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35E2B857" w:rsidR="00C162C2" w:rsidRPr="002E2738" w:rsidRDefault="00C162C2" w:rsidP="002E2D3C">
      <w:pPr>
        <w:jc w:val="center"/>
        <w:rPr>
          <w:bCs/>
          <w:lang w:val="lv-LV"/>
        </w:rPr>
      </w:pPr>
      <w:r w:rsidRPr="002E2738">
        <w:rPr>
          <w:bCs/>
          <w:lang w:val="lv-LV"/>
        </w:rPr>
        <w:t>Nr.</w:t>
      </w:r>
      <w:r w:rsidR="002A25EB">
        <w:rPr>
          <w:bCs/>
          <w:lang w:val="lv-LV"/>
        </w:rPr>
        <w:t>6</w:t>
      </w:r>
    </w:p>
    <w:p w14:paraId="36A3E98B" w14:textId="77777777" w:rsidR="00C162C2" w:rsidRPr="00025563" w:rsidRDefault="00C162C2" w:rsidP="002E2D3C">
      <w:pPr>
        <w:jc w:val="both"/>
        <w:rPr>
          <w:bCs/>
          <w:lang w:val="lv-LV"/>
        </w:rPr>
      </w:pPr>
    </w:p>
    <w:p w14:paraId="49434AF1" w14:textId="726E8D8D" w:rsidR="00C162C2" w:rsidRPr="00025563" w:rsidRDefault="00C162C2" w:rsidP="00C03439">
      <w:pPr>
        <w:jc w:val="right"/>
        <w:rPr>
          <w:bCs/>
          <w:lang w:val="lv-LV"/>
        </w:rPr>
      </w:pPr>
      <w:r w:rsidRPr="00025563">
        <w:rPr>
          <w:bCs/>
          <w:lang w:val="lv-LV"/>
        </w:rPr>
        <w:t>20</w:t>
      </w:r>
      <w:r w:rsidR="00345BE0" w:rsidRPr="00025563">
        <w:rPr>
          <w:bCs/>
          <w:lang w:val="lv-LV"/>
        </w:rPr>
        <w:t>2</w:t>
      </w:r>
      <w:r w:rsidR="00132A0F">
        <w:rPr>
          <w:bCs/>
          <w:lang w:val="lv-LV"/>
        </w:rPr>
        <w:t>4</w:t>
      </w:r>
      <w:r w:rsidRPr="00025563">
        <w:rPr>
          <w:bCs/>
          <w:lang w:val="lv-LV"/>
        </w:rPr>
        <w:t>.</w:t>
      </w:r>
      <w:r w:rsidR="00932556">
        <w:rPr>
          <w:bCs/>
          <w:lang w:val="lv-LV"/>
        </w:rPr>
        <w:t xml:space="preserve"> </w:t>
      </w:r>
      <w:r w:rsidRPr="00025563">
        <w:rPr>
          <w:bCs/>
          <w:lang w:val="lv-LV"/>
        </w:rPr>
        <w:t xml:space="preserve">gada </w:t>
      </w:r>
      <w:r w:rsidR="002261B7">
        <w:rPr>
          <w:bCs/>
          <w:lang w:val="lv-LV"/>
        </w:rPr>
        <w:t>1</w:t>
      </w:r>
      <w:r w:rsidR="002A25EB">
        <w:rPr>
          <w:bCs/>
          <w:lang w:val="lv-LV"/>
        </w:rPr>
        <w:t>2</w:t>
      </w:r>
      <w:r w:rsidRPr="00025563">
        <w:rPr>
          <w:bCs/>
          <w:lang w:val="lv-LV"/>
        </w:rPr>
        <w:t>.</w:t>
      </w:r>
      <w:r w:rsidR="00932556">
        <w:rPr>
          <w:bCs/>
          <w:lang w:val="lv-LV"/>
        </w:rPr>
        <w:t xml:space="preserve"> </w:t>
      </w:r>
      <w:r w:rsidR="002A25EB">
        <w:rPr>
          <w:bCs/>
          <w:lang w:val="lv-LV"/>
        </w:rPr>
        <w:t>jūnijā</w:t>
      </w:r>
    </w:p>
    <w:p w14:paraId="359EEA66" w14:textId="77777777" w:rsidR="00C162C2" w:rsidRPr="00025563" w:rsidRDefault="00C162C2" w:rsidP="002E2D3C">
      <w:pPr>
        <w:jc w:val="both"/>
        <w:rPr>
          <w:b/>
          <w:bCs/>
          <w:lang w:val="lv-LV"/>
        </w:rPr>
      </w:pPr>
    </w:p>
    <w:p w14:paraId="2C9325A5" w14:textId="2F0FF336"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2A25EB">
        <w:rPr>
          <w:bCs/>
          <w:lang w:val="lv-LV"/>
        </w:rPr>
        <w:t>15</w:t>
      </w:r>
      <w:r w:rsidR="003F395B">
        <w:rPr>
          <w:bCs/>
          <w:lang w:val="lv-LV"/>
        </w:rPr>
        <w:t xml:space="preserve"> </w:t>
      </w:r>
    </w:p>
    <w:p w14:paraId="2417F592" w14:textId="126FE912"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2A25EB">
        <w:rPr>
          <w:bCs/>
          <w:lang w:val="lv-LV"/>
        </w:rPr>
        <w:t>15</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2E2D3C">
      <w:pPr>
        <w:jc w:val="both"/>
        <w:rPr>
          <w:bCs/>
          <w:lang w:val="lv-LV"/>
        </w:rPr>
      </w:pPr>
    </w:p>
    <w:p w14:paraId="144B3E98" w14:textId="23E45A9E"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2A25EB">
        <w:rPr>
          <w:rFonts w:eastAsia="Calibri"/>
          <w:lang w:val="lv-LV"/>
        </w:rPr>
        <w:t xml:space="preserve">Māris </w:t>
      </w:r>
      <w:proofErr w:type="spellStart"/>
      <w:r w:rsidR="002A25EB">
        <w:rPr>
          <w:rFonts w:eastAsia="Calibri"/>
          <w:lang w:val="lv-LV"/>
        </w:rPr>
        <w:t>Beļaunieks</w:t>
      </w:r>
      <w:proofErr w:type="spellEnd"/>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1845A955"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2E2738" w:rsidRPr="000B3961">
        <w:rPr>
          <w:rFonts w:eastAsia="Calibri"/>
          <w:lang w:val="lv-LV"/>
        </w:rPr>
        <w:t xml:space="preserve">Māris </w:t>
      </w:r>
      <w:proofErr w:type="spellStart"/>
      <w:r w:rsidR="002E2738" w:rsidRPr="000B3961">
        <w:rPr>
          <w:rFonts w:eastAsia="Calibri"/>
          <w:lang w:val="lv-LV"/>
        </w:rPr>
        <w:t>Beļaunieks</w:t>
      </w:r>
      <w:proofErr w:type="spellEnd"/>
      <w:r w:rsidR="002E2738" w:rsidRPr="000B3961">
        <w:rPr>
          <w:rFonts w:eastAsia="Calibri"/>
          <w:lang w:val="lv-LV"/>
        </w:rPr>
        <w:t xml:space="preserve">, </w:t>
      </w:r>
      <w:r w:rsidR="003F395B" w:rsidRPr="000B3961">
        <w:rPr>
          <w:rFonts w:eastAsia="Calibri"/>
          <w:lang w:val="lv-LV"/>
        </w:rPr>
        <w:t xml:space="preserve">Aigars </w:t>
      </w:r>
      <w:proofErr w:type="spellStart"/>
      <w:r w:rsidR="003F395B" w:rsidRPr="000B3961">
        <w:rPr>
          <w:rFonts w:eastAsia="Calibri"/>
          <w:lang w:val="lv-LV"/>
        </w:rPr>
        <w:t>Legzdiņš</w:t>
      </w:r>
      <w:proofErr w:type="spellEnd"/>
      <w:r w:rsidR="003F395B" w:rsidRPr="000B3961">
        <w:rPr>
          <w:rFonts w:eastAsia="Calibri"/>
          <w:lang w:val="lv-LV"/>
        </w:rPr>
        <w:t xml:space="preserve">, </w:t>
      </w:r>
      <w:r w:rsidR="002E2738" w:rsidRPr="000B3961">
        <w:rPr>
          <w:rFonts w:eastAsia="Calibri"/>
          <w:lang w:val="lv-LV"/>
        </w:rPr>
        <w:t>Dāvis Melnalksnis</w:t>
      </w:r>
      <w:r w:rsidR="00675D4D">
        <w:rPr>
          <w:rFonts w:eastAsia="Calibri"/>
          <w:lang w:val="lv-LV"/>
        </w:rPr>
        <w:t xml:space="preserve"> (sākot no 2.darba kārtības jautājuma)</w:t>
      </w:r>
      <w:r w:rsidR="002E2738" w:rsidRPr="000B3961">
        <w:rPr>
          <w:rFonts w:eastAsia="Calibri"/>
          <w:lang w:val="lv-LV"/>
        </w:rPr>
        <w:t xml:space="preserve">, </w:t>
      </w:r>
      <w:r w:rsidR="003F395B" w:rsidRPr="000B3961">
        <w:rPr>
          <w:rFonts w:eastAsia="Calibri"/>
          <w:lang w:val="lv-LV"/>
        </w:rPr>
        <w:t xml:space="preserve">Valdis </w:t>
      </w:r>
      <w:proofErr w:type="spellStart"/>
      <w:r w:rsidR="003F395B" w:rsidRPr="000B3961">
        <w:rPr>
          <w:rFonts w:eastAsia="Calibri"/>
          <w:lang w:val="lv-LV"/>
        </w:rPr>
        <w:t>Možvillo</w:t>
      </w:r>
      <w:proofErr w:type="spellEnd"/>
      <w:r w:rsidR="003F395B" w:rsidRPr="000B3961">
        <w:rPr>
          <w:rFonts w:eastAsia="Calibri"/>
          <w:lang w:val="lv-LV"/>
        </w:rPr>
        <w:t>, Rūdolfs Pelēkais</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42F32813" w14:textId="7CFCF9F0" w:rsidR="008920DD" w:rsidRPr="008920DD" w:rsidRDefault="008C6374" w:rsidP="008920DD">
      <w:pPr>
        <w:suppressAutoHyphens/>
        <w:jc w:val="both"/>
        <w:rPr>
          <w:bCs/>
          <w:lang w:val="lv-LV" w:eastAsia="lv-LV"/>
        </w:rPr>
      </w:pPr>
      <w:r w:rsidRPr="009913DA">
        <w:rPr>
          <w:rFonts w:eastAsia="Calibri"/>
          <w:b/>
          <w:bCs/>
          <w:lang w:val="lv-LV" w:eastAsia="lv-LV"/>
        </w:rPr>
        <w:t>Sēdē piedalās:</w:t>
      </w:r>
      <w:r w:rsidRPr="009913DA">
        <w:rPr>
          <w:b/>
          <w:lang w:val="lv-LV"/>
        </w:rPr>
        <w:t xml:space="preserve"> </w:t>
      </w:r>
      <w:r w:rsidR="008920DD" w:rsidRPr="008920DD">
        <w:rPr>
          <w:bCs/>
          <w:lang w:val="lv-LV" w:eastAsia="lv-LV"/>
        </w:rPr>
        <w:t>Agija Straume</w:t>
      </w:r>
      <w:r w:rsidR="008920DD">
        <w:rPr>
          <w:bCs/>
          <w:lang w:val="lv-LV" w:eastAsia="lv-LV"/>
        </w:rPr>
        <w:t xml:space="preserve">, </w:t>
      </w:r>
      <w:r w:rsidR="008920DD" w:rsidRPr="008920DD">
        <w:rPr>
          <w:bCs/>
          <w:lang w:val="lv-LV" w:eastAsia="lv-LV"/>
        </w:rPr>
        <w:t>Aiga Briede</w:t>
      </w:r>
      <w:r w:rsidR="008920DD">
        <w:rPr>
          <w:bCs/>
          <w:lang w:val="lv-LV" w:eastAsia="lv-LV"/>
        </w:rPr>
        <w:t xml:space="preserve">, </w:t>
      </w:r>
      <w:r w:rsidR="008920DD" w:rsidRPr="008920DD">
        <w:rPr>
          <w:bCs/>
          <w:lang w:val="lv-LV" w:eastAsia="lv-LV"/>
        </w:rPr>
        <w:t>Aigars Erdmanis</w:t>
      </w:r>
      <w:r w:rsidR="008920DD">
        <w:rPr>
          <w:bCs/>
          <w:lang w:val="lv-LV" w:eastAsia="lv-LV"/>
        </w:rPr>
        <w:t xml:space="preserve">, </w:t>
      </w:r>
      <w:r w:rsidR="008920DD" w:rsidRPr="008920DD">
        <w:rPr>
          <w:bCs/>
          <w:lang w:val="lv-LV" w:eastAsia="lv-LV"/>
        </w:rPr>
        <w:t xml:space="preserve">Aija </w:t>
      </w:r>
      <w:proofErr w:type="spellStart"/>
      <w:r w:rsidR="008920DD" w:rsidRPr="008920DD">
        <w:rPr>
          <w:bCs/>
          <w:lang w:val="lv-LV" w:eastAsia="lv-LV"/>
        </w:rPr>
        <w:t>Baune</w:t>
      </w:r>
      <w:proofErr w:type="spellEnd"/>
      <w:r w:rsidR="008920DD">
        <w:rPr>
          <w:bCs/>
          <w:lang w:val="lv-LV" w:eastAsia="lv-LV"/>
        </w:rPr>
        <w:t xml:space="preserve">, </w:t>
      </w:r>
      <w:r w:rsidR="008920DD" w:rsidRPr="008920DD">
        <w:rPr>
          <w:bCs/>
          <w:lang w:val="lv-LV" w:eastAsia="lv-LV"/>
        </w:rPr>
        <w:t>Aija Liepa</w:t>
      </w:r>
      <w:r w:rsidR="008920DD">
        <w:rPr>
          <w:bCs/>
          <w:lang w:val="lv-LV" w:eastAsia="lv-LV"/>
        </w:rPr>
        <w:t xml:space="preserve">, </w:t>
      </w:r>
      <w:r w:rsidR="008920DD" w:rsidRPr="008920DD">
        <w:rPr>
          <w:bCs/>
          <w:lang w:val="lv-LV" w:eastAsia="lv-LV"/>
        </w:rPr>
        <w:t>Ain</w:t>
      </w:r>
      <w:r w:rsidR="008920DD">
        <w:rPr>
          <w:bCs/>
          <w:lang w:val="lv-LV" w:eastAsia="lv-LV"/>
        </w:rPr>
        <w:t>ā</w:t>
      </w:r>
      <w:r w:rsidR="008920DD" w:rsidRPr="008920DD">
        <w:rPr>
          <w:bCs/>
          <w:lang w:val="lv-LV" w:eastAsia="lv-LV"/>
        </w:rPr>
        <w:t>rs Liniņš</w:t>
      </w:r>
      <w:r w:rsidR="008920DD">
        <w:rPr>
          <w:bCs/>
          <w:lang w:val="lv-LV" w:eastAsia="lv-LV"/>
        </w:rPr>
        <w:t xml:space="preserve">, </w:t>
      </w:r>
      <w:r w:rsidR="008920DD" w:rsidRPr="008920DD">
        <w:rPr>
          <w:bCs/>
          <w:lang w:val="lv-LV" w:eastAsia="lv-LV"/>
        </w:rPr>
        <w:t xml:space="preserve">Aira </w:t>
      </w:r>
      <w:proofErr w:type="spellStart"/>
      <w:r w:rsidR="008920DD" w:rsidRPr="008920DD">
        <w:rPr>
          <w:bCs/>
          <w:lang w:val="lv-LV" w:eastAsia="lv-LV"/>
        </w:rPr>
        <w:t>Lapkovska</w:t>
      </w:r>
      <w:proofErr w:type="spellEnd"/>
      <w:r w:rsidR="008920DD">
        <w:rPr>
          <w:bCs/>
          <w:lang w:val="lv-LV" w:eastAsia="lv-LV"/>
        </w:rPr>
        <w:t xml:space="preserve">, </w:t>
      </w:r>
      <w:r w:rsidR="00061A78">
        <w:rPr>
          <w:lang w:val="lv-LV" w:eastAsia="lv-LV"/>
        </w:rPr>
        <w:t xml:space="preserve">(vārds uzvārds) </w:t>
      </w:r>
      <w:r w:rsidR="008920DD" w:rsidRPr="00675D4D">
        <w:rPr>
          <w:bCs/>
          <w:lang w:val="lv-LV" w:eastAsia="lv-LV"/>
        </w:rPr>
        <w:t>(</w:t>
      </w:r>
      <w:hyperlink r:id="rId9" w:history="1">
        <w:r w:rsidR="00061A78">
          <w:rPr>
            <w:rStyle w:val="Hipersaite"/>
            <w:bCs/>
            <w:color w:val="auto"/>
            <w:u w:val="none"/>
            <w:lang w:val="lv-LV" w:eastAsia="lv-LV"/>
          </w:rPr>
          <w:t>e-pasts</w:t>
        </w:r>
      </w:hyperlink>
      <w:r w:rsidR="008920DD" w:rsidRPr="00675D4D">
        <w:rPr>
          <w:bCs/>
          <w:lang w:val="lv-LV" w:eastAsia="lv-LV"/>
        </w:rPr>
        <w:t xml:space="preserve">), Anda Timermane, Andris </w:t>
      </w:r>
      <w:proofErr w:type="spellStart"/>
      <w:r w:rsidR="008920DD" w:rsidRPr="00675D4D">
        <w:rPr>
          <w:bCs/>
          <w:lang w:val="lv-LV" w:eastAsia="lv-LV"/>
        </w:rPr>
        <w:t>Zunde</w:t>
      </w:r>
      <w:proofErr w:type="spellEnd"/>
      <w:r w:rsidR="008920DD" w:rsidRPr="00675D4D">
        <w:rPr>
          <w:bCs/>
          <w:lang w:val="lv-LV" w:eastAsia="lv-LV"/>
        </w:rPr>
        <w:t xml:space="preserve">, Anna Siliņa, Antra </w:t>
      </w:r>
      <w:proofErr w:type="spellStart"/>
      <w:r w:rsidR="008920DD" w:rsidRPr="00675D4D">
        <w:rPr>
          <w:bCs/>
          <w:lang w:val="lv-LV" w:eastAsia="lv-LV"/>
        </w:rPr>
        <w:t>Kamala</w:t>
      </w:r>
      <w:proofErr w:type="spellEnd"/>
      <w:r w:rsidR="008920DD" w:rsidRPr="00675D4D">
        <w:rPr>
          <w:bCs/>
          <w:lang w:val="lv-LV" w:eastAsia="lv-LV"/>
        </w:rPr>
        <w:t xml:space="preserve">, Antra Paegle, Ausma Eglīte, Beāte </w:t>
      </w:r>
      <w:proofErr w:type="spellStart"/>
      <w:r w:rsidR="008920DD" w:rsidRPr="00675D4D">
        <w:rPr>
          <w:bCs/>
          <w:lang w:val="lv-LV" w:eastAsia="lv-LV"/>
        </w:rPr>
        <w:t>Kožina</w:t>
      </w:r>
      <w:proofErr w:type="spellEnd"/>
      <w:r w:rsidR="008920DD" w:rsidRPr="00675D4D">
        <w:rPr>
          <w:bCs/>
          <w:lang w:val="lv-LV" w:eastAsia="lv-LV"/>
        </w:rPr>
        <w:t xml:space="preserve">, Dace Liniņa, Dita Lejniece, Edmunds </w:t>
      </w:r>
      <w:proofErr w:type="spellStart"/>
      <w:r w:rsidR="008920DD" w:rsidRPr="00675D4D">
        <w:rPr>
          <w:bCs/>
          <w:lang w:val="lv-LV" w:eastAsia="lv-LV"/>
        </w:rPr>
        <w:t>Zeidmanis</w:t>
      </w:r>
      <w:proofErr w:type="spellEnd"/>
      <w:r w:rsidR="008920DD" w:rsidRPr="00675D4D">
        <w:rPr>
          <w:bCs/>
          <w:lang w:val="lv-LV" w:eastAsia="lv-LV"/>
        </w:rPr>
        <w:t xml:space="preserve">, Edmunds Liepiņš, </w:t>
      </w:r>
      <w:proofErr w:type="spellStart"/>
      <w:r w:rsidR="008920DD" w:rsidRPr="00675D4D">
        <w:rPr>
          <w:bCs/>
          <w:lang w:val="lv-LV" w:eastAsia="lv-LV"/>
        </w:rPr>
        <w:t>Elēna</w:t>
      </w:r>
      <w:proofErr w:type="spellEnd"/>
      <w:r w:rsidR="008920DD" w:rsidRPr="00675D4D">
        <w:rPr>
          <w:bCs/>
          <w:lang w:val="lv-LV" w:eastAsia="lv-LV"/>
        </w:rPr>
        <w:t xml:space="preserve"> </w:t>
      </w:r>
      <w:proofErr w:type="spellStart"/>
      <w:r w:rsidR="008920DD" w:rsidRPr="00675D4D">
        <w:rPr>
          <w:bCs/>
          <w:lang w:val="lv-LV" w:eastAsia="lv-LV"/>
        </w:rPr>
        <w:t>Silāja</w:t>
      </w:r>
      <w:proofErr w:type="spellEnd"/>
      <w:r w:rsidR="008920DD" w:rsidRPr="00675D4D">
        <w:rPr>
          <w:bCs/>
          <w:lang w:val="lv-LV" w:eastAsia="lv-LV"/>
        </w:rPr>
        <w:t xml:space="preserve">, Elīna </w:t>
      </w:r>
      <w:proofErr w:type="spellStart"/>
      <w:r w:rsidR="008920DD" w:rsidRPr="00675D4D">
        <w:rPr>
          <w:bCs/>
          <w:lang w:val="lv-LV" w:eastAsia="lv-LV"/>
        </w:rPr>
        <w:t>Rūtentāle</w:t>
      </w:r>
      <w:proofErr w:type="spellEnd"/>
      <w:r w:rsidR="008920DD" w:rsidRPr="00675D4D">
        <w:rPr>
          <w:bCs/>
          <w:lang w:val="lv-LV" w:eastAsia="lv-LV"/>
        </w:rPr>
        <w:t xml:space="preserve">, </w:t>
      </w:r>
      <w:proofErr w:type="spellStart"/>
      <w:r w:rsidR="008920DD" w:rsidRPr="00675D4D">
        <w:rPr>
          <w:bCs/>
          <w:lang w:val="lv-LV" w:eastAsia="lv-LV"/>
        </w:rPr>
        <w:t>Erlens</w:t>
      </w:r>
      <w:proofErr w:type="spellEnd"/>
      <w:r w:rsidR="008920DD" w:rsidRPr="00675D4D">
        <w:rPr>
          <w:bCs/>
          <w:lang w:val="lv-LV" w:eastAsia="lv-LV"/>
        </w:rPr>
        <w:t xml:space="preserve"> </w:t>
      </w:r>
      <w:proofErr w:type="spellStart"/>
      <w:r w:rsidR="008920DD" w:rsidRPr="00675D4D">
        <w:rPr>
          <w:bCs/>
          <w:lang w:val="lv-LV" w:eastAsia="lv-LV"/>
        </w:rPr>
        <w:t>Mahts</w:t>
      </w:r>
      <w:proofErr w:type="spellEnd"/>
      <w:r w:rsidR="008920DD" w:rsidRPr="00675D4D">
        <w:rPr>
          <w:bCs/>
          <w:lang w:val="lv-LV" w:eastAsia="lv-LV"/>
        </w:rPr>
        <w:t xml:space="preserve">, Gita </w:t>
      </w:r>
      <w:proofErr w:type="spellStart"/>
      <w:r w:rsidR="008920DD" w:rsidRPr="00675D4D">
        <w:rPr>
          <w:bCs/>
          <w:lang w:val="lv-LV" w:eastAsia="lv-LV"/>
        </w:rPr>
        <w:t>Kārnupe</w:t>
      </w:r>
      <w:proofErr w:type="spellEnd"/>
      <w:r w:rsidR="008920DD" w:rsidRPr="00675D4D">
        <w:rPr>
          <w:bCs/>
          <w:lang w:val="lv-LV" w:eastAsia="lv-LV"/>
        </w:rPr>
        <w:t xml:space="preserve">, Guna Jirgensone, Gunita Gulbe, Hedviga Podziņa, Ieva </w:t>
      </w:r>
      <w:proofErr w:type="spellStart"/>
      <w:r w:rsidR="008920DD" w:rsidRPr="00675D4D">
        <w:rPr>
          <w:bCs/>
          <w:lang w:val="lv-LV" w:eastAsia="lv-LV"/>
        </w:rPr>
        <w:t>Mahte</w:t>
      </w:r>
      <w:proofErr w:type="spellEnd"/>
      <w:r w:rsidR="008920DD" w:rsidRPr="00675D4D">
        <w:rPr>
          <w:bCs/>
          <w:lang w:val="lv-LV" w:eastAsia="lv-LV"/>
        </w:rPr>
        <w:t>, Ieva Skuja, Ieva Zilvere, Ilze Ozoliņa, Ilze Rubene, Ilze Ādamsone, Indra Laura Lazdiņa</w:t>
      </w:r>
      <w:r w:rsidR="00D71CAF" w:rsidRPr="00675D4D">
        <w:rPr>
          <w:bCs/>
          <w:lang w:val="lv-LV" w:eastAsia="lv-LV"/>
        </w:rPr>
        <w:t xml:space="preserve">, </w:t>
      </w:r>
      <w:r w:rsidR="008920DD" w:rsidRPr="00675D4D">
        <w:rPr>
          <w:bCs/>
          <w:lang w:val="lv-LV" w:eastAsia="lv-LV"/>
        </w:rPr>
        <w:t>Ineta Cīrule</w:t>
      </w:r>
      <w:r w:rsidR="00D71CAF" w:rsidRPr="00675D4D">
        <w:rPr>
          <w:bCs/>
          <w:lang w:val="lv-LV" w:eastAsia="lv-LV"/>
        </w:rPr>
        <w:t xml:space="preserve">, </w:t>
      </w:r>
      <w:r w:rsidR="008920DD" w:rsidRPr="00675D4D">
        <w:rPr>
          <w:bCs/>
          <w:lang w:val="lv-LV" w:eastAsia="lv-LV"/>
        </w:rPr>
        <w:t>Ineta Laizāne</w:t>
      </w:r>
      <w:r w:rsidR="00D71CAF" w:rsidRPr="00675D4D">
        <w:rPr>
          <w:bCs/>
          <w:lang w:val="lv-LV" w:eastAsia="lv-LV"/>
        </w:rPr>
        <w:t xml:space="preserve">, </w:t>
      </w:r>
      <w:r w:rsidR="008920DD" w:rsidRPr="00675D4D">
        <w:rPr>
          <w:bCs/>
          <w:lang w:val="lv-LV" w:eastAsia="lv-LV"/>
        </w:rPr>
        <w:t>Inga Zālīte</w:t>
      </w:r>
      <w:r w:rsidR="00D71CAF" w:rsidRPr="00675D4D">
        <w:rPr>
          <w:bCs/>
          <w:lang w:val="lv-LV" w:eastAsia="lv-LV"/>
        </w:rPr>
        <w:t xml:space="preserve">, </w:t>
      </w:r>
      <w:r w:rsidR="008920DD" w:rsidRPr="00675D4D">
        <w:rPr>
          <w:bCs/>
          <w:lang w:val="lv-LV" w:eastAsia="lv-LV"/>
        </w:rPr>
        <w:t>Inita Hartmane</w:t>
      </w:r>
      <w:r w:rsidR="00D71CAF" w:rsidRPr="00675D4D">
        <w:rPr>
          <w:bCs/>
          <w:lang w:val="lv-LV" w:eastAsia="lv-LV"/>
        </w:rPr>
        <w:t xml:space="preserve">, </w:t>
      </w:r>
      <w:r w:rsidR="008920DD" w:rsidRPr="00675D4D">
        <w:rPr>
          <w:bCs/>
          <w:lang w:val="lv-LV" w:eastAsia="lv-LV"/>
        </w:rPr>
        <w:t>Ināra Blūma</w:t>
      </w:r>
      <w:r w:rsidR="00D71CAF" w:rsidRPr="00675D4D">
        <w:rPr>
          <w:bCs/>
          <w:lang w:val="lv-LV" w:eastAsia="lv-LV"/>
        </w:rPr>
        <w:t xml:space="preserve">, </w:t>
      </w:r>
      <w:r w:rsidR="008920DD" w:rsidRPr="00675D4D">
        <w:rPr>
          <w:bCs/>
          <w:lang w:val="lv-LV" w:eastAsia="lv-LV"/>
        </w:rPr>
        <w:t>Ināra Eņģele</w:t>
      </w:r>
      <w:r w:rsidR="00D71CAF" w:rsidRPr="00675D4D">
        <w:rPr>
          <w:bCs/>
          <w:lang w:val="lv-LV" w:eastAsia="lv-LV"/>
        </w:rPr>
        <w:t xml:space="preserve">, </w:t>
      </w:r>
      <w:r w:rsidR="008920DD" w:rsidRPr="00675D4D">
        <w:rPr>
          <w:bCs/>
          <w:lang w:val="lv-LV" w:eastAsia="lv-LV"/>
        </w:rPr>
        <w:t xml:space="preserve">Iveta </w:t>
      </w:r>
      <w:proofErr w:type="spellStart"/>
      <w:r w:rsidR="008920DD" w:rsidRPr="00675D4D">
        <w:rPr>
          <w:bCs/>
          <w:lang w:val="lv-LV" w:eastAsia="lv-LV"/>
        </w:rPr>
        <w:t>Beļauniece</w:t>
      </w:r>
      <w:proofErr w:type="spellEnd"/>
      <w:r w:rsidR="00D71CAF" w:rsidRPr="00675D4D">
        <w:rPr>
          <w:bCs/>
          <w:lang w:val="lv-LV" w:eastAsia="lv-LV"/>
        </w:rPr>
        <w:t xml:space="preserve">, </w:t>
      </w:r>
      <w:r w:rsidR="008920DD" w:rsidRPr="00675D4D">
        <w:rPr>
          <w:bCs/>
          <w:lang w:val="lv-LV" w:eastAsia="lv-LV"/>
        </w:rPr>
        <w:t>Iveta Pēkšēna</w:t>
      </w:r>
      <w:r w:rsidR="00D71CAF" w:rsidRPr="00675D4D">
        <w:rPr>
          <w:bCs/>
          <w:lang w:val="lv-LV" w:eastAsia="lv-LV"/>
        </w:rPr>
        <w:t xml:space="preserve">, </w:t>
      </w:r>
      <w:r w:rsidR="008920DD" w:rsidRPr="00675D4D">
        <w:rPr>
          <w:bCs/>
          <w:lang w:val="lv-LV" w:eastAsia="lv-LV"/>
        </w:rPr>
        <w:t xml:space="preserve">Iveta </w:t>
      </w:r>
      <w:proofErr w:type="spellStart"/>
      <w:r w:rsidR="008920DD" w:rsidRPr="00675D4D">
        <w:rPr>
          <w:bCs/>
          <w:lang w:val="lv-LV" w:eastAsia="lv-LV"/>
        </w:rPr>
        <w:t>Umule</w:t>
      </w:r>
      <w:proofErr w:type="spellEnd"/>
      <w:r w:rsidR="00D71CAF" w:rsidRPr="00675D4D">
        <w:rPr>
          <w:bCs/>
          <w:lang w:val="lv-LV" w:eastAsia="lv-LV"/>
        </w:rPr>
        <w:t xml:space="preserve">, </w:t>
      </w:r>
      <w:proofErr w:type="spellStart"/>
      <w:r w:rsidR="008920DD" w:rsidRPr="00675D4D">
        <w:rPr>
          <w:bCs/>
          <w:lang w:val="lv-LV" w:eastAsia="lv-LV"/>
        </w:rPr>
        <w:t>Izita</w:t>
      </w:r>
      <w:proofErr w:type="spellEnd"/>
      <w:r w:rsidR="008920DD" w:rsidRPr="00675D4D">
        <w:rPr>
          <w:bCs/>
          <w:lang w:val="lv-LV" w:eastAsia="lv-LV"/>
        </w:rPr>
        <w:t xml:space="preserve"> Kļaviņa</w:t>
      </w:r>
      <w:r w:rsidR="00D71CAF" w:rsidRPr="00675D4D">
        <w:rPr>
          <w:bCs/>
          <w:lang w:val="lv-LV" w:eastAsia="lv-LV"/>
        </w:rPr>
        <w:t xml:space="preserve">, </w:t>
      </w:r>
      <w:r w:rsidR="008920DD" w:rsidRPr="00675D4D">
        <w:rPr>
          <w:bCs/>
          <w:lang w:val="lv-LV" w:eastAsia="lv-LV"/>
        </w:rPr>
        <w:t>Jana Beķere</w:t>
      </w:r>
      <w:r w:rsidR="00D71CAF" w:rsidRPr="00675D4D">
        <w:rPr>
          <w:bCs/>
          <w:lang w:val="lv-LV" w:eastAsia="lv-LV"/>
        </w:rPr>
        <w:t xml:space="preserve">, </w:t>
      </w:r>
      <w:r w:rsidR="008920DD" w:rsidRPr="00675D4D">
        <w:rPr>
          <w:bCs/>
          <w:lang w:val="lv-LV" w:eastAsia="lv-LV"/>
        </w:rPr>
        <w:t>Jana Lāce</w:t>
      </w:r>
      <w:r w:rsidR="00D71CAF" w:rsidRPr="00675D4D">
        <w:rPr>
          <w:bCs/>
          <w:lang w:val="lv-LV" w:eastAsia="lv-LV"/>
        </w:rPr>
        <w:t xml:space="preserve">, Jana </w:t>
      </w:r>
      <w:proofErr w:type="spellStart"/>
      <w:r w:rsidR="00D71CAF" w:rsidRPr="00675D4D">
        <w:rPr>
          <w:bCs/>
          <w:lang w:val="lv-LV" w:eastAsia="lv-LV"/>
        </w:rPr>
        <w:t>Moš</w:t>
      </w:r>
      <w:r w:rsidR="008920DD" w:rsidRPr="00675D4D">
        <w:rPr>
          <w:bCs/>
          <w:lang w:val="lv-LV" w:eastAsia="lv-LV"/>
        </w:rPr>
        <w:t>ura</w:t>
      </w:r>
      <w:proofErr w:type="spellEnd"/>
      <w:r w:rsidR="00D71CAF" w:rsidRPr="00675D4D">
        <w:rPr>
          <w:bCs/>
          <w:lang w:val="lv-LV" w:eastAsia="lv-LV"/>
        </w:rPr>
        <w:t xml:space="preserve">, </w:t>
      </w:r>
      <w:r w:rsidR="008920DD" w:rsidRPr="00675D4D">
        <w:rPr>
          <w:bCs/>
          <w:lang w:val="lv-LV" w:eastAsia="lv-LV"/>
        </w:rPr>
        <w:t>Juris Graudiņš</w:t>
      </w:r>
      <w:r w:rsidR="00D71CAF" w:rsidRPr="00675D4D">
        <w:rPr>
          <w:bCs/>
          <w:lang w:val="lv-LV" w:eastAsia="lv-LV"/>
        </w:rPr>
        <w:t xml:space="preserve">, </w:t>
      </w:r>
      <w:r w:rsidR="008920DD" w:rsidRPr="00675D4D">
        <w:rPr>
          <w:bCs/>
          <w:lang w:val="lv-LV" w:eastAsia="lv-LV"/>
        </w:rPr>
        <w:t>Jānis Remess</w:t>
      </w:r>
      <w:r w:rsidR="00D71CAF" w:rsidRPr="00675D4D">
        <w:rPr>
          <w:bCs/>
          <w:lang w:val="lv-LV" w:eastAsia="lv-LV"/>
        </w:rPr>
        <w:t xml:space="preserve">, </w:t>
      </w:r>
      <w:r w:rsidR="008920DD" w:rsidRPr="00675D4D">
        <w:rPr>
          <w:bCs/>
          <w:lang w:val="lv-LV" w:eastAsia="lv-LV"/>
        </w:rPr>
        <w:t xml:space="preserve">Kristīne </w:t>
      </w:r>
      <w:proofErr w:type="spellStart"/>
      <w:r w:rsidR="008920DD" w:rsidRPr="00675D4D">
        <w:rPr>
          <w:bCs/>
          <w:lang w:val="lv-LV" w:eastAsia="lv-LV"/>
        </w:rPr>
        <w:t>Mežapuķe</w:t>
      </w:r>
      <w:proofErr w:type="spellEnd"/>
      <w:r w:rsidR="00D71CAF" w:rsidRPr="00675D4D">
        <w:rPr>
          <w:bCs/>
          <w:lang w:val="lv-LV" w:eastAsia="lv-LV"/>
        </w:rPr>
        <w:t xml:space="preserve">, </w:t>
      </w:r>
      <w:r w:rsidR="008920DD" w:rsidRPr="00675D4D">
        <w:rPr>
          <w:bCs/>
          <w:lang w:val="lv-LV" w:eastAsia="lv-LV"/>
        </w:rPr>
        <w:t xml:space="preserve">Kristīne </w:t>
      </w:r>
      <w:proofErr w:type="spellStart"/>
      <w:r w:rsidR="008920DD" w:rsidRPr="00675D4D">
        <w:rPr>
          <w:bCs/>
          <w:lang w:val="lv-LV" w:eastAsia="lv-LV"/>
        </w:rPr>
        <w:t>Pažemecka</w:t>
      </w:r>
      <w:proofErr w:type="spellEnd"/>
      <w:r w:rsidR="00D71CAF" w:rsidRPr="00675D4D">
        <w:rPr>
          <w:bCs/>
          <w:lang w:val="lv-LV" w:eastAsia="lv-LV"/>
        </w:rPr>
        <w:t xml:space="preserve">, </w:t>
      </w:r>
      <w:r w:rsidR="008920DD" w:rsidRPr="00675D4D">
        <w:rPr>
          <w:bCs/>
          <w:lang w:val="lv-LV" w:eastAsia="lv-LV"/>
        </w:rPr>
        <w:t>Kristīne Zaķe</w:t>
      </w:r>
      <w:r w:rsidR="00D71CAF" w:rsidRPr="00675D4D">
        <w:rPr>
          <w:bCs/>
          <w:lang w:val="lv-LV" w:eastAsia="lv-LV"/>
        </w:rPr>
        <w:t xml:space="preserve">, </w:t>
      </w:r>
      <w:r w:rsidR="008920DD" w:rsidRPr="00675D4D">
        <w:rPr>
          <w:bCs/>
          <w:lang w:val="lv-LV" w:eastAsia="lv-LV"/>
        </w:rPr>
        <w:t xml:space="preserve">Kārlis </w:t>
      </w:r>
      <w:proofErr w:type="spellStart"/>
      <w:r w:rsidR="008920DD" w:rsidRPr="00675D4D">
        <w:rPr>
          <w:bCs/>
          <w:lang w:val="lv-LV" w:eastAsia="lv-LV"/>
        </w:rPr>
        <w:t>Irmejs</w:t>
      </w:r>
      <w:proofErr w:type="spellEnd"/>
      <w:r w:rsidR="00D71CAF" w:rsidRPr="00675D4D">
        <w:rPr>
          <w:bCs/>
          <w:lang w:val="lv-LV" w:eastAsia="lv-LV"/>
        </w:rPr>
        <w:t xml:space="preserve">, </w:t>
      </w:r>
      <w:r w:rsidR="008920DD" w:rsidRPr="00675D4D">
        <w:rPr>
          <w:bCs/>
          <w:lang w:val="lv-LV" w:eastAsia="lv-LV"/>
        </w:rPr>
        <w:t>Liene Berga</w:t>
      </w:r>
      <w:r w:rsidR="00D71CAF" w:rsidRPr="00675D4D">
        <w:rPr>
          <w:bCs/>
          <w:lang w:val="lv-LV" w:eastAsia="lv-LV"/>
        </w:rPr>
        <w:t xml:space="preserve">, </w:t>
      </w:r>
      <w:r w:rsidR="008920DD" w:rsidRPr="00675D4D">
        <w:rPr>
          <w:bCs/>
          <w:lang w:val="lv-LV" w:eastAsia="lv-LV"/>
        </w:rPr>
        <w:t>Liene Čečiņa</w:t>
      </w:r>
      <w:r w:rsidR="00D71CAF" w:rsidRPr="00675D4D">
        <w:rPr>
          <w:bCs/>
          <w:lang w:val="lv-LV" w:eastAsia="lv-LV"/>
        </w:rPr>
        <w:t xml:space="preserve">, </w:t>
      </w:r>
      <w:proofErr w:type="spellStart"/>
      <w:r w:rsidR="008920DD" w:rsidRPr="00675D4D">
        <w:rPr>
          <w:bCs/>
          <w:lang w:val="lv-LV" w:eastAsia="lv-LV"/>
        </w:rPr>
        <w:t>Linita</w:t>
      </w:r>
      <w:proofErr w:type="spellEnd"/>
      <w:r w:rsidR="008920DD" w:rsidRPr="00675D4D">
        <w:rPr>
          <w:bCs/>
          <w:lang w:val="lv-LV" w:eastAsia="lv-LV"/>
        </w:rPr>
        <w:t xml:space="preserve"> Amoliņa</w:t>
      </w:r>
      <w:r w:rsidR="00D71CAF" w:rsidRPr="00675D4D">
        <w:rPr>
          <w:bCs/>
          <w:lang w:val="lv-LV" w:eastAsia="lv-LV"/>
        </w:rPr>
        <w:t xml:space="preserve">, </w:t>
      </w:r>
      <w:r w:rsidR="008920DD" w:rsidRPr="00675D4D">
        <w:rPr>
          <w:bCs/>
          <w:lang w:val="lv-LV" w:eastAsia="lv-LV"/>
        </w:rPr>
        <w:t>Lāsma Liepiņa</w:t>
      </w:r>
      <w:r w:rsidR="00D71CAF" w:rsidRPr="00675D4D">
        <w:rPr>
          <w:bCs/>
          <w:lang w:val="lv-LV" w:eastAsia="lv-LV"/>
        </w:rPr>
        <w:t xml:space="preserve">, </w:t>
      </w:r>
      <w:r w:rsidR="008920DD" w:rsidRPr="00675D4D">
        <w:rPr>
          <w:bCs/>
          <w:lang w:val="lv-LV" w:eastAsia="lv-LV"/>
        </w:rPr>
        <w:t>Līga Liepiņa</w:t>
      </w:r>
      <w:r w:rsidR="00D71CAF" w:rsidRPr="00675D4D">
        <w:rPr>
          <w:bCs/>
          <w:lang w:val="lv-LV" w:eastAsia="lv-LV"/>
        </w:rPr>
        <w:t xml:space="preserve">, </w:t>
      </w:r>
      <w:r w:rsidR="008920DD" w:rsidRPr="00675D4D">
        <w:rPr>
          <w:bCs/>
          <w:lang w:val="lv-LV" w:eastAsia="lv-LV"/>
        </w:rPr>
        <w:t xml:space="preserve">Līga </w:t>
      </w:r>
      <w:proofErr w:type="spellStart"/>
      <w:r w:rsidR="008920DD" w:rsidRPr="00675D4D">
        <w:rPr>
          <w:bCs/>
          <w:lang w:val="lv-LV" w:eastAsia="lv-LV"/>
        </w:rPr>
        <w:t>Viļčinska</w:t>
      </w:r>
      <w:proofErr w:type="spellEnd"/>
      <w:r w:rsidR="00D71CAF" w:rsidRPr="00675D4D">
        <w:rPr>
          <w:bCs/>
          <w:lang w:val="lv-LV" w:eastAsia="lv-LV"/>
        </w:rPr>
        <w:t xml:space="preserve">, </w:t>
      </w:r>
      <w:r w:rsidR="008920DD" w:rsidRPr="00675D4D">
        <w:rPr>
          <w:bCs/>
          <w:lang w:val="lv-LV" w:eastAsia="lv-LV"/>
        </w:rPr>
        <w:t xml:space="preserve">Mārtiņš </w:t>
      </w:r>
      <w:proofErr w:type="spellStart"/>
      <w:r w:rsidR="008920DD" w:rsidRPr="00675D4D">
        <w:rPr>
          <w:bCs/>
          <w:lang w:val="lv-LV" w:eastAsia="lv-LV"/>
        </w:rPr>
        <w:t>Grāvelsiņš</w:t>
      </w:r>
      <w:proofErr w:type="spellEnd"/>
      <w:r w:rsidR="00D71CAF" w:rsidRPr="00675D4D">
        <w:rPr>
          <w:bCs/>
          <w:lang w:val="lv-LV" w:eastAsia="lv-LV"/>
        </w:rPr>
        <w:t xml:space="preserve">, </w:t>
      </w:r>
      <w:r w:rsidR="008920DD" w:rsidRPr="00675D4D">
        <w:rPr>
          <w:bCs/>
          <w:lang w:val="lv-LV" w:eastAsia="lv-LV"/>
        </w:rPr>
        <w:t>Raimonds Straume</w:t>
      </w:r>
      <w:r w:rsidR="00D71CAF" w:rsidRPr="00675D4D">
        <w:rPr>
          <w:bCs/>
          <w:lang w:val="lv-LV" w:eastAsia="lv-LV"/>
        </w:rPr>
        <w:t xml:space="preserve">, </w:t>
      </w:r>
      <w:r w:rsidR="008920DD" w:rsidRPr="00675D4D">
        <w:rPr>
          <w:bCs/>
          <w:lang w:val="lv-LV" w:eastAsia="lv-LV"/>
        </w:rPr>
        <w:t xml:space="preserve">Raivis </w:t>
      </w:r>
      <w:proofErr w:type="spellStart"/>
      <w:r w:rsidR="008920DD" w:rsidRPr="00675D4D">
        <w:rPr>
          <w:bCs/>
          <w:lang w:val="lv-LV" w:eastAsia="lv-LV"/>
        </w:rPr>
        <w:t>Galītis</w:t>
      </w:r>
      <w:proofErr w:type="spellEnd"/>
      <w:r w:rsidR="00D71CAF" w:rsidRPr="00675D4D">
        <w:rPr>
          <w:bCs/>
          <w:lang w:val="lv-LV" w:eastAsia="lv-LV"/>
        </w:rPr>
        <w:t xml:space="preserve">, </w:t>
      </w:r>
      <w:r w:rsidR="008920DD" w:rsidRPr="00675D4D">
        <w:rPr>
          <w:bCs/>
          <w:lang w:val="lv-LV" w:eastAsia="lv-LV"/>
        </w:rPr>
        <w:t xml:space="preserve">Rasa </w:t>
      </w:r>
      <w:proofErr w:type="spellStart"/>
      <w:r w:rsidR="008920DD" w:rsidRPr="00675D4D">
        <w:rPr>
          <w:bCs/>
          <w:lang w:val="lv-LV" w:eastAsia="lv-LV"/>
        </w:rPr>
        <w:t>Zeidmane</w:t>
      </w:r>
      <w:proofErr w:type="spellEnd"/>
      <w:r w:rsidR="00D71CAF" w:rsidRPr="00675D4D">
        <w:rPr>
          <w:bCs/>
          <w:lang w:val="lv-LV" w:eastAsia="lv-LV"/>
        </w:rPr>
        <w:t xml:space="preserve">, </w:t>
      </w:r>
      <w:r w:rsidR="008920DD" w:rsidRPr="00675D4D">
        <w:rPr>
          <w:bCs/>
          <w:lang w:val="lv-LV" w:eastAsia="lv-LV"/>
        </w:rPr>
        <w:t>Regīna Tamane</w:t>
      </w:r>
      <w:r w:rsidR="00D71CAF" w:rsidRPr="00675D4D">
        <w:rPr>
          <w:bCs/>
          <w:lang w:val="lv-LV" w:eastAsia="lv-LV"/>
        </w:rPr>
        <w:t xml:space="preserve">, </w:t>
      </w:r>
      <w:r w:rsidR="008920DD" w:rsidRPr="00675D4D">
        <w:rPr>
          <w:bCs/>
          <w:lang w:val="lv-LV" w:eastAsia="lv-LV"/>
        </w:rPr>
        <w:t>Rihards Būda</w:t>
      </w:r>
      <w:r w:rsidR="00D71CAF" w:rsidRPr="00675D4D">
        <w:rPr>
          <w:bCs/>
          <w:lang w:val="lv-LV" w:eastAsia="lv-LV"/>
        </w:rPr>
        <w:t xml:space="preserve">, </w:t>
      </w:r>
      <w:r w:rsidR="008920DD" w:rsidRPr="00675D4D">
        <w:rPr>
          <w:bCs/>
          <w:lang w:val="lv-LV" w:eastAsia="lv-LV"/>
        </w:rPr>
        <w:t>Sabīne Stūre</w:t>
      </w:r>
      <w:r w:rsidR="00D71CAF" w:rsidRPr="00675D4D">
        <w:rPr>
          <w:bCs/>
          <w:lang w:val="lv-LV" w:eastAsia="lv-LV"/>
        </w:rPr>
        <w:t xml:space="preserve">, </w:t>
      </w:r>
      <w:r w:rsidR="008920DD" w:rsidRPr="00675D4D">
        <w:rPr>
          <w:bCs/>
          <w:lang w:val="lv-LV" w:eastAsia="lv-LV"/>
        </w:rPr>
        <w:t>Sandra Paegle</w:t>
      </w:r>
      <w:r w:rsidR="00D71CAF" w:rsidRPr="00675D4D">
        <w:rPr>
          <w:bCs/>
          <w:lang w:val="lv-LV" w:eastAsia="lv-LV"/>
        </w:rPr>
        <w:t xml:space="preserve">, </w:t>
      </w:r>
      <w:r w:rsidR="008920DD" w:rsidRPr="00675D4D">
        <w:rPr>
          <w:bCs/>
          <w:lang w:val="lv-LV" w:eastAsia="lv-LV"/>
        </w:rPr>
        <w:t xml:space="preserve">Sandra </w:t>
      </w:r>
      <w:proofErr w:type="spellStart"/>
      <w:r w:rsidR="008920DD" w:rsidRPr="00675D4D">
        <w:rPr>
          <w:bCs/>
          <w:lang w:val="lv-LV" w:eastAsia="lv-LV"/>
        </w:rPr>
        <w:t>Smiltniece</w:t>
      </w:r>
      <w:proofErr w:type="spellEnd"/>
      <w:r w:rsidR="00D71CAF" w:rsidRPr="00675D4D">
        <w:rPr>
          <w:bCs/>
          <w:lang w:val="lv-LV" w:eastAsia="lv-LV"/>
        </w:rPr>
        <w:t xml:space="preserve">, </w:t>
      </w:r>
      <w:r w:rsidR="008920DD" w:rsidRPr="00675D4D">
        <w:rPr>
          <w:bCs/>
          <w:lang w:val="lv-LV" w:eastAsia="lv-LV"/>
        </w:rPr>
        <w:t xml:space="preserve">Sarma </w:t>
      </w:r>
      <w:proofErr w:type="spellStart"/>
      <w:r w:rsidR="008920DD" w:rsidRPr="00675D4D">
        <w:rPr>
          <w:bCs/>
          <w:lang w:val="lv-LV" w:eastAsia="lv-LV"/>
        </w:rPr>
        <w:t>Kacara</w:t>
      </w:r>
      <w:proofErr w:type="spellEnd"/>
      <w:r w:rsidR="00D71CAF" w:rsidRPr="00675D4D">
        <w:rPr>
          <w:bCs/>
          <w:lang w:val="lv-LV" w:eastAsia="lv-LV"/>
        </w:rPr>
        <w:t xml:space="preserve">, </w:t>
      </w:r>
      <w:r w:rsidR="008920DD" w:rsidRPr="00675D4D">
        <w:rPr>
          <w:bCs/>
          <w:lang w:val="lv-LV" w:eastAsia="lv-LV"/>
        </w:rPr>
        <w:t xml:space="preserve">Sarmīte </w:t>
      </w:r>
      <w:proofErr w:type="spellStart"/>
      <w:r w:rsidR="008920DD" w:rsidRPr="00675D4D">
        <w:rPr>
          <w:bCs/>
          <w:lang w:val="lv-LV" w:eastAsia="lv-LV"/>
        </w:rPr>
        <w:t>Frīdenfelde</w:t>
      </w:r>
      <w:proofErr w:type="spellEnd"/>
      <w:r w:rsidR="00D71CAF" w:rsidRPr="00675D4D">
        <w:rPr>
          <w:bCs/>
          <w:lang w:val="lv-LV" w:eastAsia="lv-LV"/>
        </w:rPr>
        <w:t xml:space="preserve">, </w:t>
      </w:r>
      <w:r w:rsidR="008920DD" w:rsidRPr="00675D4D">
        <w:rPr>
          <w:bCs/>
          <w:lang w:val="lv-LV" w:eastAsia="lv-LV"/>
        </w:rPr>
        <w:t xml:space="preserve">Sintija </w:t>
      </w:r>
      <w:proofErr w:type="spellStart"/>
      <w:r w:rsidR="008920DD" w:rsidRPr="00675D4D">
        <w:rPr>
          <w:bCs/>
          <w:lang w:val="lv-LV" w:eastAsia="lv-LV"/>
        </w:rPr>
        <w:t>Zute</w:t>
      </w:r>
      <w:proofErr w:type="spellEnd"/>
      <w:r w:rsidR="00D71CAF" w:rsidRPr="00675D4D">
        <w:rPr>
          <w:bCs/>
          <w:lang w:val="lv-LV" w:eastAsia="lv-LV"/>
        </w:rPr>
        <w:t xml:space="preserve">, </w:t>
      </w:r>
      <w:r w:rsidR="008920DD" w:rsidRPr="00675D4D">
        <w:rPr>
          <w:bCs/>
          <w:lang w:val="lv-LV" w:eastAsia="lv-LV"/>
        </w:rPr>
        <w:t xml:space="preserve">Solvita </w:t>
      </w:r>
      <w:proofErr w:type="spellStart"/>
      <w:r w:rsidR="008920DD" w:rsidRPr="00675D4D">
        <w:rPr>
          <w:bCs/>
          <w:lang w:val="lv-LV" w:eastAsia="lv-LV"/>
        </w:rPr>
        <w:t>Kukanovska</w:t>
      </w:r>
      <w:proofErr w:type="spellEnd"/>
      <w:r w:rsidR="00D71CAF" w:rsidRPr="00675D4D">
        <w:rPr>
          <w:bCs/>
          <w:lang w:val="lv-LV" w:eastAsia="lv-LV"/>
        </w:rPr>
        <w:t xml:space="preserve">, </w:t>
      </w:r>
      <w:r w:rsidR="008920DD" w:rsidRPr="00675D4D">
        <w:rPr>
          <w:bCs/>
          <w:lang w:val="lv-LV" w:eastAsia="lv-LV"/>
        </w:rPr>
        <w:t>Viktors Zujevs</w:t>
      </w:r>
      <w:r w:rsidR="00D71CAF" w:rsidRPr="00675D4D">
        <w:rPr>
          <w:bCs/>
          <w:lang w:val="lv-LV" w:eastAsia="lv-LV"/>
        </w:rPr>
        <w:t xml:space="preserve">, </w:t>
      </w:r>
      <w:r w:rsidR="008920DD" w:rsidRPr="00675D4D">
        <w:rPr>
          <w:bCs/>
          <w:lang w:val="lv-LV" w:eastAsia="lv-LV"/>
        </w:rPr>
        <w:t>Viļķenes pamatskola</w:t>
      </w:r>
      <w:r w:rsidR="00D71CAF" w:rsidRPr="00675D4D">
        <w:rPr>
          <w:bCs/>
          <w:lang w:val="lv-LV" w:eastAsia="lv-LV"/>
        </w:rPr>
        <w:t xml:space="preserve"> (</w:t>
      </w:r>
      <w:hyperlink r:id="rId10" w:history="1">
        <w:r w:rsidR="00D71CAF" w:rsidRPr="00675D4D">
          <w:rPr>
            <w:rStyle w:val="Hipersaite"/>
            <w:bCs/>
            <w:color w:val="auto"/>
            <w:u w:val="none"/>
            <w:lang w:val="lv-LV" w:eastAsia="lv-LV"/>
          </w:rPr>
          <w:t>vilkenes.pamatskola@limbazunovads.lv</w:t>
        </w:r>
      </w:hyperlink>
      <w:r w:rsidR="00D71CAF">
        <w:rPr>
          <w:bCs/>
          <w:lang w:val="lv-LV" w:eastAsia="lv-LV"/>
        </w:rPr>
        <w:t xml:space="preserve">), </w:t>
      </w:r>
      <w:r w:rsidR="008920DD" w:rsidRPr="008920DD">
        <w:rPr>
          <w:bCs/>
          <w:lang w:val="lv-LV" w:eastAsia="lv-LV"/>
        </w:rPr>
        <w:t xml:space="preserve">Ziedonis </w:t>
      </w:r>
      <w:proofErr w:type="spellStart"/>
      <w:r w:rsidR="008920DD" w:rsidRPr="008920DD">
        <w:rPr>
          <w:bCs/>
          <w:lang w:val="lv-LV" w:eastAsia="lv-LV"/>
        </w:rPr>
        <w:t>Rubezis</w:t>
      </w:r>
      <w:proofErr w:type="spellEnd"/>
      <w:r w:rsidR="00D71CAF">
        <w:rPr>
          <w:bCs/>
          <w:lang w:val="lv-LV" w:eastAsia="lv-LV"/>
        </w:rPr>
        <w:t xml:space="preserve">, </w:t>
      </w:r>
      <w:r w:rsidR="008920DD" w:rsidRPr="008920DD">
        <w:rPr>
          <w:bCs/>
          <w:lang w:val="lv-LV" w:eastAsia="lv-LV"/>
        </w:rPr>
        <w:t>Ģirts Ieleja</w:t>
      </w:r>
      <w:r w:rsidR="00D71CAF">
        <w:rPr>
          <w:bCs/>
          <w:lang w:val="lv-LV" w:eastAsia="lv-LV"/>
        </w:rPr>
        <w:t>.</w:t>
      </w:r>
    </w:p>
    <w:p w14:paraId="5A964120" w14:textId="77777777" w:rsidR="008920DD" w:rsidRDefault="008920DD" w:rsidP="002E2D3C">
      <w:pPr>
        <w:pStyle w:val="Sarakstarindkopa1"/>
        <w:spacing w:after="0" w:line="240" w:lineRule="auto"/>
        <w:ind w:left="0"/>
        <w:jc w:val="both"/>
        <w:rPr>
          <w:rFonts w:ascii="Times New Roman" w:hAnsi="Times New Roman"/>
          <w:b/>
          <w:bCs/>
          <w:sz w:val="24"/>
          <w:szCs w:val="24"/>
          <w:lang w:eastAsia="lv-LV"/>
        </w:rPr>
      </w:pPr>
    </w:p>
    <w:p w14:paraId="197EAC54" w14:textId="77777777" w:rsidR="008C6374" w:rsidRPr="000B3961" w:rsidRDefault="008C6374" w:rsidP="002E2D3C">
      <w:pPr>
        <w:pStyle w:val="Sarakstarindkopa1"/>
        <w:spacing w:after="0" w:line="240" w:lineRule="auto"/>
        <w:ind w:left="0"/>
        <w:jc w:val="both"/>
        <w:rPr>
          <w:rFonts w:ascii="Times New Roman" w:hAnsi="Times New Roman"/>
          <w:b/>
          <w:bCs/>
          <w:caps/>
          <w:sz w:val="24"/>
          <w:szCs w:val="24"/>
        </w:rPr>
      </w:pPr>
      <w:r w:rsidRPr="000B3961">
        <w:rPr>
          <w:rFonts w:ascii="Times New Roman" w:hAnsi="Times New Roman"/>
          <w:b/>
          <w:bCs/>
          <w:sz w:val="24"/>
          <w:szCs w:val="24"/>
          <w:lang w:eastAsia="lv-LV"/>
        </w:rPr>
        <w:t>Darba kārtība:</w:t>
      </w:r>
    </w:p>
    <w:p w14:paraId="30AB67B0" w14:textId="1C3F1E1A"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3AB5A274" w14:textId="3C729780"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Limbažu novada pašvaldības domes saistošo noteikumu „Par bērnu uzņemšanas un atskaitīšanas kārtību Limbažu novada pašvaldības izglītības iestādēs, kas īsteno pirmsskolas izglītības programmas” projekta nodošanu sabiedrības viedokļa noskaidrošanai</w:t>
      </w:r>
      <w:r>
        <w:rPr>
          <w:rFonts w:ascii="Times New Roman" w:hAnsi="Times New Roman"/>
          <w:noProof/>
          <w:color w:val="000000"/>
          <w:sz w:val="24"/>
          <w:szCs w:val="24"/>
        </w:rPr>
        <w:t>.</w:t>
      </w:r>
    </w:p>
    <w:p w14:paraId="65261BF9" w14:textId="132ACAFE"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Limbažu novada pašvaldības domes saistošo noteikumu “Kārtība, kādā Limbažu novada pašvaldība sedz braukšanas izdevumus izglītojamiem” nodošanu sabiedrības viedokļa noskaidrošanai</w:t>
      </w:r>
      <w:r>
        <w:rPr>
          <w:rFonts w:ascii="Times New Roman" w:hAnsi="Times New Roman"/>
          <w:noProof/>
          <w:color w:val="000000"/>
          <w:sz w:val="24"/>
          <w:szCs w:val="24"/>
        </w:rPr>
        <w:t>.</w:t>
      </w:r>
    </w:p>
    <w:p w14:paraId="020C0583" w14:textId="6BBA1C4E"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Limbažu Galvenās bibliotēkas nosaukuma maiņu un nolikuma apstiprināšanu</w:t>
      </w:r>
      <w:r>
        <w:rPr>
          <w:rFonts w:ascii="Times New Roman" w:hAnsi="Times New Roman"/>
          <w:noProof/>
          <w:color w:val="000000"/>
          <w:sz w:val="24"/>
          <w:szCs w:val="24"/>
        </w:rPr>
        <w:t>.</w:t>
      </w:r>
    </w:p>
    <w:p w14:paraId="223C3534" w14:textId="5DDCD8B7"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lastRenderedPageBreak/>
        <w:t>Par Limbažu novada Galvenās bibliotēkas un tās filiālbibliotēku lietošanas noteikumu apstiprināšanu</w:t>
      </w:r>
      <w:r>
        <w:rPr>
          <w:rFonts w:ascii="Times New Roman" w:hAnsi="Times New Roman"/>
          <w:noProof/>
          <w:color w:val="000000"/>
          <w:sz w:val="24"/>
          <w:szCs w:val="24"/>
        </w:rPr>
        <w:t>.</w:t>
      </w:r>
    </w:p>
    <w:p w14:paraId="7AD1D1B9" w14:textId="7C72D266"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Alojas bibliotēkas un tās filiālbibliotēku lietošanas noteikumu apstiprināšanu</w:t>
      </w:r>
      <w:r>
        <w:rPr>
          <w:rFonts w:ascii="Times New Roman" w:hAnsi="Times New Roman"/>
          <w:noProof/>
          <w:color w:val="000000"/>
          <w:sz w:val="24"/>
          <w:szCs w:val="24"/>
        </w:rPr>
        <w:t>.</w:t>
      </w:r>
    </w:p>
    <w:p w14:paraId="5E67A223" w14:textId="5BFE7ECD"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izstāšanos no biedrības “Latvijas Zaļo ceļu asociācija”</w:t>
      </w:r>
      <w:r>
        <w:rPr>
          <w:rFonts w:ascii="Times New Roman" w:hAnsi="Times New Roman"/>
          <w:noProof/>
          <w:color w:val="000000"/>
          <w:sz w:val="24"/>
          <w:szCs w:val="24"/>
        </w:rPr>
        <w:t>.</w:t>
      </w:r>
    </w:p>
    <w:p w14:paraId="48C40356" w14:textId="4D53601B"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ūdenssaimniecības pakalpojuma organizēšanu Lādes ciemā</w:t>
      </w:r>
      <w:r>
        <w:rPr>
          <w:rFonts w:ascii="Times New Roman" w:hAnsi="Times New Roman"/>
          <w:noProof/>
          <w:color w:val="000000"/>
          <w:sz w:val="24"/>
          <w:szCs w:val="24"/>
        </w:rPr>
        <w:t>.</w:t>
      </w:r>
    </w:p>
    <w:p w14:paraId="22C0E64A" w14:textId="129AB94A"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dalību projektā “PROTI un DARI 2.0.” Nr.4.2.3.4/1/24/I/001 un sadarbības līguma slēgšanu ar Jaunatnes starptautisko programmu aģentūru</w:t>
      </w:r>
      <w:r>
        <w:rPr>
          <w:rFonts w:ascii="Times New Roman" w:hAnsi="Times New Roman"/>
          <w:noProof/>
          <w:color w:val="000000"/>
          <w:sz w:val="24"/>
          <w:szCs w:val="24"/>
        </w:rPr>
        <w:t>.</w:t>
      </w:r>
    </w:p>
    <w:p w14:paraId="5D4F7BE0" w14:textId="54C2F850"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līdzfinansējuma piešķiršanu Limbažu apvienības pārvaldei nodarbinātības pasākumam “Nodarbinātības pasākumi vasaras brīvlaikā personām, kuras iegūst izglītību vispārējās, speciālās vai profesionālās iestādēs”</w:t>
      </w:r>
      <w:r>
        <w:rPr>
          <w:rFonts w:ascii="Times New Roman" w:hAnsi="Times New Roman"/>
          <w:noProof/>
          <w:color w:val="000000"/>
          <w:sz w:val="24"/>
          <w:szCs w:val="24"/>
        </w:rPr>
        <w:t>.</w:t>
      </w:r>
    </w:p>
    <w:p w14:paraId="4D5015CB" w14:textId="56BD0A40"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projekta „Zini, sargā, copē!” finansējuma iekļaušanu 2024.gada budžetā</w:t>
      </w:r>
      <w:r>
        <w:rPr>
          <w:rFonts w:ascii="Times New Roman" w:hAnsi="Times New Roman"/>
          <w:noProof/>
          <w:color w:val="000000"/>
          <w:sz w:val="24"/>
          <w:szCs w:val="24"/>
        </w:rPr>
        <w:t>.</w:t>
      </w:r>
    </w:p>
    <w:p w14:paraId="1460E949" w14:textId="2D3F1663"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projekta "Zivju resursu aizsardzības nodrošināšana Limbažu novadā" iekļaušanu Limbažu novada pašvaldības 2024.gada budžetā</w:t>
      </w:r>
      <w:r>
        <w:rPr>
          <w:rFonts w:ascii="Times New Roman" w:hAnsi="Times New Roman"/>
          <w:noProof/>
          <w:color w:val="000000"/>
          <w:sz w:val="24"/>
          <w:szCs w:val="24"/>
        </w:rPr>
        <w:t>.</w:t>
      </w:r>
    </w:p>
    <w:p w14:paraId="64E25582" w14:textId="684AA556"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zemes gabala daļas pie Vizbuļu ielas, Mandegās atsavināšanu un pirkuma līguma slēgšanu</w:t>
      </w:r>
      <w:r>
        <w:rPr>
          <w:rFonts w:ascii="Times New Roman" w:hAnsi="Times New Roman"/>
          <w:noProof/>
          <w:color w:val="000000"/>
          <w:sz w:val="24"/>
          <w:szCs w:val="24"/>
        </w:rPr>
        <w:t>.</w:t>
      </w:r>
    </w:p>
    <w:p w14:paraId="59F73AB6" w14:textId="12B5B820"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grozījumiem Limbažu novada domes 23.05.2024. lēmumā Nr. 404 “Par aizņēmuma pieprasīšanu Valsts kasē projektam “Vides pieejamības uzlabošana Vecās Sārmes ielā 10, Limbažos”” (protokols Nr.9, 77.)</w:t>
      </w:r>
      <w:r>
        <w:rPr>
          <w:rFonts w:ascii="Times New Roman" w:hAnsi="Times New Roman"/>
          <w:noProof/>
          <w:color w:val="000000"/>
          <w:sz w:val="24"/>
          <w:szCs w:val="24"/>
        </w:rPr>
        <w:t>.</w:t>
      </w:r>
    </w:p>
    <w:p w14:paraId="7C9433D3" w14:textId="60655BF8"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līdzfinansējuma piešķiršanu projekta "Bērnu rotaļu laukuma izveide Pociemā" īstenošanai</w:t>
      </w:r>
      <w:r>
        <w:rPr>
          <w:rFonts w:ascii="Times New Roman" w:hAnsi="Times New Roman"/>
          <w:noProof/>
          <w:color w:val="000000"/>
          <w:sz w:val="24"/>
          <w:szCs w:val="24"/>
        </w:rPr>
        <w:t>.</w:t>
      </w:r>
    </w:p>
    <w:p w14:paraId="5C953271" w14:textId="2B8629B6"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līdzfinansējuma piešķiršanu Brīvzemnieku pagasta kopienas centram projekta "Parka soli Puikules muižā" īstenošanai</w:t>
      </w:r>
      <w:r>
        <w:rPr>
          <w:rFonts w:ascii="Times New Roman" w:hAnsi="Times New Roman"/>
          <w:noProof/>
          <w:color w:val="000000"/>
          <w:sz w:val="24"/>
          <w:szCs w:val="24"/>
        </w:rPr>
        <w:t>.</w:t>
      </w:r>
    </w:p>
    <w:p w14:paraId="62BCFE94" w14:textId="54FB052E"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projekta "Uzņēmējdarbības vides attīstība Limbažu novadā" iesniegšanu</w:t>
      </w:r>
      <w:r>
        <w:rPr>
          <w:rFonts w:ascii="Times New Roman" w:hAnsi="Times New Roman"/>
          <w:noProof/>
          <w:color w:val="000000"/>
          <w:sz w:val="24"/>
          <w:szCs w:val="24"/>
        </w:rPr>
        <w:t>.</w:t>
      </w:r>
    </w:p>
    <w:p w14:paraId="077F5254" w14:textId="3D029C4A"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valsts nozīmes kultūras pieminekļa - komponista E.Melngaiļa dzimtās mājas - ēkas glābšanas darbu veikšanu un līdzfinansējuma nodrošināšanu projekta konkursā</w:t>
      </w:r>
      <w:r>
        <w:rPr>
          <w:rFonts w:ascii="Times New Roman" w:hAnsi="Times New Roman"/>
          <w:noProof/>
          <w:color w:val="000000"/>
          <w:sz w:val="24"/>
          <w:szCs w:val="24"/>
        </w:rPr>
        <w:t>.</w:t>
      </w:r>
    </w:p>
    <w:p w14:paraId="3A861CD5" w14:textId="28328FE9"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projekta "Limbažu novada speciālās pamatskolas infrastruktūras un mācību vides pilnveide" īstenošanu</w:t>
      </w:r>
      <w:r>
        <w:rPr>
          <w:rFonts w:ascii="Times New Roman" w:hAnsi="Times New Roman"/>
          <w:noProof/>
          <w:color w:val="000000"/>
          <w:sz w:val="24"/>
          <w:szCs w:val="24"/>
        </w:rPr>
        <w:t>.</w:t>
      </w:r>
    </w:p>
    <w:p w14:paraId="460CF9AF" w14:textId="36C7ACFF"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Salacgrīvas apvienības pārvaldes ieņēmumu no nekustamā īpašuma atsavināšanas iekļaušanu budžetā</w:t>
      </w:r>
      <w:r>
        <w:rPr>
          <w:rFonts w:ascii="Times New Roman" w:hAnsi="Times New Roman"/>
          <w:noProof/>
          <w:color w:val="000000"/>
          <w:sz w:val="24"/>
          <w:szCs w:val="24"/>
        </w:rPr>
        <w:t>.</w:t>
      </w:r>
    </w:p>
    <w:p w14:paraId="7AD39466" w14:textId="254473D4"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papildus finansējuma piešķiršanu Limbažu pilsētas 1. pirmsskolas izglītības iestādes “Buratīno” bāzes budžetā</w:t>
      </w:r>
      <w:r>
        <w:rPr>
          <w:rFonts w:ascii="Times New Roman" w:hAnsi="Times New Roman"/>
          <w:noProof/>
          <w:color w:val="000000"/>
          <w:sz w:val="24"/>
          <w:szCs w:val="24"/>
        </w:rPr>
        <w:t>.</w:t>
      </w:r>
    </w:p>
    <w:p w14:paraId="21F1077D" w14:textId="4E1C408A"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firmas “Stichting Hulp Letland” ziedojuma iekļaušanu Krišjāņa Valdemāra Ainažu pamatskolas budžetā</w:t>
      </w:r>
      <w:r>
        <w:rPr>
          <w:rFonts w:ascii="Times New Roman" w:hAnsi="Times New Roman"/>
          <w:noProof/>
          <w:color w:val="000000"/>
          <w:sz w:val="24"/>
          <w:szCs w:val="24"/>
        </w:rPr>
        <w:t>.</w:t>
      </w:r>
    </w:p>
    <w:p w14:paraId="36B918C2" w14:textId="2CE4D4A3"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finansējuma piešķiršanu Limbažu Mūzikas un mākslas skolai dalībai vasaras nometnē “Muzicēsim kopā”</w:t>
      </w:r>
      <w:r>
        <w:rPr>
          <w:rFonts w:ascii="Times New Roman" w:hAnsi="Times New Roman"/>
          <w:noProof/>
          <w:color w:val="000000"/>
          <w:sz w:val="24"/>
          <w:szCs w:val="24"/>
        </w:rPr>
        <w:t>.</w:t>
      </w:r>
    </w:p>
    <w:p w14:paraId="75F795DA" w14:textId="61BE3745"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finansiāla atbalsta piešķiršanu personai ar 1.grupas invaliditāti</w:t>
      </w:r>
      <w:r>
        <w:rPr>
          <w:rFonts w:ascii="Times New Roman" w:hAnsi="Times New Roman"/>
          <w:noProof/>
          <w:color w:val="000000"/>
          <w:sz w:val="24"/>
          <w:szCs w:val="24"/>
        </w:rPr>
        <w:t>.</w:t>
      </w:r>
    </w:p>
    <w:p w14:paraId="363CC20F" w14:textId="595B4BE6"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valsts budžeta finansējuma Ukrainas civiliedzīvotāju ēdināšanas atbalstam izglītojamiem iekļaušanu pašvaldības budžetā</w:t>
      </w:r>
      <w:r>
        <w:rPr>
          <w:rFonts w:ascii="Times New Roman" w:hAnsi="Times New Roman"/>
          <w:noProof/>
          <w:color w:val="000000"/>
          <w:sz w:val="24"/>
          <w:szCs w:val="24"/>
        </w:rPr>
        <w:t>.</w:t>
      </w:r>
    </w:p>
    <w:p w14:paraId="53ED88A6" w14:textId="075EED59"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plānoto finansējumu Sociālā dienesta 2024. gada budžetā par profesionālās kompetences pilnveidi</w:t>
      </w:r>
      <w:r>
        <w:rPr>
          <w:rFonts w:ascii="Times New Roman" w:hAnsi="Times New Roman"/>
          <w:noProof/>
          <w:color w:val="000000"/>
          <w:sz w:val="24"/>
          <w:szCs w:val="24"/>
        </w:rPr>
        <w:t>.</w:t>
      </w:r>
    </w:p>
    <w:p w14:paraId="5AA021EB" w14:textId="5FC41DB6"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Limbažu novada Sociālā dienesta “Grupu māja (dzīvokļi)” un “Atelpas brīdis” nodrošināto pakalpojumu izcenojumu apstiprināšanu</w:t>
      </w:r>
      <w:r>
        <w:rPr>
          <w:rFonts w:ascii="Times New Roman" w:hAnsi="Times New Roman"/>
          <w:noProof/>
          <w:color w:val="000000"/>
          <w:sz w:val="24"/>
          <w:szCs w:val="24"/>
        </w:rPr>
        <w:t>.</w:t>
      </w:r>
    </w:p>
    <w:p w14:paraId="4C421780" w14:textId="01B4B9AB"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Limbažu novada pašvaldības Dzimtsarakstu nodaļas maksas pakalpojumu izcenojumu apstiprināšanu</w:t>
      </w:r>
      <w:r>
        <w:rPr>
          <w:rFonts w:ascii="Times New Roman" w:hAnsi="Times New Roman"/>
          <w:noProof/>
          <w:color w:val="000000"/>
          <w:sz w:val="24"/>
          <w:szCs w:val="24"/>
        </w:rPr>
        <w:t>.</w:t>
      </w:r>
    </w:p>
    <w:p w14:paraId="1E8C6F41" w14:textId="0D4393D7"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finansējuma piešķiršanu kapsētas pārziņa atalgojumam</w:t>
      </w:r>
      <w:r>
        <w:rPr>
          <w:rFonts w:ascii="Times New Roman" w:hAnsi="Times New Roman"/>
          <w:noProof/>
          <w:color w:val="000000"/>
          <w:sz w:val="24"/>
          <w:szCs w:val="24"/>
        </w:rPr>
        <w:t>.</w:t>
      </w:r>
    </w:p>
    <w:p w14:paraId="0C94DDB8" w14:textId="748B53DB"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460A8BCC" w14:textId="201CE499"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Limbažu novada pašvaldības Iepirkumu komisijas sastāvu</w:t>
      </w:r>
      <w:r>
        <w:rPr>
          <w:rFonts w:ascii="Times New Roman" w:hAnsi="Times New Roman"/>
          <w:noProof/>
          <w:color w:val="000000"/>
          <w:sz w:val="24"/>
          <w:szCs w:val="24"/>
        </w:rPr>
        <w:t>.</w:t>
      </w:r>
    </w:p>
    <w:p w14:paraId="1DA1F48B" w14:textId="0F7A8971"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Limbažu novada pašvaldības tehniskiem budžeta grozījumiem jūnijā</w:t>
      </w:r>
      <w:r>
        <w:rPr>
          <w:rFonts w:ascii="Times New Roman" w:hAnsi="Times New Roman"/>
          <w:noProof/>
          <w:color w:val="000000"/>
          <w:sz w:val="24"/>
          <w:szCs w:val="24"/>
        </w:rPr>
        <w:t>.</w:t>
      </w:r>
    </w:p>
    <w:p w14:paraId="692F2D65" w14:textId="6AF76EF1"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(papildu d.k. jaut.) Par Alojas pilsētas bibliotēkas nosaukuma maiņu un nolikuma apstiprināšanu</w:t>
      </w:r>
      <w:r>
        <w:rPr>
          <w:rFonts w:ascii="Times New Roman" w:hAnsi="Times New Roman"/>
          <w:noProof/>
          <w:color w:val="000000"/>
          <w:sz w:val="24"/>
          <w:szCs w:val="24"/>
        </w:rPr>
        <w:t>.</w:t>
      </w:r>
    </w:p>
    <w:p w14:paraId="51ED5EAC" w14:textId="31680AEA"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(papildu d.k. jaut.) Par ceļa izdevumu kompensēšanu Starptautiskās Jauno reindžeru nometnes dalībniekam</w:t>
      </w:r>
      <w:r>
        <w:rPr>
          <w:rFonts w:ascii="Times New Roman" w:hAnsi="Times New Roman"/>
          <w:noProof/>
          <w:color w:val="000000"/>
          <w:sz w:val="24"/>
          <w:szCs w:val="24"/>
        </w:rPr>
        <w:t>.</w:t>
      </w:r>
    </w:p>
    <w:p w14:paraId="1A55C44E" w14:textId="7F77741E"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(papildu d.k. jaut.) Par Pāles pamatskolas maksas pakalpojumu izcenojumu apstiprināšanu</w:t>
      </w:r>
      <w:r>
        <w:rPr>
          <w:rFonts w:ascii="Times New Roman" w:hAnsi="Times New Roman"/>
          <w:noProof/>
          <w:color w:val="000000"/>
          <w:sz w:val="24"/>
          <w:szCs w:val="24"/>
        </w:rPr>
        <w:t>.</w:t>
      </w:r>
    </w:p>
    <w:p w14:paraId="67589350" w14:textId="24AE9D2F"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lastRenderedPageBreak/>
        <w:t>(papildu d.k. jaut.) Par vecāku līdzmaksājumu par dalību radošās darbnīcās Skultes kultūras centrā, Skultes pagasta sākumskolas vecuma bērniem laika posmā no 08.07.24-12.07.2024. un 12.08.2024.-16.08.2024.”</w:t>
      </w:r>
      <w:r>
        <w:rPr>
          <w:rFonts w:ascii="Times New Roman" w:hAnsi="Times New Roman"/>
          <w:noProof/>
          <w:color w:val="000000"/>
          <w:sz w:val="24"/>
          <w:szCs w:val="24"/>
        </w:rPr>
        <w:t>.</w:t>
      </w:r>
    </w:p>
    <w:p w14:paraId="4C185FFE" w14:textId="59D0D855"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(papildu d.k. jaut.) Par Sporta un kultūras centra “Vidriži” struktūrvienības Kultūras izglītības centra “Melngaiļa sēta” maksas pakalpojumu izcenojumu apstiprināšanu</w:t>
      </w:r>
      <w:r>
        <w:rPr>
          <w:rFonts w:ascii="Times New Roman" w:hAnsi="Times New Roman"/>
          <w:noProof/>
          <w:color w:val="000000"/>
          <w:sz w:val="24"/>
          <w:szCs w:val="24"/>
        </w:rPr>
        <w:t>.</w:t>
      </w:r>
    </w:p>
    <w:p w14:paraId="5E277DBF" w14:textId="3C0820ED"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(papildu d.k. jaut.) Par finansējuma piešķiršanu Limbažu vidusskolai sporta zāles seguma atjaunošanai un spēlētāju solu iegādei</w:t>
      </w:r>
      <w:r>
        <w:rPr>
          <w:rFonts w:ascii="Times New Roman" w:hAnsi="Times New Roman"/>
          <w:noProof/>
          <w:color w:val="000000"/>
          <w:sz w:val="24"/>
          <w:szCs w:val="24"/>
        </w:rPr>
        <w:t>.</w:t>
      </w:r>
    </w:p>
    <w:p w14:paraId="2C0FE680" w14:textId="1EE3FB17"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(papildu d.k. jaut.) Par pieteikuma iesniegšanu valsts budžeta dotācijai Valsts un pašvaldības vienoto klientu apkalpošanas centru izveidošanai Limbažu novadā</w:t>
      </w:r>
      <w:r>
        <w:rPr>
          <w:rFonts w:ascii="Times New Roman" w:hAnsi="Times New Roman"/>
          <w:noProof/>
          <w:color w:val="000000"/>
          <w:sz w:val="24"/>
          <w:szCs w:val="24"/>
        </w:rPr>
        <w:t>.</w:t>
      </w:r>
    </w:p>
    <w:p w14:paraId="790A755E" w14:textId="2B2476C6"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(papildu d.k. jaut.) Par Staiceles pamatskolas maksas pakalpojumu izcenojumu apstiprināšanu</w:t>
      </w:r>
      <w:r>
        <w:rPr>
          <w:rFonts w:ascii="Times New Roman" w:hAnsi="Times New Roman"/>
          <w:noProof/>
          <w:color w:val="000000"/>
          <w:sz w:val="24"/>
          <w:szCs w:val="24"/>
        </w:rPr>
        <w:t>.</w:t>
      </w:r>
    </w:p>
    <w:p w14:paraId="2145922F" w14:textId="30ED6678"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(papildu d.k. jaut.) Par pasākuma “Izglītībai Staicelē-120” salidojuma dalības maksas apstiprināšanu</w:t>
      </w:r>
      <w:r>
        <w:rPr>
          <w:rFonts w:ascii="Times New Roman" w:hAnsi="Times New Roman"/>
          <w:noProof/>
          <w:color w:val="000000"/>
          <w:sz w:val="24"/>
          <w:szCs w:val="24"/>
        </w:rPr>
        <w:t>.</w:t>
      </w:r>
    </w:p>
    <w:p w14:paraId="0505D272" w14:textId="1E80C996" w:rsidR="00D71CAF" w:rsidRPr="00D71CAF" w:rsidRDefault="00D71CAF" w:rsidP="003F2950">
      <w:pPr>
        <w:pStyle w:val="Sarakstarindkopa"/>
        <w:numPr>
          <w:ilvl w:val="0"/>
          <w:numId w:val="7"/>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Informācijas. Par projekta konkursa „Radīts Limbažu novadā” norisi 2024.gadā</w:t>
      </w:r>
      <w:r>
        <w:rPr>
          <w:rFonts w:ascii="Times New Roman" w:hAnsi="Times New Roman"/>
          <w:noProof/>
          <w:color w:val="000000"/>
          <w:sz w:val="24"/>
          <w:szCs w:val="24"/>
        </w:rPr>
        <w:t>.</w:t>
      </w:r>
    </w:p>
    <w:p w14:paraId="3B115D82" w14:textId="77777777" w:rsidR="007E4BC4" w:rsidRDefault="007E4BC4" w:rsidP="007E4BC4">
      <w:pPr>
        <w:suppressAutoHyphens/>
        <w:jc w:val="both"/>
        <w:rPr>
          <w:bCs/>
        </w:rPr>
      </w:pPr>
    </w:p>
    <w:p w14:paraId="055CE922" w14:textId="77777777" w:rsidR="00D71CAF" w:rsidRPr="000B3961" w:rsidRDefault="00D71CAF"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7403A6EE"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675D4D">
        <w:rPr>
          <w:rFonts w:eastAsia="Calibri"/>
          <w:bCs/>
          <w:lang w:val="lv-LV" w:eastAsia="lv-LV"/>
        </w:rPr>
        <w:t xml:space="preserve">Māris </w:t>
      </w:r>
      <w:proofErr w:type="spellStart"/>
      <w:r w:rsidR="00675D4D">
        <w:rPr>
          <w:rFonts w:eastAsia="Calibri"/>
          <w:bCs/>
          <w:lang w:val="lv-LV" w:eastAsia="lv-LV"/>
        </w:rPr>
        <w:t>Beļaunieks</w:t>
      </w:r>
      <w:proofErr w:type="spellEnd"/>
    </w:p>
    <w:p w14:paraId="05356E21" w14:textId="77777777" w:rsidR="00845848" w:rsidRPr="00FE0CB2" w:rsidRDefault="00845848" w:rsidP="002E2D3C">
      <w:pPr>
        <w:ind w:firstLine="720"/>
        <w:jc w:val="both"/>
        <w:rPr>
          <w:bCs/>
          <w:lang w:val="lv-LV"/>
        </w:rPr>
      </w:pPr>
    </w:p>
    <w:p w14:paraId="03A0C2FE" w14:textId="49386BFC" w:rsidR="009D0D06" w:rsidRPr="00B9502D" w:rsidRDefault="009D0D06" w:rsidP="002E2D3C">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 xml:space="preserve">priekšsēdētāja </w:t>
      </w:r>
      <w:r w:rsidR="00A36DDA">
        <w:rPr>
          <w:lang w:val="lv-LV"/>
        </w:rPr>
        <w:t xml:space="preserve">vietnieka M. </w:t>
      </w:r>
      <w:proofErr w:type="spellStart"/>
      <w:r w:rsidR="00A36DDA">
        <w:rPr>
          <w:lang w:val="lv-LV"/>
        </w:rPr>
        <w:t>Beļaunieka</w:t>
      </w:r>
      <w:proofErr w:type="spellEnd"/>
      <w:r w:rsidRPr="008C7C1F">
        <w:rPr>
          <w:lang w:val="lv-LV"/>
        </w:rPr>
        <w:t xml:space="preserve"> priekšlikumu </w:t>
      </w:r>
      <w:r w:rsidRPr="008C7C1F">
        <w:rPr>
          <w:noProof/>
          <w:lang w:val="lv-LV" w:eastAsia="lv-LV"/>
        </w:rPr>
        <w:t>apstiprināt sēdes darba kārtību</w:t>
      </w:r>
      <w:r w:rsidRPr="00B9502D">
        <w:rPr>
          <w:noProof/>
          <w:lang w:val="lv-LV" w:eastAsia="lv-LV"/>
        </w:rPr>
        <w:t xml:space="preserve">, </w:t>
      </w:r>
      <w:r w:rsidR="00BF1B3F" w:rsidRPr="00B9502D">
        <w:rPr>
          <w:b/>
          <w:noProof/>
          <w:lang w:val="lv-LV" w:eastAsia="lv-LV"/>
        </w:rPr>
        <w:t>atkl</w:t>
      </w:r>
      <w:r w:rsidRPr="00B9502D">
        <w:rPr>
          <w:b/>
          <w:bCs/>
          <w:lang w:val="lv-LV" w:eastAsia="lv-LV"/>
        </w:rPr>
        <w:t>āti balsojot: PAR</w:t>
      </w:r>
      <w:r w:rsidRPr="00B9502D">
        <w:rPr>
          <w:lang w:val="lv-LV" w:eastAsia="lv-LV"/>
        </w:rPr>
        <w:t xml:space="preserve"> –</w:t>
      </w:r>
      <w:r w:rsidR="00A830CB" w:rsidRPr="00B9502D">
        <w:rPr>
          <w:lang w:val="lv-LV" w:eastAsia="lv-LV"/>
        </w:rPr>
        <w:t xml:space="preserve"> </w:t>
      </w:r>
      <w:r w:rsidR="00675D4D">
        <w:rPr>
          <w:lang w:val="lv-LV" w:eastAsia="lv-LV"/>
        </w:rPr>
        <w:t>4</w:t>
      </w:r>
      <w:r w:rsidR="00A830CB" w:rsidRPr="00B9502D">
        <w:rPr>
          <w:lang w:val="lv-LV" w:eastAsia="lv-LV"/>
        </w:rPr>
        <w:t xml:space="preserve"> </w:t>
      </w:r>
      <w:r w:rsidRPr="00B9502D">
        <w:rPr>
          <w:lang w:val="lv-LV" w:eastAsia="lv-LV"/>
        </w:rPr>
        <w:t>deputāti (</w:t>
      </w:r>
      <w:r w:rsidR="00675D4D" w:rsidRPr="000B3961">
        <w:rPr>
          <w:rFonts w:eastAsia="Calibri"/>
          <w:lang w:val="lv-LV"/>
        </w:rPr>
        <w:t xml:space="preserve">Māris </w:t>
      </w:r>
      <w:proofErr w:type="spellStart"/>
      <w:r w:rsidR="00675D4D" w:rsidRPr="000B3961">
        <w:rPr>
          <w:rFonts w:eastAsia="Calibri"/>
          <w:lang w:val="lv-LV"/>
        </w:rPr>
        <w:t>Beļaunieks</w:t>
      </w:r>
      <w:proofErr w:type="spellEnd"/>
      <w:r w:rsidR="00675D4D" w:rsidRPr="000B3961">
        <w:rPr>
          <w:rFonts w:eastAsia="Calibri"/>
          <w:lang w:val="lv-LV"/>
        </w:rPr>
        <w:t xml:space="preserve">, Aigars </w:t>
      </w:r>
      <w:proofErr w:type="spellStart"/>
      <w:r w:rsidR="00675D4D" w:rsidRPr="000B3961">
        <w:rPr>
          <w:rFonts w:eastAsia="Calibri"/>
          <w:lang w:val="lv-LV"/>
        </w:rPr>
        <w:t>Legzdiņš</w:t>
      </w:r>
      <w:proofErr w:type="spellEnd"/>
      <w:r w:rsidR="00675D4D" w:rsidRPr="000B3961">
        <w:rPr>
          <w:rFonts w:eastAsia="Calibri"/>
          <w:lang w:val="lv-LV"/>
        </w:rPr>
        <w:t xml:space="preserve">, Valdis </w:t>
      </w:r>
      <w:proofErr w:type="spellStart"/>
      <w:r w:rsidR="00675D4D" w:rsidRPr="000B3961">
        <w:rPr>
          <w:rFonts w:eastAsia="Calibri"/>
          <w:lang w:val="lv-LV"/>
        </w:rPr>
        <w:t>Možvillo</w:t>
      </w:r>
      <w:proofErr w:type="spellEnd"/>
      <w:r w:rsidR="00675D4D"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215B408" w14:textId="1F9A75AA"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033824FD"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1BEFBC54"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Limbažu novada pašvaldības domes saistošo noteikumu „Par bērnu uzņemšanas un atskaitīšanas kārtību Limbažu novada pašvaldības izglītības iestādēs, kas īsteno pirmsskolas izglītības programmas” projekta nodošanu sabiedrības viedokļa noskaidrošanai</w:t>
      </w:r>
      <w:r>
        <w:rPr>
          <w:rFonts w:ascii="Times New Roman" w:hAnsi="Times New Roman"/>
          <w:noProof/>
          <w:color w:val="000000"/>
          <w:sz w:val="24"/>
          <w:szCs w:val="24"/>
        </w:rPr>
        <w:t>.</w:t>
      </w:r>
    </w:p>
    <w:p w14:paraId="5718A1C2"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Limbažu novada pašvaldības domes saistošo noteikumu “Kārtība, kādā Limbažu novada pašvaldība sedz braukšanas izdevumus izglītojamiem” nodošanu sabiedrības viedokļa noskaidrošanai</w:t>
      </w:r>
      <w:r>
        <w:rPr>
          <w:rFonts w:ascii="Times New Roman" w:hAnsi="Times New Roman"/>
          <w:noProof/>
          <w:color w:val="000000"/>
          <w:sz w:val="24"/>
          <w:szCs w:val="24"/>
        </w:rPr>
        <w:t>.</w:t>
      </w:r>
    </w:p>
    <w:p w14:paraId="670265A4"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Limbažu Galvenās bibliotēkas nosaukuma maiņu un nolikuma apstiprināšanu</w:t>
      </w:r>
      <w:r>
        <w:rPr>
          <w:rFonts w:ascii="Times New Roman" w:hAnsi="Times New Roman"/>
          <w:noProof/>
          <w:color w:val="000000"/>
          <w:sz w:val="24"/>
          <w:szCs w:val="24"/>
        </w:rPr>
        <w:t>.</w:t>
      </w:r>
    </w:p>
    <w:p w14:paraId="6202406F"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Limbažu novada Galvenās bibliotēkas un tās filiālbibliotēku lietošanas noteikumu apstiprināšanu</w:t>
      </w:r>
      <w:r>
        <w:rPr>
          <w:rFonts w:ascii="Times New Roman" w:hAnsi="Times New Roman"/>
          <w:noProof/>
          <w:color w:val="000000"/>
          <w:sz w:val="24"/>
          <w:szCs w:val="24"/>
        </w:rPr>
        <w:t>.</w:t>
      </w:r>
    </w:p>
    <w:p w14:paraId="0B6EC5D5"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Alojas bibliotēkas un tās filiālbibliotēku lietošanas noteikumu apstiprināšanu</w:t>
      </w:r>
      <w:r>
        <w:rPr>
          <w:rFonts w:ascii="Times New Roman" w:hAnsi="Times New Roman"/>
          <w:noProof/>
          <w:color w:val="000000"/>
          <w:sz w:val="24"/>
          <w:szCs w:val="24"/>
        </w:rPr>
        <w:t>.</w:t>
      </w:r>
    </w:p>
    <w:p w14:paraId="33A8383F"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izstāšanos no biedrības “Latvijas Zaļo ceļu asociācija”</w:t>
      </w:r>
      <w:r>
        <w:rPr>
          <w:rFonts w:ascii="Times New Roman" w:hAnsi="Times New Roman"/>
          <w:noProof/>
          <w:color w:val="000000"/>
          <w:sz w:val="24"/>
          <w:szCs w:val="24"/>
        </w:rPr>
        <w:t>.</w:t>
      </w:r>
    </w:p>
    <w:p w14:paraId="5782A7BF"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ūdenssaimniecības pakalpojuma organizēšanu Lādes ciemā</w:t>
      </w:r>
      <w:r>
        <w:rPr>
          <w:rFonts w:ascii="Times New Roman" w:hAnsi="Times New Roman"/>
          <w:noProof/>
          <w:color w:val="000000"/>
          <w:sz w:val="24"/>
          <w:szCs w:val="24"/>
        </w:rPr>
        <w:t>.</w:t>
      </w:r>
    </w:p>
    <w:p w14:paraId="4A6A2294"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dalību projektā “PROTI un DARI 2.0.” Nr.4.2.3.4/1/24/I/001 un sadarbības līguma slēgšanu ar Jaunatnes starptautisko programmu aģentūru</w:t>
      </w:r>
      <w:r>
        <w:rPr>
          <w:rFonts w:ascii="Times New Roman" w:hAnsi="Times New Roman"/>
          <w:noProof/>
          <w:color w:val="000000"/>
          <w:sz w:val="24"/>
          <w:szCs w:val="24"/>
        </w:rPr>
        <w:t>.</w:t>
      </w:r>
    </w:p>
    <w:p w14:paraId="64BD5996"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līdzfinansējuma piešķiršanu Limbažu apvienības pārvaldei nodarbinātības pasākumam “Nodarbinātības pasākumi vasaras brīvlaikā personām, kuras iegūst izglītību vispārējās, speciālās vai profesionālās iestādēs”</w:t>
      </w:r>
      <w:r>
        <w:rPr>
          <w:rFonts w:ascii="Times New Roman" w:hAnsi="Times New Roman"/>
          <w:noProof/>
          <w:color w:val="000000"/>
          <w:sz w:val="24"/>
          <w:szCs w:val="24"/>
        </w:rPr>
        <w:t>.</w:t>
      </w:r>
    </w:p>
    <w:p w14:paraId="4F22B6D1"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projekta „Zini, sargā, copē!” finansējuma iekļaušanu 2024.gada budžetā</w:t>
      </w:r>
      <w:r>
        <w:rPr>
          <w:rFonts w:ascii="Times New Roman" w:hAnsi="Times New Roman"/>
          <w:noProof/>
          <w:color w:val="000000"/>
          <w:sz w:val="24"/>
          <w:szCs w:val="24"/>
        </w:rPr>
        <w:t>.</w:t>
      </w:r>
    </w:p>
    <w:p w14:paraId="01CC5C47"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projekta "Zivju resursu aizsardzības nodrošināšana Limbažu novadā" iekļaušanu Limbažu novada pašvaldības 2024.gada budžetā</w:t>
      </w:r>
      <w:r>
        <w:rPr>
          <w:rFonts w:ascii="Times New Roman" w:hAnsi="Times New Roman"/>
          <w:noProof/>
          <w:color w:val="000000"/>
          <w:sz w:val="24"/>
          <w:szCs w:val="24"/>
        </w:rPr>
        <w:t>.</w:t>
      </w:r>
    </w:p>
    <w:p w14:paraId="17FCB5EF"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zemes gabala daļas pie Vizbuļu ielas, Mandegās atsavināšanu un pirkuma līguma slēgšanu</w:t>
      </w:r>
      <w:r>
        <w:rPr>
          <w:rFonts w:ascii="Times New Roman" w:hAnsi="Times New Roman"/>
          <w:noProof/>
          <w:color w:val="000000"/>
          <w:sz w:val="24"/>
          <w:szCs w:val="24"/>
        </w:rPr>
        <w:t>.</w:t>
      </w:r>
    </w:p>
    <w:p w14:paraId="54DC56C2"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grozījumiem Limbažu novada domes 23.05.2024. lēmumā Nr. 404 “Par aizņēmuma pieprasīšanu Valsts kasē projektam “Vides pieejamības uzlabošana Vecās Sārmes ielā 10, Limbažos”” (protokols Nr.9, 77.)</w:t>
      </w:r>
      <w:r>
        <w:rPr>
          <w:rFonts w:ascii="Times New Roman" w:hAnsi="Times New Roman"/>
          <w:noProof/>
          <w:color w:val="000000"/>
          <w:sz w:val="24"/>
          <w:szCs w:val="24"/>
        </w:rPr>
        <w:t>.</w:t>
      </w:r>
    </w:p>
    <w:p w14:paraId="23F94584"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līdzfinansējuma piešķiršanu projekta "Bērnu rotaļu laukuma izveide Pociemā" īstenošanai</w:t>
      </w:r>
      <w:r>
        <w:rPr>
          <w:rFonts w:ascii="Times New Roman" w:hAnsi="Times New Roman"/>
          <w:noProof/>
          <w:color w:val="000000"/>
          <w:sz w:val="24"/>
          <w:szCs w:val="24"/>
        </w:rPr>
        <w:t>.</w:t>
      </w:r>
    </w:p>
    <w:p w14:paraId="2CECA827"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līdzfinansējuma piešķiršanu Brīvzemnieku pagasta kopienas centram projekta "Parka soli Puikules muižā" īstenošanai</w:t>
      </w:r>
      <w:r>
        <w:rPr>
          <w:rFonts w:ascii="Times New Roman" w:hAnsi="Times New Roman"/>
          <w:noProof/>
          <w:color w:val="000000"/>
          <w:sz w:val="24"/>
          <w:szCs w:val="24"/>
        </w:rPr>
        <w:t>.</w:t>
      </w:r>
    </w:p>
    <w:p w14:paraId="0DFBB9C9"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lastRenderedPageBreak/>
        <w:t>Par projekta "Uzņēmējdarbības vides attīstība Limbažu novadā" iesniegšanu</w:t>
      </w:r>
      <w:r>
        <w:rPr>
          <w:rFonts w:ascii="Times New Roman" w:hAnsi="Times New Roman"/>
          <w:noProof/>
          <w:color w:val="000000"/>
          <w:sz w:val="24"/>
          <w:szCs w:val="24"/>
        </w:rPr>
        <w:t>.</w:t>
      </w:r>
    </w:p>
    <w:p w14:paraId="0D1310CA"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valsts nozīmes kultūras pieminekļa - komponista E.Melngaiļa dzimtās mājas - ēkas glābšanas darbu veikšanu un līdzfinansējuma nodrošināšanu projekta konkursā</w:t>
      </w:r>
      <w:r>
        <w:rPr>
          <w:rFonts w:ascii="Times New Roman" w:hAnsi="Times New Roman"/>
          <w:noProof/>
          <w:color w:val="000000"/>
          <w:sz w:val="24"/>
          <w:szCs w:val="24"/>
        </w:rPr>
        <w:t>.</w:t>
      </w:r>
    </w:p>
    <w:p w14:paraId="2F77D4C6"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projekta "Limbažu novada speciālās pamatskolas infrastruktūras un mācību vides pilnveide" īstenošanu</w:t>
      </w:r>
      <w:r>
        <w:rPr>
          <w:rFonts w:ascii="Times New Roman" w:hAnsi="Times New Roman"/>
          <w:noProof/>
          <w:color w:val="000000"/>
          <w:sz w:val="24"/>
          <w:szCs w:val="24"/>
        </w:rPr>
        <w:t>.</w:t>
      </w:r>
    </w:p>
    <w:p w14:paraId="232A7D08"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Salacgrīvas apvienības pārvaldes ieņēmumu no nekustamā īpašuma atsavināšanas iekļaušanu budžetā</w:t>
      </w:r>
      <w:r>
        <w:rPr>
          <w:rFonts w:ascii="Times New Roman" w:hAnsi="Times New Roman"/>
          <w:noProof/>
          <w:color w:val="000000"/>
          <w:sz w:val="24"/>
          <w:szCs w:val="24"/>
        </w:rPr>
        <w:t>.</w:t>
      </w:r>
    </w:p>
    <w:p w14:paraId="300B723A"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papildus finansējuma piešķiršanu Limbažu pilsētas 1. pirmsskolas izglītības iestādes “Buratīno” bāzes budžetā</w:t>
      </w:r>
      <w:r>
        <w:rPr>
          <w:rFonts w:ascii="Times New Roman" w:hAnsi="Times New Roman"/>
          <w:noProof/>
          <w:color w:val="000000"/>
          <w:sz w:val="24"/>
          <w:szCs w:val="24"/>
        </w:rPr>
        <w:t>.</w:t>
      </w:r>
    </w:p>
    <w:p w14:paraId="4229D823"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firmas “Stichting Hulp Letland” ziedojuma iekļaušanu Krišjāņa Valdemāra Ainažu pamatskolas budžetā</w:t>
      </w:r>
      <w:r>
        <w:rPr>
          <w:rFonts w:ascii="Times New Roman" w:hAnsi="Times New Roman"/>
          <w:noProof/>
          <w:color w:val="000000"/>
          <w:sz w:val="24"/>
          <w:szCs w:val="24"/>
        </w:rPr>
        <w:t>.</w:t>
      </w:r>
    </w:p>
    <w:p w14:paraId="5A5591FA"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finansējuma piešķiršanu Limbažu Mūzikas un mākslas skolai dalībai vasaras nometnē “Muzicēsim kopā”</w:t>
      </w:r>
      <w:r>
        <w:rPr>
          <w:rFonts w:ascii="Times New Roman" w:hAnsi="Times New Roman"/>
          <w:noProof/>
          <w:color w:val="000000"/>
          <w:sz w:val="24"/>
          <w:szCs w:val="24"/>
        </w:rPr>
        <w:t>.</w:t>
      </w:r>
    </w:p>
    <w:p w14:paraId="1FCE06CE"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finansiāla atbalsta piešķiršanu personai ar 1.grupas invaliditāti</w:t>
      </w:r>
      <w:r>
        <w:rPr>
          <w:rFonts w:ascii="Times New Roman" w:hAnsi="Times New Roman"/>
          <w:noProof/>
          <w:color w:val="000000"/>
          <w:sz w:val="24"/>
          <w:szCs w:val="24"/>
        </w:rPr>
        <w:t>.</w:t>
      </w:r>
    </w:p>
    <w:p w14:paraId="3DE7BE4A"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valsts budžeta finansējuma Ukrainas civiliedzīvotāju ēdināšanas atbalstam izglītojamiem iekļaušanu pašvaldības budžetā</w:t>
      </w:r>
      <w:r>
        <w:rPr>
          <w:rFonts w:ascii="Times New Roman" w:hAnsi="Times New Roman"/>
          <w:noProof/>
          <w:color w:val="000000"/>
          <w:sz w:val="24"/>
          <w:szCs w:val="24"/>
        </w:rPr>
        <w:t>.</w:t>
      </w:r>
    </w:p>
    <w:p w14:paraId="7E7BF239"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plānoto finansējumu Sociālā dienesta 2024. gada budžetā par profesionālās kompetences pilnveidi</w:t>
      </w:r>
      <w:r>
        <w:rPr>
          <w:rFonts w:ascii="Times New Roman" w:hAnsi="Times New Roman"/>
          <w:noProof/>
          <w:color w:val="000000"/>
          <w:sz w:val="24"/>
          <w:szCs w:val="24"/>
        </w:rPr>
        <w:t>.</w:t>
      </w:r>
    </w:p>
    <w:p w14:paraId="740870A3"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Limbažu novada Sociālā dienesta “Grupu māja (dzīvokļi)” un “Atelpas brīdis” nodrošināto pakalpojumu izcenojumu apstiprināšanu</w:t>
      </w:r>
      <w:r>
        <w:rPr>
          <w:rFonts w:ascii="Times New Roman" w:hAnsi="Times New Roman"/>
          <w:noProof/>
          <w:color w:val="000000"/>
          <w:sz w:val="24"/>
          <w:szCs w:val="24"/>
        </w:rPr>
        <w:t>.</w:t>
      </w:r>
    </w:p>
    <w:p w14:paraId="02D607D8"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Limbažu novada pašvaldības Dzimtsarakstu nodaļas maksas pakalpojumu izcenojumu apstiprināšanu</w:t>
      </w:r>
      <w:r>
        <w:rPr>
          <w:rFonts w:ascii="Times New Roman" w:hAnsi="Times New Roman"/>
          <w:noProof/>
          <w:color w:val="000000"/>
          <w:sz w:val="24"/>
          <w:szCs w:val="24"/>
        </w:rPr>
        <w:t>.</w:t>
      </w:r>
    </w:p>
    <w:p w14:paraId="67F788DD"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finansējuma piešķiršanu kapsētas pārziņa atalgojumam</w:t>
      </w:r>
      <w:r>
        <w:rPr>
          <w:rFonts w:ascii="Times New Roman" w:hAnsi="Times New Roman"/>
          <w:noProof/>
          <w:color w:val="000000"/>
          <w:sz w:val="24"/>
          <w:szCs w:val="24"/>
        </w:rPr>
        <w:t>.</w:t>
      </w:r>
    </w:p>
    <w:p w14:paraId="1E4A6440"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26F4AD30"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Limbažu novada pašvaldības Iepirkumu komisijas sastāvu</w:t>
      </w:r>
      <w:r>
        <w:rPr>
          <w:rFonts w:ascii="Times New Roman" w:hAnsi="Times New Roman"/>
          <w:noProof/>
          <w:color w:val="000000"/>
          <w:sz w:val="24"/>
          <w:szCs w:val="24"/>
        </w:rPr>
        <w:t>.</w:t>
      </w:r>
    </w:p>
    <w:p w14:paraId="13A4DE49"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Limbažu novada pašvaldības tehniskiem budžeta grozījumiem jūnijā</w:t>
      </w:r>
      <w:r>
        <w:rPr>
          <w:rFonts w:ascii="Times New Roman" w:hAnsi="Times New Roman"/>
          <w:noProof/>
          <w:color w:val="000000"/>
          <w:sz w:val="24"/>
          <w:szCs w:val="24"/>
        </w:rPr>
        <w:t>.</w:t>
      </w:r>
    </w:p>
    <w:p w14:paraId="36F053D0" w14:textId="14937233"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Alojas pilsētas bibliotēkas nosaukuma maiņu un nolikuma apstiprināšanu</w:t>
      </w:r>
      <w:r>
        <w:rPr>
          <w:rFonts w:ascii="Times New Roman" w:hAnsi="Times New Roman"/>
          <w:noProof/>
          <w:color w:val="000000"/>
          <w:sz w:val="24"/>
          <w:szCs w:val="24"/>
        </w:rPr>
        <w:t>.</w:t>
      </w:r>
    </w:p>
    <w:p w14:paraId="3CCC1C5E" w14:textId="7790C539"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ceļa izdevumu kompensēšanu Starptautiskās Jauno reindžeru nometnes dalībniekam</w:t>
      </w:r>
      <w:r>
        <w:rPr>
          <w:rFonts w:ascii="Times New Roman" w:hAnsi="Times New Roman"/>
          <w:noProof/>
          <w:color w:val="000000"/>
          <w:sz w:val="24"/>
          <w:szCs w:val="24"/>
        </w:rPr>
        <w:t>.</w:t>
      </w:r>
    </w:p>
    <w:p w14:paraId="7D6918C3" w14:textId="07EB0C7A"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Pāles pamatskolas maksas pakalpojumu izcenojumu apstiprināšanu</w:t>
      </w:r>
      <w:r>
        <w:rPr>
          <w:rFonts w:ascii="Times New Roman" w:hAnsi="Times New Roman"/>
          <w:noProof/>
          <w:color w:val="000000"/>
          <w:sz w:val="24"/>
          <w:szCs w:val="24"/>
        </w:rPr>
        <w:t>.</w:t>
      </w:r>
    </w:p>
    <w:p w14:paraId="43E7F025" w14:textId="5F4A6608"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vecāku līdzmaksājumu par dalību radošās darbnīcās Skultes kultūras centrā, Skultes pagasta sākumskolas vecuma bērniem laika posmā no 08.07.24-12.07.2024. un 12.08.2024.-16.08.2024.”</w:t>
      </w:r>
      <w:r>
        <w:rPr>
          <w:rFonts w:ascii="Times New Roman" w:hAnsi="Times New Roman"/>
          <w:noProof/>
          <w:color w:val="000000"/>
          <w:sz w:val="24"/>
          <w:szCs w:val="24"/>
        </w:rPr>
        <w:t>.</w:t>
      </w:r>
    </w:p>
    <w:p w14:paraId="33F4864C" w14:textId="44392636"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Sporta un kultūras centra “Vidriži” struktūrvienības Kultūras izglītības centra “Melngaiļa sēta” maksas pakalpojumu izcenojumu apstiprināšanu</w:t>
      </w:r>
      <w:r>
        <w:rPr>
          <w:rFonts w:ascii="Times New Roman" w:hAnsi="Times New Roman"/>
          <w:noProof/>
          <w:color w:val="000000"/>
          <w:sz w:val="24"/>
          <w:szCs w:val="24"/>
        </w:rPr>
        <w:t>.</w:t>
      </w:r>
    </w:p>
    <w:p w14:paraId="46D0D6B1" w14:textId="5F7BAF45"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finansējuma piešķiršanu Limbažu vidusskolai sporta zāles seguma atjaunošanai un spēlētāju solu iegādei</w:t>
      </w:r>
      <w:r>
        <w:rPr>
          <w:rFonts w:ascii="Times New Roman" w:hAnsi="Times New Roman"/>
          <w:noProof/>
          <w:color w:val="000000"/>
          <w:sz w:val="24"/>
          <w:szCs w:val="24"/>
        </w:rPr>
        <w:t>.</w:t>
      </w:r>
    </w:p>
    <w:p w14:paraId="54C93046" w14:textId="26FFD91D"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pieteikuma iesniegšanu valsts budžeta dotācijai Valsts un pašvaldības vienoto klientu apkalpošanas centru izveidošanai Limbažu novadā</w:t>
      </w:r>
      <w:r>
        <w:rPr>
          <w:rFonts w:ascii="Times New Roman" w:hAnsi="Times New Roman"/>
          <w:noProof/>
          <w:color w:val="000000"/>
          <w:sz w:val="24"/>
          <w:szCs w:val="24"/>
        </w:rPr>
        <w:t>.</w:t>
      </w:r>
    </w:p>
    <w:p w14:paraId="454DBD74" w14:textId="4038E85B"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Staiceles pamatskolas maksas pakalpojumu izcenojumu apstiprināšanu</w:t>
      </w:r>
      <w:r>
        <w:rPr>
          <w:rFonts w:ascii="Times New Roman" w:hAnsi="Times New Roman"/>
          <w:noProof/>
          <w:color w:val="000000"/>
          <w:sz w:val="24"/>
          <w:szCs w:val="24"/>
        </w:rPr>
        <w:t>.</w:t>
      </w:r>
    </w:p>
    <w:p w14:paraId="5269E4AE" w14:textId="6236B516"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Par pasākuma “Izglītībai Staicelē-120” salidojuma dalības maksas apstiprināšanu</w:t>
      </w:r>
      <w:r>
        <w:rPr>
          <w:rFonts w:ascii="Times New Roman" w:hAnsi="Times New Roman"/>
          <w:noProof/>
          <w:color w:val="000000"/>
          <w:sz w:val="24"/>
          <w:szCs w:val="24"/>
        </w:rPr>
        <w:t>.</w:t>
      </w:r>
    </w:p>
    <w:p w14:paraId="4376C35F" w14:textId="77777777" w:rsidR="00675D4D" w:rsidRPr="00D71CAF" w:rsidRDefault="00675D4D" w:rsidP="003F2950">
      <w:pPr>
        <w:pStyle w:val="Sarakstarindkopa"/>
        <w:numPr>
          <w:ilvl w:val="0"/>
          <w:numId w:val="8"/>
        </w:numPr>
        <w:spacing w:after="0" w:line="240" w:lineRule="auto"/>
        <w:ind w:left="357" w:hanging="357"/>
        <w:jc w:val="both"/>
        <w:rPr>
          <w:rFonts w:ascii="Times New Roman" w:hAnsi="Times New Roman"/>
          <w:color w:val="000000"/>
          <w:sz w:val="24"/>
          <w:szCs w:val="24"/>
        </w:rPr>
      </w:pPr>
      <w:r w:rsidRPr="00D71CAF">
        <w:rPr>
          <w:rFonts w:ascii="Times New Roman" w:hAnsi="Times New Roman"/>
          <w:noProof/>
          <w:color w:val="000000"/>
          <w:sz w:val="24"/>
          <w:szCs w:val="24"/>
        </w:rPr>
        <w:t>Informācijas. Par projekta konkursa „Radīts Limbažu novadā” norisi 2024.gadā</w:t>
      </w:r>
      <w:r>
        <w:rPr>
          <w:rFonts w:ascii="Times New Roman" w:hAnsi="Times New Roman"/>
          <w:noProof/>
          <w:color w:val="000000"/>
          <w:sz w:val="24"/>
          <w:szCs w:val="24"/>
        </w:rPr>
        <w:t>.</w:t>
      </w:r>
    </w:p>
    <w:p w14:paraId="5ADFE7C9" w14:textId="77777777" w:rsidR="00B63FF6" w:rsidRDefault="00B63FF6" w:rsidP="002E2D3C">
      <w:pPr>
        <w:autoSpaceDE w:val="0"/>
        <w:autoSpaceDN w:val="0"/>
        <w:adjustRightInd w:val="0"/>
        <w:jc w:val="both"/>
        <w:rPr>
          <w:bCs/>
          <w:lang w:val="lv-LV"/>
        </w:rPr>
      </w:pPr>
    </w:p>
    <w:p w14:paraId="36DD5445" w14:textId="63C3AC87" w:rsidR="00FB3637" w:rsidRDefault="00A36DDA" w:rsidP="002E2D3C">
      <w:pPr>
        <w:autoSpaceDE w:val="0"/>
        <w:autoSpaceDN w:val="0"/>
        <w:adjustRightInd w:val="0"/>
        <w:jc w:val="both"/>
        <w:rPr>
          <w:bCs/>
          <w:lang w:val="lv-LV"/>
        </w:rPr>
      </w:pPr>
      <w:r>
        <w:rPr>
          <w:bCs/>
          <w:lang w:val="lv-LV"/>
        </w:rPr>
        <w:t>D</w:t>
      </w:r>
      <w:r w:rsidR="00675D4D">
        <w:rPr>
          <w:bCs/>
          <w:lang w:val="lv-LV"/>
        </w:rPr>
        <w:t>eputāts D. Melnalksnis uzsāk darbu sēdē.</w:t>
      </w:r>
    </w:p>
    <w:p w14:paraId="6F07FDDB" w14:textId="77777777" w:rsidR="00675D4D" w:rsidRDefault="00675D4D"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5B849030" w14:textId="77777777" w:rsidR="00E5241B" w:rsidRPr="00E5241B" w:rsidRDefault="00E5241B" w:rsidP="00E5241B">
      <w:pPr>
        <w:pBdr>
          <w:bottom w:val="single" w:sz="6" w:space="1" w:color="auto"/>
        </w:pBdr>
        <w:jc w:val="both"/>
        <w:rPr>
          <w:b/>
          <w:bCs/>
          <w:lang w:val="lv-LV" w:eastAsia="lv-LV"/>
        </w:rPr>
      </w:pPr>
      <w:r w:rsidRPr="00E5241B">
        <w:rPr>
          <w:b/>
          <w:bCs/>
          <w:noProof/>
          <w:lang w:val="lv-LV" w:eastAsia="lv-LV"/>
        </w:rPr>
        <w:t>Par Limbažu novada pašvaldības domes saistošo noteikumu „Par bērnu uzņemšanas un atskaitīšanas kārtību Limbažu novada pašvaldības izglītības iestādēs, kas īsteno pirmsskolas izglītības programmas” projekta nodošanu sabiedrības viedokļa noskaidrošanai</w:t>
      </w:r>
    </w:p>
    <w:p w14:paraId="079C5AAE" w14:textId="5BA5201A" w:rsidR="00E5241B" w:rsidRPr="00E5241B" w:rsidRDefault="00E5241B" w:rsidP="00E5241B">
      <w:pPr>
        <w:jc w:val="center"/>
        <w:rPr>
          <w:lang w:val="lv-LV" w:eastAsia="lv-LV"/>
        </w:rPr>
      </w:pPr>
      <w:r w:rsidRPr="00E5241B">
        <w:rPr>
          <w:lang w:val="lv-LV" w:eastAsia="lv-LV"/>
        </w:rPr>
        <w:t xml:space="preserve">Ziņo </w:t>
      </w:r>
      <w:r>
        <w:rPr>
          <w:lang w:val="lv-LV" w:eastAsia="lv-LV"/>
        </w:rPr>
        <w:t xml:space="preserve">Līga Liepiņa, debatēs piedalās Māris </w:t>
      </w:r>
      <w:proofErr w:type="spellStart"/>
      <w:r>
        <w:rPr>
          <w:lang w:val="lv-LV" w:eastAsia="lv-LV"/>
        </w:rPr>
        <w:t>Beļaunieks</w:t>
      </w:r>
      <w:proofErr w:type="spellEnd"/>
    </w:p>
    <w:p w14:paraId="144F8581" w14:textId="77777777" w:rsidR="00E5241B" w:rsidRPr="00E5241B" w:rsidRDefault="00E5241B" w:rsidP="00E5241B">
      <w:pPr>
        <w:jc w:val="both"/>
        <w:rPr>
          <w:lang w:val="lv-LV" w:eastAsia="lv-LV"/>
        </w:rPr>
      </w:pPr>
    </w:p>
    <w:p w14:paraId="49C1537F" w14:textId="77777777" w:rsidR="00E5241B" w:rsidRPr="00E5241B" w:rsidRDefault="00E5241B" w:rsidP="00E5241B">
      <w:pPr>
        <w:ind w:firstLine="720"/>
        <w:jc w:val="both"/>
        <w:rPr>
          <w:lang w:val="lv-LV" w:eastAsia="lv-LV"/>
        </w:rPr>
      </w:pPr>
      <w:r w:rsidRPr="00E5241B">
        <w:rPr>
          <w:lang w:val="lv-LV" w:eastAsia="lv-LV"/>
        </w:rPr>
        <w:t xml:space="preserve">Pamatojoties uz ar Pašvaldību likuma 4. panta pirmās daļas 4. punktu pašvaldības viena no autonomajām funkcijām </w:t>
      </w:r>
      <w:r w:rsidRPr="00E5241B">
        <w:rPr>
          <w:shd w:val="clear" w:color="auto" w:fill="FFFFFF"/>
          <w:lang w:val="lv-LV" w:eastAsia="lv-LV"/>
        </w:rPr>
        <w:t xml:space="preserve">gādāt par iedzīvotāju izglītību, tostarp nodrošināt iespēju iegūt obligāto izglītību un gādāt par pirmsskolas izglītības, vidējās izglītības, profesionālās ievirzes izglītības, </w:t>
      </w:r>
      <w:r w:rsidRPr="00E5241B">
        <w:rPr>
          <w:shd w:val="clear" w:color="auto" w:fill="FFFFFF"/>
          <w:lang w:val="lv-LV" w:eastAsia="lv-LV"/>
        </w:rPr>
        <w:lastRenderedPageBreak/>
        <w:t>interešu izglītības un pieaugušo izglītības pieejamību</w:t>
      </w:r>
      <w:r w:rsidRPr="00E5241B">
        <w:rPr>
          <w:lang w:val="lv-LV" w:eastAsia="lv-LV"/>
        </w:rPr>
        <w:t xml:space="preserve">. Izglītības likuma 17. panta trešās daļas 28. punktā noteikts, ka pašvaldība ievēro citos normatīvajos aktos noteiktās pašvaldību funkcijas izglītības jomā. </w:t>
      </w:r>
      <w:bookmarkStart w:id="1" w:name="_Hlk168470204"/>
      <w:r w:rsidRPr="00E5241B">
        <w:rPr>
          <w:lang w:val="lv-LV" w:eastAsia="lv-LV"/>
        </w:rPr>
        <w:t xml:space="preserve">Vispārējās izglītības likuma 26. panta pirmā daļa </w:t>
      </w:r>
      <w:bookmarkEnd w:id="1"/>
      <w:r w:rsidRPr="00E5241B">
        <w:rPr>
          <w:lang w:val="lv-LV" w:eastAsia="lv-LV"/>
        </w:rPr>
        <w:t>nosaka, ka pašvaldību vispārējās pirmsskolas izglītības iestādēs izglītojamos uzņem izglītības iestādes dibinātāja noteiktajā kārtībā, ievērojot Izglītības likuma un citu likumu noteikumus.</w:t>
      </w:r>
    </w:p>
    <w:p w14:paraId="18ACFA5E" w14:textId="77777777" w:rsidR="00E5241B" w:rsidRPr="00E5241B" w:rsidRDefault="00E5241B" w:rsidP="00E5241B">
      <w:pPr>
        <w:ind w:firstLine="720"/>
        <w:jc w:val="both"/>
        <w:rPr>
          <w:lang w:val="lv-LV" w:eastAsia="lv-LV"/>
        </w:rPr>
      </w:pPr>
      <w:r w:rsidRPr="00E5241B">
        <w:rPr>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3F0DA9B6" w14:textId="77777777" w:rsidR="00E5241B" w:rsidRPr="00E5241B" w:rsidRDefault="00E5241B" w:rsidP="00E5241B">
      <w:pPr>
        <w:ind w:firstLine="720"/>
        <w:jc w:val="both"/>
        <w:rPr>
          <w:rFonts w:eastAsia="Calibri"/>
          <w:kern w:val="2"/>
          <w:lang w:val="lv-LV"/>
          <w14:ligatures w14:val="standardContextual"/>
        </w:rPr>
      </w:pPr>
      <w:r w:rsidRPr="00E5241B">
        <w:rPr>
          <w:rFonts w:eastAsia="Calibri"/>
          <w:kern w:val="2"/>
          <w:lang w:val="lv-LV"/>
          <w14:ligatures w14:val="standardContextual"/>
        </w:rPr>
        <w:t xml:space="preserve">Pašvaldību likuma Pārejas noteikumu 6. 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Ievērojot iepriekš minēto, nepieciešams izdot jaunus saistošos noteikumus. </w:t>
      </w:r>
    </w:p>
    <w:p w14:paraId="07BF515F" w14:textId="25192F01" w:rsidR="00E5241B" w:rsidRPr="00B9502D" w:rsidRDefault="00E5241B" w:rsidP="00E5241B">
      <w:pPr>
        <w:ind w:firstLine="720"/>
        <w:jc w:val="both"/>
        <w:rPr>
          <w:b/>
          <w:bCs/>
          <w:lang w:val="lv-LV" w:eastAsia="lv-LV"/>
        </w:rPr>
      </w:pPr>
      <w:r w:rsidRPr="00E5241B">
        <w:rPr>
          <w:lang w:val="lv-LV" w:eastAsia="lv-LV"/>
        </w:rPr>
        <w:t xml:space="preserve">Pamatojoties uz Vispārējās izglītības likuma 26. panta pirmo daļu, Pašvaldību likuma 10. panta pirmās daļas 21. punktu, 44. panta otro daļu, 46. panta trešo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B7EA0F2" w14:textId="4A5DB396" w:rsidR="00E5241B" w:rsidRPr="00E5241B" w:rsidRDefault="00E5241B" w:rsidP="00E5241B">
      <w:pPr>
        <w:ind w:firstLine="720"/>
        <w:jc w:val="both"/>
        <w:rPr>
          <w:b/>
          <w:bCs/>
          <w:lang w:val="lv-LV" w:eastAsia="lv-LV"/>
        </w:rPr>
      </w:pPr>
    </w:p>
    <w:p w14:paraId="63F12BD8" w14:textId="77777777" w:rsidR="00E5241B" w:rsidRPr="00E5241B" w:rsidRDefault="00E5241B" w:rsidP="003F2950">
      <w:pPr>
        <w:numPr>
          <w:ilvl w:val="0"/>
          <w:numId w:val="9"/>
        </w:numPr>
        <w:ind w:left="357" w:hanging="357"/>
        <w:contextualSpacing/>
        <w:jc w:val="both"/>
        <w:rPr>
          <w:lang w:val="lv-LV" w:eastAsia="lv-LV"/>
        </w:rPr>
      </w:pPr>
      <w:r w:rsidRPr="00E5241B">
        <w:rPr>
          <w:lang w:val="lv-LV" w:eastAsia="lv-LV"/>
        </w:rPr>
        <w:t>Nodot Limbažu novada pašvaldības domes saistošo noteikumu “</w:t>
      </w:r>
      <w:r w:rsidRPr="00E5241B">
        <w:rPr>
          <w:noProof/>
          <w:lang w:val="lv-LV" w:eastAsia="lv-LV"/>
        </w:rPr>
        <w:t>Par bērnu uzņemšanas un atskaitīšanas kārtību Limbažu novada pašvaldības izglītības iestādēs, kas īsteno pirmsskolas izglītības programmas</w:t>
      </w:r>
      <w:r w:rsidRPr="00E5241B">
        <w:rPr>
          <w:lang w:val="lv-LV" w:eastAsia="lv-LV"/>
        </w:rPr>
        <w:t>” projektu sabiedrības viedokļa noskaidrošanai (pielikumā).</w:t>
      </w:r>
    </w:p>
    <w:p w14:paraId="362BE5B2" w14:textId="77777777" w:rsidR="00E5241B" w:rsidRPr="00E5241B" w:rsidRDefault="00E5241B" w:rsidP="003F2950">
      <w:pPr>
        <w:numPr>
          <w:ilvl w:val="0"/>
          <w:numId w:val="9"/>
        </w:numPr>
        <w:ind w:left="357" w:hanging="357"/>
        <w:contextualSpacing/>
        <w:jc w:val="both"/>
        <w:rPr>
          <w:lang w:val="lv-LV" w:eastAsia="lv-LV"/>
        </w:rPr>
      </w:pPr>
      <w:r w:rsidRPr="00E5241B">
        <w:rPr>
          <w:lang w:val="lv-LV" w:eastAsia="lv-LV"/>
        </w:rPr>
        <w:t>Pieņemt zināšanai Limbažu novada pašvaldības domes saistošo noteikumu “</w:t>
      </w:r>
      <w:r w:rsidRPr="00E5241B">
        <w:rPr>
          <w:noProof/>
          <w:lang w:val="lv-LV" w:eastAsia="lv-LV"/>
        </w:rPr>
        <w:t>Par bērnu uzņemšanas un atskaitīšanas kārtību Limbažu novada pašvaldības izglītības iestādēs</w:t>
      </w:r>
      <w:r w:rsidRPr="00E5241B">
        <w:rPr>
          <w:b/>
          <w:bCs/>
          <w:noProof/>
          <w:lang w:val="lv-LV" w:eastAsia="lv-LV"/>
        </w:rPr>
        <w:t xml:space="preserve">, </w:t>
      </w:r>
      <w:r w:rsidRPr="00E5241B">
        <w:rPr>
          <w:noProof/>
          <w:lang w:val="lv-LV" w:eastAsia="lv-LV"/>
        </w:rPr>
        <w:t>kas īsteno pirmsskolas izglītības programmas</w:t>
      </w:r>
      <w:r w:rsidRPr="00E5241B">
        <w:rPr>
          <w:lang w:val="lv-LV" w:eastAsia="lv-LV"/>
        </w:rPr>
        <w:t>” paskaidrojuma rakstu (pielikumā).</w:t>
      </w:r>
    </w:p>
    <w:p w14:paraId="4D17AA8A" w14:textId="77777777" w:rsidR="00E5241B" w:rsidRPr="00E5241B" w:rsidRDefault="00E5241B" w:rsidP="003F2950">
      <w:pPr>
        <w:numPr>
          <w:ilvl w:val="0"/>
          <w:numId w:val="9"/>
        </w:numPr>
        <w:ind w:left="357" w:hanging="357"/>
        <w:contextualSpacing/>
        <w:jc w:val="both"/>
        <w:rPr>
          <w:lang w:val="lv-LV" w:eastAsia="lv-LV"/>
        </w:rPr>
      </w:pPr>
      <w:r w:rsidRPr="00E5241B">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1FF657E9" w14:textId="77777777" w:rsidR="00E5241B" w:rsidRPr="00E5241B" w:rsidRDefault="00E5241B" w:rsidP="003F2950">
      <w:pPr>
        <w:numPr>
          <w:ilvl w:val="0"/>
          <w:numId w:val="9"/>
        </w:numPr>
        <w:ind w:left="357" w:hanging="357"/>
        <w:contextualSpacing/>
        <w:jc w:val="both"/>
        <w:rPr>
          <w:lang w:val="lv-LV" w:eastAsia="lv-LV"/>
        </w:rPr>
      </w:pPr>
      <w:r w:rsidRPr="00E5241B">
        <w:rPr>
          <w:lang w:val="lv-LV" w:eastAsia="lv-LV"/>
        </w:rPr>
        <w:t>Limbažu novada Izglītības pārvaldei pēc viedokļu saņemšanas tos apkopot un atspoguļot saistošo noteikumu projekta paskaidrojuma rakstā.</w:t>
      </w:r>
    </w:p>
    <w:p w14:paraId="48974F13" w14:textId="77777777" w:rsidR="00E5241B" w:rsidRPr="00E5241B" w:rsidRDefault="00E5241B" w:rsidP="003F2950">
      <w:pPr>
        <w:numPr>
          <w:ilvl w:val="0"/>
          <w:numId w:val="9"/>
        </w:numPr>
        <w:ind w:left="357" w:hanging="357"/>
        <w:contextualSpacing/>
        <w:jc w:val="both"/>
        <w:rPr>
          <w:lang w:val="lv-LV" w:eastAsia="lv-LV"/>
        </w:rPr>
      </w:pPr>
      <w:r w:rsidRPr="00E5241B">
        <w:rPr>
          <w:lang w:val="lv-LV" w:eastAsia="lv-LV"/>
        </w:rPr>
        <w:t>Limbažu novada Izglītības pārvaldei pēc sabiedrības viedokļa noskaidrošanas un apkopošanas atkārtoti vērsties Limbažu novada domes Izglītības, kultūras un sporta jautājumu komitejā noteikumu izskatīšanai.</w:t>
      </w:r>
    </w:p>
    <w:p w14:paraId="6FC1660A" w14:textId="77777777" w:rsidR="00E5241B" w:rsidRPr="00E5241B" w:rsidRDefault="00E5241B" w:rsidP="003F2950">
      <w:pPr>
        <w:numPr>
          <w:ilvl w:val="0"/>
          <w:numId w:val="9"/>
        </w:numPr>
        <w:ind w:left="357" w:hanging="357"/>
        <w:contextualSpacing/>
        <w:jc w:val="both"/>
        <w:rPr>
          <w:lang w:val="lv-LV" w:eastAsia="lv-LV"/>
        </w:rPr>
      </w:pPr>
      <w:r w:rsidRPr="00E5241B">
        <w:rPr>
          <w:lang w:val="lv-LV" w:eastAsia="lv-LV"/>
        </w:rPr>
        <w:t>Saistošo noteikumu projektu un to paskaidrojuma rakstu nosūtīt viedokļa sniegšanai Izglītības un zinātnes ministrijai.</w:t>
      </w:r>
    </w:p>
    <w:p w14:paraId="69747B2D" w14:textId="77777777" w:rsidR="00E5241B" w:rsidRPr="00E5241B" w:rsidRDefault="00E5241B" w:rsidP="003F2950">
      <w:pPr>
        <w:numPr>
          <w:ilvl w:val="0"/>
          <w:numId w:val="9"/>
        </w:numPr>
        <w:ind w:left="357" w:hanging="357"/>
        <w:contextualSpacing/>
        <w:jc w:val="both"/>
        <w:rPr>
          <w:lang w:val="lv-LV" w:eastAsia="lv-LV"/>
        </w:rPr>
      </w:pPr>
      <w:r w:rsidRPr="00E5241B">
        <w:rPr>
          <w:lang w:val="lv-LV" w:eastAsia="lv-LV"/>
        </w:rPr>
        <w:t>Atbildīgais par lēmuma izpildi Limbažu novada Izglītības pārvalde.</w:t>
      </w:r>
    </w:p>
    <w:p w14:paraId="34A65CC4" w14:textId="77777777" w:rsidR="00E5241B" w:rsidRPr="00E5241B" w:rsidRDefault="00E5241B" w:rsidP="003F2950">
      <w:pPr>
        <w:numPr>
          <w:ilvl w:val="0"/>
          <w:numId w:val="9"/>
        </w:numPr>
        <w:ind w:left="357" w:hanging="357"/>
        <w:contextualSpacing/>
        <w:jc w:val="both"/>
        <w:rPr>
          <w:lang w:val="lv-LV" w:eastAsia="lv-LV"/>
        </w:rPr>
      </w:pPr>
      <w:r w:rsidRPr="00E5241B">
        <w:rPr>
          <w:lang w:val="lv-LV" w:eastAsia="lv-LV"/>
        </w:rPr>
        <w:t xml:space="preserve">Kontroli par lēmuma izpildi noteikt Limbažu novada pašvaldības izpilddirektoram A. </w:t>
      </w:r>
      <w:proofErr w:type="spellStart"/>
      <w:r w:rsidRPr="00E5241B">
        <w:rPr>
          <w:lang w:val="lv-LV" w:eastAsia="lv-LV"/>
        </w:rPr>
        <w:t>Ārgalim</w:t>
      </w:r>
      <w:proofErr w:type="spellEnd"/>
      <w:r w:rsidRPr="00E5241B">
        <w:rPr>
          <w:lang w:val="lv-LV" w:eastAsia="lv-LV"/>
        </w:rPr>
        <w:t>.</w:t>
      </w:r>
    </w:p>
    <w:p w14:paraId="409CFD0B" w14:textId="77777777" w:rsidR="00CB3A2C" w:rsidRDefault="00CB3A2C" w:rsidP="002E2D3C">
      <w:pPr>
        <w:pStyle w:val="Sarakstarindkopa1"/>
        <w:spacing w:after="0" w:line="240" w:lineRule="auto"/>
        <w:ind w:left="360"/>
        <w:jc w:val="both"/>
        <w:rPr>
          <w:rFonts w:ascii="Times New Roman" w:hAnsi="Times New Roman"/>
          <w:sz w:val="24"/>
          <w:szCs w:val="24"/>
        </w:rPr>
      </w:pPr>
    </w:p>
    <w:p w14:paraId="05DCCAEE" w14:textId="77777777" w:rsidR="00732BCC" w:rsidRPr="006A44A6" w:rsidRDefault="00732BCC"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5870B8A8" w14:textId="77777777" w:rsidR="00580781" w:rsidRPr="00580781" w:rsidRDefault="00580781" w:rsidP="00580781">
      <w:pPr>
        <w:pBdr>
          <w:bottom w:val="single" w:sz="6" w:space="1" w:color="auto"/>
        </w:pBdr>
        <w:jc w:val="both"/>
        <w:rPr>
          <w:b/>
          <w:bCs/>
          <w:lang w:val="lv-LV" w:eastAsia="lv-LV"/>
        </w:rPr>
      </w:pPr>
      <w:r w:rsidRPr="00580781">
        <w:rPr>
          <w:b/>
          <w:bCs/>
          <w:noProof/>
          <w:lang w:val="lv-LV" w:eastAsia="lv-LV"/>
        </w:rPr>
        <w:t>Par Limbažu novada pašvaldības domes saistošo noteikumu “Kārtība, kādā Limbažu novada pašvaldība sedz braukšanas izdevumus izglītojamiem” nodošanu sabiedrības viedokļa noskaidrošanai</w:t>
      </w:r>
    </w:p>
    <w:p w14:paraId="57E3F0B1" w14:textId="77777777" w:rsidR="00580781" w:rsidRDefault="00580781" w:rsidP="00580781">
      <w:pPr>
        <w:jc w:val="center"/>
        <w:rPr>
          <w:noProof/>
          <w:lang w:val="lv-LV" w:eastAsia="lv-LV"/>
        </w:rPr>
      </w:pPr>
      <w:r w:rsidRPr="00580781">
        <w:rPr>
          <w:lang w:val="lv-LV" w:eastAsia="lv-LV"/>
        </w:rPr>
        <w:t xml:space="preserve">Ziņo </w:t>
      </w:r>
      <w:r w:rsidRPr="00580781">
        <w:rPr>
          <w:noProof/>
          <w:lang w:val="lv-LV" w:eastAsia="lv-LV"/>
        </w:rPr>
        <w:t>Līga Liepiņa</w:t>
      </w:r>
      <w:r>
        <w:rPr>
          <w:noProof/>
          <w:lang w:val="lv-LV" w:eastAsia="lv-LV"/>
        </w:rPr>
        <w:t xml:space="preserve">, debatēs piedalās Aigars Legzdiņš, Māris Beļaunieks, Ieva Mahte, </w:t>
      </w:r>
    </w:p>
    <w:p w14:paraId="7768EDC7" w14:textId="5E9593CF" w:rsidR="00580781" w:rsidRPr="00580781" w:rsidRDefault="00580781" w:rsidP="00580781">
      <w:pPr>
        <w:jc w:val="center"/>
        <w:rPr>
          <w:lang w:val="lv-LV" w:eastAsia="lv-LV"/>
        </w:rPr>
      </w:pPr>
      <w:r>
        <w:rPr>
          <w:noProof/>
          <w:lang w:val="lv-LV" w:eastAsia="lv-LV"/>
        </w:rPr>
        <w:t>Valdis Možvillo</w:t>
      </w:r>
    </w:p>
    <w:p w14:paraId="0F76E8F3" w14:textId="77777777" w:rsidR="00580781" w:rsidRDefault="00580781" w:rsidP="00580781">
      <w:pPr>
        <w:jc w:val="both"/>
        <w:rPr>
          <w:lang w:val="lv-LV" w:eastAsia="lv-LV"/>
        </w:rPr>
      </w:pPr>
    </w:p>
    <w:p w14:paraId="21DC0B18" w14:textId="6ABD5530" w:rsidR="00CD3FBF" w:rsidRPr="00E45D19" w:rsidRDefault="00CD3FBF" w:rsidP="00E45D19">
      <w:pPr>
        <w:ind w:firstLine="720"/>
        <w:jc w:val="both"/>
        <w:rPr>
          <w:lang w:val="lv-LV" w:eastAsia="lv-LV"/>
        </w:rPr>
      </w:pPr>
      <w:r w:rsidRPr="00E45D19">
        <w:rPr>
          <w:lang w:val="lv-LV" w:eastAsia="lv-LV"/>
        </w:rPr>
        <w:t xml:space="preserve">Deputāts A. </w:t>
      </w:r>
      <w:proofErr w:type="spellStart"/>
      <w:r w:rsidRPr="00E45D19">
        <w:rPr>
          <w:lang w:val="lv-LV" w:eastAsia="lv-LV"/>
        </w:rPr>
        <w:t>Legzdiņš</w:t>
      </w:r>
      <w:proofErr w:type="spellEnd"/>
      <w:r w:rsidRPr="00E45D19">
        <w:rPr>
          <w:lang w:val="lv-LV" w:eastAsia="lv-LV"/>
        </w:rPr>
        <w:t xml:space="preserve"> </w:t>
      </w:r>
      <w:r w:rsidR="00796F8A" w:rsidRPr="00E45D19">
        <w:rPr>
          <w:lang w:val="lv-LV" w:eastAsia="lv-LV"/>
        </w:rPr>
        <w:t>izsaka viedokli, ka noteikumu 18. punktā nav izprotama prasība par degvielas čeku pievienošanu iesniegumam</w:t>
      </w:r>
      <w:r w:rsidR="00E45D19">
        <w:rPr>
          <w:lang w:val="lv-LV" w:eastAsia="lv-LV"/>
        </w:rPr>
        <w:t>, mašīnām ir dažādas degvielas, dažāda patēriņa norma, kāds brauks ar elektromobili uzlādētu no saules baterijām, lūdz padomāt par citiem risinājumiem.</w:t>
      </w:r>
      <w:r w:rsidR="00796F8A" w:rsidRPr="00E45D19">
        <w:rPr>
          <w:lang w:val="lv-LV" w:eastAsia="lv-LV"/>
        </w:rPr>
        <w:t xml:space="preserve"> Finanšu un ekonomikas nodaļas vadītāja I. </w:t>
      </w:r>
      <w:proofErr w:type="spellStart"/>
      <w:r w:rsidR="00796F8A" w:rsidRPr="00E45D19">
        <w:rPr>
          <w:lang w:val="lv-LV" w:eastAsia="lv-LV"/>
        </w:rPr>
        <w:t>Mahte</w:t>
      </w:r>
      <w:proofErr w:type="spellEnd"/>
      <w:r w:rsidR="00796F8A" w:rsidRPr="00E45D19">
        <w:rPr>
          <w:lang w:val="lv-LV" w:eastAsia="lv-LV"/>
        </w:rPr>
        <w:t xml:space="preserve"> informē, ka likumdošana paredz finanšu </w:t>
      </w:r>
      <w:r w:rsidR="00796F8A" w:rsidRPr="00E45D19">
        <w:rPr>
          <w:lang w:val="lv-LV" w:eastAsia="lv-LV"/>
        </w:rPr>
        <w:lastRenderedPageBreak/>
        <w:t xml:space="preserve">attaisnojuma dokumentu, kas ir šis čeks. Deputāts V. </w:t>
      </w:r>
      <w:proofErr w:type="spellStart"/>
      <w:r w:rsidR="00796F8A" w:rsidRPr="00E45D19">
        <w:rPr>
          <w:lang w:val="lv-LV" w:eastAsia="lv-LV"/>
        </w:rPr>
        <w:t>Možvillo</w:t>
      </w:r>
      <w:proofErr w:type="spellEnd"/>
      <w:r w:rsidR="00796F8A" w:rsidRPr="00E45D19">
        <w:rPr>
          <w:lang w:val="lv-LV" w:eastAsia="lv-LV"/>
        </w:rPr>
        <w:t xml:space="preserve"> ierosina, ka skola var iesniegt sarakstu </w:t>
      </w:r>
      <w:r w:rsidR="00E45D19" w:rsidRPr="00E45D19">
        <w:rPr>
          <w:lang w:val="lv-LV" w:eastAsia="lv-LV"/>
        </w:rPr>
        <w:t xml:space="preserve">(kā attaisnojuma dokumentu) </w:t>
      </w:r>
      <w:r w:rsidR="00796F8A" w:rsidRPr="00E45D19">
        <w:rPr>
          <w:lang w:val="lv-LV" w:eastAsia="lv-LV"/>
        </w:rPr>
        <w:t xml:space="preserve">par skolēniem, kas konkrētā dienā ieradušies skolā. </w:t>
      </w:r>
      <w:r w:rsidR="00E45D19">
        <w:rPr>
          <w:lang w:val="lv-LV" w:eastAsia="lv-LV"/>
        </w:rPr>
        <w:t xml:space="preserve">Sēdes vadītājs M. </w:t>
      </w:r>
      <w:proofErr w:type="spellStart"/>
      <w:r w:rsidR="00E45D19">
        <w:rPr>
          <w:lang w:val="lv-LV" w:eastAsia="lv-LV"/>
        </w:rPr>
        <w:t>Beļaunieks</w:t>
      </w:r>
      <w:proofErr w:type="spellEnd"/>
      <w:r w:rsidR="00E45D19">
        <w:rPr>
          <w:lang w:val="lv-LV" w:eastAsia="lv-LV"/>
        </w:rPr>
        <w:t xml:space="preserve"> uzdod </w:t>
      </w:r>
      <w:r w:rsidR="00521F49">
        <w:rPr>
          <w:lang w:val="lv-LV" w:eastAsia="lv-LV"/>
        </w:rPr>
        <w:t xml:space="preserve">saistošos noteikumus </w:t>
      </w:r>
      <w:r w:rsidR="00521F49" w:rsidRPr="00521F49">
        <w:rPr>
          <w:lang w:val="lv-LV" w:eastAsia="lv-LV"/>
        </w:rPr>
        <w:t>nodo</w:t>
      </w:r>
      <w:r w:rsidR="00521F49">
        <w:rPr>
          <w:lang w:val="lv-LV" w:eastAsia="lv-LV"/>
        </w:rPr>
        <w:t>t</w:t>
      </w:r>
      <w:r w:rsidR="00521F49" w:rsidRPr="00521F49">
        <w:rPr>
          <w:lang w:val="lv-LV" w:eastAsia="lv-LV"/>
        </w:rPr>
        <w:t xml:space="preserve"> sabiedrības viedokļa noskaidrošanai </w:t>
      </w:r>
      <w:r w:rsidR="00521F49">
        <w:rPr>
          <w:lang w:val="lv-LV" w:eastAsia="lv-LV"/>
        </w:rPr>
        <w:t>un paralēli Limbažu novada Izglītības pārvaldes vadītāja vietniecei L. Liepiņai nosūtīt Vides aizsardzības un reģionālās attīstības ministrijai un Izglītības un zinātnes ministrijai vēstuli par viedokļa sniegšanu.</w:t>
      </w:r>
    </w:p>
    <w:p w14:paraId="5021805B" w14:textId="77777777" w:rsidR="00CD3FBF" w:rsidRDefault="00CD3FBF" w:rsidP="000A6C0E">
      <w:pPr>
        <w:pBdr>
          <w:bottom w:val="single" w:sz="4" w:space="1" w:color="auto"/>
        </w:pBdr>
        <w:jc w:val="both"/>
        <w:rPr>
          <w:lang w:val="lv-LV" w:eastAsia="lv-LV"/>
        </w:rPr>
      </w:pPr>
    </w:p>
    <w:p w14:paraId="28E974D6" w14:textId="77777777" w:rsidR="000A6C0E" w:rsidRDefault="000A6C0E" w:rsidP="00580781">
      <w:pPr>
        <w:ind w:firstLine="720"/>
        <w:jc w:val="both"/>
        <w:rPr>
          <w:rFonts w:eastAsia="Calibri"/>
          <w:kern w:val="2"/>
          <w:lang w:val="lv-LV"/>
          <w14:ligatures w14:val="standardContextual"/>
        </w:rPr>
      </w:pPr>
    </w:p>
    <w:p w14:paraId="5FD37D47" w14:textId="77777777" w:rsidR="00580781" w:rsidRPr="00580781" w:rsidRDefault="00580781" w:rsidP="00580781">
      <w:pPr>
        <w:ind w:firstLine="720"/>
        <w:jc w:val="both"/>
        <w:rPr>
          <w:rFonts w:eastAsia="Calibri"/>
          <w:kern w:val="2"/>
          <w:lang w:val="lv-LV"/>
          <w14:ligatures w14:val="standardContextual"/>
        </w:rPr>
      </w:pPr>
      <w:r w:rsidRPr="00580781">
        <w:rPr>
          <w:rFonts w:eastAsia="Calibri"/>
          <w:kern w:val="2"/>
          <w:lang w:val="lv-LV"/>
          <w14:ligatures w14:val="standardContextual"/>
        </w:rPr>
        <w:t xml:space="preserve">Saskaņā ar Sabiedriskā transporta pakalpojumu likuma 14. panta trešo daļu, pašvaldībām ir tiesības noteikt braukšanas maksas atvieglojumus savā administratīvajā teritorijā, ja ar šo braukšanas maksas atvieglojumu noteikšanu pārvadātājam radītos zaudējumus pilnībā kompensē no pašvaldības budžeta. Nosakot braukšanas maksas atvieglojumus, par vienīgo kritēriju nedrīkst izmantot personas deklarēto dzīvesvietu. </w:t>
      </w:r>
    </w:p>
    <w:p w14:paraId="4F7A062D" w14:textId="77777777" w:rsidR="00580781" w:rsidRPr="00580781" w:rsidRDefault="00580781" w:rsidP="00580781">
      <w:pPr>
        <w:ind w:firstLine="720"/>
        <w:jc w:val="both"/>
        <w:rPr>
          <w:rFonts w:eastAsia="Calibri"/>
          <w:kern w:val="2"/>
          <w:lang w:val="lv-LV"/>
          <w14:ligatures w14:val="standardContextual"/>
        </w:rPr>
      </w:pPr>
      <w:r w:rsidRPr="00580781">
        <w:rPr>
          <w:rFonts w:eastAsia="Calibri"/>
          <w:kern w:val="2"/>
          <w:lang w:val="lv-LV"/>
          <w14:ligatures w14:val="standardContextual"/>
        </w:rPr>
        <w:t>Atbilstoši Ministru kabineta 2021. gada 22. jūnija noteikumu Nr. 414 “Braukšanas maksas atvieglojumu noteikumi” 12. un 13. punktā noteiktajam, ārpus pilsētas teritorijas dzīvojošiem vispārējās pamatizglītības iestādes (1.–9. klase) izglītojamiem ir tiesības saņemt kompensāciju 100 % apmērā par braukšanas izdevumiem, kas saistīti ar braucieniem mācību gada laikā no dzīvesvietas līdz izglītības iestādei un atpakaļ attiecīgās novada pašvaldības teritorijā, izmantojot sabiedrisko transportlīdzekli, kas pārvadā pasažierus pilsētas un reģionālās nozīmes maršrutos. Ārpus pilsētas teritorijas dzīvojošiem vispārējās vidējās izglītības iestādes (klātienes 10.–12. klase) izglītojamiem ir tiesības saņemt kompensāciju 50 % apmērā par braukšanas izdevumiem, kas saistīti ar braucieniem mācību gada laikā no dzīvesvietas līdz izglītības iestādei un atpakaļ attiecīgās novada pašvaldības administratīvajā teritorijā, izmantojot sabiedrisko transportlīdzekli, kas pārvadā pasažierus pilsētas un reģionālās nozīmes maršrutos. Iepriekš minēto Ministru kabineta noteikumu 17.punktā ir noteikts, ka šo noteikumu 12. un 13. punktā minēto kategoriju pasažieri biļeti iegādājas par pilnu maksu, un braukšanas izdevumus viņiem pašvaldības noteiktajā kārtībā sedz no attiecīgās pašvaldības budžeta.</w:t>
      </w:r>
    </w:p>
    <w:p w14:paraId="174BD014" w14:textId="77777777" w:rsidR="00580781" w:rsidRPr="00580781" w:rsidRDefault="00580781" w:rsidP="00580781">
      <w:pPr>
        <w:ind w:firstLine="720"/>
        <w:jc w:val="both"/>
        <w:rPr>
          <w:rFonts w:eastAsia="Calibri"/>
          <w:kern w:val="2"/>
          <w:lang w:val="lv-LV"/>
          <w14:ligatures w14:val="standardContextual"/>
        </w:rPr>
      </w:pPr>
      <w:r w:rsidRPr="00580781">
        <w:rPr>
          <w:rFonts w:eastAsia="Calibri"/>
          <w:kern w:val="2"/>
          <w:lang w:val="lv-LV"/>
          <w14:ligatures w14:val="standardContextual"/>
        </w:rPr>
        <w:t>Saskaņā ar Izglītības likuma 17. panta trešās daļas 14. punktu pašvaldībai jānodrošina transportu izglītojamo nokļūšanai izglītības iestādē un atpakaļ dzīvesvietā, ja nav iespējams izmantot sabiedrisko transportu.</w:t>
      </w:r>
    </w:p>
    <w:p w14:paraId="527A600A" w14:textId="77777777" w:rsidR="00580781" w:rsidRPr="00580781" w:rsidRDefault="00580781" w:rsidP="00580781">
      <w:pPr>
        <w:ind w:firstLine="720"/>
        <w:jc w:val="both"/>
        <w:rPr>
          <w:rFonts w:eastAsia="Calibri"/>
          <w:kern w:val="2"/>
          <w:lang w:val="lv-LV"/>
          <w14:ligatures w14:val="standardContextual"/>
        </w:rPr>
      </w:pPr>
      <w:r w:rsidRPr="00580781">
        <w:rPr>
          <w:rFonts w:eastAsia="Calibri"/>
          <w:kern w:val="2"/>
          <w:lang w:val="lv-LV"/>
          <w14:ligatures w14:val="standardContextual"/>
        </w:rPr>
        <w:t xml:space="preserve">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Ievērojot iepriekš minēto, nepieciešams izdot jaunus saistošos noteikumus. </w:t>
      </w:r>
    </w:p>
    <w:p w14:paraId="3BC33221" w14:textId="77777777" w:rsidR="00580781" w:rsidRPr="00580781" w:rsidRDefault="00580781" w:rsidP="00580781">
      <w:pPr>
        <w:ind w:firstLine="720"/>
        <w:jc w:val="both"/>
        <w:rPr>
          <w:lang w:val="lv-LV" w:eastAsia="lv-LV"/>
        </w:rPr>
      </w:pPr>
      <w:r w:rsidRPr="00580781">
        <w:rPr>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26FC863E" w14:textId="77777777" w:rsidR="00580781" w:rsidRPr="00B9502D" w:rsidRDefault="00580781" w:rsidP="00580781">
      <w:pPr>
        <w:ind w:firstLine="720"/>
        <w:jc w:val="both"/>
        <w:rPr>
          <w:b/>
          <w:bCs/>
          <w:lang w:val="lv-LV" w:eastAsia="lv-LV"/>
        </w:rPr>
      </w:pPr>
      <w:r w:rsidRPr="00580781">
        <w:rPr>
          <w:lang w:val="lv-LV" w:eastAsia="lv-LV"/>
        </w:rPr>
        <w:t>Pamatojoties uz Sabiedriskā transporta pakalpojumu likuma 14. panta trešo daļu</w:t>
      </w:r>
      <w:r w:rsidRPr="00580781">
        <w:rPr>
          <w:rFonts w:eastAsia="Calibri"/>
          <w:lang w:val="lv-LV" w:eastAsia="lv-LV"/>
        </w:rPr>
        <w:t xml:space="preserve">, Ministru kabineta 2021. gada 22. jūnija noteikumu Nr. 414 “Braukšanas maksas atvieglojumu noteikumi” 17. punktu, Izglītības likuma 17. panta trešās daļas 14. punktu, Pašvaldību likuma 44. panta otro daļu, 46. panta trešo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ADD7897" w14:textId="5F0391C8" w:rsidR="00580781" w:rsidRPr="00580781" w:rsidRDefault="00580781" w:rsidP="00580781">
      <w:pPr>
        <w:ind w:firstLine="720"/>
        <w:jc w:val="both"/>
        <w:rPr>
          <w:b/>
          <w:bCs/>
          <w:lang w:val="lv-LV" w:eastAsia="lv-LV"/>
        </w:rPr>
      </w:pPr>
    </w:p>
    <w:p w14:paraId="4D682F18" w14:textId="77777777" w:rsidR="00580781" w:rsidRPr="00580781" w:rsidRDefault="00580781" w:rsidP="00580781">
      <w:pPr>
        <w:numPr>
          <w:ilvl w:val="0"/>
          <w:numId w:val="1"/>
        </w:numPr>
        <w:ind w:left="357" w:hanging="357"/>
        <w:contextualSpacing/>
        <w:jc w:val="both"/>
        <w:rPr>
          <w:lang w:val="lv-LV" w:eastAsia="lv-LV"/>
        </w:rPr>
      </w:pPr>
      <w:r w:rsidRPr="00580781">
        <w:rPr>
          <w:lang w:val="lv-LV" w:eastAsia="lv-LV"/>
        </w:rPr>
        <w:t>Nodot Limbažu novada pašvaldības domes saistošo noteikumu “Kārtība, kādā Limbažu novada pašvaldība sedz braukšanas izdevumus izglītojamiem” projektu sabiedrības viedokļa noskaidrošanai (pielikumā).</w:t>
      </w:r>
    </w:p>
    <w:p w14:paraId="30E37779" w14:textId="77777777" w:rsidR="00580781" w:rsidRPr="00580781" w:rsidRDefault="00580781" w:rsidP="00580781">
      <w:pPr>
        <w:numPr>
          <w:ilvl w:val="0"/>
          <w:numId w:val="1"/>
        </w:numPr>
        <w:ind w:left="357" w:hanging="357"/>
        <w:contextualSpacing/>
        <w:jc w:val="both"/>
        <w:rPr>
          <w:lang w:val="lv-LV" w:eastAsia="lv-LV"/>
        </w:rPr>
      </w:pPr>
      <w:r w:rsidRPr="00580781">
        <w:rPr>
          <w:lang w:val="lv-LV" w:eastAsia="lv-LV"/>
        </w:rPr>
        <w:t>Pieņemt zināšanai Limbažu novada pašvaldības domes saistošo noteikumu. “Kārtība, kādā Limbažu novada pašvaldība sedz braukšanas izdevumus izglītojamiem” paskaidrojuma rakstu (pielikumā).</w:t>
      </w:r>
    </w:p>
    <w:p w14:paraId="216B28F0" w14:textId="77777777" w:rsidR="00580781" w:rsidRPr="00580781" w:rsidRDefault="00580781" w:rsidP="00580781">
      <w:pPr>
        <w:numPr>
          <w:ilvl w:val="0"/>
          <w:numId w:val="1"/>
        </w:numPr>
        <w:ind w:left="357" w:hanging="357"/>
        <w:contextualSpacing/>
        <w:jc w:val="both"/>
        <w:rPr>
          <w:lang w:val="lv-LV" w:eastAsia="lv-LV"/>
        </w:rPr>
      </w:pPr>
      <w:r w:rsidRPr="00580781">
        <w:rPr>
          <w:lang w:val="lv-LV" w:eastAsia="lv-LV"/>
        </w:rPr>
        <w:lastRenderedPageBreak/>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270E39B5" w14:textId="77777777" w:rsidR="00580781" w:rsidRPr="00580781" w:rsidRDefault="00580781" w:rsidP="00580781">
      <w:pPr>
        <w:numPr>
          <w:ilvl w:val="0"/>
          <w:numId w:val="1"/>
        </w:numPr>
        <w:ind w:left="357" w:hanging="357"/>
        <w:contextualSpacing/>
        <w:jc w:val="both"/>
        <w:rPr>
          <w:lang w:val="lv-LV" w:eastAsia="lv-LV"/>
        </w:rPr>
      </w:pPr>
      <w:r w:rsidRPr="00580781">
        <w:rPr>
          <w:lang w:val="lv-LV" w:eastAsia="lv-LV"/>
        </w:rPr>
        <w:t>Limbažu novada Izglītības pārvaldei pēc viedokļu saņemšanas tos apkopot un atspoguļot saistošo noteikumu projekta paskaidrojuma rakstā.</w:t>
      </w:r>
    </w:p>
    <w:p w14:paraId="67C8A945" w14:textId="77777777" w:rsidR="00580781" w:rsidRPr="00580781" w:rsidRDefault="00580781" w:rsidP="00580781">
      <w:pPr>
        <w:numPr>
          <w:ilvl w:val="0"/>
          <w:numId w:val="1"/>
        </w:numPr>
        <w:ind w:left="357" w:hanging="357"/>
        <w:contextualSpacing/>
        <w:jc w:val="both"/>
        <w:rPr>
          <w:lang w:val="lv-LV" w:eastAsia="lv-LV"/>
        </w:rPr>
      </w:pPr>
      <w:r w:rsidRPr="00580781">
        <w:rPr>
          <w:lang w:val="lv-LV" w:eastAsia="lv-LV"/>
        </w:rPr>
        <w:t>Limbažu novada Izglītības pārvaldei pēc sabiedrības viedokļa noskaidrošanas un apkopošanas atkārtoti vērsties Limbažu novada domes Izglītības, kultūras un sporta jautājumu komitejā un Finanšu komitejā saistošo noteikumu izskatīšanai.</w:t>
      </w:r>
    </w:p>
    <w:p w14:paraId="1812B813" w14:textId="77777777" w:rsidR="00580781" w:rsidRPr="00580781" w:rsidRDefault="00580781" w:rsidP="00580781">
      <w:pPr>
        <w:numPr>
          <w:ilvl w:val="0"/>
          <w:numId w:val="1"/>
        </w:numPr>
        <w:ind w:left="357" w:hanging="357"/>
        <w:contextualSpacing/>
        <w:jc w:val="both"/>
        <w:rPr>
          <w:lang w:val="lv-LV" w:eastAsia="lv-LV"/>
        </w:rPr>
      </w:pPr>
      <w:r w:rsidRPr="00580781">
        <w:rPr>
          <w:lang w:val="lv-LV" w:eastAsia="lv-LV"/>
        </w:rPr>
        <w:t>Atbildīgais par lēmuma izpildi Limbažu novada Izglītības pārvalde.</w:t>
      </w:r>
    </w:p>
    <w:p w14:paraId="212C7BFC" w14:textId="77777777" w:rsidR="00580781" w:rsidRPr="00580781" w:rsidRDefault="00580781" w:rsidP="00580781">
      <w:pPr>
        <w:numPr>
          <w:ilvl w:val="0"/>
          <w:numId w:val="1"/>
        </w:numPr>
        <w:ind w:left="357" w:hanging="357"/>
        <w:contextualSpacing/>
        <w:jc w:val="both"/>
        <w:rPr>
          <w:lang w:val="lv-LV" w:eastAsia="lv-LV"/>
        </w:rPr>
      </w:pPr>
      <w:r w:rsidRPr="00580781">
        <w:rPr>
          <w:lang w:val="lv-LV" w:eastAsia="lv-LV"/>
        </w:rPr>
        <w:t xml:space="preserve">Kontroli par lēmuma izpildi noteikt Limbažu novada pašvaldības izpilddirektoram </w:t>
      </w:r>
      <w:proofErr w:type="spellStart"/>
      <w:r w:rsidRPr="00580781">
        <w:rPr>
          <w:lang w:val="lv-LV" w:eastAsia="lv-LV"/>
        </w:rPr>
        <w:t>A.Ārgalim</w:t>
      </w:r>
      <w:proofErr w:type="spellEnd"/>
      <w:r w:rsidRPr="00580781">
        <w:rPr>
          <w:lang w:val="lv-LV" w:eastAsia="lv-LV"/>
        </w:rPr>
        <w:t>.</w:t>
      </w:r>
    </w:p>
    <w:p w14:paraId="6F98E373" w14:textId="77777777" w:rsidR="0003148E" w:rsidRDefault="0003148E" w:rsidP="002E2D3C">
      <w:pPr>
        <w:pStyle w:val="Sarakstarindkopa1"/>
        <w:spacing w:after="0" w:line="240" w:lineRule="auto"/>
        <w:ind w:left="0"/>
        <w:jc w:val="both"/>
        <w:rPr>
          <w:rFonts w:ascii="Times New Roman" w:hAnsi="Times New Roman"/>
          <w:sz w:val="24"/>
          <w:szCs w:val="24"/>
        </w:rPr>
      </w:pPr>
    </w:p>
    <w:p w14:paraId="00B0D5C8" w14:textId="77777777" w:rsidR="004F0C99" w:rsidRPr="00597475" w:rsidRDefault="004F0C99"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6908C099" w14:textId="77777777" w:rsidR="000F302E" w:rsidRPr="000F302E" w:rsidRDefault="000F302E" w:rsidP="000F302E">
      <w:pPr>
        <w:pBdr>
          <w:bottom w:val="single" w:sz="6" w:space="1" w:color="auto"/>
        </w:pBdr>
        <w:jc w:val="both"/>
        <w:rPr>
          <w:b/>
          <w:bCs/>
          <w:lang w:val="lv-LV" w:eastAsia="lv-LV"/>
        </w:rPr>
      </w:pPr>
      <w:r w:rsidRPr="000F302E">
        <w:rPr>
          <w:b/>
          <w:bCs/>
          <w:noProof/>
          <w:lang w:val="lv-LV" w:eastAsia="lv-LV"/>
        </w:rPr>
        <w:t>Par Limbažu Galvenās bibliotēkas nosaukuma maiņu un nolikuma apstiprināšanu</w:t>
      </w:r>
    </w:p>
    <w:p w14:paraId="0FD19510" w14:textId="375E6B87" w:rsidR="000F302E" w:rsidRPr="000F302E" w:rsidRDefault="000F302E" w:rsidP="000F302E">
      <w:pPr>
        <w:jc w:val="center"/>
        <w:rPr>
          <w:lang w:val="lv-LV" w:eastAsia="lv-LV"/>
        </w:rPr>
      </w:pPr>
      <w:r w:rsidRPr="000F302E">
        <w:rPr>
          <w:lang w:val="lv-LV" w:eastAsia="lv-LV"/>
        </w:rPr>
        <w:t xml:space="preserve">Ziņo </w:t>
      </w:r>
      <w:r>
        <w:rPr>
          <w:noProof/>
          <w:lang w:val="lv-LV" w:eastAsia="lv-LV"/>
        </w:rPr>
        <w:t>Māris Beļaunieks</w:t>
      </w:r>
    </w:p>
    <w:p w14:paraId="7650345E" w14:textId="77777777" w:rsidR="000F302E" w:rsidRPr="000F302E" w:rsidRDefault="000F302E" w:rsidP="000F302E">
      <w:pPr>
        <w:jc w:val="both"/>
        <w:rPr>
          <w:lang w:val="lv-LV" w:eastAsia="lv-LV"/>
        </w:rPr>
      </w:pPr>
    </w:p>
    <w:p w14:paraId="7DF5E4C5" w14:textId="77777777" w:rsidR="000F302E" w:rsidRPr="000F302E" w:rsidRDefault="000F302E" w:rsidP="000F302E">
      <w:pPr>
        <w:ind w:firstLine="720"/>
        <w:jc w:val="both"/>
        <w:rPr>
          <w:lang w:val="lv-LV" w:eastAsia="lv-LV"/>
        </w:rPr>
      </w:pPr>
      <w:r w:rsidRPr="000F302E">
        <w:rPr>
          <w:lang w:val="lv-LV" w:eastAsia="lv-LV"/>
        </w:rPr>
        <w:t xml:space="preserve">Saskaņā ar Valsts pārvaldes iekārtas likuma 73. panta pirmās daļas 1. punktu, publiskas personas orgāns un amatpersona savas kompetences ietvaros var izdot iekšējos normatīvos aktus par iestādes, iestādes izveidotās koleģiālās institūcijas vai struktūrvienības uzbūvi un darba organizāciju (nolikums, reglaments). Saskaņā ar Pašvaldību likuma 10. panta pirmās daļas 8. punktu, tikai domes kompetencē ir izveidot un reorganizēt pašvaldības administrāciju, tostarp izveidot, reorganizēt un likvidēt tās sastāvā esošās institūcijas, kā arī izdot pašvaldības institūciju nolikumus. Atbilstoši Bibliotēku likuma 4. panta otrajai daļai, bibliotēkas nolikumu (statūtus) apstiprina tās dibinātājs. Limbažu novada pašvaldība kā Limbažu novada Galvenās bibliotēkas dibinātāja lemj par izveidotās iestādes nolikuma apstiprināšanu. </w:t>
      </w:r>
    </w:p>
    <w:p w14:paraId="5D5645B0" w14:textId="77777777" w:rsidR="000F302E" w:rsidRPr="000F302E" w:rsidRDefault="000F302E" w:rsidP="000F302E">
      <w:pPr>
        <w:ind w:firstLine="720"/>
        <w:jc w:val="both"/>
        <w:rPr>
          <w:lang w:val="lv-LV" w:eastAsia="lv-LV"/>
        </w:rPr>
      </w:pPr>
      <w:r w:rsidRPr="000F302E">
        <w:rPr>
          <w:lang w:val="lv-LV" w:eastAsia="lv-LV"/>
        </w:rPr>
        <w:t>Veicot kultūras iestāžu reorganizāciju, saskaņā ar Limbažu novada domes 23.05.2024. lēmumu Nr. 409 “Par Limbažu novada kultūras iestāžu reorganizāciju”, (protokols Nr.9, 82.) Limbažu novada Galvenajā bibliotēkā tiek mainīta tās struktūra, ko nosaka iestādes nolikums. Tā rezultātā nolikums izstrādāts jaunā redakcijā. Ņemot vērā, ka Limbažu Galvenā bibliotēka veic reģiona galvenās bibliotēkas funkcijas visā novadā, priekšlikums mainīt iestādes nosaukumu uz Limbažu novada Galvenā bibliotēka.</w:t>
      </w:r>
    </w:p>
    <w:p w14:paraId="2B44B4D1" w14:textId="77777777" w:rsidR="000F302E" w:rsidRPr="00B9502D" w:rsidRDefault="000F302E" w:rsidP="000F302E">
      <w:pPr>
        <w:ind w:firstLine="720"/>
        <w:jc w:val="both"/>
        <w:rPr>
          <w:b/>
          <w:bCs/>
          <w:lang w:val="lv-LV" w:eastAsia="lv-LV"/>
        </w:rPr>
      </w:pPr>
      <w:r w:rsidRPr="000F302E">
        <w:rPr>
          <w:lang w:val="lv-LV" w:eastAsia="lv-LV"/>
        </w:rPr>
        <w:t xml:space="preserve">Pamatojoties uz Valsts pārvaldes iekārtas likuma 73. panta pirmās daļas 1. punktu, Pašvaldību likuma 10. panta pirmās daļas 8. punktu, Bibliotēku likuma 4.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02E7EB9" w14:textId="60800B77" w:rsidR="000F302E" w:rsidRPr="000F302E" w:rsidRDefault="000F302E" w:rsidP="000F302E">
      <w:pPr>
        <w:ind w:firstLine="720"/>
        <w:jc w:val="both"/>
        <w:rPr>
          <w:b/>
          <w:bCs/>
          <w:lang w:val="lv-LV" w:eastAsia="lv-LV"/>
        </w:rPr>
      </w:pPr>
    </w:p>
    <w:p w14:paraId="4C9681B3" w14:textId="77777777" w:rsidR="0075430F" w:rsidRPr="0075430F" w:rsidRDefault="0075430F" w:rsidP="003F2950">
      <w:pPr>
        <w:numPr>
          <w:ilvl w:val="0"/>
          <w:numId w:val="10"/>
        </w:numPr>
        <w:ind w:left="357" w:hanging="357"/>
        <w:contextualSpacing/>
        <w:jc w:val="both"/>
        <w:rPr>
          <w:lang w:val="lv-LV" w:eastAsia="lv-LV"/>
        </w:rPr>
      </w:pPr>
      <w:r w:rsidRPr="0075430F">
        <w:rPr>
          <w:lang w:val="lv-LV" w:eastAsia="lv-LV"/>
        </w:rPr>
        <w:t>Mainīt Limbažu novada pašvaldības padotībā esošās iestādes “Limbažu Galvenā bibliotēka” (reģistrācijas Nr. 40900006212, juridiskā adrese: Parka iela 23, Limbaži, Limbažu nov., LV-4001) nosaukumu uz “Limbažu novada Galvenā bibliotēka” ar 2024. gada 1. jūliju.</w:t>
      </w:r>
    </w:p>
    <w:p w14:paraId="44FA9867" w14:textId="77777777" w:rsidR="0075430F" w:rsidRPr="0075430F" w:rsidRDefault="0075430F" w:rsidP="003F2950">
      <w:pPr>
        <w:numPr>
          <w:ilvl w:val="0"/>
          <w:numId w:val="10"/>
        </w:numPr>
        <w:ind w:left="357" w:hanging="357"/>
        <w:contextualSpacing/>
        <w:jc w:val="both"/>
        <w:rPr>
          <w:lang w:val="lv-LV" w:eastAsia="lv-LV"/>
        </w:rPr>
      </w:pPr>
      <w:r w:rsidRPr="0075430F">
        <w:rPr>
          <w:lang w:val="lv-LV" w:eastAsia="lv-LV"/>
        </w:rPr>
        <w:t>Apstiprināt Limbažu novada Galvenās bibliotēkas nolikumu (pielikumā);</w:t>
      </w:r>
    </w:p>
    <w:p w14:paraId="5CB5823B" w14:textId="77777777" w:rsidR="0075430F" w:rsidRPr="0075430F" w:rsidRDefault="0075430F" w:rsidP="003F2950">
      <w:pPr>
        <w:numPr>
          <w:ilvl w:val="0"/>
          <w:numId w:val="10"/>
        </w:numPr>
        <w:ind w:left="357" w:hanging="357"/>
        <w:contextualSpacing/>
        <w:jc w:val="both"/>
        <w:rPr>
          <w:lang w:val="lv-LV" w:eastAsia="lv-LV"/>
        </w:rPr>
      </w:pPr>
      <w:r w:rsidRPr="0075430F">
        <w:rPr>
          <w:color w:val="000000"/>
          <w:lang w:val="lv-LV" w:eastAsia="lv-LV"/>
        </w:rPr>
        <w:t>Atzīt par spēku zaudējušu ar Limbažu novada domes 2023. gada 23. novembra sēdes lēmumu Nr.937 (protokols Nr.14, 8.) apstiprināto Limbažu Galvenās bibliotēkas nolikumu.</w:t>
      </w:r>
    </w:p>
    <w:p w14:paraId="3A51F0F8" w14:textId="77777777" w:rsidR="0075430F" w:rsidRPr="0075430F" w:rsidRDefault="0075430F" w:rsidP="003F2950">
      <w:pPr>
        <w:numPr>
          <w:ilvl w:val="0"/>
          <w:numId w:val="10"/>
        </w:numPr>
        <w:ind w:left="357" w:hanging="357"/>
        <w:contextualSpacing/>
        <w:jc w:val="both"/>
        <w:rPr>
          <w:lang w:val="lv-LV" w:eastAsia="lv-LV"/>
        </w:rPr>
      </w:pPr>
      <w:r w:rsidRPr="0075430F">
        <w:rPr>
          <w:lang w:val="lv-LV" w:eastAsia="lv-LV"/>
        </w:rPr>
        <w:t>Uzdot Limbažu novada Kultūras pārvaldes vadītājai informēt Kultūras ministriju, Kultūras informācijas sistēmu centru un veikt izmaiņas Latvijas Republikas uzņēmumu reģistrā par kultūras iestādes nosaukuma maiņu.</w:t>
      </w:r>
    </w:p>
    <w:p w14:paraId="74962445" w14:textId="77777777" w:rsidR="0075430F" w:rsidRPr="0075430F" w:rsidRDefault="0075430F" w:rsidP="003F2950">
      <w:pPr>
        <w:numPr>
          <w:ilvl w:val="0"/>
          <w:numId w:val="10"/>
        </w:numPr>
        <w:ind w:left="357" w:hanging="357"/>
        <w:contextualSpacing/>
        <w:jc w:val="both"/>
        <w:rPr>
          <w:lang w:val="lv-LV" w:eastAsia="lv-LV"/>
        </w:rPr>
      </w:pPr>
      <w:r w:rsidRPr="0075430F">
        <w:rPr>
          <w:rFonts w:eastAsia="Arial Unicode MS"/>
          <w:kern w:val="1"/>
          <w:lang w:val="lv-LV" w:eastAsia="hi-IN" w:bidi="hi-IN"/>
        </w:rPr>
        <w:t>Atbildīgo par lēmuma izpildi noteikt Limbažu Galvenās bibliotēkas direktori.</w:t>
      </w:r>
    </w:p>
    <w:p w14:paraId="3EFA6487" w14:textId="77777777" w:rsidR="0075430F" w:rsidRPr="0075430F" w:rsidRDefault="0075430F" w:rsidP="003F2950">
      <w:pPr>
        <w:numPr>
          <w:ilvl w:val="0"/>
          <w:numId w:val="10"/>
        </w:numPr>
        <w:ind w:left="357" w:hanging="357"/>
        <w:contextualSpacing/>
        <w:jc w:val="both"/>
        <w:rPr>
          <w:lang w:val="lv-LV" w:eastAsia="lv-LV"/>
        </w:rPr>
      </w:pPr>
      <w:r w:rsidRPr="0075430F">
        <w:rPr>
          <w:lang w:val="lv-LV" w:eastAsia="lv-LV"/>
        </w:rPr>
        <w:t>Kontroli par lēmuma izpildi uzdot Limbažu novada Kultūras pārvaldes vadītājai.</w:t>
      </w:r>
    </w:p>
    <w:p w14:paraId="26EF5374" w14:textId="77777777" w:rsidR="0075430F" w:rsidRPr="0075430F" w:rsidRDefault="0075430F" w:rsidP="003F2950">
      <w:pPr>
        <w:numPr>
          <w:ilvl w:val="0"/>
          <w:numId w:val="10"/>
        </w:numPr>
        <w:ind w:left="357" w:hanging="357"/>
        <w:contextualSpacing/>
        <w:jc w:val="both"/>
        <w:rPr>
          <w:lang w:val="lv-LV" w:eastAsia="lv-LV"/>
        </w:rPr>
      </w:pPr>
      <w:r w:rsidRPr="0075430F">
        <w:rPr>
          <w:lang w:val="lv-LV" w:eastAsia="lv-LV"/>
        </w:rPr>
        <w:t>Lēmuma projektu virzīt izskatīšanai Limbažu novada domes sēdē.</w:t>
      </w:r>
    </w:p>
    <w:p w14:paraId="6A381780" w14:textId="77777777" w:rsidR="007B177A" w:rsidRDefault="007B177A" w:rsidP="002E2D3C">
      <w:pPr>
        <w:ind w:firstLine="720"/>
        <w:jc w:val="both"/>
        <w:rPr>
          <w:lang w:val="lv-LV"/>
        </w:rPr>
      </w:pPr>
    </w:p>
    <w:p w14:paraId="468BAE2B" w14:textId="77777777" w:rsidR="002C02E2" w:rsidRPr="00025563" w:rsidRDefault="002C02E2" w:rsidP="002E2D3C">
      <w:pPr>
        <w:ind w:firstLine="720"/>
        <w:jc w:val="both"/>
        <w:rPr>
          <w:lang w:val="lv-LV"/>
        </w:rPr>
      </w:pPr>
    </w:p>
    <w:p w14:paraId="33C6A685" w14:textId="5EE974E6" w:rsidR="00D16B80" w:rsidRPr="00025563" w:rsidRDefault="000E4724" w:rsidP="002E2D3C">
      <w:pPr>
        <w:pStyle w:val="Virsraksts1"/>
        <w:jc w:val="center"/>
      </w:pPr>
      <w:r w:rsidRPr="00025563">
        <w:lastRenderedPageBreak/>
        <w:t>5</w:t>
      </w:r>
      <w:r w:rsidR="009D2C83" w:rsidRPr="00025563">
        <w:t>.</w:t>
      </w:r>
    </w:p>
    <w:p w14:paraId="6EB6DF84" w14:textId="77777777" w:rsidR="0075430F" w:rsidRPr="0075430F" w:rsidRDefault="0075430F" w:rsidP="0075430F">
      <w:pPr>
        <w:pBdr>
          <w:bottom w:val="single" w:sz="6" w:space="1" w:color="auto"/>
        </w:pBdr>
        <w:jc w:val="both"/>
        <w:rPr>
          <w:b/>
          <w:bCs/>
          <w:lang w:val="lv-LV" w:eastAsia="lv-LV"/>
        </w:rPr>
      </w:pPr>
      <w:r w:rsidRPr="0075430F">
        <w:rPr>
          <w:b/>
          <w:bCs/>
          <w:noProof/>
          <w:lang w:val="lv-LV" w:eastAsia="lv-LV"/>
        </w:rPr>
        <w:t>Par Limbažu novada Galvenās bibliotēkas un tās filiālbibliotēku lietošanas noteikumu apstiprināšanu</w:t>
      </w:r>
    </w:p>
    <w:p w14:paraId="78A9CAED" w14:textId="314DE0BA" w:rsidR="0075430F" w:rsidRPr="0075430F" w:rsidRDefault="0075430F" w:rsidP="0075430F">
      <w:pPr>
        <w:jc w:val="center"/>
        <w:rPr>
          <w:lang w:val="lv-LV" w:eastAsia="lv-LV"/>
        </w:rPr>
      </w:pPr>
      <w:r w:rsidRPr="0075430F">
        <w:rPr>
          <w:lang w:val="lv-LV" w:eastAsia="lv-LV"/>
        </w:rPr>
        <w:t xml:space="preserve">Ziņo </w:t>
      </w:r>
      <w:r>
        <w:rPr>
          <w:noProof/>
          <w:lang w:val="lv-LV" w:eastAsia="lv-LV"/>
        </w:rPr>
        <w:t>Māris Beļaunieks</w:t>
      </w:r>
    </w:p>
    <w:p w14:paraId="24DAEF98" w14:textId="77777777" w:rsidR="0075430F" w:rsidRPr="0075430F" w:rsidRDefault="0075430F" w:rsidP="0075430F">
      <w:pPr>
        <w:jc w:val="both"/>
        <w:rPr>
          <w:lang w:val="lv-LV" w:eastAsia="lv-LV"/>
        </w:rPr>
      </w:pPr>
    </w:p>
    <w:p w14:paraId="7E2659AE" w14:textId="77777777" w:rsidR="0075430F" w:rsidRPr="0075430F" w:rsidRDefault="0075430F" w:rsidP="0075430F">
      <w:pPr>
        <w:ind w:firstLine="720"/>
        <w:jc w:val="both"/>
        <w:rPr>
          <w:lang w:val="lv-LV" w:eastAsia="lv-LV"/>
        </w:rPr>
      </w:pPr>
      <w:r w:rsidRPr="0075430F">
        <w:rPr>
          <w:lang w:val="lv-LV" w:eastAsia="lv-LV"/>
        </w:rPr>
        <w:t xml:space="preserve">Saskaņā ar Bibliotēku likuma 21. panta otro daļu, bibliotēkas lietošanas noteikumus izstrādā bibliotēka, bet apstiprina bibliotēkas dibinātājs. Limbažu novada pašvaldība kā Limbažu novada Galvenās bibliotēkas dibinātāja lemj par izveidotās iestādes lietošanas noteikumu apstiprināšanu. </w:t>
      </w:r>
    </w:p>
    <w:p w14:paraId="204B62A5" w14:textId="77777777" w:rsidR="0075430F" w:rsidRPr="0075430F" w:rsidRDefault="0075430F" w:rsidP="0075430F">
      <w:pPr>
        <w:ind w:firstLine="720"/>
        <w:jc w:val="both"/>
        <w:rPr>
          <w:lang w:val="lv-LV" w:eastAsia="lv-LV"/>
        </w:rPr>
      </w:pPr>
      <w:r w:rsidRPr="0075430F">
        <w:rPr>
          <w:lang w:val="lv-LV" w:eastAsia="lv-LV"/>
        </w:rPr>
        <w:t xml:space="preserve">Veicot kultūras iestāžu reorganizāciju, saskaņā ar Limbažu novada domes 23.05.2024. lēmumu Nr. 409 (protokols Nr.9, 82.) “Par Limbažu novada kultūras iestāžu reorganizāciju”, Limbažu novada Galvenajā bibliotēkā tiek mainīta tās struktūra, ko nosaka iestādes nolikums. Tā rezultātā arī Limbažu novada Galvenās bibliotēkas un tās </w:t>
      </w:r>
      <w:proofErr w:type="spellStart"/>
      <w:r w:rsidRPr="0075430F">
        <w:rPr>
          <w:lang w:val="lv-LV" w:eastAsia="lv-LV"/>
        </w:rPr>
        <w:t>filiālbibliotēku</w:t>
      </w:r>
      <w:proofErr w:type="spellEnd"/>
      <w:r w:rsidRPr="0075430F">
        <w:rPr>
          <w:lang w:val="lv-LV" w:eastAsia="lv-LV"/>
        </w:rPr>
        <w:t xml:space="preserve"> lietošanas noteikumi izstrādāti jaunā redakcijā. </w:t>
      </w:r>
    </w:p>
    <w:p w14:paraId="0D2D2588" w14:textId="532CA0E9" w:rsidR="0075430F" w:rsidRPr="00B9502D" w:rsidRDefault="0075430F" w:rsidP="0075430F">
      <w:pPr>
        <w:ind w:firstLine="720"/>
        <w:jc w:val="both"/>
        <w:rPr>
          <w:b/>
          <w:bCs/>
          <w:lang w:val="lv-LV" w:eastAsia="lv-LV"/>
        </w:rPr>
      </w:pPr>
      <w:r w:rsidRPr="0075430F">
        <w:rPr>
          <w:lang w:val="lv-LV" w:eastAsia="lv-LV"/>
        </w:rPr>
        <w:t xml:space="preserve">Pamatojoties uz Pašvaldību likuma 10. panta pirmās daļas 21. punktu, 50. panta pirmo daļu, Bibliotēku likuma 21. panta otro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sidRPr="00B9502D">
        <w:rPr>
          <w:lang w:val="lv-LV" w:eastAsia="lv-LV"/>
        </w:rPr>
        <w:t>, komiteja</w:t>
      </w:r>
      <w:r w:rsidRPr="00B9502D">
        <w:rPr>
          <w:b/>
          <w:bCs/>
          <w:lang w:val="lv-LV" w:eastAsia="lv-LV"/>
        </w:rPr>
        <w:t xml:space="preserve"> NOLEMJ:</w:t>
      </w:r>
    </w:p>
    <w:p w14:paraId="2B0DB043" w14:textId="594A29A9" w:rsidR="0075430F" w:rsidRPr="0075430F" w:rsidRDefault="0075430F" w:rsidP="0075430F">
      <w:pPr>
        <w:ind w:firstLine="720"/>
        <w:jc w:val="both"/>
        <w:rPr>
          <w:b/>
          <w:bCs/>
          <w:lang w:val="lv-LV" w:eastAsia="lv-LV"/>
        </w:rPr>
      </w:pPr>
    </w:p>
    <w:p w14:paraId="472FC9D7" w14:textId="77777777" w:rsidR="0075430F" w:rsidRPr="0075430F" w:rsidRDefault="0075430F" w:rsidP="003F2950">
      <w:pPr>
        <w:numPr>
          <w:ilvl w:val="0"/>
          <w:numId w:val="11"/>
        </w:numPr>
        <w:ind w:left="357" w:hanging="357"/>
        <w:contextualSpacing/>
        <w:jc w:val="both"/>
        <w:rPr>
          <w:lang w:val="lv-LV" w:eastAsia="lv-LV"/>
        </w:rPr>
      </w:pPr>
      <w:r w:rsidRPr="0075430F">
        <w:rPr>
          <w:lang w:val="lv-LV" w:eastAsia="lv-LV"/>
        </w:rPr>
        <w:t>Apstiprināt Limbažu novada pašvaldības noteikumus Nr.__ “</w:t>
      </w:r>
      <w:r w:rsidRPr="0075430F">
        <w:rPr>
          <w:color w:val="000000"/>
          <w:lang w:val="lv-LV" w:eastAsia="lv-LV"/>
        </w:rPr>
        <w:t xml:space="preserve">Limbažu novada Galvenās bibliotēkas un tās </w:t>
      </w:r>
      <w:proofErr w:type="spellStart"/>
      <w:r w:rsidRPr="0075430F">
        <w:rPr>
          <w:color w:val="000000"/>
          <w:lang w:val="lv-LV" w:eastAsia="lv-LV"/>
        </w:rPr>
        <w:t>filiālbibliotēku</w:t>
      </w:r>
      <w:proofErr w:type="spellEnd"/>
      <w:r w:rsidRPr="0075430F">
        <w:rPr>
          <w:color w:val="000000"/>
          <w:lang w:val="lv-LV" w:eastAsia="lv-LV"/>
        </w:rPr>
        <w:t xml:space="preserve"> lietošanas noteikumi”</w:t>
      </w:r>
      <w:r w:rsidRPr="0075430F">
        <w:rPr>
          <w:lang w:val="lv-LV" w:eastAsia="lv-LV"/>
        </w:rPr>
        <w:t xml:space="preserve"> (pielikumā).</w:t>
      </w:r>
    </w:p>
    <w:p w14:paraId="0F5F0C3C" w14:textId="77777777" w:rsidR="0075430F" w:rsidRPr="0075430F" w:rsidRDefault="0075430F" w:rsidP="003F2950">
      <w:pPr>
        <w:numPr>
          <w:ilvl w:val="0"/>
          <w:numId w:val="11"/>
        </w:numPr>
        <w:ind w:left="357" w:hanging="357"/>
        <w:contextualSpacing/>
        <w:jc w:val="both"/>
        <w:rPr>
          <w:lang w:val="lv-LV" w:eastAsia="lv-LV"/>
        </w:rPr>
      </w:pPr>
      <w:r w:rsidRPr="0075430F">
        <w:rPr>
          <w:color w:val="000000"/>
          <w:lang w:val="lv-LV" w:eastAsia="lv-LV"/>
        </w:rPr>
        <w:t xml:space="preserve">Atzīt par spēku zaudējušiem, ar Limbažu novada domes </w:t>
      </w:r>
      <w:r w:rsidRPr="0075430F">
        <w:rPr>
          <w:rFonts w:eastAsia="TimesNewRoman"/>
          <w:lang w:val="lv-LV" w:eastAsia="lv-LV"/>
        </w:rPr>
        <w:t xml:space="preserve">28.03.2019. sēdes lēmumu (protokols Nr.5, 9.§) </w:t>
      </w:r>
      <w:r w:rsidRPr="0075430F">
        <w:rPr>
          <w:color w:val="000000"/>
          <w:lang w:val="lv-LV" w:eastAsia="lv-LV"/>
        </w:rPr>
        <w:t xml:space="preserve">apstiprināto, Limbažu Galvenās bibliotēkas un tās </w:t>
      </w:r>
      <w:proofErr w:type="spellStart"/>
      <w:r w:rsidRPr="0075430F">
        <w:rPr>
          <w:color w:val="000000"/>
          <w:lang w:val="lv-LV" w:eastAsia="lv-LV"/>
        </w:rPr>
        <w:t>filiālbibliotēku</w:t>
      </w:r>
      <w:proofErr w:type="spellEnd"/>
      <w:r w:rsidRPr="0075430F">
        <w:rPr>
          <w:color w:val="000000"/>
          <w:lang w:val="lv-LV" w:eastAsia="lv-LV"/>
        </w:rPr>
        <w:t xml:space="preserve"> lietošanas noteikumus.</w:t>
      </w:r>
    </w:p>
    <w:p w14:paraId="4C650614" w14:textId="77777777" w:rsidR="0075430F" w:rsidRPr="0075430F" w:rsidRDefault="0075430F" w:rsidP="003F2950">
      <w:pPr>
        <w:numPr>
          <w:ilvl w:val="0"/>
          <w:numId w:val="11"/>
        </w:numPr>
        <w:ind w:left="357" w:hanging="357"/>
        <w:contextualSpacing/>
        <w:jc w:val="both"/>
        <w:rPr>
          <w:lang w:val="lv-LV" w:eastAsia="lv-LV"/>
        </w:rPr>
      </w:pPr>
      <w:r w:rsidRPr="0075430F">
        <w:rPr>
          <w:rFonts w:eastAsia="Arial Unicode MS"/>
          <w:kern w:val="1"/>
          <w:lang w:val="lv-LV" w:eastAsia="hi-IN" w:bidi="hi-IN"/>
        </w:rPr>
        <w:t>Atbildīgo par lēmuma izpildi noteikt Limbažu Galvenās bibliotēkas direktori.</w:t>
      </w:r>
    </w:p>
    <w:p w14:paraId="5AA71484" w14:textId="77777777" w:rsidR="0075430F" w:rsidRPr="0075430F" w:rsidRDefault="0075430F" w:rsidP="003F2950">
      <w:pPr>
        <w:numPr>
          <w:ilvl w:val="0"/>
          <w:numId w:val="11"/>
        </w:numPr>
        <w:ind w:left="357" w:hanging="357"/>
        <w:contextualSpacing/>
        <w:jc w:val="both"/>
        <w:rPr>
          <w:lang w:val="lv-LV" w:eastAsia="lv-LV"/>
        </w:rPr>
      </w:pPr>
      <w:r w:rsidRPr="0075430F">
        <w:rPr>
          <w:lang w:val="lv-LV" w:eastAsia="lv-LV"/>
        </w:rPr>
        <w:t>Kontroli par lēmuma izpildi uzdot Limbažu novada Kultūras pārvaldes vadītājai.</w:t>
      </w:r>
    </w:p>
    <w:p w14:paraId="56CAF154" w14:textId="77777777" w:rsidR="0075430F" w:rsidRPr="0075430F" w:rsidRDefault="0075430F" w:rsidP="003F2950">
      <w:pPr>
        <w:numPr>
          <w:ilvl w:val="0"/>
          <w:numId w:val="11"/>
        </w:numPr>
        <w:ind w:left="357" w:hanging="357"/>
        <w:contextualSpacing/>
        <w:jc w:val="both"/>
        <w:rPr>
          <w:lang w:val="lv-LV" w:eastAsia="lv-LV"/>
        </w:rPr>
      </w:pPr>
      <w:r w:rsidRPr="0075430F">
        <w:rPr>
          <w:lang w:val="lv-LV" w:eastAsia="lv-LV"/>
        </w:rPr>
        <w:t>Lēmuma projektu 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46BEB9DE" w14:textId="77777777" w:rsidR="00D11977" w:rsidRPr="00D11977" w:rsidRDefault="00D11977" w:rsidP="00D11977">
      <w:pPr>
        <w:pBdr>
          <w:bottom w:val="single" w:sz="6" w:space="1" w:color="auto"/>
        </w:pBdr>
        <w:jc w:val="both"/>
        <w:rPr>
          <w:b/>
          <w:bCs/>
          <w:lang w:val="lv-LV" w:eastAsia="lv-LV"/>
        </w:rPr>
      </w:pPr>
      <w:r w:rsidRPr="00D11977">
        <w:rPr>
          <w:b/>
          <w:bCs/>
          <w:noProof/>
          <w:lang w:val="lv-LV" w:eastAsia="lv-LV"/>
        </w:rPr>
        <w:t>Par Alojas bibliotēkas un tās filiālbibliotēku lietošanas noteikumu apstiprināšanu</w:t>
      </w:r>
    </w:p>
    <w:p w14:paraId="1DED5B82" w14:textId="05DBCF5A" w:rsidR="00D11977" w:rsidRPr="00D11977" w:rsidRDefault="00D11977" w:rsidP="00D11977">
      <w:pPr>
        <w:jc w:val="center"/>
        <w:rPr>
          <w:lang w:val="lv-LV" w:eastAsia="lv-LV"/>
        </w:rPr>
      </w:pPr>
      <w:r w:rsidRPr="00D11977">
        <w:rPr>
          <w:lang w:val="lv-LV" w:eastAsia="lv-LV"/>
        </w:rPr>
        <w:t xml:space="preserve">Ziņo Sarmīte </w:t>
      </w:r>
      <w:proofErr w:type="spellStart"/>
      <w:r w:rsidRPr="00D11977">
        <w:rPr>
          <w:lang w:val="lv-LV" w:eastAsia="lv-LV"/>
        </w:rPr>
        <w:t>Frīdenfelde</w:t>
      </w:r>
      <w:proofErr w:type="spellEnd"/>
      <w:r>
        <w:rPr>
          <w:lang w:val="lv-LV" w:eastAsia="lv-LV"/>
        </w:rPr>
        <w:t xml:space="preserve">, debatēs piedalās Valdis </w:t>
      </w:r>
      <w:proofErr w:type="spellStart"/>
      <w:r>
        <w:rPr>
          <w:lang w:val="lv-LV" w:eastAsia="lv-LV"/>
        </w:rPr>
        <w:t>Možvillo</w:t>
      </w:r>
      <w:proofErr w:type="spellEnd"/>
    </w:p>
    <w:p w14:paraId="35DC463F" w14:textId="77777777" w:rsidR="00D11977" w:rsidRPr="00D11977" w:rsidRDefault="00D11977" w:rsidP="00D11977">
      <w:pPr>
        <w:jc w:val="both"/>
        <w:rPr>
          <w:lang w:val="lv-LV" w:eastAsia="lv-LV"/>
        </w:rPr>
      </w:pPr>
    </w:p>
    <w:p w14:paraId="5E7FA551" w14:textId="77777777" w:rsidR="00D11977" w:rsidRPr="00D11977" w:rsidRDefault="00D11977" w:rsidP="00D11977">
      <w:pPr>
        <w:ind w:firstLine="720"/>
        <w:jc w:val="both"/>
        <w:rPr>
          <w:lang w:val="lv-LV" w:eastAsia="lv-LV"/>
        </w:rPr>
      </w:pPr>
      <w:r w:rsidRPr="00D11977">
        <w:rPr>
          <w:lang w:val="lv-LV" w:eastAsia="lv-LV"/>
        </w:rPr>
        <w:t xml:space="preserve">Saskaņā ar Bibliotēku likuma 21. panta otro daļu, bibliotēkas lietošanas noteikumus izstrādā bibliotēka, bet apstiprina bibliotēkas dibinātājs. Limbažu novada pašvaldība kā Alojas bibliotēkas dibinātāja lemj par izveidotās iestādes nolikuma apstiprināšanu. </w:t>
      </w:r>
    </w:p>
    <w:p w14:paraId="61F60ABC" w14:textId="77777777" w:rsidR="00D11977" w:rsidRPr="00D11977" w:rsidRDefault="00D11977" w:rsidP="00D11977">
      <w:pPr>
        <w:ind w:firstLine="720"/>
        <w:jc w:val="both"/>
        <w:rPr>
          <w:lang w:val="lv-LV" w:eastAsia="lv-LV"/>
        </w:rPr>
      </w:pPr>
      <w:r w:rsidRPr="00D11977">
        <w:rPr>
          <w:lang w:val="lv-LV" w:eastAsia="lv-LV"/>
        </w:rPr>
        <w:t xml:space="preserve">Veicot kultūras iestāžu reorganizāciju, saskaņā ar Limbažu novada domes 23.05.2024. lēmumu Nr. 409 (protokols Nr.9, 82.) “Par Limbažu novada kultūras iestāžu reorganizāciju”, Alojas bibliotēkā tiek mainīta tās struktūra, ko nosaka iestādes nolikums. Tā rezultātā Alojas bibliotēkas un tās </w:t>
      </w:r>
      <w:proofErr w:type="spellStart"/>
      <w:r w:rsidRPr="00D11977">
        <w:rPr>
          <w:lang w:val="lv-LV" w:eastAsia="lv-LV"/>
        </w:rPr>
        <w:t>filiālbibliotēku</w:t>
      </w:r>
      <w:proofErr w:type="spellEnd"/>
      <w:r w:rsidRPr="00D11977">
        <w:rPr>
          <w:lang w:val="lv-LV" w:eastAsia="lv-LV"/>
        </w:rPr>
        <w:t xml:space="preserve"> lietošanas noteikumi izstrādāti jaunā redakcijā. </w:t>
      </w:r>
    </w:p>
    <w:p w14:paraId="1FCE14EE" w14:textId="77777777" w:rsidR="00D11977" w:rsidRPr="00B9502D" w:rsidRDefault="00D11977" w:rsidP="00D11977">
      <w:pPr>
        <w:ind w:firstLine="720"/>
        <w:jc w:val="both"/>
        <w:rPr>
          <w:b/>
          <w:bCs/>
          <w:lang w:val="lv-LV" w:eastAsia="lv-LV"/>
        </w:rPr>
      </w:pPr>
      <w:r w:rsidRPr="00D11977">
        <w:rPr>
          <w:lang w:val="lv-LV" w:eastAsia="lv-LV"/>
        </w:rPr>
        <w:t xml:space="preserve">Pamatojoties uz Pašvaldību likuma 10. panta pirmās daļas 21. punktu, 50.panta pirmo daļu, Bibliotēku likuma 21.panta otro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sidRPr="00B9502D">
        <w:rPr>
          <w:lang w:val="lv-LV" w:eastAsia="lv-LV"/>
        </w:rPr>
        <w:t>, komiteja</w:t>
      </w:r>
      <w:r w:rsidRPr="00B9502D">
        <w:rPr>
          <w:b/>
          <w:bCs/>
          <w:lang w:val="lv-LV" w:eastAsia="lv-LV"/>
        </w:rPr>
        <w:t xml:space="preserve"> NOLEMJ:</w:t>
      </w:r>
    </w:p>
    <w:p w14:paraId="1A1602B8" w14:textId="2AEB4BF7" w:rsidR="00D11977" w:rsidRPr="00D11977" w:rsidRDefault="00D11977" w:rsidP="00D11977">
      <w:pPr>
        <w:ind w:firstLine="720"/>
        <w:jc w:val="both"/>
        <w:rPr>
          <w:b/>
          <w:bCs/>
          <w:lang w:val="lv-LV" w:eastAsia="lv-LV"/>
        </w:rPr>
      </w:pPr>
    </w:p>
    <w:p w14:paraId="59730FFA" w14:textId="77777777" w:rsidR="00D11977" w:rsidRPr="00D11977" w:rsidRDefault="00D11977" w:rsidP="003F2950">
      <w:pPr>
        <w:numPr>
          <w:ilvl w:val="0"/>
          <w:numId w:val="12"/>
        </w:numPr>
        <w:ind w:left="357" w:hanging="357"/>
        <w:contextualSpacing/>
        <w:jc w:val="both"/>
        <w:rPr>
          <w:lang w:val="lv-LV" w:eastAsia="lv-LV"/>
        </w:rPr>
      </w:pPr>
      <w:r w:rsidRPr="00D11977">
        <w:rPr>
          <w:lang w:val="lv-LV" w:eastAsia="lv-LV"/>
        </w:rPr>
        <w:t>Apstiprināt Limbažu novada pašvaldības noteikumus Nr.__ “Alojas</w:t>
      </w:r>
      <w:r w:rsidRPr="00D11977">
        <w:rPr>
          <w:color w:val="000000"/>
          <w:lang w:val="lv-LV" w:eastAsia="lv-LV"/>
        </w:rPr>
        <w:t xml:space="preserve"> bibliotēkas un tās </w:t>
      </w:r>
      <w:proofErr w:type="spellStart"/>
      <w:r w:rsidRPr="00D11977">
        <w:rPr>
          <w:color w:val="000000"/>
          <w:lang w:val="lv-LV" w:eastAsia="lv-LV"/>
        </w:rPr>
        <w:t>filiālbibliotēku</w:t>
      </w:r>
      <w:proofErr w:type="spellEnd"/>
      <w:r w:rsidRPr="00D11977">
        <w:rPr>
          <w:color w:val="000000"/>
          <w:lang w:val="lv-LV" w:eastAsia="lv-LV"/>
        </w:rPr>
        <w:t xml:space="preserve"> lietošanas noteikumi”</w:t>
      </w:r>
      <w:r w:rsidRPr="00D11977">
        <w:rPr>
          <w:lang w:val="lv-LV" w:eastAsia="lv-LV"/>
        </w:rPr>
        <w:t xml:space="preserve"> (pielikumā).</w:t>
      </w:r>
    </w:p>
    <w:p w14:paraId="2E38E06F" w14:textId="77777777" w:rsidR="00D11977" w:rsidRPr="00D11977" w:rsidRDefault="00D11977" w:rsidP="003F2950">
      <w:pPr>
        <w:numPr>
          <w:ilvl w:val="0"/>
          <w:numId w:val="12"/>
        </w:numPr>
        <w:ind w:left="357" w:hanging="357"/>
        <w:contextualSpacing/>
        <w:jc w:val="both"/>
        <w:rPr>
          <w:lang w:val="lv-LV" w:eastAsia="lv-LV"/>
        </w:rPr>
      </w:pPr>
      <w:r w:rsidRPr="00D11977">
        <w:rPr>
          <w:color w:val="000000"/>
          <w:lang w:val="lv-LV" w:eastAsia="lv-LV"/>
        </w:rPr>
        <w:t xml:space="preserve">Atzīt par spēku zaudējušiem, ar Alojas novada domes </w:t>
      </w:r>
      <w:r w:rsidRPr="00D11977">
        <w:rPr>
          <w:rFonts w:eastAsia="TimesNewRoman"/>
          <w:lang w:val="lv-LV" w:eastAsia="lv-LV"/>
        </w:rPr>
        <w:t xml:space="preserve">28.10.2020. sēdes lēmumu Nr.423  (protokols Nr.17,19#) </w:t>
      </w:r>
      <w:r w:rsidRPr="00D11977">
        <w:rPr>
          <w:color w:val="000000"/>
          <w:lang w:val="lv-LV" w:eastAsia="lv-LV"/>
        </w:rPr>
        <w:t>apstiprinātos, Alojas pilsētas bibliotēkas lietošanas noteikumus.</w:t>
      </w:r>
    </w:p>
    <w:p w14:paraId="5706CA67" w14:textId="77777777" w:rsidR="00D11977" w:rsidRPr="00D11977" w:rsidRDefault="00D11977" w:rsidP="003F2950">
      <w:pPr>
        <w:numPr>
          <w:ilvl w:val="0"/>
          <w:numId w:val="12"/>
        </w:numPr>
        <w:ind w:left="357" w:hanging="357"/>
        <w:contextualSpacing/>
        <w:jc w:val="both"/>
        <w:rPr>
          <w:lang w:val="lv-LV" w:eastAsia="lv-LV"/>
        </w:rPr>
      </w:pPr>
      <w:r w:rsidRPr="00D11977">
        <w:rPr>
          <w:rFonts w:eastAsia="Arial Unicode MS"/>
          <w:kern w:val="1"/>
          <w:lang w:val="lv-LV" w:eastAsia="hi-IN" w:bidi="hi-IN"/>
        </w:rPr>
        <w:t>Atbildīgo par lēmuma izpildi noteikt Alojas pilsētas bibliotēkas vadītāju.</w:t>
      </w:r>
    </w:p>
    <w:p w14:paraId="3A8FC795" w14:textId="77777777" w:rsidR="00D11977" w:rsidRPr="00D11977" w:rsidRDefault="00D11977" w:rsidP="003F2950">
      <w:pPr>
        <w:numPr>
          <w:ilvl w:val="0"/>
          <w:numId w:val="12"/>
        </w:numPr>
        <w:ind w:left="357" w:hanging="357"/>
        <w:contextualSpacing/>
        <w:jc w:val="both"/>
        <w:rPr>
          <w:lang w:val="lv-LV" w:eastAsia="lv-LV"/>
        </w:rPr>
      </w:pPr>
      <w:r w:rsidRPr="00D11977">
        <w:rPr>
          <w:lang w:val="lv-LV" w:eastAsia="lv-LV"/>
        </w:rPr>
        <w:t>Kontroli par lēmuma izpildi uzdot Limbažu novada Kultūras pārvaldes vadītājai.</w:t>
      </w:r>
    </w:p>
    <w:p w14:paraId="38E863C4" w14:textId="77777777" w:rsidR="00D11977" w:rsidRPr="00D11977" w:rsidRDefault="00D11977" w:rsidP="003F2950">
      <w:pPr>
        <w:numPr>
          <w:ilvl w:val="0"/>
          <w:numId w:val="12"/>
        </w:numPr>
        <w:ind w:left="357" w:hanging="357"/>
        <w:contextualSpacing/>
        <w:jc w:val="both"/>
        <w:rPr>
          <w:lang w:val="lv-LV" w:eastAsia="lv-LV"/>
        </w:rPr>
      </w:pPr>
      <w:r w:rsidRPr="00D11977">
        <w:rPr>
          <w:lang w:val="lv-LV" w:eastAsia="lv-LV"/>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31AA97E5" w14:textId="77777777" w:rsidR="005262CB" w:rsidRPr="005262CB" w:rsidRDefault="005262CB" w:rsidP="005262CB">
      <w:pPr>
        <w:pBdr>
          <w:bottom w:val="single" w:sz="6" w:space="1" w:color="auto"/>
        </w:pBdr>
        <w:jc w:val="both"/>
        <w:rPr>
          <w:b/>
          <w:bCs/>
          <w:lang w:val="lv-LV" w:eastAsia="lv-LV"/>
        </w:rPr>
      </w:pPr>
      <w:r w:rsidRPr="005262CB">
        <w:rPr>
          <w:b/>
          <w:bCs/>
          <w:noProof/>
          <w:lang w:val="lv-LV" w:eastAsia="lv-LV"/>
        </w:rPr>
        <w:t>Par izstāšanos no biedrības “Latvijas Zaļo ceļu asociācija”</w:t>
      </w:r>
    </w:p>
    <w:p w14:paraId="7891FC96" w14:textId="72C11470" w:rsidR="005262CB" w:rsidRPr="005262CB" w:rsidRDefault="005262CB" w:rsidP="005262CB">
      <w:pPr>
        <w:jc w:val="center"/>
        <w:rPr>
          <w:lang w:val="lv-LV" w:eastAsia="lv-LV"/>
        </w:rPr>
      </w:pPr>
      <w:r w:rsidRPr="005262CB">
        <w:rPr>
          <w:lang w:val="lv-LV" w:eastAsia="lv-LV"/>
        </w:rPr>
        <w:t xml:space="preserve">Ziņo </w:t>
      </w:r>
      <w:r w:rsidRPr="005262CB">
        <w:rPr>
          <w:noProof/>
          <w:lang w:val="lv-LV" w:eastAsia="lv-LV"/>
        </w:rPr>
        <w:t>Juris Graudiņš</w:t>
      </w:r>
      <w:r>
        <w:rPr>
          <w:noProof/>
          <w:lang w:val="lv-LV" w:eastAsia="lv-LV"/>
        </w:rPr>
        <w:t>, debatēs piedalās Māris Beļaunieks</w:t>
      </w:r>
    </w:p>
    <w:p w14:paraId="139402E0" w14:textId="77777777" w:rsidR="005262CB" w:rsidRPr="005262CB" w:rsidRDefault="005262CB" w:rsidP="005262CB">
      <w:pPr>
        <w:jc w:val="both"/>
        <w:rPr>
          <w:lang w:val="lv-LV" w:eastAsia="lv-LV"/>
        </w:rPr>
      </w:pPr>
    </w:p>
    <w:p w14:paraId="303F12EF" w14:textId="77777777" w:rsidR="005262CB" w:rsidRPr="005262CB" w:rsidRDefault="005262CB" w:rsidP="005262CB">
      <w:pPr>
        <w:widowControl w:val="0"/>
        <w:suppressAutoHyphens/>
        <w:autoSpaceDN w:val="0"/>
        <w:ind w:firstLine="720"/>
        <w:jc w:val="both"/>
        <w:textAlignment w:val="baseline"/>
        <w:rPr>
          <w:lang w:val="lv-LV" w:eastAsia="lv-LV"/>
        </w:rPr>
      </w:pPr>
      <w:r w:rsidRPr="005262CB">
        <w:rPr>
          <w:lang w:val="lv-LV" w:eastAsia="lv-LV"/>
        </w:rPr>
        <w:t xml:space="preserve">Limbažu novada pašvaldība, turpmāk – Pašvaldība, ir biedrs biedrībā “Latvijas Zaļo ceļu asociācija”, </w:t>
      </w:r>
      <w:proofErr w:type="spellStart"/>
      <w:r w:rsidRPr="005262CB">
        <w:rPr>
          <w:lang w:val="lv-LV" w:eastAsia="lv-LV"/>
        </w:rPr>
        <w:t>reģ</w:t>
      </w:r>
      <w:proofErr w:type="spellEnd"/>
      <w:r w:rsidRPr="005262CB">
        <w:rPr>
          <w:lang w:val="lv-LV" w:eastAsia="lv-LV"/>
        </w:rPr>
        <w:t xml:space="preserve">. Nr. 40008246059, juridiskā adrese: Lielā iela 30, Ieriķi, Drabešu pagasts, </w:t>
      </w:r>
      <w:proofErr w:type="spellStart"/>
      <w:r w:rsidRPr="005262CB">
        <w:rPr>
          <w:lang w:val="lv-LV" w:eastAsia="lv-LV"/>
        </w:rPr>
        <w:t>Cēsu</w:t>
      </w:r>
      <w:proofErr w:type="spellEnd"/>
      <w:r w:rsidRPr="005262CB">
        <w:rPr>
          <w:lang w:val="lv-LV" w:eastAsia="lv-LV"/>
        </w:rPr>
        <w:t xml:space="preserve"> novads, LV-4139 (turpmāk – Biedrība).</w:t>
      </w:r>
    </w:p>
    <w:p w14:paraId="7EC62034" w14:textId="77777777" w:rsidR="005262CB" w:rsidRPr="005262CB" w:rsidRDefault="005262CB" w:rsidP="005262CB">
      <w:pPr>
        <w:widowControl w:val="0"/>
        <w:suppressAutoHyphens/>
        <w:autoSpaceDN w:val="0"/>
        <w:ind w:firstLine="720"/>
        <w:jc w:val="both"/>
        <w:textAlignment w:val="baseline"/>
        <w:rPr>
          <w:lang w:val="lv-LV" w:eastAsia="lv-LV"/>
        </w:rPr>
      </w:pPr>
      <w:r w:rsidRPr="005262CB">
        <w:rPr>
          <w:lang w:val="lv-LV" w:eastAsia="lv-LV"/>
        </w:rPr>
        <w:t>Biedrības darbības mērķis saskaņā ar statūtiem ir veicināt sociāli iekļaujoša kultūras, tūrisma un brīvā laika pavadīšanas iespēju attīstībai labvēlīgu vidi, kā arī sekmēt ilgtspējīgas sociālā tūrisma nozares attīstību Latvijā plašas sabiedrības interesēs, izmantojot dzelzceļu, kanālu ceļu, upju un ezeru dambju tūrisma potenciālu, un tos pielāgojot Latvijas iedzīvotāju un ārvalstu viesu vajadzībām; identificēt, attīstīt un veidot Zaļo ceļu produktus un ar tiem saistīto infrastruktūru; veicināt Zaļo ceļu tūrisma pētniecības, izglītības un papildizglītības attīstību Latvijā, kā arī Eiropas Savienības dalībvalstīs; veikt Zaļo ceļu tūrisma mārketinga aktivitātes vietējā un starptautiskajā tirgū, veicināt sabiedrības interesi par Zaļā ceļa tūrismu kā sociāli iekļaujošu un videi draudzīgu brīvā laika pavadīšanas veidu; pārstāvēt biedrību un ar Zaļā ceļu tūrismu saistītu dažādu sabiedrības grupu interese valsts, pašvaldību iestādēs, nevalstiskajās organizācijās, kā arī ārvalstu institūcijās un uzlabot šo institūciju pārstāvju izpratni par Zaļo ceļu tūrismu kā ilgtspējīgas sabiedrības attīstības nozīmīgu resursu; sekmēt ar tūrismu saistītās uzņēmējdarbības aktivizēšanos Latvijā Zaļo ceļu tiešā tuvumā; sekmēt Zaļo ceļu attīstību ieinteresēto sabiedrības grupu sadarbību; sekmēt jaunu darba vietu rašanos; veicināt investīciju piesaistīšanu Zaļo ceļu attīstībai Latvijā; izglītot ar tūrismu saistīto uzņēmumu un organizāciju vadītājus un darbiniekus ar Zaļo ceļu tūrismu saistītajās jomā; sadarboties ar valsts un pašvaldību institūcijām, tūrisma firmām u.c. vietējām un starptautiskām organizācijām Zaļo ceļu attīstībai; piedalīties Zaļo ceļu nozares standartu, klasifikācijas un sertifikācijas ieviešanu un izstrādāšanas procesos; sekmēt Zaļo ceļu informācijas apmaiņu, apkopošanu, izplatīšanu un vienotas tūrisma informācijas datu bāzes veidošanu; veicināt sadarbību ar kaimiņvalstīm, realizējot kopīgas Zaļo ceļu projektu aktivitātes pierobežā.</w:t>
      </w:r>
    </w:p>
    <w:p w14:paraId="11CE72BD" w14:textId="77777777" w:rsidR="005262CB" w:rsidRPr="005262CB" w:rsidRDefault="005262CB" w:rsidP="005262CB">
      <w:pPr>
        <w:widowControl w:val="0"/>
        <w:suppressAutoHyphens/>
        <w:autoSpaceDN w:val="0"/>
        <w:ind w:firstLine="720"/>
        <w:jc w:val="both"/>
        <w:textAlignment w:val="baseline"/>
        <w:rPr>
          <w:lang w:val="lv-LV" w:eastAsia="lv-LV"/>
        </w:rPr>
      </w:pPr>
      <w:r w:rsidRPr="005262CB">
        <w:rPr>
          <w:rFonts w:eastAsia="Calibri"/>
          <w:iCs/>
          <w:kern w:val="3"/>
          <w:lang w:val="lv-LV" w:eastAsia="zh-CN" w:bidi="hi-IN"/>
        </w:rPr>
        <w:t xml:space="preserve">Atbilstoši Pašvaldību likuma 79. panta pirmajai daļai, </w:t>
      </w:r>
      <w:r w:rsidRPr="005262CB">
        <w:rPr>
          <w:rFonts w:eastAsia="Calibri"/>
          <w:i/>
          <w:kern w:val="3"/>
          <w:lang w:val="lv-LV" w:eastAsia="zh-CN" w:bidi="hi-IN"/>
        </w:rPr>
        <w:t>pašvaldību kopīgu interešu īstenošanai pašvaldības var dibināt kopīgas biedrības un nodibinājumus, ievērojot Pašvaldību likumā un Biedrību un nodibinājumu likumā noteikto</w:t>
      </w:r>
      <w:r w:rsidRPr="005262CB">
        <w:rPr>
          <w:rFonts w:eastAsia="Calibri"/>
          <w:iCs/>
          <w:kern w:val="3"/>
          <w:lang w:val="lv-LV" w:eastAsia="zh-CN" w:bidi="hi-IN"/>
        </w:rPr>
        <w:t xml:space="preserve">. </w:t>
      </w:r>
    </w:p>
    <w:p w14:paraId="38147C46" w14:textId="77777777" w:rsidR="005262CB" w:rsidRPr="005262CB" w:rsidRDefault="005262CB" w:rsidP="005262CB">
      <w:pPr>
        <w:widowControl w:val="0"/>
        <w:suppressAutoHyphens/>
        <w:autoSpaceDN w:val="0"/>
        <w:ind w:firstLine="720"/>
        <w:jc w:val="both"/>
        <w:textAlignment w:val="baseline"/>
        <w:rPr>
          <w:lang w:val="lv-LV" w:eastAsia="lv-LV"/>
        </w:rPr>
      </w:pPr>
      <w:r w:rsidRPr="005262CB">
        <w:rPr>
          <w:rFonts w:eastAsia="Calibri"/>
          <w:iCs/>
          <w:kern w:val="3"/>
          <w:lang w:val="lv-LV" w:eastAsia="zh-CN" w:bidi="hi-IN"/>
        </w:rPr>
        <w:t xml:space="preserve">Pašvaldību likuma 10. panta pirmās daļas 9. punkts noteic, ka </w:t>
      </w:r>
      <w:r w:rsidRPr="005262CB">
        <w:rPr>
          <w:rFonts w:eastAsia="Calibri"/>
          <w:i/>
          <w:kern w:val="3"/>
          <w:lang w:val="lv-LV" w:eastAsia="zh-CN" w:bidi="hi-IN"/>
        </w:rPr>
        <w:t>domes kompetencē ir likumā noteiktajā kārtībā izveidot, reorganizēt un likvidēt pašvaldības kapitālsabiedrības un nodibinājumus, kā arī lemt par dalību kapitālsabiedrībās, biedrībās un nodibinājumos</w:t>
      </w:r>
      <w:r w:rsidRPr="005262CB">
        <w:rPr>
          <w:rFonts w:eastAsia="Calibri"/>
          <w:iCs/>
          <w:kern w:val="3"/>
          <w:lang w:val="lv-LV" w:eastAsia="zh-CN" w:bidi="hi-IN"/>
        </w:rPr>
        <w:t>.</w:t>
      </w:r>
    </w:p>
    <w:p w14:paraId="04F06B71" w14:textId="77777777" w:rsidR="005262CB" w:rsidRPr="005262CB" w:rsidRDefault="005262CB" w:rsidP="005262CB">
      <w:pPr>
        <w:widowControl w:val="0"/>
        <w:suppressAutoHyphens/>
        <w:autoSpaceDN w:val="0"/>
        <w:ind w:firstLine="720"/>
        <w:jc w:val="both"/>
        <w:textAlignment w:val="baseline"/>
        <w:rPr>
          <w:lang w:val="lv-LV" w:eastAsia="lv-LV"/>
        </w:rPr>
      </w:pPr>
      <w:r w:rsidRPr="005262CB">
        <w:rPr>
          <w:rFonts w:eastAsia="Calibri"/>
          <w:iCs/>
          <w:kern w:val="3"/>
          <w:lang w:val="lv-LV" w:eastAsia="zh-CN" w:bidi="hi-IN"/>
        </w:rPr>
        <w:t xml:space="preserve">Biedrību un nodibinājuma likuma 29. panta ceturtā daļa cita starpā noteic, ka biedra dalība biedrībā izbeidzas līdz ar izstāšanos vai izslēgšanu no biedrības. Savukārt, 30. pants noteic, ka </w:t>
      </w:r>
      <w:r w:rsidRPr="005262CB">
        <w:rPr>
          <w:rFonts w:eastAsia="Calibri"/>
          <w:i/>
          <w:kern w:val="3"/>
          <w:lang w:val="lv-LV" w:eastAsia="zh-CN" w:bidi="hi-IN"/>
        </w:rPr>
        <w:t>biedrs var jebkurā laikā izstāties no biedrības, iesniedzot rakstveida paziņojumu biedrības valdei, ja statūtos nav noteikts, ka šis paziņojums iesniedzams citai pārvaldes institūcijai</w:t>
      </w:r>
      <w:r w:rsidRPr="005262CB">
        <w:rPr>
          <w:rFonts w:eastAsia="Calibri"/>
          <w:iCs/>
          <w:kern w:val="3"/>
          <w:lang w:val="lv-LV" w:eastAsia="zh-CN" w:bidi="hi-IN"/>
        </w:rPr>
        <w:t>.</w:t>
      </w:r>
    </w:p>
    <w:p w14:paraId="165671A5" w14:textId="77777777" w:rsidR="005262CB" w:rsidRPr="005262CB" w:rsidRDefault="005262CB" w:rsidP="005262CB">
      <w:pPr>
        <w:widowControl w:val="0"/>
        <w:suppressAutoHyphens/>
        <w:autoSpaceDN w:val="0"/>
        <w:ind w:firstLine="720"/>
        <w:jc w:val="both"/>
        <w:textAlignment w:val="baseline"/>
        <w:rPr>
          <w:lang w:val="lv-LV" w:eastAsia="lv-LV"/>
        </w:rPr>
      </w:pPr>
      <w:r w:rsidRPr="005262CB">
        <w:rPr>
          <w:lang w:val="lv-LV" w:eastAsia="lv-LV"/>
        </w:rPr>
        <w:t xml:space="preserve">Saskaņā ar Biedrības statūtu 4.4. punktu </w:t>
      </w:r>
      <w:r w:rsidRPr="005262CB">
        <w:rPr>
          <w:i/>
          <w:iCs/>
          <w:lang w:val="lv-LV" w:eastAsia="lv-LV"/>
        </w:rPr>
        <w:t xml:space="preserve">Biedrs var jebkurā laikā izstāties no Biedrības </w:t>
      </w:r>
      <w:proofErr w:type="spellStart"/>
      <w:r w:rsidRPr="005262CB">
        <w:rPr>
          <w:i/>
          <w:iCs/>
          <w:lang w:val="lv-LV" w:eastAsia="lv-LV"/>
        </w:rPr>
        <w:t>rakstveidā</w:t>
      </w:r>
      <w:proofErr w:type="spellEnd"/>
      <w:r w:rsidRPr="005262CB">
        <w:rPr>
          <w:i/>
          <w:iCs/>
          <w:lang w:val="lv-LV" w:eastAsia="lv-LV"/>
        </w:rPr>
        <w:t xml:space="preserve"> paziņojot par to valdei</w:t>
      </w:r>
      <w:r w:rsidRPr="005262CB">
        <w:rPr>
          <w:lang w:val="lv-LV" w:eastAsia="lv-LV"/>
        </w:rPr>
        <w:t>.</w:t>
      </w:r>
    </w:p>
    <w:p w14:paraId="0D528523" w14:textId="77777777" w:rsidR="005262CB" w:rsidRPr="005262CB" w:rsidRDefault="005262CB" w:rsidP="005262CB">
      <w:pPr>
        <w:widowControl w:val="0"/>
        <w:suppressAutoHyphens/>
        <w:autoSpaceDN w:val="0"/>
        <w:ind w:firstLine="720"/>
        <w:jc w:val="both"/>
        <w:textAlignment w:val="baseline"/>
        <w:rPr>
          <w:rFonts w:eastAsia="Calibri"/>
          <w:kern w:val="2"/>
          <w:lang w:val="lv-LV"/>
        </w:rPr>
      </w:pPr>
      <w:r w:rsidRPr="005262CB">
        <w:rPr>
          <w:rFonts w:eastAsia="Calibri"/>
          <w:iCs/>
          <w:kern w:val="3"/>
          <w:lang w:val="lv-LV" w:eastAsia="zh-CN" w:bidi="hi-IN"/>
        </w:rPr>
        <w:t>Izvērtējot saņemto informāciju no Biedrības, secināms, ka, lai Biedrība spētu turpmāk efektīvāk un veiksmīgāk īstenot Biedrības mērķus, nepieciešams mainīt organizācijas formu, nosakot, ka pašvaldības, valsts institūcijas turpmāk Biedrībā neatrodas biedru statusā. Neatkarīgi no tā, ka Pašvaldība vairs nebūs Biedrības biedrs, Biedrības mērķis ir turpināt sadarboties ar Pašvaldību un kopīgi īstenot dažādus projektus, tikai citās tiesiskajās attiecībās.</w:t>
      </w:r>
    </w:p>
    <w:p w14:paraId="6DDEB79E" w14:textId="77777777" w:rsidR="005262CB" w:rsidRPr="00B9502D" w:rsidRDefault="005262CB" w:rsidP="005262CB">
      <w:pPr>
        <w:ind w:firstLine="720"/>
        <w:jc w:val="both"/>
        <w:rPr>
          <w:b/>
          <w:bCs/>
          <w:lang w:val="lv-LV" w:eastAsia="lv-LV"/>
        </w:rPr>
      </w:pPr>
      <w:r w:rsidRPr="005262CB">
        <w:rPr>
          <w:lang w:val="lv-LV" w:eastAsia="lv-LV"/>
        </w:rPr>
        <w:t xml:space="preserve">Iepazinusies ar informāciju un pamatojoties uz </w:t>
      </w:r>
      <w:r w:rsidRPr="005262CB">
        <w:rPr>
          <w:rFonts w:eastAsia="Calibri"/>
          <w:iCs/>
          <w:kern w:val="3"/>
          <w:lang w:val="lv-LV" w:eastAsia="zh-CN" w:bidi="hi-IN"/>
        </w:rPr>
        <w:t>Pašvaldību likuma 10. panta pirmās daļas 9. punktu</w:t>
      </w:r>
      <w:r w:rsidRPr="005262CB">
        <w:rPr>
          <w:lang w:val="lv-LV" w:eastAsia="lv-LV"/>
        </w:rPr>
        <w:t xml:space="preserve"> un 79. panta trešo daļu, Biedrību un nodibinājumu likuma 29. panta ceturto daļu,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621D040" w14:textId="6F64174C" w:rsidR="005262CB" w:rsidRPr="005262CB" w:rsidRDefault="005262CB" w:rsidP="005262CB">
      <w:pPr>
        <w:ind w:firstLine="720"/>
        <w:jc w:val="both"/>
        <w:rPr>
          <w:b/>
          <w:bCs/>
          <w:lang w:val="lv-LV" w:eastAsia="lv-LV"/>
        </w:rPr>
      </w:pPr>
    </w:p>
    <w:p w14:paraId="4A3F04AF" w14:textId="77777777" w:rsidR="005262CB" w:rsidRPr="005262CB" w:rsidRDefault="005262CB" w:rsidP="003F2950">
      <w:pPr>
        <w:numPr>
          <w:ilvl w:val="0"/>
          <w:numId w:val="13"/>
        </w:numPr>
        <w:tabs>
          <w:tab w:val="left" w:pos="567"/>
        </w:tabs>
        <w:ind w:left="357" w:hanging="357"/>
        <w:contextualSpacing/>
        <w:jc w:val="both"/>
        <w:rPr>
          <w:lang w:val="lv-LV" w:eastAsia="lv-LV"/>
        </w:rPr>
      </w:pPr>
      <w:r w:rsidRPr="005262CB">
        <w:rPr>
          <w:rFonts w:eastAsia="Calibri"/>
          <w:kern w:val="3"/>
          <w:lang w:val="lv-LV" w:eastAsia="zh-CN" w:bidi="hi-IN"/>
        </w:rPr>
        <w:t xml:space="preserve">Izstāties no </w:t>
      </w:r>
      <w:r w:rsidRPr="005262CB">
        <w:rPr>
          <w:lang w:val="lv-LV" w:eastAsia="lv-LV"/>
        </w:rPr>
        <w:t xml:space="preserve">biedrības “Latvijas Zaļo ceļu asociācija”, </w:t>
      </w:r>
      <w:proofErr w:type="spellStart"/>
      <w:r w:rsidRPr="005262CB">
        <w:rPr>
          <w:lang w:val="lv-LV" w:eastAsia="lv-LV"/>
        </w:rPr>
        <w:t>reģ</w:t>
      </w:r>
      <w:proofErr w:type="spellEnd"/>
      <w:r w:rsidRPr="005262CB">
        <w:rPr>
          <w:lang w:val="lv-LV" w:eastAsia="lv-LV"/>
        </w:rPr>
        <w:t xml:space="preserve">. Nr. 40008246059, juridiskā adrese: Lielā iela 30, Ieriķi, Drabešu pagasts, </w:t>
      </w:r>
      <w:proofErr w:type="spellStart"/>
      <w:r w:rsidRPr="005262CB">
        <w:rPr>
          <w:lang w:val="lv-LV" w:eastAsia="lv-LV"/>
        </w:rPr>
        <w:t>Cēsu</w:t>
      </w:r>
      <w:proofErr w:type="spellEnd"/>
      <w:r w:rsidRPr="005262CB">
        <w:rPr>
          <w:lang w:val="lv-LV" w:eastAsia="lv-LV"/>
        </w:rPr>
        <w:t xml:space="preserve"> novads, LV-4139.</w:t>
      </w:r>
    </w:p>
    <w:p w14:paraId="6EA39AD1" w14:textId="77777777" w:rsidR="005262CB" w:rsidRPr="005262CB" w:rsidRDefault="005262CB" w:rsidP="003F2950">
      <w:pPr>
        <w:numPr>
          <w:ilvl w:val="0"/>
          <w:numId w:val="13"/>
        </w:numPr>
        <w:tabs>
          <w:tab w:val="left" w:pos="567"/>
        </w:tabs>
        <w:ind w:left="357" w:hanging="357"/>
        <w:contextualSpacing/>
        <w:jc w:val="both"/>
        <w:rPr>
          <w:lang w:val="lv-LV" w:eastAsia="lv-LV"/>
        </w:rPr>
      </w:pPr>
      <w:r w:rsidRPr="005262CB">
        <w:rPr>
          <w:lang w:val="lv-LV" w:eastAsia="lv-LV"/>
        </w:rPr>
        <w:lastRenderedPageBreak/>
        <w:t xml:space="preserve">Uzdot Juridiskajai nodaļai nosūtīt iesniegumu par izstāšanos no biedrības “Latvijas Zaļo ceļu asociācija”, </w:t>
      </w:r>
      <w:proofErr w:type="spellStart"/>
      <w:r w:rsidRPr="005262CB">
        <w:rPr>
          <w:lang w:val="lv-LV" w:eastAsia="lv-LV"/>
        </w:rPr>
        <w:t>reģ</w:t>
      </w:r>
      <w:proofErr w:type="spellEnd"/>
      <w:r w:rsidRPr="005262CB">
        <w:rPr>
          <w:lang w:val="lv-LV" w:eastAsia="lv-LV"/>
        </w:rPr>
        <w:t>. Nr. 40008246059.</w:t>
      </w:r>
    </w:p>
    <w:p w14:paraId="15773DB0" w14:textId="77777777" w:rsidR="005262CB" w:rsidRPr="005262CB" w:rsidRDefault="005262CB" w:rsidP="003F2950">
      <w:pPr>
        <w:numPr>
          <w:ilvl w:val="0"/>
          <w:numId w:val="13"/>
        </w:numPr>
        <w:tabs>
          <w:tab w:val="left" w:pos="567"/>
        </w:tabs>
        <w:ind w:left="357" w:hanging="357"/>
        <w:contextualSpacing/>
        <w:jc w:val="both"/>
        <w:rPr>
          <w:lang w:val="lv-LV" w:eastAsia="lv-LV"/>
        </w:rPr>
      </w:pPr>
      <w:r w:rsidRPr="005262CB">
        <w:rPr>
          <w:lang w:val="lv-LV" w:eastAsia="lv-LV"/>
        </w:rPr>
        <w:t>Kontroli par lēmuma izpildi uzdot Limbažu novada pašvaldības izpilddirektoram.</w:t>
      </w:r>
    </w:p>
    <w:p w14:paraId="1A8642DC" w14:textId="77777777" w:rsidR="005262CB" w:rsidRPr="005262CB" w:rsidRDefault="005262CB" w:rsidP="003F2950">
      <w:pPr>
        <w:numPr>
          <w:ilvl w:val="0"/>
          <w:numId w:val="13"/>
        </w:numPr>
        <w:tabs>
          <w:tab w:val="left" w:pos="567"/>
        </w:tabs>
        <w:ind w:left="357" w:hanging="357"/>
        <w:contextualSpacing/>
        <w:jc w:val="both"/>
        <w:rPr>
          <w:lang w:val="lv-LV" w:eastAsia="lv-LV"/>
        </w:rPr>
      </w:pPr>
      <w:r w:rsidRPr="005262CB">
        <w:rPr>
          <w:lang w:val="lv-LV" w:eastAsia="lv-LV"/>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7E725DB9" w14:textId="77777777" w:rsidR="00160CC2" w:rsidRPr="00160CC2" w:rsidRDefault="00160CC2" w:rsidP="00160CC2">
      <w:pPr>
        <w:pBdr>
          <w:bottom w:val="single" w:sz="6" w:space="1" w:color="auto"/>
        </w:pBdr>
        <w:jc w:val="both"/>
        <w:rPr>
          <w:b/>
          <w:bCs/>
          <w:lang w:val="lv-LV" w:eastAsia="lv-LV"/>
        </w:rPr>
      </w:pPr>
      <w:r w:rsidRPr="00160CC2">
        <w:rPr>
          <w:b/>
          <w:bCs/>
          <w:noProof/>
          <w:lang w:val="lv-LV" w:eastAsia="lv-LV"/>
        </w:rPr>
        <w:t>Par ūdenssaimniecības pakalpojuma organizēšanu Lādes ciemā</w:t>
      </w:r>
    </w:p>
    <w:p w14:paraId="1E6D8F0B" w14:textId="77777777" w:rsidR="00160CC2" w:rsidRPr="0075430F" w:rsidRDefault="00160CC2" w:rsidP="00160CC2">
      <w:pPr>
        <w:jc w:val="center"/>
        <w:rPr>
          <w:lang w:val="lv-LV" w:eastAsia="lv-LV"/>
        </w:rPr>
      </w:pPr>
      <w:r w:rsidRPr="0075430F">
        <w:rPr>
          <w:lang w:val="lv-LV" w:eastAsia="lv-LV"/>
        </w:rPr>
        <w:t xml:space="preserve">Ziņo </w:t>
      </w:r>
      <w:r>
        <w:rPr>
          <w:noProof/>
          <w:lang w:val="lv-LV" w:eastAsia="lv-LV"/>
        </w:rPr>
        <w:t>Māris Beļaunieks</w:t>
      </w:r>
    </w:p>
    <w:p w14:paraId="1F5E760C" w14:textId="77777777" w:rsidR="00160CC2" w:rsidRPr="00160CC2" w:rsidRDefault="00160CC2" w:rsidP="00160CC2">
      <w:pPr>
        <w:jc w:val="both"/>
        <w:rPr>
          <w:lang w:val="lv-LV" w:eastAsia="lv-LV"/>
        </w:rPr>
      </w:pPr>
    </w:p>
    <w:p w14:paraId="05E36B1A" w14:textId="77777777" w:rsidR="00160CC2" w:rsidRPr="00160CC2" w:rsidRDefault="00160CC2" w:rsidP="00160CC2">
      <w:pPr>
        <w:ind w:firstLine="720"/>
        <w:jc w:val="both"/>
        <w:rPr>
          <w:rFonts w:eastAsia="Calibri"/>
          <w:lang w:val="lv-LV"/>
        </w:rPr>
      </w:pPr>
      <w:r w:rsidRPr="00160CC2">
        <w:rPr>
          <w:rFonts w:eastAsia="Calibri"/>
          <w:lang w:val="lv-LV"/>
        </w:rPr>
        <w:t>Limbažu novada pašvaldība 2009. gada 18. februārī noslēdza līgumu ar biedrību “Lādes ūdens” par Lādes ciema atdzelžošanas stacijas apsaimniekošanu un ūdensapgādes nodrošināšanu Lādes ciemā. Līgums tika noslēgts uz 15 gadiem. Ņemot vērā, ka šis termiņš ir notecējis, nepieciešams noslēgt jaunu līgumu par ūdenssaimniecības pakalpojumu sniegšanu Lādes ciemā.</w:t>
      </w:r>
    </w:p>
    <w:p w14:paraId="00907587" w14:textId="77777777" w:rsidR="00160CC2" w:rsidRPr="00160CC2" w:rsidRDefault="00160CC2" w:rsidP="00160CC2">
      <w:pPr>
        <w:ind w:firstLine="720"/>
        <w:jc w:val="both"/>
        <w:rPr>
          <w:rFonts w:eastAsia="Calibri"/>
          <w:lang w:val="lv-LV"/>
        </w:rPr>
      </w:pPr>
      <w:r w:rsidRPr="00160CC2">
        <w:rPr>
          <w:rFonts w:eastAsia="Calibri"/>
          <w:lang w:val="lv-LV"/>
        </w:rPr>
        <w:t>Limbažu novada pašvaldība 2021. gada 30. jūnijā noslēdza līgumu Nr.</w:t>
      </w:r>
      <w:r w:rsidRPr="00160CC2">
        <w:rPr>
          <w:lang w:val="lv-LV" w:eastAsia="lv-LV"/>
        </w:rPr>
        <w:t xml:space="preserve"> </w:t>
      </w:r>
      <w:r w:rsidRPr="00160CC2">
        <w:rPr>
          <w:rFonts w:eastAsia="Calibri"/>
          <w:lang w:val="lv-LV"/>
        </w:rPr>
        <w:t xml:space="preserve">4.15.4/21/154 ar SIA “Limbažu siltums” par siltumapgādes un ūdenssaimniecības sabiedrisko pakalpojumu sniegšanu Limbažu novada administratīvajā teritorijā, kurā cita starpā ir minēts, ka SIA “Limbažu siltums” nodrošina ūdenssaimniecības pakalpojumu Limbažu pagastā. </w:t>
      </w:r>
    </w:p>
    <w:p w14:paraId="40F96E8B" w14:textId="77777777" w:rsidR="00160CC2" w:rsidRPr="00160CC2" w:rsidRDefault="00160CC2" w:rsidP="00160CC2">
      <w:pPr>
        <w:ind w:firstLine="720"/>
        <w:jc w:val="both"/>
        <w:rPr>
          <w:rFonts w:eastAsia="Calibri"/>
          <w:lang w:val="lv-LV"/>
        </w:rPr>
      </w:pPr>
      <w:r w:rsidRPr="00160CC2">
        <w:rPr>
          <w:rFonts w:eastAsia="Calibri"/>
          <w:lang w:val="lv-LV"/>
        </w:rPr>
        <w:t>Ņemot vērā iepriekš minēto, lai SIA “Limbažu siltums” spētu nodrošināt ūdenssaimniecības pakalpojumu Lādes ciemā, jādod attiecīgs uzdevums SIA “Limbažu siltums” un jānodod apsaimniekošanā Lādes ciema atdzelžošanas stacija ar sūkni.</w:t>
      </w:r>
    </w:p>
    <w:p w14:paraId="29999DDA" w14:textId="77777777" w:rsidR="00160CC2" w:rsidRPr="00B9502D" w:rsidRDefault="00160CC2" w:rsidP="00160CC2">
      <w:pPr>
        <w:ind w:firstLine="720"/>
        <w:jc w:val="both"/>
        <w:rPr>
          <w:b/>
          <w:bCs/>
          <w:lang w:val="lv-LV" w:eastAsia="lv-LV"/>
        </w:rPr>
      </w:pPr>
      <w:r w:rsidRPr="00160CC2">
        <w:rPr>
          <w:lang w:val="lv-LV" w:eastAsia="lv-LV"/>
        </w:rPr>
        <w:t xml:space="preserve">Pamatojoties uz Pašvaldību likuma 4. panta pirmās daļas 1. punktu, 10. panta pirmās daļas ievaddaļu, 73. panta pirmo un ceturto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4A9F830" w14:textId="0A84F437" w:rsidR="00160CC2" w:rsidRPr="00160CC2" w:rsidRDefault="00160CC2" w:rsidP="00160CC2">
      <w:pPr>
        <w:ind w:firstLine="720"/>
        <w:jc w:val="both"/>
        <w:rPr>
          <w:rFonts w:eastAsia="Calibri"/>
          <w:lang w:val="lv-LV"/>
        </w:rPr>
      </w:pPr>
    </w:p>
    <w:p w14:paraId="77A30AC6" w14:textId="77777777" w:rsidR="00160CC2" w:rsidRPr="00160CC2" w:rsidRDefault="00160CC2" w:rsidP="003F2950">
      <w:pPr>
        <w:numPr>
          <w:ilvl w:val="0"/>
          <w:numId w:val="14"/>
        </w:numPr>
        <w:suppressAutoHyphens/>
        <w:ind w:left="357" w:hanging="357"/>
        <w:contextualSpacing/>
        <w:jc w:val="both"/>
        <w:rPr>
          <w:rFonts w:eastAsia="Calibri"/>
          <w:lang w:val="lv-LV"/>
        </w:rPr>
      </w:pPr>
      <w:r w:rsidRPr="00160CC2">
        <w:rPr>
          <w:rFonts w:eastAsia="Calibri"/>
          <w:lang w:val="lv-LV"/>
        </w:rPr>
        <w:t>Uzdot SIA “Limbažu siltums”, reģistrācijas Nr. 40003006715, nodrošināt ūdenssaimniecības pakalpojumu Lādes ciemā.</w:t>
      </w:r>
    </w:p>
    <w:p w14:paraId="44E136C1" w14:textId="77777777" w:rsidR="00160CC2" w:rsidRPr="00160CC2" w:rsidRDefault="00160CC2" w:rsidP="003F2950">
      <w:pPr>
        <w:numPr>
          <w:ilvl w:val="0"/>
          <w:numId w:val="14"/>
        </w:numPr>
        <w:suppressAutoHyphens/>
        <w:ind w:left="357" w:hanging="357"/>
        <w:contextualSpacing/>
        <w:jc w:val="both"/>
        <w:rPr>
          <w:rFonts w:eastAsia="Calibri"/>
          <w:lang w:val="lv-LV"/>
        </w:rPr>
      </w:pPr>
      <w:r w:rsidRPr="00160CC2">
        <w:rPr>
          <w:rFonts w:eastAsia="Calibri"/>
          <w:lang w:val="lv-LV"/>
        </w:rPr>
        <w:t>Nodot SIA “Limbažu siltums”, reģistrācijas Nr. 40003006715, apsaimniekošanā Lādes ciema atdzelžošanas staciju ar sūkni pēc adreses “Lādes sūkņu māja”, Limbažu pagasts, Limbažu novads, LV-4020, kadastra Nr. 66640050277, ar būvi, kadastra apzīmējums 66640050277001.</w:t>
      </w:r>
    </w:p>
    <w:p w14:paraId="0EFE6874" w14:textId="77777777" w:rsidR="00160CC2" w:rsidRPr="00160CC2" w:rsidRDefault="00160CC2" w:rsidP="003F2950">
      <w:pPr>
        <w:numPr>
          <w:ilvl w:val="0"/>
          <w:numId w:val="14"/>
        </w:numPr>
        <w:suppressAutoHyphens/>
        <w:ind w:left="357" w:hanging="357"/>
        <w:contextualSpacing/>
        <w:jc w:val="both"/>
        <w:rPr>
          <w:rFonts w:eastAsia="Calibri"/>
          <w:lang w:val="lv-LV"/>
        </w:rPr>
      </w:pPr>
      <w:r w:rsidRPr="00160CC2">
        <w:rPr>
          <w:rFonts w:eastAsia="Calibri"/>
          <w:lang w:val="lv-LV"/>
        </w:rPr>
        <w:t>Uzdot Juridiskajai nodaļai sagatavot līgumu par lēmuma 2. punktā minēto.</w:t>
      </w:r>
    </w:p>
    <w:p w14:paraId="50F9D18D" w14:textId="77777777" w:rsidR="00160CC2" w:rsidRPr="00160CC2" w:rsidRDefault="00160CC2" w:rsidP="003F2950">
      <w:pPr>
        <w:numPr>
          <w:ilvl w:val="0"/>
          <w:numId w:val="14"/>
        </w:numPr>
        <w:suppressAutoHyphens/>
        <w:ind w:left="357" w:hanging="357"/>
        <w:contextualSpacing/>
        <w:jc w:val="both"/>
        <w:rPr>
          <w:rFonts w:eastAsia="Calibri"/>
          <w:lang w:val="lv-LV"/>
        </w:rPr>
      </w:pPr>
      <w:r w:rsidRPr="00160CC2">
        <w:rPr>
          <w:rFonts w:eastAsia="Calibri"/>
          <w:bCs/>
          <w:lang w:val="lv-LV"/>
        </w:rPr>
        <w:t xml:space="preserve">Atbildīgo par lēmuma izpildi noteikt Limbažu novada pašvaldības izpilddirektoru A. </w:t>
      </w:r>
      <w:proofErr w:type="spellStart"/>
      <w:r w:rsidRPr="00160CC2">
        <w:rPr>
          <w:rFonts w:eastAsia="Calibri"/>
          <w:bCs/>
          <w:lang w:val="lv-LV"/>
        </w:rPr>
        <w:t>Ārgali</w:t>
      </w:r>
      <w:proofErr w:type="spellEnd"/>
      <w:r w:rsidRPr="00160CC2">
        <w:rPr>
          <w:rFonts w:eastAsia="Calibri"/>
          <w:bCs/>
          <w:lang w:val="lv-LV"/>
        </w:rPr>
        <w:t>.</w:t>
      </w:r>
    </w:p>
    <w:p w14:paraId="1AE8FCE5" w14:textId="77777777" w:rsidR="00160CC2" w:rsidRPr="00160CC2" w:rsidRDefault="00160CC2" w:rsidP="003F2950">
      <w:pPr>
        <w:numPr>
          <w:ilvl w:val="0"/>
          <w:numId w:val="14"/>
        </w:numPr>
        <w:suppressAutoHyphens/>
        <w:ind w:left="357" w:hanging="357"/>
        <w:contextualSpacing/>
        <w:jc w:val="both"/>
        <w:rPr>
          <w:rFonts w:eastAsia="Calibri"/>
          <w:lang w:val="lv-LV"/>
        </w:rPr>
      </w:pPr>
      <w:r w:rsidRPr="00160CC2">
        <w:rPr>
          <w:rFonts w:eastAsia="Calibri"/>
          <w:bCs/>
          <w:lang w:val="lv-LV"/>
        </w:rPr>
        <w:t>Lēmuma projektu virzīt izskatīšanai Limbažu novada domes sēdē.</w:t>
      </w:r>
    </w:p>
    <w:p w14:paraId="59B8C8E0" w14:textId="77777777" w:rsidR="001A7D64" w:rsidRDefault="001A7D64" w:rsidP="002E2D3C">
      <w:pPr>
        <w:pStyle w:val="Sarakstarindkopa1"/>
        <w:spacing w:after="0" w:line="240" w:lineRule="auto"/>
        <w:ind w:left="0"/>
        <w:jc w:val="both"/>
        <w:rPr>
          <w:rFonts w:ascii="Times New Roman" w:hAnsi="Times New Roman"/>
          <w:sz w:val="24"/>
          <w:szCs w:val="24"/>
        </w:rPr>
      </w:pPr>
    </w:p>
    <w:p w14:paraId="1FE893A3" w14:textId="77777777" w:rsidR="008C57E2" w:rsidRPr="00E46862" w:rsidRDefault="008C57E2"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2E7F7493" w14:textId="77777777" w:rsidR="00871E2F" w:rsidRPr="00871E2F" w:rsidRDefault="00871E2F" w:rsidP="00871E2F">
      <w:pPr>
        <w:pBdr>
          <w:bottom w:val="single" w:sz="6" w:space="1" w:color="auto"/>
        </w:pBdr>
        <w:jc w:val="both"/>
        <w:rPr>
          <w:b/>
          <w:bCs/>
          <w:lang w:val="lv-LV" w:eastAsia="lv-LV"/>
        </w:rPr>
      </w:pPr>
      <w:r w:rsidRPr="00871E2F">
        <w:rPr>
          <w:b/>
          <w:bCs/>
          <w:noProof/>
          <w:lang w:val="lv-LV" w:eastAsia="lv-LV"/>
        </w:rPr>
        <w:t>Par dalību projektā “PROTI un DARI 2.0.” Nr.4.2.3.4/1/24/I/001 un sadarbības līguma slēgšanu ar Jaunatnes starptautisko programmu aģentūru</w:t>
      </w:r>
    </w:p>
    <w:p w14:paraId="6AA7EE76" w14:textId="6323F39E" w:rsidR="00871E2F" w:rsidRPr="00871E2F" w:rsidRDefault="00871E2F" w:rsidP="00871E2F">
      <w:pPr>
        <w:jc w:val="center"/>
        <w:rPr>
          <w:lang w:val="lv-LV" w:eastAsia="lv-LV"/>
        </w:rPr>
      </w:pPr>
      <w:r w:rsidRPr="00871E2F">
        <w:rPr>
          <w:lang w:val="lv-LV" w:eastAsia="lv-LV"/>
        </w:rPr>
        <w:t xml:space="preserve">Ziņo </w:t>
      </w:r>
      <w:r w:rsidRPr="00871E2F">
        <w:rPr>
          <w:noProof/>
          <w:lang w:val="lv-LV" w:eastAsia="lv-LV"/>
        </w:rPr>
        <w:t>Elīna Rūtentāle</w:t>
      </w:r>
      <w:r>
        <w:rPr>
          <w:noProof/>
          <w:lang w:val="lv-LV" w:eastAsia="lv-LV"/>
        </w:rPr>
        <w:t>, debatēs piedalās Māris Beļaunieks</w:t>
      </w:r>
    </w:p>
    <w:p w14:paraId="47741483" w14:textId="77777777" w:rsidR="00871E2F" w:rsidRPr="00871E2F" w:rsidRDefault="00871E2F" w:rsidP="00871E2F">
      <w:pPr>
        <w:jc w:val="both"/>
        <w:rPr>
          <w:lang w:val="lv-LV" w:eastAsia="lv-LV"/>
        </w:rPr>
      </w:pPr>
    </w:p>
    <w:p w14:paraId="4B43B1CB" w14:textId="77777777" w:rsidR="00871E2F" w:rsidRPr="00871E2F" w:rsidRDefault="00871E2F" w:rsidP="00871E2F">
      <w:pPr>
        <w:ind w:firstLine="720"/>
        <w:jc w:val="both"/>
        <w:rPr>
          <w:lang w:val="lv-LV" w:eastAsia="lv-LV"/>
        </w:rPr>
      </w:pPr>
      <w:r w:rsidRPr="00871E2F">
        <w:rPr>
          <w:lang w:val="lv-LV" w:eastAsia="lv-LV"/>
        </w:rPr>
        <w:t xml:space="preserve">Jaunatnes starptautisko programmu aģentūras (turpmāk – JSPA)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871E2F">
        <w:rPr>
          <w:lang w:val="lv-LV" w:eastAsia="lv-LV"/>
        </w:rPr>
        <w:t>piekļūstamības</w:t>
      </w:r>
      <w:proofErr w:type="spellEnd"/>
      <w:r w:rsidRPr="00871E2F">
        <w:rPr>
          <w:lang w:val="lv-LV" w:eastAsia="lv-LV"/>
        </w:rPr>
        <w:t xml:space="preserve"> iespējas personām ar invaliditāti” </w:t>
      </w:r>
      <w:r w:rsidRPr="00871E2F">
        <w:rPr>
          <w:b/>
          <w:bCs/>
          <w:lang w:val="lv-LV" w:eastAsia="lv-LV"/>
        </w:rPr>
        <w:t>4.2.3.4. pasākuma “Sekmēt NEET jauniešu integrēšanos izglītībā un nodarbinātībā” projekta “PROTI un DARI 2.0.”, Nr. 4.2.3.4/1/24/I/001</w:t>
      </w:r>
      <w:r w:rsidRPr="00871E2F">
        <w:rPr>
          <w:lang w:val="lv-LV" w:eastAsia="lv-LV"/>
        </w:rPr>
        <w:t xml:space="preserve"> mērķis ir attīstīt mērķa grupas jauniešu (vecumā no 15 līdz 29 gadiem (ieskaitot), kuri nemācās, nestrādā, neapgūst arodu un nav reģistrēti Nodarbinātības valsts aģentūrā kā bezdarbnieki) prasmes un veicināt viņu iesaisti </w:t>
      </w:r>
      <w:r w:rsidRPr="00871E2F">
        <w:rPr>
          <w:lang w:val="lv-LV" w:eastAsia="lv-LV"/>
        </w:rPr>
        <w:lastRenderedPageBreak/>
        <w:t>mācību pasākumos un izglītības ieguvē, nodarbinātībā vai Nodarbinātības valsts aģentūras īstenotajos pasākumos, kā arī nevalstisko organizāciju vai jauniešu centru darbībā.</w:t>
      </w:r>
    </w:p>
    <w:p w14:paraId="7F08882B" w14:textId="77777777" w:rsidR="00871E2F" w:rsidRPr="00871E2F" w:rsidRDefault="00871E2F" w:rsidP="00871E2F">
      <w:pPr>
        <w:ind w:firstLine="720"/>
        <w:jc w:val="both"/>
        <w:rPr>
          <w:lang w:val="lv-LV" w:eastAsia="lv-LV"/>
        </w:rPr>
      </w:pPr>
      <w:r w:rsidRPr="00871E2F">
        <w:rPr>
          <w:lang w:val="lv-LV" w:eastAsia="lv-LV"/>
        </w:rPr>
        <w:t xml:space="preserve">Limbažu novada pašvaldība </w:t>
      </w:r>
      <w:r w:rsidRPr="00871E2F">
        <w:rPr>
          <w:color w:val="212529"/>
          <w:shd w:val="clear" w:color="auto" w:fill="FFFFFF"/>
          <w:lang w:val="lv-LV" w:eastAsia="lv-LV"/>
        </w:rPr>
        <w:t xml:space="preserve">03.06.2024. </w:t>
      </w:r>
      <w:proofErr w:type="spellStart"/>
      <w:r w:rsidRPr="00871E2F">
        <w:rPr>
          <w:color w:val="212529"/>
          <w:shd w:val="clear" w:color="auto" w:fill="FFFFFF"/>
          <w:lang w:val="lv-LV" w:eastAsia="lv-LV"/>
        </w:rPr>
        <w:t>reģ</w:t>
      </w:r>
      <w:proofErr w:type="spellEnd"/>
      <w:r w:rsidRPr="00871E2F">
        <w:rPr>
          <w:color w:val="212529"/>
          <w:shd w:val="clear" w:color="auto" w:fill="FFFFFF"/>
          <w:lang w:val="lv-LV" w:eastAsia="lv-LV"/>
        </w:rPr>
        <w:t>. Nr. 6-3/13</w:t>
      </w:r>
      <w:r w:rsidRPr="00871E2F">
        <w:rPr>
          <w:rFonts w:ascii="Segoe UI" w:hAnsi="Segoe UI" w:cs="Segoe UI"/>
          <w:color w:val="212529"/>
          <w:sz w:val="21"/>
          <w:szCs w:val="21"/>
          <w:shd w:val="clear" w:color="auto" w:fill="FFFFFF"/>
          <w:lang w:val="lv-LV" w:eastAsia="lv-LV"/>
        </w:rPr>
        <w:t xml:space="preserve"> </w:t>
      </w:r>
      <w:r w:rsidRPr="00871E2F">
        <w:rPr>
          <w:lang w:val="lv-LV" w:eastAsia="lv-LV"/>
        </w:rPr>
        <w:t xml:space="preserve">ir saņēmusi Izglītības un zinātnes ministrijas apstiprinājumu par piešķirtajām kvotām un finansējumu - </w:t>
      </w:r>
      <w:r w:rsidRPr="00871E2F">
        <w:rPr>
          <w:b/>
          <w:bCs/>
          <w:lang w:val="lv-LV" w:eastAsia="lv-LV"/>
        </w:rPr>
        <w:t>24 jaunieši un finansējums EUR 51756,62 apmērā</w:t>
      </w:r>
      <w:r w:rsidRPr="00871E2F">
        <w:rPr>
          <w:lang w:val="lv-LV" w:eastAsia="lv-LV"/>
        </w:rPr>
        <w:t>.</w:t>
      </w:r>
    </w:p>
    <w:p w14:paraId="055CC825" w14:textId="77777777" w:rsidR="00871E2F" w:rsidRPr="00871E2F" w:rsidRDefault="00871E2F" w:rsidP="00871E2F">
      <w:pPr>
        <w:ind w:firstLine="720"/>
        <w:jc w:val="both"/>
        <w:rPr>
          <w:b/>
          <w:bCs/>
          <w:lang w:val="lv-LV" w:eastAsia="lv-LV"/>
        </w:rPr>
      </w:pPr>
      <w:r w:rsidRPr="00871E2F">
        <w:rPr>
          <w:lang w:val="lv-LV" w:eastAsia="lv-LV"/>
        </w:rPr>
        <w:t xml:space="preserve">Lai pašvaldība iesaistītos projektā “PROTI un DARI 2.0.”, atbilstoši Ministru kabineta 2023.gada 5.decembra noteikumu Nr. 722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871E2F">
        <w:rPr>
          <w:lang w:val="lv-LV" w:eastAsia="lv-LV"/>
        </w:rPr>
        <w:t>piekļūstamības</w:t>
      </w:r>
      <w:proofErr w:type="spellEnd"/>
      <w:r w:rsidRPr="00871E2F">
        <w:rPr>
          <w:lang w:val="lv-LV" w:eastAsia="lv-LV"/>
        </w:rPr>
        <w:t xml:space="preserve"> iespējas personām ar invaliditāti" 4.2.3.4. pasākuma "Sekmēt NEET jauniešu integrēšanos izglītībā un nodarbinātībā" īstenošanas noteikumi” (turpmāk - Ministru kabineta 2023.gada 5.decembra noteikumi Nr. 722) 20. punktā noteiktajam: “Sadarbības partneris – </w:t>
      </w:r>
      <w:proofErr w:type="spellStart"/>
      <w:r w:rsidRPr="00871E2F">
        <w:rPr>
          <w:lang w:val="lv-LV" w:eastAsia="lv-LV"/>
        </w:rPr>
        <w:t>valstspilsētas</w:t>
      </w:r>
      <w:proofErr w:type="spellEnd"/>
      <w:r w:rsidRPr="00871E2F">
        <w:rPr>
          <w:lang w:val="lv-LV" w:eastAsia="lv-LV"/>
        </w:rPr>
        <w:t xml:space="preserve"> pašvaldība vai novada pašvaldība – var tikt iesaistīts projekta īstenošanā, ja attiecīgās pašvaldības dome ir pieņēmusi lēmumu piedalīties projektā un nodrošināt nepieciešamos cilvēkresursus šo noteikumu 25.1., 25.2. un 25.3. apakšpunktā minēto atbalstāmo darbību īstenošanai attiecīgās pašvaldības administratīvajā teritorijā.”. </w:t>
      </w:r>
    </w:p>
    <w:p w14:paraId="7D19461D" w14:textId="77777777" w:rsidR="00871E2F" w:rsidRPr="00B9502D" w:rsidRDefault="00871E2F" w:rsidP="00871E2F">
      <w:pPr>
        <w:ind w:firstLine="720"/>
        <w:jc w:val="both"/>
        <w:rPr>
          <w:b/>
          <w:bCs/>
          <w:lang w:val="lv-LV" w:eastAsia="lv-LV"/>
        </w:rPr>
      </w:pPr>
      <w:r w:rsidRPr="00871E2F">
        <w:rPr>
          <w:lang w:val="lv-LV" w:eastAsia="lv-LV"/>
        </w:rPr>
        <w:t>Ņemot vērā iepriekš minēto un pamatojoties uz Pašvaldību likuma</w:t>
      </w:r>
      <w:r w:rsidRPr="00871E2F">
        <w:rPr>
          <w:color w:val="000000"/>
          <w:lang w:val="lv-LV" w:eastAsia="lv-LV"/>
        </w:rPr>
        <w:t xml:space="preserve"> 10. panta pirmās daļas 21. punktu, </w:t>
      </w:r>
      <w:r w:rsidRPr="00871E2F">
        <w:rPr>
          <w:lang w:val="lv-LV" w:eastAsia="lv-LV"/>
        </w:rPr>
        <w:t>Ministru kabineta 2023. gada 5. decembra noteikumiem Nr. 722</w:t>
      </w:r>
      <w:r w:rsidRPr="00871E2F">
        <w:rPr>
          <w:b/>
          <w:bCs/>
          <w:lang w:val="lv-LV" w:eastAsia="lv-LV"/>
        </w:rPr>
        <w:t xml:space="preserve"> </w:t>
      </w:r>
      <w:r w:rsidRPr="00871E2F">
        <w:rPr>
          <w:lang w:val="lv-LV" w:eastAsia="lv-LV"/>
        </w:rPr>
        <w:t xml:space="preserve">“Eiropas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871E2F">
        <w:rPr>
          <w:lang w:val="lv-LV" w:eastAsia="lv-LV"/>
        </w:rPr>
        <w:t>piekļūstamības</w:t>
      </w:r>
      <w:proofErr w:type="spellEnd"/>
      <w:r w:rsidRPr="00871E2F">
        <w:rPr>
          <w:lang w:val="lv-LV" w:eastAsia="lv-LV"/>
        </w:rPr>
        <w:t xml:space="preserve"> iespējas personām ar invaliditāti” 4.2.3.4. pasākuma “Sekmēt NEET jauniešu integrēšanos izglītībā un nodarbinātībā” īstenošanas noteikumi”, Valsts pārvaldes iekārtas likuma 54. panta pirmo, trešo un piekto daļu, 61.panta pirmo daļu, Limbažu novada pašvaldības domes 2023. gada 28. septembra saistošo noteikumu Nr. 17 “Limbažu novada pašvaldības nolikums” 42.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3129C38" w14:textId="14758FC5" w:rsidR="00871E2F" w:rsidRPr="00871E2F" w:rsidRDefault="00871E2F" w:rsidP="00871E2F">
      <w:pPr>
        <w:ind w:firstLine="720"/>
        <w:jc w:val="both"/>
        <w:rPr>
          <w:b/>
          <w:bCs/>
          <w:lang w:val="lv-LV" w:eastAsia="lv-LV"/>
        </w:rPr>
      </w:pPr>
    </w:p>
    <w:p w14:paraId="4BFFCEC2" w14:textId="77777777" w:rsidR="00871E2F" w:rsidRPr="00871E2F" w:rsidRDefault="00871E2F" w:rsidP="003F2950">
      <w:pPr>
        <w:numPr>
          <w:ilvl w:val="0"/>
          <w:numId w:val="15"/>
        </w:numPr>
        <w:ind w:left="357" w:hanging="357"/>
        <w:contextualSpacing/>
        <w:jc w:val="both"/>
        <w:rPr>
          <w:lang w:val="lv-LV" w:eastAsia="lv-LV"/>
        </w:rPr>
      </w:pPr>
      <w:r w:rsidRPr="00871E2F">
        <w:rPr>
          <w:lang w:val="lv-LV" w:eastAsia="lv-LV"/>
        </w:rPr>
        <w:t>Piedalīties Projektā “PROTI un DARI 2.0” un nodrošināt nepieciešamos cilvēkresursus Ministru kabineta 2023. gada 5. decembra noteikumu Nr. 722  25.1., 25.2. un 25.3. apakšpunktā minēto atbalstāmo darbību īstenošanai Limbažu novada pašvaldības administratīvajā teritorijā.</w:t>
      </w:r>
    </w:p>
    <w:p w14:paraId="2FABCE15" w14:textId="77777777" w:rsidR="00871E2F" w:rsidRPr="00871E2F" w:rsidRDefault="00871E2F" w:rsidP="003F2950">
      <w:pPr>
        <w:numPr>
          <w:ilvl w:val="0"/>
          <w:numId w:val="15"/>
        </w:numPr>
        <w:ind w:left="357" w:hanging="357"/>
        <w:contextualSpacing/>
        <w:jc w:val="both"/>
        <w:rPr>
          <w:lang w:val="lv-LV" w:eastAsia="lv-LV"/>
        </w:rPr>
      </w:pPr>
      <w:r w:rsidRPr="00871E2F">
        <w:rPr>
          <w:lang w:val="lv-LV" w:eastAsia="lv-LV"/>
        </w:rPr>
        <w:t xml:space="preserve">Slēgt sadarbības līgumu ar Jaunatnes starptautisko programmu aģentūru (reģistrācijas Nr. 90001825883, juridiskā adrese: Mūkusalas iela 41, Rīga, LV-1004) par projekta “PROTI un DARI 2.0.”, Nr.4.2.3.4/1/24/I/001 ieviešanu un īstenošanu Limbažu novada pašvaldībā (saskaņā ar pielikumu). </w:t>
      </w:r>
    </w:p>
    <w:p w14:paraId="6D0DBACB" w14:textId="77777777" w:rsidR="00871E2F" w:rsidRPr="00871E2F" w:rsidRDefault="00871E2F" w:rsidP="003F2950">
      <w:pPr>
        <w:numPr>
          <w:ilvl w:val="0"/>
          <w:numId w:val="15"/>
        </w:numPr>
        <w:ind w:left="357" w:hanging="357"/>
        <w:contextualSpacing/>
        <w:jc w:val="both"/>
        <w:rPr>
          <w:lang w:val="lv-LV" w:eastAsia="lv-LV"/>
        </w:rPr>
      </w:pPr>
      <w:r w:rsidRPr="00871E2F">
        <w:rPr>
          <w:lang w:val="lv-LV" w:eastAsia="lv-LV"/>
        </w:rPr>
        <w:t xml:space="preserve">Uzdot Limbažu novada pašvaldības Domes priekšsēdētājam D. </w:t>
      </w:r>
      <w:proofErr w:type="spellStart"/>
      <w:r w:rsidRPr="00871E2F">
        <w:rPr>
          <w:lang w:val="lv-LV" w:eastAsia="lv-LV"/>
        </w:rPr>
        <w:t>Straubergam</w:t>
      </w:r>
      <w:proofErr w:type="spellEnd"/>
      <w:r w:rsidRPr="00871E2F">
        <w:rPr>
          <w:lang w:val="lv-LV" w:eastAsia="lv-LV"/>
        </w:rPr>
        <w:t xml:space="preserve"> noslēgt šī lēmuma 2. punktā noteikto sadarbības līgumu.</w:t>
      </w:r>
    </w:p>
    <w:p w14:paraId="42C3DC4E" w14:textId="77777777" w:rsidR="00871E2F" w:rsidRPr="00871E2F" w:rsidRDefault="00871E2F" w:rsidP="003F2950">
      <w:pPr>
        <w:numPr>
          <w:ilvl w:val="0"/>
          <w:numId w:val="15"/>
        </w:numPr>
        <w:ind w:left="357" w:hanging="357"/>
        <w:contextualSpacing/>
        <w:jc w:val="both"/>
        <w:rPr>
          <w:lang w:val="lv-LV" w:eastAsia="lv-LV"/>
        </w:rPr>
      </w:pPr>
      <w:r w:rsidRPr="00871E2F">
        <w:rPr>
          <w:lang w:val="lv-LV" w:eastAsia="lv-LV"/>
        </w:rPr>
        <w:t>Atbildīgo par lēmuma izpildi noteikt Limbažu novada Izglītības pārvaldi.</w:t>
      </w:r>
    </w:p>
    <w:p w14:paraId="6EE77F2A" w14:textId="77777777" w:rsidR="00871E2F" w:rsidRPr="00871E2F" w:rsidRDefault="00871E2F" w:rsidP="003F2950">
      <w:pPr>
        <w:numPr>
          <w:ilvl w:val="0"/>
          <w:numId w:val="15"/>
        </w:numPr>
        <w:ind w:left="357" w:hanging="357"/>
        <w:contextualSpacing/>
        <w:jc w:val="both"/>
        <w:rPr>
          <w:lang w:val="lv-LV" w:eastAsia="lv-LV"/>
        </w:rPr>
      </w:pPr>
      <w:r w:rsidRPr="00871E2F">
        <w:rPr>
          <w:lang w:val="lv-LV" w:eastAsia="lv-LV"/>
        </w:rPr>
        <w:t xml:space="preserve">Kontroli par lēmuma izpildi uzdot Limbažu novada pašvaldības izpilddirektoram A. </w:t>
      </w:r>
      <w:proofErr w:type="spellStart"/>
      <w:r w:rsidRPr="00871E2F">
        <w:rPr>
          <w:lang w:val="lv-LV" w:eastAsia="lv-LV"/>
        </w:rPr>
        <w:t>Ārgalim</w:t>
      </w:r>
      <w:proofErr w:type="spellEnd"/>
      <w:r w:rsidRPr="00871E2F">
        <w:rPr>
          <w:lang w:val="lv-LV" w:eastAsia="lv-LV"/>
        </w:rPr>
        <w:t>.</w:t>
      </w:r>
    </w:p>
    <w:p w14:paraId="42065E80" w14:textId="77777777" w:rsidR="00871E2F" w:rsidRPr="00871E2F" w:rsidRDefault="00871E2F" w:rsidP="003F2950">
      <w:pPr>
        <w:numPr>
          <w:ilvl w:val="0"/>
          <w:numId w:val="15"/>
        </w:numPr>
        <w:ind w:left="357" w:hanging="357"/>
        <w:contextualSpacing/>
        <w:jc w:val="both"/>
        <w:rPr>
          <w:lang w:val="lv-LV" w:eastAsia="lv-LV"/>
        </w:rPr>
      </w:pPr>
      <w:r w:rsidRPr="00871E2F">
        <w:rPr>
          <w:lang w:val="lv-LV" w:eastAsia="lv-LV"/>
        </w:rPr>
        <w:t>Lēmuma projektu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75EEF55C" w14:textId="77777777" w:rsidR="009450BA" w:rsidRPr="009450BA" w:rsidRDefault="009450BA" w:rsidP="009450BA">
      <w:pPr>
        <w:pBdr>
          <w:bottom w:val="single" w:sz="4" w:space="1" w:color="auto"/>
        </w:pBdr>
        <w:jc w:val="both"/>
        <w:rPr>
          <w:rFonts w:eastAsia="Calibri"/>
          <w:b/>
          <w:bCs/>
          <w:lang w:val="lv-LV"/>
        </w:rPr>
      </w:pPr>
      <w:r w:rsidRPr="009450BA">
        <w:rPr>
          <w:b/>
          <w:bCs/>
          <w:noProof/>
          <w:color w:val="000000"/>
          <w:lang w:val="lv-LV" w:eastAsia="lv-LV"/>
        </w:rPr>
        <w:t xml:space="preserve">Par līdzfinansējuma piešķiršanu Limbažu apvienības pārvaldei </w:t>
      </w:r>
      <w:r w:rsidRPr="009450BA">
        <w:rPr>
          <w:rFonts w:eastAsia="Calibri"/>
          <w:b/>
          <w:bCs/>
          <w:lang w:val="lv-LV"/>
        </w:rPr>
        <w:t>nodarbinātības pasākumam “Nodarbinātības pasākumi vasaras brīvlaikā personām, kuras iegūst izglītību vispārējās, speciālās vai profesionālās iestādēs”</w:t>
      </w:r>
    </w:p>
    <w:p w14:paraId="6B47B6FE" w14:textId="481CCB4F" w:rsidR="009450BA" w:rsidRPr="009450BA" w:rsidRDefault="009450BA" w:rsidP="009450BA">
      <w:pPr>
        <w:jc w:val="center"/>
        <w:rPr>
          <w:lang w:val="lv-LV" w:eastAsia="lv-LV"/>
        </w:rPr>
      </w:pPr>
      <w:r w:rsidRPr="009450BA">
        <w:rPr>
          <w:lang w:val="lv-LV" w:eastAsia="lv-LV"/>
        </w:rPr>
        <w:t>Ziņo Edmunds Liepiņš</w:t>
      </w:r>
      <w:r>
        <w:rPr>
          <w:lang w:val="lv-LV" w:eastAsia="lv-LV"/>
        </w:rPr>
        <w:t xml:space="preserve">, debatēs piedalās Māris </w:t>
      </w:r>
      <w:proofErr w:type="spellStart"/>
      <w:r>
        <w:rPr>
          <w:lang w:val="lv-LV" w:eastAsia="lv-LV"/>
        </w:rPr>
        <w:t>Beļaunieks</w:t>
      </w:r>
      <w:proofErr w:type="spellEnd"/>
      <w:r>
        <w:rPr>
          <w:lang w:val="lv-LV" w:eastAsia="lv-LV"/>
        </w:rPr>
        <w:t xml:space="preserve">, </w:t>
      </w:r>
    </w:p>
    <w:p w14:paraId="39440FC2" w14:textId="77777777" w:rsidR="009450BA" w:rsidRPr="009450BA" w:rsidRDefault="009450BA" w:rsidP="009450BA">
      <w:pPr>
        <w:jc w:val="both"/>
        <w:rPr>
          <w:lang w:val="lv-LV" w:eastAsia="lv-LV"/>
        </w:rPr>
      </w:pPr>
    </w:p>
    <w:p w14:paraId="031D4518" w14:textId="77777777" w:rsidR="009450BA" w:rsidRPr="009450BA" w:rsidRDefault="009450BA" w:rsidP="009450BA">
      <w:pPr>
        <w:ind w:firstLine="720"/>
        <w:jc w:val="both"/>
        <w:rPr>
          <w:lang w:val="lv-LV" w:eastAsia="lv-LV"/>
        </w:rPr>
      </w:pPr>
      <w:r w:rsidRPr="009450BA">
        <w:rPr>
          <w:lang w:val="lv-LV" w:eastAsia="lv-LV"/>
        </w:rPr>
        <w:lastRenderedPageBreak/>
        <w:t xml:space="preserve">Nepieciešams piešķirt līdzfinansējumu no Limbažu novada pašvaldības puses 21950,36 EUR (divdesmit viens tūkstotis deviņi simti piecdesmit eiro, 36 centi) apmērā, lai varētu realizēt skolēnu vasaras nodarbinātības pasākumu </w:t>
      </w:r>
      <w:r w:rsidRPr="009450BA">
        <w:rPr>
          <w:rFonts w:eastAsia="Calibri"/>
          <w:lang w:val="lv-LV"/>
        </w:rPr>
        <w:t>“Nodarbinātības pasākumi vasaras brīvlaikā personām, kuras iegūst izglītību vispārējās, speciālās vai profesionālās iestādēs” (skolēnu nodarbinātības pasākums)</w:t>
      </w:r>
      <w:r w:rsidRPr="009450BA">
        <w:rPr>
          <w:lang w:val="lv-LV" w:eastAsia="lv-LV"/>
        </w:rPr>
        <w:t xml:space="preserve"> kā katru gadu.</w:t>
      </w:r>
    </w:p>
    <w:p w14:paraId="14F0655D" w14:textId="77777777" w:rsidR="009450BA" w:rsidRPr="009450BA" w:rsidRDefault="009450BA" w:rsidP="009450BA">
      <w:pPr>
        <w:ind w:firstLine="720"/>
        <w:jc w:val="both"/>
        <w:rPr>
          <w:lang w:val="lv-LV" w:eastAsia="lv-LV"/>
        </w:rPr>
      </w:pPr>
      <w:r w:rsidRPr="009450BA">
        <w:rPr>
          <w:lang w:val="lv-LV" w:eastAsia="lv-LV"/>
        </w:rPr>
        <w:t>Minētā summa veidojas no 2024. gadā pieteiktajām 71 darba vietai.</w:t>
      </w:r>
    </w:p>
    <w:p w14:paraId="656D6ABD" w14:textId="77777777" w:rsidR="009450BA" w:rsidRPr="009450BA" w:rsidRDefault="009450BA" w:rsidP="009450BA">
      <w:pPr>
        <w:ind w:firstLine="720"/>
        <w:jc w:val="both"/>
        <w:rPr>
          <w:lang w:val="lv-LV" w:eastAsia="lv-LV"/>
        </w:rPr>
      </w:pPr>
      <w:r w:rsidRPr="009450BA">
        <w:rPr>
          <w:lang w:val="lv-LV" w:eastAsia="lv-LV"/>
        </w:rPr>
        <w:t>Nodarbinātības valsts aģentūras (NVA) līdzfinansējums 2024. gada pasākumam sastāda 17395,00 EUR (septiņpadsmit tūkstoši trīs simti deviņdesmit pieci eiro, 00 centi).</w:t>
      </w:r>
    </w:p>
    <w:p w14:paraId="31A4D038" w14:textId="77777777" w:rsidR="009450BA" w:rsidRPr="009450BA" w:rsidRDefault="009450BA" w:rsidP="009450BA">
      <w:pPr>
        <w:ind w:firstLine="720"/>
        <w:jc w:val="both"/>
        <w:rPr>
          <w:lang w:val="lv-LV" w:eastAsia="lv-LV"/>
        </w:rPr>
      </w:pPr>
      <w:r w:rsidRPr="009450BA">
        <w:rPr>
          <w:lang w:val="lv-LV" w:eastAsia="lv-LV"/>
        </w:rPr>
        <w:t>Finansējuma sadalījums pasākumam:</w:t>
      </w:r>
    </w:p>
    <w:p w14:paraId="1AD4BBFA" w14:textId="77777777" w:rsidR="009450BA" w:rsidRPr="009450BA" w:rsidRDefault="009450BA" w:rsidP="009450BA">
      <w:pPr>
        <w:ind w:firstLine="567"/>
        <w:jc w:val="both"/>
        <w:rPr>
          <w:lang w:val="lv-LV" w:eastAsia="lv-LV"/>
        </w:rPr>
      </w:pPr>
      <w:r w:rsidRPr="009450BA">
        <w:rPr>
          <w:lang w:val="lv-LV" w:eastAsia="lv-LV"/>
        </w:rPr>
        <w:t>NVA finansē:</w:t>
      </w:r>
    </w:p>
    <w:p w14:paraId="6E3C322B" w14:textId="77777777" w:rsidR="009450BA" w:rsidRPr="009450BA" w:rsidRDefault="009450BA" w:rsidP="003F2950">
      <w:pPr>
        <w:numPr>
          <w:ilvl w:val="0"/>
          <w:numId w:val="16"/>
        </w:numPr>
        <w:ind w:left="1134" w:hanging="283"/>
        <w:contextualSpacing/>
        <w:jc w:val="both"/>
        <w:rPr>
          <w:lang w:val="lv-LV" w:eastAsia="lv-LV"/>
        </w:rPr>
      </w:pPr>
      <w:r w:rsidRPr="009450BA">
        <w:rPr>
          <w:lang w:val="lv-LV" w:eastAsia="lv-LV"/>
        </w:rPr>
        <w:t>50% skolēna (skolēns bez invaliditātes) darba alga (175 EUR);</w:t>
      </w:r>
    </w:p>
    <w:p w14:paraId="165D9F59" w14:textId="77777777" w:rsidR="009450BA" w:rsidRPr="009450BA" w:rsidRDefault="009450BA" w:rsidP="003F2950">
      <w:pPr>
        <w:numPr>
          <w:ilvl w:val="0"/>
          <w:numId w:val="16"/>
        </w:numPr>
        <w:ind w:left="1134" w:hanging="283"/>
        <w:contextualSpacing/>
        <w:jc w:val="both"/>
        <w:rPr>
          <w:lang w:val="lv-LV" w:eastAsia="lv-LV"/>
        </w:rPr>
      </w:pPr>
      <w:r w:rsidRPr="009450BA">
        <w:rPr>
          <w:lang w:val="lv-LV" w:eastAsia="lv-LV"/>
        </w:rPr>
        <w:t>100% darba vadītāja darba alga (70 EUR);</w:t>
      </w:r>
    </w:p>
    <w:p w14:paraId="20B6D966" w14:textId="77777777" w:rsidR="009450BA" w:rsidRPr="009450BA" w:rsidRDefault="009450BA" w:rsidP="003F2950">
      <w:pPr>
        <w:numPr>
          <w:ilvl w:val="0"/>
          <w:numId w:val="16"/>
        </w:numPr>
        <w:ind w:left="1134" w:hanging="283"/>
        <w:contextualSpacing/>
        <w:jc w:val="both"/>
        <w:rPr>
          <w:lang w:val="lv-LV" w:eastAsia="lv-LV"/>
        </w:rPr>
      </w:pPr>
      <w:r w:rsidRPr="009450BA">
        <w:rPr>
          <w:lang w:val="lv-LV" w:eastAsia="lv-LV"/>
        </w:rPr>
        <w:t>100% skolēna (skolēns ar invaliditāti) darba alga (350 EUR);</w:t>
      </w:r>
    </w:p>
    <w:p w14:paraId="21BEDD26" w14:textId="77777777" w:rsidR="009450BA" w:rsidRPr="009450BA" w:rsidRDefault="009450BA" w:rsidP="003F2950">
      <w:pPr>
        <w:numPr>
          <w:ilvl w:val="0"/>
          <w:numId w:val="16"/>
        </w:numPr>
        <w:ind w:left="1134" w:hanging="283"/>
        <w:contextualSpacing/>
        <w:jc w:val="both"/>
        <w:rPr>
          <w:lang w:val="lv-LV" w:eastAsia="lv-LV"/>
        </w:rPr>
      </w:pPr>
      <w:r w:rsidRPr="009450BA">
        <w:rPr>
          <w:lang w:val="lv-LV" w:eastAsia="lv-LV"/>
        </w:rPr>
        <w:t>100% darba vadītāja darba alga skolēnam ar invaliditāti (420 EUR).</w:t>
      </w:r>
    </w:p>
    <w:p w14:paraId="3236AC09" w14:textId="77777777" w:rsidR="009450BA" w:rsidRPr="009450BA" w:rsidRDefault="009450BA" w:rsidP="009450BA">
      <w:pPr>
        <w:ind w:left="567"/>
        <w:jc w:val="both"/>
        <w:rPr>
          <w:lang w:val="lv-LV" w:eastAsia="lv-LV"/>
        </w:rPr>
      </w:pPr>
      <w:r w:rsidRPr="009450BA">
        <w:rPr>
          <w:lang w:val="lv-LV" w:eastAsia="lv-LV"/>
        </w:rPr>
        <w:t>Pašvaldība finansē:</w:t>
      </w:r>
    </w:p>
    <w:p w14:paraId="767295B4" w14:textId="77777777" w:rsidR="009450BA" w:rsidRPr="009450BA" w:rsidRDefault="009450BA" w:rsidP="003F2950">
      <w:pPr>
        <w:numPr>
          <w:ilvl w:val="0"/>
          <w:numId w:val="17"/>
        </w:numPr>
        <w:ind w:left="1134" w:hanging="283"/>
        <w:contextualSpacing/>
        <w:jc w:val="both"/>
        <w:rPr>
          <w:lang w:val="lv-LV" w:eastAsia="lv-LV"/>
        </w:rPr>
      </w:pPr>
      <w:r w:rsidRPr="009450BA">
        <w:rPr>
          <w:lang w:val="lv-LV" w:eastAsia="lv-LV"/>
        </w:rPr>
        <w:t>50% skolēna (skolēns bez invaliditātes) darba algu (175 EUR) + darba devēja nodokļus + atvaļinājuma kompensāciju;</w:t>
      </w:r>
    </w:p>
    <w:p w14:paraId="24E622B0" w14:textId="77777777" w:rsidR="009450BA" w:rsidRPr="009450BA" w:rsidRDefault="009450BA" w:rsidP="003F2950">
      <w:pPr>
        <w:numPr>
          <w:ilvl w:val="0"/>
          <w:numId w:val="17"/>
        </w:numPr>
        <w:ind w:left="1134" w:hanging="283"/>
        <w:contextualSpacing/>
        <w:jc w:val="both"/>
        <w:rPr>
          <w:lang w:val="lv-LV" w:eastAsia="lv-LV"/>
        </w:rPr>
      </w:pPr>
      <w:r w:rsidRPr="009450BA">
        <w:rPr>
          <w:lang w:val="lv-LV" w:eastAsia="lv-LV"/>
        </w:rPr>
        <w:t>darba vadītāja darba devēja nodokļus + atvaļinājuma kompensāciju;</w:t>
      </w:r>
    </w:p>
    <w:p w14:paraId="2BCD7D00" w14:textId="77777777" w:rsidR="009450BA" w:rsidRPr="009450BA" w:rsidRDefault="009450BA" w:rsidP="003F2950">
      <w:pPr>
        <w:numPr>
          <w:ilvl w:val="0"/>
          <w:numId w:val="17"/>
        </w:numPr>
        <w:ind w:left="1134" w:hanging="283"/>
        <w:contextualSpacing/>
        <w:jc w:val="both"/>
        <w:rPr>
          <w:lang w:val="lv-LV" w:eastAsia="lv-LV"/>
        </w:rPr>
      </w:pPr>
      <w:r w:rsidRPr="009450BA">
        <w:rPr>
          <w:lang w:val="lv-LV" w:eastAsia="lv-LV"/>
        </w:rPr>
        <w:t>skolēna ar invaliditāti darba devēja nodokļus + atvaļinājuma kompensāciju.</w:t>
      </w:r>
    </w:p>
    <w:p w14:paraId="0F194488" w14:textId="77777777" w:rsidR="009450BA" w:rsidRPr="00B9502D" w:rsidRDefault="009450BA" w:rsidP="009450BA">
      <w:pPr>
        <w:ind w:firstLine="720"/>
        <w:jc w:val="both"/>
        <w:rPr>
          <w:b/>
          <w:bCs/>
          <w:lang w:val="lv-LV" w:eastAsia="lv-LV"/>
        </w:rPr>
      </w:pPr>
      <w:r w:rsidRPr="009450BA">
        <w:rPr>
          <w:lang w:val="lv-LV" w:eastAsia="lv-LV"/>
        </w:rPr>
        <w:t xml:space="preserve">Pamatojoties uz Pašvaldību likuma 4. panta </w:t>
      </w:r>
      <w:r w:rsidRPr="009450BA">
        <w:rPr>
          <w:color w:val="000000"/>
          <w:lang w:val="lv-LV" w:eastAsia="lv-LV"/>
        </w:rPr>
        <w:t xml:space="preserve">pirmās daļas 8. punktu,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132C05C" w14:textId="73E764F7" w:rsidR="009450BA" w:rsidRPr="009450BA" w:rsidRDefault="009450BA" w:rsidP="009450BA">
      <w:pPr>
        <w:ind w:firstLine="720"/>
        <w:jc w:val="both"/>
        <w:rPr>
          <w:b/>
          <w:bCs/>
          <w:lang w:val="lv-LV" w:eastAsia="lv-LV"/>
        </w:rPr>
      </w:pPr>
    </w:p>
    <w:p w14:paraId="030A58DA" w14:textId="77777777" w:rsidR="009450BA" w:rsidRPr="009450BA" w:rsidRDefault="009450BA" w:rsidP="003F2950">
      <w:pPr>
        <w:numPr>
          <w:ilvl w:val="0"/>
          <w:numId w:val="6"/>
        </w:numPr>
        <w:tabs>
          <w:tab w:val="num" w:pos="567"/>
        </w:tabs>
        <w:ind w:left="357" w:hanging="357"/>
        <w:contextualSpacing/>
        <w:jc w:val="both"/>
        <w:rPr>
          <w:lang w:val="lv-LV" w:eastAsia="lv-LV"/>
        </w:rPr>
      </w:pPr>
      <w:r w:rsidRPr="009450BA">
        <w:rPr>
          <w:lang w:val="lv-LV" w:eastAsia="lv-LV"/>
        </w:rPr>
        <w:t xml:space="preserve">Iekļaut Limbažu apvienības pārvaldes budžetā Nodarbinātības valsts aģentūras finansējumu 17395,00 EUR (septiņpadsmit tūkstoši trīs simti deviņdesmit pieci eiro, 00 centi) apmērā nodarbinātības pasākumam </w:t>
      </w:r>
      <w:r w:rsidRPr="009450BA">
        <w:rPr>
          <w:rFonts w:eastAsia="Calibri"/>
          <w:lang w:val="lv-LV"/>
        </w:rPr>
        <w:t>“Nodarbinātības pasākumi vasaras brīvlaikā personām, kuras iegūst izglītību vispārējās, speciālās vai profesionālās iestādēs”.</w:t>
      </w:r>
    </w:p>
    <w:p w14:paraId="3EFF44FD" w14:textId="77777777" w:rsidR="009450BA" w:rsidRPr="009450BA" w:rsidRDefault="009450BA" w:rsidP="003F2950">
      <w:pPr>
        <w:numPr>
          <w:ilvl w:val="0"/>
          <w:numId w:val="6"/>
        </w:numPr>
        <w:tabs>
          <w:tab w:val="num" w:pos="567"/>
        </w:tabs>
        <w:ind w:left="357" w:hanging="357"/>
        <w:contextualSpacing/>
        <w:jc w:val="both"/>
        <w:rPr>
          <w:lang w:val="lv-LV" w:eastAsia="lv-LV"/>
        </w:rPr>
      </w:pPr>
      <w:r w:rsidRPr="009450BA">
        <w:rPr>
          <w:lang w:val="lv-LV" w:eastAsia="lv-LV"/>
        </w:rPr>
        <w:t>Piešķirt līdzfinansējumu 21950,36 EUR (divdesmit viens tūkstotis deviņi simti piecdesmit eiro, 36 centi)</w:t>
      </w:r>
      <w:r w:rsidRPr="009450BA">
        <w:rPr>
          <w:noProof/>
          <w:lang w:val="lv-LV" w:eastAsia="lv-LV"/>
        </w:rPr>
        <w:t xml:space="preserve"> skolēnu nodarbinātības pasākumam Limbažu novadā no Limbažu novada nesadalītā naudas atlikuma.</w:t>
      </w:r>
    </w:p>
    <w:p w14:paraId="620674AD" w14:textId="77777777" w:rsidR="009450BA" w:rsidRPr="009450BA" w:rsidRDefault="009450BA" w:rsidP="003F2950">
      <w:pPr>
        <w:numPr>
          <w:ilvl w:val="0"/>
          <w:numId w:val="6"/>
        </w:numPr>
        <w:tabs>
          <w:tab w:val="num" w:pos="567"/>
        </w:tabs>
        <w:ind w:left="357" w:hanging="357"/>
        <w:contextualSpacing/>
        <w:jc w:val="both"/>
        <w:rPr>
          <w:lang w:val="lv-LV" w:eastAsia="lv-LV"/>
        </w:rPr>
      </w:pPr>
      <w:r w:rsidRPr="009450BA">
        <w:rPr>
          <w:rFonts w:eastAsia="Calibri"/>
          <w:lang w:val="lv-LV"/>
        </w:rPr>
        <w:t xml:space="preserve">Lēmumā minētās izmaiņas iekļaut kārtējās Limbažu novada domes sēdes lēmuma projektā “Grozījumi Limbažu novada pašvaldības domes saistošajos noteikumos „Par Limbažu novada pašvaldības 2024. gada budžetu”. </w:t>
      </w:r>
    </w:p>
    <w:p w14:paraId="2CB70EBB" w14:textId="77777777" w:rsidR="009450BA" w:rsidRPr="009450BA" w:rsidRDefault="009450BA" w:rsidP="003F2950">
      <w:pPr>
        <w:numPr>
          <w:ilvl w:val="0"/>
          <w:numId w:val="6"/>
        </w:numPr>
        <w:tabs>
          <w:tab w:val="num" w:pos="567"/>
        </w:tabs>
        <w:ind w:left="357" w:hanging="357"/>
        <w:contextualSpacing/>
        <w:jc w:val="both"/>
        <w:rPr>
          <w:lang w:val="lv-LV" w:eastAsia="lv-LV"/>
        </w:rPr>
      </w:pPr>
      <w:r w:rsidRPr="009450BA">
        <w:rPr>
          <w:noProof/>
          <w:lang w:val="lv-LV" w:eastAsia="lv-LV"/>
        </w:rPr>
        <w:t>Atbildīgos par finansējuma iekļaušanu budžetā noteikt Finanšu un ekonomikas nodaļas ekonomistus.</w:t>
      </w:r>
    </w:p>
    <w:p w14:paraId="05BCD568" w14:textId="77777777" w:rsidR="009450BA" w:rsidRPr="009450BA" w:rsidRDefault="009450BA" w:rsidP="003F2950">
      <w:pPr>
        <w:numPr>
          <w:ilvl w:val="0"/>
          <w:numId w:val="6"/>
        </w:numPr>
        <w:tabs>
          <w:tab w:val="num" w:pos="567"/>
        </w:tabs>
        <w:ind w:left="357" w:hanging="357"/>
        <w:contextualSpacing/>
        <w:jc w:val="both"/>
        <w:rPr>
          <w:lang w:val="lv-LV" w:eastAsia="lv-LV"/>
        </w:rPr>
      </w:pPr>
      <w:r w:rsidRPr="009450BA">
        <w:rPr>
          <w:lang w:val="lv-LV" w:eastAsia="lv-LV"/>
        </w:rPr>
        <w:t xml:space="preserve">Kontroli par lēmuma izpildi uzdot veikt Limbažu novada pašvaldības izpilddirektoram. </w:t>
      </w:r>
    </w:p>
    <w:p w14:paraId="3853B679" w14:textId="77777777" w:rsidR="009450BA" w:rsidRPr="009450BA" w:rsidRDefault="009450BA" w:rsidP="003F2950">
      <w:pPr>
        <w:numPr>
          <w:ilvl w:val="0"/>
          <w:numId w:val="6"/>
        </w:numPr>
        <w:tabs>
          <w:tab w:val="num" w:pos="567"/>
        </w:tabs>
        <w:ind w:left="357" w:hanging="357"/>
        <w:contextualSpacing/>
        <w:jc w:val="both"/>
        <w:rPr>
          <w:lang w:val="lv-LV" w:eastAsia="lv-LV"/>
        </w:rPr>
      </w:pPr>
      <w:r w:rsidRPr="009450BA">
        <w:rPr>
          <w:lang w:val="lv-LV" w:eastAsia="lv-LV"/>
        </w:rPr>
        <w:t>Atbildīgais par lēmuma izpildi ir Limbažu apvienības pārvaldes vadītājs.</w:t>
      </w:r>
    </w:p>
    <w:p w14:paraId="7E8C0291" w14:textId="77777777" w:rsidR="009450BA" w:rsidRPr="009450BA" w:rsidRDefault="009450BA" w:rsidP="003F2950">
      <w:pPr>
        <w:numPr>
          <w:ilvl w:val="0"/>
          <w:numId w:val="6"/>
        </w:numPr>
        <w:tabs>
          <w:tab w:val="num" w:pos="567"/>
        </w:tabs>
        <w:ind w:left="357" w:hanging="357"/>
        <w:contextualSpacing/>
        <w:jc w:val="both"/>
        <w:rPr>
          <w:lang w:val="lv-LV" w:eastAsia="lv-LV"/>
        </w:rPr>
      </w:pPr>
      <w:r w:rsidRPr="009450BA">
        <w:rPr>
          <w:lang w:val="lv-LV" w:eastAsia="lv-LV"/>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12C98E82" w14:textId="77777777" w:rsidR="005A3D7C" w:rsidRPr="005A3D7C" w:rsidRDefault="005A3D7C" w:rsidP="005A3D7C">
      <w:pPr>
        <w:pBdr>
          <w:bottom w:val="single" w:sz="6" w:space="1" w:color="auto"/>
        </w:pBdr>
        <w:jc w:val="both"/>
        <w:rPr>
          <w:b/>
          <w:bCs/>
          <w:lang w:val="lv-LV" w:eastAsia="lv-LV"/>
        </w:rPr>
      </w:pPr>
      <w:r w:rsidRPr="005A3D7C">
        <w:rPr>
          <w:b/>
          <w:bCs/>
          <w:noProof/>
          <w:lang w:val="lv-LV" w:eastAsia="lv-LV"/>
        </w:rPr>
        <w:t>Par projekta „Zini, sargā, copē!” finansējuma iekļaušanu 2024.gada budžetā</w:t>
      </w:r>
    </w:p>
    <w:p w14:paraId="596CC96C" w14:textId="0CFAF72E" w:rsidR="005A3D7C" w:rsidRPr="005A3D7C" w:rsidRDefault="005A3D7C" w:rsidP="005A3D7C">
      <w:pPr>
        <w:jc w:val="center"/>
        <w:rPr>
          <w:lang w:val="lv-LV" w:eastAsia="lv-LV"/>
        </w:rPr>
      </w:pPr>
      <w:r w:rsidRPr="005A3D7C">
        <w:rPr>
          <w:lang w:val="lv-LV" w:eastAsia="lv-LV"/>
        </w:rPr>
        <w:t xml:space="preserve">Ziņo </w:t>
      </w:r>
      <w:r w:rsidRPr="005A3D7C">
        <w:rPr>
          <w:noProof/>
          <w:lang w:val="lv-LV" w:eastAsia="lv-LV"/>
        </w:rPr>
        <w:t>Jānis Remess</w:t>
      </w:r>
      <w:r>
        <w:rPr>
          <w:noProof/>
          <w:lang w:val="lv-LV" w:eastAsia="lv-LV"/>
        </w:rPr>
        <w:t>, debatēs piedalās Māris Beļaunieks</w:t>
      </w:r>
    </w:p>
    <w:p w14:paraId="3D7816EA" w14:textId="77777777" w:rsidR="005A3D7C" w:rsidRPr="005A3D7C" w:rsidRDefault="005A3D7C" w:rsidP="005A3D7C">
      <w:pPr>
        <w:jc w:val="both"/>
        <w:rPr>
          <w:lang w:val="lv-LV" w:eastAsia="lv-LV"/>
        </w:rPr>
      </w:pPr>
    </w:p>
    <w:p w14:paraId="4313F150" w14:textId="77777777" w:rsidR="005A3D7C" w:rsidRPr="005A3D7C" w:rsidRDefault="005A3D7C" w:rsidP="005A3D7C">
      <w:pPr>
        <w:ind w:firstLine="720"/>
        <w:jc w:val="both"/>
        <w:rPr>
          <w:bCs/>
          <w:lang w:val="lv-LV" w:eastAsia="lv-LV"/>
        </w:rPr>
      </w:pPr>
      <w:r w:rsidRPr="005A3D7C">
        <w:rPr>
          <w:lang w:val="lv-LV" w:eastAsia="lv-LV"/>
        </w:rPr>
        <w:t xml:space="preserve">2024. gada 9. maijā saņemts Zivju fonda padomes 2024. gada 30. aprīļa </w:t>
      </w:r>
      <w:r w:rsidRPr="005A3D7C">
        <w:rPr>
          <w:bCs/>
          <w:lang w:val="lv-LV" w:eastAsia="lv-LV"/>
        </w:rPr>
        <w:t>sēdes protokols Nr. </w:t>
      </w:r>
      <w:r w:rsidRPr="005A3D7C">
        <w:rPr>
          <w:noProof/>
          <w:lang w:val="lv-LV" w:eastAsia="lv-LV"/>
        </w:rPr>
        <w:t>4.1-28e/4/2</w:t>
      </w:r>
      <w:r w:rsidRPr="005A3D7C">
        <w:rPr>
          <w:bCs/>
          <w:lang w:val="lv-LV" w:eastAsia="lv-LV"/>
        </w:rPr>
        <w:t>024 ar pieņemtajiem lēmumiem attiecībā uz Zivju fonda 2024. gadā izsludinātajiem pasākumiem.</w:t>
      </w:r>
    </w:p>
    <w:p w14:paraId="6F1D6FE3" w14:textId="77777777" w:rsidR="005A3D7C" w:rsidRPr="005A3D7C" w:rsidRDefault="005A3D7C" w:rsidP="005A3D7C">
      <w:pPr>
        <w:ind w:firstLine="720"/>
        <w:jc w:val="both"/>
        <w:rPr>
          <w:lang w:val="lv-LV" w:eastAsia="lv-LV"/>
        </w:rPr>
      </w:pPr>
      <w:r w:rsidRPr="005A3D7C">
        <w:rPr>
          <w:bCs/>
          <w:lang w:val="lv-LV" w:eastAsia="lv-LV"/>
        </w:rPr>
        <w:t xml:space="preserve">Limbažu novada pašvaldības iesniegtajam projektam “Zini, sargā, </w:t>
      </w:r>
      <w:proofErr w:type="spellStart"/>
      <w:r w:rsidRPr="005A3D7C">
        <w:rPr>
          <w:bCs/>
          <w:lang w:val="lv-LV" w:eastAsia="lv-LV"/>
        </w:rPr>
        <w:t>copē</w:t>
      </w:r>
      <w:proofErr w:type="spellEnd"/>
      <w:r w:rsidRPr="005A3D7C">
        <w:rPr>
          <w:bCs/>
          <w:lang w:val="lv-LV" w:eastAsia="lv-LV"/>
        </w:rPr>
        <w:t xml:space="preserve">!”, Nr. 24-00-S0ZF04-000007 piešķirts Zivju fonda finansējums </w:t>
      </w:r>
      <w:r w:rsidRPr="005A3D7C">
        <w:rPr>
          <w:lang w:val="lv-LV" w:eastAsia="lv-LV"/>
        </w:rPr>
        <w:t>9 612,14 eiro apmērā.</w:t>
      </w:r>
    </w:p>
    <w:p w14:paraId="575A51E6" w14:textId="77777777" w:rsidR="005A3D7C" w:rsidRPr="005A3D7C" w:rsidRDefault="005A3D7C" w:rsidP="005A3D7C">
      <w:pPr>
        <w:ind w:firstLine="720"/>
        <w:jc w:val="both"/>
        <w:rPr>
          <w:lang w:val="lv-LV" w:eastAsia="lv-LV"/>
        </w:rPr>
      </w:pPr>
      <w:r w:rsidRPr="005A3D7C">
        <w:rPr>
          <w:lang w:val="lv-LV" w:eastAsia="lv-LV"/>
        </w:rPr>
        <w:lastRenderedPageBreak/>
        <w:t xml:space="preserve">Atbilstoši Limbažu novada domes 2024. gada 25. janvāra lēmumam Nr. 71 “Par </w:t>
      </w:r>
      <w:r w:rsidRPr="005A3D7C">
        <w:rPr>
          <w:noProof/>
          <w:lang w:val="lv-LV" w:eastAsia="lv-LV"/>
        </w:rPr>
        <w:t>projekta iesniegšanu Valsts Zivju fonda izsludinātajā pasākumā “Sabiedrības informēšana</w:t>
      </w:r>
      <w:r w:rsidRPr="005A3D7C">
        <w:rPr>
          <w:lang w:val="lv-LV" w:eastAsia="lv-LV"/>
        </w:rPr>
        <w:t xml:space="preserve">”” </w:t>
      </w:r>
      <w:r w:rsidRPr="005A3D7C">
        <w:rPr>
          <w:bCs/>
          <w:lang w:val="lv-LV" w:eastAsia="lv-LV"/>
        </w:rPr>
        <w:t xml:space="preserve">(protokols Nr.2, 69.), projekta “Zini, sargā, </w:t>
      </w:r>
      <w:proofErr w:type="spellStart"/>
      <w:r w:rsidRPr="005A3D7C">
        <w:rPr>
          <w:bCs/>
          <w:lang w:val="lv-LV" w:eastAsia="lv-LV"/>
        </w:rPr>
        <w:t>copē</w:t>
      </w:r>
      <w:proofErr w:type="spellEnd"/>
      <w:r w:rsidRPr="005A3D7C">
        <w:rPr>
          <w:bCs/>
          <w:lang w:val="lv-LV" w:eastAsia="lv-LV"/>
        </w:rPr>
        <w:t xml:space="preserve">!” izmaksas 10 820 EUR. Iepirkuma procedūras rezultātā projekta “Zini, sargā, </w:t>
      </w:r>
      <w:proofErr w:type="spellStart"/>
      <w:r w:rsidRPr="005A3D7C">
        <w:rPr>
          <w:bCs/>
          <w:lang w:val="lv-LV" w:eastAsia="lv-LV"/>
        </w:rPr>
        <w:t>copē</w:t>
      </w:r>
      <w:proofErr w:type="spellEnd"/>
      <w:r w:rsidRPr="005A3D7C">
        <w:rPr>
          <w:bCs/>
          <w:lang w:val="lv-LV" w:eastAsia="lv-LV"/>
        </w:rPr>
        <w:t>!” kopējās izmaksas 10 800,16 EUR, t.sk. Zivju fonda finansējums 9 612,14 EUR, pašvaldības līdzfinansējums 1 188,02 EUR.</w:t>
      </w:r>
    </w:p>
    <w:p w14:paraId="7BA4A4C5" w14:textId="77777777" w:rsidR="005A3D7C" w:rsidRPr="00B9502D" w:rsidRDefault="005A3D7C" w:rsidP="005A3D7C">
      <w:pPr>
        <w:ind w:firstLine="720"/>
        <w:jc w:val="both"/>
        <w:rPr>
          <w:b/>
          <w:bCs/>
          <w:lang w:val="lv-LV" w:eastAsia="lv-LV"/>
        </w:rPr>
      </w:pPr>
      <w:r w:rsidRPr="005A3D7C">
        <w:rPr>
          <w:lang w:val="lv-LV" w:eastAsia="lv-LV"/>
        </w:rPr>
        <w:t xml:space="preserve">Pamatojoties uz Pašvaldību likuma 4. panta pirmās daļas 4., 5. un 6.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2E9874C" w14:textId="1EE96A6D" w:rsidR="005A3D7C" w:rsidRPr="005A3D7C" w:rsidRDefault="005A3D7C" w:rsidP="005A3D7C">
      <w:pPr>
        <w:ind w:firstLine="720"/>
        <w:jc w:val="both"/>
        <w:rPr>
          <w:lang w:val="lv-LV" w:eastAsia="lv-LV"/>
        </w:rPr>
      </w:pPr>
    </w:p>
    <w:p w14:paraId="43F83E1C" w14:textId="77777777" w:rsidR="005A3D7C" w:rsidRPr="005A3D7C" w:rsidRDefault="005A3D7C" w:rsidP="003F2950">
      <w:pPr>
        <w:numPr>
          <w:ilvl w:val="0"/>
          <w:numId w:val="18"/>
        </w:numPr>
        <w:ind w:left="357" w:hanging="357"/>
        <w:contextualSpacing/>
        <w:jc w:val="both"/>
        <w:rPr>
          <w:lang w:val="lv-LV" w:eastAsia="hi-IN" w:bidi="hi-IN"/>
        </w:rPr>
      </w:pPr>
      <w:r w:rsidRPr="005A3D7C">
        <w:rPr>
          <w:rFonts w:eastAsia="Arial Unicode MS"/>
          <w:kern w:val="1"/>
          <w:lang w:val="lv-LV" w:eastAsia="hi-IN" w:bidi="hi-IN"/>
        </w:rPr>
        <w:t xml:space="preserve">Iekļaut 2024. gada budžetā </w:t>
      </w:r>
      <w:r w:rsidRPr="005A3D7C">
        <w:rPr>
          <w:lang w:val="lv-LV" w:eastAsia="lv-LV"/>
        </w:rPr>
        <w:t xml:space="preserve">projektam </w:t>
      </w:r>
      <w:r w:rsidRPr="005A3D7C">
        <w:rPr>
          <w:bCs/>
          <w:lang w:val="lv-LV"/>
        </w:rPr>
        <w:t xml:space="preserve">„Zini, sargā, </w:t>
      </w:r>
      <w:proofErr w:type="spellStart"/>
      <w:r w:rsidRPr="005A3D7C">
        <w:rPr>
          <w:bCs/>
          <w:lang w:val="lv-LV"/>
        </w:rPr>
        <w:t>copē</w:t>
      </w:r>
      <w:proofErr w:type="spellEnd"/>
      <w:r w:rsidRPr="005A3D7C">
        <w:rPr>
          <w:bCs/>
          <w:lang w:val="lv-LV"/>
        </w:rPr>
        <w:t xml:space="preserve">!” </w:t>
      </w:r>
      <w:r w:rsidRPr="005A3D7C">
        <w:rPr>
          <w:lang w:val="lv-LV" w:eastAsia="lv-LV"/>
        </w:rPr>
        <w:t>piešķirto Zivju fonda finansējumu 9 612,14 EUR apmērā.</w:t>
      </w:r>
    </w:p>
    <w:p w14:paraId="2573874C" w14:textId="77777777" w:rsidR="005A3D7C" w:rsidRPr="005A3D7C" w:rsidRDefault="005A3D7C" w:rsidP="003F2950">
      <w:pPr>
        <w:numPr>
          <w:ilvl w:val="0"/>
          <w:numId w:val="18"/>
        </w:numPr>
        <w:ind w:left="357" w:hanging="357"/>
        <w:contextualSpacing/>
        <w:jc w:val="both"/>
        <w:rPr>
          <w:strike/>
          <w:lang w:val="lv-LV" w:eastAsia="hi-IN" w:bidi="hi-IN"/>
        </w:rPr>
      </w:pPr>
      <w:r w:rsidRPr="005A3D7C">
        <w:rPr>
          <w:lang w:val="lv-LV" w:eastAsia="lv-LV"/>
        </w:rPr>
        <w:t>Projekta līdzfinansējumu 1 188,02 EUR apmērā nodrošināt no Limbažu novada pašvaldības nesadalītā naudas atlikuma.</w:t>
      </w:r>
    </w:p>
    <w:p w14:paraId="5C1A4141" w14:textId="77777777" w:rsidR="005A3D7C" w:rsidRPr="005A3D7C" w:rsidRDefault="005A3D7C" w:rsidP="003F2950">
      <w:pPr>
        <w:numPr>
          <w:ilvl w:val="0"/>
          <w:numId w:val="18"/>
        </w:numPr>
        <w:ind w:left="357" w:hanging="357"/>
        <w:jc w:val="both"/>
        <w:rPr>
          <w:bCs/>
          <w:lang w:val="lv-LV" w:eastAsia="lv-LV"/>
        </w:rPr>
      </w:pPr>
      <w:r w:rsidRPr="005A3D7C">
        <w:rPr>
          <w:lang w:val="lv-LV" w:eastAsia="hi-IN" w:bidi="hi-IN"/>
        </w:rPr>
        <w:t>Piešķirto finansējumu iekļaut kārtējās domes sēdes lēmuma projektā “Grozījumi Limbažu novada pašvaldības domes 2024. gada 21.februāra saistošajos noteikumos Nr.8 „Par Limbažu novada pašvaldības 2024. gada budžetu”.</w:t>
      </w:r>
    </w:p>
    <w:p w14:paraId="764641DD" w14:textId="77777777" w:rsidR="005A3D7C" w:rsidRPr="005A3D7C" w:rsidRDefault="005A3D7C" w:rsidP="003F2950">
      <w:pPr>
        <w:numPr>
          <w:ilvl w:val="0"/>
          <w:numId w:val="18"/>
        </w:numPr>
        <w:ind w:left="357" w:hanging="357"/>
        <w:contextualSpacing/>
        <w:jc w:val="both"/>
        <w:rPr>
          <w:color w:val="000000"/>
          <w:lang w:val="lv-LV" w:eastAsia="hi-IN" w:bidi="hi-IN"/>
        </w:rPr>
      </w:pPr>
      <w:r w:rsidRPr="005A3D7C">
        <w:rPr>
          <w:color w:val="000000"/>
          <w:lang w:val="lv-LV" w:eastAsia="hi-IN" w:bidi="hi-IN"/>
        </w:rPr>
        <w:t>Atbildīgos par finansējuma iekļaušanu budžetā noteikt Finanšu un ekonomikas nodaļas ekonomistus.</w:t>
      </w:r>
    </w:p>
    <w:p w14:paraId="0059A0AB" w14:textId="77777777" w:rsidR="005A3D7C" w:rsidRPr="005A3D7C" w:rsidRDefault="005A3D7C" w:rsidP="003F2950">
      <w:pPr>
        <w:numPr>
          <w:ilvl w:val="0"/>
          <w:numId w:val="18"/>
        </w:numPr>
        <w:ind w:left="357" w:hanging="357"/>
        <w:contextualSpacing/>
        <w:jc w:val="both"/>
        <w:rPr>
          <w:lang w:val="lv-LV" w:eastAsia="hi-IN" w:bidi="hi-IN"/>
        </w:rPr>
      </w:pPr>
      <w:r w:rsidRPr="005A3D7C">
        <w:rPr>
          <w:lang w:val="lv-LV" w:eastAsia="hi-IN" w:bidi="hi-IN"/>
        </w:rPr>
        <w:t xml:space="preserve">Atbildīgo par projektu vadību noteikt pašvaldības aģentūras “LAUTA” publisko ūdeņu apsaimniekošanas nodaļas vadītāju Jāni Remesu, atbildīgo par atskaišu sagatavošanu un iesniegšanu noteikt Attīstības un projektu nodaļas vadītāja vietnieci attīstības jautājumos Sarmu </w:t>
      </w:r>
      <w:proofErr w:type="spellStart"/>
      <w:r w:rsidRPr="005A3D7C">
        <w:rPr>
          <w:lang w:val="lv-LV" w:eastAsia="hi-IN" w:bidi="hi-IN"/>
        </w:rPr>
        <w:t>Kacaru</w:t>
      </w:r>
      <w:proofErr w:type="spellEnd"/>
      <w:r w:rsidRPr="005A3D7C">
        <w:rPr>
          <w:lang w:val="lv-LV" w:eastAsia="hi-IN" w:bidi="hi-IN"/>
        </w:rPr>
        <w:t>.</w:t>
      </w:r>
    </w:p>
    <w:p w14:paraId="09756A76" w14:textId="77777777" w:rsidR="005A3D7C" w:rsidRPr="005A3D7C" w:rsidRDefault="005A3D7C" w:rsidP="003F2950">
      <w:pPr>
        <w:numPr>
          <w:ilvl w:val="0"/>
          <w:numId w:val="18"/>
        </w:numPr>
        <w:ind w:left="357" w:hanging="357"/>
        <w:contextualSpacing/>
        <w:jc w:val="both"/>
        <w:rPr>
          <w:lang w:val="lv-LV" w:eastAsia="hi-IN" w:bidi="hi-IN"/>
        </w:rPr>
      </w:pPr>
      <w:r w:rsidRPr="005A3D7C">
        <w:rPr>
          <w:bCs/>
          <w:lang w:val="lv-LV" w:eastAsia="lv-LV"/>
        </w:rPr>
        <w:t xml:space="preserve">Kontroli par lēmuma izpildi uzdot </w:t>
      </w:r>
      <w:r w:rsidRPr="005A3D7C">
        <w:rPr>
          <w:lang w:val="lv-LV" w:eastAsia="lv-LV"/>
        </w:rPr>
        <w:t>Limbažu novada pašvaldības izpilddirektoram.</w:t>
      </w:r>
    </w:p>
    <w:p w14:paraId="7881D608" w14:textId="77777777" w:rsidR="005A3D7C" w:rsidRPr="005A3D7C" w:rsidRDefault="005A3D7C" w:rsidP="003F2950">
      <w:pPr>
        <w:numPr>
          <w:ilvl w:val="0"/>
          <w:numId w:val="18"/>
        </w:numPr>
        <w:ind w:left="357" w:hanging="357"/>
        <w:contextualSpacing/>
        <w:jc w:val="both"/>
        <w:rPr>
          <w:lang w:val="lv-LV" w:eastAsia="hi-IN" w:bidi="hi-IN"/>
        </w:rPr>
      </w:pPr>
      <w:r w:rsidRPr="005A3D7C">
        <w:rPr>
          <w:bCs/>
          <w:lang w:val="lv-LV" w:eastAsia="lv-LV"/>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49E5425F" w14:textId="77777777" w:rsidR="00D244E5" w:rsidRPr="00D244E5" w:rsidRDefault="00D244E5" w:rsidP="00D244E5">
      <w:pPr>
        <w:pBdr>
          <w:bottom w:val="single" w:sz="6" w:space="1" w:color="auto"/>
        </w:pBdr>
        <w:jc w:val="both"/>
        <w:rPr>
          <w:b/>
          <w:bCs/>
          <w:lang w:val="lv-LV" w:eastAsia="lv-LV"/>
        </w:rPr>
      </w:pPr>
      <w:r w:rsidRPr="00D244E5">
        <w:rPr>
          <w:b/>
          <w:bCs/>
          <w:noProof/>
          <w:lang w:val="lv-LV" w:eastAsia="lv-LV"/>
        </w:rPr>
        <w:t>Par projekta "Zivju resursu aizsardzības nodrošināšana Limbažu novadā" iekļaušanu Limbažu novada pašvaldības 2024. gada budžetā</w:t>
      </w:r>
    </w:p>
    <w:p w14:paraId="7B302387" w14:textId="77777777" w:rsidR="00D244E5" w:rsidRPr="00D244E5" w:rsidRDefault="00D244E5" w:rsidP="00D244E5">
      <w:pPr>
        <w:jc w:val="center"/>
        <w:rPr>
          <w:lang w:val="lv-LV" w:eastAsia="lv-LV"/>
        </w:rPr>
      </w:pPr>
      <w:r w:rsidRPr="00D244E5">
        <w:rPr>
          <w:lang w:val="lv-LV" w:eastAsia="lv-LV"/>
        </w:rPr>
        <w:t xml:space="preserve">Ziņo </w:t>
      </w:r>
      <w:r w:rsidRPr="00D244E5">
        <w:rPr>
          <w:noProof/>
          <w:lang w:val="lv-LV" w:eastAsia="lv-LV"/>
        </w:rPr>
        <w:t>Jānis Remess</w:t>
      </w:r>
    </w:p>
    <w:p w14:paraId="00CFFD44" w14:textId="77777777" w:rsidR="00D244E5" w:rsidRPr="00D244E5" w:rsidRDefault="00D244E5" w:rsidP="00D244E5">
      <w:pPr>
        <w:jc w:val="both"/>
        <w:rPr>
          <w:lang w:val="lv-LV" w:eastAsia="lv-LV"/>
        </w:rPr>
      </w:pPr>
    </w:p>
    <w:p w14:paraId="4633B9B3" w14:textId="77777777" w:rsidR="00D244E5" w:rsidRPr="00D244E5" w:rsidRDefault="00D244E5" w:rsidP="00D244E5">
      <w:pPr>
        <w:ind w:firstLine="720"/>
        <w:jc w:val="both"/>
        <w:rPr>
          <w:bCs/>
          <w:lang w:val="lv-LV" w:eastAsia="lv-LV"/>
        </w:rPr>
      </w:pPr>
      <w:r w:rsidRPr="00D244E5">
        <w:rPr>
          <w:lang w:val="lv-LV" w:eastAsia="lv-LV"/>
        </w:rPr>
        <w:t xml:space="preserve">2024. gada 9. maijā saņemts Zivju fonda padomes 2024. gada 30. aprīļa </w:t>
      </w:r>
      <w:r w:rsidRPr="00D244E5">
        <w:rPr>
          <w:bCs/>
          <w:lang w:val="lv-LV" w:eastAsia="lv-LV"/>
        </w:rPr>
        <w:t>sēdes protokols Nr. </w:t>
      </w:r>
      <w:r w:rsidRPr="00D244E5">
        <w:rPr>
          <w:noProof/>
          <w:lang w:val="lv-LV" w:eastAsia="lv-LV"/>
        </w:rPr>
        <w:t>4.1-28e/4/2</w:t>
      </w:r>
      <w:r w:rsidRPr="00D244E5">
        <w:rPr>
          <w:bCs/>
          <w:lang w:val="lv-LV" w:eastAsia="lv-LV"/>
        </w:rPr>
        <w:t>024 ar pieņemtajiem lēmumiem attiecībā uz Zivju fonda 2024. gadā izsludinātajiem pasākumiem.</w:t>
      </w:r>
    </w:p>
    <w:p w14:paraId="4967D102" w14:textId="77777777" w:rsidR="00D244E5" w:rsidRPr="00D244E5" w:rsidRDefault="00D244E5" w:rsidP="00D244E5">
      <w:pPr>
        <w:ind w:firstLine="720"/>
        <w:jc w:val="both"/>
        <w:rPr>
          <w:lang w:val="lv-LV" w:eastAsia="lv-LV"/>
        </w:rPr>
      </w:pPr>
      <w:r w:rsidRPr="00D244E5">
        <w:rPr>
          <w:bCs/>
          <w:spacing w:val="6"/>
          <w:lang w:val="lv-LV" w:eastAsia="lv-LV"/>
        </w:rPr>
        <w:t xml:space="preserve">Limbažu novada pašvaldības iesniegtajam projektam “Zivju resursu aizsardzības nodrošināšana Limbažu novadā”, Nr. 24-00-S0ZF04-000017, piešķirts Zivju fonda finansējums 1 </w:t>
      </w:r>
      <w:r w:rsidRPr="00D244E5">
        <w:rPr>
          <w:spacing w:val="6"/>
          <w:lang w:val="lv-LV" w:eastAsia="lv-LV"/>
        </w:rPr>
        <w:t>381,66 EUR apmērā</w:t>
      </w:r>
      <w:r w:rsidRPr="00D244E5">
        <w:rPr>
          <w:lang w:val="lv-LV" w:eastAsia="lv-LV"/>
        </w:rPr>
        <w:t>.</w:t>
      </w:r>
    </w:p>
    <w:p w14:paraId="2ECA1BE2" w14:textId="77777777" w:rsidR="00D244E5" w:rsidRPr="00D244E5" w:rsidRDefault="00D244E5" w:rsidP="00D244E5">
      <w:pPr>
        <w:ind w:firstLine="720"/>
        <w:jc w:val="both"/>
        <w:rPr>
          <w:lang w:val="lv-LV" w:eastAsia="lv-LV"/>
        </w:rPr>
      </w:pPr>
      <w:r w:rsidRPr="00D244E5">
        <w:rPr>
          <w:lang w:val="lv-LV" w:eastAsia="lv-LV"/>
        </w:rPr>
        <w:t>P</w:t>
      </w:r>
      <w:r w:rsidRPr="00D244E5">
        <w:rPr>
          <w:noProof/>
          <w:lang w:val="lv-LV" w:eastAsia="lv-LV"/>
        </w:rPr>
        <w:t xml:space="preserve">rojekta “Zivju resursu aizsardzības nodrošināšana Limbažu novadā” </w:t>
      </w:r>
      <w:r w:rsidRPr="00D244E5">
        <w:rPr>
          <w:bCs/>
          <w:lang w:val="lv-LV" w:eastAsia="lv-LV"/>
        </w:rPr>
        <w:t>kopējās izmaksas 1 552,43 EUR, t.sk. Zivju fonda finansējums 1 381,66 EUR, pašvaldības līdzfinansējums 170,77 EUR.</w:t>
      </w:r>
    </w:p>
    <w:p w14:paraId="30215837" w14:textId="77777777" w:rsidR="00D244E5" w:rsidRPr="00B9502D" w:rsidRDefault="00D244E5" w:rsidP="00D244E5">
      <w:pPr>
        <w:ind w:firstLine="720"/>
        <w:jc w:val="both"/>
        <w:rPr>
          <w:b/>
          <w:bCs/>
          <w:lang w:val="lv-LV" w:eastAsia="lv-LV"/>
        </w:rPr>
      </w:pPr>
      <w:r w:rsidRPr="00D244E5">
        <w:rPr>
          <w:lang w:val="lv-LV" w:eastAsia="lv-LV"/>
        </w:rPr>
        <w:t xml:space="preserve">Pamatojoties uz Pašvaldību likuma 4.panta pirmās daļas 20.punktu, 10.panta pirmās daļas 21.punktu un likuma “Par pašvaldību budžetiem” 30.pantu,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1A6E097" w14:textId="6E5E3B99" w:rsidR="00D244E5" w:rsidRPr="00D244E5" w:rsidRDefault="00D244E5" w:rsidP="00D244E5">
      <w:pPr>
        <w:ind w:firstLine="720"/>
        <w:jc w:val="both"/>
        <w:rPr>
          <w:b/>
          <w:bCs/>
          <w:lang w:val="lv-LV" w:eastAsia="lv-LV"/>
        </w:rPr>
      </w:pPr>
    </w:p>
    <w:p w14:paraId="7A02ABF0" w14:textId="77777777" w:rsidR="00D244E5" w:rsidRPr="00D244E5" w:rsidRDefault="00D244E5" w:rsidP="003F2950">
      <w:pPr>
        <w:numPr>
          <w:ilvl w:val="0"/>
          <w:numId w:val="19"/>
        </w:numPr>
        <w:ind w:left="357" w:hanging="357"/>
        <w:contextualSpacing/>
        <w:jc w:val="both"/>
        <w:rPr>
          <w:lang w:val="lv-LV" w:eastAsia="hi-IN" w:bidi="hi-IN"/>
        </w:rPr>
      </w:pPr>
      <w:r w:rsidRPr="00D244E5">
        <w:rPr>
          <w:lang w:val="lv-LV" w:eastAsia="lv-LV"/>
        </w:rPr>
        <w:t>Iekļaut</w:t>
      </w:r>
      <w:r w:rsidRPr="00D244E5">
        <w:rPr>
          <w:rFonts w:eastAsia="Arial Unicode MS"/>
          <w:kern w:val="1"/>
          <w:lang w:val="lv-LV" w:eastAsia="hi-IN" w:bidi="hi-IN"/>
        </w:rPr>
        <w:t xml:space="preserve"> 2024. gada budžetā </w:t>
      </w:r>
      <w:r w:rsidRPr="00D244E5">
        <w:rPr>
          <w:lang w:val="lv-LV" w:eastAsia="lv-LV"/>
        </w:rPr>
        <w:t xml:space="preserve">projektam </w:t>
      </w:r>
      <w:r w:rsidRPr="00D244E5">
        <w:rPr>
          <w:bCs/>
          <w:lang w:val="lv-LV"/>
        </w:rPr>
        <w:t>„</w:t>
      </w:r>
      <w:r w:rsidRPr="00D244E5">
        <w:rPr>
          <w:bCs/>
          <w:lang w:val="lv-LV" w:eastAsia="lv-LV"/>
        </w:rPr>
        <w:t>Zivju resursu aizsardzības nodrošināšana Limbažu novadā</w:t>
      </w:r>
      <w:r w:rsidRPr="00D244E5">
        <w:rPr>
          <w:bCs/>
          <w:lang w:val="lv-LV"/>
        </w:rPr>
        <w:t xml:space="preserve">” </w:t>
      </w:r>
      <w:r w:rsidRPr="00D244E5">
        <w:rPr>
          <w:lang w:val="lv-LV" w:eastAsia="lv-LV"/>
        </w:rPr>
        <w:t>piešķirto Zivju fonda finansējumu 1 381,66 EUR apmērā.</w:t>
      </w:r>
    </w:p>
    <w:p w14:paraId="538B0109" w14:textId="77777777" w:rsidR="00D244E5" w:rsidRPr="00D244E5" w:rsidRDefault="00D244E5" w:rsidP="003F2950">
      <w:pPr>
        <w:numPr>
          <w:ilvl w:val="0"/>
          <w:numId w:val="19"/>
        </w:numPr>
        <w:ind w:left="357" w:hanging="357"/>
        <w:contextualSpacing/>
        <w:jc w:val="both"/>
        <w:rPr>
          <w:lang w:val="lv-LV" w:eastAsia="hi-IN" w:bidi="hi-IN"/>
        </w:rPr>
      </w:pPr>
      <w:r w:rsidRPr="00D244E5">
        <w:rPr>
          <w:lang w:val="lv-LV" w:eastAsia="lv-LV"/>
        </w:rPr>
        <w:t>Projekta līdzfinansējumu 170,77 EUR apmērā nodrošināt no Limbažu novada pašvaldības aģentūras “LAUTA” 2024.gada budžetā plānotā finansējuma licencētai makšķerēšanai.</w:t>
      </w:r>
    </w:p>
    <w:p w14:paraId="16B39C66" w14:textId="77777777" w:rsidR="00D244E5" w:rsidRPr="00D244E5" w:rsidRDefault="00D244E5" w:rsidP="003F2950">
      <w:pPr>
        <w:numPr>
          <w:ilvl w:val="0"/>
          <w:numId w:val="19"/>
        </w:numPr>
        <w:ind w:left="357" w:hanging="357"/>
        <w:contextualSpacing/>
        <w:jc w:val="both"/>
        <w:rPr>
          <w:lang w:val="lv-LV" w:eastAsia="hi-IN" w:bidi="hi-IN"/>
        </w:rPr>
      </w:pPr>
      <w:r w:rsidRPr="00D244E5">
        <w:rPr>
          <w:lang w:val="lv-LV" w:eastAsia="lv-LV"/>
        </w:rPr>
        <w:lastRenderedPageBreak/>
        <w:t>Uzdot Finanšu un ekonomikas nodaļas grāmatvedības daļai veikt pārskaitījumu no aģentūras “LAUTA” budžetā plānotajiem līdzekļiem licencētai makšķerēšanai uz Limbažu novada pašvaldības budžetu 2.punktā norādītā līdzfinansējuma apmērā.</w:t>
      </w:r>
    </w:p>
    <w:p w14:paraId="0383BEA3" w14:textId="77777777" w:rsidR="00D244E5" w:rsidRPr="00D244E5" w:rsidRDefault="00D244E5" w:rsidP="003F2950">
      <w:pPr>
        <w:numPr>
          <w:ilvl w:val="0"/>
          <w:numId w:val="19"/>
        </w:numPr>
        <w:ind w:left="357" w:hanging="357"/>
        <w:jc w:val="both"/>
        <w:rPr>
          <w:bCs/>
          <w:lang w:val="lv-LV" w:eastAsia="lv-LV"/>
        </w:rPr>
      </w:pPr>
      <w:r w:rsidRPr="00D244E5">
        <w:rPr>
          <w:lang w:val="lv-LV" w:eastAsia="hi-IN" w:bidi="hi-IN"/>
        </w:rPr>
        <w:t>Piešķirto finansējumu iekļaut kārtējās domes sēdes lēmuma projektā “Grozījumi Limbažu novada pašvaldības domes 2024. gada 21.februāra saistošajos noteikumos Nr.8 „Par Limbažu novada pašvaldības 2024. gada budžetu”.</w:t>
      </w:r>
    </w:p>
    <w:p w14:paraId="703534ED" w14:textId="77777777" w:rsidR="00D244E5" w:rsidRPr="00D244E5" w:rsidRDefault="00D244E5" w:rsidP="003F2950">
      <w:pPr>
        <w:numPr>
          <w:ilvl w:val="0"/>
          <w:numId w:val="19"/>
        </w:numPr>
        <w:ind w:left="357" w:hanging="357"/>
        <w:contextualSpacing/>
        <w:jc w:val="both"/>
        <w:rPr>
          <w:color w:val="000000"/>
          <w:lang w:val="lv-LV" w:eastAsia="hi-IN" w:bidi="hi-IN"/>
        </w:rPr>
      </w:pPr>
      <w:r w:rsidRPr="00D244E5">
        <w:rPr>
          <w:color w:val="000000"/>
          <w:lang w:val="lv-LV" w:eastAsia="hi-IN" w:bidi="hi-IN"/>
        </w:rPr>
        <w:t>Atbildīgos par finansējuma iekļaušanu budžetā noteikt Finanšu un ekonomikas nodaļas ekonomistus.</w:t>
      </w:r>
    </w:p>
    <w:p w14:paraId="443C4D67" w14:textId="77777777" w:rsidR="00D244E5" w:rsidRPr="00D244E5" w:rsidRDefault="00D244E5" w:rsidP="003F2950">
      <w:pPr>
        <w:numPr>
          <w:ilvl w:val="0"/>
          <w:numId w:val="19"/>
        </w:numPr>
        <w:ind w:left="357" w:hanging="357"/>
        <w:contextualSpacing/>
        <w:jc w:val="both"/>
        <w:rPr>
          <w:color w:val="000000"/>
          <w:lang w:val="lv-LV" w:eastAsia="hi-IN" w:bidi="hi-IN"/>
        </w:rPr>
      </w:pPr>
      <w:r w:rsidRPr="00D244E5">
        <w:rPr>
          <w:color w:val="000000"/>
          <w:lang w:val="lv-LV" w:eastAsia="hi-IN" w:bidi="hi-IN"/>
        </w:rPr>
        <w:t>Atbildīgo par līdzfinansējuma pārvirzīšanu noteikt Finanšu un ekonomikas grāmatvedības daļu.</w:t>
      </w:r>
    </w:p>
    <w:p w14:paraId="58723212" w14:textId="77777777" w:rsidR="00D244E5" w:rsidRPr="00D244E5" w:rsidRDefault="00D244E5" w:rsidP="003F2950">
      <w:pPr>
        <w:numPr>
          <w:ilvl w:val="0"/>
          <w:numId w:val="19"/>
        </w:numPr>
        <w:ind w:left="357" w:hanging="357"/>
        <w:contextualSpacing/>
        <w:jc w:val="both"/>
        <w:rPr>
          <w:lang w:val="lv-LV" w:eastAsia="hi-IN" w:bidi="hi-IN"/>
        </w:rPr>
      </w:pPr>
      <w:r w:rsidRPr="00D244E5">
        <w:rPr>
          <w:lang w:val="lv-LV" w:eastAsia="hi-IN" w:bidi="hi-IN"/>
        </w:rPr>
        <w:t xml:space="preserve">Atbildīgo par projektu vadību noteikt pašvaldības aģentūras “LAUTA” publisko ūdeņu apsaimniekošanas nodaļas vadītāju Jāni Remesu, atbildīgo par atskaišu sagatavošanu un iesniegšanu noteikt Attīstības un projektu nodaļas vadītāja vietnieci attīstības jautājumos Sarmu </w:t>
      </w:r>
      <w:proofErr w:type="spellStart"/>
      <w:r w:rsidRPr="00D244E5">
        <w:rPr>
          <w:lang w:val="lv-LV" w:eastAsia="hi-IN" w:bidi="hi-IN"/>
        </w:rPr>
        <w:t>Kacaru</w:t>
      </w:r>
      <w:proofErr w:type="spellEnd"/>
      <w:r w:rsidRPr="00D244E5">
        <w:rPr>
          <w:lang w:val="lv-LV" w:eastAsia="hi-IN" w:bidi="hi-IN"/>
        </w:rPr>
        <w:t>.</w:t>
      </w:r>
    </w:p>
    <w:p w14:paraId="2FF7CB96" w14:textId="77777777" w:rsidR="00D244E5" w:rsidRPr="00D244E5" w:rsidRDefault="00D244E5" w:rsidP="003F2950">
      <w:pPr>
        <w:numPr>
          <w:ilvl w:val="0"/>
          <w:numId w:val="19"/>
        </w:numPr>
        <w:ind w:left="357" w:hanging="357"/>
        <w:contextualSpacing/>
        <w:jc w:val="both"/>
        <w:rPr>
          <w:lang w:val="lv-LV" w:eastAsia="hi-IN" w:bidi="hi-IN"/>
        </w:rPr>
      </w:pPr>
      <w:r w:rsidRPr="00D244E5">
        <w:rPr>
          <w:bCs/>
          <w:lang w:val="lv-LV" w:eastAsia="lv-LV"/>
        </w:rPr>
        <w:t xml:space="preserve">Kontroli par lēmuma izpildi uzdot </w:t>
      </w:r>
      <w:r w:rsidRPr="00D244E5">
        <w:rPr>
          <w:lang w:val="lv-LV" w:eastAsia="lv-LV"/>
        </w:rPr>
        <w:t>Limbažu novada pašvaldības izpilddirektoram.</w:t>
      </w:r>
    </w:p>
    <w:p w14:paraId="5049F44F" w14:textId="77777777" w:rsidR="00D244E5" w:rsidRPr="00D244E5" w:rsidRDefault="00D244E5" w:rsidP="003F2950">
      <w:pPr>
        <w:numPr>
          <w:ilvl w:val="0"/>
          <w:numId w:val="19"/>
        </w:numPr>
        <w:ind w:left="357" w:hanging="357"/>
        <w:contextualSpacing/>
        <w:jc w:val="both"/>
        <w:rPr>
          <w:lang w:val="lv-LV" w:eastAsia="hi-IN" w:bidi="hi-IN"/>
        </w:rPr>
      </w:pPr>
      <w:r w:rsidRPr="00D244E5">
        <w:rPr>
          <w:bCs/>
          <w:lang w:val="lv-LV" w:eastAsia="lv-LV"/>
        </w:rPr>
        <w:t>Lēmuma projektu virzīt izskatīšanai Limbažu novada domes sēdē.</w:t>
      </w:r>
    </w:p>
    <w:p w14:paraId="3A396C4E" w14:textId="77777777" w:rsidR="00DF65F1" w:rsidRDefault="00DF65F1" w:rsidP="002E2D3C">
      <w:pPr>
        <w:pStyle w:val="Sarakstarindkopa1"/>
        <w:spacing w:after="0" w:line="240" w:lineRule="auto"/>
        <w:ind w:left="0"/>
        <w:jc w:val="both"/>
        <w:rPr>
          <w:rFonts w:ascii="Times New Roman" w:hAnsi="Times New Roman"/>
          <w:sz w:val="24"/>
          <w:szCs w:val="24"/>
        </w:rPr>
      </w:pPr>
    </w:p>
    <w:p w14:paraId="52F96605" w14:textId="77777777" w:rsidR="00166FDC" w:rsidRPr="00025563" w:rsidRDefault="00166FDC"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2B4D0F11" w14:textId="77777777" w:rsidR="00511A84" w:rsidRPr="00511A84" w:rsidRDefault="00511A84" w:rsidP="00511A84">
      <w:pPr>
        <w:pBdr>
          <w:bottom w:val="single" w:sz="6" w:space="1" w:color="auto"/>
        </w:pBdr>
        <w:jc w:val="both"/>
        <w:rPr>
          <w:b/>
          <w:bCs/>
          <w:lang w:val="lv-LV" w:eastAsia="lv-LV"/>
        </w:rPr>
      </w:pPr>
      <w:r w:rsidRPr="00511A84">
        <w:rPr>
          <w:b/>
          <w:bCs/>
          <w:noProof/>
          <w:lang w:val="lv-LV" w:eastAsia="lv-LV"/>
        </w:rPr>
        <w:t>Par zemes gabala daļas pie Vizbuļu ielas, Mandegās atsavināšanu un pirkuma līguma slēgšanu</w:t>
      </w:r>
    </w:p>
    <w:p w14:paraId="792F94E5" w14:textId="77777777" w:rsidR="00511A84" w:rsidRPr="0075430F" w:rsidRDefault="00511A84" w:rsidP="00511A84">
      <w:pPr>
        <w:jc w:val="center"/>
        <w:rPr>
          <w:lang w:val="lv-LV" w:eastAsia="lv-LV"/>
        </w:rPr>
      </w:pPr>
      <w:r w:rsidRPr="0075430F">
        <w:rPr>
          <w:lang w:val="lv-LV" w:eastAsia="lv-LV"/>
        </w:rPr>
        <w:t xml:space="preserve">Ziņo </w:t>
      </w:r>
      <w:r>
        <w:rPr>
          <w:noProof/>
          <w:lang w:val="lv-LV" w:eastAsia="lv-LV"/>
        </w:rPr>
        <w:t>Māris Beļaunieks</w:t>
      </w:r>
    </w:p>
    <w:p w14:paraId="4D9F5D26" w14:textId="77777777" w:rsidR="00511A84" w:rsidRPr="00511A84" w:rsidRDefault="00511A84" w:rsidP="00511A84">
      <w:pPr>
        <w:jc w:val="both"/>
        <w:rPr>
          <w:lang w:val="lv-LV" w:eastAsia="lv-LV"/>
        </w:rPr>
      </w:pPr>
    </w:p>
    <w:p w14:paraId="75C5687F" w14:textId="77777777" w:rsidR="00511A84" w:rsidRPr="00511A84" w:rsidRDefault="00511A84" w:rsidP="00511A84">
      <w:pPr>
        <w:autoSpaceDE w:val="0"/>
        <w:autoSpaceDN w:val="0"/>
        <w:adjustRightInd w:val="0"/>
        <w:ind w:firstLine="720"/>
        <w:jc w:val="both"/>
        <w:rPr>
          <w:lang w:val="lv-LV" w:eastAsia="lv-LV"/>
        </w:rPr>
      </w:pPr>
      <w:r w:rsidRPr="00511A84">
        <w:rPr>
          <w:lang w:val="lv-LV" w:eastAsia="lv-LV"/>
        </w:rPr>
        <w:t xml:space="preserve">Saskaņā ar Pašvaldību likuma 4. panta pirmās daļas 2. pantu un 3. pantu, pašvaldībai ir pienākums </w:t>
      </w:r>
      <w:r w:rsidRPr="00511A84">
        <w:rPr>
          <w:rFonts w:eastAsia="Calibri"/>
          <w:kern w:val="2"/>
          <w:lang w:val="lv-LV"/>
          <w14:ligatures w14:val="standardContextual"/>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511A84">
        <w:rPr>
          <w:rFonts w:eastAsia="Calibri"/>
          <w:kern w:val="2"/>
          <w:lang w:val="lv-LV"/>
          <w14:ligatures w14:val="standardContextual"/>
        </w:rPr>
        <w:t>pretplūdu</w:t>
      </w:r>
      <w:proofErr w:type="spellEnd"/>
      <w:r w:rsidRPr="00511A84">
        <w:rPr>
          <w:rFonts w:eastAsia="Calibri"/>
          <w:kern w:val="2"/>
          <w:lang w:val="lv-LV"/>
          <w14:ligatures w14:val="standardContextual"/>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kā arī gādāt par pašvaldības īpašumā esošo ceļu būvniecību, uzturēšanu un pārvaldību.</w:t>
      </w:r>
    </w:p>
    <w:p w14:paraId="3146CD58" w14:textId="77777777" w:rsidR="00511A84" w:rsidRPr="00511A84" w:rsidRDefault="00511A84" w:rsidP="00511A84">
      <w:pPr>
        <w:ind w:firstLine="720"/>
        <w:jc w:val="both"/>
        <w:rPr>
          <w:rFonts w:eastAsia="Calibri"/>
          <w:kern w:val="2"/>
          <w:shd w:val="clear" w:color="auto" w:fill="FFFFFF"/>
          <w:lang w:val="lv-LV"/>
          <w14:ligatures w14:val="standardContextual"/>
        </w:rPr>
      </w:pPr>
      <w:r w:rsidRPr="00511A84">
        <w:rPr>
          <w:rFonts w:eastAsia="Calibri"/>
          <w:kern w:val="2"/>
          <w:lang w:val="lv-LV"/>
          <w14:ligatures w14:val="standardContextual"/>
        </w:rPr>
        <w:t xml:space="preserve">Limbažu novada pašvaldība plāno piedalīties </w:t>
      </w:r>
      <w:r w:rsidRPr="00511A84">
        <w:rPr>
          <w:rFonts w:eastAsia="Calibri"/>
          <w:kern w:val="2"/>
          <w:shd w:val="clear" w:color="auto" w:fill="FFFFFF"/>
          <w:lang w:val="lv-LV"/>
          <w14:ligatures w14:val="standardContextual"/>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pasākumā "Infrastruktūra uzņēmējdarbības atbalstam". 2023. gada 20. jūnijā Limbažu novada pašvaldība noslēdza līgumu Nr. 4.10.8/23/15 ar SIA “CEĻU KOMFORTS”, </w:t>
      </w:r>
      <w:proofErr w:type="spellStart"/>
      <w:r w:rsidRPr="00511A84">
        <w:rPr>
          <w:rFonts w:eastAsia="Calibri"/>
          <w:kern w:val="2"/>
          <w:shd w:val="clear" w:color="auto" w:fill="FFFFFF"/>
          <w:lang w:val="lv-LV"/>
          <w14:ligatures w14:val="standardContextual"/>
        </w:rPr>
        <w:t>reģ</w:t>
      </w:r>
      <w:proofErr w:type="spellEnd"/>
      <w:r w:rsidRPr="00511A84">
        <w:rPr>
          <w:rFonts w:eastAsia="Calibri"/>
          <w:kern w:val="2"/>
          <w:shd w:val="clear" w:color="auto" w:fill="FFFFFF"/>
          <w:lang w:val="lv-LV"/>
          <w14:ligatures w14:val="standardContextual"/>
        </w:rPr>
        <w:t>. Nr.</w:t>
      </w:r>
      <w:r w:rsidRPr="00511A84">
        <w:rPr>
          <w:rFonts w:eastAsia="Calibri"/>
          <w:kern w:val="2"/>
          <w:lang w:val="lv-LV"/>
          <w14:ligatures w14:val="standardContextual"/>
        </w:rPr>
        <w:t xml:space="preserve"> </w:t>
      </w:r>
      <w:r w:rsidRPr="00511A84">
        <w:rPr>
          <w:rFonts w:eastAsia="Calibri"/>
          <w:kern w:val="2"/>
          <w:shd w:val="clear" w:color="auto" w:fill="FFFFFF"/>
          <w:lang w:val="lv-LV"/>
          <w14:ligatures w14:val="standardContextual"/>
        </w:rPr>
        <w:t xml:space="preserve">44103040845, par būvprojekta izstrādi Vizbuļu ielas, </w:t>
      </w:r>
      <w:proofErr w:type="spellStart"/>
      <w:r w:rsidRPr="00511A84">
        <w:rPr>
          <w:rFonts w:eastAsia="Calibri"/>
          <w:kern w:val="2"/>
          <w:shd w:val="clear" w:color="auto" w:fill="FFFFFF"/>
          <w:lang w:val="lv-LV"/>
          <w14:ligatures w14:val="standardContextual"/>
        </w:rPr>
        <w:t>Mandegās</w:t>
      </w:r>
      <w:proofErr w:type="spellEnd"/>
      <w:r w:rsidRPr="00511A84">
        <w:rPr>
          <w:rFonts w:eastAsia="Calibri"/>
          <w:kern w:val="2"/>
          <w:shd w:val="clear" w:color="auto" w:fill="FFFFFF"/>
          <w:lang w:val="lv-LV"/>
          <w14:ligatures w14:val="standardContextual"/>
        </w:rPr>
        <w:t xml:space="preserve">, Skultes pagastā, Limbažu novadā, pārbūvi un autoruzraudzību visā būvdarbu laikā. </w:t>
      </w:r>
    </w:p>
    <w:p w14:paraId="04407087" w14:textId="77777777" w:rsidR="00511A84" w:rsidRPr="00511A84" w:rsidRDefault="00511A84" w:rsidP="00511A84">
      <w:pPr>
        <w:ind w:firstLine="720"/>
        <w:jc w:val="both"/>
        <w:rPr>
          <w:rFonts w:eastAsia="Calibri"/>
          <w:kern w:val="2"/>
          <w:lang w:val="lv-LV"/>
          <w14:ligatures w14:val="standardContextual"/>
        </w:rPr>
      </w:pPr>
      <w:r w:rsidRPr="00511A84">
        <w:rPr>
          <w:rFonts w:eastAsia="Calibri"/>
          <w:kern w:val="2"/>
          <w:shd w:val="clear" w:color="auto" w:fill="FFFFFF"/>
          <w:lang w:val="lv-LV"/>
          <w14:ligatures w14:val="standardContextual"/>
        </w:rPr>
        <w:t xml:space="preserve">Būvprojekta izstrādes laikā tika secināts, ka nepieciešama papildus zemes platība, lai varētu kvalitatīvi un atbilstoši būvprojekta izstrādes normām pārbūvēt Vizbuļu ielu un </w:t>
      </w:r>
      <w:proofErr w:type="spellStart"/>
      <w:r w:rsidRPr="00511A84">
        <w:rPr>
          <w:rFonts w:eastAsia="Calibri"/>
          <w:kern w:val="2"/>
          <w:shd w:val="clear" w:color="auto" w:fill="FFFFFF"/>
          <w:lang w:val="lv-LV"/>
          <w14:ligatures w14:val="standardContextual"/>
        </w:rPr>
        <w:t>pieslēgumu</w:t>
      </w:r>
      <w:proofErr w:type="spellEnd"/>
      <w:r w:rsidRPr="00511A84">
        <w:rPr>
          <w:rFonts w:eastAsia="Calibri"/>
          <w:kern w:val="2"/>
          <w:shd w:val="clear" w:color="auto" w:fill="FFFFFF"/>
          <w:lang w:val="lv-LV"/>
          <w14:ligatures w14:val="standardContextual"/>
        </w:rPr>
        <w:t xml:space="preserve"> Valsts vietējam autoceļam V128 “Straupe – Lēdurga – Vidriži – Skulte”. Vizbuļu iela robežojas ar zemes gabalu (kad. </w:t>
      </w:r>
      <w:proofErr w:type="spellStart"/>
      <w:r w:rsidRPr="00511A84">
        <w:rPr>
          <w:rFonts w:eastAsia="Calibri"/>
          <w:kern w:val="2"/>
          <w:shd w:val="clear" w:color="auto" w:fill="FFFFFF"/>
          <w:lang w:val="lv-LV"/>
          <w14:ligatures w14:val="standardContextual"/>
        </w:rPr>
        <w:t>apz</w:t>
      </w:r>
      <w:proofErr w:type="spellEnd"/>
      <w:r w:rsidRPr="00511A84">
        <w:rPr>
          <w:rFonts w:eastAsia="Calibri"/>
          <w:kern w:val="2"/>
          <w:shd w:val="clear" w:color="auto" w:fill="FFFFFF"/>
          <w:lang w:val="lv-LV"/>
          <w14:ligatures w14:val="standardContextual"/>
        </w:rPr>
        <w:t xml:space="preserve">. </w:t>
      </w:r>
      <w:bookmarkStart w:id="2" w:name="_Hlk160701597"/>
      <w:r w:rsidRPr="00511A84">
        <w:rPr>
          <w:rFonts w:eastAsia="Calibri"/>
          <w:kern w:val="2"/>
          <w:shd w:val="clear" w:color="auto" w:fill="FFFFFF"/>
          <w:lang w:val="lv-LV"/>
          <w14:ligatures w14:val="standardContextual"/>
        </w:rPr>
        <w:t>66760150154</w:t>
      </w:r>
      <w:bookmarkEnd w:id="2"/>
      <w:r w:rsidRPr="00511A84">
        <w:rPr>
          <w:rFonts w:eastAsia="Calibri"/>
          <w:kern w:val="2"/>
          <w:shd w:val="clear" w:color="auto" w:fill="FFFFFF"/>
          <w:lang w:val="lv-LV"/>
          <w14:ligatures w14:val="standardContextual"/>
        </w:rPr>
        <w:t>), kura 300 m</w:t>
      </w:r>
      <w:r w:rsidRPr="00511A84">
        <w:rPr>
          <w:rFonts w:eastAsia="Calibri"/>
          <w:kern w:val="2"/>
          <w:shd w:val="clear" w:color="auto" w:fill="FFFFFF"/>
          <w:vertAlign w:val="superscript"/>
          <w:lang w:val="lv-LV"/>
          <w14:ligatures w14:val="standardContextual"/>
        </w:rPr>
        <w:t xml:space="preserve">2 </w:t>
      </w:r>
      <w:r w:rsidRPr="00511A84">
        <w:rPr>
          <w:rFonts w:eastAsia="Calibri"/>
          <w:kern w:val="2"/>
          <w:shd w:val="clear" w:color="auto" w:fill="FFFFFF"/>
          <w:lang w:val="lv-LV"/>
          <w14:ligatures w14:val="standardContextual"/>
        </w:rPr>
        <w:t xml:space="preserve">platību nepieciešams atsavināt Vizbuļu ielas pārbūvei. </w:t>
      </w:r>
    </w:p>
    <w:p w14:paraId="3729B06D" w14:textId="77777777" w:rsidR="00511A84" w:rsidRPr="00511A84" w:rsidRDefault="00511A84" w:rsidP="00511A84">
      <w:pPr>
        <w:ind w:firstLine="720"/>
        <w:jc w:val="both"/>
        <w:rPr>
          <w:rFonts w:eastAsia="Calibri"/>
          <w:kern w:val="2"/>
          <w:lang w:val="lv-LV"/>
          <w14:ligatures w14:val="standardContextual"/>
        </w:rPr>
      </w:pPr>
      <w:r w:rsidRPr="00511A84">
        <w:rPr>
          <w:rFonts w:eastAsia="Calibri"/>
          <w:kern w:val="2"/>
          <w:lang w:val="lv-LV"/>
          <w14:ligatures w14:val="standardContextual"/>
        </w:rPr>
        <w:t xml:space="preserve">Tika pasūtīts sertificēts speciālists zemes gabala cenas novērtējuma noteikšanai, kā rezultātā atsavināmais zemes gabals tika novērtēts 370 eiro vērtībā. </w:t>
      </w:r>
    </w:p>
    <w:p w14:paraId="55622714" w14:textId="77777777" w:rsidR="00511A84" w:rsidRPr="00511A84" w:rsidRDefault="00511A84" w:rsidP="00511A84">
      <w:pPr>
        <w:ind w:firstLine="720"/>
        <w:jc w:val="both"/>
        <w:rPr>
          <w:rFonts w:eastAsia="Calibri"/>
          <w:kern w:val="2"/>
          <w:lang w:val="lv-LV"/>
          <w14:ligatures w14:val="standardContextual"/>
        </w:rPr>
      </w:pPr>
      <w:r w:rsidRPr="00511A84">
        <w:rPr>
          <w:rFonts w:eastAsia="Calibri"/>
          <w:kern w:val="2"/>
          <w:lang w:val="lv-LV"/>
          <w14:ligatures w14:val="standardContextual"/>
        </w:rPr>
        <w:t xml:space="preserve">Šī gada 03.maijā tika izsūtīta vēstule Nr. 4.8.3/24/841N zemes gabala īpašniecei, kurā iepazīstināta ar atsavināmās zemes gabala cenas novērtējumu. Šī gada 06.jūnijā saņemta vēstule Nr. 4.8.4/24/3443 ar apstiprinājumu noslēgt nekustamā īpašuma pārdošanas līgumu par novērtēto summu. </w:t>
      </w:r>
    </w:p>
    <w:p w14:paraId="3A272E15" w14:textId="77777777" w:rsidR="00511A84" w:rsidRPr="00B9502D" w:rsidRDefault="00511A84" w:rsidP="00511A84">
      <w:pPr>
        <w:ind w:firstLine="720"/>
        <w:jc w:val="both"/>
        <w:rPr>
          <w:b/>
          <w:bCs/>
          <w:lang w:val="lv-LV" w:eastAsia="lv-LV"/>
        </w:rPr>
      </w:pPr>
      <w:r w:rsidRPr="00511A84">
        <w:rPr>
          <w:lang w:val="lv-LV" w:eastAsia="lv-LV"/>
        </w:rPr>
        <w:t xml:space="preserve">Pamatojoties uz Pašvaldību likuma 4. panta pirmās daļas 3. punktu, 10. panta pirmās daļas 16. punktu, 73. panta ceturto daļu, Sabiedrības vajadzībām nepieciešamā nekustamā īpašuma atsavināšanas likumu,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5B31CA8" w14:textId="3595428F" w:rsidR="00511A84" w:rsidRPr="00511A84" w:rsidRDefault="00511A84" w:rsidP="00511A84">
      <w:pPr>
        <w:ind w:firstLine="720"/>
        <w:jc w:val="both"/>
        <w:rPr>
          <w:b/>
          <w:bCs/>
          <w:lang w:val="lv-LV" w:eastAsia="lv-LV"/>
        </w:rPr>
      </w:pPr>
    </w:p>
    <w:p w14:paraId="235F4D79" w14:textId="77777777" w:rsidR="00511A84" w:rsidRPr="00511A84" w:rsidRDefault="00511A84" w:rsidP="003F2950">
      <w:pPr>
        <w:numPr>
          <w:ilvl w:val="0"/>
          <w:numId w:val="20"/>
        </w:numPr>
        <w:ind w:left="357" w:hanging="357"/>
        <w:jc w:val="both"/>
        <w:rPr>
          <w:rFonts w:eastAsia="Calibri"/>
          <w:color w:val="000000"/>
          <w:kern w:val="2"/>
          <w:lang w:val="lv-LV"/>
          <w14:ligatures w14:val="standardContextual"/>
        </w:rPr>
      </w:pPr>
      <w:r w:rsidRPr="00511A84">
        <w:rPr>
          <w:rFonts w:eastAsia="Calibri"/>
          <w:color w:val="000000"/>
          <w:kern w:val="2"/>
          <w:lang w:val="lv-LV"/>
          <w14:ligatures w14:val="standardContextual"/>
        </w:rPr>
        <w:lastRenderedPageBreak/>
        <w:t>Atbalstīt zemes gabala daļas ar kadastra Nr.</w:t>
      </w:r>
      <w:r w:rsidRPr="00511A84">
        <w:rPr>
          <w:rFonts w:ascii="Calibri" w:eastAsia="Calibri" w:hAnsi="Calibri" w:cs="Arial"/>
          <w:kern w:val="2"/>
          <w:sz w:val="22"/>
          <w:szCs w:val="22"/>
          <w:lang w:val="lv-LV"/>
          <w14:ligatures w14:val="standardContextual"/>
        </w:rPr>
        <w:t xml:space="preserve"> </w:t>
      </w:r>
      <w:r w:rsidRPr="00511A84">
        <w:rPr>
          <w:rFonts w:eastAsia="Calibri"/>
          <w:color w:val="000000"/>
          <w:kern w:val="2"/>
          <w:lang w:val="lv-LV"/>
          <w14:ligatures w14:val="standardContextual"/>
        </w:rPr>
        <w:t>66760150154 atsavināšanu – 300 m</w:t>
      </w:r>
      <w:r w:rsidRPr="00511A84">
        <w:rPr>
          <w:rFonts w:eastAsia="Calibri"/>
          <w:color w:val="000000"/>
          <w:kern w:val="2"/>
          <w:vertAlign w:val="superscript"/>
          <w:lang w:val="lv-LV"/>
          <w14:ligatures w14:val="standardContextual"/>
        </w:rPr>
        <w:t>2</w:t>
      </w:r>
      <w:r w:rsidRPr="00511A84">
        <w:rPr>
          <w:rFonts w:eastAsia="Calibri"/>
          <w:color w:val="000000"/>
          <w:kern w:val="2"/>
          <w:lang w:val="lv-LV"/>
          <w14:ligatures w14:val="standardContextual"/>
        </w:rPr>
        <w:t xml:space="preserve"> platībā plānotās pārbūves vajadzībām 370 eiro vērtībā un slēgt pirkuma līgumu. (pielikumā)</w:t>
      </w:r>
    </w:p>
    <w:p w14:paraId="1A2BD8C7" w14:textId="77777777" w:rsidR="00511A84" w:rsidRPr="00511A84" w:rsidRDefault="00511A84" w:rsidP="003F2950">
      <w:pPr>
        <w:numPr>
          <w:ilvl w:val="0"/>
          <w:numId w:val="20"/>
        </w:numPr>
        <w:ind w:left="357" w:hanging="357"/>
        <w:jc w:val="both"/>
        <w:rPr>
          <w:rFonts w:eastAsia="Calibri"/>
          <w:color w:val="000000"/>
          <w:kern w:val="2"/>
          <w:lang w:val="lv-LV"/>
          <w14:ligatures w14:val="standardContextual"/>
        </w:rPr>
      </w:pPr>
      <w:r w:rsidRPr="00511A84">
        <w:rPr>
          <w:rFonts w:eastAsia="Calibri"/>
          <w:color w:val="000000"/>
          <w:kern w:val="2"/>
          <w:lang w:val="lv-LV" w:eastAsia="hi-IN" w:bidi="hi-IN"/>
          <w14:ligatures w14:val="standardContextual"/>
        </w:rPr>
        <w:t>Uzdot Juridiskajai nodaļai organizēt pirkuma līguma nodošanu parakstīšanai.</w:t>
      </w:r>
    </w:p>
    <w:p w14:paraId="1F27F827" w14:textId="77777777" w:rsidR="00511A84" w:rsidRPr="00511A84" w:rsidRDefault="00511A84" w:rsidP="003F2950">
      <w:pPr>
        <w:numPr>
          <w:ilvl w:val="0"/>
          <w:numId w:val="20"/>
        </w:numPr>
        <w:ind w:left="357" w:hanging="357"/>
        <w:jc w:val="both"/>
        <w:rPr>
          <w:rFonts w:eastAsia="Calibri"/>
          <w:color w:val="000000"/>
          <w:kern w:val="2"/>
          <w:lang w:val="lv-LV"/>
          <w14:ligatures w14:val="standardContextual"/>
        </w:rPr>
      </w:pPr>
      <w:r w:rsidRPr="00511A84">
        <w:rPr>
          <w:rFonts w:eastAsia="Calibri"/>
          <w:color w:val="000000"/>
          <w:kern w:val="2"/>
          <w:lang w:val="lv-LV" w:eastAsia="hi-IN" w:bidi="hi-IN"/>
          <w14:ligatures w14:val="standardContextual"/>
        </w:rPr>
        <w:t>Nekustamā īpašuma un teritorijas plānojuma nodaļai organizēt pašvaldības vajadzībām nepieciešamo nekustamo īpašumu atsavināšanas procesu.</w:t>
      </w:r>
    </w:p>
    <w:p w14:paraId="5B67A9F0" w14:textId="77777777" w:rsidR="00511A84" w:rsidRPr="00511A84" w:rsidRDefault="00511A84" w:rsidP="003F2950">
      <w:pPr>
        <w:numPr>
          <w:ilvl w:val="0"/>
          <w:numId w:val="20"/>
        </w:numPr>
        <w:ind w:left="357" w:hanging="357"/>
        <w:jc w:val="both"/>
        <w:rPr>
          <w:rFonts w:eastAsia="Calibri"/>
          <w:color w:val="000000"/>
          <w:kern w:val="2"/>
          <w:lang w:val="lv-LV"/>
          <w14:ligatures w14:val="standardContextual"/>
        </w:rPr>
      </w:pPr>
      <w:r w:rsidRPr="00511A84">
        <w:rPr>
          <w:rFonts w:eastAsia="Calibri"/>
          <w:color w:val="000000"/>
          <w:kern w:val="2"/>
          <w:lang w:val="lv-LV"/>
          <w14:ligatures w14:val="standardContextual"/>
        </w:rPr>
        <w:t>Ar nekustamā īpašuma atsavināšanu saistītos izdevumus segt no Attīstības un projektu nodaļas budžeta līdzekļiem.</w:t>
      </w:r>
    </w:p>
    <w:p w14:paraId="32EF37C0" w14:textId="77777777" w:rsidR="00511A84" w:rsidRPr="00511A84" w:rsidRDefault="00511A84" w:rsidP="003F2950">
      <w:pPr>
        <w:numPr>
          <w:ilvl w:val="0"/>
          <w:numId w:val="20"/>
        </w:numPr>
        <w:ind w:left="357" w:hanging="357"/>
        <w:contextualSpacing/>
        <w:jc w:val="both"/>
        <w:rPr>
          <w:color w:val="000000"/>
          <w:lang w:val="lv-LV" w:eastAsia="hi-IN" w:bidi="hi-IN"/>
        </w:rPr>
      </w:pPr>
      <w:r w:rsidRPr="00511A84">
        <w:rPr>
          <w:rFonts w:eastAsia="Calibri"/>
          <w:color w:val="000000"/>
          <w:kern w:val="2"/>
          <w:lang w:val="lv-LV" w:eastAsia="hi-IN" w:bidi="hi-IN"/>
          <w14:ligatures w14:val="standardContextual"/>
        </w:rPr>
        <w:t>Atbildīgo par lēmuma izpildi noteikt Limbažu novada pašvaldības Centrālās pārvaldes Attīstības un projektu nodaļas vadītāju.</w:t>
      </w:r>
    </w:p>
    <w:p w14:paraId="1E3A993E" w14:textId="77777777" w:rsidR="00511A84" w:rsidRPr="00511A84" w:rsidRDefault="00511A84" w:rsidP="003F2950">
      <w:pPr>
        <w:numPr>
          <w:ilvl w:val="0"/>
          <w:numId w:val="20"/>
        </w:numPr>
        <w:ind w:left="357" w:hanging="357"/>
        <w:contextualSpacing/>
        <w:jc w:val="both"/>
        <w:rPr>
          <w:color w:val="000000"/>
          <w:lang w:val="lv-LV" w:eastAsia="hi-IN" w:bidi="hi-IN"/>
        </w:rPr>
      </w:pPr>
      <w:r w:rsidRPr="00511A84">
        <w:rPr>
          <w:color w:val="000000"/>
          <w:lang w:val="lv-LV" w:eastAsia="lv-LV"/>
        </w:rPr>
        <w:t>Kontroli par lēmuma izpildi uzdot veikt Limbažu novada pašvaldības Centrālās pārvaldes vadītājam.</w:t>
      </w:r>
    </w:p>
    <w:p w14:paraId="4915A6DB" w14:textId="77777777" w:rsidR="00511A84" w:rsidRPr="00511A84" w:rsidRDefault="00511A84" w:rsidP="003F2950">
      <w:pPr>
        <w:numPr>
          <w:ilvl w:val="0"/>
          <w:numId w:val="20"/>
        </w:numPr>
        <w:ind w:left="357" w:hanging="357"/>
        <w:contextualSpacing/>
        <w:jc w:val="both"/>
        <w:rPr>
          <w:color w:val="000000"/>
          <w:lang w:val="lv-LV" w:eastAsia="hi-IN" w:bidi="hi-IN"/>
        </w:rPr>
      </w:pPr>
      <w:r w:rsidRPr="00511A84">
        <w:rPr>
          <w:color w:val="000000"/>
          <w:lang w:val="lv-LV" w:eastAsia="lv-LV"/>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727D92AA" w14:textId="77777777" w:rsidR="002127B1" w:rsidRPr="002127B1" w:rsidRDefault="002127B1" w:rsidP="002127B1">
      <w:pPr>
        <w:pBdr>
          <w:bottom w:val="single" w:sz="6" w:space="1" w:color="auto"/>
        </w:pBdr>
        <w:jc w:val="both"/>
        <w:rPr>
          <w:b/>
          <w:bCs/>
          <w:lang w:val="lv-LV" w:eastAsia="lv-LV"/>
        </w:rPr>
      </w:pPr>
      <w:r w:rsidRPr="002127B1">
        <w:rPr>
          <w:b/>
          <w:bCs/>
          <w:noProof/>
          <w:lang w:val="lv-LV" w:eastAsia="lv-LV"/>
        </w:rPr>
        <w:t>Par grozījumiem Limbažu novada domes 23.05.2024. lēmumā Nr. 404 “Par aizņēmuma pieprasīšanu Valsts kasē projektam “Vides pieejamības uzlabošana Vecās Sārmes ielā 10, Limbažos”” (protokols Nr.9, 77.)</w:t>
      </w:r>
    </w:p>
    <w:p w14:paraId="5670859C" w14:textId="77777777" w:rsidR="002127B1" w:rsidRPr="002127B1" w:rsidRDefault="002127B1" w:rsidP="002127B1">
      <w:pPr>
        <w:jc w:val="center"/>
        <w:rPr>
          <w:lang w:val="lv-LV" w:eastAsia="lv-LV"/>
        </w:rPr>
      </w:pPr>
      <w:r w:rsidRPr="002127B1">
        <w:rPr>
          <w:lang w:val="lv-LV" w:eastAsia="lv-LV"/>
        </w:rPr>
        <w:t xml:space="preserve">Ziņo </w:t>
      </w:r>
      <w:r w:rsidRPr="002127B1">
        <w:rPr>
          <w:noProof/>
          <w:lang w:val="lv-LV" w:eastAsia="lv-LV"/>
        </w:rPr>
        <w:t>Sintija Zute</w:t>
      </w:r>
    </w:p>
    <w:p w14:paraId="35C28345" w14:textId="77777777" w:rsidR="002127B1" w:rsidRPr="002127B1" w:rsidRDefault="002127B1" w:rsidP="002127B1">
      <w:pPr>
        <w:jc w:val="both"/>
        <w:rPr>
          <w:lang w:val="lv-LV" w:eastAsia="lv-LV"/>
        </w:rPr>
      </w:pPr>
    </w:p>
    <w:p w14:paraId="0232C07E" w14:textId="77777777" w:rsidR="002127B1" w:rsidRPr="002127B1" w:rsidRDefault="002127B1" w:rsidP="002127B1">
      <w:pPr>
        <w:ind w:firstLine="720"/>
        <w:jc w:val="both"/>
        <w:rPr>
          <w:lang w:val="lv-LV" w:eastAsia="lv-LV"/>
        </w:rPr>
      </w:pPr>
      <w:r w:rsidRPr="002127B1">
        <w:rPr>
          <w:lang w:val="lv-LV" w:eastAsia="lv-LV"/>
        </w:rPr>
        <w:t xml:space="preserve">Centrālā finanšu un līgumu aģentūra 2023. gada 02.februārī noslēdza līgumu ar Limbažu novada pašvaldību par projekta “Vides pieejamības uzlabošana Vecās </w:t>
      </w:r>
      <w:proofErr w:type="spellStart"/>
      <w:r w:rsidRPr="002127B1">
        <w:rPr>
          <w:lang w:val="lv-LV" w:eastAsia="lv-LV"/>
        </w:rPr>
        <w:t>Sārmes</w:t>
      </w:r>
      <w:proofErr w:type="spellEnd"/>
      <w:r w:rsidRPr="002127B1">
        <w:rPr>
          <w:lang w:val="lv-LV" w:eastAsia="lv-LV"/>
        </w:rPr>
        <w:t xml:space="preserve"> ielā 10, Limbažos” īstenošanu. </w:t>
      </w:r>
    </w:p>
    <w:p w14:paraId="700F4DC1" w14:textId="77777777" w:rsidR="002127B1" w:rsidRPr="002127B1" w:rsidRDefault="002127B1" w:rsidP="002127B1">
      <w:pPr>
        <w:ind w:firstLine="720"/>
        <w:jc w:val="both"/>
        <w:rPr>
          <w:lang w:val="lv-LV" w:eastAsia="lv-LV"/>
        </w:rPr>
      </w:pPr>
      <w:r w:rsidRPr="002127B1">
        <w:rPr>
          <w:lang w:val="lv-LV" w:eastAsia="lv-LV"/>
        </w:rPr>
        <w:t xml:space="preserve">2024.gada 23.maijā Limbažu novada domē pieņemts lēmums par aizņēmuma pieprasīšanu projektam “Vides pieejamības uzlabošanai Vecās </w:t>
      </w:r>
      <w:proofErr w:type="spellStart"/>
      <w:r w:rsidRPr="002127B1">
        <w:rPr>
          <w:lang w:val="lv-LV" w:eastAsia="lv-LV"/>
        </w:rPr>
        <w:t>Sārmes</w:t>
      </w:r>
      <w:proofErr w:type="spellEnd"/>
      <w:r w:rsidRPr="002127B1">
        <w:rPr>
          <w:lang w:val="lv-LV" w:eastAsia="lv-LV"/>
        </w:rPr>
        <w:t xml:space="preserve"> ielā 10, Limbažos” 192 761,95 EUR (viens simts deviņdesmit divi tūkstoši septiņi simti sešdesmit viens eiro, 95 centi) apmērā. </w:t>
      </w:r>
    </w:p>
    <w:p w14:paraId="1626D6DC" w14:textId="77777777" w:rsidR="002127B1" w:rsidRPr="002127B1" w:rsidRDefault="002127B1" w:rsidP="002127B1">
      <w:pPr>
        <w:ind w:firstLine="720"/>
        <w:jc w:val="both"/>
        <w:rPr>
          <w:lang w:val="lv-LV" w:eastAsia="lv-LV"/>
        </w:rPr>
      </w:pPr>
      <w:r w:rsidRPr="002127B1">
        <w:rPr>
          <w:lang w:val="lv-LV" w:eastAsia="lv-LV"/>
        </w:rPr>
        <w:t>Ievērojot to, ka Limbažu novada pašvaldība piešķīrusi apgrozāmos līdzekļus 5636 eiro apmērā un ir veikusi maksājumus, nav iespējams pieprasīt plānoto kredīta aizdevumu.</w:t>
      </w:r>
    </w:p>
    <w:p w14:paraId="5396DB19" w14:textId="77777777" w:rsidR="002127B1" w:rsidRPr="00B9502D" w:rsidRDefault="002127B1" w:rsidP="002127B1">
      <w:pPr>
        <w:ind w:firstLine="720"/>
        <w:jc w:val="both"/>
        <w:rPr>
          <w:b/>
          <w:bCs/>
          <w:lang w:val="lv-LV" w:eastAsia="lv-LV"/>
        </w:rPr>
      </w:pPr>
      <w:r w:rsidRPr="002127B1">
        <w:rPr>
          <w:lang w:val="lv-LV" w:eastAsia="lv-LV"/>
        </w:rPr>
        <w:t xml:space="preserve">Pamatojoties uz Pašvaldību likuma 4. panta pirmās daļas 11. punktu un ceturto daļu, 10. panta pirmās daļas 17. punktu un likuma „Par pašvaldību budžetiem” 30. pantu, likuma “Par valsts budžetu 2024. gadam un budžeta ietvaru 2024., 2025. un 2026. gadam” 36. panta otrās daļas 2. punktu, Ministru kabineta 2019. gada 10. decembra noteikumiem Nr. 590 „Noteikumi par pašvaldību aizņēmumiem un galvojumiem”,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E79E9BD" w14:textId="5112A6D3" w:rsidR="002127B1" w:rsidRPr="002127B1" w:rsidRDefault="002127B1" w:rsidP="002127B1">
      <w:pPr>
        <w:ind w:firstLine="720"/>
        <w:jc w:val="both"/>
        <w:rPr>
          <w:b/>
          <w:bCs/>
          <w:lang w:val="lv-LV" w:eastAsia="lv-LV"/>
        </w:rPr>
      </w:pPr>
    </w:p>
    <w:p w14:paraId="2608ED60" w14:textId="77777777" w:rsidR="002127B1" w:rsidRPr="002127B1" w:rsidRDefault="002127B1" w:rsidP="003F2950">
      <w:pPr>
        <w:numPr>
          <w:ilvl w:val="0"/>
          <w:numId w:val="21"/>
        </w:numPr>
        <w:ind w:left="357" w:hanging="357"/>
        <w:jc w:val="both"/>
        <w:rPr>
          <w:rFonts w:eastAsia="Arial Unicode MS"/>
          <w:kern w:val="1"/>
          <w:lang w:val="lv-LV" w:eastAsia="hi-IN" w:bidi="hi-IN"/>
        </w:rPr>
      </w:pPr>
      <w:r w:rsidRPr="002127B1">
        <w:rPr>
          <w:rFonts w:eastAsia="Arial Unicode MS"/>
          <w:kern w:val="1"/>
          <w:lang w:val="lv-LV" w:eastAsia="hi-IN" w:bidi="hi-IN"/>
        </w:rPr>
        <w:t xml:space="preserve">Izteikt Limbažu novada domes 2024. gada 23. maija lēmuma Nr. 404 (protokols Nr.9, 77.) 1. punktu šādā redakcijā: </w:t>
      </w:r>
    </w:p>
    <w:p w14:paraId="3F873D23" w14:textId="77777777" w:rsidR="002127B1" w:rsidRPr="002127B1" w:rsidRDefault="002127B1" w:rsidP="002127B1">
      <w:pPr>
        <w:ind w:left="426"/>
        <w:jc w:val="both"/>
        <w:rPr>
          <w:rFonts w:eastAsia="Arial Unicode MS"/>
          <w:kern w:val="1"/>
          <w:lang w:val="lv-LV" w:eastAsia="hi-IN" w:bidi="hi-IN"/>
        </w:rPr>
      </w:pPr>
      <w:r w:rsidRPr="002127B1">
        <w:rPr>
          <w:rFonts w:eastAsia="Arial Unicode MS"/>
          <w:kern w:val="1"/>
          <w:lang w:val="lv-LV" w:eastAsia="hi-IN" w:bidi="hi-IN"/>
        </w:rPr>
        <w:t xml:space="preserve">“1. Pieprasīt Valsts kasē aizņēmumu vides pieejamības uzlabošanai Vecās </w:t>
      </w:r>
      <w:proofErr w:type="spellStart"/>
      <w:r w:rsidRPr="002127B1">
        <w:rPr>
          <w:rFonts w:eastAsia="Arial Unicode MS"/>
          <w:kern w:val="1"/>
          <w:lang w:val="lv-LV" w:eastAsia="hi-IN" w:bidi="hi-IN"/>
        </w:rPr>
        <w:t>Sārmes</w:t>
      </w:r>
      <w:proofErr w:type="spellEnd"/>
      <w:r w:rsidRPr="002127B1">
        <w:rPr>
          <w:rFonts w:eastAsia="Arial Unicode MS"/>
          <w:kern w:val="1"/>
          <w:lang w:val="lv-LV" w:eastAsia="hi-IN" w:bidi="hi-IN"/>
        </w:rPr>
        <w:t xml:space="preserve"> ielā 10, Limbažos 187 126,27 EUR (viens simts astoņdesmit septiņi tūkstoši viens simts divdesmit seši eiro, 27 centi) apmērā, ar Valsts kases noteikto kredītprocentu likmi, atlikto pamatsummas maksājumu līdz 2025.gada 1.janvārim un atmaksas termiņu 10 gadi.”</w:t>
      </w:r>
    </w:p>
    <w:p w14:paraId="42414992" w14:textId="77777777" w:rsidR="002127B1" w:rsidRPr="002127B1" w:rsidRDefault="002127B1" w:rsidP="003F2950">
      <w:pPr>
        <w:numPr>
          <w:ilvl w:val="0"/>
          <w:numId w:val="21"/>
        </w:numPr>
        <w:ind w:left="357" w:hanging="357"/>
        <w:jc w:val="both"/>
        <w:rPr>
          <w:lang w:val="lv-LV" w:eastAsia="lv-LV"/>
        </w:rPr>
      </w:pPr>
      <w:r w:rsidRPr="002127B1">
        <w:rPr>
          <w:lang w:val="lv-LV" w:eastAsia="lv-LV"/>
        </w:rPr>
        <w:t>Kontroli par lēmuma izpildi uzdot veikt Limbažu novada pašvaldības izpilddirektoram.</w:t>
      </w:r>
    </w:p>
    <w:p w14:paraId="5DB0486B" w14:textId="77777777" w:rsidR="002127B1" w:rsidRPr="002127B1" w:rsidRDefault="002127B1" w:rsidP="003F2950">
      <w:pPr>
        <w:numPr>
          <w:ilvl w:val="0"/>
          <w:numId w:val="21"/>
        </w:numPr>
        <w:ind w:left="357" w:hanging="357"/>
        <w:jc w:val="both"/>
        <w:rPr>
          <w:lang w:val="lv-LV" w:eastAsia="lv-LV"/>
        </w:rPr>
      </w:pPr>
      <w:r w:rsidRPr="002127B1">
        <w:rPr>
          <w:lang w:val="lv-LV" w:eastAsia="lv-LV"/>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35271D80" w14:textId="77777777" w:rsidR="003316D0" w:rsidRPr="003316D0" w:rsidRDefault="003316D0" w:rsidP="003316D0">
      <w:pPr>
        <w:pBdr>
          <w:bottom w:val="single" w:sz="6" w:space="1" w:color="auto"/>
        </w:pBdr>
        <w:jc w:val="both"/>
        <w:rPr>
          <w:b/>
          <w:bCs/>
          <w:lang w:val="lv-LV" w:eastAsia="lv-LV"/>
        </w:rPr>
      </w:pPr>
      <w:r w:rsidRPr="003316D0">
        <w:rPr>
          <w:b/>
          <w:bCs/>
          <w:noProof/>
          <w:lang w:val="lv-LV" w:eastAsia="lv-LV"/>
        </w:rPr>
        <w:t>Par līdzfinansējuma piešķiršanu projekta "Bērnu rotaļu laukuma izveide Pociemā" īstenošanai</w:t>
      </w:r>
    </w:p>
    <w:p w14:paraId="38A38AAC" w14:textId="4291F381" w:rsidR="003316D0" w:rsidRPr="003316D0" w:rsidRDefault="003316D0" w:rsidP="003316D0">
      <w:pPr>
        <w:jc w:val="center"/>
        <w:rPr>
          <w:lang w:val="lv-LV" w:eastAsia="lv-LV"/>
        </w:rPr>
      </w:pPr>
      <w:r w:rsidRPr="003316D0">
        <w:rPr>
          <w:lang w:val="lv-LV" w:eastAsia="lv-LV"/>
        </w:rPr>
        <w:t xml:space="preserve">Ziņo </w:t>
      </w:r>
      <w:r w:rsidRPr="003316D0">
        <w:rPr>
          <w:noProof/>
          <w:lang w:val="lv-LV" w:eastAsia="lv-LV"/>
        </w:rPr>
        <w:t>Mārtiņš Grāvelsiņš</w:t>
      </w:r>
      <w:r>
        <w:rPr>
          <w:noProof/>
          <w:lang w:val="lv-LV" w:eastAsia="lv-LV"/>
        </w:rPr>
        <w:t>, debatēs piedalās Māris Beļaunieks</w:t>
      </w:r>
    </w:p>
    <w:p w14:paraId="750BB3C9" w14:textId="77777777" w:rsidR="003316D0" w:rsidRPr="003316D0" w:rsidRDefault="003316D0" w:rsidP="003316D0">
      <w:pPr>
        <w:jc w:val="both"/>
        <w:rPr>
          <w:lang w:val="lv-LV" w:eastAsia="lv-LV"/>
        </w:rPr>
      </w:pPr>
    </w:p>
    <w:p w14:paraId="5CFD14E9" w14:textId="77777777" w:rsidR="003316D0" w:rsidRPr="003316D0" w:rsidRDefault="003316D0" w:rsidP="003316D0">
      <w:pPr>
        <w:ind w:firstLine="720"/>
        <w:jc w:val="both"/>
        <w:rPr>
          <w:noProof/>
          <w:lang w:val="lv-LV" w:eastAsia="lv-LV"/>
        </w:rPr>
      </w:pPr>
      <w:r w:rsidRPr="003316D0">
        <w:rPr>
          <w:lang w:val="lv-LV" w:eastAsia="lv-LV"/>
        </w:rPr>
        <w:t xml:space="preserve">2023. gada 26. oktobrī Limbažu novada dome pieņēma lēmumu Nr. 869 </w:t>
      </w:r>
      <w:r w:rsidRPr="003316D0">
        <w:rPr>
          <w:bCs/>
          <w:lang w:val="lv-LV"/>
        </w:rPr>
        <w:t xml:space="preserve">(protokols Nr. 13, 38.) “Par </w:t>
      </w:r>
      <w:r w:rsidRPr="003316D0">
        <w:rPr>
          <w:noProof/>
          <w:lang w:val="lv-LV" w:eastAsia="lv-LV"/>
        </w:rPr>
        <w:t>projekta "</w:t>
      </w:r>
      <w:r w:rsidRPr="003316D0">
        <w:rPr>
          <w:bCs/>
          <w:lang w:val="lv-LV" w:eastAsia="lv-LV"/>
        </w:rPr>
        <w:t>Bērnu rotaļu laukuma izveide Pociemā</w:t>
      </w:r>
      <w:r w:rsidRPr="003316D0">
        <w:rPr>
          <w:noProof/>
          <w:lang w:val="lv-LV" w:eastAsia="lv-LV"/>
        </w:rPr>
        <w:t>” sagatavošanu un iesniegšanu”.</w:t>
      </w:r>
    </w:p>
    <w:p w14:paraId="74182840" w14:textId="77777777" w:rsidR="003316D0" w:rsidRPr="003316D0" w:rsidRDefault="003316D0" w:rsidP="003316D0">
      <w:pPr>
        <w:ind w:firstLine="720"/>
        <w:jc w:val="both"/>
        <w:rPr>
          <w:bCs/>
          <w:lang w:val="lv-LV"/>
        </w:rPr>
      </w:pPr>
      <w:r w:rsidRPr="003316D0">
        <w:rPr>
          <w:noProof/>
          <w:lang w:val="lv-LV" w:eastAsia="lv-LV"/>
        </w:rPr>
        <w:lastRenderedPageBreak/>
        <w:t>Projektā "</w:t>
      </w:r>
      <w:r w:rsidRPr="003316D0">
        <w:rPr>
          <w:bCs/>
          <w:lang w:val="lv-LV" w:eastAsia="lv-LV"/>
        </w:rPr>
        <w:t>Bērnu rotaļu laukuma izveide Pociemā</w:t>
      </w:r>
      <w:r w:rsidRPr="003316D0">
        <w:rPr>
          <w:noProof/>
          <w:lang w:val="lv-LV" w:eastAsia="lv-LV"/>
        </w:rPr>
        <w:t xml:space="preserve">” (turpmāk – Projekts) paredzēts Liepu ielā 1, Pociemā, Katvaru pagastā, izveidot gumijas mulča seguma rotaļu laukumu ar vairākām rotaļu ierīcēm: rotaļu komplekss, dubultās šūpoles un līdzsvara šūpoles. </w:t>
      </w:r>
    </w:p>
    <w:p w14:paraId="5DCD17E2" w14:textId="77777777" w:rsidR="003316D0" w:rsidRPr="003316D0" w:rsidRDefault="003316D0" w:rsidP="003316D0">
      <w:pPr>
        <w:ind w:firstLine="720"/>
        <w:jc w:val="both"/>
        <w:rPr>
          <w:lang w:val="lv-LV" w:eastAsia="lv-LV"/>
        </w:rPr>
      </w:pPr>
      <w:r w:rsidRPr="003316D0">
        <w:rPr>
          <w:lang w:val="lv-LV" w:eastAsia="lv-LV"/>
        </w:rPr>
        <w:t>2024. gada 23. februārī Lauku atbalsta dienesta Ziemeļvidzemes reģionālā lauksaimniecības pārvalde (turpmāk – LAD) pieņēma lēmumu Nr.</w:t>
      </w:r>
      <w:r w:rsidRPr="003316D0">
        <w:rPr>
          <w:noProof/>
          <w:color w:val="000000"/>
          <w:lang w:val="lv-LV" w:eastAsia="lv-LV"/>
        </w:rPr>
        <w:t xml:space="preserve"> 09.6-11/24/187-e</w:t>
      </w:r>
      <w:r w:rsidRPr="003316D0">
        <w:rPr>
          <w:lang w:val="lv-LV" w:eastAsia="lv-LV"/>
        </w:rPr>
        <w:t xml:space="preserve"> “Par projekta iesnieguma Nr.23-09-AL20-A019.2202-000007 apstiprināšanu”, kurā noteiktas projekta attiecināmās izmaksas 19 956,12  EUR, no kurām publiskais Eiropas Lauksaimniecības fonda lauku attīstībai (turpmāk – ELFLA) finansējums ir 17 960,61 EUR. </w:t>
      </w:r>
    </w:p>
    <w:p w14:paraId="201A2407" w14:textId="77777777" w:rsidR="003316D0" w:rsidRPr="003316D0" w:rsidRDefault="003316D0" w:rsidP="003316D0">
      <w:pPr>
        <w:ind w:firstLine="720"/>
        <w:jc w:val="both"/>
        <w:rPr>
          <w:lang w:val="lv-LV" w:eastAsia="lv-LV"/>
        </w:rPr>
      </w:pPr>
      <w:r w:rsidRPr="003316D0">
        <w:rPr>
          <w:lang w:val="lv-LV" w:eastAsia="lv-LV"/>
        </w:rPr>
        <w:t>Atbilstoši iepirkuma ,,</w:t>
      </w:r>
      <w:r w:rsidRPr="003316D0">
        <w:rPr>
          <w:bCs/>
          <w:lang w:val="lv-LV" w:eastAsia="lv-LV"/>
        </w:rPr>
        <w:t>Bērnu rotaļu laukuma iekārtu piegāde un uzstādīšana Pociemā, Katvaru pagastā, Limbažu novadā</w:t>
      </w:r>
      <w:r w:rsidRPr="003316D0">
        <w:rPr>
          <w:lang w:val="lv-LV" w:eastAsia="lv-LV"/>
        </w:rPr>
        <w:t>”, identifikācijas Nr. LNP 2024/50, rezultātiem, Projekta kopējās izmaksas ir 20 850,31 EUR, t.sk. PVN.</w:t>
      </w:r>
    </w:p>
    <w:p w14:paraId="25E4DBBD" w14:textId="77777777" w:rsidR="003316D0" w:rsidRPr="003316D0" w:rsidRDefault="003316D0" w:rsidP="003316D0">
      <w:pPr>
        <w:ind w:firstLine="720"/>
        <w:jc w:val="both"/>
        <w:rPr>
          <w:lang w:val="lv-LV" w:eastAsia="lv-LV"/>
        </w:rPr>
      </w:pPr>
      <w:r w:rsidRPr="003316D0">
        <w:rPr>
          <w:lang w:val="lv-LV" w:eastAsia="lv-LV"/>
        </w:rPr>
        <w:t xml:space="preserve">Projekta īstenošanai nepieciešams Limbažu novada pašvaldības līdzfinansējums 2889,70 EUR. </w:t>
      </w:r>
    </w:p>
    <w:p w14:paraId="57CEA82B" w14:textId="77777777" w:rsidR="003316D0" w:rsidRPr="003316D0" w:rsidRDefault="003316D0" w:rsidP="003316D0">
      <w:pPr>
        <w:ind w:firstLine="720"/>
        <w:jc w:val="both"/>
        <w:rPr>
          <w:lang w:val="lv-LV" w:eastAsia="lv-LV"/>
        </w:rPr>
      </w:pPr>
      <w:r w:rsidRPr="003316D0">
        <w:rPr>
          <w:lang w:val="lv-LV" w:eastAsia="lv-LV"/>
        </w:rPr>
        <w:t xml:space="preserve">Projekta īstenošanai iespējams saņemt ELFLA finansējuma avansu 20% jeb 3592,12 EUR. Limbažu novada pašvaldībai jānodrošina atlikušā ELFLA finansējuma 80% jeb 14 368,49 EUR </w:t>
      </w:r>
      <w:proofErr w:type="spellStart"/>
      <w:r w:rsidRPr="003316D0">
        <w:rPr>
          <w:lang w:val="lv-LV" w:eastAsia="lv-LV"/>
        </w:rPr>
        <w:t>priekšfinansēšana</w:t>
      </w:r>
      <w:proofErr w:type="spellEnd"/>
      <w:r w:rsidRPr="003316D0">
        <w:rPr>
          <w:lang w:val="lv-LV" w:eastAsia="lv-LV"/>
        </w:rPr>
        <w:t>.</w:t>
      </w:r>
    </w:p>
    <w:p w14:paraId="2E16508A" w14:textId="77777777" w:rsidR="003316D0" w:rsidRPr="003316D0" w:rsidRDefault="003316D0" w:rsidP="003316D0">
      <w:pPr>
        <w:ind w:firstLine="720"/>
        <w:jc w:val="both"/>
        <w:rPr>
          <w:lang w:val="lv-LV" w:eastAsia="lv-LV"/>
        </w:rPr>
      </w:pPr>
      <w:r w:rsidRPr="003316D0">
        <w:rPr>
          <w:lang w:val="lv-LV" w:eastAsia="lv-LV"/>
        </w:rPr>
        <w:t>Projekta īstenošanas termiņš ir 2025. gada 21. februāris.</w:t>
      </w:r>
    </w:p>
    <w:p w14:paraId="09C5B61B" w14:textId="77777777" w:rsidR="003316D0" w:rsidRPr="00B9502D" w:rsidRDefault="003316D0" w:rsidP="003316D0">
      <w:pPr>
        <w:ind w:firstLine="720"/>
        <w:jc w:val="both"/>
        <w:rPr>
          <w:b/>
          <w:bCs/>
          <w:lang w:val="lv-LV" w:eastAsia="lv-LV"/>
        </w:rPr>
      </w:pPr>
      <w:r w:rsidRPr="003316D0">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74A10C9" w14:textId="0F3545DC" w:rsidR="003316D0" w:rsidRPr="003316D0" w:rsidRDefault="003316D0" w:rsidP="003316D0">
      <w:pPr>
        <w:ind w:firstLine="720"/>
        <w:jc w:val="both"/>
        <w:rPr>
          <w:b/>
          <w:bCs/>
          <w:lang w:val="lv-LV" w:eastAsia="lv-LV"/>
        </w:rPr>
      </w:pPr>
    </w:p>
    <w:p w14:paraId="7F72D4FE" w14:textId="77777777" w:rsidR="003316D0" w:rsidRPr="003316D0" w:rsidRDefault="003316D0" w:rsidP="003F2950">
      <w:pPr>
        <w:numPr>
          <w:ilvl w:val="0"/>
          <w:numId w:val="5"/>
        </w:numPr>
        <w:ind w:left="357" w:hanging="357"/>
        <w:contextualSpacing/>
        <w:jc w:val="both"/>
        <w:rPr>
          <w:lang w:val="lv-LV" w:eastAsia="hi-IN" w:bidi="hi-IN"/>
        </w:rPr>
      </w:pPr>
      <w:r w:rsidRPr="003316D0">
        <w:rPr>
          <w:lang w:val="lv-LV" w:eastAsia="lv-LV"/>
        </w:rPr>
        <w:t>Iekļaut Limbažu novada pašvaldības 2024. gada budžetā finansējumu projekta “</w:t>
      </w:r>
      <w:r w:rsidRPr="003316D0">
        <w:rPr>
          <w:bCs/>
          <w:lang w:val="lv-LV" w:eastAsia="lv-LV"/>
        </w:rPr>
        <w:t>Bērnu rotaļu laukuma iekārtu piegāde un uzstādīšana Pociemā, Katvaru pagastā, Limbažu novadā</w:t>
      </w:r>
      <w:r w:rsidRPr="003316D0">
        <w:rPr>
          <w:lang w:val="lv-LV" w:eastAsia="lv-LV"/>
        </w:rPr>
        <w:t>” īstenošanai: ieņēmumi 17 960,61 EUR, izdevumi EKK 5200 – 20 850,31 EUR.</w:t>
      </w:r>
      <w:r w:rsidRPr="003316D0">
        <w:rPr>
          <w:rFonts w:eastAsia="Arial Unicode MS"/>
          <w:kern w:val="1"/>
          <w:lang w:val="lv-LV" w:eastAsia="hi-IN" w:bidi="hi-IN"/>
        </w:rPr>
        <w:t xml:space="preserve"> </w:t>
      </w:r>
    </w:p>
    <w:p w14:paraId="73621CA4" w14:textId="77777777" w:rsidR="003316D0" w:rsidRPr="003316D0" w:rsidRDefault="003316D0" w:rsidP="003F2950">
      <w:pPr>
        <w:numPr>
          <w:ilvl w:val="0"/>
          <w:numId w:val="5"/>
        </w:numPr>
        <w:ind w:left="357" w:hanging="357"/>
        <w:contextualSpacing/>
        <w:jc w:val="both"/>
        <w:rPr>
          <w:lang w:val="lv-LV" w:eastAsia="hi-IN" w:bidi="hi-IN"/>
        </w:rPr>
      </w:pPr>
      <w:r w:rsidRPr="003316D0">
        <w:rPr>
          <w:lang w:val="lv-LV" w:eastAsia="lv-LV"/>
        </w:rPr>
        <w:t>Projekta “</w:t>
      </w:r>
      <w:r w:rsidRPr="003316D0">
        <w:rPr>
          <w:bCs/>
          <w:lang w:val="lv-LV" w:eastAsia="lv-LV"/>
        </w:rPr>
        <w:t>Bērnu rotaļu laukuma iekārtu piegāde un uzstādīšana Pociemā, Katvaru pagastā, Limbažu novadā</w:t>
      </w:r>
      <w:r w:rsidRPr="003316D0">
        <w:rPr>
          <w:lang w:val="lv-LV" w:eastAsia="lv-LV"/>
        </w:rPr>
        <w:t xml:space="preserve">” īstenošanai nepieciešamo </w:t>
      </w:r>
      <w:r w:rsidRPr="003316D0">
        <w:rPr>
          <w:rFonts w:eastAsia="Arial Unicode MS"/>
          <w:kern w:val="1"/>
          <w:lang w:val="lv-LV" w:eastAsia="hi-IN" w:bidi="hi-IN"/>
        </w:rPr>
        <w:t xml:space="preserve">Limbažu novada pašvaldības </w:t>
      </w:r>
      <w:r w:rsidRPr="003316D0">
        <w:rPr>
          <w:rFonts w:eastAsia="Arial Unicode MS"/>
          <w:b/>
          <w:bCs/>
          <w:kern w:val="1"/>
          <w:lang w:val="lv-LV" w:eastAsia="hi-IN" w:bidi="hi-IN"/>
        </w:rPr>
        <w:t xml:space="preserve">līdzfinansējumu </w:t>
      </w:r>
      <w:r w:rsidRPr="003316D0">
        <w:rPr>
          <w:rFonts w:eastAsia="Arial Unicode MS"/>
          <w:kern w:val="1"/>
          <w:lang w:val="lv-LV" w:eastAsia="hi-IN" w:bidi="hi-IN"/>
        </w:rPr>
        <w:t xml:space="preserve">2889,70 EUR nodrošināt no </w:t>
      </w:r>
      <w:r w:rsidRPr="003316D0">
        <w:rPr>
          <w:lang w:val="lv-LV" w:eastAsia="lv-LV"/>
        </w:rPr>
        <w:t>Limbažu novada pašvaldības nesadalītā naudas atlikuma.</w:t>
      </w:r>
    </w:p>
    <w:p w14:paraId="15F1AFE6" w14:textId="77777777" w:rsidR="003316D0" w:rsidRPr="003316D0" w:rsidRDefault="003316D0" w:rsidP="003F2950">
      <w:pPr>
        <w:numPr>
          <w:ilvl w:val="0"/>
          <w:numId w:val="5"/>
        </w:numPr>
        <w:ind w:left="357" w:hanging="357"/>
        <w:contextualSpacing/>
        <w:jc w:val="both"/>
        <w:rPr>
          <w:lang w:val="lv-LV" w:eastAsia="hi-IN" w:bidi="hi-IN"/>
        </w:rPr>
      </w:pPr>
      <w:r w:rsidRPr="003316D0">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73F5C8D1" w14:textId="77777777" w:rsidR="003316D0" w:rsidRPr="003316D0" w:rsidRDefault="003316D0" w:rsidP="003F2950">
      <w:pPr>
        <w:numPr>
          <w:ilvl w:val="0"/>
          <w:numId w:val="5"/>
        </w:numPr>
        <w:ind w:left="357" w:hanging="357"/>
        <w:contextualSpacing/>
        <w:jc w:val="both"/>
        <w:rPr>
          <w:lang w:val="lv-LV" w:eastAsia="hi-IN" w:bidi="hi-IN"/>
        </w:rPr>
      </w:pPr>
      <w:r w:rsidRPr="003316D0">
        <w:rPr>
          <w:lang w:val="lv-LV" w:eastAsia="hi-IN" w:bidi="hi-IN"/>
        </w:rPr>
        <w:t>Atbildīgos par finansējuma iekļaušanu budžetā noteikt Finanšu un ekonomikas nodaļas ekonomistus.</w:t>
      </w:r>
    </w:p>
    <w:p w14:paraId="3725F7F5" w14:textId="77777777" w:rsidR="003316D0" w:rsidRPr="003316D0" w:rsidRDefault="003316D0" w:rsidP="003F2950">
      <w:pPr>
        <w:numPr>
          <w:ilvl w:val="0"/>
          <w:numId w:val="5"/>
        </w:numPr>
        <w:ind w:left="357" w:hanging="357"/>
        <w:contextualSpacing/>
        <w:jc w:val="both"/>
        <w:rPr>
          <w:lang w:val="lv-LV" w:eastAsia="hi-IN" w:bidi="hi-IN"/>
        </w:rPr>
      </w:pPr>
      <w:r w:rsidRPr="003316D0">
        <w:rPr>
          <w:lang w:val="lv-LV" w:eastAsia="lv-LV"/>
        </w:rPr>
        <w:t>Kontroli par lēmuma izpildi uzdot veikt Limbažu novada pašvaldības izpilddirektoram.</w:t>
      </w:r>
    </w:p>
    <w:p w14:paraId="46A6398F" w14:textId="77777777" w:rsidR="003316D0" w:rsidRPr="003316D0" w:rsidRDefault="003316D0" w:rsidP="003F2950">
      <w:pPr>
        <w:numPr>
          <w:ilvl w:val="0"/>
          <w:numId w:val="5"/>
        </w:numPr>
        <w:ind w:left="357" w:hanging="357"/>
        <w:contextualSpacing/>
        <w:jc w:val="both"/>
        <w:rPr>
          <w:lang w:val="lv-LV" w:eastAsia="hi-IN" w:bidi="hi-IN"/>
        </w:rPr>
      </w:pPr>
      <w:r w:rsidRPr="003316D0">
        <w:rPr>
          <w:lang w:val="lv-LV" w:eastAsia="lv-LV"/>
        </w:rPr>
        <w:t>Lēmuma projektu virzīt izskatīšanai Limbažu novada domes sēdē.</w:t>
      </w:r>
    </w:p>
    <w:p w14:paraId="706F31E5" w14:textId="77777777" w:rsidR="00246FFB" w:rsidRDefault="00246FFB" w:rsidP="002E2D3C">
      <w:pPr>
        <w:pStyle w:val="Sarakstarindkopa1"/>
        <w:spacing w:after="0" w:line="240" w:lineRule="auto"/>
        <w:ind w:left="360"/>
        <w:jc w:val="both"/>
        <w:rPr>
          <w:rFonts w:ascii="Times New Roman" w:hAnsi="Times New Roman"/>
          <w:sz w:val="24"/>
          <w:szCs w:val="24"/>
        </w:rPr>
      </w:pPr>
    </w:p>
    <w:p w14:paraId="695CB9EA" w14:textId="77777777" w:rsidR="00D313EC" w:rsidRPr="00025563" w:rsidRDefault="00D313EC"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6176F456" w14:textId="77777777" w:rsidR="00B30FD7" w:rsidRPr="00B30FD7" w:rsidRDefault="00B30FD7" w:rsidP="00B30FD7">
      <w:pPr>
        <w:pBdr>
          <w:bottom w:val="single" w:sz="6" w:space="1" w:color="auto"/>
        </w:pBdr>
        <w:jc w:val="both"/>
        <w:rPr>
          <w:b/>
          <w:bCs/>
          <w:lang w:val="lv-LV" w:eastAsia="lv-LV"/>
        </w:rPr>
      </w:pPr>
      <w:r w:rsidRPr="00B30FD7">
        <w:rPr>
          <w:b/>
          <w:bCs/>
          <w:noProof/>
          <w:lang w:val="lv-LV" w:eastAsia="lv-LV"/>
        </w:rPr>
        <w:t xml:space="preserve">Par līdzfinansējuma piešķiršanu Brīvzemnieku pagasta kopienas centram projekta </w:t>
      </w:r>
      <w:r w:rsidRPr="00B30FD7">
        <w:rPr>
          <w:b/>
          <w:bCs/>
          <w:color w:val="2C363A"/>
          <w:shd w:val="clear" w:color="auto" w:fill="FFFFFF"/>
          <w:lang w:val="lv-LV" w:eastAsia="lv-LV"/>
        </w:rPr>
        <w:t>"Parka soli Puikules muižā"</w:t>
      </w:r>
      <w:r w:rsidRPr="00B30FD7">
        <w:rPr>
          <w:b/>
          <w:bCs/>
          <w:noProof/>
          <w:lang w:val="lv-LV" w:eastAsia="lv-LV"/>
        </w:rPr>
        <w:t xml:space="preserve"> īstenošanai</w:t>
      </w:r>
    </w:p>
    <w:p w14:paraId="2B886C9F" w14:textId="5CCC6DD8" w:rsidR="00B30FD7" w:rsidRPr="00B30FD7" w:rsidRDefault="00B30FD7" w:rsidP="00B30FD7">
      <w:pPr>
        <w:jc w:val="center"/>
        <w:rPr>
          <w:lang w:val="lv-LV" w:eastAsia="lv-LV"/>
        </w:rPr>
      </w:pPr>
      <w:r w:rsidRPr="00B30FD7">
        <w:rPr>
          <w:lang w:val="lv-LV" w:eastAsia="lv-LV"/>
        </w:rPr>
        <w:t xml:space="preserve">Ziņo </w:t>
      </w:r>
      <w:r w:rsidRPr="00B30FD7">
        <w:rPr>
          <w:noProof/>
          <w:lang w:val="lv-LV" w:eastAsia="lv-LV"/>
        </w:rPr>
        <w:t>Ināra Blūma</w:t>
      </w:r>
      <w:r>
        <w:rPr>
          <w:noProof/>
          <w:lang w:val="lv-LV" w:eastAsia="lv-LV"/>
        </w:rPr>
        <w:t>, debatēs piedalās Māris Beļaunieks</w:t>
      </w:r>
    </w:p>
    <w:p w14:paraId="2BBBE063" w14:textId="77777777" w:rsidR="00B30FD7" w:rsidRPr="00B30FD7" w:rsidRDefault="00B30FD7" w:rsidP="00B30FD7">
      <w:pPr>
        <w:jc w:val="both"/>
        <w:rPr>
          <w:lang w:val="lv-LV" w:eastAsia="lv-LV"/>
        </w:rPr>
      </w:pPr>
    </w:p>
    <w:p w14:paraId="619BFA86" w14:textId="77777777" w:rsidR="00B30FD7" w:rsidRPr="00B30FD7" w:rsidRDefault="00B30FD7" w:rsidP="00B30FD7">
      <w:pPr>
        <w:ind w:firstLine="720"/>
        <w:jc w:val="both"/>
        <w:rPr>
          <w:noProof/>
          <w:lang w:val="lv-LV" w:eastAsia="lv-LV"/>
        </w:rPr>
      </w:pPr>
      <w:r w:rsidRPr="00B30FD7">
        <w:rPr>
          <w:lang w:val="lv-LV" w:eastAsia="lv-LV"/>
        </w:rPr>
        <w:t xml:space="preserve">Limbažu novada dome 2023. gada 26. oktobrī pieņēma lēmumu Nr. 870 </w:t>
      </w:r>
      <w:r w:rsidRPr="00B30FD7">
        <w:rPr>
          <w:bCs/>
          <w:lang w:val="lv-LV"/>
        </w:rPr>
        <w:t xml:space="preserve">(protokols Nr. 13, 39.) “Par </w:t>
      </w:r>
      <w:r w:rsidRPr="00B30FD7">
        <w:rPr>
          <w:noProof/>
          <w:lang w:val="lv-LV" w:eastAsia="lv-LV"/>
        </w:rPr>
        <w:t>projekta "</w:t>
      </w:r>
      <w:r w:rsidRPr="00B30FD7">
        <w:rPr>
          <w:bCs/>
          <w:lang w:val="lv-LV" w:eastAsia="lv-LV"/>
        </w:rPr>
        <w:t>Parka soli Puikules muižā</w:t>
      </w:r>
      <w:r w:rsidRPr="00B30FD7">
        <w:rPr>
          <w:noProof/>
          <w:lang w:val="lv-LV" w:eastAsia="lv-LV"/>
        </w:rPr>
        <w:t>” sagatavošanu un iesniegšanu”.</w:t>
      </w:r>
    </w:p>
    <w:p w14:paraId="37E6C83D" w14:textId="77777777" w:rsidR="00B30FD7" w:rsidRPr="00B30FD7" w:rsidRDefault="00B30FD7" w:rsidP="00B30FD7">
      <w:pPr>
        <w:ind w:firstLine="720"/>
        <w:jc w:val="both"/>
        <w:rPr>
          <w:noProof/>
          <w:lang w:val="lv-LV" w:eastAsia="lv-LV"/>
        </w:rPr>
      </w:pPr>
      <w:r w:rsidRPr="00B30FD7">
        <w:rPr>
          <w:noProof/>
          <w:lang w:val="lv-LV" w:eastAsia="lv-LV"/>
        </w:rPr>
        <w:t>Projektā "</w:t>
      </w:r>
      <w:r w:rsidRPr="00B30FD7">
        <w:rPr>
          <w:bCs/>
          <w:lang w:val="lv-LV" w:eastAsia="lv-LV"/>
        </w:rPr>
        <w:t xml:space="preserve">Parka soli Puikules muižā” (turpmāk – Projekts) paredzēts Puikules muižā, Brīvzemnieku pagastā, izgatavot un piegādāt 18 </w:t>
      </w:r>
      <w:proofErr w:type="spellStart"/>
      <w:r w:rsidRPr="00B30FD7">
        <w:rPr>
          <w:bCs/>
          <w:lang w:val="lv-LV" w:eastAsia="lv-LV"/>
        </w:rPr>
        <w:t>gb</w:t>
      </w:r>
      <w:proofErr w:type="spellEnd"/>
      <w:r w:rsidRPr="00B30FD7">
        <w:rPr>
          <w:bCs/>
          <w:lang w:val="lv-LV" w:eastAsia="lv-LV"/>
        </w:rPr>
        <w:t>. koka solus pēc vēsturiskā prototipa.</w:t>
      </w:r>
    </w:p>
    <w:p w14:paraId="2B9C92AB" w14:textId="77777777" w:rsidR="00B30FD7" w:rsidRPr="00B30FD7" w:rsidRDefault="00B30FD7" w:rsidP="00B30FD7">
      <w:pPr>
        <w:ind w:firstLine="720"/>
        <w:jc w:val="both"/>
        <w:rPr>
          <w:lang w:val="lv-LV" w:eastAsia="lv-LV"/>
        </w:rPr>
      </w:pPr>
      <w:r w:rsidRPr="00B30FD7">
        <w:rPr>
          <w:noProof/>
          <w:lang w:val="lv-LV" w:eastAsia="lv-LV"/>
        </w:rPr>
        <w:t xml:space="preserve">2024. gada 31. janvārī Lauku atbalsta dienesta Ziemeļvidzemes reģionālā lauksaimniecības pārvalde (turpmāk – LAD) pieņēma lēmumu Nr. 09.6-11/24/110-e “Par projekta iesnieguma Nr. 23-09-AL20-A019.2201-000003 </w:t>
      </w:r>
      <w:r w:rsidRPr="00B30FD7">
        <w:rPr>
          <w:lang w:val="lv-LV" w:eastAsia="lv-LV"/>
        </w:rPr>
        <w:t xml:space="preserve">apstiprināšanu”, kurā noteiktas projekta attiecināmās izmaksas 19909,47 EUR, no kurām publiskais Eiropas Lauksaimniecības fonda lauku attīstībai (turpmāk – ELFLA) finansējums ir 90% jeb 17 918,52 EUR. </w:t>
      </w:r>
    </w:p>
    <w:p w14:paraId="30B3810A" w14:textId="77777777" w:rsidR="00B30FD7" w:rsidRPr="00B30FD7" w:rsidRDefault="00B30FD7" w:rsidP="00B30FD7">
      <w:pPr>
        <w:ind w:firstLine="720"/>
        <w:jc w:val="both"/>
        <w:rPr>
          <w:lang w:val="lv-LV" w:eastAsia="lv-LV"/>
        </w:rPr>
      </w:pPr>
      <w:r w:rsidRPr="00B30FD7">
        <w:rPr>
          <w:lang w:val="lv-LV" w:eastAsia="lv-LV"/>
        </w:rPr>
        <w:lastRenderedPageBreak/>
        <w:t>Atbilstoši iepirkuma ,,Koka solu izgatavošana un piegāde”, identifikācijas Nr. LNP 2024/57</w:t>
      </w:r>
      <w:r w:rsidRPr="00B30FD7">
        <w:rPr>
          <w:bCs/>
          <w:lang w:val="lv-LV" w:eastAsia="lv-LV"/>
        </w:rPr>
        <w:t>,</w:t>
      </w:r>
      <w:r w:rsidRPr="00B30FD7">
        <w:rPr>
          <w:lang w:val="lv-LV" w:eastAsia="lv-LV"/>
        </w:rPr>
        <w:t xml:space="preserve"> rezultātiem, Projekta kopējās izmaksas ir 18 186,30 EUR, t.sk. PVN.</w:t>
      </w:r>
    </w:p>
    <w:p w14:paraId="716A2B14" w14:textId="77777777" w:rsidR="00B30FD7" w:rsidRPr="00B30FD7" w:rsidRDefault="00B30FD7" w:rsidP="00B30FD7">
      <w:pPr>
        <w:ind w:firstLine="720"/>
        <w:jc w:val="both"/>
        <w:rPr>
          <w:lang w:val="lv-LV" w:eastAsia="lv-LV"/>
        </w:rPr>
      </w:pPr>
      <w:r w:rsidRPr="00B30FD7">
        <w:rPr>
          <w:lang w:val="lv-LV" w:eastAsia="lv-LV"/>
        </w:rPr>
        <w:t xml:space="preserve">Projekta īstenošanai nepieciešams Limbažu novada pašvaldības līdzfinansējums 10% jeb 1818,63 EUR. </w:t>
      </w:r>
    </w:p>
    <w:p w14:paraId="1103A54A" w14:textId="77777777" w:rsidR="00B30FD7" w:rsidRPr="00B30FD7" w:rsidRDefault="00B30FD7" w:rsidP="00B30FD7">
      <w:pPr>
        <w:ind w:firstLine="720"/>
        <w:jc w:val="both"/>
        <w:rPr>
          <w:lang w:val="lv-LV" w:eastAsia="lv-LV"/>
        </w:rPr>
      </w:pPr>
      <w:r w:rsidRPr="00B30FD7">
        <w:rPr>
          <w:lang w:val="lv-LV" w:eastAsia="lv-LV"/>
        </w:rPr>
        <w:t xml:space="preserve">Projekta īstenošanai iespējams saņemt ELFLA finansējuma avansu 20% jeb 3273,53 EUR. Limbažu novada pašvaldībai jānodrošina atlikušā ELFLA finansējuma 80% jeb 13 094,14 EUR </w:t>
      </w:r>
      <w:proofErr w:type="spellStart"/>
      <w:r w:rsidRPr="00B30FD7">
        <w:rPr>
          <w:lang w:val="lv-LV" w:eastAsia="lv-LV"/>
        </w:rPr>
        <w:t>priekšfinansēšana</w:t>
      </w:r>
      <w:proofErr w:type="spellEnd"/>
      <w:r w:rsidRPr="00B30FD7">
        <w:rPr>
          <w:lang w:val="lv-LV" w:eastAsia="lv-LV"/>
        </w:rPr>
        <w:t>.</w:t>
      </w:r>
    </w:p>
    <w:p w14:paraId="53E8C7A5" w14:textId="77777777" w:rsidR="00B30FD7" w:rsidRPr="00B30FD7" w:rsidRDefault="00B30FD7" w:rsidP="00B30FD7">
      <w:pPr>
        <w:ind w:firstLine="720"/>
        <w:jc w:val="both"/>
        <w:rPr>
          <w:lang w:val="lv-LV" w:eastAsia="lv-LV"/>
        </w:rPr>
      </w:pPr>
      <w:r w:rsidRPr="00B30FD7">
        <w:rPr>
          <w:lang w:val="lv-LV" w:eastAsia="lv-LV"/>
        </w:rPr>
        <w:t>Projekta īstenošanas termiņš ir 2025. gada 31. janvāris.</w:t>
      </w:r>
    </w:p>
    <w:p w14:paraId="3731F91F" w14:textId="77777777" w:rsidR="00B30FD7" w:rsidRPr="00B9502D" w:rsidRDefault="00B30FD7" w:rsidP="00B30FD7">
      <w:pPr>
        <w:ind w:firstLine="720"/>
        <w:jc w:val="both"/>
        <w:rPr>
          <w:b/>
          <w:bCs/>
          <w:lang w:val="lv-LV" w:eastAsia="lv-LV"/>
        </w:rPr>
      </w:pPr>
      <w:r w:rsidRPr="00B30FD7">
        <w:rPr>
          <w:lang w:val="lv-LV" w:eastAsia="lv-LV"/>
        </w:rPr>
        <w:t xml:space="preserve">Pamatojoties uz Pašvaldību likuma 4. panta pirmās daļas 2. un 5.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4A26A2D" w14:textId="51B8BCDB" w:rsidR="00B30FD7" w:rsidRPr="00B30FD7" w:rsidRDefault="00B30FD7" w:rsidP="00B30FD7">
      <w:pPr>
        <w:ind w:firstLine="720"/>
        <w:jc w:val="both"/>
        <w:rPr>
          <w:b/>
          <w:bCs/>
          <w:lang w:val="lv-LV" w:eastAsia="lv-LV"/>
        </w:rPr>
      </w:pPr>
    </w:p>
    <w:p w14:paraId="25D025A7" w14:textId="77777777" w:rsidR="00B30FD7" w:rsidRPr="00B30FD7" w:rsidRDefault="00B30FD7" w:rsidP="003F2950">
      <w:pPr>
        <w:numPr>
          <w:ilvl w:val="0"/>
          <w:numId w:val="22"/>
        </w:numPr>
        <w:ind w:left="357" w:hanging="357"/>
        <w:contextualSpacing/>
        <w:jc w:val="both"/>
        <w:rPr>
          <w:lang w:val="lv-LV" w:eastAsia="hi-IN" w:bidi="hi-IN"/>
        </w:rPr>
      </w:pPr>
      <w:r w:rsidRPr="00B30FD7">
        <w:rPr>
          <w:lang w:val="lv-LV" w:eastAsia="lv-LV"/>
        </w:rPr>
        <w:t>Iekļaut Brīvzemnieku pagasta kopienas centra 2024. gada budžetā LAD saņemto finansējumu 16 367,63 EUR (sešpadsmit tūkstoši trīs simti sešdesmit septiņi eiro, 63 centi) apmērā projekta “</w:t>
      </w:r>
      <w:r w:rsidRPr="00B30FD7">
        <w:rPr>
          <w:bCs/>
          <w:lang w:val="lv-LV" w:eastAsia="lv-LV"/>
        </w:rPr>
        <w:t>Parka soli Puikules muižā</w:t>
      </w:r>
      <w:r w:rsidRPr="00B30FD7">
        <w:rPr>
          <w:lang w:val="lv-LV" w:eastAsia="lv-LV"/>
        </w:rPr>
        <w:t>” īstenošanai, izdevumus plānot EKK 5200.</w:t>
      </w:r>
      <w:r w:rsidRPr="00B30FD7">
        <w:rPr>
          <w:rFonts w:eastAsia="Arial Unicode MS"/>
          <w:kern w:val="1"/>
          <w:lang w:val="lv-LV" w:eastAsia="hi-IN" w:bidi="hi-IN"/>
        </w:rPr>
        <w:t xml:space="preserve"> </w:t>
      </w:r>
    </w:p>
    <w:p w14:paraId="3D414153" w14:textId="77777777" w:rsidR="00B30FD7" w:rsidRPr="00B30FD7" w:rsidRDefault="00B30FD7" w:rsidP="003F2950">
      <w:pPr>
        <w:numPr>
          <w:ilvl w:val="0"/>
          <w:numId w:val="22"/>
        </w:numPr>
        <w:ind w:left="357" w:hanging="357"/>
        <w:contextualSpacing/>
        <w:jc w:val="both"/>
        <w:rPr>
          <w:lang w:val="lv-LV" w:eastAsia="hi-IN" w:bidi="hi-IN"/>
        </w:rPr>
      </w:pPr>
      <w:r w:rsidRPr="00B30FD7">
        <w:rPr>
          <w:bCs/>
          <w:lang w:val="lv-LV" w:eastAsia="lv-LV"/>
        </w:rPr>
        <w:t>Piešķirt</w:t>
      </w:r>
      <w:r w:rsidRPr="00B30FD7">
        <w:rPr>
          <w:lang w:val="lv-LV" w:eastAsia="lv-LV"/>
        </w:rPr>
        <w:t xml:space="preserve"> Limbažu novada pašvaldības līdzfinansējumu 10 % no kopējām projekta izmaksām, kas sastāda 1818,63 EUR (viens tūkstotis astoņi simti astoņpadsmit eiro, 63 centi) projekta “</w:t>
      </w:r>
      <w:r w:rsidRPr="00B30FD7">
        <w:rPr>
          <w:bCs/>
          <w:lang w:val="lv-LV" w:eastAsia="lv-LV"/>
        </w:rPr>
        <w:t>Parka soli Puikules muižā</w:t>
      </w:r>
      <w:r w:rsidRPr="00B30FD7">
        <w:rPr>
          <w:lang w:val="lv-LV" w:eastAsia="lv-LV"/>
        </w:rPr>
        <w:t xml:space="preserve">” īstenošanai </w:t>
      </w:r>
      <w:r w:rsidRPr="00B30FD7">
        <w:rPr>
          <w:rFonts w:eastAsia="Arial Unicode MS"/>
          <w:kern w:val="1"/>
          <w:lang w:val="lv-LV" w:eastAsia="hi-IN" w:bidi="hi-IN"/>
        </w:rPr>
        <w:t xml:space="preserve">no </w:t>
      </w:r>
      <w:r w:rsidRPr="00B30FD7">
        <w:rPr>
          <w:lang w:val="lv-LV" w:eastAsia="lv-LV"/>
        </w:rPr>
        <w:t>Limbažu novada pašvaldības 2024. gada nesadalītā naudas atlikuma.</w:t>
      </w:r>
    </w:p>
    <w:p w14:paraId="0B73D5D6" w14:textId="77777777" w:rsidR="00B30FD7" w:rsidRPr="00B30FD7" w:rsidRDefault="00B30FD7" w:rsidP="003F2950">
      <w:pPr>
        <w:numPr>
          <w:ilvl w:val="0"/>
          <w:numId w:val="22"/>
        </w:numPr>
        <w:ind w:left="357" w:hanging="357"/>
        <w:contextualSpacing/>
        <w:jc w:val="both"/>
        <w:rPr>
          <w:lang w:val="lv-LV" w:eastAsia="hi-IN" w:bidi="hi-IN"/>
        </w:rPr>
      </w:pPr>
      <w:r w:rsidRPr="00B30FD7">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75DF2D8F" w14:textId="77777777" w:rsidR="00B30FD7" w:rsidRPr="00B30FD7" w:rsidRDefault="00B30FD7" w:rsidP="003F2950">
      <w:pPr>
        <w:numPr>
          <w:ilvl w:val="0"/>
          <w:numId w:val="22"/>
        </w:numPr>
        <w:ind w:left="357" w:hanging="357"/>
        <w:contextualSpacing/>
        <w:jc w:val="both"/>
        <w:rPr>
          <w:lang w:val="lv-LV" w:eastAsia="hi-IN" w:bidi="hi-IN"/>
        </w:rPr>
      </w:pPr>
      <w:r w:rsidRPr="00B30FD7">
        <w:rPr>
          <w:lang w:val="lv-LV" w:eastAsia="hi-IN" w:bidi="hi-IN"/>
        </w:rPr>
        <w:t>Atbildīgos par finansējuma iekļaušanu budžetā noteikt Finanšu un ekonomikas nodaļas ekonomistus.</w:t>
      </w:r>
    </w:p>
    <w:p w14:paraId="0DE3B758" w14:textId="77777777" w:rsidR="00B30FD7" w:rsidRPr="00B30FD7" w:rsidRDefault="00B30FD7" w:rsidP="003F2950">
      <w:pPr>
        <w:numPr>
          <w:ilvl w:val="0"/>
          <w:numId w:val="22"/>
        </w:numPr>
        <w:ind w:left="357" w:hanging="357"/>
        <w:contextualSpacing/>
        <w:jc w:val="both"/>
        <w:rPr>
          <w:lang w:val="lv-LV" w:eastAsia="hi-IN" w:bidi="hi-IN"/>
        </w:rPr>
      </w:pPr>
      <w:r w:rsidRPr="00B30FD7">
        <w:rPr>
          <w:lang w:val="lv-LV" w:eastAsia="lv-LV"/>
        </w:rPr>
        <w:t>Kontroli par lēmuma izpildi uzdot veikt Limbažu novada pašvaldības izpilddirektoram.</w:t>
      </w:r>
    </w:p>
    <w:p w14:paraId="73FD7020" w14:textId="77777777" w:rsidR="00B30FD7" w:rsidRPr="00B30FD7" w:rsidRDefault="00B30FD7" w:rsidP="003F2950">
      <w:pPr>
        <w:numPr>
          <w:ilvl w:val="0"/>
          <w:numId w:val="22"/>
        </w:numPr>
        <w:ind w:left="357" w:hanging="357"/>
        <w:contextualSpacing/>
        <w:jc w:val="both"/>
        <w:rPr>
          <w:lang w:val="lv-LV" w:eastAsia="hi-IN" w:bidi="hi-IN"/>
        </w:rPr>
      </w:pPr>
      <w:r w:rsidRPr="00B30FD7">
        <w:rPr>
          <w:lang w:val="lv-LV" w:eastAsia="lv-LV"/>
        </w:rPr>
        <w:t>Lēmuma projektu virzīt izskatīšanai Limbažu novada domes sēdē.</w:t>
      </w:r>
    </w:p>
    <w:p w14:paraId="3559FDB0" w14:textId="77777777" w:rsidR="00922026" w:rsidRDefault="00922026" w:rsidP="002E2D3C">
      <w:pPr>
        <w:pStyle w:val="Sarakstarindkopa1"/>
        <w:spacing w:after="0" w:line="240" w:lineRule="auto"/>
        <w:ind w:left="0" w:firstLine="720"/>
        <w:jc w:val="both"/>
        <w:rPr>
          <w:rFonts w:ascii="Times New Roman" w:hAnsi="Times New Roman"/>
          <w:sz w:val="24"/>
          <w:szCs w:val="24"/>
        </w:rPr>
      </w:pPr>
    </w:p>
    <w:p w14:paraId="15CF84DA" w14:textId="77777777" w:rsidR="00201307" w:rsidRPr="00025563" w:rsidRDefault="00201307"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3F572BAC" w14:textId="77777777" w:rsidR="00913E8F" w:rsidRPr="00913E8F" w:rsidRDefault="00913E8F" w:rsidP="00913E8F">
      <w:pPr>
        <w:pBdr>
          <w:bottom w:val="single" w:sz="6" w:space="1" w:color="auto"/>
        </w:pBdr>
        <w:jc w:val="both"/>
        <w:rPr>
          <w:b/>
          <w:bCs/>
          <w:lang w:val="lv-LV" w:eastAsia="lv-LV"/>
        </w:rPr>
      </w:pPr>
      <w:r w:rsidRPr="00913E8F">
        <w:rPr>
          <w:b/>
          <w:bCs/>
          <w:noProof/>
          <w:lang w:val="lv-LV" w:eastAsia="lv-LV"/>
        </w:rPr>
        <w:t>Par projekta "Uzņēmējdarbības vides attīstība Limbažu novadā" iesniegšanu</w:t>
      </w:r>
    </w:p>
    <w:p w14:paraId="0E33318A" w14:textId="77777777" w:rsidR="00913E8F" w:rsidRPr="00913E8F" w:rsidRDefault="00913E8F" w:rsidP="00913E8F">
      <w:pPr>
        <w:jc w:val="center"/>
        <w:rPr>
          <w:lang w:val="lv-LV" w:eastAsia="lv-LV"/>
        </w:rPr>
      </w:pPr>
      <w:r w:rsidRPr="00913E8F">
        <w:rPr>
          <w:lang w:val="lv-LV" w:eastAsia="lv-LV"/>
        </w:rPr>
        <w:t xml:space="preserve">Ziņo </w:t>
      </w:r>
      <w:r w:rsidRPr="00913E8F">
        <w:rPr>
          <w:noProof/>
          <w:lang w:val="lv-LV" w:eastAsia="lv-LV"/>
        </w:rPr>
        <w:t>Rasa Zeidmane</w:t>
      </w:r>
    </w:p>
    <w:p w14:paraId="5D003C9E" w14:textId="77777777" w:rsidR="00913E8F" w:rsidRPr="00913E8F" w:rsidRDefault="00913E8F" w:rsidP="00913E8F">
      <w:pPr>
        <w:jc w:val="both"/>
        <w:rPr>
          <w:lang w:val="lv-LV" w:eastAsia="lv-LV"/>
        </w:rPr>
      </w:pPr>
    </w:p>
    <w:p w14:paraId="6D227028" w14:textId="77777777" w:rsidR="00913E8F" w:rsidRPr="00913E8F" w:rsidRDefault="00913E8F" w:rsidP="00913E8F">
      <w:pPr>
        <w:shd w:val="clear" w:color="auto" w:fill="FFFFFF"/>
        <w:ind w:firstLine="720"/>
        <w:jc w:val="both"/>
        <w:rPr>
          <w:lang w:val="lv-LV" w:eastAsia="lv-LV"/>
        </w:rPr>
      </w:pPr>
      <w:r w:rsidRPr="00913E8F">
        <w:rPr>
          <w:shd w:val="clear" w:color="auto" w:fill="FFFFFF"/>
          <w:lang w:val="lv-LV" w:eastAsia="lv-LV"/>
        </w:rPr>
        <w:t>Vides aizsardzības un reģionālās attīstības ministrija Eiropas Savienības (turpmāk – ES) fondu plānošanas 2021.-2027. gada perioda ietvaros ir izsludinājusi</w:t>
      </w:r>
      <w:r w:rsidRPr="00913E8F">
        <w:rPr>
          <w:lang w:val="lv-LV" w:eastAsia="lv-LV"/>
        </w:rPr>
        <w:t xml:space="preserve"> ES kohēzijas politikas programmas 2021.–2027.gadam 5.1.1. specifiskā atbalsta mērķa „Vietējās teritorijas integrētās sociālās, ekonomiskās un vides attīstības un kultūras mantojuma, tūrisma un drošības veicināšana pilsētu funkcionālajās teritorijās” </w:t>
      </w:r>
      <w:r w:rsidRPr="00913E8F">
        <w:rPr>
          <w:shd w:val="clear" w:color="auto" w:fill="FFFFFF"/>
          <w:lang w:val="lv-LV" w:eastAsia="lv-LV"/>
        </w:rPr>
        <w:t xml:space="preserve">ierobežota projektu iesniegumu atlasi </w:t>
      </w:r>
      <w:r w:rsidRPr="00913E8F">
        <w:rPr>
          <w:lang w:val="lv-LV" w:eastAsia="lv-LV"/>
        </w:rPr>
        <w:t xml:space="preserve">5.1.1.1. pasākumā „Infrastruktūra uzņēmējdarbības atbalstam” 1.kārtu, kas paredzēta reģionālas nozīmes projektu iesniegšanai. </w:t>
      </w:r>
      <w:r w:rsidRPr="00913E8F">
        <w:rPr>
          <w:shd w:val="clear" w:color="auto" w:fill="FFFFFF"/>
          <w:lang w:val="lv-LV" w:eastAsia="lv-LV"/>
        </w:rPr>
        <w:t>Pasākuma ietvaros tiek atbalstīti pašvaldību attīstības programmās paredzētie projekti esošajās rūpnieciskajās teritorijās un citās esošajās vai jaunajās uzņēmējdarbības attīstības teritorijās.</w:t>
      </w:r>
    </w:p>
    <w:p w14:paraId="5D35AAE9" w14:textId="77777777" w:rsidR="00913E8F" w:rsidRPr="00913E8F" w:rsidRDefault="00913E8F" w:rsidP="00913E8F">
      <w:pPr>
        <w:shd w:val="clear" w:color="auto" w:fill="FFFFFF"/>
        <w:ind w:firstLine="720"/>
        <w:jc w:val="both"/>
        <w:rPr>
          <w:lang w:val="lv-LV" w:eastAsia="lv-LV"/>
        </w:rPr>
      </w:pPr>
      <w:r w:rsidRPr="00913E8F">
        <w:rPr>
          <w:lang w:val="lv-LV" w:eastAsia="lv-LV"/>
        </w:rPr>
        <w:t xml:space="preserve">Limbažu novada pašvaldība 2024. gada 10. maijā ir saņēmusi Centrālās finanšu un līgumu aģentūras Uzaicinājumu Nr.39-2-10/3655 iesniegt 5.1.1.1. pasākuma “Infrastruktūra uzņēmējdarbības atbalstam” pirmās projektu iesniegumu atlases kārtas projekta “Uzņēmējdarbības vides attīstība Limbažu novadā” iesniegumu. Eiropas Reģionālās attīstības fonda (turpmāk – ERAF) projekta iesniegums jāiesniedz līdz 2024. gada 30. decembrim. </w:t>
      </w:r>
    </w:p>
    <w:p w14:paraId="6EEA9A90" w14:textId="77777777" w:rsidR="00913E8F" w:rsidRPr="00913E8F" w:rsidRDefault="00913E8F" w:rsidP="00913E8F">
      <w:pPr>
        <w:shd w:val="clear" w:color="auto" w:fill="FFFFFF"/>
        <w:ind w:firstLine="720"/>
        <w:jc w:val="both"/>
        <w:rPr>
          <w:lang w:val="lv-LV" w:eastAsia="lv-LV"/>
        </w:rPr>
      </w:pPr>
      <w:r w:rsidRPr="00913E8F">
        <w:rPr>
          <w:lang w:val="lv-LV" w:eastAsia="lv-LV"/>
        </w:rPr>
        <w:t xml:space="preserve">Ar 2023. gada 22. jūlija lēmumu Nr.494 (protokols Nr.7, 2.) Limbažu novada dome nolēma atbalstīt </w:t>
      </w:r>
      <w:proofErr w:type="spellStart"/>
      <w:r w:rsidRPr="00913E8F">
        <w:rPr>
          <w:lang w:val="lv-LV" w:eastAsia="lv-LV"/>
        </w:rPr>
        <w:t>Cēsu</w:t>
      </w:r>
      <w:proofErr w:type="spellEnd"/>
      <w:r w:rsidRPr="00913E8F">
        <w:rPr>
          <w:lang w:val="lv-LV" w:eastAsia="lv-LV"/>
        </w:rPr>
        <w:t xml:space="preserve"> ielas pārbūvi posmā no Dzegužu ielas līdz pilsētas robežai un Tīrumu ielas pārbūvi Limbažos, Limbažu novadā. 2024. gada 15. janvārī tika izstrādāts </w:t>
      </w:r>
      <w:proofErr w:type="spellStart"/>
      <w:r w:rsidRPr="00913E8F">
        <w:rPr>
          <w:lang w:val="lv-LV" w:eastAsia="lv-LV"/>
        </w:rPr>
        <w:t>Cēsu</w:t>
      </w:r>
      <w:proofErr w:type="spellEnd"/>
      <w:r w:rsidRPr="00913E8F">
        <w:rPr>
          <w:lang w:val="lv-LV" w:eastAsia="lv-LV"/>
        </w:rPr>
        <w:t xml:space="preserve"> ielas un Tīrumu ielas posmu pārbūves būvprojekts, ko veica SIA “Projekts 3”, </w:t>
      </w:r>
      <w:proofErr w:type="spellStart"/>
      <w:r w:rsidRPr="00913E8F">
        <w:rPr>
          <w:lang w:val="lv-LV" w:eastAsia="lv-LV"/>
        </w:rPr>
        <w:t>reģ</w:t>
      </w:r>
      <w:proofErr w:type="spellEnd"/>
      <w:r w:rsidRPr="00913E8F">
        <w:rPr>
          <w:lang w:val="lv-LV" w:eastAsia="lv-LV"/>
        </w:rPr>
        <w:t xml:space="preserve">. Nr.40003578510, un saņemta Limbažu novada Būvvaldes atzīme par projektēšanas nosacījumu izpildi būvatļaujā Nr.BIS-BV-4.5-2023-255. </w:t>
      </w:r>
      <w:r w:rsidRPr="00913E8F">
        <w:rPr>
          <w:lang w:val="lv-LV" w:eastAsia="lv-LV"/>
        </w:rPr>
        <w:lastRenderedPageBreak/>
        <w:t>Būvprojekta izstrādes izmaksas sastādīja EUR 64 547,45 ar PVN. Autoruzraudzība būvdarbu laikā līgumā noteikta – EUR 6 461,40 ar PVN.</w:t>
      </w:r>
    </w:p>
    <w:p w14:paraId="3938720F" w14:textId="77777777" w:rsidR="00913E8F" w:rsidRPr="00913E8F" w:rsidRDefault="00913E8F" w:rsidP="00913E8F">
      <w:pPr>
        <w:shd w:val="clear" w:color="auto" w:fill="FFFFFF"/>
        <w:ind w:firstLine="720"/>
        <w:jc w:val="both"/>
        <w:rPr>
          <w:lang w:val="lv-LV" w:eastAsia="lv-LV"/>
        </w:rPr>
      </w:pPr>
      <w:r w:rsidRPr="00913E8F">
        <w:rPr>
          <w:lang w:val="lv-LV" w:eastAsia="lv-LV"/>
        </w:rPr>
        <w:t xml:space="preserve">Tika veiktas iepirkuma procedūras plānotajiem būvdarbiem </w:t>
      </w:r>
      <w:proofErr w:type="spellStart"/>
      <w:r w:rsidRPr="00913E8F">
        <w:rPr>
          <w:lang w:val="lv-LV" w:eastAsia="lv-LV"/>
        </w:rPr>
        <w:t>Cēsu</w:t>
      </w:r>
      <w:proofErr w:type="spellEnd"/>
      <w:r w:rsidRPr="00913E8F">
        <w:rPr>
          <w:lang w:val="lv-LV" w:eastAsia="lv-LV"/>
        </w:rPr>
        <w:t xml:space="preserve"> ielas posma un Tīrumu ielas posma pārbūvei (iepirkuma identifikācijas </w:t>
      </w:r>
      <w:proofErr w:type="spellStart"/>
      <w:r w:rsidRPr="00913E8F">
        <w:rPr>
          <w:lang w:val="lv-LV" w:eastAsia="lv-LV"/>
        </w:rPr>
        <w:t>Nr.LNP</w:t>
      </w:r>
      <w:proofErr w:type="spellEnd"/>
      <w:r w:rsidRPr="00913E8F">
        <w:rPr>
          <w:lang w:val="lv-LV" w:eastAsia="lv-LV"/>
        </w:rPr>
        <w:t xml:space="preserve"> 2024/20), kā arī būvuzraudzības pakalpojumu veikšanai (iepirkuma identifikācijas </w:t>
      </w:r>
      <w:proofErr w:type="spellStart"/>
      <w:r w:rsidRPr="00913E8F">
        <w:rPr>
          <w:lang w:val="lv-LV" w:eastAsia="lv-LV"/>
        </w:rPr>
        <w:t>Nr.LNP</w:t>
      </w:r>
      <w:proofErr w:type="spellEnd"/>
      <w:r w:rsidRPr="00913E8F">
        <w:rPr>
          <w:lang w:val="lv-LV" w:eastAsia="lv-LV"/>
        </w:rPr>
        <w:t xml:space="preserve"> 2024/21). Pēc Iepirkuma komisijas lēmuma atklātā konkursā “</w:t>
      </w:r>
      <w:proofErr w:type="spellStart"/>
      <w:r w:rsidRPr="00913E8F">
        <w:rPr>
          <w:lang w:val="lv-LV" w:eastAsia="lv-LV"/>
        </w:rPr>
        <w:t>Cēsu</w:t>
      </w:r>
      <w:proofErr w:type="spellEnd"/>
      <w:r w:rsidRPr="00913E8F">
        <w:rPr>
          <w:lang w:val="lv-LV" w:eastAsia="lv-LV"/>
        </w:rPr>
        <w:t xml:space="preserve"> un Tīrumu ielas posmu pārbūve Limbažos, Limbažu novadā” par uzvarētāju noteikta SIA “LIMBAŽU CEĻI”, </w:t>
      </w:r>
      <w:proofErr w:type="spellStart"/>
      <w:r w:rsidRPr="00913E8F">
        <w:rPr>
          <w:lang w:val="lv-LV" w:eastAsia="lv-LV"/>
        </w:rPr>
        <w:t>reģ</w:t>
      </w:r>
      <w:proofErr w:type="spellEnd"/>
      <w:r w:rsidRPr="00913E8F">
        <w:rPr>
          <w:lang w:val="lv-LV" w:eastAsia="lv-LV"/>
        </w:rPr>
        <w:t>. Nr.46603000113, par kopējo līgumcenu 2 774 398,36 EUR ar PVN. SIA “LIMBAŽU CEĻI” pieteikums atbilst noteiktajām prasībām un ir saimnieciski izdevīgākais – piedāvāta zemākā līgumcena. Par atklāta konkursa “Būvuzraudzības pakalpojumi “</w:t>
      </w:r>
      <w:proofErr w:type="spellStart"/>
      <w:r w:rsidRPr="00913E8F">
        <w:rPr>
          <w:lang w:val="lv-LV" w:eastAsia="lv-LV"/>
        </w:rPr>
        <w:t>Cēsu</w:t>
      </w:r>
      <w:proofErr w:type="spellEnd"/>
      <w:r w:rsidRPr="00913E8F">
        <w:rPr>
          <w:lang w:val="lv-LV" w:eastAsia="lv-LV"/>
        </w:rPr>
        <w:t xml:space="preserve"> un Tīrumu ielas posmu pārbūve Limbažos, Limbažu novadā” būvniecības darbiem (iepirkuma identifikācijas </w:t>
      </w:r>
      <w:proofErr w:type="spellStart"/>
      <w:r w:rsidRPr="00913E8F">
        <w:rPr>
          <w:lang w:val="lv-LV" w:eastAsia="lv-LV"/>
        </w:rPr>
        <w:t>Nr.LNP</w:t>
      </w:r>
      <w:proofErr w:type="spellEnd"/>
      <w:r w:rsidRPr="00913E8F">
        <w:rPr>
          <w:lang w:val="lv-LV" w:eastAsia="lv-LV"/>
        </w:rPr>
        <w:t xml:space="preserve"> 2024/21) uzvarētāju Iepirkumu komisija noteikusi pretendentu SIA “</w:t>
      </w:r>
      <w:proofErr w:type="spellStart"/>
      <w:r w:rsidRPr="00913E8F">
        <w:rPr>
          <w:lang w:val="lv-LV" w:eastAsia="lv-LV"/>
        </w:rPr>
        <w:t>Somniar</w:t>
      </w:r>
      <w:proofErr w:type="spellEnd"/>
      <w:r w:rsidRPr="00913E8F">
        <w:rPr>
          <w:lang w:val="lv-LV" w:eastAsia="lv-LV"/>
        </w:rPr>
        <w:t xml:space="preserve">”, </w:t>
      </w:r>
      <w:proofErr w:type="spellStart"/>
      <w:r w:rsidRPr="00913E8F">
        <w:rPr>
          <w:lang w:val="lv-LV" w:eastAsia="lv-LV"/>
        </w:rPr>
        <w:t>reģ</w:t>
      </w:r>
      <w:proofErr w:type="spellEnd"/>
      <w:r w:rsidRPr="00913E8F">
        <w:rPr>
          <w:lang w:val="lv-LV" w:eastAsia="lv-LV"/>
        </w:rPr>
        <w:t>. Nr.40203150774, par kopējo līgumcenu EUR 7 381,00 ar PVN, kas iesniegusi piedāvājumu par saimnieciski izdevīgāko – zemāko līgumcenu. Papildus tika veikta iepirkuma procedūra “Izmaksu un ieguvumu analīzes veikšana infrastruktūras investīciju projektiem” (iepirkuma identifikācijas Nr.LNP2024/38). Tika pieņemts lēmums slēgt līgumu ar SIA “</w:t>
      </w:r>
      <w:proofErr w:type="spellStart"/>
      <w:r w:rsidRPr="00913E8F">
        <w:rPr>
          <w:lang w:val="lv-LV" w:eastAsia="lv-LV"/>
        </w:rPr>
        <w:t>Marčuks</w:t>
      </w:r>
      <w:proofErr w:type="spellEnd"/>
      <w:r w:rsidRPr="00913E8F">
        <w:rPr>
          <w:lang w:val="lv-LV" w:eastAsia="lv-LV"/>
        </w:rPr>
        <w:t xml:space="preserve"> </w:t>
      </w:r>
      <w:proofErr w:type="spellStart"/>
      <w:r w:rsidRPr="00913E8F">
        <w:rPr>
          <w:lang w:val="lv-LV" w:eastAsia="lv-LV"/>
        </w:rPr>
        <w:t>Inspection</w:t>
      </w:r>
      <w:proofErr w:type="spellEnd"/>
      <w:r w:rsidRPr="00913E8F">
        <w:rPr>
          <w:lang w:val="lv-LV" w:eastAsia="lv-LV"/>
        </w:rPr>
        <w:t xml:space="preserve"> </w:t>
      </w:r>
      <w:proofErr w:type="spellStart"/>
      <w:r w:rsidRPr="00913E8F">
        <w:rPr>
          <w:lang w:val="lv-LV" w:eastAsia="lv-LV"/>
        </w:rPr>
        <w:t>Testing</w:t>
      </w:r>
      <w:proofErr w:type="spellEnd"/>
      <w:r w:rsidRPr="00913E8F">
        <w:rPr>
          <w:lang w:val="lv-LV" w:eastAsia="lv-LV"/>
        </w:rPr>
        <w:t xml:space="preserve"> &amp; </w:t>
      </w:r>
      <w:proofErr w:type="spellStart"/>
      <w:r w:rsidRPr="00913E8F">
        <w:rPr>
          <w:lang w:val="lv-LV" w:eastAsia="lv-LV"/>
        </w:rPr>
        <w:t>Consulting</w:t>
      </w:r>
      <w:proofErr w:type="spellEnd"/>
      <w:r w:rsidRPr="00913E8F">
        <w:rPr>
          <w:lang w:val="lv-LV" w:eastAsia="lv-LV"/>
        </w:rPr>
        <w:t xml:space="preserve">”, </w:t>
      </w:r>
      <w:proofErr w:type="spellStart"/>
      <w:r w:rsidRPr="00913E8F">
        <w:rPr>
          <w:lang w:val="lv-LV" w:eastAsia="lv-LV"/>
        </w:rPr>
        <w:t>reģ</w:t>
      </w:r>
      <w:proofErr w:type="spellEnd"/>
      <w:r w:rsidRPr="00913E8F">
        <w:rPr>
          <w:lang w:val="lv-LV" w:eastAsia="lv-LV"/>
        </w:rPr>
        <w:t xml:space="preserve">. Nr.40103956829. Projekta “Uzņēmējdarbības vides attīstība Limbažu novadā” izmaksu un ieguvumu analīzes dokumentu sagatavošana līgumsumma sastāda EUR 2 155,01 ar PVN. </w:t>
      </w:r>
    </w:p>
    <w:p w14:paraId="457C8B15" w14:textId="77777777" w:rsidR="00913E8F" w:rsidRPr="00913E8F" w:rsidRDefault="00913E8F" w:rsidP="00913E8F">
      <w:pPr>
        <w:shd w:val="clear" w:color="auto" w:fill="FFFFFF"/>
        <w:ind w:firstLine="720"/>
        <w:jc w:val="both"/>
        <w:rPr>
          <w:lang w:val="lv-LV" w:eastAsia="lv-LV"/>
        </w:rPr>
      </w:pPr>
      <w:r w:rsidRPr="00913E8F">
        <w:rPr>
          <w:lang w:val="lv-LV" w:eastAsia="lv-LV"/>
        </w:rPr>
        <w:t>Projekta “Uzņēmējdarbības vides attīstība Limbažu novadā” iesnieguma maksimālais attiecināmais ERAF finansējuma apmērs nepārsniedz 85 % no projekta iesnieguma attiecināmo izmaksu summas.</w:t>
      </w:r>
    </w:p>
    <w:p w14:paraId="26509DF6" w14:textId="77777777" w:rsidR="00913E8F" w:rsidRPr="00B9502D" w:rsidRDefault="00913E8F" w:rsidP="00913E8F">
      <w:pPr>
        <w:ind w:firstLine="720"/>
        <w:jc w:val="both"/>
        <w:rPr>
          <w:b/>
          <w:bCs/>
          <w:lang w:val="lv-LV" w:eastAsia="lv-LV"/>
        </w:rPr>
      </w:pPr>
      <w:r w:rsidRPr="00913E8F">
        <w:rPr>
          <w:lang w:val="lv-LV" w:eastAsia="lv-LV"/>
        </w:rPr>
        <w:t xml:space="preserve">Pamatojoties uz </w:t>
      </w:r>
      <w:r w:rsidRPr="00913E8F">
        <w:rPr>
          <w:shd w:val="clear" w:color="auto" w:fill="FFFFFF"/>
          <w:lang w:val="lv-LV" w:eastAsia="lv-LV"/>
        </w:rPr>
        <w:t> </w:t>
      </w:r>
      <w:hyperlink r:id="rId11" w:tgtFrame="_blank" w:history="1">
        <w:r w:rsidRPr="00913E8F">
          <w:rPr>
            <w:shd w:val="clear" w:color="auto" w:fill="FFFFFF"/>
            <w:lang w:val="lv-LV" w:eastAsia="lv-LV"/>
          </w:rPr>
          <w:t>Eiropas Savienības fondu 2021.–2027. gada plānošanas perioda vadības likuma</w:t>
        </w:r>
      </w:hyperlink>
      <w:r w:rsidRPr="00913E8F">
        <w:rPr>
          <w:shd w:val="clear" w:color="auto" w:fill="FFFFFF"/>
          <w:lang w:val="lv-LV" w:eastAsia="lv-LV"/>
        </w:rPr>
        <w:t> </w:t>
      </w:r>
      <w:hyperlink r:id="rId12" w:anchor="p19" w:tgtFrame="_blank" w:history="1">
        <w:r w:rsidRPr="00913E8F">
          <w:rPr>
            <w:shd w:val="clear" w:color="auto" w:fill="FFFFFF"/>
            <w:lang w:val="lv-LV" w:eastAsia="lv-LV"/>
          </w:rPr>
          <w:t>19.</w:t>
        </w:r>
      </w:hyperlink>
      <w:r w:rsidRPr="00913E8F">
        <w:rPr>
          <w:shd w:val="clear" w:color="auto" w:fill="FFFFFF"/>
          <w:lang w:val="lv-LV" w:eastAsia="lv-LV"/>
        </w:rPr>
        <w:t> panta 6. un 13. punktu</w:t>
      </w:r>
      <w:r w:rsidRPr="00913E8F">
        <w:rPr>
          <w:lang w:val="lv-LV" w:eastAsia="lv-LV"/>
        </w:rPr>
        <w:t>, Pašvaldību likuma 4. panta pirmās daļas 3. punktu un 12. punktu, Komercdarbības atbalsta kontroles likumu, Teritorijas attīstības plānošanas likuma 12. panta pirmo daļu, Ministru kabineta 2024. gada 16. janvāra noteikumiem Nr. 55 “</w:t>
      </w:r>
      <w:r w:rsidRPr="00913E8F">
        <w:rPr>
          <w:shd w:val="clear" w:color="auto" w:fill="FFFFFF"/>
          <w:lang w:val="lv-LV" w:eastAsia="lv-LV"/>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Pr="00913E8F">
        <w:rPr>
          <w:lang w:val="lv-LV" w:eastAsia="lv-LV"/>
        </w:rPr>
        <w:t>, Ministru kabineta 2014. gada 14. oktobra noteikumu Nr. 628 “Noteikumi par pašvaldību teritorijas attīstības plānošanas dokumentiem” 73. punktu</w:t>
      </w:r>
      <w:r w:rsidRPr="00913E8F">
        <w:rPr>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456489C" w14:textId="61CA3B45" w:rsidR="00913E8F" w:rsidRPr="00913E8F" w:rsidRDefault="00913E8F" w:rsidP="00913E8F">
      <w:pPr>
        <w:ind w:firstLine="720"/>
        <w:jc w:val="both"/>
        <w:rPr>
          <w:b/>
          <w:bCs/>
          <w:lang w:val="lv-LV" w:eastAsia="lv-LV"/>
        </w:rPr>
      </w:pPr>
    </w:p>
    <w:p w14:paraId="7D2C3121" w14:textId="77777777" w:rsidR="00913E8F" w:rsidRPr="00913E8F" w:rsidRDefault="00913E8F" w:rsidP="003F2950">
      <w:pPr>
        <w:numPr>
          <w:ilvl w:val="0"/>
          <w:numId w:val="23"/>
        </w:numPr>
        <w:ind w:left="357" w:hanging="357"/>
        <w:contextualSpacing/>
        <w:jc w:val="both"/>
        <w:rPr>
          <w:lang w:val="lv-LV" w:eastAsia="hi-IN" w:bidi="hi-IN"/>
        </w:rPr>
      </w:pPr>
      <w:r w:rsidRPr="00913E8F">
        <w:rPr>
          <w:rFonts w:eastAsia="Arial Unicode MS"/>
          <w:kern w:val="1"/>
          <w:lang w:val="lv-LV" w:eastAsia="hi-IN" w:bidi="hi-IN"/>
        </w:rPr>
        <w:t>Noteikt projekta kopējās attiecināmās izmaksas EUR 2 856 470,59 (divi miljoni astoņi simti piecdesmit seši tūkstoši četri simti septiņdesmit eiro, 59 centi) apmērā ar PVN, no tām ERAF finansējums EUR 2 428 000,00 (divi miljoni četri simti divdesmit astoņi tūkstoši, 00 centi) un Limbažu novada pašvaldības līdzfinansējums EUR 428 470,59 (četri simti divdesmit astoņi tūkstoši četri simti septiņdesmit eiro, 59 centi).</w:t>
      </w:r>
    </w:p>
    <w:p w14:paraId="2365C27D" w14:textId="77777777" w:rsidR="00913E8F" w:rsidRPr="00913E8F" w:rsidRDefault="00913E8F" w:rsidP="003F2950">
      <w:pPr>
        <w:numPr>
          <w:ilvl w:val="0"/>
          <w:numId w:val="23"/>
        </w:numPr>
        <w:ind w:left="357" w:hanging="357"/>
        <w:contextualSpacing/>
        <w:jc w:val="both"/>
        <w:rPr>
          <w:lang w:val="lv-LV" w:eastAsia="hi-IN" w:bidi="hi-IN"/>
        </w:rPr>
      </w:pPr>
      <w:r w:rsidRPr="00913E8F">
        <w:rPr>
          <w:rFonts w:eastAsia="Arial Unicode MS"/>
          <w:kern w:val="1"/>
          <w:lang w:val="lv-LV" w:eastAsia="hi-IN" w:bidi="hi-IN"/>
        </w:rPr>
        <w:t>Uzdot Limbažu novada pašvaldības Centrālās pārvaldes Attīstības un projektu nodaļai sagatavot un līdz 2024. gada 30. decembrim iesniegt projekta iesniegumu “Uzņēmējdarbības vides attīstība Limbažu novadā”.</w:t>
      </w:r>
    </w:p>
    <w:p w14:paraId="11E306DC" w14:textId="77777777" w:rsidR="00913E8F" w:rsidRPr="00913E8F" w:rsidRDefault="00913E8F" w:rsidP="003F2950">
      <w:pPr>
        <w:numPr>
          <w:ilvl w:val="0"/>
          <w:numId w:val="23"/>
        </w:numPr>
        <w:ind w:left="357" w:hanging="357"/>
        <w:contextualSpacing/>
        <w:jc w:val="both"/>
        <w:rPr>
          <w:lang w:val="lv-LV" w:eastAsia="hi-IN" w:bidi="hi-IN"/>
        </w:rPr>
      </w:pPr>
      <w:r w:rsidRPr="00913E8F">
        <w:rPr>
          <w:rFonts w:eastAsia="Arial Unicode MS"/>
          <w:kern w:val="1"/>
          <w:lang w:val="lv-LV" w:eastAsia="hi-IN" w:bidi="hi-IN"/>
        </w:rPr>
        <w:t>Projekta atbalsta un īstenošanas gadījumā, pēc apliecinošo dokumentu saņemšanas Limbažu novada pašvaldībā, nodrošināt līdzfinansējumu, pieprasot aizdevumu Valsts kasei par projekta attiecināmajām izmaksām.</w:t>
      </w:r>
    </w:p>
    <w:p w14:paraId="4D8AEA68" w14:textId="77777777" w:rsidR="00913E8F" w:rsidRPr="00913E8F" w:rsidRDefault="00913E8F" w:rsidP="003F2950">
      <w:pPr>
        <w:numPr>
          <w:ilvl w:val="0"/>
          <w:numId w:val="23"/>
        </w:numPr>
        <w:ind w:left="357" w:hanging="357"/>
        <w:contextualSpacing/>
        <w:jc w:val="both"/>
        <w:rPr>
          <w:lang w:val="lv-LV" w:eastAsia="hi-IN" w:bidi="hi-IN"/>
        </w:rPr>
      </w:pPr>
      <w:r w:rsidRPr="00913E8F">
        <w:rPr>
          <w:lang w:val="lv-LV" w:eastAsia="hi-IN" w:bidi="hi-IN"/>
        </w:rPr>
        <w:t>Projekta atbalsta gadījumā izpilddirektoram ar rīkojumu noteikt projekta vadītāju.</w:t>
      </w:r>
    </w:p>
    <w:p w14:paraId="654F725E" w14:textId="77777777" w:rsidR="00913E8F" w:rsidRPr="00913E8F" w:rsidRDefault="00913E8F" w:rsidP="003F2950">
      <w:pPr>
        <w:numPr>
          <w:ilvl w:val="0"/>
          <w:numId w:val="23"/>
        </w:numPr>
        <w:ind w:left="357" w:hanging="357"/>
        <w:contextualSpacing/>
        <w:jc w:val="both"/>
        <w:rPr>
          <w:lang w:val="lv-LV" w:eastAsia="hi-IN" w:bidi="hi-IN"/>
        </w:rPr>
      </w:pPr>
      <w:r w:rsidRPr="00913E8F">
        <w:rPr>
          <w:lang w:val="lv-LV" w:eastAsia="hi-IN" w:bidi="hi-IN"/>
        </w:rPr>
        <w:t>Precizēt Limbažu novada pašvaldības Attīstības programmas 2022.-2028. gadam Investīciju plāna 2024.-2026. gadam 35. punktu “Uzņēmējdarbības vides attīstība Limbažu novadā”, nosakot kopējās plānotās attiecināmās izmaksas EUR 2 856 470,59 (</w:t>
      </w:r>
      <w:r w:rsidRPr="00913E8F">
        <w:rPr>
          <w:rFonts w:eastAsia="Arial Unicode MS"/>
          <w:kern w:val="1"/>
          <w:lang w:val="lv-LV" w:eastAsia="hi-IN" w:bidi="hi-IN"/>
        </w:rPr>
        <w:t>divi miljoni astoņi simti piecdesmit seši tūkstoši četri simti septiņdesmit eiro, 59 centi) apmērā ar PVN.</w:t>
      </w:r>
    </w:p>
    <w:p w14:paraId="33E37124" w14:textId="77777777" w:rsidR="00913E8F" w:rsidRPr="00913E8F" w:rsidRDefault="00913E8F" w:rsidP="003F2950">
      <w:pPr>
        <w:numPr>
          <w:ilvl w:val="0"/>
          <w:numId w:val="23"/>
        </w:numPr>
        <w:ind w:left="357" w:hanging="357"/>
        <w:contextualSpacing/>
        <w:jc w:val="both"/>
        <w:rPr>
          <w:lang w:val="lv-LV" w:eastAsia="hi-IN" w:bidi="hi-IN"/>
        </w:rPr>
      </w:pPr>
      <w:r w:rsidRPr="00913E8F">
        <w:rPr>
          <w:lang w:val="lv-LV" w:eastAsia="hi-IN" w:bidi="hi-IN"/>
        </w:rPr>
        <w:t>Atbildīgo par lēmuma izpildi noteikt Limbažu novada pašvaldības Centrālās pārvaldes Attīstības un projektu nodaļas vadītāju.</w:t>
      </w:r>
    </w:p>
    <w:p w14:paraId="3778489F" w14:textId="77777777" w:rsidR="00913E8F" w:rsidRPr="00913E8F" w:rsidRDefault="00913E8F" w:rsidP="003F2950">
      <w:pPr>
        <w:numPr>
          <w:ilvl w:val="0"/>
          <w:numId w:val="23"/>
        </w:numPr>
        <w:ind w:left="357" w:hanging="357"/>
        <w:contextualSpacing/>
        <w:jc w:val="both"/>
        <w:rPr>
          <w:lang w:val="lv-LV" w:eastAsia="hi-IN" w:bidi="hi-IN"/>
        </w:rPr>
      </w:pPr>
      <w:r w:rsidRPr="00913E8F">
        <w:rPr>
          <w:lang w:val="lv-LV" w:eastAsia="hi-IN" w:bidi="hi-IN"/>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7A75B94D" w14:textId="77777777" w:rsidR="00F96A6E" w:rsidRPr="00F96A6E" w:rsidRDefault="00F96A6E" w:rsidP="00F96A6E">
      <w:pPr>
        <w:pBdr>
          <w:bottom w:val="single" w:sz="6" w:space="1" w:color="auto"/>
        </w:pBdr>
        <w:jc w:val="both"/>
        <w:rPr>
          <w:b/>
          <w:bCs/>
          <w:lang w:val="lv-LV" w:eastAsia="lv-LV"/>
        </w:rPr>
      </w:pPr>
      <w:r w:rsidRPr="00F96A6E">
        <w:rPr>
          <w:b/>
          <w:bCs/>
          <w:noProof/>
          <w:lang w:val="lv-LV" w:eastAsia="lv-LV"/>
        </w:rPr>
        <w:t>Par valsts nozīmes kultūras pieminekļa - komponista E.Melngaiļa dzimtās mājas - ēkas glābšanas darbu veikšanu un līdzfinansējuma nodrošināšanu Nacionālā kultūras mantojuma pārvaldes konkursā</w:t>
      </w:r>
    </w:p>
    <w:p w14:paraId="1152B703" w14:textId="77777777" w:rsidR="00F96A6E" w:rsidRPr="00F96A6E" w:rsidRDefault="00F96A6E" w:rsidP="00F96A6E">
      <w:pPr>
        <w:jc w:val="center"/>
        <w:rPr>
          <w:lang w:val="lv-LV" w:eastAsia="lv-LV"/>
        </w:rPr>
      </w:pPr>
      <w:r w:rsidRPr="00F96A6E">
        <w:rPr>
          <w:lang w:val="lv-LV" w:eastAsia="lv-LV"/>
        </w:rPr>
        <w:t xml:space="preserve">Ziņo </w:t>
      </w:r>
      <w:r w:rsidRPr="00F96A6E">
        <w:rPr>
          <w:noProof/>
          <w:lang w:val="lv-LV" w:eastAsia="lv-LV"/>
        </w:rPr>
        <w:t>Rasa Zeidmane</w:t>
      </w:r>
    </w:p>
    <w:p w14:paraId="2D43A144" w14:textId="77777777" w:rsidR="00F96A6E" w:rsidRPr="00F96A6E" w:rsidRDefault="00F96A6E" w:rsidP="00F96A6E">
      <w:pPr>
        <w:jc w:val="both"/>
        <w:rPr>
          <w:lang w:val="lv-LV" w:eastAsia="lv-LV"/>
        </w:rPr>
      </w:pPr>
    </w:p>
    <w:p w14:paraId="168E89DE" w14:textId="77777777" w:rsidR="00F96A6E" w:rsidRPr="00F96A6E" w:rsidRDefault="00F96A6E" w:rsidP="00F96A6E">
      <w:pPr>
        <w:ind w:firstLine="720"/>
        <w:jc w:val="both"/>
        <w:rPr>
          <w:lang w:val="lv-LV" w:eastAsia="lv-LV"/>
        </w:rPr>
      </w:pPr>
      <w:r w:rsidRPr="00F96A6E">
        <w:rPr>
          <w:lang w:val="lv-LV" w:eastAsia="lv-LV"/>
        </w:rPr>
        <w:t>2024.gada 5.aprīlī Limbažu novada pašvaldība nosūtīja Nacionālā kultūras mantojuma pārvaldei Pieteikumu (</w:t>
      </w:r>
      <w:proofErr w:type="spellStart"/>
      <w:r w:rsidRPr="00F96A6E">
        <w:rPr>
          <w:lang w:val="lv-LV" w:eastAsia="lv-LV"/>
        </w:rPr>
        <w:t>reģ</w:t>
      </w:r>
      <w:proofErr w:type="spellEnd"/>
      <w:r w:rsidRPr="00F96A6E">
        <w:rPr>
          <w:lang w:val="lv-LV" w:eastAsia="lv-LV"/>
        </w:rPr>
        <w:t>. Nr.4.8.4/24/671N) Valsts budžeta finansējuma saņemšanai kultūras pieminekļu izpētei, konservācijai un restaurācijai, piesakot valsts nozīmes kultūras pieminekli – Emiļa Melngaiļa dzimtās mājas (Valsts aizsardzības Nr.45). Konkursā pieteikti ēkas glābšanas darbi:</w:t>
      </w:r>
    </w:p>
    <w:p w14:paraId="754BCD28" w14:textId="77777777" w:rsidR="00F96A6E" w:rsidRPr="00F96A6E" w:rsidRDefault="00F96A6E" w:rsidP="003F2950">
      <w:pPr>
        <w:numPr>
          <w:ilvl w:val="0"/>
          <w:numId w:val="24"/>
        </w:numPr>
        <w:ind w:left="851" w:hanging="491"/>
        <w:contextualSpacing/>
        <w:jc w:val="both"/>
        <w:rPr>
          <w:lang w:val="lv-LV" w:eastAsia="lv-LV"/>
        </w:rPr>
      </w:pPr>
      <w:r w:rsidRPr="00F96A6E">
        <w:rPr>
          <w:lang w:val="lv-LV" w:eastAsia="lv-LV"/>
        </w:rPr>
        <w:t>Demontēšanas darbi (esošā lietus novadīšanas teknes demontāža, saglabājot montāžai, pagrabstāva sūkņa un izbūvētās sūknētavas vietas demontāža; pārsedzes demontāža virs pagrabstāva ieejas durvīm; koka grīdas applūdinātās daļas demontāža);</w:t>
      </w:r>
    </w:p>
    <w:p w14:paraId="780A6A9E" w14:textId="77777777" w:rsidR="00F96A6E" w:rsidRPr="00F96A6E" w:rsidRDefault="00F96A6E" w:rsidP="003F2950">
      <w:pPr>
        <w:numPr>
          <w:ilvl w:val="0"/>
          <w:numId w:val="24"/>
        </w:numPr>
        <w:ind w:left="851" w:hanging="491"/>
        <w:contextualSpacing/>
        <w:jc w:val="both"/>
        <w:rPr>
          <w:lang w:val="lv-LV" w:eastAsia="lv-LV"/>
        </w:rPr>
      </w:pPr>
      <w:r w:rsidRPr="00F96A6E">
        <w:rPr>
          <w:lang w:val="lv-LV" w:eastAsia="lv-LV"/>
        </w:rPr>
        <w:t>Ēkas drenāžas sistēmas izbūve;</w:t>
      </w:r>
    </w:p>
    <w:p w14:paraId="42A92F9A" w14:textId="77777777" w:rsidR="00F96A6E" w:rsidRPr="00F96A6E" w:rsidRDefault="00F96A6E" w:rsidP="003F2950">
      <w:pPr>
        <w:numPr>
          <w:ilvl w:val="0"/>
          <w:numId w:val="24"/>
        </w:numPr>
        <w:ind w:left="851" w:hanging="491"/>
        <w:contextualSpacing/>
        <w:jc w:val="both"/>
        <w:rPr>
          <w:lang w:val="lv-LV" w:eastAsia="lv-LV"/>
        </w:rPr>
      </w:pPr>
      <w:r w:rsidRPr="00F96A6E">
        <w:rPr>
          <w:lang w:val="lv-LV" w:eastAsia="lv-LV"/>
        </w:rPr>
        <w:t>Lietus kanalizācijas sistēmas montāžas darbi;</w:t>
      </w:r>
    </w:p>
    <w:p w14:paraId="6F93F8B1" w14:textId="77777777" w:rsidR="00F96A6E" w:rsidRPr="00F96A6E" w:rsidRDefault="00F96A6E" w:rsidP="003F2950">
      <w:pPr>
        <w:numPr>
          <w:ilvl w:val="0"/>
          <w:numId w:val="24"/>
        </w:numPr>
        <w:ind w:left="851" w:hanging="491"/>
        <w:contextualSpacing/>
        <w:jc w:val="both"/>
        <w:rPr>
          <w:lang w:val="lv-LV" w:eastAsia="lv-LV"/>
        </w:rPr>
      </w:pPr>
      <w:r w:rsidRPr="00F96A6E">
        <w:rPr>
          <w:lang w:val="lv-LV" w:eastAsia="lv-LV"/>
        </w:rPr>
        <w:t>Betona bruģakmens apmales 600 mm izveidošana ap ēku;</w:t>
      </w:r>
    </w:p>
    <w:p w14:paraId="1AB87EA9" w14:textId="77777777" w:rsidR="00F96A6E" w:rsidRPr="00F96A6E" w:rsidRDefault="00F96A6E" w:rsidP="003F2950">
      <w:pPr>
        <w:numPr>
          <w:ilvl w:val="0"/>
          <w:numId w:val="24"/>
        </w:numPr>
        <w:ind w:left="851" w:hanging="491"/>
        <w:contextualSpacing/>
        <w:jc w:val="both"/>
        <w:rPr>
          <w:lang w:val="lv-LV" w:eastAsia="lv-LV"/>
        </w:rPr>
      </w:pPr>
      <w:r w:rsidRPr="00F96A6E">
        <w:rPr>
          <w:lang w:val="lv-LV" w:eastAsia="lv-LV"/>
        </w:rPr>
        <w:t>Ūdens uzkrāšanās vietas izbūve pagrabstāvā;</w:t>
      </w:r>
    </w:p>
    <w:p w14:paraId="32DFE3A6" w14:textId="77777777" w:rsidR="00F96A6E" w:rsidRPr="00F96A6E" w:rsidRDefault="00F96A6E" w:rsidP="003F2950">
      <w:pPr>
        <w:numPr>
          <w:ilvl w:val="0"/>
          <w:numId w:val="24"/>
        </w:numPr>
        <w:ind w:left="851" w:hanging="491"/>
        <w:contextualSpacing/>
        <w:jc w:val="both"/>
        <w:rPr>
          <w:lang w:val="lv-LV" w:eastAsia="lv-LV"/>
        </w:rPr>
      </w:pPr>
      <w:r w:rsidRPr="00F96A6E">
        <w:rPr>
          <w:lang w:val="lv-LV" w:eastAsia="lv-LV"/>
        </w:rPr>
        <w:t>Grīdas betonēšana;</w:t>
      </w:r>
    </w:p>
    <w:p w14:paraId="522D315E" w14:textId="77777777" w:rsidR="00F96A6E" w:rsidRPr="00F96A6E" w:rsidRDefault="00F96A6E" w:rsidP="003F2950">
      <w:pPr>
        <w:numPr>
          <w:ilvl w:val="0"/>
          <w:numId w:val="24"/>
        </w:numPr>
        <w:ind w:left="851" w:hanging="491"/>
        <w:contextualSpacing/>
        <w:jc w:val="both"/>
        <w:rPr>
          <w:lang w:val="lv-LV" w:eastAsia="lv-LV"/>
        </w:rPr>
      </w:pPr>
      <w:r w:rsidRPr="00F96A6E">
        <w:rPr>
          <w:lang w:val="lv-LV" w:eastAsia="lv-LV"/>
        </w:rPr>
        <w:t>Dabīgās ventilācijas sistēmas atjaunošana;</w:t>
      </w:r>
    </w:p>
    <w:p w14:paraId="2ACBC9BA" w14:textId="77777777" w:rsidR="00F96A6E" w:rsidRPr="00F96A6E" w:rsidRDefault="00F96A6E" w:rsidP="003F2950">
      <w:pPr>
        <w:numPr>
          <w:ilvl w:val="0"/>
          <w:numId w:val="24"/>
        </w:numPr>
        <w:ind w:left="851" w:hanging="491"/>
        <w:contextualSpacing/>
        <w:jc w:val="both"/>
        <w:rPr>
          <w:lang w:val="lv-LV" w:eastAsia="lv-LV"/>
        </w:rPr>
      </w:pPr>
      <w:r w:rsidRPr="00F96A6E">
        <w:rPr>
          <w:lang w:val="lv-LV" w:eastAsia="lv-LV"/>
        </w:rPr>
        <w:t xml:space="preserve">Bojātās pamatu vietas atjaunošana, plaisas aizdare, virsmas šuves izlīdzināšana, cokolstāva remonts ar </w:t>
      </w:r>
      <w:proofErr w:type="spellStart"/>
      <w:r w:rsidRPr="00F96A6E">
        <w:rPr>
          <w:lang w:val="lv-LV" w:eastAsia="lv-LV"/>
        </w:rPr>
        <w:t>remontjavu</w:t>
      </w:r>
      <w:proofErr w:type="spellEnd"/>
      <w:r w:rsidRPr="00F96A6E">
        <w:rPr>
          <w:lang w:val="lv-LV" w:eastAsia="lv-LV"/>
        </w:rPr>
        <w:t>;</w:t>
      </w:r>
    </w:p>
    <w:p w14:paraId="6706B198" w14:textId="77777777" w:rsidR="00F96A6E" w:rsidRPr="00F96A6E" w:rsidRDefault="00F96A6E" w:rsidP="003F2950">
      <w:pPr>
        <w:numPr>
          <w:ilvl w:val="0"/>
          <w:numId w:val="24"/>
        </w:numPr>
        <w:ind w:left="851" w:hanging="491"/>
        <w:contextualSpacing/>
        <w:jc w:val="both"/>
        <w:rPr>
          <w:lang w:val="lv-LV" w:eastAsia="lv-LV"/>
        </w:rPr>
      </w:pPr>
      <w:r w:rsidRPr="00F96A6E">
        <w:rPr>
          <w:lang w:val="lv-LV" w:eastAsia="lv-LV"/>
        </w:rPr>
        <w:t xml:space="preserve">Cokola virszemes daļas </w:t>
      </w:r>
      <w:proofErr w:type="spellStart"/>
      <w:r w:rsidRPr="00F96A6E">
        <w:rPr>
          <w:lang w:val="lv-LV" w:eastAsia="lv-LV"/>
        </w:rPr>
        <w:t>akmensmūra</w:t>
      </w:r>
      <w:proofErr w:type="spellEnd"/>
      <w:r w:rsidRPr="00F96A6E">
        <w:rPr>
          <w:lang w:val="lv-LV" w:eastAsia="lv-LV"/>
        </w:rPr>
        <w:t xml:space="preserve"> šuves atjaunošana ar kaļķa javu;</w:t>
      </w:r>
    </w:p>
    <w:p w14:paraId="06D809EF" w14:textId="77777777" w:rsidR="00F96A6E" w:rsidRPr="00F96A6E" w:rsidRDefault="00F96A6E" w:rsidP="003F2950">
      <w:pPr>
        <w:numPr>
          <w:ilvl w:val="0"/>
          <w:numId w:val="24"/>
        </w:numPr>
        <w:ind w:left="851" w:hanging="491"/>
        <w:contextualSpacing/>
        <w:jc w:val="both"/>
        <w:rPr>
          <w:lang w:val="lv-LV" w:eastAsia="lv-LV"/>
        </w:rPr>
      </w:pPr>
      <w:r w:rsidRPr="00F96A6E">
        <w:rPr>
          <w:lang w:val="lv-LV" w:eastAsia="lv-LV"/>
        </w:rPr>
        <w:t>Fasādes ķieģeļa mūra remonts, plaisu aizdare ar kaļķa javu, šuves izveide pēc esošās šuves konfigurācijas.</w:t>
      </w:r>
    </w:p>
    <w:p w14:paraId="2901D703" w14:textId="0021EAD1" w:rsidR="00F96A6E" w:rsidRPr="00F96A6E" w:rsidRDefault="00F96A6E" w:rsidP="00F96A6E">
      <w:pPr>
        <w:ind w:firstLine="720"/>
        <w:jc w:val="both"/>
        <w:rPr>
          <w:lang w:val="lv-LV" w:eastAsia="lv-LV"/>
        </w:rPr>
      </w:pPr>
      <w:r w:rsidRPr="00F96A6E">
        <w:rPr>
          <w:lang w:val="lv-LV" w:eastAsia="lv-LV"/>
        </w:rPr>
        <w:t xml:space="preserve">Nepieciešamie glābšanas darbi noteikti Vizuālās/ tehniskās apsekošanas atzinumā, ko veicis būvinženieris </w:t>
      </w:r>
      <w:r w:rsidR="00061A78">
        <w:rPr>
          <w:lang w:val="lv-LV" w:eastAsia="lv-LV"/>
        </w:rPr>
        <w:t xml:space="preserve">(vārds uzvārds) </w:t>
      </w:r>
      <w:r w:rsidRPr="00F96A6E">
        <w:rPr>
          <w:lang w:val="lv-LV" w:eastAsia="lv-LV"/>
        </w:rPr>
        <w:t xml:space="preserve">(būvprakses </w:t>
      </w:r>
      <w:proofErr w:type="spellStart"/>
      <w:r w:rsidRPr="00F96A6E">
        <w:rPr>
          <w:lang w:val="lv-LV" w:eastAsia="lv-LV"/>
        </w:rPr>
        <w:t>Sert</w:t>
      </w:r>
      <w:proofErr w:type="spellEnd"/>
      <w:r w:rsidRPr="00F96A6E">
        <w:rPr>
          <w:lang w:val="lv-LV" w:eastAsia="lv-LV"/>
        </w:rPr>
        <w:t>. Nr.4-01275), SIA “</w:t>
      </w:r>
      <w:proofErr w:type="spellStart"/>
      <w:r w:rsidRPr="00F96A6E">
        <w:rPr>
          <w:lang w:val="lv-LV" w:eastAsia="lv-LV"/>
        </w:rPr>
        <w:t>Flager</w:t>
      </w:r>
      <w:proofErr w:type="spellEnd"/>
      <w:r w:rsidRPr="00F96A6E">
        <w:rPr>
          <w:lang w:val="lv-LV" w:eastAsia="lv-LV"/>
        </w:rPr>
        <w:t xml:space="preserve">”, 2023.gadā, pamatojoties uz Nacionālās kultūras mantojuma pārvaldes Vidzemes reģionālās nodaļas 28.12.2022. sastādītā pārbaudes akta </w:t>
      </w:r>
      <w:proofErr w:type="spellStart"/>
      <w:r w:rsidRPr="00F96A6E">
        <w:rPr>
          <w:lang w:val="lv-LV" w:eastAsia="lv-LV"/>
        </w:rPr>
        <w:t>Nr.NKMP</w:t>
      </w:r>
      <w:proofErr w:type="spellEnd"/>
      <w:r w:rsidRPr="00F96A6E">
        <w:rPr>
          <w:lang w:val="lv-LV" w:eastAsia="lv-LV"/>
        </w:rPr>
        <w:t>/2022/14.4-03/6362.</w:t>
      </w:r>
    </w:p>
    <w:p w14:paraId="46A268FA" w14:textId="77777777" w:rsidR="00F96A6E" w:rsidRPr="00F96A6E" w:rsidRDefault="00F96A6E" w:rsidP="00F96A6E">
      <w:pPr>
        <w:ind w:firstLine="720"/>
        <w:jc w:val="both"/>
        <w:rPr>
          <w:lang w:val="lv-LV" w:eastAsia="lv-LV"/>
        </w:rPr>
      </w:pPr>
      <w:r w:rsidRPr="00F96A6E">
        <w:rPr>
          <w:lang w:val="lv-LV" w:eastAsia="lv-LV"/>
        </w:rPr>
        <w:t xml:space="preserve">Lai varētu sagatavot pieteikumu Nacionālā kultūras mantojuma pārvaldes Kultūras pieminekļu konservācijas un restaurācijas 2024.gada programmas konkursā, 2024.gada 21.martā tika veikta cenu aptauja “Ēkas apdraudējumu novēršana atbilstoši tehniskās apsekošanas atzinumā norādītajai konstatācijai”. Par cenu aptaujas uzvarētāju tika noteikta SIA “MKR Būve”, </w:t>
      </w:r>
      <w:proofErr w:type="spellStart"/>
      <w:r w:rsidRPr="00F96A6E">
        <w:rPr>
          <w:lang w:val="lv-LV" w:eastAsia="lv-LV"/>
        </w:rPr>
        <w:t>reģ</w:t>
      </w:r>
      <w:proofErr w:type="spellEnd"/>
      <w:r w:rsidRPr="00F96A6E">
        <w:rPr>
          <w:lang w:val="lv-LV" w:eastAsia="lv-LV"/>
        </w:rPr>
        <w:t>. Nr.44103135239, ar līgumcenu EUR 8856,28 (astoņi tūkstoši astoņi simti piecdesmit seši eiro 28 centi).</w:t>
      </w:r>
    </w:p>
    <w:p w14:paraId="5FA22552" w14:textId="77777777" w:rsidR="00F96A6E" w:rsidRPr="00F96A6E" w:rsidRDefault="00F96A6E" w:rsidP="00F96A6E">
      <w:pPr>
        <w:ind w:firstLine="720"/>
        <w:jc w:val="both"/>
        <w:rPr>
          <w:lang w:val="lv-LV" w:eastAsia="lv-LV"/>
        </w:rPr>
      </w:pPr>
      <w:r w:rsidRPr="00F96A6E">
        <w:rPr>
          <w:lang w:val="lv-LV" w:eastAsia="lv-LV"/>
        </w:rPr>
        <w:t>Projekta pieteikums dalībai Nacionālā kultūras mantojuma pārvaldes rīkotajā konkursā atbalstīts Limbažu novada pašvaldības Projektu uzraudzības komisijā.</w:t>
      </w:r>
    </w:p>
    <w:p w14:paraId="6A7EA735" w14:textId="77777777" w:rsidR="00F96A6E" w:rsidRPr="00F96A6E" w:rsidRDefault="00F96A6E" w:rsidP="00F96A6E">
      <w:pPr>
        <w:ind w:firstLine="720"/>
        <w:jc w:val="both"/>
        <w:rPr>
          <w:lang w:val="lv-LV" w:eastAsia="lv-LV"/>
        </w:rPr>
      </w:pPr>
      <w:r w:rsidRPr="00F96A6E">
        <w:rPr>
          <w:lang w:val="lv-LV" w:eastAsia="lv-LV"/>
        </w:rPr>
        <w:t xml:space="preserve">2024.gada 4.jūnijā Nacionālā kultūras mantojuma pārvalde publicēja Kultūras pieminekļu konservācijas un restaurācijas programmas 2024.gadam konkursa rezultātus, kurā Limbažu novada pašvaldības pieteiktais valsts kultūras piemineklis – komponista </w:t>
      </w:r>
      <w:proofErr w:type="spellStart"/>
      <w:r w:rsidRPr="00F96A6E">
        <w:rPr>
          <w:lang w:val="lv-LV" w:eastAsia="lv-LV"/>
        </w:rPr>
        <w:t>E.Melngaiļa</w:t>
      </w:r>
      <w:proofErr w:type="spellEnd"/>
      <w:r w:rsidRPr="00F96A6E">
        <w:rPr>
          <w:lang w:val="lv-LV" w:eastAsia="lv-LV"/>
        </w:rPr>
        <w:t xml:space="preserve"> dzimtās mājas – ēkas glābšanas darbiem, ieguvis  finansējumu EUR 6000,00 (seši tūkstoši eiro 00 centi) apmērā. Savukārt, 7.jūnijā Nacionālā kultūras mantojuma pārvalde nosūtījusi Limbažu novada pašvaldībai Paziņojumu Nr.11-04/3087 par finansējuma piešķiršanu komponista </w:t>
      </w:r>
      <w:proofErr w:type="spellStart"/>
      <w:r w:rsidRPr="00F96A6E">
        <w:rPr>
          <w:lang w:val="lv-LV" w:eastAsia="lv-LV"/>
        </w:rPr>
        <w:t>E.Melngaiļa</w:t>
      </w:r>
      <w:proofErr w:type="spellEnd"/>
      <w:r w:rsidRPr="00F96A6E">
        <w:rPr>
          <w:lang w:val="lv-LV" w:eastAsia="lv-LV"/>
        </w:rPr>
        <w:t xml:space="preserve"> dzimto māju glābšanas darbiem.</w:t>
      </w:r>
    </w:p>
    <w:p w14:paraId="17E19617" w14:textId="77777777" w:rsidR="00F96A6E" w:rsidRPr="00F96A6E" w:rsidRDefault="00F96A6E" w:rsidP="00F96A6E">
      <w:pPr>
        <w:ind w:firstLine="720"/>
        <w:jc w:val="both"/>
        <w:rPr>
          <w:lang w:val="lv-LV" w:eastAsia="lv-LV"/>
        </w:rPr>
      </w:pPr>
      <w:r w:rsidRPr="00F96A6E">
        <w:rPr>
          <w:lang w:val="lv-LV" w:eastAsia="lv-LV"/>
        </w:rPr>
        <w:t>Lai glābšanas darbus ēkai varētu veikt, nepieciešams Limbažu novada pašvaldības līdzfinansējums EUR 2856,28 (divi tūkstoši astoņi simti piecdesmit seši eiro 28 centi) apmērā.</w:t>
      </w:r>
    </w:p>
    <w:p w14:paraId="11D7759C" w14:textId="77777777" w:rsidR="00F96A6E" w:rsidRPr="00B9502D" w:rsidRDefault="00F96A6E" w:rsidP="00F96A6E">
      <w:pPr>
        <w:ind w:firstLine="720"/>
        <w:jc w:val="both"/>
        <w:rPr>
          <w:b/>
          <w:bCs/>
          <w:lang w:val="lv-LV" w:eastAsia="lv-LV"/>
        </w:rPr>
      </w:pPr>
      <w:r w:rsidRPr="00F96A6E">
        <w:rPr>
          <w:lang w:val="lv-LV" w:eastAsia="lv-LV"/>
        </w:rPr>
        <w:t xml:space="preserve">Pamatojoties uz Pašvaldību likuma 4.panta pirmās daļas 5.punktu, Likuma “Par kultūras pieminekļu aizsardzību” 3.pantu, 21.pantu un 24.pantu, Ministru kabineta 2021.gada 26.oktobra noteikumu Nr.720 “Kultūras pieminekļu uzskaites, aizsardzības, izmantošanas un restaurācijas noteikumi” 25.punktu, 26.punktu, 35.punktu un 43.punktu,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D649D09" w14:textId="2FCACAEB" w:rsidR="00F96A6E" w:rsidRPr="00F96A6E" w:rsidRDefault="00F96A6E" w:rsidP="00F96A6E">
      <w:pPr>
        <w:ind w:firstLine="720"/>
        <w:jc w:val="both"/>
        <w:rPr>
          <w:b/>
          <w:bCs/>
          <w:lang w:val="lv-LV" w:eastAsia="lv-LV"/>
        </w:rPr>
      </w:pPr>
    </w:p>
    <w:p w14:paraId="67E910A6" w14:textId="77777777" w:rsidR="00F96A6E" w:rsidRPr="00F96A6E" w:rsidRDefault="00F96A6E" w:rsidP="003F2950">
      <w:pPr>
        <w:numPr>
          <w:ilvl w:val="0"/>
          <w:numId w:val="25"/>
        </w:numPr>
        <w:ind w:left="357" w:hanging="357"/>
        <w:contextualSpacing/>
        <w:jc w:val="both"/>
        <w:rPr>
          <w:lang w:val="lv-LV" w:eastAsia="hi-IN" w:bidi="hi-IN"/>
        </w:rPr>
      </w:pPr>
      <w:r w:rsidRPr="00F96A6E">
        <w:rPr>
          <w:b/>
          <w:bCs/>
          <w:lang w:val="lv-LV" w:eastAsia="hi-IN" w:bidi="hi-IN"/>
        </w:rPr>
        <w:t>Iekļaut</w:t>
      </w:r>
      <w:r w:rsidRPr="00F96A6E">
        <w:rPr>
          <w:lang w:val="lv-LV" w:eastAsia="hi-IN" w:bidi="hi-IN"/>
        </w:rPr>
        <w:t xml:space="preserve"> </w:t>
      </w:r>
      <w:r w:rsidRPr="00F96A6E">
        <w:rPr>
          <w:lang w:val="lv-LV" w:eastAsia="lv-LV"/>
        </w:rPr>
        <w:t>“</w:t>
      </w:r>
      <w:r w:rsidRPr="00F96A6E">
        <w:rPr>
          <w:color w:val="000000"/>
          <w:lang w:val="lv-LV" w:eastAsia="lv-LV"/>
        </w:rPr>
        <w:t>Sporta un kultūras centrs „Vidriži”</w:t>
      </w:r>
      <w:r w:rsidRPr="00F96A6E">
        <w:rPr>
          <w:lang w:val="lv-LV" w:eastAsia="lv-LV"/>
        </w:rPr>
        <w:t xml:space="preserve">” struktūrvienības – </w:t>
      </w:r>
      <w:r w:rsidRPr="00F96A6E">
        <w:rPr>
          <w:color w:val="000000"/>
          <w:lang w:val="lv-LV" w:eastAsia="lv-LV"/>
        </w:rPr>
        <w:t>Kultūras izglītības centrs “Melngaiļa sēta”</w:t>
      </w:r>
      <w:r w:rsidRPr="00F96A6E">
        <w:rPr>
          <w:rFonts w:eastAsia="Arial Unicode MS"/>
          <w:kern w:val="1"/>
          <w:lang w:val="lv-LV" w:eastAsia="hi-IN" w:bidi="hi-IN"/>
        </w:rPr>
        <w:t xml:space="preserve"> budžetā Nacionālā kultūras mantojuma pārvaldes piešķirto finansējumu 6000,00 EUR (seši tūkstoši eiro, 00 centi) apmērā </w:t>
      </w:r>
      <w:r w:rsidRPr="00F96A6E">
        <w:rPr>
          <w:noProof/>
          <w:lang w:val="lv-LV" w:eastAsia="lv-LV"/>
        </w:rPr>
        <w:t>valsts nozīmes kultūras pieminekļa - komponista E.Melngaiļa dzimtās mājas - ēkas glābšanas darbu veikšanai.</w:t>
      </w:r>
    </w:p>
    <w:p w14:paraId="73309ADA" w14:textId="77777777" w:rsidR="00F96A6E" w:rsidRPr="00F96A6E" w:rsidRDefault="00F96A6E" w:rsidP="003F2950">
      <w:pPr>
        <w:numPr>
          <w:ilvl w:val="0"/>
          <w:numId w:val="25"/>
        </w:numPr>
        <w:ind w:left="357" w:hanging="357"/>
        <w:contextualSpacing/>
        <w:jc w:val="both"/>
        <w:rPr>
          <w:lang w:val="lv-LV" w:eastAsia="hi-IN" w:bidi="hi-IN"/>
        </w:rPr>
      </w:pPr>
      <w:r w:rsidRPr="00F96A6E">
        <w:rPr>
          <w:rFonts w:eastAsia="Arial Unicode MS"/>
          <w:b/>
          <w:bCs/>
          <w:kern w:val="1"/>
          <w:lang w:val="lv-LV" w:eastAsia="hi-IN" w:bidi="hi-IN"/>
        </w:rPr>
        <w:t xml:space="preserve">Piešķirt </w:t>
      </w:r>
      <w:r w:rsidRPr="00F96A6E">
        <w:rPr>
          <w:rFonts w:eastAsia="Arial Unicode MS"/>
          <w:kern w:val="1"/>
          <w:lang w:val="lv-LV" w:eastAsia="hi-IN" w:bidi="hi-IN"/>
        </w:rPr>
        <w:t xml:space="preserve">projekta īstenošanai nepieciešamo līdzfinansējumu 2856,28 EUR (divi tūkstoši astoņi simti piecdesmit seši eiro, 28 centi) apmērā komponista </w:t>
      </w:r>
      <w:proofErr w:type="spellStart"/>
      <w:r w:rsidRPr="00F96A6E">
        <w:rPr>
          <w:rFonts w:eastAsia="Arial Unicode MS"/>
          <w:kern w:val="1"/>
          <w:lang w:val="lv-LV" w:eastAsia="hi-IN" w:bidi="hi-IN"/>
        </w:rPr>
        <w:t>E.Melngaiļa</w:t>
      </w:r>
      <w:proofErr w:type="spellEnd"/>
      <w:r w:rsidRPr="00F96A6E">
        <w:rPr>
          <w:rFonts w:eastAsia="Arial Unicode MS"/>
          <w:kern w:val="1"/>
          <w:lang w:val="lv-LV" w:eastAsia="hi-IN" w:bidi="hi-IN"/>
        </w:rPr>
        <w:t xml:space="preserve"> dzimtās māju – ēkas glābšanas darbiem no Limbažu novada pašvaldības nesadalītā naudas atlikuma.</w:t>
      </w:r>
    </w:p>
    <w:p w14:paraId="2AB18246" w14:textId="77777777" w:rsidR="00F96A6E" w:rsidRPr="00F96A6E" w:rsidRDefault="00F96A6E" w:rsidP="003F2950">
      <w:pPr>
        <w:numPr>
          <w:ilvl w:val="0"/>
          <w:numId w:val="25"/>
        </w:numPr>
        <w:ind w:left="357" w:hanging="357"/>
        <w:contextualSpacing/>
        <w:jc w:val="both"/>
        <w:rPr>
          <w:lang w:val="lv-LV" w:eastAsia="hi-IN" w:bidi="hi-IN"/>
        </w:rPr>
      </w:pPr>
      <w:r w:rsidRPr="00F96A6E">
        <w:rPr>
          <w:noProof/>
          <w:lang w:val="lv-LV" w:eastAsia="lv-LV"/>
        </w:rPr>
        <w:t>Atbildīgos par finansējuma iekļaušanu 2024.gada budžetā noteikt Finanšu un ekonomikas nodaļas ekonomistus.</w:t>
      </w:r>
    </w:p>
    <w:p w14:paraId="76DF929D" w14:textId="77777777" w:rsidR="00F96A6E" w:rsidRPr="00F96A6E" w:rsidRDefault="00F96A6E" w:rsidP="003F2950">
      <w:pPr>
        <w:numPr>
          <w:ilvl w:val="0"/>
          <w:numId w:val="25"/>
        </w:numPr>
        <w:ind w:left="357" w:hanging="357"/>
        <w:contextualSpacing/>
        <w:jc w:val="both"/>
        <w:rPr>
          <w:lang w:val="lv-LV" w:eastAsia="hi-IN" w:bidi="hi-IN"/>
        </w:rPr>
      </w:pPr>
      <w:r w:rsidRPr="00F96A6E">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7A089368" w14:textId="77777777" w:rsidR="00F96A6E" w:rsidRPr="00F96A6E" w:rsidRDefault="00F96A6E" w:rsidP="003F2950">
      <w:pPr>
        <w:numPr>
          <w:ilvl w:val="0"/>
          <w:numId w:val="25"/>
        </w:numPr>
        <w:ind w:left="357" w:hanging="357"/>
        <w:contextualSpacing/>
        <w:jc w:val="both"/>
        <w:rPr>
          <w:lang w:val="lv-LV" w:eastAsia="hi-IN" w:bidi="hi-IN"/>
        </w:rPr>
      </w:pPr>
      <w:r w:rsidRPr="00F96A6E">
        <w:rPr>
          <w:rFonts w:eastAsia="Arial Unicode MS"/>
          <w:kern w:val="1"/>
          <w:lang w:val="lv-LV" w:eastAsia="hi-IN" w:bidi="hi-IN"/>
        </w:rPr>
        <w:t xml:space="preserve">Uzdot Juridiskajai nodaļai sagatavot līgumu ar SIA “MKR Būve”, </w:t>
      </w:r>
      <w:proofErr w:type="spellStart"/>
      <w:r w:rsidRPr="00F96A6E">
        <w:rPr>
          <w:rFonts w:eastAsia="Arial Unicode MS"/>
          <w:kern w:val="1"/>
          <w:lang w:val="lv-LV" w:eastAsia="hi-IN" w:bidi="hi-IN"/>
        </w:rPr>
        <w:t>reģ</w:t>
      </w:r>
      <w:proofErr w:type="spellEnd"/>
      <w:r w:rsidRPr="00F96A6E">
        <w:rPr>
          <w:rFonts w:eastAsia="Arial Unicode MS"/>
          <w:kern w:val="1"/>
          <w:lang w:val="lv-LV" w:eastAsia="hi-IN" w:bidi="hi-IN"/>
        </w:rPr>
        <w:t>. Nr.44103135239, pēc Nacionālās kultūras mantojuma pārvaldes Kultūras pieminekļu konservācijas un restaurācijas 2024.gada konkursā piešķirtās summas EUR 6000,00 ieskaitīšanas Limbažu novada pašvaldības Valsts kases kontā, nosakot piešķirtā līdzfinansējuma izlietojuma atskaišu iesniegšanas kārtību, kā arī organizēt līguma slēgšanu.</w:t>
      </w:r>
    </w:p>
    <w:p w14:paraId="360BFF15" w14:textId="77777777" w:rsidR="00F96A6E" w:rsidRPr="00F96A6E" w:rsidRDefault="00F96A6E" w:rsidP="003F2950">
      <w:pPr>
        <w:numPr>
          <w:ilvl w:val="0"/>
          <w:numId w:val="25"/>
        </w:numPr>
        <w:ind w:left="357" w:hanging="357"/>
        <w:contextualSpacing/>
        <w:jc w:val="both"/>
        <w:rPr>
          <w:lang w:val="lv-LV" w:eastAsia="hi-IN" w:bidi="hi-IN"/>
        </w:rPr>
      </w:pPr>
      <w:r w:rsidRPr="00F96A6E">
        <w:rPr>
          <w:rFonts w:eastAsia="Arial Unicode MS"/>
          <w:kern w:val="1"/>
          <w:lang w:val="lv-LV" w:eastAsia="hi-IN" w:bidi="hi-IN"/>
        </w:rPr>
        <w:t xml:space="preserve">Atbildīgo par valsts nozīmes kultūras pieminekļa – komponista </w:t>
      </w:r>
      <w:proofErr w:type="spellStart"/>
      <w:r w:rsidRPr="00F96A6E">
        <w:rPr>
          <w:rFonts w:eastAsia="Arial Unicode MS"/>
          <w:kern w:val="1"/>
          <w:lang w:val="lv-LV" w:eastAsia="hi-IN" w:bidi="hi-IN"/>
        </w:rPr>
        <w:t>E.Melngaiļa</w:t>
      </w:r>
      <w:proofErr w:type="spellEnd"/>
      <w:r w:rsidRPr="00F96A6E">
        <w:rPr>
          <w:rFonts w:eastAsia="Arial Unicode MS"/>
          <w:kern w:val="1"/>
          <w:lang w:val="lv-LV" w:eastAsia="hi-IN" w:bidi="hi-IN"/>
        </w:rPr>
        <w:t xml:space="preserve"> dzimtās mājas – ēkas glābšanas darbiem un veicamajiem būvdarbiem objektā ar adresi “Melngaiļi”, Vidrižu pagasts, Limbažu novads, LV-4013, noteikt Skultes un Vidrižu pagastu pakalpojumu sniegšanas centru vadītāju Aināru Liniņu.</w:t>
      </w:r>
    </w:p>
    <w:p w14:paraId="05459DAD" w14:textId="77777777" w:rsidR="00F96A6E" w:rsidRPr="00F96A6E" w:rsidRDefault="00F96A6E" w:rsidP="003F2950">
      <w:pPr>
        <w:numPr>
          <w:ilvl w:val="0"/>
          <w:numId w:val="25"/>
        </w:numPr>
        <w:ind w:left="357" w:hanging="357"/>
        <w:contextualSpacing/>
        <w:jc w:val="both"/>
        <w:rPr>
          <w:lang w:val="lv-LV" w:eastAsia="hi-IN" w:bidi="hi-IN"/>
        </w:rPr>
      </w:pPr>
      <w:r w:rsidRPr="00F96A6E">
        <w:rPr>
          <w:rFonts w:eastAsia="Arial Unicode MS"/>
          <w:kern w:val="1"/>
          <w:lang w:val="lv-LV" w:eastAsia="hi-IN" w:bidi="hi-IN"/>
        </w:rPr>
        <w:t xml:space="preserve">Atbildīgo par līguma izpildi un atskaišu sagatavošanu noteikt Limbažu novada pašvaldības Centrālās pārvaldes Attīstības un projektu nodaļas attīstības un projektu koordinatori Rasu </w:t>
      </w:r>
      <w:proofErr w:type="spellStart"/>
      <w:r w:rsidRPr="00F96A6E">
        <w:rPr>
          <w:rFonts w:eastAsia="Arial Unicode MS"/>
          <w:kern w:val="1"/>
          <w:lang w:val="lv-LV" w:eastAsia="hi-IN" w:bidi="hi-IN"/>
        </w:rPr>
        <w:t>Zeidmani</w:t>
      </w:r>
      <w:proofErr w:type="spellEnd"/>
      <w:r w:rsidRPr="00F96A6E">
        <w:rPr>
          <w:rFonts w:eastAsia="Arial Unicode MS"/>
          <w:kern w:val="1"/>
          <w:lang w:val="lv-LV" w:eastAsia="hi-IN" w:bidi="hi-IN"/>
        </w:rPr>
        <w:t>.</w:t>
      </w:r>
    </w:p>
    <w:p w14:paraId="5ABEAF8B" w14:textId="77777777" w:rsidR="00F96A6E" w:rsidRPr="00F96A6E" w:rsidRDefault="00F96A6E" w:rsidP="003F2950">
      <w:pPr>
        <w:numPr>
          <w:ilvl w:val="0"/>
          <w:numId w:val="25"/>
        </w:numPr>
        <w:ind w:left="357" w:hanging="357"/>
        <w:contextualSpacing/>
        <w:jc w:val="both"/>
        <w:rPr>
          <w:lang w:val="lv-LV" w:eastAsia="lv-LV"/>
        </w:rPr>
      </w:pPr>
      <w:r w:rsidRPr="00F96A6E">
        <w:rPr>
          <w:lang w:val="lv-LV" w:eastAsia="lv-LV"/>
        </w:rPr>
        <w:t>Atbildīgo par lēmuma izpildi noteikt Limbažu novada Centrālās pārvaldes Attīstības un projektu nodaļas vadītāju.</w:t>
      </w:r>
    </w:p>
    <w:p w14:paraId="60613C17" w14:textId="77777777" w:rsidR="00F96A6E" w:rsidRPr="00F96A6E" w:rsidRDefault="00F96A6E" w:rsidP="003F2950">
      <w:pPr>
        <w:numPr>
          <w:ilvl w:val="0"/>
          <w:numId w:val="25"/>
        </w:numPr>
        <w:ind w:left="357" w:hanging="357"/>
        <w:contextualSpacing/>
        <w:jc w:val="both"/>
        <w:rPr>
          <w:lang w:val="lv-LV" w:eastAsia="lv-LV"/>
        </w:rPr>
      </w:pPr>
      <w:r w:rsidRPr="00F96A6E">
        <w:rPr>
          <w:color w:val="000000"/>
          <w:lang w:val="lv-LV" w:eastAsia="lv-LV"/>
        </w:rPr>
        <w:t>Kontroli par lēmuma izpildi uzdot Limbažu novada pašvaldības izpilddirektoram.</w:t>
      </w:r>
    </w:p>
    <w:p w14:paraId="0D4B1AF8" w14:textId="77777777" w:rsidR="00F96A6E" w:rsidRPr="00F96A6E" w:rsidRDefault="00F96A6E" w:rsidP="003F2950">
      <w:pPr>
        <w:numPr>
          <w:ilvl w:val="0"/>
          <w:numId w:val="25"/>
        </w:numPr>
        <w:ind w:left="357" w:hanging="357"/>
        <w:contextualSpacing/>
        <w:jc w:val="both"/>
        <w:rPr>
          <w:lang w:val="lv-LV" w:eastAsia="lv-LV"/>
        </w:rPr>
      </w:pPr>
      <w:r w:rsidRPr="00F96A6E">
        <w:rPr>
          <w:color w:val="000000"/>
          <w:lang w:val="lv-LV" w:eastAsia="lv-LV"/>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6BA2D17A" w14:textId="77777777" w:rsidR="008D2ED5" w:rsidRPr="008D2ED5" w:rsidRDefault="008D2ED5" w:rsidP="008D2ED5">
      <w:pPr>
        <w:pBdr>
          <w:bottom w:val="single" w:sz="6" w:space="1" w:color="auto"/>
        </w:pBdr>
        <w:jc w:val="both"/>
        <w:rPr>
          <w:b/>
          <w:bCs/>
          <w:lang w:val="lv-LV" w:eastAsia="lv-LV"/>
        </w:rPr>
      </w:pPr>
      <w:r w:rsidRPr="008D2ED5">
        <w:rPr>
          <w:b/>
          <w:bCs/>
          <w:noProof/>
          <w:lang w:val="lv-LV" w:eastAsia="lv-LV"/>
        </w:rPr>
        <w:t>Par projekta "Limbažu novada speciālās pamatskolas infrastruktūras un mācību vides pilnveide" īstenošanu</w:t>
      </w:r>
    </w:p>
    <w:p w14:paraId="604B16E0" w14:textId="77777777" w:rsidR="008D2ED5" w:rsidRPr="008D2ED5" w:rsidRDefault="008D2ED5" w:rsidP="008D2ED5">
      <w:pPr>
        <w:jc w:val="center"/>
        <w:rPr>
          <w:lang w:val="lv-LV" w:eastAsia="lv-LV"/>
        </w:rPr>
      </w:pPr>
      <w:r w:rsidRPr="008D2ED5">
        <w:rPr>
          <w:lang w:val="lv-LV" w:eastAsia="lv-LV"/>
        </w:rPr>
        <w:t xml:space="preserve">Ziņo </w:t>
      </w:r>
      <w:r w:rsidRPr="008D2ED5">
        <w:rPr>
          <w:noProof/>
          <w:lang w:val="lv-LV" w:eastAsia="lv-LV"/>
        </w:rPr>
        <w:t>Anna Siliņa</w:t>
      </w:r>
    </w:p>
    <w:p w14:paraId="3BB97C65" w14:textId="77777777" w:rsidR="008D2ED5" w:rsidRPr="008D2ED5" w:rsidRDefault="008D2ED5" w:rsidP="008D2ED5">
      <w:pPr>
        <w:jc w:val="both"/>
        <w:rPr>
          <w:lang w:val="lv-LV" w:eastAsia="lv-LV"/>
        </w:rPr>
      </w:pPr>
    </w:p>
    <w:p w14:paraId="55E6138B" w14:textId="77777777" w:rsidR="008D2ED5" w:rsidRPr="008D2ED5" w:rsidRDefault="008D2ED5" w:rsidP="008D2ED5">
      <w:pPr>
        <w:ind w:firstLine="720"/>
        <w:jc w:val="both"/>
        <w:rPr>
          <w:b/>
          <w:position w:val="6"/>
          <w:lang w:val="lv-LV" w:eastAsia="lv-LV"/>
        </w:rPr>
      </w:pPr>
      <w:r w:rsidRPr="008D2ED5">
        <w:rPr>
          <w:position w:val="6"/>
          <w:lang w:val="lv-LV" w:eastAsia="lv-LV"/>
        </w:rPr>
        <w:t>Limbažu novada pašvaldība ar 14.11.2023. Ministru kabineta noteikumiem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 (turpmāk – MK noteikumi Nr. 656) izvirzīta Eiropas Reģionālās attīstības fonda (turpmāk – ERAF) finansējuma piešķiršanai 289 734 EUR apmērā Limbažu novada speciālās izglītības iestādes mācību vides un infrastruktūras, materiāltehniskā nodrošinājuma un mācību līdzekļu pilnveidošanai.</w:t>
      </w:r>
    </w:p>
    <w:p w14:paraId="7688A810" w14:textId="77777777" w:rsidR="008D2ED5" w:rsidRPr="008D2ED5" w:rsidRDefault="008D2ED5" w:rsidP="008D2ED5">
      <w:pPr>
        <w:ind w:firstLine="720"/>
        <w:jc w:val="both"/>
        <w:rPr>
          <w:lang w:val="lv-LV" w:eastAsia="lv-LV"/>
        </w:rPr>
      </w:pPr>
      <w:r w:rsidRPr="008D2ED5">
        <w:rPr>
          <w:lang w:val="lv-LV" w:eastAsia="lv-LV"/>
        </w:rPr>
        <w:t>11.03.2024. Limbažu novada pašvaldība saņēmusi Centrālās finanšu un līgumu aģentūras vēstuli ar uzaicinājumu iesniegt projekta iesniegumu Eiropas Savienības kohēzijas politikas programmas 2021. – 2027. gadam 4.2.1.3 pasākumā  "Infrastruktūras un mācību vides pilnveide efektīvas, kvalitatīvas un mūsdienīgas izglītības īstenošanai speciālās izglītības iestādēs". Projekta iesnieguma iesniegšanas termiņš ir šī gada 30. augusts.</w:t>
      </w:r>
    </w:p>
    <w:p w14:paraId="73A47594" w14:textId="77777777" w:rsidR="008D2ED5" w:rsidRPr="008D2ED5" w:rsidRDefault="008D2ED5" w:rsidP="008D2ED5">
      <w:pPr>
        <w:ind w:firstLine="720"/>
        <w:jc w:val="both"/>
        <w:rPr>
          <w:lang w:val="lv-LV" w:eastAsia="lv-LV"/>
        </w:rPr>
      </w:pPr>
      <w:r w:rsidRPr="008D2ED5">
        <w:rPr>
          <w:lang w:val="lv-LV" w:eastAsia="lv-LV"/>
        </w:rPr>
        <w:lastRenderedPageBreak/>
        <w:t>Projektā “</w:t>
      </w:r>
      <w:r w:rsidRPr="008D2ED5">
        <w:rPr>
          <w:bCs/>
          <w:noProof/>
          <w:lang w:val="lv-LV" w:eastAsia="lv-LV"/>
        </w:rPr>
        <w:t>Limbažu novada speciālās pamatskolas infrastruktūras un mācību vides pilnveide</w:t>
      </w:r>
      <w:r w:rsidRPr="008D2ED5">
        <w:rPr>
          <w:lang w:val="lv-LV" w:eastAsia="lv-LV"/>
        </w:rPr>
        <w:t>” (turpmāk – Projekts) iecerēts veikt vairāku izglītības iestādes divu ēku mācību telpu, internāta istabiņu, gaiteņu un sanitāro mezglu atjaunošanu, optiskā interneta kabeļa izbūvi un bērnu rotaļu laukuma izveidi.</w:t>
      </w:r>
    </w:p>
    <w:p w14:paraId="073FB411" w14:textId="77777777" w:rsidR="008D2ED5" w:rsidRPr="008D2ED5" w:rsidRDefault="008D2ED5" w:rsidP="008D2ED5">
      <w:pPr>
        <w:ind w:firstLine="720"/>
        <w:jc w:val="both"/>
        <w:rPr>
          <w:lang w:val="lv-LV" w:eastAsia="lv-LV"/>
        </w:rPr>
      </w:pPr>
      <w:r w:rsidRPr="008D2ED5">
        <w:rPr>
          <w:lang w:val="lv-LV" w:eastAsia="lv-LV"/>
        </w:rPr>
        <w:t>Projekta iecere izskatīta un atzīta par atbalstāmu 2023.gada augusta Projektu uzraudzības komisijas sēdē.</w:t>
      </w:r>
    </w:p>
    <w:p w14:paraId="31EBA90C" w14:textId="77777777" w:rsidR="008D2ED5" w:rsidRPr="008D2ED5" w:rsidRDefault="008D2ED5" w:rsidP="008D2ED5">
      <w:pPr>
        <w:ind w:firstLine="720"/>
        <w:jc w:val="both"/>
        <w:rPr>
          <w:lang w:val="lv-LV" w:eastAsia="lv-LV"/>
        </w:rPr>
      </w:pPr>
      <w:r w:rsidRPr="008D2ED5">
        <w:rPr>
          <w:lang w:val="lv-LV" w:eastAsia="lv-LV"/>
        </w:rPr>
        <w:t>Projekta iecere iekļauta Limbažu novada pašvaldības Attīstības programmas 2022. – 2028.gadam Investīciju plānā 2024. – 2026.gadam (pasākums Nr. 46).</w:t>
      </w:r>
    </w:p>
    <w:p w14:paraId="38C10607" w14:textId="77777777" w:rsidR="008D2ED5" w:rsidRPr="008D2ED5" w:rsidRDefault="008D2ED5" w:rsidP="008D2ED5">
      <w:pPr>
        <w:ind w:firstLine="720"/>
        <w:jc w:val="both"/>
        <w:rPr>
          <w:lang w:val="lv-LV" w:eastAsia="lv-LV"/>
        </w:rPr>
      </w:pPr>
      <w:r w:rsidRPr="008D2ED5">
        <w:rPr>
          <w:lang w:val="lv-LV" w:eastAsia="lv-LV"/>
        </w:rPr>
        <w:t>Atbilstoši MK noteikumiem Nr. 656. ERAF finansējums nedrīkst pārsniegt 85% no Projekta attiecināmajām izmaksām. Pašvaldībai jānodrošina līdzfinansējums vismaz 15% apmērā.</w:t>
      </w:r>
    </w:p>
    <w:p w14:paraId="60111E1F" w14:textId="77777777" w:rsidR="008D2ED5" w:rsidRPr="008D2ED5" w:rsidRDefault="008D2ED5" w:rsidP="008D2ED5">
      <w:pPr>
        <w:ind w:firstLine="720"/>
        <w:jc w:val="both"/>
        <w:rPr>
          <w:lang w:val="lv-LV" w:eastAsia="lv-LV"/>
        </w:rPr>
      </w:pPr>
      <w:r w:rsidRPr="008D2ED5">
        <w:rPr>
          <w:lang w:val="lv-LV" w:eastAsia="lv-LV"/>
        </w:rPr>
        <w:t xml:space="preserve">Projekta īstenošanai iespējams saņemt avansu un starpposma maksājumus līdz 90% no ERAF finansējuma. </w:t>
      </w:r>
    </w:p>
    <w:p w14:paraId="0BBD7477" w14:textId="77777777" w:rsidR="008D2ED5" w:rsidRPr="008D2ED5" w:rsidRDefault="008D2ED5" w:rsidP="008D2ED5">
      <w:pPr>
        <w:ind w:firstLine="720"/>
        <w:jc w:val="both"/>
        <w:rPr>
          <w:lang w:val="lv-LV" w:eastAsia="lv-LV"/>
        </w:rPr>
      </w:pPr>
      <w:r w:rsidRPr="008D2ED5">
        <w:rPr>
          <w:lang w:val="lv-LV" w:eastAsia="lv-LV"/>
        </w:rPr>
        <w:t xml:space="preserve">Atbilstoši 09.12.2023. likumam “Par valsts budžetu 2024.gadam un budžeta ietvaru 2024., 2025. un 2026.gadam”, projekta īstenošanai (ERAF līdzfinansējuma </w:t>
      </w:r>
      <w:proofErr w:type="spellStart"/>
      <w:r w:rsidRPr="008D2ED5">
        <w:rPr>
          <w:lang w:val="lv-LV" w:eastAsia="lv-LV"/>
        </w:rPr>
        <w:t>priekšfinansēšanai</w:t>
      </w:r>
      <w:proofErr w:type="spellEnd"/>
      <w:r w:rsidRPr="008D2ED5">
        <w:rPr>
          <w:lang w:val="lv-LV" w:eastAsia="lv-LV"/>
        </w:rPr>
        <w:t xml:space="preserve"> un pašvaldības līdzfinansējuma segšanai) iespējams saņemt aizņēmumu Valsts kasē.</w:t>
      </w:r>
    </w:p>
    <w:p w14:paraId="7E29AD9A" w14:textId="77777777" w:rsidR="008D2ED5" w:rsidRPr="008D2ED5" w:rsidRDefault="008D2ED5" w:rsidP="008D2ED5">
      <w:pPr>
        <w:ind w:firstLine="720"/>
        <w:jc w:val="both"/>
        <w:rPr>
          <w:lang w:val="lv-LV" w:eastAsia="lv-LV"/>
        </w:rPr>
      </w:pPr>
      <w:r w:rsidRPr="008D2ED5">
        <w:rPr>
          <w:lang w:val="lv-LV" w:eastAsia="lv-LV"/>
        </w:rPr>
        <w:t>Projekts jāīsteno līdz 2029.gada 31.decembrim.</w:t>
      </w:r>
    </w:p>
    <w:p w14:paraId="7CC1C6A8" w14:textId="77777777" w:rsidR="008D2ED5" w:rsidRPr="00B9502D" w:rsidRDefault="008D2ED5" w:rsidP="008D2ED5">
      <w:pPr>
        <w:ind w:firstLine="720"/>
        <w:jc w:val="both"/>
        <w:rPr>
          <w:b/>
          <w:bCs/>
          <w:lang w:val="lv-LV" w:eastAsia="lv-LV"/>
        </w:rPr>
      </w:pPr>
      <w:r w:rsidRPr="008D2ED5">
        <w:rPr>
          <w:lang w:val="lv-LV" w:eastAsia="lv-LV"/>
        </w:rPr>
        <w:t xml:space="preserve">Pamatojoties uz Pašvaldību likuma 4. panta pirmās daļas 4. punktu, 5. pantu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866BED3" w14:textId="2047C79E" w:rsidR="008D2ED5" w:rsidRPr="008D2ED5" w:rsidRDefault="008D2ED5" w:rsidP="008D2ED5">
      <w:pPr>
        <w:ind w:firstLine="720"/>
        <w:jc w:val="both"/>
        <w:rPr>
          <w:b/>
          <w:bCs/>
          <w:lang w:val="lv-LV" w:eastAsia="lv-LV"/>
        </w:rPr>
      </w:pPr>
    </w:p>
    <w:p w14:paraId="58B3854F" w14:textId="77777777" w:rsidR="008D2ED5" w:rsidRPr="008D2ED5" w:rsidRDefault="008D2ED5" w:rsidP="003F2950">
      <w:pPr>
        <w:numPr>
          <w:ilvl w:val="0"/>
          <w:numId w:val="26"/>
        </w:numPr>
        <w:ind w:left="357" w:hanging="357"/>
        <w:contextualSpacing/>
        <w:jc w:val="both"/>
        <w:rPr>
          <w:lang w:val="lv-LV" w:eastAsia="hi-IN" w:bidi="hi-IN"/>
        </w:rPr>
      </w:pPr>
      <w:r w:rsidRPr="008D2ED5">
        <w:rPr>
          <w:rFonts w:eastAsia="Arial Unicode MS"/>
          <w:kern w:val="1"/>
          <w:lang w:val="lv-LV" w:eastAsia="hi-IN" w:bidi="hi-IN"/>
        </w:rPr>
        <w:t>Atbalstīt ieceri īstenot projektu “Limbažu novada speciālās pamatskolas infrastruktūras un mācību vides pilnveide” par kopējo summu 340 863,53 EUR, t.sk. Eiropas Reģionālās attīstības fonda finansējums 289 734 EUR un Limbažu novada pašvaldības līdzfinansējums 51 129,53 EUR.</w:t>
      </w:r>
    </w:p>
    <w:p w14:paraId="7A0E0DAC" w14:textId="77777777" w:rsidR="008D2ED5" w:rsidRPr="008D2ED5" w:rsidRDefault="008D2ED5" w:rsidP="003F2950">
      <w:pPr>
        <w:numPr>
          <w:ilvl w:val="0"/>
          <w:numId w:val="26"/>
        </w:numPr>
        <w:ind w:left="357" w:hanging="357"/>
        <w:contextualSpacing/>
        <w:jc w:val="both"/>
        <w:rPr>
          <w:lang w:val="lv-LV" w:eastAsia="hi-IN" w:bidi="hi-IN"/>
        </w:rPr>
      </w:pPr>
      <w:r w:rsidRPr="008D2ED5">
        <w:rPr>
          <w:rFonts w:eastAsia="Arial Unicode MS"/>
          <w:kern w:val="1"/>
          <w:lang w:val="lv-LV" w:eastAsia="hi-IN" w:bidi="hi-IN"/>
        </w:rPr>
        <w:t>Uzdot Attīstības un projektu nodaļai sadarbībā ar Limbažu novada speciālo pamatskolu sagatavot un līdz šī gada 30.augustam iesniegt projekta iesniegumu Centrālās finanšu un līgumu aģentūras Kohēzijas politikas fondu vadības informācijas sistēmā.</w:t>
      </w:r>
    </w:p>
    <w:p w14:paraId="082F87DC" w14:textId="77777777" w:rsidR="008D2ED5" w:rsidRPr="008D2ED5" w:rsidRDefault="008D2ED5" w:rsidP="003F2950">
      <w:pPr>
        <w:numPr>
          <w:ilvl w:val="0"/>
          <w:numId w:val="26"/>
        </w:numPr>
        <w:ind w:left="357" w:hanging="357"/>
        <w:contextualSpacing/>
        <w:jc w:val="both"/>
        <w:rPr>
          <w:lang w:val="lv-LV" w:eastAsia="hi-IN" w:bidi="hi-IN"/>
        </w:rPr>
      </w:pPr>
      <w:r w:rsidRPr="008D2ED5">
        <w:rPr>
          <w:rFonts w:eastAsia="Arial Unicode MS"/>
          <w:kern w:val="1"/>
          <w:lang w:val="lv-LV" w:eastAsia="hi-IN" w:bidi="hi-IN"/>
        </w:rPr>
        <w:t>Projekta atbalsta gadījumā uzdot Attīstības un projektu nodaļas vadītāja vietniecei projektu vadības jautājumos Annai Siliņai veikt projekta vadītājas pienākumus un virzīt Limbažu novada domei izskatīšanai lēmuma projektu</w:t>
      </w:r>
      <w:r w:rsidRPr="008D2ED5">
        <w:rPr>
          <w:lang w:val="lv-LV" w:eastAsia="hi-IN" w:bidi="hi-IN"/>
        </w:rPr>
        <w:t xml:space="preserve"> par saņemtā Eiropas Reģionālās attīstības fonda (turpmāk – ERAF) finansējuma iekļaušanu budžetā, nepieciešamā ERAF </w:t>
      </w:r>
      <w:proofErr w:type="spellStart"/>
      <w:r w:rsidRPr="008D2ED5">
        <w:rPr>
          <w:lang w:val="lv-LV" w:eastAsia="hi-IN" w:bidi="hi-IN"/>
        </w:rPr>
        <w:t>priekšfinansējuma</w:t>
      </w:r>
      <w:proofErr w:type="spellEnd"/>
      <w:r w:rsidRPr="008D2ED5">
        <w:rPr>
          <w:lang w:val="lv-LV" w:eastAsia="hi-IN" w:bidi="hi-IN"/>
        </w:rPr>
        <w:t xml:space="preserve"> un Limbažu novada pašvaldības  līdzfinansējuma piešķiršanu</w:t>
      </w:r>
      <w:r w:rsidRPr="008D2ED5">
        <w:rPr>
          <w:rFonts w:eastAsia="Arial Unicode MS"/>
          <w:kern w:val="1"/>
          <w:lang w:val="lv-LV" w:eastAsia="hi-IN" w:bidi="hi-IN"/>
        </w:rPr>
        <w:t>.</w:t>
      </w:r>
    </w:p>
    <w:p w14:paraId="227BA684" w14:textId="77777777" w:rsidR="008D2ED5" w:rsidRPr="008D2ED5" w:rsidRDefault="008D2ED5" w:rsidP="003F2950">
      <w:pPr>
        <w:numPr>
          <w:ilvl w:val="0"/>
          <w:numId w:val="26"/>
        </w:numPr>
        <w:suppressAutoHyphens/>
        <w:ind w:left="357" w:hanging="357"/>
        <w:contextualSpacing/>
        <w:jc w:val="both"/>
        <w:rPr>
          <w:lang w:val="lv-LV" w:eastAsia="hi-IN" w:bidi="hi-IN"/>
        </w:rPr>
      </w:pPr>
      <w:r w:rsidRPr="008D2ED5">
        <w:rPr>
          <w:lang w:val="lv-LV" w:eastAsia="hi-IN" w:bidi="hi-IN"/>
        </w:rPr>
        <w:t>Atbildīgo par lēmuma izpildi noteikt Attīstības un projektu nodaļas vadītāju.</w:t>
      </w:r>
    </w:p>
    <w:p w14:paraId="7CAFD424" w14:textId="77777777" w:rsidR="008D2ED5" w:rsidRPr="008D2ED5" w:rsidRDefault="008D2ED5" w:rsidP="003F2950">
      <w:pPr>
        <w:numPr>
          <w:ilvl w:val="0"/>
          <w:numId w:val="26"/>
        </w:numPr>
        <w:suppressAutoHyphens/>
        <w:ind w:left="357" w:hanging="357"/>
        <w:contextualSpacing/>
        <w:jc w:val="both"/>
        <w:rPr>
          <w:lang w:val="lv-LV" w:eastAsia="hi-IN" w:bidi="hi-IN"/>
        </w:rPr>
      </w:pPr>
      <w:r w:rsidRPr="008D2ED5">
        <w:rPr>
          <w:lang w:val="lv-LV" w:eastAsia="hi-IN" w:bidi="hi-IN"/>
        </w:rPr>
        <w:t xml:space="preserve">Kontroli par lēmuma izpildi uzdot veikt Limbažu novada pašvaldības izpilddirektoram. </w:t>
      </w:r>
    </w:p>
    <w:p w14:paraId="006A6025" w14:textId="77777777" w:rsidR="008D2ED5" w:rsidRPr="008D2ED5" w:rsidRDefault="008D2ED5" w:rsidP="003F2950">
      <w:pPr>
        <w:numPr>
          <w:ilvl w:val="0"/>
          <w:numId w:val="26"/>
        </w:numPr>
        <w:suppressAutoHyphens/>
        <w:ind w:left="357" w:hanging="357"/>
        <w:contextualSpacing/>
        <w:jc w:val="both"/>
        <w:rPr>
          <w:lang w:val="lv-LV" w:eastAsia="hi-IN" w:bidi="hi-IN"/>
        </w:rPr>
      </w:pPr>
      <w:r w:rsidRPr="008D2ED5">
        <w:rPr>
          <w:lang w:val="lv-LV" w:eastAsia="hi-IN" w:bidi="hi-IN"/>
        </w:rPr>
        <w:t>Lēmuma projektu virzīt izskatīšanai Limbažu novada domes sēdē.</w:t>
      </w:r>
    </w:p>
    <w:p w14:paraId="2DF0747F" w14:textId="77777777" w:rsidR="0065079E" w:rsidRDefault="0065079E" w:rsidP="002E2D3C">
      <w:pPr>
        <w:pStyle w:val="Sarakstarindkopa1"/>
        <w:spacing w:after="0" w:line="240" w:lineRule="auto"/>
        <w:ind w:left="0"/>
        <w:jc w:val="both"/>
        <w:rPr>
          <w:rFonts w:ascii="Times New Roman" w:hAnsi="Times New Roman"/>
          <w:sz w:val="24"/>
          <w:szCs w:val="24"/>
        </w:rPr>
      </w:pPr>
    </w:p>
    <w:p w14:paraId="7CB1FB7B" w14:textId="77777777" w:rsidR="0065079E" w:rsidRPr="00025563" w:rsidRDefault="0065079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755AEBF9" w14:textId="77777777" w:rsidR="0037372A" w:rsidRPr="0037372A" w:rsidRDefault="0037372A" w:rsidP="0037372A">
      <w:pPr>
        <w:pBdr>
          <w:bottom w:val="single" w:sz="6" w:space="1" w:color="auto"/>
        </w:pBdr>
        <w:jc w:val="both"/>
        <w:rPr>
          <w:b/>
          <w:bCs/>
          <w:lang w:val="lv-LV" w:eastAsia="lv-LV"/>
        </w:rPr>
      </w:pPr>
      <w:r w:rsidRPr="0037372A">
        <w:rPr>
          <w:b/>
          <w:bCs/>
          <w:noProof/>
          <w:lang w:val="lv-LV" w:eastAsia="lv-LV"/>
        </w:rPr>
        <w:t>Par Salacgrīvas apvienības pārvaldes ieņēmumu no nekustamā īpašuma atsavināšanas iekļaušanu budžetā</w:t>
      </w:r>
    </w:p>
    <w:p w14:paraId="3C1BB08F" w14:textId="77777777" w:rsidR="0037372A" w:rsidRPr="0037372A" w:rsidRDefault="0037372A" w:rsidP="0037372A">
      <w:pPr>
        <w:jc w:val="center"/>
        <w:rPr>
          <w:lang w:val="lv-LV" w:eastAsia="lv-LV"/>
        </w:rPr>
      </w:pPr>
      <w:r w:rsidRPr="0037372A">
        <w:rPr>
          <w:lang w:val="lv-LV" w:eastAsia="lv-LV"/>
        </w:rPr>
        <w:t xml:space="preserve">Ziņo </w:t>
      </w:r>
      <w:r w:rsidRPr="0037372A">
        <w:rPr>
          <w:noProof/>
          <w:lang w:val="lv-LV" w:eastAsia="lv-LV"/>
        </w:rPr>
        <w:t>Andris Zunde</w:t>
      </w:r>
    </w:p>
    <w:p w14:paraId="0D513698" w14:textId="77777777" w:rsidR="0037372A" w:rsidRPr="0037372A" w:rsidRDefault="0037372A" w:rsidP="0037372A">
      <w:pPr>
        <w:jc w:val="both"/>
        <w:rPr>
          <w:lang w:val="lv-LV" w:eastAsia="hi-IN" w:bidi="hi-IN"/>
        </w:rPr>
      </w:pPr>
    </w:p>
    <w:p w14:paraId="7FA8141F" w14:textId="77777777" w:rsidR="0037372A" w:rsidRPr="0037372A" w:rsidRDefault="0037372A" w:rsidP="0037372A">
      <w:pPr>
        <w:autoSpaceDE w:val="0"/>
        <w:autoSpaceDN w:val="0"/>
        <w:adjustRightInd w:val="0"/>
        <w:ind w:firstLine="720"/>
        <w:jc w:val="both"/>
        <w:rPr>
          <w:rFonts w:eastAsia="Calibri"/>
          <w:kern w:val="2"/>
          <w:lang w:val="lv-LV"/>
          <w14:ligatures w14:val="standardContextual"/>
        </w:rPr>
      </w:pPr>
      <w:r w:rsidRPr="0037372A">
        <w:rPr>
          <w:rFonts w:eastAsia="Calibri"/>
          <w:kern w:val="2"/>
          <w:lang w:val="lv-LV"/>
          <w14:ligatures w14:val="standardContextual"/>
        </w:rPr>
        <w:t xml:space="preserve">Salacgrīvas apvienības pārvaldes vadītājs Andris </w:t>
      </w:r>
      <w:proofErr w:type="spellStart"/>
      <w:r w:rsidRPr="0037372A">
        <w:rPr>
          <w:rFonts w:eastAsia="Calibri"/>
          <w:kern w:val="2"/>
          <w:lang w:val="lv-LV"/>
          <w14:ligatures w14:val="standardContextual"/>
        </w:rPr>
        <w:t>Zunde</w:t>
      </w:r>
      <w:proofErr w:type="spellEnd"/>
      <w:r w:rsidRPr="0037372A">
        <w:rPr>
          <w:rFonts w:eastAsia="Calibri"/>
          <w:kern w:val="2"/>
          <w:lang w:val="lv-LV"/>
          <w14:ligatures w14:val="standardContextual"/>
        </w:rPr>
        <w:t xml:space="preserve"> informē, ka 2024. gadā periodā līdz 10.06.2024. Salacgrīvas apvienības pārvalde saņēmusi </w:t>
      </w:r>
      <w:bookmarkStart w:id="3" w:name="_Hlk166152314"/>
      <w:r w:rsidRPr="0037372A">
        <w:rPr>
          <w:rFonts w:eastAsia="Calibri"/>
          <w:kern w:val="2"/>
          <w:lang w:val="lv-LV"/>
          <w14:ligatures w14:val="standardContextual"/>
        </w:rPr>
        <w:t xml:space="preserve">133842,00 </w:t>
      </w:r>
      <w:bookmarkEnd w:id="3"/>
      <w:proofErr w:type="spellStart"/>
      <w:r w:rsidRPr="0037372A">
        <w:rPr>
          <w:rFonts w:eastAsia="Calibri"/>
          <w:i/>
          <w:iCs/>
          <w:kern w:val="2"/>
          <w:lang w:val="lv-LV"/>
          <w14:ligatures w14:val="standardContextual"/>
        </w:rPr>
        <w:t>euro</w:t>
      </w:r>
      <w:proofErr w:type="spellEnd"/>
      <w:r w:rsidRPr="0037372A">
        <w:rPr>
          <w:rFonts w:eastAsia="Calibri"/>
          <w:kern w:val="2"/>
          <w:lang w:val="lv-LV"/>
          <w14:ligatures w14:val="standardContextual"/>
        </w:rPr>
        <w:t xml:space="preserve"> no nekustamo īpašumu atsavināšanas. Atbilstoši “Limbažu novada pašvaldības īpašumā vai valdījumā esošo nekustamo īpašumu pārvaldīšanas un atsavināšanas koncepcijai”, kura apstiprināta 26.01.2023. ar lēmumu Nr. 2 (protokols Nr.2, 2.), 29.1. punktā noteiktajam, ierosina 50% no summas t.i.66921,00 </w:t>
      </w:r>
      <w:proofErr w:type="spellStart"/>
      <w:r w:rsidRPr="0037372A">
        <w:rPr>
          <w:rFonts w:eastAsia="Calibri"/>
          <w:i/>
          <w:iCs/>
          <w:kern w:val="2"/>
          <w:lang w:val="lv-LV"/>
          <w14:ligatures w14:val="standardContextual"/>
        </w:rPr>
        <w:t>euro</w:t>
      </w:r>
      <w:proofErr w:type="spellEnd"/>
      <w:r w:rsidRPr="0037372A">
        <w:rPr>
          <w:rFonts w:eastAsia="Calibri"/>
          <w:i/>
          <w:iCs/>
          <w:kern w:val="2"/>
          <w:lang w:val="lv-LV"/>
          <w14:ligatures w14:val="standardContextual"/>
        </w:rPr>
        <w:t xml:space="preserve">, </w:t>
      </w:r>
      <w:r w:rsidRPr="0037372A">
        <w:rPr>
          <w:rFonts w:eastAsia="Calibri"/>
          <w:kern w:val="2"/>
          <w:lang w:val="lv-LV"/>
          <w14:ligatures w14:val="standardContextual"/>
        </w:rPr>
        <w:t xml:space="preserve">novirzīt  Limbažu novada pašvaldības nesadalīto naudas atlikumu, savukārt atlikušos 66921,00 </w:t>
      </w:r>
      <w:proofErr w:type="spellStart"/>
      <w:r w:rsidRPr="0037372A">
        <w:rPr>
          <w:rFonts w:eastAsia="Calibri"/>
          <w:i/>
          <w:iCs/>
          <w:kern w:val="2"/>
          <w:lang w:val="lv-LV"/>
          <w14:ligatures w14:val="standardContextual"/>
        </w:rPr>
        <w:t>euro</w:t>
      </w:r>
      <w:proofErr w:type="spellEnd"/>
      <w:r w:rsidRPr="0037372A">
        <w:rPr>
          <w:rFonts w:eastAsia="Calibri"/>
          <w:kern w:val="2"/>
          <w:lang w:val="lv-LV"/>
          <w14:ligatures w14:val="standardContextual"/>
        </w:rPr>
        <w:t xml:space="preserve">  izlietot </w:t>
      </w:r>
    </w:p>
    <w:p w14:paraId="6E18DE39" w14:textId="77777777" w:rsidR="0037372A" w:rsidRPr="0037372A" w:rsidRDefault="0037372A" w:rsidP="0037372A">
      <w:pPr>
        <w:autoSpaceDE w:val="0"/>
        <w:autoSpaceDN w:val="0"/>
        <w:adjustRightInd w:val="0"/>
        <w:jc w:val="both"/>
        <w:rPr>
          <w:rFonts w:eastAsia="Calibri"/>
          <w:color w:val="000000"/>
          <w:lang w:val="lv-LV" w:eastAsia="lv-LV"/>
        </w:rPr>
      </w:pPr>
      <w:r w:rsidRPr="0037372A">
        <w:rPr>
          <w:rFonts w:eastAsia="Calibri"/>
          <w:kern w:val="2"/>
          <w:lang w:val="lv-LV"/>
          <w14:ligatures w14:val="standardContextual"/>
        </w:rPr>
        <w:t xml:space="preserve">Salacgrīvas apvienības pārvaldes teritorijas attīstības un labiekārtojuma projektu īstenošanai un </w:t>
      </w:r>
      <w:r w:rsidRPr="0037372A">
        <w:rPr>
          <w:rFonts w:eastAsia="Calibri"/>
          <w:lang w:val="lv-LV"/>
          <w14:ligatures w14:val="standardContextual"/>
        </w:rPr>
        <w:t xml:space="preserve"> apkures sistēmas izbūvei Ugunsdzēsības muzeja un BUB ēkai Valdemāra ielā 69, Ainažos </w:t>
      </w:r>
      <w:r w:rsidRPr="0037372A">
        <w:rPr>
          <w:rFonts w:eastAsia="Calibri"/>
          <w:kern w:val="2"/>
          <w:lang w:val="lv-LV"/>
          <w14:ligatures w14:val="standardContextual"/>
        </w:rPr>
        <w:t xml:space="preserve"> . </w:t>
      </w:r>
    </w:p>
    <w:p w14:paraId="4B121F60" w14:textId="77777777" w:rsidR="0037372A" w:rsidRPr="0037372A" w:rsidRDefault="0037372A" w:rsidP="0037372A">
      <w:pPr>
        <w:autoSpaceDE w:val="0"/>
        <w:autoSpaceDN w:val="0"/>
        <w:adjustRightInd w:val="0"/>
        <w:ind w:firstLine="720"/>
        <w:jc w:val="both"/>
        <w:rPr>
          <w:rFonts w:eastAsia="Calibri"/>
          <w:kern w:val="2"/>
          <w:lang w:val="lv-LV"/>
          <w14:ligatures w14:val="standardContextual"/>
        </w:rPr>
      </w:pPr>
      <w:r w:rsidRPr="0037372A">
        <w:rPr>
          <w:rFonts w:eastAsia="Calibri"/>
          <w:color w:val="000000"/>
          <w:kern w:val="2"/>
          <w:lang w:val="lv-LV" w:eastAsia="lv-LV"/>
          <w14:ligatures w14:val="standardContextual"/>
        </w:rPr>
        <w:lastRenderedPageBreak/>
        <w:t xml:space="preserve">A. </w:t>
      </w:r>
      <w:proofErr w:type="spellStart"/>
      <w:r w:rsidRPr="0037372A">
        <w:rPr>
          <w:rFonts w:eastAsia="Calibri"/>
          <w:color w:val="000000"/>
          <w:kern w:val="2"/>
          <w:lang w:val="lv-LV" w:eastAsia="lv-LV"/>
          <w14:ligatures w14:val="standardContextual"/>
        </w:rPr>
        <w:t>Zunde</w:t>
      </w:r>
      <w:proofErr w:type="spellEnd"/>
      <w:r w:rsidRPr="0037372A">
        <w:rPr>
          <w:rFonts w:eastAsia="Calibri"/>
          <w:color w:val="000000"/>
          <w:kern w:val="2"/>
          <w:lang w:val="lv-LV" w:eastAsia="lv-LV"/>
          <w14:ligatures w14:val="standardContextual"/>
        </w:rPr>
        <w:t xml:space="preserve"> informē, ka, apsekojot Salacgrīvas apvienības pārvaldes teritorijas apdzīvotās vietas, tiekoties ar vietējām kopienām un pašvaldības iestāžu vadītājiem, ir apkopotas aktuālās nepieciešamības, kas vērstas un teritoriju attīstību un labiekārtojumu.</w:t>
      </w:r>
      <w:r w:rsidRPr="0037372A">
        <w:rPr>
          <w:rFonts w:eastAsia="Calibri"/>
          <w:kern w:val="2"/>
          <w:lang w:val="lv-LV"/>
          <w14:ligatures w14:val="standardContextual"/>
        </w:rPr>
        <w:t xml:space="preserve"> Kopējās aktuālo projektu realizācijas izmaksas saskaņā ar pievienoto pielikumu</w:t>
      </w:r>
      <w:r w:rsidRPr="0037372A">
        <w:rPr>
          <w:rFonts w:eastAsia="Calibri"/>
          <w:color w:val="000000"/>
          <w:lang w:val="lv-LV" w:eastAsia="lv-LV"/>
        </w:rPr>
        <w:t xml:space="preserve"> </w:t>
      </w:r>
      <w:r w:rsidRPr="0037372A">
        <w:rPr>
          <w:rFonts w:eastAsia="Calibri"/>
          <w:kern w:val="2"/>
          <w:lang w:val="lv-LV"/>
          <w14:ligatures w14:val="standardContextual"/>
        </w:rPr>
        <w:t xml:space="preserve">ir 30700,00 </w:t>
      </w:r>
      <w:proofErr w:type="spellStart"/>
      <w:r w:rsidRPr="0037372A">
        <w:rPr>
          <w:rFonts w:eastAsia="Calibri"/>
          <w:i/>
          <w:iCs/>
          <w:kern w:val="2"/>
          <w:lang w:val="lv-LV"/>
          <w14:ligatures w14:val="standardContextual"/>
        </w:rPr>
        <w:t>euro</w:t>
      </w:r>
      <w:proofErr w:type="spellEnd"/>
      <w:r w:rsidRPr="0037372A">
        <w:rPr>
          <w:rFonts w:eastAsia="Calibri"/>
          <w:kern w:val="2"/>
          <w:lang w:val="lv-LV"/>
          <w14:ligatures w14:val="standardContextual"/>
        </w:rPr>
        <w:t xml:space="preserve">. </w:t>
      </w:r>
    </w:p>
    <w:p w14:paraId="114A8AA8" w14:textId="3F9950CE" w:rsidR="0037372A" w:rsidRPr="0037372A" w:rsidRDefault="0037372A" w:rsidP="0037372A">
      <w:pPr>
        <w:ind w:firstLine="720"/>
        <w:jc w:val="both"/>
        <w:rPr>
          <w:rFonts w:eastAsia="Calibri"/>
          <w:lang w:val="lv-LV"/>
          <w14:ligatures w14:val="standardContextual"/>
        </w:rPr>
      </w:pPr>
      <w:r w:rsidRPr="0037372A">
        <w:rPr>
          <w:rFonts w:eastAsia="Calibri"/>
          <w:color w:val="000000"/>
          <w:kern w:val="2"/>
          <w:lang w:val="lv-LV" w:eastAsia="lv-LV"/>
          <w14:ligatures w14:val="standardContextual"/>
        </w:rPr>
        <w:t xml:space="preserve">Pārvaldes vadītājs informē, ka </w:t>
      </w:r>
      <w:r w:rsidRPr="0037372A">
        <w:rPr>
          <w:rFonts w:eastAsia="Calibri" w:cs="Calibri"/>
          <w:color w:val="000000"/>
          <w:lang w:val="lv-LV"/>
          <w14:ligatures w14:val="standardContextual"/>
        </w:rPr>
        <w:t xml:space="preserve">2023. gada 11. augustā </w:t>
      </w:r>
      <w:r w:rsidRPr="0037372A">
        <w:rPr>
          <w:rFonts w:eastAsia="Calibri"/>
          <w:lang w:val="lv-LV"/>
          <w14:ligatures w14:val="standardContextual"/>
        </w:rPr>
        <w:t xml:space="preserve">ir sastādīts Valsts </w:t>
      </w:r>
      <w:r w:rsidRPr="0037372A">
        <w:rPr>
          <w:rFonts w:eastAsia="Calibri" w:cs="Calibri"/>
          <w:color w:val="000000"/>
          <w:lang w:val="lv-LV"/>
          <w14:ligatures w14:val="standardContextual"/>
        </w:rPr>
        <w:t>ugunsdzēsības un glābšanas dienesta pārbaudes akts Nr. 22/10-3.16/573 par ugunsdrošības prasību pārkāpumiem</w:t>
      </w:r>
      <w:r w:rsidRPr="0037372A">
        <w:rPr>
          <w:rFonts w:eastAsia="Calibri"/>
          <w:lang w:val="lv-LV"/>
          <w14:ligatures w14:val="standardContextual"/>
        </w:rPr>
        <w:t xml:space="preserve"> Ainažu ugunsdzēsības muzeja ēkai Valdemāra ielā 69, Ainažos</w:t>
      </w:r>
      <w:r w:rsidRPr="0037372A">
        <w:rPr>
          <w:rFonts w:eastAsia="Calibri" w:cs="Calibri"/>
          <w:color w:val="000000"/>
          <w:lang w:val="lv-LV"/>
          <w14:ligatures w14:val="standardContextual"/>
        </w:rPr>
        <w:t xml:space="preserve">, kā arī saņemts </w:t>
      </w:r>
      <w:r w:rsidRPr="0037372A">
        <w:rPr>
          <w:rFonts w:eastAsia="Calibri"/>
          <w:lang w:val="lv-LV"/>
          <w14:ligatures w14:val="standardContextual"/>
        </w:rPr>
        <w:t>LAK Skursteņslaucītāju amata meistara (prakses sertifikāts Nr.15-1/7-24/42)</w:t>
      </w:r>
      <w:r w:rsidR="00061A78">
        <w:rPr>
          <w:rFonts w:eastAsia="Calibri"/>
          <w:lang w:val="lv-LV"/>
          <w14:ligatures w14:val="standardContextual"/>
        </w:rPr>
        <w:t xml:space="preserve"> </w:t>
      </w:r>
      <w:r w:rsidRPr="0037372A">
        <w:rPr>
          <w:rFonts w:eastAsia="Calibri"/>
          <w:lang w:val="lv-LV"/>
          <w14:ligatures w14:val="standardContextual"/>
        </w:rPr>
        <w:t xml:space="preserve">sastādīts akts, kurā norādīta apkures krāsns neatbilstība normatīvo aktu prasībām. Izvērtējot dažādus situācijas risinājumus no praktiskā, ekonomiskā, gan arī estētiskā viedokļa, kā piemērotākais ilgtermiņa risinājums tika izvēlēts izbūvēt jaunu </w:t>
      </w:r>
      <w:proofErr w:type="spellStart"/>
      <w:r w:rsidRPr="0037372A">
        <w:rPr>
          <w:rFonts w:eastAsia="Calibri"/>
          <w:lang w:val="lv-LV"/>
          <w14:ligatures w14:val="standardContextual"/>
        </w:rPr>
        <w:t>divcauruļu</w:t>
      </w:r>
      <w:proofErr w:type="spellEnd"/>
      <w:r w:rsidRPr="0037372A">
        <w:rPr>
          <w:rFonts w:eastAsia="Calibri"/>
          <w:lang w:val="lv-LV"/>
          <w14:ligatures w14:val="standardContextual"/>
        </w:rPr>
        <w:t xml:space="preserve"> apkures sistēmu ar plākšņu radiatoriem, par siltuma avotu izmantojot </w:t>
      </w:r>
      <w:r w:rsidRPr="0037372A">
        <w:rPr>
          <w:rFonts w:eastAsia="Calibri"/>
          <w:i/>
          <w:iCs/>
          <w:lang w:val="lv-LV"/>
          <w14:ligatures w14:val="standardContextual"/>
        </w:rPr>
        <w:t>Gaiss- Ūdens</w:t>
      </w:r>
      <w:r w:rsidRPr="0037372A">
        <w:rPr>
          <w:rFonts w:eastAsia="Calibri"/>
          <w:lang w:val="lv-LV"/>
          <w14:ligatures w14:val="standardContextual"/>
        </w:rPr>
        <w:t xml:space="preserve"> </w:t>
      </w:r>
      <w:proofErr w:type="spellStart"/>
      <w:r w:rsidRPr="0037372A">
        <w:rPr>
          <w:rFonts w:eastAsia="Calibri"/>
          <w:lang w:val="lv-LV"/>
          <w14:ligatures w14:val="standardContextual"/>
        </w:rPr>
        <w:t>siltumsūkni</w:t>
      </w:r>
      <w:proofErr w:type="spellEnd"/>
      <w:r w:rsidRPr="0037372A">
        <w:rPr>
          <w:rFonts w:eastAsia="Calibri"/>
          <w:lang w:val="lv-LV"/>
          <w14:ligatures w14:val="standardContextual"/>
        </w:rPr>
        <w:t>.</w:t>
      </w:r>
    </w:p>
    <w:p w14:paraId="73B60E45" w14:textId="77777777" w:rsidR="0037372A" w:rsidRPr="0037372A" w:rsidRDefault="0037372A" w:rsidP="0037372A">
      <w:pPr>
        <w:rPr>
          <w:rFonts w:eastAsia="Calibri"/>
          <w:lang w:val="lv-LV"/>
          <w14:ligatures w14:val="standardContextual"/>
        </w:rPr>
      </w:pPr>
      <w:r w:rsidRPr="0037372A">
        <w:rPr>
          <w:rFonts w:eastAsia="Calibri"/>
          <w:lang w:val="lv-LV"/>
          <w14:ligatures w14:val="standardContextual"/>
        </w:rPr>
        <w:t>Izvēles kritēriji:</w:t>
      </w:r>
    </w:p>
    <w:p w14:paraId="2A4E5299" w14:textId="77777777" w:rsidR="0037372A" w:rsidRPr="0037372A" w:rsidRDefault="0037372A" w:rsidP="003F2950">
      <w:pPr>
        <w:numPr>
          <w:ilvl w:val="0"/>
          <w:numId w:val="28"/>
        </w:numPr>
        <w:contextualSpacing/>
        <w:rPr>
          <w:lang w:val="lv-LV"/>
          <w14:ligatures w14:val="standardContextual"/>
        </w:rPr>
      </w:pPr>
      <w:r w:rsidRPr="0037372A">
        <w:rPr>
          <w:lang w:val="lv-LV"/>
          <w14:ligatures w14:val="standardContextual"/>
        </w:rPr>
        <w:t>Drošība (nav degošas liesmas);</w:t>
      </w:r>
    </w:p>
    <w:p w14:paraId="19C36FDB" w14:textId="77777777" w:rsidR="0037372A" w:rsidRPr="0037372A" w:rsidRDefault="0037372A" w:rsidP="003F2950">
      <w:pPr>
        <w:numPr>
          <w:ilvl w:val="0"/>
          <w:numId w:val="28"/>
        </w:numPr>
        <w:contextualSpacing/>
        <w:rPr>
          <w:lang w:val="lv-LV"/>
          <w14:ligatures w14:val="standardContextual"/>
        </w:rPr>
      </w:pPr>
      <w:r w:rsidRPr="0037372A">
        <w:rPr>
          <w:lang w:val="lv-LV"/>
          <w14:ligatures w14:val="standardContextual"/>
        </w:rPr>
        <w:t>Neaizņem daudz vietas, nav nepieciešamas papildus būves;</w:t>
      </w:r>
    </w:p>
    <w:p w14:paraId="79A6E7D7" w14:textId="77777777" w:rsidR="0037372A" w:rsidRPr="0037372A" w:rsidRDefault="0037372A" w:rsidP="003F2950">
      <w:pPr>
        <w:numPr>
          <w:ilvl w:val="0"/>
          <w:numId w:val="28"/>
        </w:numPr>
        <w:contextualSpacing/>
        <w:jc w:val="both"/>
        <w:rPr>
          <w:lang w:val="lv-LV"/>
          <w14:ligatures w14:val="standardContextual"/>
        </w:rPr>
      </w:pPr>
      <w:r w:rsidRPr="0037372A">
        <w:rPr>
          <w:lang w:val="lv-LV"/>
          <w14:ligatures w14:val="standardContextual"/>
        </w:rPr>
        <w:t>Nekādas kurināmā sagādes, glabāšanas, sekošanas līdzi degšanas procesam. Apkures process notiek autonomi;</w:t>
      </w:r>
    </w:p>
    <w:p w14:paraId="131927A8" w14:textId="77777777" w:rsidR="0037372A" w:rsidRPr="0037372A" w:rsidRDefault="0037372A" w:rsidP="003F2950">
      <w:pPr>
        <w:numPr>
          <w:ilvl w:val="0"/>
          <w:numId w:val="28"/>
        </w:numPr>
        <w:contextualSpacing/>
        <w:rPr>
          <w:lang w:val="lv-LV"/>
          <w14:ligatures w14:val="standardContextual"/>
        </w:rPr>
      </w:pPr>
      <w:r w:rsidRPr="0037372A">
        <w:rPr>
          <w:lang w:val="lv-LV"/>
          <w14:ligatures w14:val="standardContextual"/>
        </w:rPr>
        <w:t xml:space="preserve">Ekoloģiska. Nepieciešamā siltumenerģija tiek iegūta bez kaitējuma apkārtējai videi. </w:t>
      </w:r>
    </w:p>
    <w:p w14:paraId="471317F2" w14:textId="77777777" w:rsidR="0037372A" w:rsidRPr="0037372A" w:rsidRDefault="0037372A" w:rsidP="0037372A">
      <w:pPr>
        <w:ind w:firstLine="720"/>
        <w:jc w:val="both"/>
        <w:rPr>
          <w:lang w:val="lv-LV"/>
          <w14:ligatures w14:val="standardContextual"/>
        </w:rPr>
      </w:pPr>
      <w:r w:rsidRPr="0037372A">
        <w:rPr>
          <w:lang w:val="lv-LV"/>
          <w14:ligatures w14:val="standardContextual"/>
        </w:rPr>
        <w:t xml:space="preserve">Minētās apkures sistēmas ierīkošanai nepieciešami 36221,00 </w:t>
      </w:r>
      <w:proofErr w:type="spellStart"/>
      <w:r w:rsidRPr="0037372A">
        <w:rPr>
          <w:i/>
          <w:iCs/>
          <w:lang w:val="lv-LV"/>
          <w14:ligatures w14:val="standardContextual"/>
        </w:rPr>
        <w:t>euro</w:t>
      </w:r>
      <w:proofErr w:type="spellEnd"/>
      <w:r w:rsidRPr="0037372A">
        <w:rPr>
          <w:lang w:val="lv-LV"/>
          <w14:ligatures w14:val="standardContextual"/>
        </w:rPr>
        <w:t xml:space="preserve"> (iepirkuma piedāvājums).</w:t>
      </w:r>
    </w:p>
    <w:p w14:paraId="6FC4BFF9" w14:textId="77777777" w:rsidR="001729E3" w:rsidRPr="00B9502D" w:rsidRDefault="0037372A" w:rsidP="001729E3">
      <w:pPr>
        <w:ind w:firstLine="720"/>
        <w:jc w:val="both"/>
        <w:rPr>
          <w:b/>
          <w:bCs/>
          <w:lang w:val="lv-LV" w:eastAsia="lv-LV"/>
        </w:rPr>
      </w:pPr>
      <w:r w:rsidRPr="0037372A">
        <w:rPr>
          <w:lang w:val="lv-LV" w:eastAsia="lv-LV"/>
        </w:rPr>
        <w:t xml:space="preserve">Lai veicinātu sabiedrības līdzdalību pašvaldības darbībā, kā arī nodrošinātu ugunsdrošības noteikumiem atbilstošu apkures sistēmas izbūvi Ainažu ugunsdzēsības muzeja un BUB telpās, pamatojoties uz Pašvaldību likuma 4. panta pirmās daļas 2. un 12. punktu un ceturto daļu, 10. panta pirmās daļas ievaddaļu un likuma “Par pašvaldību budžetiem” 30. pantu, </w:t>
      </w:r>
      <w:r w:rsidR="001729E3" w:rsidRPr="00B9502D">
        <w:rPr>
          <w:b/>
          <w:noProof/>
          <w:lang w:val="lv-LV" w:eastAsia="lv-LV"/>
        </w:rPr>
        <w:t>atkl</w:t>
      </w:r>
      <w:r w:rsidR="001729E3" w:rsidRPr="00B9502D">
        <w:rPr>
          <w:b/>
          <w:bCs/>
          <w:lang w:val="lv-LV" w:eastAsia="lv-LV"/>
        </w:rPr>
        <w:t>āti balsojot: PAR</w:t>
      </w:r>
      <w:r w:rsidR="001729E3" w:rsidRPr="00B9502D">
        <w:rPr>
          <w:lang w:val="lv-LV" w:eastAsia="lv-LV"/>
        </w:rPr>
        <w:t xml:space="preserve"> – </w:t>
      </w:r>
      <w:r w:rsidR="001729E3">
        <w:rPr>
          <w:lang w:val="lv-LV" w:eastAsia="lv-LV"/>
        </w:rPr>
        <w:t>5</w:t>
      </w:r>
      <w:r w:rsidR="001729E3" w:rsidRPr="00B9502D">
        <w:rPr>
          <w:lang w:val="lv-LV" w:eastAsia="lv-LV"/>
        </w:rPr>
        <w:t xml:space="preserve"> deputāti (</w:t>
      </w:r>
      <w:r w:rsidR="001729E3" w:rsidRPr="000B3961">
        <w:rPr>
          <w:rFonts w:eastAsia="Calibri"/>
          <w:lang w:val="lv-LV"/>
        </w:rPr>
        <w:t xml:space="preserve">Māris </w:t>
      </w:r>
      <w:proofErr w:type="spellStart"/>
      <w:r w:rsidR="001729E3" w:rsidRPr="000B3961">
        <w:rPr>
          <w:rFonts w:eastAsia="Calibri"/>
          <w:lang w:val="lv-LV"/>
        </w:rPr>
        <w:t>Beļaunieks</w:t>
      </w:r>
      <w:proofErr w:type="spellEnd"/>
      <w:r w:rsidR="001729E3" w:rsidRPr="000B3961">
        <w:rPr>
          <w:rFonts w:eastAsia="Calibri"/>
          <w:lang w:val="lv-LV"/>
        </w:rPr>
        <w:t xml:space="preserve">, Aigars </w:t>
      </w:r>
      <w:proofErr w:type="spellStart"/>
      <w:r w:rsidR="001729E3" w:rsidRPr="000B3961">
        <w:rPr>
          <w:rFonts w:eastAsia="Calibri"/>
          <w:lang w:val="lv-LV"/>
        </w:rPr>
        <w:t>Legzdiņš</w:t>
      </w:r>
      <w:proofErr w:type="spellEnd"/>
      <w:r w:rsidR="001729E3" w:rsidRPr="000B3961">
        <w:rPr>
          <w:rFonts w:eastAsia="Calibri"/>
          <w:lang w:val="lv-LV"/>
        </w:rPr>
        <w:t xml:space="preserve">, </w:t>
      </w:r>
      <w:r w:rsidR="001729E3">
        <w:rPr>
          <w:rFonts w:eastAsia="Calibri"/>
          <w:lang w:val="lv-LV"/>
        </w:rPr>
        <w:t xml:space="preserve">Dāvis Melnalksnis, </w:t>
      </w:r>
      <w:r w:rsidR="001729E3" w:rsidRPr="000B3961">
        <w:rPr>
          <w:rFonts w:eastAsia="Calibri"/>
          <w:lang w:val="lv-LV"/>
        </w:rPr>
        <w:t xml:space="preserve">Valdis </w:t>
      </w:r>
      <w:proofErr w:type="spellStart"/>
      <w:r w:rsidR="001729E3" w:rsidRPr="000B3961">
        <w:rPr>
          <w:rFonts w:eastAsia="Calibri"/>
          <w:lang w:val="lv-LV"/>
        </w:rPr>
        <w:t>Možvillo</w:t>
      </w:r>
      <w:proofErr w:type="spellEnd"/>
      <w:r w:rsidR="001729E3" w:rsidRPr="000B3961">
        <w:rPr>
          <w:rFonts w:eastAsia="Calibri"/>
          <w:lang w:val="lv-LV"/>
        </w:rPr>
        <w:t>, Rūdolfs Pelēkais</w:t>
      </w:r>
      <w:r w:rsidR="001729E3" w:rsidRPr="00B9502D">
        <w:rPr>
          <w:rFonts w:eastAsia="Calibri"/>
          <w:lang w:val="lv-LV"/>
        </w:rPr>
        <w:t>)</w:t>
      </w:r>
      <w:r w:rsidR="001729E3" w:rsidRPr="00B9502D">
        <w:rPr>
          <w:lang w:val="lv-LV" w:eastAsia="lv-LV"/>
        </w:rPr>
        <w:t xml:space="preserve">, </w:t>
      </w:r>
      <w:r w:rsidR="001729E3" w:rsidRPr="00B9502D">
        <w:rPr>
          <w:b/>
          <w:bCs/>
          <w:lang w:val="lv-LV" w:eastAsia="lv-LV"/>
        </w:rPr>
        <w:t>PRET –</w:t>
      </w:r>
      <w:r w:rsidR="001729E3" w:rsidRPr="00B9502D">
        <w:rPr>
          <w:lang w:val="lv-LV" w:eastAsia="lv-LV"/>
        </w:rPr>
        <w:t xml:space="preserve"> nav, </w:t>
      </w:r>
      <w:r w:rsidR="001729E3" w:rsidRPr="00B9502D">
        <w:rPr>
          <w:b/>
          <w:bCs/>
          <w:lang w:val="lv-LV" w:eastAsia="lv-LV"/>
        </w:rPr>
        <w:t>ATTURAS –</w:t>
      </w:r>
      <w:r w:rsidR="001729E3" w:rsidRPr="00B9502D">
        <w:rPr>
          <w:lang w:val="lv-LV" w:eastAsia="lv-LV"/>
        </w:rPr>
        <w:t xml:space="preserve"> nav, komiteja</w:t>
      </w:r>
      <w:r w:rsidR="001729E3" w:rsidRPr="00B9502D">
        <w:rPr>
          <w:b/>
          <w:bCs/>
          <w:lang w:val="lv-LV" w:eastAsia="lv-LV"/>
        </w:rPr>
        <w:t xml:space="preserve"> NOLEMJ:</w:t>
      </w:r>
    </w:p>
    <w:p w14:paraId="54EE39CB" w14:textId="2BA839F9" w:rsidR="0037372A" w:rsidRPr="0037372A" w:rsidRDefault="0037372A" w:rsidP="001729E3">
      <w:pPr>
        <w:ind w:firstLine="720"/>
        <w:jc w:val="both"/>
        <w:rPr>
          <w:b/>
          <w:bCs/>
          <w:lang w:val="lv-LV" w:eastAsia="lv-LV"/>
        </w:rPr>
      </w:pPr>
    </w:p>
    <w:p w14:paraId="522C06CC" w14:textId="77777777" w:rsidR="0037372A" w:rsidRPr="0037372A" w:rsidRDefault="0037372A" w:rsidP="003F2950">
      <w:pPr>
        <w:numPr>
          <w:ilvl w:val="0"/>
          <w:numId w:val="27"/>
        </w:numPr>
        <w:tabs>
          <w:tab w:val="left" w:pos="357"/>
          <w:tab w:val="left" w:pos="567"/>
        </w:tabs>
        <w:ind w:left="357" w:hanging="357"/>
        <w:contextualSpacing/>
        <w:jc w:val="both"/>
        <w:rPr>
          <w:lang w:val="lv-LV"/>
        </w:rPr>
      </w:pPr>
      <w:r w:rsidRPr="0037372A">
        <w:rPr>
          <w:lang w:val="lv-LV"/>
        </w:rPr>
        <w:t xml:space="preserve">Iekļaut Salacgrīvas apvienības pārvaldes ieņēmumu plānā </w:t>
      </w:r>
      <w:r w:rsidRPr="0037372A">
        <w:rPr>
          <w:rFonts w:eastAsia="Calibri"/>
          <w:kern w:val="2"/>
          <w:lang w:val="lv-LV"/>
          <w14:ligatures w14:val="standardContextual"/>
        </w:rPr>
        <w:t xml:space="preserve">133 842,00 </w:t>
      </w:r>
      <w:proofErr w:type="spellStart"/>
      <w:r w:rsidRPr="0037372A">
        <w:rPr>
          <w:i/>
          <w:iCs/>
          <w:lang w:val="lv-LV"/>
        </w:rPr>
        <w:t>euro</w:t>
      </w:r>
      <w:proofErr w:type="spellEnd"/>
      <w:r w:rsidRPr="0037372A">
        <w:rPr>
          <w:lang w:val="lv-LV"/>
        </w:rPr>
        <w:t xml:space="preserve"> (viens simts trīsdesmit trīs tūkstoši astoņi simti četrdesmit divi eiro, 00 centi) no nekustamo īpašumu atsavināšanas.</w:t>
      </w:r>
    </w:p>
    <w:p w14:paraId="7E0DA915" w14:textId="77777777" w:rsidR="0037372A" w:rsidRPr="0037372A" w:rsidRDefault="0037372A" w:rsidP="003F2950">
      <w:pPr>
        <w:numPr>
          <w:ilvl w:val="0"/>
          <w:numId w:val="27"/>
        </w:numPr>
        <w:tabs>
          <w:tab w:val="left" w:pos="357"/>
          <w:tab w:val="left" w:pos="567"/>
        </w:tabs>
        <w:ind w:left="357" w:hanging="357"/>
        <w:contextualSpacing/>
        <w:jc w:val="both"/>
        <w:rPr>
          <w:lang w:val="lv-LV"/>
        </w:rPr>
      </w:pPr>
      <w:bookmarkStart w:id="4" w:name="_Hlk168643715"/>
      <w:r w:rsidRPr="0037372A">
        <w:rPr>
          <w:rFonts w:eastAsia="Calibri"/>
          <w:kern w:val="2"/>
          <w:lang w:val="lv-LV"/>
          <w14:ligatures w14:val="standardContextual"/>
        </w:rPr>
        <w:t xml:space="preserve">66 921,00 </w:t>
      </w:r>
      <w:proofErr w:type="spellStart"/>
      <w:r w:rsidRPr="0037372A">
        <w:rPr>
          <w:i/>
          <w:iCs/>
          <w:lang w:val="lv-LV"/>
        </w:rPr>
        <w:t>euro</w:t>
      </w:r>
      <w:proofErr w:type="spellEnd"/>
      <w:r w:rsidRPr="0037372A">
        <w:rPr>
          <w:i/>
          <w:iCs/>
          <w:lang w:val="lv-LV"/>
        </w:rPr>
        <w:t xml:space="preserve"> </w:t>
      </w:r>
      <w:r w:rsidRPr="0037372A">
        <w:rPr>
          <w:lang w:val="lv-LV"/>
        </w:rPr>
        <w:t xml:space="preserve">(sešdesmit seši tūkstoši deviņi simti divdesmit viens eiro, 00 centi) </w:t>
      </w:r>
      <w:bookmarkEnd w:id="4"/>
      <w:r w:rsidRPr="0037372A">
        <w:rPr>
          <w:lang w:val="lv-LV"/>
        </w:rPr>
        <w:t>no ieņēmumiem novirzīt uz Limbažu novada pašvaldības nesadalīto naudas atlikumu.</w:t>
      </w:r>
    </w:p>
    <w:p w14:paraId="6D1C76D3" w14:textId="77777777" w:rsidR="0037372A" w:rsidRPr="0037372A" w:rsidRDefault="0037372A" w:rsidP="003F2950">
      <w:pPr>
        <w:numPr>
          <w:ilvl w:val="0"/>
          <w:numId w:val="27"/>
        </w:numPr>
        <w:tabs>
          <w:tab w:val="left" w:pos="357"/>
          <w:tab w:val="left" w:pos="567"/>
        </w:tabs>
        <w:ind w:left="357" w:hanging="357"/>
        <w:contextualSpacing/>
        <w:jc w:val="both"/>
        <w:rPr>
          <w:lang w:val="lv-LV"/>
        </w:rPr>
      </w:pPr>
      <w:r w:rsidRPr="0037372A">
        <w:rPr>
          <w:lang w:val="lv-LV"/>
        </w:rPr>
        <w:t xml:space="preserve">Piešķirt finansējumu Salacgrīvas apvienības pārvaldei </w:t>
      </w:r>
      <w:r w:rsidRPr="0037372A">
        <w:rPr>
          <w:rFonts w:eastAsia="Calibri"/>
          <w:lang w:val="lv-LV"/>
          <w14:ligatures w14:val="standardContextual"/>
        </w:rPr>
        <w:t xml:space="preserve">30 700,00 (trīsdesmit tūkstoši septiņi simti eiro, 00 centi) </w:t>
      </w:r>
      <w:r w:rsidRPr="0037372A">
        <w:rPr>
          <w:lang w:val="lv-LV"/>
        </w:rPr>
        <w:t xml:space="preserve">teritorijas attīstības un labiekārtojuma projektu īstenošanai saskaņā ar pievienoto pielikumu un 36 221,00 </w:t>
      </w:r>
      <w:proofErr w:type="spellStart"/>
      <w:r w:rsidRPr="0037372A">
        <w:rPr>
          <w:i/>
          <w:iCs/>
          <w:lang w:val="lv-LV"/>
        </w:rPr>
        <w:t>euro</w:t>
      </w:r>
      <w:proofErr w:type="spellEnd"/>
      <w:r w:rsidRPr="0037372A">
        <w:rPr>
          <w:i/>
          <w:iCs/>
          <w:lang w:val="lv-LV"/>
        </w:rPr>
        <w:t xml:space="preserve"> </w:t>
      </w:r>
      <w:r w:rsidRPr="0037372A">
        <w:rPr>
          <w:lang w:val="lv-LV"/>
        </w:rPr>
        <w:t>(trīsdesmit seši tūkstoši divi simti divdesmit viens eiro, 00 centi) a</w:t>
      </w:r>
      <w:r w:rsidRPr="0037372A">
        <w:rPr>
          <w:rFonts w:eastAsia="Calibri"/>
          <w:lang w:val="lv-LV"/>
          <w14:ligatures w14:val="standardContextual"/>
        </w:rPr>
        <w:t>pkures sistēmas izbūvei Ugunsdzēsības muzeja un BUB ēkai Valdemāra ielā 69, Ainažos</w:t>
      </w:r>
      <w:r w:rsidRPr="0037372A">
        <w:rPr>
          <w:lang w:val="lv-LV"/>
        </w:rPr>
        <w:t>.</w:t>
      </w:r>
    </w:p>
    <w:p w14:paraId="78076194" w14:textId="77BDBD0F" w:rsidR="0037372A" w:rsidRPr="0037372A" w:rsidRDefault="0037372A" w:rsidP="003F2950">
      <w:pPr>
        <w:numPr>
          <w:ilvl w:val="0"/>
          <w:numId w:val="27"/>
        </w:numPr>
        <w:tabs>
          <w:tab w:val="left" w:pos="357"/>
          <w:tab w:val="left" w:pos="567"/>
        </w:tabs>
        <w:ind w:left="357" w:hanging="357"/>
        <w:contextualSpacing/>
        <w:jc w:val="both"/>
        <w:rPr>
          <w:lang w:val="lv-LV"/>
        </w:rPr>
      </w:pPr>
      <w:r w:rsidRPr="0037372A">
        <w:rPr>
          <w:lang w:val="lv-LV"/>
        </w:rPr>
        <w:t xml:space="preserve">Minētās izmaiņas </w:t>
      </w:r>
      <w:r w:rsidRPr="0037372A">
        <w:rPr>
          <w:lang w:val="lv-LV" w:eastAsia="hi-IN" w:bidi="hi-IN"/>
        </w:rPr>
        <w:t>iekļaut kārtējās Limbažu novada domes sēdes lēmuma projektā “Grozījumi Limbažu novada pašvaldības domes saistošajos noteikumos „Par Limbažu novada pašvaldības 2024. gada budžetu””</w:t>
      </w:r>
      <w:r w:rsidR="00061A78">
        <w:rPr>
          <w:lang w:val="lv-LV" w:eastAsia="hi-IN" w:bidi="hi-IN"/>
        </w:rPr>
        <w:t>.</w:t>
      </w:r>
    </w:p>
    <w:p w14:paraId="4E375E61" w14:textId="77777777" w:rsidR="0037372A" w:rsidRPr="0037372A" w:rsidRDefault="0037372A" w:rsidP="003F2950">
      <w:pPr>
        <w:numPr>
          <w:ilvl w:val="0"/>
          <w:numId w:val="27"/>
        </w:numPr>
        <w:tabs>
          <w:tab w:val="left" w:pos="357"/>
          <w:tab w:val="left" w:pos="567"/>
        </w:tabs>
        <w:ind w:left="357" w:hanging="357"/>
        <w:contextualSpacing/>
        <w:jc w:val="both"/>
        <w:rPr>
          <w:lang w:val="lv-LV"/>
        </w:rPr>
      </w:pPr>
      <w:r w:rsidRPr="0037372A">
        <w:rPr>
          <w:lang w:val="lv-LV"/>
        </w:rPr>
        <w:t>Atbildīgos par finansējuma iekļaušanu budžetā noteikt Finanšu un ekonomikas nodaļas ekonomistus.</w:t>
      </w:r>
    </w:p>
    <w:p w14:paraId="3D2C9391" w14:textId="77777777" w:rsidR="0037372A" w:rsidRPr="0037372A" w:rsidRDefault="0037372A" w:rsidP="003F2950">
      <w:pPr>
        <w:numPr>
          <w:ilvl w:val="0"/>
          <w:numId w:val="27"/>
        </w:numPr>
        <w:tabs>
          <w:tab w:val="left" w:pos="357"/>
          <w:tab w:val="left" w:pos="567"/>
        </w:tabs>
        <w:ind w:left="357" w:hanging="357"/>
        <w:contextualSpacing/>
        <w:jc w:val="both"/>
        <w:rPr>
          <w:lang w:val="lv-LV"/>
        </w:rPr>
      </w:pPr>
      <w:r w:rsidRPr="0037372A">
        <w:rPr>
          <w:lang w:val="lv-LV"/>
        </w:rPr>
        <w:t>Atbildīgo par lēmuma izpildi noteikt Salacgrīvas apvienības pārvaldes vadītāju.</w:t>
      </w:r>
    </w:p>
    <w:p w14:paraId="722603D4" w14:textId="77777777" w:rsidR="0037372A" w:rsidRPr="0037372A" w:rsidRDefault="0037372A" w:rsidP="003F2950">
      <w:pPr>
        <w:numPr>
          <w:ilvl w:val="0"/>
          <w:numId w:val="27"/>
        </w:numPr>
        <w:tabs>
          <w:tab w:val="left" w:pos="357"/>
          <w:tab w:val="left" w:pos="567"/>
        </w:tabs>
        <w:ind w:left="357" w:hanging="357"/>
        <w:contextualSpacing/>
        <w:jc w:val="both"/>
        <w:rPr>
          <w:lang w:val="lv-LV"/>
        </w:rPr>
      </w:pPr>
      <w:r w:rsidRPr="0037372A">
        <w:rPr>
          <w:lang w:val="lv-LV"/>
        </w:rPr>
        <w:t>Kontroli par lēmuma izpildi uzdot Limbažu novada pašvaldības izpilddirektoram.</w:t>
      </w:r>
    </w:p>
    <w:p w14:paraId="376DDA45" w14:textId="77777777" w:rsidR="0037372A" w:rsidRPr="0037372A" w:rsidRDefault="0037372A" w:rsidP="003F2950">
      <w:pPr>
        <w:numPr>
          <w:ilvl w:val="0"/>
          <w:numId w:val="27"/>
        </w:numPr>
        <w:tabs>
          <w:tab w:val="left" w:pos="357"/>
          <w:tab w:val="left" w:pos="567"/>
        </w:tabs>
        <w:ind w:left="357" w:hanging="357"/>
        <w:contextualSpacing/>
        <w:jc w:val="both"/>
        <w:rPr>
          <w:lang w:val="lv-LV"/>
        </w:rPr>
      </w:pPr>
      <w:r w:rsidRPr="0037372A">
        <w:rPr>
          <w:lang w:val="lv-LV"/>
        </w:rPr>
        <w:t>Lēmuma projektu virzīt izskatīšanai Limbažu novada domes sēdē.</w:t>
      </w:r>
    </w:p>
    <w:p w14:paraId="5ED70C86" w14:textId="77777777" w:rsidR="008B1247" w:rsidRDefault="008B1247" w:rsidP="002E2D3C">
      <w:pPr>
        <w:pStyle w:val="Sarakstarindkopa1"/>
        <w:spacing w:after="0" w:line="240" w:lineRule="auto"/>
        <w:ind w:left="0" w:firstLine="720"/>
        <w:jc w:val="both"/>
        <w:rPr>
          <w:rFonts w:ascii="Times New Roman" w:hAnsi="Times New Roman"/>
          <w:sz w:val="24"/>
          <w:szCs w:val="24"/>
        </w:rPr>
      </w:pPr>
    </w:p>
    <w:p w14:paraId="255531E8" w14:textId="77777777" w:rsidR="00D313EC" w:rsidRDefault="00D313EC"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2E53E2A4" w14:textId="77777777" w:rsidR="002F5C8E" w:rsidRPr="002F5C8E" w:rsidRDefault="002F5C8E" w:rsidP="002F5C8E">
      <w:pPr>
        <w:pBdr>
          <w:bottom w:val="single" w:sz="6" w:space="1" w:color="auto"/>
        </w:pBdr>
        <w:jc w:val="both"/>
        <w:rPr>
          <w:b/>
          <w:bCs/>
          <w:lang w:val="lv-LV"/>
        </w:rPr>
      </w:pPr>
      <w:r w:rsidRPr="002F5C8E">
        <w:rPr>
          <w:b/>
          <w:bCs/>
          <w:noProof/>
          <w:lang w:val="lv-LV"/>
        </w:rPr>
        <w:t>Par papildus finansējuma piešķiršanu Limbažu pilsētas 1. pirmsskolas izglītības iestādes “Buratīno” bāzes budžetā</w:t>
      </w:r>
    </w:p>
    <w:p w14:paraId="632A8218" w14:textId="78FF02E2" w:rsidR="002F5C8E" w:rsidRPr="002F5C8E" w:rsidRDefault="002F5C8E" w:rsidP="002F5C8E">
      <w:pPr>
        <w:jc w:val="center"/>
        <w:rPr>
          <w:lang w:val="lv-LV"/>
        </w:rPr>
      </w:pPr>
      <w:r w:rsidRPr="002F5C8E">
        <w:rPr>
          <w:lang w:val="lv-LV"/>
        </w:rPr>
        <w:t>Ziņo Ināra Eņģele</w:t>
      </w:r>
      <w:r>
        <w:rPr>
          <w:lang w:val="lv-LV"/>
        </w:rPr>
        <w:t xml:space="preserve">, debatēs piedalās Māris </w:t>
      </w:r>
      <w:proofErr w:type="spellStart"/>
      <w:r>
        <w:rPr>
          <w:lang w:val="lv-LV"/>
        </w:rPr>
        <w:t>Beļaunieks</w:t>
      </w:r>
      <w:proofErr w:type="spellEnd"/>
    </w:p>
    <w:p w14:paraId="70CDCEB9" w14:textId="77777777" w:rsidR="002F5C8E" w:rsidRPr="002F5C8E" w:rsidRDefault="002F5C8E" w:rsidP="002F5C8E">
      <w:pPr>
        <w:rPr>
          <w:lang w:val="lv-LV"/>
        </w:rPr>
      </w:pPr>
    </w:p>
    <w:p w14:paraId="228080A7" w14:textId="77777777" w:rsidR="002F5C8E" w:rsidRPr="002F5C8E" w:rsidRDefault="002F5C8E" w:rsidP="002F5C8E">
      <w:pPr>
        <w:autoSpaceDE w:val="0"/>
        <w:autoSpaceDN w:val="0"/>
        <w:adjustRightInd w:val="0"/>
        <w:ind w:firstLine="720"/>
        <w:jc w:val="both"/>
        <w:rPr>
          <w:rFonts w:eastAsia="Calibri"/>
          <w:bCs/>
          <w:color w:val="000000"/>
          <w:lang w:val="lv-LV"/>
        </w:rPr>
      </w:pPr>
      <w:r w:rsidRPr="002F5C8E">
        <w:rPr>
          <w:lang w:val="lv-LV"/>
        </w:rPr>
        <w:t>Limbažu pilsētas 1. pirmsskolas izglītības iestādes “</w:t>
      </w:r>
      <w:proofErr w:type="spellStart"/>
      <w:r w:rsidRPr="002F5C8E">
        <w:rPr>
          <w:lang w:val="lv-LV"/>
        </w:rPr>
        <w:t>Buratīno</w:t>
      </w:r>
      <w:proofErr w:type="spellEnd"/>
      <w:r w:rsidRPr="002F5C8E">
        <w:rPr>
          <w:lang w:val="lv-LV"/>
        </w:rPr>
        <w:t xml:space="preserve">” vadītāja </w:t>
      </w:r>
      <w:r w:rsidRPr="002F5C8E">
        <w:rPr>
          <w:rFonts w:eastAsia="Calibri"/>
          <w:bCs/>
          <w:color w:val="000000"/>
          <w:lang w:val="lv-LV"/>
        </w:rPr>
        <w:t xml:space="preserve">informē par papildus finansējuma nepieciešamību iestādes budžetā 5610 EUR apmērā. Papildus finansējums nepieciešams </w:t>
      </w:r>
      <w:r w:rsidRPr="002F5C8E">
        <w:rPr>
          <w:rFonts w:eastAsia="Calibri"/>
          <w:bCs/>
          <w:color w:val="000000"/>
          <w:lang w:val="lv-LV"/>
        </w:rPr>
        <w:lastRenderedPageBreak/>
        <w:t xml:space="preserve">atlaišanas pabalsta izmaksai, </w:t>
      </w:r>
      <w:r w:rsidRPr="002F5C8E">
        <w:rPr>
          <w:lang w:val="lv-LV" w:eastAsia="lv-LV"/>
        </w:rPr>
        <w:t xml:space="preserve">pamatojoties uz Darba likuma 101. panta pirmās daļas 7. punktu, 112. pantu, </w:t>
      </w:r>
      <w:r w:rsidRPr="002F5C8E">
        <w:rPr>
          <w:rFonts w:eastAsia="Calibri"/>
          <w:bCs/>
          <w:color w:val="000000"/>
          <w:lang w:val="lv-LV"/>
        </w:rPr>
        <w:t>pirmsskolas izglītības skolotājai, kas</w:t>
      </w:r>
      <w:r w:rsidRPr="002F5C8E">
        <w:rPr>
          <w:lang w:val="lv-LV" w:eastAsia="lv-LV"/>
        </w:rPr>
        <w:t xml:space="preserve"> veselības stāvokļa dēļ pirmsskolas skolotāja darba pienākumus vairs nevar veikt.</w:t>
      </w:r>
    </w:p>
    <w:p w14:paraId="4795E289" w14:textId="77777777" w:rsidR="002F5C8E" w:rsidRPr="00B9502D" w:rsidRDefault="002F5C8E" w:rsidP="002F5C8E">
      <w:pPr>
        <w:ind w:firstLine="720"/>
        <w:jc w:val="both"/>
        <w:rPr>
          <w:b/>
          <w:bCs/>
          <w:lang w:val="lv-LV" w:eastAsia="lv-LV"/>
        </w:rPr>
      </w:pPr>
      <w:r w:rsidRPr="002F5C8E">
        <w:rPr>
          <w:lang w:val="lv-LV" w:eastAsia="lv-LV"/>
        </w:rPr>
        <w:t>Ņemot vērā iepriekš minēto, pamatojoties uz Pašvaldību likuma 4. panta pirmās daļas 4. punktu, 10. panta pirmās daļas ievadu, likuma “Par pašvaldību budžetiem” 30. pantu,</w:t>
      </w:r>
      <w:r w:rsidRPr="002F5C8E">
        <w:rPr>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6D2EE9A" w14:textId="2F3962F3" w:rsidR="002F5C8E" w:rsidRPr="002F5C8E" w:rsidRDefault="002F5C8E" w:rsidP="002F5C8E">
      <w:pPr>
        <w:ind w:firstLine="720"/>
        <w:jc w:val="both"/>
        <w:rPr>
          <w:b/>
          <w:bCs/>
          <w:lang w:val="lv-LV"/>
        </w:rPr>
      </w:pPr>
    </w:p>
    <w:p w14:paraId="65182C7C" w14:textId="77777777" w:rsidR="002F5C8E" w:rsidRPr="002F5C8E" w:rsidRDefault="002F5C8E" w:rsidP="003F2950">
      <w:pPr>
        <w:numPr>
          <w:ilvl w:val="0"/>
          <w:numId w:val="29"/>
        </w:numPr>
        <w:autoSpaceDE w:val="0"/>
        <w:autoSpaceDN w:val="0"/>
        <w:adjustRightInd w:val="0"/>
        <w:ind w:left="357" w:hanging="357"/>
        <w:jc w:val="both"/>
        <w:rPr>
          <w:rFonts w:eastAsia="Calibri"/>
          <w:bCs/>
          <w:color w:val="000000"/>
          <w:lang w:val="lv-LV"/>
        </w:rPr>
      </w:pPr>
      <w:r w:rsidRPr="002F5C8E">
        <w:rPr>
          <w:lang w:val="lv-LV"/>
        </w:rPr>
        <w:t>Piešķirt Limbažu pilsētas 1. pirmsskolas izglītības iestādei “</w:t>
      </w:r>
      <w:proofErr w:type="spellStart"/>
      <w:r w:rsidRPr="002F5C8E">
        <w:rPr>
          <w:lang w:val="lv-LV"/>
        </w:rPr>
        <w:t>Buratīno</w:t>
      </w:r>
      <w:proofErr w:type="spellEnd"/>
      <w:r w:rsidRPr="002F5C8E">
        <w:rPr>
          <w:lang w:val="lv-LV"/>
        </w:rPr>
        <w:t xml:space="preserve">” papildus finansējumu </w:t>
      </w:r>
      <w:r w:rsidRPr="002F5C8E">
        <w:rPr>
          <w:bCs/>
          <w:lang w:val="lv-LV"/>
        </w:rPr>
        <w:t xml:space="preserve">atlaišanas pabalsta izmaksai </w:t>
      </w:r>
      <w:r w:rsidRPr="002F5C8E">
        <w:rPr>
          <w:lang w:val="lv-LV"/>
        </w:rPr>
        <w:t>5610 EUR (pieci tūkstoši seši simti desmit eiro, 00 centi) apmērā no Limbažu novada pašvaldības nesadalītā naudas atlikuma.</w:t>
      </w:r>
    </w:p>
    <w:p w14:paraId="6B6F8722" w14:textId="77777777" w:rsidR="002F5C8E" w:rsidRPr="002F5C8E" w:rsidRDefault="002F5C8E" w:rsidP="003F2950">
      <w:pPr>
        <w:numPr>
          <w:ilvl w:val="0"/>
          <w:numId w:val="29"/>
        </w:numPr>
        <w:ind w:left="357" w:hanging="357"/>
        <w:contextualSpacing/>
        <w:jc w:val="both"/>
        <w:rPr>
          <w:bCs/>
          <w:lang w:val="lv-LV"/>
        </w:rPr>
      </w:pPr>
      <w:r w:rsidRPr="002F5C8E">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30A00762" w14:textId="77777777" w:rsidR="002F5C8E" w:rsidRPr="002F5C8E" w:rsidRDefault="002F5C8E" w:rsidP="003F2950">
      <w:pPr>
        <w:numPr>
          <w:ilvl w:val="0"/>
          <w:numId w:val="29"/>
        </w:numPr>
        <w:ind w:left="357" w:hanging="357"/>
        <w:contextualSpacing/>
        <w:jc w:val="both"/>
        <w:rPr>
          <w:bCs/>
          <w:lang w:val="lv-LV"/>
        </w:rPr>
      </w:pPr>
      <w:r w:rsidRPr="002F5C8E">
        <w:rPr>
          <w:lang w:val="lv-LV"/>
        </w:rPr>
        <w:t>Atbildīgo par finansējuma iekļaušanu budžetā noteikt Finanšu un ekonomikas nodaļas ekonomistus.</w:t>
      </w:r>
    </w:p>
    <w:p w14:paraId="064800F7" w14:textId="77777777" w:rsidR="002F5C8E" w:rsidRPr="002F5C8E" w:rsidRDefault="002F5C8E" w:rsidP="003F2950">
      <w:pPr>
        <w:numPr>
          <w:ilvl w:val="0"/>
          <w:numId w:val="29"/>
        </w:numPr>
        <w:ind w:left="357" w:hanging="357"/>
        <w:contextualSpacing/>
        <w:jc w:val="both"/>
        <w:rPr>
          <w:bCs/>
          <w:lang w:val="lv-LV"/>
        </w:rPr>
      </w:pPr>
      <w:r w:rsidRPr="002F5C8E">
        <w:rPr>
          <w:lang w:val="lv-LV"/>
        </w:rPr>
        <w:t>Atbildīgo par finansējuma izlietošanu paredzētiem mērķiem</w:t>
      </w:r>
      <w:r w:rsidRPr="002F5C8E">
        <w:rPr>
          <w:rFonts w:eastAsia="Arial Unicode MS" w:cs="Tahoma"/>
          <w:kern w:val="1"/>
          <w:lang w:val="lv-LV" w:eastAsia="hi-IN" w:bidi="hi-IN"/>
        </w:rPr>
        <w:t xml:space="preserve"> noteikt </w:t>
      </w:r>
      <w:r w:rsidRPr="002F5C8E">
        <w:rPr>
          <w:lang w:val="lv-LV"/>
        </w:rPr>
        <w:t>Limbažu pilsētas 1. pirmsskolas izglītības iestādes “</w:t>
      </w:r>
      <w:proofErr w:type="spellStart"/>
      <w:r w:rsidRPr="002F5C8E">
        <w:rPr>
          <w:lang w:val="lv-LV"/>
        </w:rPr>
        <w:t>Buratīno</w:t>
      </w:r>
      <w:proofErr w:type="spellEnd"/>
      <w:r w:rsidRPr="002F5C8E">
        <w:rPr>
          <w:lang w:val="lv-LV"/>
        </w:rPr>
        <w:t>”</w:t>
      </w:r>
      <w:r w:rsidRPr="002F5C8E">
        <w:rPr>
          <w:rFonts w:eastAsia="Calibri" w:cs="Tahoma"/>
          <w:bCs/>
          <w:kern w:val="1"/>
          <w:lang w:val="lv-LV" w:eastAsia="hi-IN" w:bidi="hi-IN"/>
        </w:rPr>
        <w:t xml:space="preserve"> Ināru Eņģeli.</w:t>
      </w:r>
    </w:p>
    <w:p w14:paraId="1359A65A" w14:textId="77777777" w:rsidR="002F5C8E" w:rsidRPr="002F5C8E" w:rsidRDefault="002F5C8E" w:rsidP="003F2950">
      <w:pPr>
        <w:numPr>
          <w:ilvl w:val="0"/>
          <w:numId w:val="29"/>
        </w:numPr>
        <w:ind w:left="357" w:hanging="357"/>
        <w:contextualSpacing/>
        <w:jc w:val="both"/>
        <w:rPr>
          <w:bCs/>
          <w:lang w:val="lv-LV"/>
        </w:rPr>
      </w:pPr>
      <w:r w:rsidRPr="002F5C8E">
        <w:rPr>
          <w:rFonts w:eastAsia="Calibri"/>
          <w:color w:val="000000"/>
          <w:lang w:val="lv-LV"/>
        </w:rPr>
        <w:t xml:space="preserve">Kontroli par lēmuma izpildi uzdot </w:t>
      </w:r>
      <w:r w:rsidRPr="002F5C8E">
        <w:rPr>
          <w:color w:val="000000"/>
          <w:lang w:val="lv-LV"/>
        </w:rPr>
        <w:t>Limbažu novada pašvaldības izpilddirektoram.</w:t>
      </w:r>
    </w:p>
    <w:p w14:paraId="714F7B05" w14:textId="77777777" w:rsidR="002F5C8E" w:rsidRPr="002F5C8E" w:rsidRDefault="002F5C8E" w:rsidP="003F2950">
      <w:pPr>
        <w:numPr>
          <w:ilvl w:val="0"/>
          <w:numId w:val="29"/>
        </w:numPr>
        <w:ind w:left="357" w:hanging="357"/>
        <w:contextualSpacing/>
        <w:jc w:val="both"/>
        <w:rPr>
          <w:bCs/>
          <w:lang w:val="lv-LV"/>
        </w:rPr>
      </w:pPr>
      <w:r w:rsidRPr="002F5C8E">
        <w:rPr>
          <w:color w:val="000000"/>
          <w:lang w:val="lv-LV"/>
        </w:rPr>
        <w:t>Lēmuma projektu virzīt izskatīšanai Limbažu novada domes sēdē.</w:t>
      </w:r>
    </w:p>
    <w:p w14:paraId="76AEE2C7" w14:textId="77777777" w:rsidR="009E7BF1" w:rsidRDefault="009E7BF1" w:rsidP="002E2D3C">
      <w:pPr>
        <w:pStyle w:val="Sarakstarindkopa1"/>
        <w:spacing w:after="0" w:line="240" w:lineRule="auto"/>
        <w:ind w:left="0" w:firstLine="720"/>
        <w:jc w:val="both"/>
        <w:rPr>
          <w:rFonts w:ascii="Times New Roman" w:hAnsi="Times New Roman"/>
          <w:sz w:val="24"/>
          <w:szCs w:val="24"/>
        </w:rPr>
      </w:pPr>
    </w:p>
    <w:p w14:paraId="57A41790" w14:textId="77777777" w:rsidR="000D1066" w:rsidRPr="00BE2D29" w:rsidRDefault="000D1066"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6BBF97F7" w14:textId="77777777" w:rsidR="008D045D" w:rsidRPr="008D045D" w:rsidRDefault="008D045D" w:rsidP="008D045D">
      <w:pPr>
        <w:pBdr>
          <w:bottom w:val="single" w:sz="6" w:space="1" w:color="000000"/>
        </w:pBdr>
        <w:jc w:val="both"/>
        <w:rPr>
          <w:b/>
          <w:lang w:val="lv-LV" w:eastAsia="lv-LV"/>
        </w:rPr>
      </w:pPr>
      <w:r w:rsidRPr="008D045D">
        <w:rPr>
          <w:b/>
          <w:bCs/>
          <w:lang w:val="lv-LV" w:eastAsia="lv-LV"/>
        </w:rPr>
        <w:t>Par firmas</w:t>
      </w:r>
      <w:r w:rsidRPr="008D045D">
        <w:rPr>
          <w:b/>
          <w:color w:val="000000"/>
          <w:lang w:val="lv-LV" w:eastAsia="lv-LV"/>
        </w:rPr>
        <w:t xml:space="preserve"> “</w:t>
      </w:r>
      <w:proofErr w:type="spellStart"/>
      <w:r w:rsidRPr="008D045D">
        <w:rPr>
          <w:b/>
          <w:bCs/>
          <w:szCs w:val="22"/>
          <w:lang w:val="lv-LV" w:eastAsia="lv-LV"/>
        </w:rPr>
        <w:t>Stichting</w:t>
      </w:r>
      <w:proofErr w:type="spellEnd"/>
      <w:r w:rsidRPr="008D045D">
        <w:rPr>
          <w:b/>
          <w:bCs/>
          <w:szCs w:val="22"/>
          <w:lang w:val="lv-LV" w:eastAsia="lv-LV"/>
        </w:rPr>
        <w:t xml:space="preserve"> </w:t>
      </w:r>
      <w:proofErr w:type="spellStart"/>
      <w:r w:rsidRPr="008D045D">
        <w:rPr>
          <w:b/>
          <w:bCs/>
          <w:szCs w:val="22"/>
          <w:lang w:val="lv-LV" w:eastAsia="lv-LV"/>
        </w:rPr>
        <w:t>Hulp</w:t>
      </w:r>
      <w:proofErr w:type="spellEnd"/>
      <w:r w:rsidRPr="008D045D">
        <w:rPr>
          <w:b/>
          <w:bCs/>
          <w:szCs w:val="22"/>
          <w:lang w:val="lv-LV" w:eastAsia="lv-LV"/>
        </w:rPr>
        <w:t xml:space="preserve"> </w:t>
      </w:r>
      <w:proofErr w:type="spellStart"/>
      <w:r w:rsidRPr="008D045D">
        <w:rPr>
          <w:b/>
          <w:bCs/>
          <w:szCs w:val="22"/>
          <w:lang w:val="lv-LV" w:eastAsia="lv-LV"/>
        </w:rPr>
        <w:t>Letland</w:t>
      </w:r>
      <w:proofErr w:type="spellEnd"/>
      <w:r w:rsidRPr="008D045D">
        <w:rPr>
          <w:b/>
          <w:color w:val="000000"/>
          <w:lang w:val="lv-LV" w:eastAsia="lv-LV"/>
        </w:rPr>
        <w:t>”</w:t>
      </w:r>
      <w:r w:rsidRPr="008D045D">
        <w:rPr>
          <w:color w:val="000000"/>
          <w:lang w:val="lv-LV" w:eastAsia="lv-LV"/>
        </w:rPr>
        <w:t xml:space="preserve"> </w:t>
      </w:r>
      <w:r w:rsidRPr="008D045D">
        <w:rPr>
          <w:b/>
          <w:bCs/>
          <w:lang w:val="lv-LV" w:eastAsia="lv-LV"/>
        </w:rPr>
        <w:t>ziedojuma iekļaušanu Krišjāņa Valdemāra Ainažu pamatskolas budžetā</w:t>
      </w:r>
    </w:p>
    <w:p w14:paraId="3035BECA" w14:textId="77777777" w:rsidR="008D045D" w:rsidRPr="008D045D" w:rsidRDefault="008D045D" w:rsidP="008D045D">
      <w:pPr>
        <w:jc w:val="center"/>
        <w:rPr>
          <w:noProof/>
          <w:lang w:val="lv-LV" w:eastAsia="lv-LV"/>
        </w:rPr>
      </w:pPr>
      <w:r w:rsidRPr="008D045D">
        <w:rPr>
          <w:lang w:val="lv-LV" w:eastAsia="lv-LV"/>
        </w:rPr>
        <w:t xml:space="preserve">Ziņo </w:t>
      </w:r>
      <w:r w:rsidRPr="008D045D">
        <w:rPr>
          <w:noProof/>
          <w:lang w:val="lv-LV" w:eastAsia="lv-LV"/>
        </w:rPr>
        <w:t>Ieva Skuja</w:t>
      </w:r>
    </w:p>
    <w:p w14:paraId="18E52021" w14:textId="77777777" w:rsidR="008D045D" w:rsidRPr="008D045D" w:rsidRDefault="008D045D" w:rsidP="008D045D">
      <w:pPr>
        <w:jc w:val="center"/>
        <w:rPr>
          <w:lang w:val="lv-LV" w:eastAsia="lv-LV"/>
        </w:rPr>
      </w:pPr>
    </w:p>
    <w:p w14:paraId="290E562D" w14:textId="77777777" w:rsidR="008D045D" w:rsidRPr="008D045D" w:rsidRDefault="008D045D" w:rsidP="008D045D">
      <w:pPr>
        <w:ind w:firstLine="720"/>
        <w:jc w:val="both"/>
        <w:rPr>
          <w:lang w:val="lv-LV" w:eastAsia="hi-IN" w:bidi="hi-IN"/>
        </w:rPr>
      </w:pPr>
      <w:r w:rsidRPr="008D045D">
        <w:rPr>
          <w:lang w:val="lv-LV" w:eastAsia="lv-LV"/>
        </w:rPr>
        <w:t>No firmas “</w:t>
      </w:r>
      <w:proofErr w:type="spellStart"/>
      <w:r w:rsidRPr="008D045D">
        <w:rPr>
          <w:szCs w:val="22"/>
          <w:lang w:val="lv-LV" w:eastAsia="lv-LV"/>
        </w:rPr>
        <w:t>Stichting</w:t>
      </w:r>
      <w:proofErr w:type="spellEnd"/>
      <w:r w:rsidRPr="008D045D">
        <w:rPr>
          <w:szCs w:val="22"/>
          <w:lang w:val="lv-LV" w:eastAsia="lv-LV"/>
        </w:rPr>
        <w:t xml:space="preserve"> </w:t>
      </w:r>
      <w:proofErr w:type="spellStart"/>
      <w:r w:rsidRPr="008D045D">
        <w:rPr>
          <w:szCs w:val="22"/>
          <w:lang w:val="lv-LV" w:eastAsia="lv-LV"/>
        </w:rPr>
        <w:t>Hulp</w:t>
      </w:r>
      <w:proofErr w:type="spellEnd"/>
      <w:r w:rsidRPr="008D045D">
        <w:rPr>
          <w:szCs w:val="22"/>
          <w:lang w:val="lv-LV" w:eastAsia="lv-LV"/>
        </w:rPr>
        <w:t xml:space="preserve"> </w:t>
      </w:r>
      <w:proofErr w:type="spellStart"/>
      <w:r w:rsidRPr="008D045D">
        <w:rPr>
          <w:szCs w:val="22"/>
          <w:lang w:val="lv-LV" w:eastAsia="lv-LV"/>
        </w:rPr>
        <w:t>Letland</w:t>
      </w:r>
      <w:proofErr w:type="spellEnd"/>
      <w:r w:rsidRPr="008D045D">
        <w:rPr>
          <w:b/>
          <w:bCs/>
          <w:color w:val="000000"/>
          <w:szCs w:val="22"/>
          <w:lang w:val="lv-LV" w:eastAsia="lv-LV"/>
        </w:rPr>
        <w:t>,</w:t>
      </w:r>
      <w:r w:rsidRPr="008D045D">
        <w:rPr>
          <w:lang w:val="lv-LV" w:eastAsia="lv-LV"/>
        </w:rPr>
        <w:t>” ir saņemts ziedojums EUR 2000,00</w:t>
      </w:r>
      <w:r w:rsidRPr="008D045D">
        <w:rPr>
          <w:b/>
          <w:lang w:val="lv-LV" w:eastAsia="lv-LV"/>
        </w:rPr>
        <w:t xml:space="preserve"> </w:t>
      </w:r>
      <w:r w:rsidRPr="008D045D">
        <w:rPr>
          <w:lang w:val="lv-LV" w:eastAsia="lv-LV"/>
        </w:rPr>
        <w:t xml:space="preserve">(divi tūkstoši </w:t>
      </w:r>
      <w:proofErr w:type="spellStart"/>
      <w:r w:rsidRPr="008D045D">
        <w:rPr>
          <w:i/>
          <w:lang w:val="lv-LV" w:eastAsia="lv-LV"/>
        </w:rPr>
        <w:t>euro</w:t>
      </w:r>
      <w:proofErr w:type="spellEnd"/>
      <w:r w:rsidRPr="008D045D">
        <w:rPr>
          <w:i/>
          <w:lang w:val="lv-LV" w:eastAsia="lv-LV"/>
        </w:rPr>
        <w:t xml:space="preserve">, </w:t>
      </w:r>
      <w:r w:rsidRPr="008D045D">
        <w:rPr>
          <w:lang w:val="lv-LV" w:eastAsia="lv-LV"/>
        </w:rPr>
        <w:t>00 centi) apmērā Krišjāņa Valdemāra Ainažu pamatskolai.</w:t>
      </w:r>
    </w:p>
    <w:p w14:paraId="2B44589C" w14:textId="77777777" w:rsidR="008D045D" w:rsidRPr="00B9502D" w:rsidRDefault="008D045D" w:rsidP="008D045D">
      <w:pPr>
        <w:ind w:firstLine="720"/>
        <w:jc w:val="both"/>
        <w:rPr>
          <w:b/>
          <w:bCs/>
          <w:lang w:val="lv-LV" w:eastAsia="lv-LV"/>
        </w:rPr>
      </w:pPr>
      <w:r w:rsidRPr="008D045D">
        <w:rPr>
          <w:lang w:val="lv-LV" w:eastAsia="lv-LV"/>
        </w:rPr>
        <w:t>Pamatojoties uz Pašvaldību likuma 4. panta pirmās daļas 4. punktu un ceturto daļu, 10. panta pirmās daļas ievaddaļu un likuma “Par pašvaldību budžetiem” 30. pantu</w:t>
      </w:r>
      <w:r w:rsidRPr="008D045D">
        <w:rPr>
          <w:bCs/>
          <w:kern w:val="2"/>
          <w:lang w:val="lv-LV" w:eastAsia="hi-IN" w:bidi="hi-IN"/>
        </w:rPr>
        <w:t>, Limbažu novada</w:t>
      </w:r>
      <w:r w:rsidRPr="008D045D">
        <w:rPr>
          <w:lang w:val="lv-LV" w:eastAsia="lv-LV"/>
        </w:rPr>
        <w:t xml:space="preserve"> pašvaldības iekšējiem noteikumiem “Par ziedojumu pieņemšanas, izlietošanas un uzskaites kārtību Limbažu novada pašvaldībā”,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1712FED" w14:textId="459CCBD4" w:rsidR="008D045D" w:rsidRPr="008D045D" w:rsidRDefault="008D045D" w:rsidP="008D045D">
      <w:pPr>
        <w:ind w:firstLine="720"/>
        <w:jc w:val="both"/>
        <w:rPr>
          <w:b/>
          <w:bCs/>
          <w:lang w:val="lv-LV" w:eastAsia="lv-LV"/>
        </w:rPr>
      </w:pPr>
    </w:p>
    <w:p w14:paraId="7E486C23" w14:textId="77777777" w:rsidR="008D045D" w:rsidRPr="008D045D" w:rsidRDefault="008D045D" w:rsidP="003F2950">
      <w:pPr>
        <w:numPr>
          <w:ilvl w:val="3"/>
          <w:numId w:val="30"/>
        </w:numPr>
        <w:ind w:left="357" w:hanging="357"/>
        <w:contextualSpacing/>
        <w:jc w:val="both"/>
        <w:rPr>
          <w:lang w:val="lv-LV" w:eastAsia="hi-IN" w:bidi="hi-IN"/>
        </w:rPr>
      </w:pPr>
      <w:r w:rsidRPr="008D045D">
        <w:rPr>
          <w:rFonts w:eastAsia="Arial Unicode MS"/>
          <w:kern w:val="2"/>
          <w:lang w:val="lv-LV" w:eastAsia="hi-IN" w:bidi="hi-IN"/>
        </w:rPr>
        <w:t>Iekļaut Krišjāņa Valdemāra Ainažu pamatskolas budžetā saņemto</w:t>
      </w:r>
      <w:r w:rsidRPr="008D045D">
        <w:rPr>
          <w:color w:val="000000"/>
          <w:lang w:val="lv-LV" w:eastAsia="lv-LV"/>
        </w:rPr>
        <w:t xml:space="preserve"> firmas “</w:t>
      </w:r>
      <w:proofErr w:type="spellStart"/>
      <w:r w:rsidRPr="008D045D">
        <w:rPr>
          <w:szCs w:val="22"/>
          <w:lang w:val="lv-LV" w:eastAsia="lv-LV"/>
        </w:rPr>
        <w:t>Stichting</w:t>
      </w:r>
      <w:proofErr w:type="spellEnd"/>
      <w:r w:rsidRPr="008D045D">
        <w:rPr>
          <w:szCs w:val="22"/>
          <w:lang w:val="lv-LV" w:eastAsia="lv-LV"/>
        </w:rPr>
        <w:t xml:space="preserve"> </w:t>
      </w:r>
      <w:proofErr w:type="spellStart"/>
      <w:r w:rsidRPr="008D045D">
        <w:rPr>
          <w:szCs w:val="22"/>
          <w:lang w:val="lv-LV" w:eastAsia="lv-LV"/>
        </w:rPr>
        <w:t>Hulp</w:t>
      </w:r>
      <w:proofErr w:type="spellEnd"/>
      <w:r w:rsidRPr="008D045D">
        <w:rPr>
          <w:szCs w:val="22"/>
          <w:lang w:val="lv-LV" w:eastAsia="lv-LV"/>
        </w:rPr>
        <w:t xml:space="preserve"> </w:t>
      </w:r>
      <w:proofErr w:type="spellStart"/>
      <w:r w:rsidRPr="008D045D">
        <w:rPr>
          <w:szCs w:val="22"/>
          <w:lang w:val="lv-LV" w:eastAsia="lv-LV"/>
        </w:rPr>
        <w:t>Letland</w:t>
      </w:r>
      <w:proofErr w:type="spellEnd"/>
      <w:r w:rsidRPr="008D045D">
        <w:rPr>
          <w:color w:val="000000"/>
          <w:lang w:val="lv-LV" w:eastAsia="lv-LV"/>
        </w:rPr>
        <w:t xml:space="preserve">” </w:t>
      </w:r>
      <w:r w:rsidRPr="008D045D">
        <w:rPr>
          <w:lang w:val="lv-LV" w:eastAsia="lv-LV"/>
        </w:rPr>
        <w:t xml:space="preserve">saņemto ziedojumu EUR 2000,00 (divi tūkstoši  </w:t>
      </w:r>
      <w:proofErr w:type="spellStart"/>
      <w:r w:rsidRPr="008D045D">
        <w:rPr>
          <w:i/>
          <w:lang w:val="lv-LV" w:eastAsia="lv-LV"/>
        </w:rPr>
        <w:t>euro</w:t>
      </w:r>
      <w:proofErr w:type="spellEnd"/>
      <w:r w:rsidRPr="008D045D">
        <w:rPr>
          <w:i/>
          <w:lang w:val="lv-LV" w:eastAsia="lv-LV"/>
        </w:rPr>
        <w:t xml:space="preserve">, </w:t>
      </w:r>
      <w:r w:rsidRPr="008D045D">
        <w:rPr>
          <w:lang w:val="lv-LV" w:eastAsia="lv-LV"/>
        </w:rPr>
        <w:t>00 centi) aprīkojuma iegādei.</w:t>
      </w:r>
    </w:p>
    <w:p w14:paraId="3B698123" w14:textId="77777777" w:rsidR="008D045D" w:rsidRPr="008D045D" w:rsidRDefault="008D045D" w:rsidP="003F2950">
      <w:pPr>
        <w:numPr>
          <w:ilvl w:val="3"/>
          <w:numId w:val="30"/>
        </w:numPr>
        <w:ind w:left="357" w:hanging="357"/>
        <w:contextualSpacing/>
        <w:jc w:val="both"/>
        <w:rPr>
          <w:lang w:val="lv-LV" w:eastAsia="hi-IN" w:bidi="hi-IN"/>
        </w:rPr>
      </w:pPr>
      <w:r w:rsidRPr="008D045D">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598BF075" w14:textId="77777777" w:rsidR="008D045D" w:rsidRPr="008D045D" w:rsidRDefault="008D045D" w:rsidP="003F2950">
      <w:pPr>
        <w:numPr>
          <w:ilvl w:val="3"/>
          <w:numId w:val="30"/>
        </w:numPr>
        <w:ind w:left="357" w:hanging="357"/>
        <w:contextualSpacing/>
        <w:jc w:val="both"/>
        <w:rPr>
          <w:lang w:val="lv-LV" w:eastAsia="lv-LV"/>
        </w:rPr>
      </w:pPr>
      <w:r w:rsidRPr="008D045D">
        <w:rPr>
          <w:color w:val="000000"/>
          <w:lang w:val="lv-LV" w:eastAsia="hi-IN" w:bidi="hi-IN"/>
        </w:rPr>
        <w:t>Atbildīgos par ziedojuma iekļaušanu budžetā noteikt Finanšu un ekonomikas nodaļas ekonomistus.</w:t>
      </w:r>
    </w:p>
    <w:p w14:paraId="6894A30D" w14:textId="77777777" w:rsidR="008D045D" w:rsidRPr="008D045D" w:rsidRDefault="008D045D" w:rsidP="003F2950">
      <w:pPr>
        <w:numPr>
          <w:ilvl w:val="3"/>
          <w:numId w:val="30"/>
        </w:numPr>
        <w:ind w:left="357" w:hanging="357"/>
        <w:contextualSpacing/>
        <w:jc w:val="both"/>
        <w:rPr>
          <w:rFonts w:eastAsia="Arial Unicode MS"/>
          <w:kern w:val="2"/>
          <w:lang w:val="lv-LV" w:eastAsia="hi-IN" w:bidi="hi-IN"/>
        </w:rPr>
      </w:pPr>
      <w:r w:rsidRPr="008D045D">
        <w:rPr>
          <w:rFonts w:eastAsia="Arial Unicode MS"/>
          <w:kern w:val="2"/>
          <w:lang w:val="lv-LV" w:eastAsia="hi-IN" w:bidi="hi-IN"/>
        </w:rPr>
        <w:t>Atbildīgo par lēmuma izpildi noteikt Krišjāņa Valdemāra Ainažu pamatskolas direktori Ievu Skuju.</w:t>
      </w:r>
    </w:p>
    <w:p w14:paraId="29400ECD" w14:textId="77777777" w:rsidR="008D045D" w:rsidRPr="008D045D" w:rsidRDefault="008D045D" w:rsidP="003F2950">
      <w:pPr>
        <w:numPr>
          <w:ilvl w:val="3"/>
          <w:numId w:val="30"/>
        </w:numPr>
        <w:ind w:left="357" w:hanging="357"/>
        <w:contextualSpacing/>
        <w:jc w:val="both"/>
        <w:rPr>
          <w:rFonts w:eastAsia="Arial Unicode MS"/>
          <w:kern w:val="2"/>
          <w:lang w:val="lv-LV" w:eastAsia="hi-IN" w:bidi="hi-IN"/>
        </w:rPr>
      </w:pPr>
      <w:r w:rsidRPr="008D045D">
        <w:rPr>
          <w:rFonts w:eastAsia="Arial Unicode MS"/>
          <w:kern w:val="2"/>
          <w:lang w:val="lv-LV" w:eastAsia="hi-IN" w:bidi="hi-IN"/>
        </w:rPr>
        <w:t xml:space="preserve">Kontroli par lēmuma izpildi uzdot Limbažu novada pašvaldības izpilddirektoram Artim </w:t>
      </w:r>
      <w:proofErr w:type="spellStart"/>
      <w:r w:rsidRPr="008D045D">
        <w:rPr>
          <w:rFonts w:eastAsia="Arial Unicode MS"/>
          <w:kern w:val="2"/>
          <w:lang w:val="lv-LV" w:eastAsia="hi-IN" w:bidi="hi-IN"/>
        </w:rPr>
        <w:t>Ārgalim</w:t>
      </w:r>
      <w:proofErr w:type="spellEnd"/>
      <w:r w:rsidRPr="008D045D">
        <w:rPr>
          <w:rFonts w:eastAsia="Arial Unicode MS"/>
          <w:kern w:val="2"/>
          <w:lang w:val="lv-LV" w:eastAsia="hi-IN" w:bidi="hi-IN"/>
        </w:rPr>
        <w:t>.</w:t>
      </w:r>
    </w:p>
    <w:p w14:paraId="1984A997" w14:textId="77777777" w:rsidR="008D045D" w:rsidRPr="008D045D" w:rsidRDefault="008D045D" w:rsidP="003F2950">
      <w:pPr>
        <w:numPr>
          <w:ilvl w:val="3"/>
          <w:numId w:val="30"/>
        </w:numPr>
        <w:ind w:left="357" w:hanging="357"/>
        <w:contextualSpacing/>
        <w:jc w:val="both"/>
        <w:rPr>
          <w:rFonts w:eastAsia="Arial Unicode MS"/>
          <w:kern w:val="2"/>
          <w:lang w:val="lv-LV" w:eastAsia="hi-IN" w:bidi="hi-IN"/>
        </w:rPr>
      </w:pPr>
      <w:r w:rsidRPr="008D045D">
        <w:rPr>
          <w:rFonts w:eastAsia="Arial Unicode MS"/>
          <w:kern w:val="2"/>
          <w:lang w:val="lv-LV" w:eastAsia="hi-IN" w:bidi="hi-IN"/>
        </w:rPr>
        <w:t>Lēmuma projektu virzīt izskatīšanai Limbažu novada domes sēdē.</w:t>
      </w:r>
    </w:p>
    <w:p w14:paraId="0E73364C" w14:textId="77777777" w:rsidR="0050523C" w:rsidRDefault="0050523C" w:rsidP="001B0266">
      <w:pPr>
        <w:pStyle w:val="Sarakstarindkopa1"/>
        <w:spacing w:after="0" w:line="240" w:lineRule="auto"/>
        <w:ind w:left="0"/>
        <w:jc w:val="both"/>
        <w:rPr>
          <w:rFonts w:ascii="Times New Roman" w:hAnsi="Times New Roman"/>
          <w:sz w:val="24"/>
          <w:szCs w:val="24"/>
        </w:rPr>
      </w:pPr>
    </w:p>
    <w:p w14:paraId="16E8A1EF" w14:textId="77777777" w:rsidR="00897657" w:rsidRDefault="00897657"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4CDE0A20" w14:textId="77777777" w:rsidR="00961E10" w:rsidRPr="00961E10" w:rsidRDefault="00961E10" w:rsidP="00961E10">
      <w:pPr>
        <w:pBdr>
          <w:bottom w:val="single" w:sz="6" w:space="1" w:color="auto"/>
        </w:pBdr>
        <w:jc w:val="both"/>
        <w:rPr>
          <w:b/>
          <w:bCs/>
          <w:lang w:val="lv-LV" w:eastAsia="lv-LV"/>
        </w:rPr>
      </w:pPr>
      <w:r w:rsidRPr="00961E10">
        <w:rPr>
          <w:b/>
          <w:bCs/>
          <w:noProof/>
          <w:lang w:val="lv-LV" w:eastAsia="lv-LV"/>
        </w:rPr>
        <w:t>Par finansējuma piešķiršanu Limbažu Mūzikas un mākslas skolai dalībai vasaras nometnē “Muzicēsim kopā”</w:t>
      </w:r>
    </w:p>
    <w:p w14:paraId="7D373EEB" w14:textId="5943B3FF" w:rsidR="00961E10" w:rsidRPr="00961E10" w:rsidRDefault="00961E10" w:rsidP="00961E10">
      <w:pPr>
        <w:jc w:val="center"/>
        <w:rPr>
          <w:lang w:val="lv-LV" w:eastAsia="lv-LV"/>
        </w:rPr>
      </w:pPr>
      <w:r w:rsidRPr="00961E10">
        <w:rPr>
          <w:lang w:val="lv-LV" w:eastAsia="lv-LV"/>
        </w:rPr>
        <w:lastRenderedPageBreak/>
        <w:t>Ziņo Liene Berga</w:t>
      </w:r>
      <w:r>
        <w:rPr>
          <w:lang w:val="lv-LV" w:eastAsia="lv-LV"/>
        </w:rPr>
        <w:t xml:space="preserve">, </w:t>
      </w:r>
      <w:r w:rsidR="000A4C6F">
        <w:rPr>
          <w:lang w:val="lv-LV" w:eastAsia="lv-LV"/>
        </w:rPr>
        <w:t>(vārds uzvārds)</w:t>
      </w:r>
      <w:r>
        <w:rPr>
          <w:lang w:val="lv-LV" w:eastAsia="lv-LV"/>
        </w:rPr>
        <w:t xml:space="preserve">, Rūdolfs Pelēkais, Māris </w:t>
      </w:r>
      <w:proofErr w:type="spellStart"/>
      <w:r>
        <w:rPr>
          <w:lang w:val="lv-LV" w:eastAsia="lv-LV"/>
        </w:rPr>
        <w:t>Beļaunieks</w:t>
      </w:r>
      <w:proofErr w:type="spellEnd"/>
    </w:p>
    <w:p w14:paraId="4B75C0A5" w14:textId="77777777" w:rsidR="00961E10" w:rsidRPr="00961E10" w:rsidRDefault="00961E10" w:rsidP="00961E10">
      <w:pPr>
        <w:jc w:val="both"/>
        <w:rPr>
          <w:lang w:val="lv-LV" w:eastAsia="lv-LV"/>
        </w:rPr>
      </w:pPr>
    </w:p>
    <w:p w14:paraId="7F6C5CC5" w14:textId="77777777" w:rsidR="00961E10" w:rsidRPr="00961E10" w:rsidRDefault="00961E10" w:rsidP="00961E10">
      <w:pPr>
        <w:ind w:firstLine="720"/>
        <w:jc w:val="both"/>
        <w:rPr>
          <w:bCs/>
          <w:lang w:val="lv-LV" w:eastAsia="lv-LV"/>
        </w:rPr>
      </w:pPr>
      <w:r w:rsidRPr="00961E10">
        <w:rPr>
          <w:lang w:val="lv-LV" w:eastAsia="lv-LV"/>
        </w:rPr>
        <w:t>Krimuldas un Limbažu jauniešu simfoniskā orķestra atbalsta biedrība, reģistrācijas Nr.</w:t>
      </w:r>
      <w:r w:rsidRPr="00961E10">
        <w:rPr>
          <w:rFonts w:ascii="Calibri" w:eastAsia="Calibri" w:hAnsi="Calibri"/>
          <w:kern w:val="2"/>
          <w:sz w:val="22"/>
          <w:szCs w:val="22"/>
          <w:lang w:val="lv-LV"/>
          <w14:ligatures w14:val="standardContextual"/>
        </w:rPr>
        <w:t xml:space="preserve"> </w:t>
      </w:r>
      <w:r w:rsidRPr="00961E10">
        <w:rPr>
          <w:lang w:val="lv-LV" w:eastAsia="lv-LV"/>
        </w:rPr>
        <w:t>50008205141, (</w:t>
      </w:r>
      <w:r w:rsidRPr="00961E10">
        <w:rPr>
          <w:bCs/>
          <w:lang w:val="lv-LV" w:eastAsia="lv-LV"/>
        </w:rPr>
        <w:t>turpmāk – Biedrība), ik gadu organizē vasaras nometni “Muzicēsim kopā”. Limbažu Mūzikas un mākslas skolas audzēkņu dalībai nometnē būtu nepieciešams finansējums 2960 EUR apmērā.</w:t>
      </w:r>
    </w:p>
    <w:p w14:paraId="7B2FE1CE" w14:textId="77777777" w:rsidR="00961E10" w:rsidRPr="00961E10" w:rsidRDefault="00961E10" w:rsidP="00961E10">
      <w:pPr>
        <w:ind w:firstLine="720"/>
        <w:jc w:val="both"/>
        <w:rPr>
          <w:bCs/>
          <w:lang w:val="lv-LV" w:eastAsia="lv-LV"/>
        </w:rPr>
      </w:pPr>
      <w:r w:rsidRPr="00961E10">
        <w:rPr>
          <w:bCs/>
          <w:lang w:val="lv-LV" w:eastAsia="lv-LV"/>
        </w:rPr>
        <w:t>Vasaras nometnes mērķis ir motivēt jauniešus aktīvāk pievērsties mūzikai un izstrādāt jaunu koncertprogrammu, ar kuru plānots piedalīties koncertos, festivālos un skolēnu dziesmu un deju svētkos, kā arī nepieciešams attīstīt jaunas sadarbības formas starp novada jaunajiem māksliniekiem, kas nodarbojas ar kolektīvo muzicēšanu. Šogad orķestris ir piedalījies koncertā, kas tika veltīts ukraiņu varoņiem “Baltajā Flīģelī” kopā ar Siguldas pūtēju orķestri “</w:t>
      </w:r>
      <w:proofErr w:type="spellStart"/>
      <w:r w:rsidRPr="00961E10">
        <w:rPr>
          <w:bCs/>
          <w:lang w:val="lv-LV" w:eastAsia="lv-LV"/>
        </w:rPr>
        <w:t>Sudrabskaņas</w:t>
      </w:r>
      <w:proofErr w:type="spellEnd"/>
      <w:r w:rsidRPr="00961E10">
        <w:rPr>
          <w:bCs/>
          <w:lang w:val="lv-LV" w:eastAsia="lv-LV"/>
        </w:rPr>
        <w:t xml:space="preserve">”, XXII Vidzemes jauniešu kamerorķestru festivālā Saulkrastos, Baltijas valstu jauniešu simfonisko orķestru festivālā Viļņā, Valsts svētku koncertā Krimuldas Tautas namā. Nometnē piedalās dalībnieki no Krimuldas Mūzikas un mākslas skolas un Limbažu Mūzikas un mākslas skolas, vecumā no 12-18 gadiem, no Limbažu novada orķestrī muzicē 22 dalībnieki. 2024. gada vasaras nometne plānojas laika posmā no 22.-27. jūlijam Sējas pamatskolā 50 dalībniekiem. </w:t>
      </w:r>
    </w:p>
    <w:p w14:paraId="47A3F55D" w14:textId="77777777" w:rsidR="00313B4D" w:rsidRPr="00B9502D" w:rsidRDefault="00961E10" w:rsidP="00313B4D">
      <w:pPr>
        <w:ind w:firstLine="720"/>
        <w:jc w:val="both"/>
        <w:rPr>
          <w:b/>
          <w:bCs/>
          <w:lang w:val="lv-LV" w:eastAsia="lv-LV"/>
        </w:rPr>
      </w:pPr>
      <w:r w:rsidRPr="00961E10">
        <w:rPr>
          <w:color w:val="000000"/>
          <w:kern w:val="2"/>
          <w:lang w:val="lv-LV" w:eastAsia="lv-LV"/>
          <w14:ligatures w14:val="standardContextual"/>
        </w:rPr>
        <w:t>Pamatojoties uz Pašvaldību likuma 4. panta pirmās daļas 4.punktu un 10. panta pirmās daļas ievaddaļu un likuma “Par pašvaldību budžetiem” 30. pantu</w:t>
      </w:r>
      <w:r w:rsidRPr="00961E10">
        <w:rPr>
          <w:lang w:val="lv-LV" w:eastAsia="lv-LV"/>
        </w:rPr>
        <w:t xml:space="preserve">, </w:t>
      </w:r>
      <w:r w:rsidR="00313B4D" w:rsidRPr="00B9502D">
        <w:rPr>
          <w:b/>
          <w:noProof/>
          <w:lang w:val="lv-LV" w:eastAsia="lv-LV"/>
        </w:rPr>
        <w:t>atkl</w:t>
      </w:r>
      <w:r w:rsidR="00313B4D" w:rsidRPr="00B9502D">
        <w:rPr>
          <w:b/>
          <w:bCs/>
          <w:lang w:val="lv-LV" w:eastAsia="lv-LV"/>
        </w:rPr>
        <w:t>āti balsojot: PAR</w:t>
      </w:r>
      <w:r w:rsidR="00313B4D" w:rsidRPr="00B9502D">
        <w:rPr>
          <w:lang w:val="lv-LV" w:eastAsia="lv-LV"/>
        </w:rPr>
        <w:t xml:space="preserve"> – </w:t>
      </w:r>
      <w:r w:rsidR="00313B4D">
        <w:rPr>
          <w:lang w:val="lv-LV" w:eastAsia="lv-LV"/>
        </w:rPr>
        <w:t>5</w:t>
      </w:r>
      <w:r w:rsidR="00313B4D" w:rsidRPr="00B9502D">
        <w:rPr>
          <w:lang w:val="lv-LV" w:eastAsia="lv-LV"/>
        </w:rPr>
        <w:t xml:space="preserve"> deputāti (</w:t>
      </w:r>
      <w:r w:rsidR="00313B4D" w:rsidRPr="000B3961">
        <w:rPr>
          <w:rFonts w:eastAsia="Calibri"/>
          <w:lang w:val="lv-LV"/>
        </w:rPr>
        <w:t xml:space="preserve">Māris </w:t>
      </w:r>
      <w:proofErr w:type="spellStart"/>
      <w:r w:rsidR="00313B4D" w:rsidRPr="000B3961">
        <w:rPr>
          <w:rFonts w:eastAsia="Calibri"/>
          <w:lang w:val="lv-LV"/>
        </w:rPr>
        <w:t>Beļaunieks</w:t>
      </w:r>
      <w:proofErr w:type="spellEnd"/>
      <w:r w:rsidR="00313B4D" w:rsidRPr="000B3961">
        <w:rPr>
          <w:rFonts w:eastAsia="Calibri"/>
          <w:lang w:val="lv-LV"/>
        </w:rPr>
        <w:t xml:space="preserve">, Aigars </w:t>
      </w:r>
      <w:proofErr w:type="spellStart"/>
      <w:r w:rsidR="00313B4D" w:rsidRPr="000B3961">
        <w:rPr>
          <w:rFonts w:eastAsia="Calibri"/>
          <w:lang w:val="lv-LV"/>
        </w:rPr>
        <w:t>Legzdiņš</w:t>
      </w:r>
      <w:proofErr w:type="spellEnd"/>
      <w:r w:rsidR="00313B4D" w:rsidRPr="000B3961">
        <w:rPr>
          <w:rFonts w:eastAsia="Calibri"/>
          <w:lang w:val="lv-LV"/>
        </w:rPr>
        <w:t xml:space="preserve">, </w:t>
      </w:r>
      <w:r w:rsidR="00313B4D">
        <w:rPr>
          <w:rFonts w:eastAsia="Calibri"/>
          <w:lang w:val="lv-LV"/>
        </w:rPr>
        <w:t xml:space="preserve">Dāvis Melnalksnis, </w:t>
      </w:r>
      <w:r w:rsidR="00313B4D" w:rsidRPr="000B3961">
        <w:rPr>
          <w:rFonts w:eastAsia="Calibri"/>
          <w:lang w:val="lv-LV"/>
        </w:rPr>
        <w:t xml:space="preserve">Valdis </w:t>
      </w:r>
      <w:proofErr w:type="spellStart"/>
      <w:r w:rsidR="00313B4D" w:rsidRPr="000B3961">
        <w:rPr>
          <w:rFonts w:eastAsia="Calibri"/>
          <w:lang w:val="lv-LV"/>
        </w:rPr>
        <w:t>Možvillo</w:t>
      </w:r>
      <w:proofErr w:type="spellEnd"/>
      <w:r w:rsidR="00313B4D" w:rsidRPr="000B3961">
        <w:rPr>
          <w:rFonts w:eastAsia="Calibri"/>
          <w:lang w:val="lv-LV"/>
        </w:rPr>
        <w:t>, Rūdolfs Pelēkais</w:t>
      </w:r>
      <w:r w:rsidR="00313B4D" w:rsidRPr="00B9502D">
        <w:rPr>
          <w:rFonts w:eastAsia="Calibri"/>
          <w:lang w:val="lv-LV"/>
        </w:rPr>
        <w:t>)</w:t>
      </w:r>
      <w:r w:rsidR="00313B4D" w:rsidRPr="00B9502D">
        <w:rPr>
          <w:lang w:val="lv-LV" w:eastAsia="lv-LV"/>
        </w:rPr>
        <w:t xml:space="preserve">, </w:t>
      </w:r>
      <w:r w:rsidR="00313B4D" w:rsidRPr="00B9502D">
        <w:rPr>
          <w:b/>
          <w:bCs/>
          <w:lang w:val="lv-LV" w:eastAsia="lv-LV"/>
        </w:rPr>
        <w:t>PRET –</w:t>
      </w:r>
      <w:r w:rsidR="00313B4D" w:rsidRPr="00B9502D">
        <w:rPr>
          <w:lang w:val="lv-LV" w:eastAsia="lv-LV"/>
        </w:rPr>
        <w:t xml:space="preserve"> nav, </w:t>
      </w:r>
      <w:r w:rsidR="00313B4D" w:rsidRPr="00B9502D">
        <w:rPr>
          <w:b/>
          <w:bCs/>
          <w:lang w:val="lv-LV" w:eastAsia="lv-LV"/>
        </w:rPr>
        <w:t>ATTURAS –</w:t>
      </w:r>
      <w:r w:rsidR="00313B4D" w:rsidRPr="00B9502D">
        <w:rPr>
          <w:lang w:val="lv-LV" w:eastAsia="lv-LV"/>
        </w:rPr>
        <w:t xml:space="preserve"> nav, komiteja</w:t>
      </w:r>
      <w:r w:rsidR="00313B4D" w:rsidRPr="00B9502D">
        <w:rPr>
          <w:b/>
          <w:bCs/>
          <w:lang w:val="lv-LV" w:eastAsia="lv-LV"/>
        </w:rPr>
        <w:t xml:space="preserve"> NOLEMJ:</w:t>
      </w:r>
    </w:p>
    <w:p w14:paraId="6E6276A7" w14:textId="16654F68" w:rsidR="00961E10" w:rsidRPr="00961E10" w:rsidRDefault="00961E10" w:rsidP="00313B4D">
      <w:pPr>
        <w:ind w:firstLine="720"/>
        <w:jc w:val="both"/>
        <w:rPr>
          <w:color w:val="000000"/>
          <w:lang w:val="lv-LV" w:eastAsia="lv-LV"/>
        </w:rPr>
      </w:pPr>
    </w:p>
    <w:p w14:paraId="526ED4FC" w14:textId="77777777" w:rsidR="00961E10" w:rsidRPr="00961E10" w:rsidRDefault="00961E10" w:rsidP="003F2950">
      <w:pPr>
        <w:numPr>
          <w:ilvl w:val="0"/>
          <w:numId w:val="31"/>
        </w:numPr>
        <w:ind w:left="357" w:hanging="357"/>
        <w:contextualSpacing/>
        <w:jc w:val="both"/>
        <w:rPr>
          <w:lang w:val="lv-LV" w:eastAsia="hi-IN" w:bidi="hi-IN"/>
        </w:rPr>
      </w:pPr>
      <w:r w:rsidRPr="00961E10">
        <w:rPr>
          <w:rFonts w:eastAsia="Arial Unicode MS"/>
          <w:kern w:val="1"/>
          <w:lang w:val="lv-LV" w:eastAsia="hi-IN" w:bidi="hi-IN"/>
        </w:rPr>
        <w:t xml:space="preserve">Piešķirt </w:t>
      </w:r>
      <w:r w:rsidRPr="00961E10">
        <w:rPr>
          <w:lang w:val="lv-LV" w:eastAsia="hi-IN" w:bidi="hi-IN"/>
        </w:rPr>
        <w:t xml:space="preserve">Limbažu Mūzikas un mākslas skolai </w:t>
      </w:r>
      <w:r w:rsidRPr="00961E10">
        <w:rPr>
          <w:rFonts w:eastAsia="Arial Unicode MS"/>
          <w:kern w:val="1"/>
          <w:lang w:val="lv-LV" w:eastAsia="hi-IN" w:bidi="hi-IN"/>
        </w:rPr>
        <w:t xml:space="preserve">finansējumu </w:t>
      </w:r>
      <w:r w:rsidRPr="00961E10">
        <w:rPr>
          <w:noProof/>
          <w:lang w:val="lv-LV" w:eastAsia="lv-LV"/>
        </w:rPr>
        <w:t>2960,00</w:t>
      </w:r>
      <w:r w:rsidRPr="00961E10">
        <w:rPr>
          <w:bCs/>
          <w:lang w:val="lv-LV" w:eastAsia="lv-LV"/>
        </w:rPr>
        <w:t xml:space="preserve"> </w:t>
      </w:r>
      <w:r w:rsidRPr="00961E10">
        <w:rPr>
          <w:iCs/>
          <w:noProof/>
          <w:lang w:val="lv-LV" w:eastAsia="lv-LV"/>
        </w:rPr>
        <w:t>EUR</w:t>
      </w:r>
      <w:r w:rsidRPr="00961E10">
        <w:rPr>
          <w:noProof/>
          <w:lang w:val="lv-LV" w:eastAsia="lv-LV"/>
        </w:rPr>
        <w:t xml:space="preserve"> (divi tūkstoši deviņi simti sešdesmit eiro, 00 centi) apmērā dalībai </w:t>
      </w:r>
      <w:r w:rsidRPr="00961E10">
        <w:rPr>
          <w:bCs/>
          <w:noProof/>
          <w:lang w:val="lv-LV" w:eastAsia="lv-LV"/>
        </w:rPr>
        <w:t>Krimuldas un Limbažu jauniešu simfoniskā orķestra atbalsta biedrības, reģistrācijas Nr. 50008205141</w:t>
      </w:r>
      <w:r w:rsidRPr="00961E10">
        <w:rPr>
          <w:lang w:val="lv-LV" w:eastAsia="lv-LV"/>
        </w:rPr>
        <w:t>, ikgadējā vasaras nometnē “Muzicēsim kopā”</w:t>
      </w:r>
      <w:r w:rsidRPr="00961E10">
        <w:rPr>
          <w:noProof/>
          <w:lang w:val="lv-LV" w:eastAsia="lv-LV"/>
        </w:rPr>
        <w:t>, no Limbažu novada pašvaldības nesadalītā naudas atlikuma.</w:t>
      </w:r>
    </w:p>
    <w:p w14:paraId="00EDAC2E" w14:textId="77777777" w:rsidR="00961E10" w:rsidRPr="00961E10" w:rsidRDefault="00961E10" w:rsidP="003F2950">
      <w:pPr>
        <w:numPr>
          <w:ilvl w:val="0"/>
          <w:numId w:val="31"/>
        </w:numPr>
        <w:ind w:left="357" w:hanging="357"/>
        <w:contextualSpacing/>
        <w:jc w:val="both"/>
        <w:rPr>
          <w:lang w:val="lv-LV" w:eastAsia="hi-IN" w:bidi="hi-IN"/>
        </w:rPr>
      </w:pPr>
      <w:r w:rsidRPr="00961E10">
        <w:rPr>
          <w:lang w:val="lv-LV" w:eastAsia="hi-IN" w:bidi="hi-IN"/>
        </w:rPr>
        <w:t>Piešķirto finansējumu iekļaut kārtējās Limbažu novada domes sēdes lēmuma projektā “Grozījumi Limbažu novada pašvaldības domes saistošajos noteikumos „Par Limbažu novada pašvaldības 2024. gada budžetu””</w:t>
      </w:r>
    </w:p>
    <w:p w14:paraId="38F31204" w14:textId="77777777" w:rsidR="00961E10" w:rsidRPr="00961E10" w:rsidRDefault="00961E10" w:rsidP="003F2950">
      <w:pPr>
        <w:numPr>
          <w:ilvl w:val="0"/>
          <w:numId w:val="31"/>
        </w:numPr>
        <w:ind w:left="357" w:hanging="357"/>
        <w:contextualSpacing/>
        <w:jc w:val="both"/>
        <w:rPr>
          <w:lang w:val="lv-LV" w:eastAsia="hi-IN" w:bidi="hi-IN"/>
        </w:rPr>
      </w:pPr>
      <w:r w:rsidRPr="00961E10">
        <w:rPr>
          <w:lang w:val="lv-LV" w:eastAsia="lv-LV"/>
        </w:rPr>
        <w:t>Kontroli par lēmuma izpildi uzdot veikt Limbažu novada pašvaldības izpilddirektoram.</w:t>
      </w:r>
    </w:p>
    <w:p w14:paraId="6006EADC" w14:textId="77777777" w:rsidR="00961E10" w:rsidRPr="00961E10" w:rsidRDefault="00961E10" w:rsidP="003F2950">
      <w:pPr>
        <w:numPr>
          <w:ilvl w:val="0"/>
          <w:numId w:val="31"/>
        </w:numPr>
        <w:ind w:left="357" w:hanging="357"/>
        <w:contextualSpacing/>
        <w:jc w:val="both"/>
        <w:rPr>
          <w:lang w:val="lv-LV" w:eastAsia="hi-IN" w:bidi="hi-IN"/>
        </w:rPr>
      </w:pPr>
      <w:r w:rsidRPr="00961E10">
        <w:rPr>
          <w:lang w:val="lv-LV" w:eastAsia="lv-LV"/>
        </w:rPr>
        <w:t>Lēmuma projektu virzīt izskatīšanai Limbažu novada domes sēdē.</w:t>
      </w:r>
    </w:p>
    <w:p w14:paraId="3F11EA90" w14:textId="77777777" w:rsidR="008505CA" w:rsidRDefault="008505CA" w:rsidP="002E2D3C">
      <w:pPr>
        <w:pStyle w:val="Sarakstarindkopa1"/>
        <w:spacing w:after="0" w:line="240" w:lineRule="auto"/>
        <w:ind w:left="0" w:firstLine="720"/>
        <w:jc w:val="both"/>
        <w:rPr>
          <w:rFonts w:ascii="Times New Roman" w:hAnsi="Times New Roman"/>
          <w:sz w:val="24"/>
          <w:szCs w:val="24"/>
        </w:rPr>
      </w:pPr>
    </w:p>
    <w:p w14:paraId="204E10FE" w14:textId="3562927C" w:rsidR="006F7E3D" w:rsidRDefault="00313B4D" w:rsidP="00313B4D">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Sēdes vadītājs M. </w:t>
      </w:r>
      <w:proofErr w:type="spellStart"/>
      <w:r>
        <w:rPr>
          <w:rFonts w:ascii="Times New Roman" w:hAnsi="Times New Roman"/>
          <w:sz w:val="24"/>
          <w:szCs w:val="24"/>
        </w:rPr>
        <w:t>Beļaunieks</w:t>
      </w:r>
      <w:proofErr w:type="spellEnd"/>
      <w:r>
        <w:rPr>
          <w:rFonts w:ascii="Times New Roman" w:hAnsi="Times New Roman"/>
          <w:sz w:val="24"/>
          <w:szCs w:val="24"/>
        </w:rPr>
        <w:t xml:space="preserve"> lūdz līdz domes sēdei pievienot tāmi.</w:t>
      </w:r>
    </w:p>
    <w:p w14:paraId="633CFA7E" w14:textId="77777777" w:rsidR="00313B4D" w:rsidRDefault="00313B4D"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2D91FF67" w14:textId="77777777" w:rsidR="00FB3597" w:rsidRPr="00FB3597" w:rsidRDefault="00FB3597" w:rsidP="00FB3597">
      <w:pPr>
        <w:pBdr>
          <w:bottom w:val="single" w:sz="6" w:space="1" w:color="auto"/>
        </w:pBdr>
        <w:jc w:val="both"/>
        <w:rPr>
          <w:b/>
          <w:bCs/>
          <w:noProof/>
          <w:lang w:val="lv-LV" w:eastAsia="lv-LV"/>
        </w:rPr>
      </w:pPr>
      <w:bookmarkStart w:id="5" w:name="_Hlk158365743"/>
      <w:r w:rsidRPr="00FB3597">
        <w:rPr>
          <w:b/>
          <w:bCs/>
          <w:noProof/>
          <w:lang w:val="lv-LV" w:eastAsia="lv-LV"/>
        </w:rPr>
        <w:t>Par finansiāla atbalsta piešķiršanu personai ar 1.grupas invaliditāti</w:t>
      </w:r>
    </w:p>
    <w:bookmarkEnd w:id="5"/>
    <w:p w14:paraId="54FFD39B" w14:textId="6875E79D" w:rsidR="00FB3597" w:rsidRPr="00FB3597" w:rsidRDefault="00FB3597" w:rsidP="00FB3597">
      <w:pPr>
        <w:jc w:val="center"/>
        <w:rPr>
          <w:lang w:val="lv-LV" w:eastAsia="lv-LV"/>
        </w:rPr>
      </w:pPr>
      <w:r w:rsidRPr="00FB3597">
        <w:rPr>
          <w:lang w:val="lv-LV" w:eastAsia="lv-LV"/>
        </w:rPr>
        <w:t xml:space="preserve">Ziņo </w:t>
      </w:r>
      <w:r>
        <w:rPr>
          <w:noProof/>
          <w:lang w:val="lv-LV" w:eastAsia="lv-LV"/>
        </w:rPr>
        <w:t>Rūdolfs Pelēkais</w:t>
      </w:r>
    </w:p>
    <w:p w14:paraId="7565BC32" w14:textId="77777777" w:rsidR="00FB3597" w:rsidRPr="00FB3597" w:rsidRDefault="00FB3597" w:rsidP="00FB3597">
      <w:pPr>
        <w:ind w:firstLine="720"/>
        <w:jc w:val="both"/>
        <w:rPr>
          <w:lang w:val="lv-LV" w:eastAsia="lv-LV"/>
        </w:rPr>
      </w:pPr>
    </w:p>
    <w:p w14:paraId="5AF1B0AA" w14:textId="77777777" w:rsidR="00FB3597" w:rsidRPr="00FB3597" w:rsidRDefault="00FB3597" w:rsidP="00FB3597">
      <w:pPr>
        <w:ind w:firstLine="720"/>
        <w:jc w:val="both"/>
        <w:rPr>
          <w:bCs/>
          <w:kern w:val="1"/>
          <w:lang w:val="lv-LV" w:eastAsia="hi-IN" w:bidi="hi-IN"/>
        </w:rPr>
      </w:pPr>
      <w:r w:rsidRPr="00FB3597">
        <w:rPr>
          <w:bCs/>
          <w:kern w:val="1"/>
          <w:lang w:val="lv-LV" w:eastAsia="hi-IN" w:bidi="hi-IN"/>
        </w:rPr>
        <w:t>Limbažu novada pašvaldība iesaistījusies projektā, lai 7 personām ar invaliditāti, kurām ir kustību traucējumi nodrošinās atbalstu mājokļu pielāgošanai, uzlabojot viņu nodarbinātības iespējas un pieejamību pakalpojumiem, tādējādi sekmējot cilvēktiesības un dzīves kvalitāti. To nosaka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w:t>
      </w:r>
    </w:p>
    <w:p w14:paraId="0513562F" w14:textId="77777777" w:rsidR="00FB3597" w:rsidRPr="00FB3597" w:rsidRDefault="00FB3597" w:rsidP="00FB3597">
      <w:pPr>
        <w:ind w:firstLine="720"/>
        <w:jc w:val="both"/>
        <w:rPr>
          <w:bCs/>
          <w:kern w:val="1"/>
          <w:lang w:val="lv-LV" w:eastAsia="hi-IN" w:bidi="hi-IN"/>
        </w:rPr>
      </w:pPr>
      <w:r w:rsidRPr="00FB3597">
        <w:rPr>
          <w:bCs/>
          <w:kern w:val="1"/>
          <w:lang w:val="lv-LV" w:eastAsia="hi-IN" w:bidi="hi-IN"/>
        </w:rPr>
        <w:t xml:space="preserve">Dalība šajā projektā nav iespējama visām personām ar invaliditāti, līdz ar to ir būtiski pārskatīt un aktualizēt Limbažu novada domes 2015. gadā 26. martā (protokols Nr.8, 20§) izdoto nolikumu </w:t>
      </w:r>
      <w:bookmarkStart w:id="6" w:name="_Hlk168642153"/>
      <w:r w:rsidRPr="00FB3597">
        <w:rPr>
          <w:bCs/>
          <w:kern w:val="1"/>
          <w:lang w:val="lv-LV" w:eastAsia="hi-IN" w:bidi="hi-IN"/>
        </w:rPr>
        <w:t xml:space="preserve">“Par finansiāla atbalsta saņemšanas kārtību sociālā atbalsta pasākumiem Limbažu novadā”, </w:t>
      </w:r>
      <w:bookmarkEnd w:id="6"/>
      <w:r w:rsidRPr="00FB3597">
        <w:rPr>
          <w:bCs/>
          <w:kern w:val="1"/>
          <w:lang w:val="lv-LV" w:eastAsia="hi-IN" w:bidi="hi-IN"/>
        </w:rPr>
        <w:t>kurš nosaka kārtību kādā Limbažu novada pašvaldība piešķir finansiālu atbalstu sociālā atbalsta projektiem Limbažu novada iedzīvotājiem ar 1. grupas invaliditāti, lai secīgi 2025. gada budžetā paredzētu mērķtiecīgi virzītu atbalstu dzīves kvalitātes uzlabošanai.</w:t>
      </w:r>
    </w:p>
    <w:p w14:paraId="51DDF62E" w14:textId="42D1D73A" w:rsidR="00FB3597" w:rsidRPr="00FB3597" w:rsidRDefault="00FB3597" w:rsidP="00FB3597">
      <w:pPr>
        <w:ind w:firstLine="720"/>
        <w:jc w:val="both"/>
        <w:rPr>
          <w:bCs/>
          <w:kern w:val="1"/>
          <w:lang w:val="lv-LV" w:eastAsia="hi-IN" w:bidi="hi-IN"/>
        </w:rPr>
      </w:pPr>
      <w:r w:rsidRPr="00FB3597">
        <w:rPr>
          <w:bCs/>
          <w:kern w:val="1"/>
          <w:lang w:val="lv-LV" w:eastAsia="hi-IN" w:bidi="hi-IN"/>
        </w:rPr>
        <w:t xml:space="preserve">Limbažu novada domē vērsusies persona ar 1. grupas invaliditāti </w:t>
      </w:r>
      <w:r w:rsidR="009F6143">
        <w:rPr>
          <w:lang w:val="lv-LV" w:eastAsia="lv-LV"/>
        </w:rPr>
        <w:t>(vārds uzvārds)</w:t>
      </w:r>
      <w:r w:rsidRPr="00FB3597">
        <w:rPr>
          <w:bCs/>
          <w:kern w:val="1"/>
          <w:lang w:val="lv-LV" w:eastAsia="hi-IN" w:bidi="hi-IN"/>
        </w:rPr>
        <w:t xml:space="preserve">, lūdzot atbalstu 3D pacēlāja izveidei sanitārajās telpās, Ņemot vērā, ka Limbažu novadā pirms Administratīvi </w:t>
      </w:r>
      <w:r w:rsidRPr="00FB3597">
        <w:rPr>
          <w:bCs/>
          <w:kern w:val="1"/>
          <w:lang w:val="lv-LV" w:eastAsia="hi-IN" w:bidi="hi-IN"/>
        </w:rPr>
        <w:lastRenderedPageBreak/>
        <w:t>teritoriālās reformas ir bijis Nolikums</w:t>
      </w:r>
      <w:r w:rsidRPr="00FB3597">
        <w:rPr>
          <w:lang w:val="lv-LV" w:eastAsia="lv-LV"/>
        </w:rPr>
        <w:t xml:space="preserve"> </w:t>
      </w:r>
      <w:r w:rsidRPr="00FB3597">
        <w:rPr>
          <w:bCs/>
          <w:kern w:val="1"/>
          <w:lang w:val="lv-LV" w:eastAsia="hi-IN" w:bidi="hi-IN"/>
        </w:rPr>
        <w:t xml:space="preserve">“Par finansiāla atbalsta saņemšanas kārtību sociālā atbalsta pasākumiem Limbažu novadā”, kā arī to, ka šobrīd Limbažu novada pašvaldības izdotie saistošie noteikumos nav noteikts atbalsts personām ar 1. grupas invaliditāti un nav piemērojams atbalsts noteikumos "Atbalsta pasākumi cilvēkiem ar invaliditāti mājokļu vides pieejamības nodrošināšanai", Limbažu novada Sociālā dienesta iniciatīva ir piešķirt daļēju atbalstu </w:t>
      </w:r>
      <w:proofErr w:type="spellStart"/>
      <w:r w:rsidRPr="00FB3597">
        <w:rPr>
          <w:bCs/>
          <w:kern w:val="1"/>
          <w:lang w:val="lv-LV" w:eastAsia="hi-IN" w:bidi="hi-IN"/>
        </w:rPr>
        <w:t>euro</w:t>
      </w:r>
      <w:proofErr w:type="spellEnd"/>
      <w:r w:rsidRPr="00FB3597">
        <w:rPr>
          <w:bCs/>
          <w:kern w:val="1"/>
          <w:lang w:val="lv-LV" w:eastAsia="hi-IN" w:bidi="hi-IN"/>
        </w:rPr>
        <w:t xml:space="preserve"> 1000, personas situācijas risināšanai. </w:t>
      </w:r>
    </w:p>
    <w:p w14:paraId="4D43C338" w14:textId="77777777" w:rsidR="00FB3597" w:rsidRPr="00B9502D" w:rsidRDefault="00FB3597" w:rsidP="00FB3597">
      <w:pPr>
        <w:ind w:firstLine="720"/>
        <w:jc w:val="both"/>
        <w:rPr>
          <w:b/>
          <w:bCs/>
          <w:lang w:val="lv-LV" w:eastAsia="lv-LV"/>
        </w:rPr>
      </w:pPr>
      <w:r w:rsidRPr="00FB3597">
        <w:rPr>
          <w:bCs/>
          <w:kern w:val="1"/>
          <w:lang w:val="lv-LV" w:eastAsia="hi-IN" w:bidi="hi-IN"/>
        </w:rPr>
        <w:t xml:space="preserve">Pamatojoties uz Pašvaldību likuma 4.panta pirmās daļas 9.punktu,  10.panta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165C7E1" w14:textId="47A2D7F6" w:rsidR="00FB3597" w:rsidRPr="00FB3597" w:rsidRDefault="00FB3597" w:rsidP="00FB3597">
      <w:pPr>
        <w:ind w:firstLine="720"/>
        <w:jc w:val="both"/>
        <w:rPr>
          <w:b/>
          <w:bCs/>
          <w:lang w:val="lv-LV" w:eastAsia="lv-LV"/>
        </w:rPr>
      </w:pPr>
    </w:p>
    <w:p w14:paraId="08B1B11F" w14:textId="77777777" w:rsidR="00FB3597" w:rsidRPr="00FB3597" w:rsidRDefault="00FB3597" w:rsidP="003F2950">
      <w:pPr>
        <w:numPr>
          <w:ilvl w:val="0"/>
          <w:numId w:val="32"/>
        </w:numPr>
        <w:ind w:left="357" w:hanging="357"/>
        <w:contextualSpacing/>
        <w:jc w:val="both"/>
        <w:rPr>
          <w:lang w:val="lv-LV" w:eastAsia="lv-LV"/>
        </w:rPr>
      </w:pPr>
      <w:r w:rsidRPr="00FB3597">
        <w:rPr>
          <w:lang w:val="lv-LV" w:eastAsia="lv-LV"/>
        </w:rPr>
        <w:t>Piešķirt personai ar 1.grupas invaliditāti atbalstu 1000 EUR (viens tūkstotis eiro, 00 centi) apmērā 3D pacēlāja izveidei sanitārajās telpās.</w:t>
      </w:r>
    </w:p>
    <w:p w14:paraId="23E4B673" w14:textId="77777777" w:rsidR="00FB3597" w:rsidRPr="00FB3597" w:rsidRDefault="00FB3597" w:rsidP="003F2950">
      <w:pPr>
        <w:numPr>
          <w:ilvl w:val="0"/>
          <w:numId w:val="32"/>
        </w:numPr>
        <w:ind w:left="357" w:hanging="357"/>
        <w:contextualSpacing/>
        <w:jc w:val="both"/>
        <w:rPr>
          <w:lang w:val="lv-LV" w:eastAsia="lv-LV"/>
        </w:rPr>
      </w:pPr>
      <w:r w:rsidRPr="00FB3597">
        <w:rPr>
          <w:lang w:val="lv-LV" w:eastAsia="lv-LV"/>
        </w:rPr>
        <w:t>Līdzekļus piešķirt no Limbažu novada Sociālā dienesta bāzes budžeta 104 struktūrā, 10.400, EKK2239, kur ir izveidojusies rezerve pret plānoto pakalpojuma apjomu pakalpojumā aprūpes mājās pakalpojums nepilngadīgām personām ar invaliditāti un ir iespēja atbalstīt iniciatīvu un izmaksāt personas norādītajā kontā.</w:t>
      </w:r>
    </w:p>
    <w:p w14:paraId="1838187F" w14:textId="77777777" w:rsidR="00FB3597" w:rsidRPr="00FB3597" w:rsidRDefault="00FB3597" w:rsidP="003F2950">
      <w:pPr>
        <w:numPr>
          <w:ilvl w:val="0"/>
          <w:numId w:val="32"/>
        </w:numPr>
        <w:ind w:left="357" w:hanging="357"/>
        <w:contextualSpacing/>
        <w:jc w:val="both"/>
        <w:rPr>
          <w:lang w:val="lv-LV" w:eastAsia="lv-LV"/>
        </w:rPr>
      </w:pPr>
      <w:r w:rsidRPr="00FB3597">
        <w:rPr>
          <w:lang w:val="lv-LV" w:eastAsia="lv-LV"/>
        </w:rPr>
        <w:t>Atbildīgo par lēmuma izpildi noteikt Limbažu novada Sociālā dienesta vadītāju.</w:t>
      </w:r>
    </w:p>
    <w:p w14:paraId="3B1074E3" w14:textId="77777777" w:rsidR="00FB3597" w:rsidRPr="00FB3597" w:rsidRDefault="00FB3597" w:rsidP="003F2950">
      <w:pPr>
        <w:numPr>
          <w:ilvl w:val="0"/>
          <w:numId w:val="32"/>
        </w:numPr>
        <w:ind w:left="357" w:hanging="357"/>
        <w:contextualSpacing/>
        <w:jc w:val="both"/>
        <w:rPr>
          <w:lang w:val="lv-LV" w:eastAsia="lv-LV"/>
        </w:rPr>
      </w:pPr>
      <w:r w:rsidRPr="00FB3597">
        <w:rPr>
          <w:lang w:val="lv-LV" w:eastAsia="lv-LV"/>
        </w:rPr>
        <w:t>Kontroli par lēmuma izpildi uzdot Limbažu novada pašvaldības izpilddirektoram.</w:t>
      </w:r>
    </w:p>
    <w:p w14:paraId="0160FD83" w14:textId="77777777" w:rsidR="00FB3597" w:rsidRPr="00FB3597" w:rsidRDefault="00FB3597" w:rsidP="003F2950">
      <w:pPr>
        <w:numPr>
          <w:ilvl w:val="0"/>
          <w:numId w:val="32"/>
        </w:numPr>
        <w:ind w:left="357" w:hanging="357"/>
        <w:contextualSpacing/>
        <w:jc w:val="both"/>
        <w:rPr>
          <w:lang w:val="lv-LV" w:eastAsia="lv-LV"/>
        </w:rPr>
      </w:pPr>
      <w:r w:rsidRPr="00FB3597">
        <w:rPr>
          <w:lang w:val="lv-LV" w:eastAsia="lv-LV"/>
        </w:rPr>
        <w:t>Lēmuma projektu virzīt izskatīšanai Limbažu novada domes sēdē.</w:t>
      </w:r>
    </w:p>
    <w:p w14:paraId="12EF24F8" w14:textId="77777777" w:rsidR="001D12D2" w:rsidRDefault="001D12D2" w:rsidP="001D12D2">
      <w:pPr>
        <w:pStyle w:val="Sarakstarindkopa1"/>
        <w:spacing w:after="0" w:line="240" w:lineRule="auto"/>
        <w:ind w:left="0"/>
        <w:jc w:val="both"/>
        <w:rPr>
          <w:rFonts w:ascii="Times New Roman" w:hAnsi="Times New Roman"/>
          <w:sz w:val="24"/>
          <w:szCs w:val="24"/>
        </w:rPr>
      </w:pPr>
    </w:p>
    <w:p w14:paraId="39F546D3" w14:textId="77777777" w:rsidR="00166FDC" w:rsidRDefault="00166FDC"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7E175EB4" w14:textId="77777777" w:rsidR="00FB3597" w:rsidRPr="00FB3597" w:rsidRDefault="00FB3597" w:rsidP="00FB3597">
      <w:pPr>
        <w:pBdr>
          <w:bottom w:val="single" w:sz="4" w:space="1" w:color="auto"/>
        </w:pBdr>
        <w:jc w:val="both"/>
        <w:rPr>
          <w:lang w:val="lv-LV" w:eastAsia="lv-LV"/>
        </w:rPr>
      </w:pPr>
      <w:bookmarkStart w:id="7" w:name="_Hlk110926615"/>
      <w:r w:rsidRPr="00FB3597">
        <w:rPr>
          <w:b/>
          <w:lang w:val="lv-LV" w:eastAsia="lv-LV"/>
        </w:rPr>
        <w:t xml:space="preserve">Par valsts budžeta finansējuma Ukrainas civiliedzīvotāju ēdināšanas atbalstam izglītojamiem iekļaušanu pašvaldības budžetā </w:t>
      </w:r>
    </w:p>
    <w:p w14:paraId="619917CC" w14:textId="77777777" w:rsidR="00FB3597" w:rsidRPr="00FB3597" w:rsidRDefault="00FB3597" w:rsidP="00FB3597">
      <w:pPr>
        <w:jc w:val="center"/>
        <w:rPr>
          <w:lang w:val="lv-LV" w:eastAsia="lv-LV"/>
        </w:rPr>
      </w:pPr>
      <w:r w:rsidRPr="00FB3597">
        <w:rPr>
          <w:lang w:val="lv-LV" w:eastAsia="lv-LV"/>
        </w:rPr>
        <w:t>Ziņo Jana Beķere</w:t>
      </w:r>
    </w:p>
    <w:p w14:paraId="4932E96A" w14:textId="77777777" w:rsidR="00FB3597" w:rsidRPr="00FB3597" w:rsidRDefault="00FB3597" w:rsidP="00FB3597">
      <w:pPr>
        <w:jc w:val="center"/>
        <w:rPr>
          <w:lang w:val="lv-LV" w:eastAsia="lv-LV"/>
        </w:rPr>
      </w:pPr>
    </w:p>
    <w:p w14:paraId="41316E76" w14:textId="77777777" w:rsidR="00FB3597" w:rsidRPr="00FB3597" w:rsidRDefault="00FB3597" w:rsidP="00FB3597">
      <w:pPr>
        <w:tabs>
          <w:tab w:val="left" w:pos="993"/>
        </w:tabs>
        <w:ind w:firstLine="686"/>
        <w:jc w:val="both"/>
        <w:rPr>
          <w:lang w:val="lv-LV" w:eastAsia="lv-LV"/>
        </w:rPr>
      </w:pPr>
      <w:r w:rsidRPr="00FB3597">
        <w:rPr>
          <w:lang w:val="lv-LV" w:eastAsia="lv-LV"/>
        </w:rPr>
        <w:t>Pamatojoties uz Ukrainas civiliedzīvotāju atbalsta likuma 13</w:t>
      </w:r>
      <w:r w:rsidRPr="00FB3597">
        <w:rPr>
          <w:vertAlign w:val="superscript"/>
          <w:lang w:val="lv-LV" w:eastAsia="lv-LV"/>
        </w:rPr>
        <w:t>1</w:t>
      </w:r>
      <w:r w:rsidRPr="00FB3597">
        <w:rPr>
          <w:lang w:val="lv-LV" w:eastAsia="lv-LV"/>
        </w:rPr>
        <w:t xml:space="preserve">. panta septīto daļu un Ministru kabineta 2019. gada 10. decembra noteikumiem Nr. 614 "Kārtība, kādā aprēķina, piešķir un izlieto valsts budžetā paredzētos līdzekļus izglītojamo ēdināšanai” (turpmāk – Noteikumi Nr.614), Izglītības un zinātnes ministrijas 2024.gada 9.janvāra rīkojumu Nr. 1-2e/24/7, lai nodrošinātu Ukrainas civiliedzīvotājiem, kuri 2023. gada 1. septembrī reģistrēti Valsts izglītības informācijas sistēmā ar </w:t>
      </w:r>
      <w:proofErr w:type="spellStart"/>
      <w:r w:rsidRPr="00FB3597">
        <w:rPr>
          <w:lang w:val="lv-LV" w:eastAsia="lv-LV"/>
        </w:rPr>
        <w:t>apakšstatusu</w:t>
      </w:r>
      <w:proofErr w:type="spellEnd"/>
      <w:r w:rsidRPr="00FB3597">
        <w:rPr>
          <w:lang w:val="lv-LV" w:eastAsia="lv-LV"/>
        </w:rPr>
        <w:t xml:space="preserve"> "Ukrainas civiliedzīvotājs</w:t>
      </w:r>
      <w:r w:rsidRPr="00FB3597">
        <w:rPr>
          <w:bCs/>
          <w:lang w:val="lv-LV" w:eastAsia="lv-LV"/>
        </w:rPr>
        <w:t xml:space="preserve">" finansējumu izglītojamo ēdināšanas pakalpojuma nodrošināšanai laikposmam no 2024. gada 1. janvāra līdz 2024. gada 31. maijam, </w:t>
      </w:r>
      <w:r w:rsidRPr="00FB3597">
        <w:rPr>
          <w:lang w:val="lv-LV" w:eastAsia="lv-LV"/>
        </w:rPr>
        <w:t xml:space="preserve">nepieciešams piešķirto valsts budžeta finansējumu </w:t>
      </w:r>
      <w:r w:rsidRPr="00FB3597">
        <w:rPr>
          <w:b/>
          <w:lang w:val="lv-LV" w:eastAsia="lv-LV"/>
        </w:rPr>
        <w:t xml:space="preserve">EUR </w:t>
      </w:r>
      <w:r w:rsidRPr="00FB3597">
        <w:rPr>
          <w:b/>
          <w:bCs/>
          <w:sz w:val="25"/>
          <w:szCs w:val="25"/>
          <w:lang w:val="lv-LV" w:eastAsia="lv-LV"/>
        </w:rPr>
        <w:t>889,92</w:t>
      </w:r>
      <w:r w:rsidRPr="00FB3597">
        <w:rPr>
          <w:sz w:val="25"/>
          <w:szCs w:val="25"/>
          <w:lang w:val="lv-LV" w:eastAsia="lv-LV"/>
        </w:rPr>
        <w:t xml:space="preserve"> </w:t>
      </w:r>
      <w:r w:rsidRPr="00FB3597">
        <w:rPr>
          <w:lang w:val="lv-LV" w:eastAsia="lv-LV"/>
        </w:rPr>
        <w:t xml:space="preserve">apmērā, iekļaut: </w:t>
      </w:r>
    </w:p>
    <w:p w14:paraId="20676E60" w14:textId="77777777" w:rsidR="00FB3597" w:rsidRPr="00FB3597" w:rsidRDefault="00FB3597" w:rsidP="003F2950">
      <w:pPr>
        <w:numPr>
          <w:ilvl w:val="0"/>
          <w:numId w:val="35"/>
        </w:numPr>
        <w:tabs>
          <w:tab w:val="left" w:pos="993"/>
        </w:tabs>
        <w:contextualSpacing/>
        <w:jc w:val="both"/>
        <w:rPr>
          <w:lang w:val="lv-LV"/>
        </w:rPr>
      </w:pPr>
      <w:r w:rsidRPr="00FB3597">
        <w:rPr>
          <w:lang w:val="lv-LV"/>
        </w:rPr>
        <w:t xml:space="preserve">Limbažu novada pašvaldības Limbažu vidusskolas budžetā EUR </w:t>
      </w:r>
      <w:r w:rsidRPr="00FB3597">
        <w:rPr>
          <w:b/>
          <w:lang w:val="lv-LV"/>
        </w:rPr>
        <w:t>593,28</w:t>
      </w:r>
      <w:r w:rsidRPr="00FB3597">
        <w:rPr>
          <w:lang w:val="lv-LV"/>
        </w:rPr>
        <w:t>;</w:t>
      </w:r>
    </w:p>
    <w:p w14:paraId="3B02139F" w14:textId="77777777" w:rsidR="00FB3597" w:rsidRPr="00FB3597" w:rsidRDefault="00FB3597" w:rsidP="003F2950">
      <w:pPr>
        <w:numPr>
          <w:ilvl w:val="0"/>
          <w:numId w:val="35"/>
        </w:numPr>
        <w:tabs>
          <w:tab w:val="left" w:pos="993"/>
        </w:tabs>
        <w:contextualSpacing/>
        <w:jc w:val="both"/>
        <w:rPr>
          <w:lang w:val="lv-LV"/>
        </w:rPr>
      </w:pPr>
      <w:r w:rsidRPr="00FB3597">
        <w:rPr>
          <w:lang w:val="lv-LV"/>
        </w:rPr>
        <w:t xml:space="preserve">Salacgrīvas vidusskolas budžetā EUR </w:t>
      </w:r>
      <w:r w:rsidRPr="00FB3597">
        <w:rPr>
          <w:b/>
          <w:lang w:val="lv-LV"/>
        </w:rPr>
        <w:t>296,64</w:t>
      </w:r>
      <w:r w:rsidRPr="00FB3597">
        <w:rPr>
          <w:lang w:val="lv-LV"/>
        </w:rPr>
        <w:t>,</w:t>
      </w:r>
    </w:p>
    <w:p w14:paraId="59B77DD2" w14:textId="77777777" w:rsidR="00FB3597" w:rsidRPr="00FB3597" w:rsidRDefault="00FB3597" w:rsidP="00FB3597">
      <w:pPr>
        <w:tabs>
          <w:tab w:val="left" w:pos="993"/>
        </w:tabs>
        <w:jc w:val="both"/>
        <w:rPr>
          <w:bCs/>
          <w:lang w:val="lv-LV" w:eastAsia="lv-LV"/>
        </w:rPr>
      </w:pPr>
      <w:r w:rsidRPr="00FB3597">
        <w:rPr>
          <w:lang w:val="lv-LV" w:eastAsia="lv-LV"/>
        </w:rPr>
        <w:t>vienlaikus paredzot augstāk minēto summu iekļaušanu Limbažu novada pašvaldības budžetā.</w:t>
      </w:r>
    </w:p>
    <w:p w14:paraId="348C9DEF" w14:textId="77777777" w:rsidR="00FB3597" w:rsidRPr="00B9502D" w:rsidRDefault="00FB3597" w:rsidP="00FB3597">
      <w:pPr>
        <w:ind w:firstLine="720"/>
        <w:jc w:val="both"/>
        <w:rPr>
          <w:b/>
          <w:bCs/>
          <w:lang w:val="lv-LV" w:eastAsia="lv-LV"/>
        </w:rPr>
      </w:pPr>
      <w:r w:rsidRPr="00FB3597">
        <w:rPr>
          <w:lang w:val="lv-LV" w:eastAsia="lv-LV"/>
        </w:rPr>
        <w:t>Lai sniegtu atbalstu un palīdzību Ukrainas civiliedzīvotājiem, kuri izceļojuši no Ukrainas vai kuri nevar atgriezties Ukrainā Krievijas Federācijas izraisītā bruņotā konflikta dēļ, kā arī pamatojoties uz Pašvaldību likuma 10. panta pirmās daļas 21. punktu, Ukrainas civiliedzīvotāju atbalsta likuma 8. panta pirmo daļu, 13</w:t>
      </w:r>
      <w:r w:rsidRPr="00FB3597">
        <w:rPr>
          <w:vertAlign w:val="superscript"/>
          <w:lang w:val="lv-LV" w:eastAsia="lv-LV"/>
        </w:rPr>
        <w:t>1</w:t>
      </w:r>
      <w:r w:rsidRPr="00FB3597">
        <w:rPr>
          <w:lang w:val="lv-LV" w:eastAsia="lv-LV"/>
        </w:rPr>
        <w:t xml:space="preserve">. panta septīto daļu, Noteikumu Nr.614 "Kārtība, kādā aprēķina, piešķir un izlieto valsts budžetā paredzētos līdzekļus izglītojamo ēdināšanai” 7. un 9.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CF62D07" w14:textId="3CCA3629" w:rsidR="00FB3597" w:rsidRPr="00FB3597" w:rsidRDefault="00FB3597" w:rsidP="00FB3597">
      <w:pPr>
        <w:ind w:firstLine="720"/>
        <w:jc w:val="both"/>
        <w:rPr>
          <w:b/>
          <w:bCs/>
          <w:lang w:val="lv-LV" w:eastAsia="lv-LV"/>
        </w:rPr>
      </w:pPr>
    </w:p>
    <w:p w14:paraId="4B2A350B" w14:textId="379B54ED" w:rsidR="00FB3597" w:rsidRPr="00FB3597" w:rsidRDefault="00FB3597" w:rsidP="003F2950">
      <w:pPr>
        <w:numPr>
          <w:ilvl w:val="0"/>
          <w:numId w:val="33"/>
        </w:numPr>
        <w:ind w:left="357" w:hanging="357"/>
        <w:jc w:val="both"/>
        <w:rPr>
          <w:rFonts w:eastAsia="Calibri"/>
          <w:lang w:val="lv-LV"/>
        </w:rPr>
      </w:pPr>
      <w:r w:rsidRPr="00FB3597">
        <w:rPr>
          <w:rFonts w:eastAsia="Calibri"/>
          <w:lang w:val="lv-LV"/>
        </w:rPr>
        <w:t xml:space="preserve">Iekļaut mērķdotācijas ieņēmumus un izdevumus izglītojamo ēdināšanai </w:t>
      </w:r>
      <w:r w:rsidRPr="00FB3597">
        <w:rPr>
          <w:rFonts w:eastAsia="Calibri"/>
          <w:b/>
          <w:bCs/>
          <w:lang w:val="lv-LV"/>
        </w:rPr>
        <w:t xml:space="preserve">EUR 593,28 </w:t>
      </w:r>
      <w:r w:rsidRPr="00FB3597">
        <w:rPr>
          <w:rFonts w:eastAsia="Calibri"/>
          <w:lang w:val="lv-LV"/>
        </w:rPr>
        <w:t>Limbažu novada pašvaldības Limbažu vidusskolas 2024. gada budžetā.</w:t>
      </w:r>
    </w:p>
    <w:p w14:paraId="2D41B61F" w14:textId="5D15CD7B" w:rsidR="00FB3597" w:rsidRPr="00FB3597" w:rsidRDefault="00FB3597" w:rsidP="003F2950">
      <w:pPr>
        <w:numPr>
          <w:ilvl w:val="0"/>
          <w:numId w:val="33"/>
        </w:numPr>
        <w:ind w:left="357" w:hanging="357"/>
        <w:jc w:val="both"/>
        <w:rPr>
          <w:rFonts w:eastAsia="Calibri"/>
          <w:lang w:val="lv-LV"/>
        </w:rPr>
      </w:pPr>
      <w:r w:rsidRPr="00FB3597">
        <w:rPr>
          <w:rFonts w:eastAsia="Calibri"/>
          <w:lang w:val="lv-LV"/>
        </w:rPr>
        <w:t>Iekļaut mērķdotācijas ieņēmumus un izdevumus</w:t>
      </w:r>
      <w:r w:rsidRPr="00FB3597">
        <w:rPr>
          <w:rFonts w:eastAsia="Calibri"/>
          <w:color w:val="FF0000"/>
          <w:lang w:val="lv-LV"/>
        </w:rPr>
        <w:t xml:space="preserve"> </w:t>
      </w:r>
      <w:r w:rsidRPr="00FB3597">
        <w:rPr>
          <w:rFonts w:eastAsia="Calibri"/>
          <w:lang w:val="lv-LV"/>
        </w:rPr>
        <w:t xml:space="preserve">izglītojamo ēdināšanai </w:t>
      </w:r>
      <w:r w:rsidRPr="00FB3597">
        <w:rPr>
          <w:rFonts w:eastAsia="Calibri"/>
          <w:b/>
          <w:bCs/>
          <w:lang w:val="lv-LV"/>
        </w:rPr>
        <w:t>EUR 296,64</w:t>
      </w:r>
      <w:r w:rsidRPr="00FB3597">
        <w:rPr>
          <w:rFonts w:eastAsia="Calibri"/>
          <w:lang w:val="lv-LV"/>
        </w:rPr>
        <w:t xml:space="preserve"> Limbažu novada pašvaldības Salacgrīvas vidusskolas 2024. gada budžetā.</w:t>
      </w:r>
    </w:p>
    <w:p w14:paraId="4CF495E8" w14:textId="77777777" w:rsidR="00FB3597" w:rsidRPr="00FB3597" w:rsidRDefault="00FB3597" w:rsidP="003F2950">
      <w:pPr>
        <w:numPr>
          <w:ilvl w:val="0"/>
          <w:numId w:val="33"/>
        </w:numPr>
        <w:ind w:left="357" w:hanging="357"/>
        <w:jc w:val="both"/>
        <w:rPr>
          <w:rFonts w:eastAsia="Calibri"/>
          <w:lang w:val="lv-LV"/>
        </w:rPr>
      </w:pPr>
      <w:r w:rsidRPr="00FB3597">
        <w:rPr>
          <w:rFonts w:eastAsia="Calibri"/>
          <w:lang w:val="lv-LV"/>
        </w:rPr>
        <w:lastRenderedPageBreak/>
        <w:t xml:space="preserve">Noteikt atbildīgo par finansējuma izlietojumu atbilstoši finansējuma piešķīrēja nosacījumiem Limbažu vidusskolas direktoru Ziedoni </w:t>
      </w:r>
      <w:proofErr w:type="spellStart"/>
      <w:r w:rsidRPr="00FB3597">
        <w:rPr>
          <w:rFonts w:eastAsia="Calibri"/>
          <w:lang w:val="lv-LV"/>
        </w:rPr>
        <w:t>Rubezi</w:t>
      </w:r>
      <w:proofErr w:type="spellEnd"/>
      <w:r w:rsidRPr="00FB3597">
        <w:rPr>
          <w:rFonts w:eastAsia="Calibri"/>
          <w:lang w:val="lv-LV"/>
        </w:rPr>
        <w:t xml:space="preserve"> un Salacgrīvas vidusskolas direktori Sanitu </w:t>
      </w:r>
      <w:proofErr w:type="spellStart"/>
      <w:r w:rsidRPr="00FB3597">
        <w:rPr>
          <w:rFonts w:eastAsia="Calibri"/>
          <w:lang w:val="lv-LV"/>
        </w:rPr>
        <w:t>Straubergu</w:t>
      </w:r>
      <w:proofErr w:type="spellEnd"/>
      <w:r w:rsidRPr="00FB3597">
        <w:rPr>
          <w:rFonts w:eastAsia="Calibri"/>
          <w:lang w:val="lv-LV"/>
        </w:rPr>
        <w:t>.</w:t>
      </w:r>
    </w:p>
    <w:p w14:paraId="5E27CC88" w14:textId="77777777" w:rsidR="00FB3597" w:rsidRPr="00FB3597" w:rsidRDefault="00FB3597" w:rsidP="003F2950">
      <w:pPr>
        <w:numPr>
          <w:ilvl w:val="0"/>
          <w:numId w:val="34"/>
        </w:numPr>
        <w:ind w:left="357" w:hanging="357"/>
        <w:contextualSpacing/>
        <w:jc w:val="both"/>
        <w:rPr>
          <w:rFonts w:eastAsia="Calibri"/>
          <w:lang w:val="lv-LV" w:eastAsia="lv-LV"/>
        </w:rPr>
      </w:pPr>
      <w:r w:rsidRPr="00FB3597">
        <w:rPr>
          <w:rFonts w:eastAsia="Calibri"/>
          <w:lang w:val="lv-LV"/>
        </w:rPr>
        <w:t xml:space="preserve">Piešķirto finansējumu iekļaut kārtējās domes sēdes lēmuma projektā </w:t>
      </w:r>
      <w:r w:rsidRPr="00FB3597">
        <w:rPr>
          <w:rFonts w:eastAsia="Calibri"/>
          <w:lang w:val="lv-LV" w:eastAsia="lv-LV"/>
        </w:rPr>
        <w:t>“Grozījumi Limbažu novada pašvaldības domes 2024. gada 21. februāra saistošajos noteikumos Nr.8 „Par Limbažu novada pašvaldības 2024. gada budžetu”.</w:t>
      </w:r>
    </w:p>
    <w:p w14:paraId="37DE62C9" w14:textId="77777777" w:rsidR="00FB3597" w:rsidRPr="00FB3597" w:rsidRDefault="00FB3597" w:rsidP="003F2950">
      <w:pPr>
        <w:numPr>
          <w:ilvl w:val="0"/>
          <w:numId w:val="33"/>
        </w:numPr>
        <w:suppressAutoHyphens/>
        <w:ind w:left="357" w:hanging="357"/>
        <w:jc w:val="both"/>
        <w:rPr>
          <w:lang w:val="lv-LV" w:eastAsia="lv-LV"/>
        </w:rPr>
      </w:pPr>
      <w:r w:rsidRPr="00FB3597">
        <w:rPr>
          <w:lang w:val="lv-LV" w:eastAsia="ar-SA"/>
        </w:rPr>
        <w:t xml:space="preserve">Atbildīgo par finansējuma iekļaušanu budžetā un </w:t>
      </w:r>
      <w:r w:rsidRPr="00FB3597">
        <w:rPr>
          <w:lang w:val="lv-LV" w:eastAsia="lv-LV"/>
        </w:rPr>
        <w:t>pārskata iesniegšanu par finansējuma izlietošanu, izmantojot Valsts kases e-pakalpojumu "</w:t>
      </w:r>
      <w:proofErr w:type="spellStart"/>
      <w:r w:rsidRPr="00FB3597">
        <w:rPr>
          <w:lang w:val="lv-LV" w:eastAsia="lv-LV"/>
        </w:rPr>
        <w:t>ePārskati</w:t>
      </w:r>
      <w:proofErr w:type="spellEnd"/>
      <w:r w:rsidRPr="00FB3597">
        <w:rPr>
          <w:lang w:val="lv-LV" w:eastAsia="lv-LV"/>
        </w:rPr>
        <w:t xml:space="preserve">", </w:t>
      </w:r>
      <w:r w:rsidRPr="00FB3597">
        <w:rPr>
          <w:lang w:val="lv-LV" w:eastAsia="ar-SA"/>
        </w:rPr>
        <w:t>noteikt Finanšu un ekonomikas nodaļas vadītāju.</w:t>
      </w:r>
    </w:p>
    <w:p w14:paraId="698089A4" w14:textId="77777777" w:rsidR="00FB3597" w:rsidRPr="00FB3597" w:rsidRDefault="00FB3597" w:rsidP="003F2950">
      <w:pPr>
        <w:numPr>
          <w:ilvl w:val="0"/>
          <w:numId w:val="33"/>
        </w:numPr>
        <w:suppressAutoHyphens/>
        <w:ind w:left="357" w:hanging="357"/>
        <w:jc w:val="both"/>
        <w:rPr>
          <w:lang w:val="lv-LV" w:eastAsia="lv-LV"/>
        </w:rPr>
      </w:pPr>
      <w:r w:rsidRPr="00FB3597">
        <w:rPr>
          <w:lang w:val="lv-LV" w:eastAsia="ar-SA"/>
        </w:rPr>
        <w:t>Kontroli par lēmuma izpildi uzdot Limbažu novada pašvaldības izpilddirektoram.</w:t>
      </w:r>
    </w:p>
    <w:p w14:paraId="032D4381" w14:textId="77777777" w:rsidR="00FB3597" w:rsidRPr="00FB3597" w:rsidRDefault="00FB3597" w:rsidP="003F2950">
      <w:pPr>
        <w:numPr>
          <w:ilvl w:val="0"/>
          <w:numId w:val="33"/>
        </w:numPr>
        <w:suppressAutoHyphens/>
        <w:ind w:left="357" w:hanging="357"/>
        <w:jc w:val="both"/>
        <w:rPr>
          <w:lang w:val="lv-LV" w:eastAsia="lv-LV"/>
        </w:rPr>
      </w:pPr>
      <w:r w:rsidRPr="00FB3597">
        <w:rPr>
          <w:lang w:val="lv-LV" w:eastAsia="ar-SA"/>
        </w:rPr>
        <w:t>Lēmuma projektu virzīt izskatīšanai Limbažu novada domes sēdē.</w:t>
      </w:r>
    </w:p>
    <w:bookmarkEnd w:id="7"/>
    <w:p w14:paraId="0261B30E" w14:textId="77777777" w:rsidR="00732BCC" w:rsidRDefault="00732BCC" w:rsidP="002E2D3C">
      <w:pPr>
        <w:pStyle w:val="Sarakstarindkopa1"/>
        <w:spacing w:after="0" w:line="240" w:lineRule="auto"/>
        <w:ind w:left="0" w:firstLine="720"/>
        <w:jc w:val="both"/>
        <w:rPr>
          <w:rFonts w:ascii="Times New Roman" w:hAnsi="Times New Roman"/>
          <w:sz w:val="24"/>
          <w:szCs w:val="24"/>
        </w:rPr>
      </w:pPr>
    </w:p>
    <w:p w14:paraId="11AAD051" w14:textId="77777777" w:rsidR="00166FDC" w:rsidRDefault="00166FDC" w:rsidP="002E2D3C">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58D072B1" w14:textId="77777777" w:rsidR="00B00C9E" w:rsidRPr="00B00C9E" w:rsidRDefault="00B00C9E" w:rsidP="00B00C9E">
      <w:pPr>
        <w:widowControl w:val="0"/>
        <w:pBdr>
          <w:bottom w:val="single" w:sz="4" w:space="1" w:color="auto"/>
        </w:pBdr>
        <w:suppressAutoHyphens/>
        <w:jc w:val="both"/>
        <w:rPr>
          <w:rFonts w:cs="Tahoma"/>
          <w:b/>
          <w:kern w:val="1"/>
          <w:lang w:val="lv-LV" w:eastAsia="lv-LV" w:bidi="hi-IN"/>
        </w:rPr>
      </w:pPr>
      <w:r w:rsidRPr="00B00C9E">
        <w:rPr>
          <w:rFonts w:cs="Tahoma"/>
          <w:b/>
          <w:kern w:val="1"/>
          <w:lang w:val="lv-LV" w:eastAsia="lv-LV" w:bidi="hi-IN"/>
        </w:rPr>
        <w:t xml:space="preserve">Par </w:t>
      </w:r>
      <w:r w:rsidRPr="00B00C9E">
        <w:rPr>
          <w:b/>
          <w:lang w:val="lv-LV" w:eastAsia="lv-LV"/>
        </w:rPr>
        <w:t>plānoto finansējumu</w:t>
      </w:r>
      <w:r w:rsidRPr="00B00C9E">
        <w:rPr>
          <w:rFonts w:cs="Tahoma"/>
          <w:b/>
          <w:kern w:val="1"/>
          <w:lang w:val="lv-LV" w:eastAsia="lv-LV" w:bidi="hi-IN"/>
        </w:rPr>
        <w:t xml:space="preserve"> Sociālā dienesta 2024. gada budžetā par profesionālās kompetences pilnveidi (</w:t>
      </w:r>
      <w:proofErr w:type="spellStart"/>
      <w:r w:rsidRPr="00B00C9E">
        <w:rPr>
          <w:rFonts w:cs="Tahoma"/>
          <w:b/>
          <w:kern w:val="1"/>
          <w:lang w:val="lv-LV" w:eastAsia="lv-LV" w:bidi="hi-IN"/>
        </w:rPr>
        <w:t>supervīzijas</w:t>
      </w:r>
      <w:proofErr w:type="spellEnd"/>
      <w:r w:rsidRPr="00B00C9E">
        <w:rPr>
          <w:rFonts w:cs="Tahoma"/>
          <w:b/>
          <w:kern w:val="1"/>
          <w:lang w:val="lv-LV" w:eastAsia="lv-LV" w:bidi="hi-IN"/>
        </w:rPr>
        <w:t>)</w:t>
      </w:r>
    </w:p>
    <w:p w14:paraId="4FCCC56B" w14:textId="77777777" w:rsidR="00B00C9E" w:rsidRPr="00B00C9E" w:rsidRDefault="00B00C9E" w:rsidP="00B00C9E">
      <w:pPr>
        <w:jc w:val="center"/>
        <w:rPr>
          <w:noProof/>
          <w:lang w:val="lv-LV" w:eastAsia="lv-LV"/>
        </w:rPr>
      </w:pPr>
      <w:r w:rsidRPr="00B00C9E">
        <w:rPr>
          <w:lang w:val="lv-LV" w:eastAsia="lv-LV"/>
        </w:rPr>
        <w:t xml:space="preserve">Ziņo </w:t>
      </w:r>
      <w:r w:rsidRPr="00B00C9E">
        <w:rPr>
          <w:noProof/>
          <w:lang w:val="lv-LV" w:eastAsia="lv-LV"/>
        </w:rPr>
        <w:t>Jana Beķere</w:t>
      </w:r>
    </w:p>
    <w:p w14:paraId="7DBE80E5" w14:textId="77777777" w:rsidR="00B00C9E" w:rsidRPr="00B00C9E" w:rsidRDefault="00B00C9E" w:rsidP="00B00C9E">
      <w:pPr>
        <w:jc w:val="center"/>
        <w:rPr>
          <w:lang w:val="lv-LV" w:eastAsia="lv-LV"/>
        </w:rPr>
      </w:pPr>
    </w:p>
    <w:p w14:paraId="1063C808" w14:textId="77777777" w:rsidR="00B00C9E" w:rsidRPr="00B00C9E" w:rsidRDefault="00B00C9E" w:rsidP="00B00C9E">
      <w:pPr>
        <w:shd w:val="clear" w:color="auto" w:fill="FFFFFF"/>
        <w:ind w:firstLine="686"/>
        <w:jc w:val="both"/>
        <w:rPr>
          <w:lang w:val="lv-LV" w:eastAsia="lv-LV"/>
        </w:rPr>
      </w:pPr>
      <w:r w:rsidRPr="00B00C9E">
        <w:rPr>
          <w:lang w:val="lv-LV" w:eastAsia="lv-LV"/>
        </w:rPr>
        <w:t xml:space="preserve">Pamatojoties uz Ministru kabineta 2017.gada 13.jūnija noteikumiem Nr.338 ”Prasības sociālo pakalpojumu sniedzējiem” 9.punktā noteikto </w:t>
      </w:r>
      <w:r w:rsidRPr="00B00C9E">
        <w:rPr>
          <w:i/>
          <w:shd w:val="clear" w:color="auto" w:fill="FFFFFF"/>
          <w:lang w:val="lv-LV" w:eastAsia="lv-LV"/>
        </w:rPr>
        <w:t xml:space="preserve">sociālo pakalpojumu sniedzējs nodrošina darbiniekiem regulāru profesionālās kompetences pilnveidi </w:t>
      </w:r>
      <w:r w:rsidRPr="00B00C9E">
        <w:rPr>
          <w:shd w:val="clear" w:color="auto" w:fill="FFFFFF"/>
          <w:lang w:val="lv-LV" w:eastAsia="lv-LV"/>
        </w:rPr>
        <w:t>un</w:t>
      </w:r>
      <w:r w:rsidRPr="00B00C9E">
        <w:rPr>
          <w:i/>
          <w:shd w:val="clear" w:color="auto" w:fill="FFFFFF"/>
          <w:lang w:val="lv-LV" w:eastAsia="lv-LV"/>
        </w:rPr>
        <w:t xml:space="preserve"> </w:t>
      </w:r>
      <w:r w:rsidRPr="00B00C9E">
        <w:rPr>
          <w:lang w:val="lv-LV" w:eastAsia="lv-LV"/>
        </w:rPr>
        <w:t xml:space="preserve">9.2.apakšpunktā noteikto </w:t>
      </w:r>
      <w:r w:rsidRPr="00B00C9E">
        <w:rPr>
          <w:i/>
          <w:lang w:val="lv-LV" w:eastAsia="lv-LV"/>
        </w:rPr>
        <w:t xml:space="preserve">sociālā darba speciālistam, institūcijas vadītājam un struktūrvienības vadītājam, kurš ir tieši iesaistīts sociālā pakalpojuma sniegšanā un organizēšanā, – ne mazāk par 10 </w:t>
      </w:r>
      <w:proofErr w:type="spellStart"/>
      <w:r w:rsidRPr="00B00C9E">
        <w:rPr>
          <w:i/>
          <w:lang w:val="lv-LV" w:eastAsia="lv-LV"/>
        </w:rPr>
        <w:t>supervīzijas</w:t>
      </w:r>
      <w:proofErr w:type="spellEnd"/>
      <w:r w:rsidRPr="00B00C9E">
        <w:rPr>
          <w:i/>
          <w:lang w:val="lv-LV" w:eastAsia="lv-LV"/>
        </w:rPr>
        <w:t xml:space="preserve"> sesijām gadā, pārējiem darbiniekiem – atbilstoši nepieciešamībai. </w:t>
      </w:r>
      <w:r w:rsidRPr="00B00C9E">
        <w:rPr>
          <w:lang w:val="lv-LV" w:eastAsia="lv-LV"/>
        </w:rPr>
        <w:t>Limbažu novada Sociālais dienests (turpmāk arī – Sociālais dienests)</w:t>
      </w:r>
      <w:r w:rsidRPr="00B00C9E">
        <w:rPr>
          <w:i/>
          <w:lang w:val="lv-LV" w:eastAsia="lv-LV"/>
        </w:rPr>
        <w:t xml:space="preserve"> </w:t>
      </w:r>
      <w:r w:rsidRPr="00B00C9E">
        <w:rPr>
          <w:lang w:val="lv-LV" w:eastAsia="lv-LV"/>
        </w:rPr>
        <w:t>pamatojoties uz tirgus izpētes rezultātiem izvēloties saimnieciski izdevīgāko piedāvājumu ar pakalpojumu sniedzējiem noslēdzis līgumus:</w:t>
      </w:r>
    </w:p>
    <w:p w14:paraId="5EFD91AD" w14:textId="77777777" w:rsidR="00B00C9E" w:rsidRPr="00B00C9E" w:rsidRDefault="00B00C9E" w:rsidP="00B00C9E">
      <w:pPr>
        <w:shd w:val="clear" w:color="auto" w:fill="FFFFFF"/>
        <w:jc w:val="both"/>
        <w:rPr>
          <w:lang w:val="lv-LV" w:eastAsia="lv-LV"/>
        </w:rPr>
      </w:pPr>
    </w:p>
    <w:tbl>
      <w:tblPr>
        <w:tblStyle w:val="Reatabula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1417"/>
        <w:gridCol w:w="4470"/>
        <w:gridCol w:w="1823"/>
      </w:tblGrid>
      <w:tr w:rsidR="00B00C9E" w:rsidRPr="00B00C9E" w14:paraId="1CD83D9E" w14:textId="77777777" w:rsidTr="00746279">
        <w:tc>
          <w:tcPr>
            <w:tcW w:w="1951" w:type="dxa"/>
          </w:tcPr>
          <w:p w14:paraId="40CA9195"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 xml:space="preserve">Līgums </w:t>
            </w:r>
            <w:proofErr w:type="spellStart"/>
            <w:r w:rsidRPr="00B00C9E">
              <w:rPr>
                <w:rFonts w:ascii="Times New Roman" w:hAnsi="Times New Roman"/>
                <w:lang w:val="lv-LV"/>
              </w:rPr>
              <w:t>Nr</w:t>
            </w:r>
            <w:proofErr w:type="spellEnd"/>
            <w:r w:rsidRPr="00B00C9E">
              <w:rPr>
                <w:rFonts w:ascii="Times New Roman" w:hAnsi="Times New Roman"/>
                <w:lang w:val="lv-LV"/>
              </w:rPr>
              <w:t xml:space="preserve"> 1.17/1</w:t>
            </w:r>
          </w:p>
        </w:tc>
        <w:tc>
          <w:tcPr>
            <w:tcW w:w="1418" w:type="dxa"/>
          </w:tcPr>
          <w:p w14:paraId="363FE502"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30.01.2024.</w:t>
            </w:r>
          </w:p>
        </w:tc>
        <w:tc>
          <w:tcPr>
            <w:tcW w:w="4536" w:type="dxa"/>
          </w:tcPr>
          <w:p w14:paraId="4C415C6F"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Par psihologa pārraudzības pakalpojumu</w:t>
            </w:r>
          </w:p>
        </w:tc>
        <w:tc>
          <w:tcPr>
            <w:tcW w:w="1842" w:type="dxa"/>
          </w:tcPr>
          <w:p w14:paraId="0283FEF2"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EUR 600,00</w:t>
            </w:r>
          </w:p>
        </w:tc>
      </w:tr>
      <w:tr w:rsidR="00B00C9E" w:rsidRPr="00B00C9E" w14:paraId="4A51318D" w14:textId="77777777" w:rsidTr="00746279">
        <w:tc>
          <w:tcPr>
            <w:tcW w:w="1951" w:type="dxa"/>
          </w:tcPr>
          <w:p w14:paraId="2EC0969E"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 xml:space="preserve">Līgums </w:t>
            </w:r>
            <w:proofErr w:type="spellStart"/>
            <w:r w:rsidRPr="00B00C9E">
              <w:rPr>
                <w:rFonts w:ascii="Times New Roman" w:hAnsi="Times New Roman"/>
                <w:lang w:val="lv-LV"/>
              </w:rPr>
              <w:t>Nr</w:t>
            </w:r>
            <w:proofErr w:type="spellEnd"/>
            <w:r w:rsidRPr="00B00C9E">
              <w:rPr>
                <w:rFonts w:ascii="Times New Roman" w:hAnsi="Times New Roman"/>
                <w:lang w:val="lv-LV"/>
              </w:rPr>
              <w:t xml:space="preserve"> 1.17/2</w:t>
            </w:r>
          </w:p>
        </w:tc>
        <w:tc>
          <w:tcPr>
            <w:tcW w:w="1418" w:type="dxa"/>
          </w:tcPr>
          <w:p w14:paraId="2D5EE911"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30.01.2024.</w:t>
            </w:r>
          </w:p>
        </w:tc>
        <w:tc>
          <w:tcPr>
            <w:tcW w:w="4536" w:type="dxa"/>
          </w:tcPr>
          <w:p w14:paraId="2D1FF776"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Par psihologa pārraudzības pakalpojumu</w:t>
            </w:r>
          </w:p>
        </w:tc>
        <w:tc>
          <w:tcPr>
            <w:tcW w:w="1842" w:type="dxa"/>
          </w:tcPr>
          <w:p w14:paraId="3E652BE1"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EUR 480,00</w:t>
            </w:r>
          </w:p>
        </w:tc>
      </w:tr>
      <w:tr w:rsidR="00B00C9E" w:rsidRPr="00B00C9E" w14:paraId="0FFC03CF" w14:textId="77777777" w:rsidTr="00746279">
        <w:tc>
          <w:tcPr>
            <w:tcW w:w="1951" w:type="dxa"/>
          </w:tcPr>
          <w:p w14:paraId="27E6CDC2"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 xml:space="preserve">Līgums </w:t>
            </w:r>
            <w:proofErr w:type="spellStart"/>
            <w:r w:rsidRPr="00B00C9E">
              <w:rPr>
                <w:rFonts w:ascii="Times New Roman" w:hAnsi="Times New Roman"/>
                <w:lang w:val="lv-LV"/>
              </w:rPr>
              <w:t>Nr</w:t>
            </w:r>
            <w:proofErr w:type="spellEnd"/>
            <w:r w:rsidRPr="00B00C9E">
              <w:rPr>
                <w:rFonts w:ascii="Times New Roman" w:hAnsi="Times New Roman"/>
                <w:lang w:val="lv-LV"/>
              </w:rPr>
              <w:t xml:space="preserve"> 1.17/3</w:t>
            </w:r>
          </w:p>
        </w:tc>
        <w:tc>
          <w:tcPr>
            <w:tcW w:w="1418" w:type="dxa"/>
          </w:tcPr>
          <w:p w14:paraId="5C7055A7"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30.01.2024.</w:t>
            </w:r>
          </w:p>
        </w:tc>
        <w:tc>
          <w:tcPr>
            <w:tcW w:w="4536" w:type="dxa"/>
          </w:tcPr>
          <w:p w14:paraId="5C92E120"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 xml:space="preserve">Par </w:t>
            </w:r>
            <w:proofErr w:type="spellStart"/>
            <w:r w:rsidRPr="00B00C9E">
              <w:rPr>
                <w:rFonts w:ascii="Times New Roman" w:hAnsi="Times New Roman"/>
                <w:lang w:val="lv-LV"/>
              </w:rPr>
              <w:t>supervīzijas</w:t>
            </w:r>
            <w:proofErr w:type="spellEnd"/>
            <w:r w:rsidRPr="00B00C9E">
              <w:rPr>
                <w:rFonts w:ascii="Times New Roman" w:hAnsi="Times New Roman"/>
                <w:lang w:val="lv-LV"/>
              </w:rPr>
              <w:t xml:space="preserve"> pakalpojuma nodrošināšanu</w:t>
            </w:r>
          </w:p>
        </w:tc>
        <w:tc>
          <w:tcPr>
            <w:tcW w:w="1842" w:type="dxa"/>
          </w:tcPr>
          <w:p w14:paraId="09D37354"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EUR 6480,00</w:t>
            </w:r>
          </w:p>
        </w:tc>
      </w:tr>
      <w:tr w:rsidR="00B00C9E" w:rsidRPr="00B00C9E" w14:paraId="0A8838A0" w14:textId="77777777" w:rsidTr="00746279">
        <w:tc>
          <w:tcPr>
            <w:tcW w:w="1951" w:type="dxa"/>
          </w:tcPr>
          <w:p w14:paraId="522AC8B5"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 xml:space="preserve">Līgums </w:t>
            </w:r>
            <w:proofErr w:type="spellStart"/>
            <w:r w:rsidRPr="00B00C9E">
              <w:rPr>
                <w:rFonts w:ascii="Times New Roman" w:hAnsi="Times New Roman"/>
                <w:lang w:val="lv-LV"/>
              </w:rPr>
              <w:t>Nr</w:t>
            </w:r>
            <w:proofErr w:type="spellEnd"/>
            <w:r w:rsidRPr="00B00C9E">
              <w:rPr>
                <w:rFonts w:ascii="Times New Roman" w:hAnsi="Times New Roman"/>
                <w:lang w:val="lv-LV"/>
              </w:rPr>
              <w:t xml:space="preserve"> 1.17/4</w:t>
            </w:r>
          </w:p>
        </w:tc>
        <w:tc>
          <w:tcPr>
            <w:tcW w:w="1418" w:type="dxa"/>
          </w:tcPr>
          <w:p w14:paraId="4E629D8C"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05.04.2024.</w:t>
            </w:r>
          </w:p>
        </w:tc>
        <w:tc>
          <w:tcPr>
            <w:tcW w:w="4536" w:type="dxa"/>
          </w:tcPr>
          <w:p w14:paraId="3842DCE0"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 xml:space="preserve">Par </w:t>
            </w:r>
            <w:proofErr w:type="spellStart"/>
            <w:r w:rsidRPr="00B00C9E">
              <w:rPr>
                <w:rFonts w:ascii="Times New Roman" w:hAnsi="Times New Roman"/>
                <w:lang w:val="lv-LV"/>
              </w:rPr>
              <w:t>supervīzijas</w:t>
            </w:r>
            <w:proofErr w:type="spellEnd"/>
            <w:r w:rsidRPr="00B00C9E">
              <w:rPr>
                <w:rFonts w:ascii="Times New Roman" w:hAnsi="Times New Roman"/>
                <w:lang w:val="lv-LV"/>
              </w:rPr>
              <w:t xml:space="preserve"> pakalpojuma nodrošināšanu</w:t>
            </w:r>
          </w:p>
        </w:tc>
        <w:tc>
          <w:tcPr>
            <w:tcW w:w="1842" w:type="dxa"/>
          </w:tcPr>
          <w:p w14:paraId="78204F1E" w14:textId="77777777" w:rsidR="00B00C9E" w:rsidRPr="00B00C9E" w:rsidRDefault="00B00C9E" w:rsidP="00B00C9E">
            <w:pPr>
              <w:jc w:val="both"/>
              <w:rPr>
                <w:rFonts w:ascii="Times New Roman" w:hAnsi="Times New Roman"/>
                <w:lang w:val="lv-LV"/>
              </w:rPr>
            </w:pPr>
            <w:r w:rsidRPr="00B00C9E">
              <w:rPr>
                <w:rFonts w:ascii="Times New Roman" w:hAnsi="Times New Roman"/>
                <w:lang w:val="lv-LV"/>
              </w:rPr>
              <w:t>EUR 6307,00</w:t>
            </w:r>
          </w:p>
        </w:tc>
      </w:tr>
    </w:tbl>
    <w:p w14:paraId="26F0F604" w14:textId="77777777" w:rsidR="00B00C9E" w:rsidRPr="00B00C9E" w:rsidRDefault="00B00C9E" w:rsidP="00B00C9E">
      <w:pPr>
        <w:shd w:val="clear" w:color="auto" w:fill="FFFFFF"/>
        <w:jc w:val="both"/>
        <w:rPr>
          <w:lang w:val="lv-LV" w:eastAsia="lv-LV"/>
        </w:rPr>
      </w:pPr>
      <w:r w:rsidRPr="00B00C9E">
        <w:rPr>
          <w:lang w:val="lv-LV" w:eastAsia="lv-LV"/>
        </w:rPr>
        <w:t xml:space="preserve">par kopējo summu </w:t>
      </w:r>
      <w:r w:rsidRPr="00B00C9E">
        <w:rPr>
          <w:b/>
          <w:lang w:val="lv-LV" w:eastAsia="lv-LV"/>
        </w:rPr>
        <w:t>EUR 13864,00</w:t>
      </w:r>
      <w:r w:rsidRPr="00B00C9E">
        <w:rPr>
          <w:lang w:val="lv-LV" w:eastAsia="lv-LV"/>
        </w:rPr>
        <w:t>.</w:t>
      </w:r>
    </w:p>
    <w:p w14:paraId="051AD185" w14:textId="77777777" w:rsidR="00B00C9E" w:rsidRPr="00B00C9E" w:rsidRDefault="00B00C9E" w:rsidP="00B00C9E">
      <w:pPr>
        <w:shd w:val="clear" w:color="auto" w:fill="FFFFFF"/>
        <w:jc w:val="both"/>
        <w:rPr>
          <w:lang w:val="lv-LV" w:eastAsia="lv-LV"/>
        </w:rPr>
      </w:pPr>
    </w:p>
    <w:p w14:paraId="70E49B87" w14:textId="77777777" w:rsidR="00B00C9E" w:rsidRPr="00B00C9E" w:rsidRDefault="00B00C9E" w:rsidP="00B00C9E">
      <w:pPr>
        <w:shd w:val="clear" w:color="auto" w:fill="FFFFFF"/>
        <w:ind w:firstLine="720"/>
        <w:jc w:val="both"/>
        <w:rPr>
          <w:shd w:val="clear" w:color="auto" w:fill="FFFFFF"/>
          <w:lang w:val="lv-LV" w:eastAsia="lv-LV"/>
        </w:rPr>
      </w:pPr>
      <w:r w:rsidRPr="00B00C9E">
        <w:rPr>
          <w:lang w:val="lv-LV" w:eastAsia="lv-LV"/>
        </w:rPr>
        <w:t>Saskaņā ar Ministru kabineta 2023.gada 12.decembra noteikumiem Nr.751 “</w:t>
      </w:r>
      <w:r w:rsidRPr="00B00C9E">
        <w:rPr>
          <w:bCs/>
          <w:shd w:val="clear" w:color="auto" w:fill="FFFFFF"/>
          <w:lang w:val="lv-LV" w:eastAsia="lv-LV"/>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B00C9E">
        <w:rPr>
          <w:bCs/>
          <w:shd w:val="clear" w:color="auto" w:fill="FFFFFF"/>
          <w:lang w:val="lv-LV" w:eastAsia="lv-LV"/>
        </w:rPr>
        <w:t>izturētspēju</w:t>
      </w:r>
      <w:proofErr w:type="spellEnd"/>
      <w:r w:rsidRPr="00B00C9E">
        <w:rPr>
          <w:bCs/>
          <w:shd w:val="clear" w:color="auto" w:fill="FFFFFF"/>
          <w:lang w:val="lv-LV" w:eastAsia="lv-LV"/>
        </w:rPr>
        <w:t xml:space="preserve">" </w:t>
      </w:r>
      <w:r w:rsidRPr="00B00C9E">
        <w:rPr>
          <w:b/>
          <w:bCs/>
          <w:shd w:val="clear" w:color="auto" w:fill="FFFFFF"/>
          <w:lang w:val="lv-LV" w:eastAsia="lv-LV"/>
        </w:rPr>
        <w:t>4.3.5.4. pasākuma "Profesionāla un mūsdienīga sociālā darba attīstība"</w:t>
      </w:r>
      <w:r w:rsidRPr="00B00C9E">
        <w:rPr>
          <w:bCs/>
          <w:shd w:val="clear" w:color="auto" w:fill="FFFFFF"/>
          <w:lang w:val="lv-LV" w:eastAsia="lv-LV"/>
        </w:rPr>
        <w:t xml:space="preserve"> īstenošanas noteikumi” 14.2.apakšpunktā noteikto, ka </w:t>
      </w:r>
      <w:r w:rsidRPr="00B00C9E">
        <w:rPr>
          <w:i/>
          <w:shd w:val="clear" w:color="auto" w:fill="FFFFFF"/>
          <w:lang w:val="lv-LV" w:eastAsia="lv-LV"/>
        </w:rPr>
        <w:t>kompensācija pašvaldībai par šo noteikumu </w:t>
      </w:r>
      <w:hyperlink r:id="rId13" w:anchor="p12.1.3" w:tgtFrame="_blank" w:history="1">
        <w:r w:rsidRPr="00B00C9E">
          <w:rPr>
            <w:i/>
            <w:shd w:val="clear" w:color="auto" w:fill="FFFFFF"/>
            <w:lang w:val="lv-LV" w:eastAsia="lv-LV"/>
          </w:rPr>
          <w:t>12.1.3.</w:t>
        </w:r>
      </w:hyperlink>
      <w:r w:rsidRPr="00B00C9E">
        <w:rPr>
          <w:i/>
          <w:shd w:val="clear" w:color="auto" w:fill="FFFFFF"/>
          <w:lang w:val="lv-LV" w:eastAsia="lv-LV"/>
        </w:rPr>
        <w:t xml:space="preserve"> apakšpunktā minētās </w:t>
      </w:r>
      <w:proofErr w:type="spellStart"/>
      <w:r w:rsidRPr="00B00C9E">
        <w:rPr>
          <w:i/>
          <w:shd w:val="clear" w:color="auto" w:fill="FFFFFF"/>
          <w:lang w:val="lv-LV" w:eastAsia="lv-LV"/>
        </w:rPr>
        <w:t>supervīzijas</w:t>
      </w:r>
      <w:proofErr w:type="spellEnd"/>
      <w:r w:rsidRPr="00B00C9E">
        <w:rPr>
          <w:i/>
          <w:shd w:val="clear" w:color="auto" w:fill="FFFFFF"/>
          <w:lang w:val="lv-LV" w:eastAsia="lv-LV"/>
        </w:rPr>
        <w:t xml:space="preserve"> nodrošināšanu saskaņā ar atbildīgās iestādes vienas vienības izmaksu standarta likmes aprēķina un piemērošanas metodiku </w:t>
      </w:r>
      <w:proofErr w:type="spellStart"/>
      <w:r w:rsidRPr="00B00C9E">
        <w:rPr>
          <w:i/>
          <w:shd w:val="clear" w:color="auto" w:fill="FFFFFF"/>
          <w:lang w:val="lv-LV" w:eastAsia="lv-LV"/>
        </w:rPr>
        <w:t>supervīzijai</w:t>
      </w:r>
      <w:proofErr w:type="spellEnd"/>
      <w:r w:rsidRPr="00B00C9E">
        <w:rPr>
          <w:i/>
          <w:shd w:val="clear" w:color="auto" w:fill="FFFFFF"/>
          <w:lang w:val="lv-LV" w:eastAsia="lv-LV"/>
        </w:rPr>
        <w:t xml:space="preserve">, ko kompensē 70 procentu apmērā no minētajā metodikā noteiktās vienas vienības izmaksu standarta likmes, nepārsniedzot normatīvajā aktā par prasībām sociālā pakalpojuma sniedzējiem noteikto minimālo </w:t>
      </w:r>
      <w:proofErr w:type="spellStart"/>
      <w:r w:rsidRPr="00B00C9E">
        <w:rPr>
          <w:i/>
          <w:shd w:val="clear" w:color="auto" w:fill="FFFFFF"/>
          <w:lang w:val="lv-LV" w:eastAsia="lv-LV"/>
        </w:rPr>
        <w:t>supervīzijas</w:t>
      </w:r>
      <w:proofErr w:type="spellEnd"/>
      <w:r w:rsidRPr="00B00C9E">
        <w:rPr>
          <w:i/>
          <w:shd w:val="clear" w:color="auto" w:fill="FFFFFF"/>
          <w:lang w:val="lv-LV" w:eastAsia="lv-LV"/>
        </w:rPr>
        <w:t xml:space="preserve"> apjomu sociālā darba speciālistiem </w:t>
      </w:r>
      <w:r w:rsidRPr="00B00C9E">
        <w:rPr>
          <w:shd w:val="clear" w:color="auto" w:fill="FFFFFF"/>
          <w:lang w:val="lv-LV" w:eastAsia="lv-LV"/>
        </w:rPr>
        <w:t xml:space="preserve">2024.gadā plānots pieprasīt kompensāciju par Līgumā Nr. </w:t>
      </w:r>
      <w:r w:rsidRPr="00B00C9E">
        <w:rPr>
          <w:lang w:val="lv-LV" w:eastAsia="lv-LV"/>
        </w:rPr>
        <w:t xml:space="preserve">1.17/3 un Līgumā </w:t>
      </w:r>
      <w:r w:rsidRPr="00B00C9E">
        <w:rPr>
          <w:shd w:val="clear" w:color="auto" w:fill="FFFFFF"/>
          <w:lang w:val="lv-LV" w:eastAsia="lv-LV"/>
        </w:rPr>
        <w:t xml:space="preserve">Nr. </w:t>
      </w:r>
      <w:r w:rsidRPr="00B00C9E">
        <w:rPr>
          <w:lang w:val="lv-LV" w:eastAsia="lv-LV"/>
        </w:rPr>
        <w:t xml:space="preserve">1.17/4 paredzēto </w:t>
      </w:r>
      <w:proofErr w:type="spellStart"/>
      <w:r w:rsidRPr="00B00C9E">
        <w:rPr>
          <w:lang w:val="lv-LV" w:eastAsia="lv-LV"/>
        </w:rPr>
        <w:t>supervīzijas</w:t>
      </w:r>
      <w:proofErr w:type="spellEnd"/>
      <w:r w:rsidRPr="00B00C9E">
        <w:rPr>
          <w:lang w:val="lv-LV" w:eastAsia="lv-LV"/>
        </w:rPr>
        <w:t xml:space="preserve"> pakalpojumu, atbilstoši </w:t>
      </w:r>
      <w:r w:rsidRPr="00B00C9E">
        <w:rPr>
          <w:shd w:val="clear" w:color="auto" w:fill="FFFFFF"/>
          <w:lang w:val="lv-LV" w:eastAsia="lv-LV"/>
        </w:rPr>
        <w:t xml:space="preserve">vienas vienības izmaksu standarta likmes aprēķina un piemērošanas metodikai </w:t>
      </w:r>
      <w:proofErr w:type="spellStart"/>
      <w:r w:rsidRPr="00B00C9E">
        <w:rPr>
          <w:shd w:val="clear" w:color="auto" w:fill="FFFFFF"/>
          <w:lang w:val="lv-LV" w:eastAsia="lv-LV"/>
        </w:rPr>
        <w:t>supervīzijai</w:t>
      </w:r>
      <w:proofErr w:type="spellEnd"/>
      <w:r w:rsidRPr="00B00C9E">
        <w:rPr>
          <w:shd w:val="clear" w:color="auto" w:fill="FFFFFF"/>
          <w:lang w:val="lv-LV" w:eastAsia="lv-LV"/>
        </w:rPr>
        <w:t xml:space="preserve"> (</w:t>
      </w:r>
      <w:r w:rsidRPr="00B00C9E">
        <w:rPr>
          <w:lang w:val="lv-LV" w:eastAsia="lv-LV"/>
        </w:rPr>
        <w:t xml:space="preserve">Labklājības ministrijas 30.10.2023. Rīkojums par vienas vienības izmaksu metodikas “Vienības izmaksu standarta likmes aprēķina un piemērošanas metodika </w:t>
      </w:r>
      <w:proofErr w:type="spellStart"/>
      <w:r w:rsidRPr="00B00C9E">
        <w:rPr>
          <w:lang w:val="lv-LV" w:eastAsia="lv-LV"/>
        </w:rPr>
        <w:t>supervīzijas</w:t>
      </w:r>
      <w:proofErr w:type="spellEnd"/>
      <w:r w:rsidRPr="00B00C9E">
        <w:rPr>
          <w:lang w:val="lv-LV" w:eastAsia="lv-LV"/>
        </w:rPr>
        <w:t xml:space="preserve"> pakalpojuma izmaksām” apstiprināšanu  Nr. 21/ESSF</w:t>
      </w:r>
      <w:r w:rsidRPr="00B00C9E">
        <w:rPr>
          <w:shd w:val="clear" w:color="auto" w:fill="FFFFFF"/>
          <w:lang w:val="lv-LV" w:eastAsia="lv-LV"/>
        </w:rPr>
        <w:t xml:space="preserve">) </w:t>
      </w:r>
      <w:r w:rsidRPr="00B00C9E">
        <w:rPr>
          <w:b/>
          <w:shd w:val="clear" w:color="auto" w:fill="FFFFFF"/>
          <w:lang w:val="lv-LV" w:eastAsia="lv-LV"/>
        </w:rPr>
        <w:t>EUR 8950,90 apmērā.</w:t>
      </w:r>
    </w:p>
    <w:p w14:paraId="0D2F7D70" w14:textId="77777777" w:rsidR="00B00C9E" w:rsidRPr="00B00C9E" w:rsidRDefault="00B00C9E" w:rsidP="00B00C9E">
      <w:pPr>
        <w:shd w:val="clear" w:color="auto" w:fill="FFFFFF"/>
        <w:ind w:firstLine="720"/>
        <w:jc w:val="both"/>
        <w:rPr>
          <w:lang w:val="lv-LV" w:eastAsia="lv-LV"/>
        </w:rPr>
      </w:pPr>
      <w:r w:rsidRPr="00B00C9E">
        <w:rPr>
          <w:lang w:val="lv-LV" w:eastAsia="lv-LV"/>
        </w:rPr>
        <w:t xml:space="preserve">Limbažu pašvaldība sākotnēji veic </w:t>
      </w:r>
      <w:proofErr w:type="spellStart"/>
      <w:r w:rsidRPr="00B00C9E">
        <w:rPr>
          <w:lang w:val="lv-LV" w:eastAsia="lv-LV"/>
        </w:rPr>
        <w:t>supervīziju</w:t>
      </w:r>
      <w:proofErr w:type="spellEnd"/>
      <w:r w:rsidRPr="00B00C9E">
        <w:rPr>
          <w:lang w:val="lv-LV" w:eastAsia="lv-LV"/>
        </w:rPr>
        <w:t xml:space="preserve"> izdevumu apmaksu 100% apmērā un pēc tam var pretendēt uz Labklājības ministrijas kompensāciju no atbilstoši veiktajiem izdevumiem par </w:t>
      </w:r>
      <w:r w:rsidRPr="00B00C9E">
        <w:rPr>
          <w:lang w:val="lv-LV" w:eastAsia="lv-LV"/>
        </w:rPr>
        <w:lastRenderedPageBreak/>
        <w:t xml:space="preserve">nodrošināto </w:t>
      </w:r>
      <w:proofErr w:type="spellStart"/>
      <w:r w:rsidRPr="00B00C9E">
        <w:rPr>
          <w:lang w:val="lv-LV" w:eastAsia="lv-LV"/>
        </w:rPr>
        <w:t>supervīziju</w:t>
      </w:r>
      <w:proofErr w:type="spellEnd"/>
      <w:r w:rsidRPr="00B00C9E">
        <w:rPr>
          <w:lang w:val="lv-LV" w:eastAsia="lv-LV"/>
        </w:rPr>
        <w:t xml:space="preserve"> </w:t>
      </w:r>
      <w:r w:rsidRPr="00B00C9E">
        <w:rPr>
          <w:u w:val="single"/>
          <w:lang w:val="lv-LV" w:eastAsia="lv-LV"/>
        </w:rPr>
        <w:t>sociālā darba speciālistiem</w:t>
      </w:r>
      <w:r w:rsidRPr="00B00C9E">
        <w:rPr>
          <w:lang w:val="lv-LV" w:eastAsia="lv-LV"/>
        </w:rPr>
        <w:t xml:space="preserve"> ne vairāk par 10 </w:t>
      </w:r>
      <w:proofErr w:type="spellStart"/>
      <w:r w:rsidRPr="00B00C9E">
        <w:rPr>
          <w:lang w:val="lv-LV" w:eastAsia="lv-LV"/>
        </w:rPr>
        <w:t>supervīzijas</w:t>
      </w:r>
      <w:proofErr w:type="spellEnd"/>
      <w:r w:rsidRPr="00B00C9E">
        <w:rPr>
          <w:lang w:val="lv-LV" w:eastAsia="lv-LV"/>
        </w:rPr>
        <w:t xml:space="preserve"> sesijām gadā. Kompensācijas apmērs 70% apmērā no vienas vienības izmaksu metodikā noteiktās likmes. </w:t>
      </w:r>
    </w:p>
    <w:p w14:paraId="71EBDAAC" w14:textId="77777777" w:rsidR="00B00C9E" w:rsidRPr="00B00C9E" w:rsidRDefault="00B00C9E" w:rsidP="00B00C9E">
      <w:pPr>
        <w:widowControl w:val="0"/>
        <w:suppressAutoHyphens/>
        <w:autoSpaceDE w:val="0"/>
        <w:autoSpaceDN w:val="0"/>
        <w:adjustRightInd w:val="0"/>
        <w:ind w:firstLine="686"/>
        <w:jc w:val="both"/>
        <w:rPr>
          <w:rFonts w:eastAsia="Calibri"/>
          <w:color w:val="000000"/>
          <w:lang w:val="lv-LV" w:bidi="lo-LA"/>
        </w:rPr>
      </w:pPr>
      <w:r w:rsidRPr="00B00C9E">
        <w:rPr>
          <w:lang w:val="lv-LV" w:eastAsia="lv-LV"/>
        </w:rPr>
        <w:t xml:space="preserve">Lai kontrolētu konkrētās budžeta pozīcijas izdevumus un ieņēmumus, nepieciešams </w:t>
      </w:r>
      <w:r w:rsidRPr="00B00C9E">
        <w:rPr>
          <w:lang w:val="lv-LV" w:eastAsia="hi-IN" w:bidi="hi-IN"/>
        </w:rPr>
        <w:t>veikt budžeta grozījumus bāzes budžetā no koda EKK2239, izdalot atsevišķi finansējumu EUR 8000,00 apmērā profesionālās kompetences pilnveides (</w:t>
      </w:r>
      <w:proofErr w:type="spellStart"/>
      <w:r w:rsidRPr="00B00C9E">
        <w:rPr>
          <w:lang w:val="lv-LV" w:eastAsia="hi-IN" w:bidi="hi-IN"/>
        </w:rPr>
        <w:t>supervīzijas</w:t>
      </w:r>
      <w:proofErr w:type="spellEnd"/>
      <w:r w:rsidRPr="00B00C9E">
        <w:rPr>
          <w:lang w:val="lv-LV" w:eastAsia="hi-IN" w:bidi="hi-IN"/>
        </w:rPr>
        <w:t>) mērķim un izveidot jaunu dimensiju budžetā.</w:t>
      </w:r>
    </w:p>
    <w:p w14:paraId="5C026D66" w14:textId="77777777" w:rsidR="00B00C9E" w:rsidRPr="00B9502D" w:rsidRDefault="00B00C9E" w:rsidP="00B00C9E">
      <w:pPr>
        <w:ind w:firstLine="720"/>
        <w:jc w:val="both"/>
        <w:rPr>
          <w:b/>
          <w:bCs/>
          <w:lang w:val="lv-LV" w:eastAsia="lv-LV"/>
        </w:rPr>
      </w:pPr>
      <w:r w:rsidRPr="00B00C9E">
        <w:rPr>
          <w:lang w:val="lv-LV" w:eastAsia="lv-LV"/>
        </w:rPr>
        <w:t xml:space="preserve">Ņemot vērā minēto, kā arī </w:t>
      </w:r>
      <w:r w:rsidRPr="00B00C9E">
        <w:rPr>
          <w:bCs/>
          <w:color w:val="000000" w:themeColor="text1"/>
          <w:kern w:val="1"/>
          <w:lang w:val="lv-LV" w:eastAsia="hi-IN" w:bidi="hi-IN"/>
        </w:rPr>
        <w:t xml:space="preserve">Pamatojoties </w:t>
      </w:r>
      <w:r w:rsidRPr="00B00C9E">
        <w:rPr>
          <w:rFonts w:eastAsia="Calibri"/>
          <w:bCs/>
          <w:color w:val="000000" w:themeColor="text1"/>
          <w:lang w:val="lv-LV" w:eastAsia="lv-LV"/>
        </w:rPr>
        <w:t>uz Pašvaldību likuma 4. panta pirmās daļas 9.punktu un ceturto daļu, 10</w:t>
      </w:r>
      <w:r w:rsidRPr="00B00C9E">
        <w:rPr>
          <w:color w:val="000000" w:themeColor="text1"/>
          <w:lang w:val="lv-LV" w:eastAsia="lv-LV"/>
        </w:rPr>
        <w:t>. panta pirmās daļas ievaddaļu un likuma “Par pašvaldību budžetiem” 30. pantu,</w:t>
      </w:r>
      <w:r w:rsidRPr="00B00C9E">
        <w:rPr>
          <w:bCs/>
          <w:color w:val="000000" w:themeColor="text1"/>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E0F944E" w14:textId="45620263" w:rsidR="00B00C9E" w:rsidRPr="00B00C9E" w:rsidRDefault="00B00C9E" w:rsidP="00B00C9E">
      <w:pPr>
        <w:ind w:firstLine="720"/>
        <w:jc w:val="both"/>
        <w:rPr>
          <w:b/>
          <w:bCs/>
          <w:lang w:val="lv-LV" w:eastAsia="lv-LV"/>
        </w:rPr>
      </w:pPr>
    </w:p>
    <w:p w14:paraId="66B968C6" w14:textId="77777777" w:rsidR="00B00C9E" w:rsidRPr="00B00C9E" w:rsidRDefault="00B00C9E" w:rsidP="003F2950">
      <w:pPr>
        <w:widowControl w:val="0"/>
        <w:numPr>
          <w:ilvl w:val="0"/>
          <w:numId w:val="36"/>
        </w:numPr>
        <w:suppressAutoHyphens/>
        <w:autoSpaceDE w:val="0"/>
        <w:autoSpaceDN w:val="0"/>
        <w:adjustRightInd w:val="0"/>
        <w:ind w:left="357" w:hanging="357"/>
        <w:jc w:val="both"/>
        <w:rPr>
          <w:rFonts w:eastAsia="Calibri"/>
          <w:color w:val="000000"/>
          <w:lang w:val="lv-LV" w:bidi="lo-LA"/>
        </w:rPr>
      </w:pPr>
      <w:r w:rsidRPr="00B00C9E">
        <w:rPr>
          <w:lang w:val="lv-LV" w:eastAsia="hi-IN" w:bidi="hi-IN"/>
        </w:rPr>
        <w:t xml:space="preserve">Veikt budžeta grozījumus Sociālā dienesta bāzes budžetā no koda EKK2239, izdalot atsevišķi plānoto finansējumu </w:t>
      </w:r>
      <w:r w:rsidRPr="00B00C9E">
        <w:rPr>
          <w:b/>
          <w:lang w:val="lv-LV" w:eastAsia="hi-IN" w:bidi="hi-IN"/>
        </w:rPr>
        <w:t>EUR 8000,00</w:t>
      </w:r>
      <w:r w:rsidRPr="00B00C9E">
        <w:rPr>
          <w:lang w:val="lv-LV" w:eastAsia="hi-IN" w:bidi="hi-IN"/>
        </w:rPr>
        <w:t xml:space="preserve"> apmērā profesionālās kompetences pilnveides (</w:t>
      </w:r>
      <w:proofErr w:type="spellStart"/>
      <w:r w:rsidRPr="00B00C9E">
        <w:rPr>
          <w:lang w:val="lv-LV" w:eastAsia="hi-IN" w:bidi="hi-IN"/>
        </w:rPr>
        <w:t>supervīzijas</w:t>
      </w:r>
      <w:proofErr w:type="spellEnd"/>
      <w:r w:rsidRPr="00B00C9E">
        <w:rPr>
          <w:lang w:val="lv-LV" w:eastAsia="hi-IN" w:bidi="hi-IN"/>
        </w:rPr>
        <w:t>) mērķim un izveidot jaunu dimensiju budžetā.</w:t>
      </w:r>
    </w:p>
    <w:p w14:paraId="71F5667E" w14:textId="77777777" w:rsidR="00B00C9E" w:rsidRPr="00B00C9E" w:rsidRDefault="00B00C9E" w:rsidP="003F2950">
      <w:pPr>
        <w:widowControl w:val="0"/>
        <w:numPr>
          <w:ilvl w:val="0"/>
          <w:numId w:val="36"/>
        </w:numPr>
        <w:suppressAutoHyphens/>
        <w:autoSpaceDE w:val="0"/>
        <w:autoSpaceDN w:val="0"/>
        <w:adjustRightInd w:val="0"/>
        <w:ind w:left="357" w:hanging="357"/>
        <w:jc w:val="both"/>
        <w:rPr>
          <w:rFonts w:eastAsia="Calibri"/>
          <w:color w:val="000000"/>
          <w:lang w:val="lv-LV" w:bidi="lo-LA"/>
        </w:rPr>
      </w:pPr>
      <w:r w:rsidRPr="00B00C9E">
        <w:rPr>
          <w:lang w:val="lv-LV" w:eastAsia="hi-IN" w:bidi="hi-IN"/>
        </w:rPr>
        <w:t>Lēmumā minētās izmaiņas iekļaut uz kārtējo domes sēdi lēmuma projektā “Grozījumi Limbažu novada pašvaldības domes 2024. gada 21. februāra saistošajos noteikumos Nr.2 „Par Limbažu novada pašvaldības 2024. gada budžetu”.</w:t>
      </w:r>
    </w:p>
    <w:p w14:paraId="6E69E58F" w14:textId="77777777" w:rsidR="00B00C9E" w:rsidRPr="00B00C9E" w:rsidRDefault="00B00C9E" w:rsidP="003F2950">
      <w:pPr>
        <w:widowControl w:val="0"/>
        <w:numPr>
          <w:ilvl w:val="0"/>
          <w:numId w:val="36"/>
        </w:numPr>
        <w:suppressAutoHyphens/>
        <w:autoSpaceDE w:val="0"/>
        <w:autoSpaceDN w:val="0"/>
        <w:adjustRightInd w:val="0"/>
        <w:ind w:left="357" w:hanging="357"/>
        <w:jc w:val="both"/>
        <w:rPr>
          <w:rFonts w:eastAsia="Calibri"/>
          <w:color w:val="000000"/>
          <w:lang w:val="lv-LV" w:bidi="lo-LA"/>
        </w:rPr>
      </w:pPr>
      <w:r w:rsidRPr="00B00C9E">
        <w:rPr>
          <w:rFonts w:eastAsia="Calibri"/>
          <w:color w:val="000000"/>
          <w:lang w:val="lv-LV" w:bidi="lo-LA"/>
        </w:rPr>
        <w:t xml:space="preserve">Atbildīgos par finansējuma pārvirzīšanu noteikt Finanšu un ekonomikas nodaļas ekonomistus. </w:t>
      </w:r>
    </w:p>
    <w:p w14:paraId="6F988D77" w14:textId="77777777" w:rsidR="00B00C9E" w:rsidRPr="00B00C9E" w:rsidRDefault="00B00C9E" w:rsidP="003F2950">
      <w:pPr>
        <w:widowControl w:val="0"/>
        <w:numPr>
          <w:ilvl w:val="0"/>
          <w:numId w:val="36"/>
        </w:numPr>
        <w:suppressAutoHyphens/>
        <w:autoSpaceDE w:val="0"/>
        <w:autoSpaceDN w:val="0"/>
        <w:adjustRightInd w:val="0"/>
        <w:ind w:left="357" w:hanging="357"/>
        <w:jc w:val="both"/>
        <w:rPr>
          <w:rFonts w:eastAsia="Calibri"/>
          <w:color w:val="000000"/>
          <w:lang w:val="lv-LV" w:bidi="lo-LA"/>
        </w:rPr>
      </w:pPr>
      <w:r w:rsidRPr="00B00C9E">
        <w:rPr>
          <w:rFonts w:eastAsia="Calibri"/>
          <w:lang w:val="lv-LV" w:bidi="lo-LA"/>
        </w:rPr>
        <w:t xml:space="preserve">Atbildīgo par lēmuma izpildi noteikt Sociālā dienesta vadītāju Ilzi Rubeni. </w:t>
      </w:r>
    </w:p>
    <w:p w14:paraId="4A780B6F" w14:textId="77777777" w:rsidR="00B00C9E" w:rsidRPr="00B00C9E" w:rsidRDefault="00B00C9E" w:rsidP="003F2950">
      <w:pPr>
        <w:widowControl w:val="0"/>
        <w:numPr>
          <w:ilvl w:val="0"/>
          <w:numId w:val="36"/>
        </w:numPr>
        <w:suppressAutoHyphens/>
        <w:autoSpaceDE w:val="0"/>
        <w:autoSpaceDN w:val="0"/>
        <w:adjustRightInd w:val="0"/>
        <w:ind w:left="357" w:hanging="357"/>
        <w:jc w:val="both"/>
        <w:rPr>
          <w:rFonts w:eastAsia="Calibri"/>
          <w:color w:val="000000"/>
          <w:lang w:val="lv-LV" w:bidi="lo-LA"/>
        </w:rPr>
      </w:pPr>
      <w:r w:rsidRPr="00B00C9E">
        <w:rPr>
          <w:rFonts w:eastAsia="Calibri"/>
          <w:lang w:val="lv-LV" w:bidi="lo-LA"/>
        </w:rPr>
        <w:t xml:space="preserve">Kontroli par lēmuma izpildi uzdot Limbažu novada pašvaldības izpilddirektoram Artim </w:t>
      </w:r>
      <w:proofErr w:type="spellStart"/>
      <w:r w:rsidRPr="00B00C9E">
        <w:rPr>
          <w:rFonts w:eastAsia="Calibri"/>
          <w:lang w:val="lv-LV" w:bidi="lo-LA"/>
        </w:rPr>
        <w:t>Ārgalim</w:t>
      </w:r>
      <w:proofErr w:type="spellEnd"/>
      <w:r w:rsidRPr="00B00C9E">
        <w:rPr>
          <w:rFonts w:eastAsia="Calibri"/>
          <w:lang w:val="lv-LV" w:bidi="lo-LA"/>
        </w:rPr>
        <w:t>.</w:t>
      </w:r>
    </w:p>
    <w:p w14:paraId="7A5B8F3E" w14:textId="77777777" w:rsidR="00B00C9E" w:rsidRPr="00B00C9E" w:rsidRDefault="00B00C9E" w:rsidP="003F2950">
      <w:pPr>
        <w:widowControl w:val="0"/>
        <w:numPr>
          <w:ilvl w:val="0"/>
          <w:numId w:val="36"/>
        </w:numPr>
        <w:suppressAutoHyphens/>
        <w:autoSpaceDE w:val="0"/>
        <w:autoSpaceDN w:val="0"/>
        <w:adjustRightInd w:val="0"/>
        <w:ind w:left="357" w:hanging="357"/>
        <w:jc w:val="both"/>
        <w:rPr>
          <w:rFonts w:eastAsia="Calibri"/>
          <w:color w:val="000000"/>
          <w:lang w:val="lv-LV" w:bidi="lo-LA"/>
        </w:rPr>
      </w:pPr>
      <w:r w:rsidRPr="00B00C9E">
        <w:rPr>
          <w:rFonts w:eastAsia="Calibri"/>
          <w:lang w:val="lv-LV" w:bidi="lo-LA"/>
        </w:rPr>
        <w:t>Lēmuma projektu virzīt izskatīšanai Limbažu novada domes sēdē.</w:t>
      </w:r>
    </w:p>
    <w:p w14:paraId="5E6061F0" w14:textId="77777777" w:rsidR="0035591E" w:rsidRDefault="0035591E" w:rsidP="001A53CE">
      <w:pPr>
        <w:jc w:val="both"/>
      </w:pPr>
    </w:p>
    <w:p w14:paraId="610667B9" w14:textId="77777777" w:rsidR="00166FDC" w:rsidRDefault="00166FDC" w:rsidP="001A53CE">
      <w:pPr>
        <w:jc w:val="both"/>
      </w:pPr>
    </w:p>
    <w:p w14:paraId="1FED405D" w14:textId="636BBCC4" w:rsidR="005D10E4" w:rsidRPr="00025563" w:rsidRDefault="005D10E4" w:rsidP="005D10E4">
      <w:pPr>
        <w:pStyle w:val="Virsraksts1"/>
        <w:jc w:val="center"/>
      </w:pPr>
      <w:r w:rsidRPr="00025563">
        <w:t>2</w:t>
      </w:r>
      <w:r>
        <w:t>7</w:t>
      </w:r>
      <w:r w:rsidRPr="00025563">
        <w:t>.</w:t>
      </w:r>
    </w:p>
    <w:p w14:paraId="6130CD43" w14:textId="77777777" w:rsidR="00E13D80" w:rsidRPr="00E13D80" w:rsidRDefault="00E13D80" w:rsidP="00E13D80">
      <w:pPr>
        <w:pBdr>
          <w:bottom w:val="single" w:sz="4" w:space="1" w:color="auto"/>
        </w:pBdr>
        <w:jc w:val="both"/>
        <w:rPr>
          <w:b/>
          <w:lang w:val="lv-LV" w:eastAsia="zh-CN"/>
        </w:rPr>
      </w:pPr>
      <w:r w:rsidRPr="00E13D80">
        <w:rPr>
          <w:b/>
          <w:lang w:val="lv-LV" w:eastAsia="zh-CN"/>
        </w:rPr>
        <w:t>Par Limbažu novada Sociālā dienesta “Grupu māja (dzīvokļi)” un “Atelpas brīdis” nodrošināto pakalpojumu izcenojumu apstiprināšanu</w:t>
      </w:r>
    </w:p>
    <w:p w14:paraId="283F6EA4" w14:textId="68156FEA" w:rsidR="00E13D80" w:rsidRPr="00E13D80" w:rsidRDefault="00E13D80" w:rsidP="00E13D80">
      <w:pPr>
        <w:jc w:val="center"/>
        <w:rPr>
          <w:lang w:val="lv-LV" w:eastAsia="zh-CN"/>
        </w:rPr>
      </w:pPr>
      <w:r w:rsidRPr="00E13D80">
        <w:rPr>
          <w:lang w:val="lv-LV" w:eastAsia="zh-CN"/>
        </w:rPr>
        <w:t xml:space="preserve">Ziņo </w:t>
      </w:r>
      <w:r>
        <w:rPr>
          <w:lang w:val="lv-LV" w:eastAsia="zh-CN"/>
        </w:rPr>
        <w:t>Jana Beķere</w:t>
      </w:r>
    </w:p>
    <w:p w14:paraId="24844140" w14:textId="77777777" w:rsidR="00E13D80" w:rsidRPr="00E13D80" w:rsidRDefault="00E13D80" w:rsidP="00E13D80">
      <w:pPr>
        <w:ind w:left="360"/>
        <w:contextualSpacing/>
        <w:rPr>
          <w:lang w:val="lv-LV" w:eastAsia="zh-CN"/>
        </w:rPr>
      </w:pPr>
    </w:p>
    <w:p w14:paraId="025C0FF5" w14:textId="77777777" w:rsidR="000B2DCB" w:rsidRPr="00B9502D" w:rsidRDefault="00E13D80" w:rsidP="000B2DCB">
      <w:pPr>
        <w:ind w:firstLine="720"/>
        <w:jc w:val="both"/>
        <w:rPr>
          <w:b/>
          <w:bCs/>
          <w:lang w:val="lv-LV" w:eastAsia="lv-LV"/>
        </w:rPr>
      </w:pPr>
      <w:r w:rsidRPr="00E13D80">
        <w:rPr>
          <w:lang w:val="lv-LV" w:eastAsia="zh-CN"/>
        </w:rPr>
        <w:t xml:space="preserve">Iepazinusies ar </w:t>
      </w:r>
      <w:r w:rsidRPr="00E13D80">
        <w:rPr>
          <w:szCs w:val="20"/>
          <w:lang w:val="lv-LV" w:eastAsia="lv-LV"/>
        </w:rPr>
        <w:t>informāciju par maksas pakalpojuma izcenojuma apstiprināšanu</w:t>
      </w:r>
      <w:r w:rsidRPr="00E13D80">
        <w:rPr>
          <w:lang w:val="lv-LV" w:eastAsia="zh-CN"/>
        </w:rPr>
        <w:t xml:space="preserve">, </w:t>
      </w:r>
      <w:r w:rsidRPr="00E13D80">
        <w:rPr>
          <w:szCs w:val="20"/>
          <w:lang w:val="lv-LV" w:eastAsia="lv-LV"/>
        </w:rPr>
        <w:t xml:space="preserve">pamatojoties uz Limbažu novada pašvaldības 2021. gada 28. oktobra noteikumu “Limbažu novada pašvaldības, tās iestāžu un struktūrvienību sniegto maksas pakalpojumu izcenojumu aprēķināšanas metodika un izcenojumu apstiprināšanas kārtība” </w:t>
      </w:r>
      <w:r w:rsidRPr="00E13D80">
        <w:rPr>
          <w:bCs/>
          <w:lang w:val="lv-LV"/>
        </w:rPr>
        <w:t xml:space="preserve">un </w:t>
      </w:r>
      <w:r w:rsidRPr="00E13D80">
        <w:rPr>
          <w:color w:val="000000"/>
          <w:lang w:val="lv-LV"/>
        </w:rPr>
        <w:t xml:space="preserve">Pašvaldību likuma 10. panta otrās daļas 2. punkta d) apakšpunktu, </w:t>
      </w:r>
      <w:r w:rsidR="000B2DCB" w:rsidRPr="00B9502D">
        <w:rPr>
          <w:b/>
          <w:noProof/>
          <w:lang w:val="lv-LV" w:eastAsia="lv-LV"/>
        </w:rPr>
        <w:t>atkl</w:t>
      </w:r>
      <w:r w:rsidR="000B2DCB" w:rsidRPr="00B9502D">
        <w:rPr>
          <w:b/>
          <w:bCs/>
          <w:lang w:val="lv-LV" w:eastAsia="lv-LV"/>
        </w:rPr>
        <w:t>āti balsojot: PAR</w:t>
      </w:r>
      <w:r w:rsidR="000B2DCB" w:rsidRPr="00B9502D">
        <w:rPr>
          <w:lang w:val="lv-LV" w:eastAsia="lv-LV"/>
        </w:rPr>
        <w:t xml:space="preserve"> – </w:t>
      </w:r>
      <w:r w:rsidR="000B2DCB">
        <w:rPr>
          <w:lang w:val="lv-LV" w:eastAsia="lv-LV"/>
        </w:rPr>
        <w:t>5</w:t>
      </w:r>
      <w:r w:rsidR="000B2DCB" w:rsidRPr="00B9502D">
        <w:rPr>
          <w:lang w:val="lv-LV" w:eastAsia="lv-LV"/>
        </w:rPr>
        <w:t xml:space="preserve"> deputāti (</w:t>
      </w:r>
      <w:r w:rsidR="000B2DCB" w:rsidRPr="000B3961">
        <w:rPr>
          <w:rFonts w:eastAsia="Calibri"/>
          <w:lang w:val="lv-LV"/>
        </w:rPr>
        <w:t xml:space="preserve">Māris </w:t>
      </w:r>
      <w:proofErr w:type="spellStart"/>
      <w:r w:rsidR="000B2DCB" w:rsidRPr="000B3961">
        <w:rPr>
          <w:rFonts w:eastAsia="Calibri"/>
          <w:lang w:val="lv-LV"/>
        </w:rPr>
        <w:t>Beļaunieks</w:t>
      </w:r>
      <w:proofErr w:type="spellEnd"/>
      <w:r w:rsidR="000B2DCB" w:rsidRPr="000B3961">
        <w:rPr>
          <w:rFonts w:eastAsia="Calibri"/>
          <w:lang w:val="lv-LV"/>
        </w:rPr>
        <w:t xml:space="preserve">, Aigars </w:t>
      </w:r>
      <w:proofErr w:type="spellStart"/>
      <w:r w:rsidR="000B2DCB" w:rsidRPr="000B3961">
        <w:rPr>
          <w:rFonts w:eastAsia="Calibri"/>
          <w:lang w:val="lv-LV"/>
        </w:rPr>
        <w:t>Legzdiņš</w:t>
      </w:r>
      <w:proofErr w:type="spellEnd"/>
      <w:r w:rsidR="000B2DCB" w:rsidRPr="000B3961">
        <w:rPr>
          <w:rFonts w:eastAsia="Calibri"/>
          <w:lang w:val="lv-LV"/>
        </w:rPr>
        <w:t xml:space="preserve">, </w:t>
      </w:r>
      <w:r w:rsidR="000B2DCB">
        <w:rPr>
          <w:rFonts w:eastAsia="Calibri"/>
          <w:lang w:val="lv-LV"/>
        </w:rPr>
        <w:t xml:space="preserve">Dāvis Melnalksnis, </w:t>
      </w:r>
      <w:r w:rsidR="000B2DCB" w:rsidRPr="000B3961">
        <w:rPr>
          <w:rFonts w:eastAsia="Calibri"/>
          <w:lang w:val="lv-LV"/>
        </w:rPr>
        <w:t xml:space="preserve">Valdis </w:t>
      </w:r>
      <w:proofErr w:type="spellStart"/>
      <w:r w:rsidR="000B2DCB" w:rsidRPr="000B3961">
        <w:rPr>
          <w:rFonts w:eastAsia="Calibri"/>
          <w:lang w:val="lv-LV"/>
        </w:rPr>
        <w:t>Možvillo</w:t>
      </w:r>
      <w:proofErr w:type="spellEnd"/>
      <w:r w:rsidR="000B2DCB" w:rsidRPr="000B3961">
        <w:rPr>
          <w:rFonts w:eastAsia="Calibri"/>
          <w:lang w:val="lv-LV"/>
        </w:rPr>
        <w:t>, Rūdolfs Pelēkais</w:t>
      </w:r>
      <w:r w:rsidR="000B2DCB" w:rsidRPr="00B9502D">
        <w:rPr>
          <w:rFonts w:eastAsia="Calibri"/>
          <w:lang w:val="lv-LV"/>
        </w:rPr>
        <w:t>)</w:t>
      </w:r>
      <w:r w:rsidR="000B2DCB" w:rsidRPr="00B9502D">
        <w:rPr>
          <w:lang w:val="lv-LV" w:eastAsia="lv-LV"/>
        </w:rPr>
        <w:t xml:space="preserve">, </w:t>
      </w:r>
      <w:r w:rsidR="000B2DCB" w:rsidRPr="00B9502D">
        <w:rPr>
          <w:b/>
          <w:bCs/>
          <w:lang w:val="lv-LV" w:eastAsia="lv-LV"/>
        </w:rPr>
        <w:t>PRET –</w:t>
      </w:r>
      <w:r w:rsidR="000B2DCB" w:rsidRPr="00B9502D">
        <w:rPr>
          <w:lang w:val="lv-LV" w:eastAsia="lv-LV"/>
        </w:rPr>
        <w:t xml:space="preserve"> nav, </w:t>
      </w:r>
      <w:r w:rsidR="000B2DCB" w:rsidRPr="00B9502D">
        <w:rPr>
          <w:b/>
          <w:bCs/>
          <w:lang w:val="lv-LV" w:eastAsia="lv-LV"/>
        </w:rPr>
        <w:t>ATTURAS –</w:t>
      </w:r>
      <w:r w:rsidR="000B2DCB" w:rsidRPr="00B9502D">
        <w:rPr>
          <w:lang w:val="lv-LV" w:eastAsia="lv-LV"/>
        </w:rPr>
        <w:t xml:space="preserve"> nav, komiteja</w:t>
      </w:r>
      <w:r w:rsidR="000B2DCB" w:rsidRPr="00B9502D">
        <w:rPr>
          <w:b/>
          <w:bCs/>
          <w:lang w:val="lv-LV" w:eastAsia="lv-LV"/>
        </w:rPr>
        <w:t xml:space="preserve"> NOLEMJ:</w:t>
      </w:r>
    </w:p>
    <w:p w14:paraId="1594FCBF" w14:textId="7D27FE84" w:rsidR="00E13D80" w:rsidRPr="00E13D80" w:rsidRDefault="00E13D80" w:rsidP="00E13D80">
      <w:pPr>
        <w:ind w:firstLine="720"/>
        <w:jc w:val="both"/>
        <w:rPr>
          <w:rFonts w:eastAsia="Arial Unicode MS"/>
          <w:kern w:val="2"/>
          <w:lang w:val="lv-LV" w:eastAsia="hi-IN" w:bidi="hi-IN"/>
        </w:rPr>
      </w:pPr>
    </w:p>
    <w:p w14:paraId="0FB0E83C" w14:textId="77777777" w:rsidR="00E13D80" w:rsidRPr="00E13D80" w:rsidRDefault="00E13D80" w:rsidP="003F2950">
      <w:pPr>
        <w:numPr>
          <w:ilvl w:val="0"/>
          <w:numId w:val="4"/>
        </w:numPr>
        <w:ind w:left="284" w:hanging="284"/>
        <w:contextualSpacing/>
        <w:jc w:val="both"/>
        <w:rPr>
          <w:lang w:val="lv-LV" w:eastAsia="zh-CN"/>
        </w:rPr>
      </w:pPr>
      <w:r w:rsidRPr="00E13D80">
        <w:rPr>
          <w:lang w:val="lv-LV"/>
        </w:rPr>
        <w:t>Apstiprināt Limbažu novada pašvaldības DI projekta “Grupu dzīvokļi” maksas pakalpojumu izcenojumus (pielikums)</w:t>
      </w:r>
      <w:r w:rsidRPr="00E13D80">
        <w:rPr>
          <w:rFonts w:eastAsia="Arial Unicode MS"/>
          <w:kern w:val="2"/>
          <w:lang w:val="lv-LV" w:eastAsia="hi-IN" w:bidi="hi-IN"/>
        </w:rPr>
        <w:t xml:space="preserve">, </w:t>
      </w:r>
      <w:r w:rsidRPr="00E13D80">
        <w:rPr>
          <w:lang w:val="lv-LV" w:eastAsia="zh-CN"/>
        </w:rPr>
        <w:t>sākot ar 2024. gada 1. jūliju.</w:t>
      </w:r>
    </w:p>
    <w:p w14:paraId="10C9F14C" w14:textId="77777777" w:rsidR="00E13D80" w:rsidRPr="00E13D80" w:rsidRDefault="00E13D80" w:rsidP="003F2950">
      <w:pPr>
        <w:numPr>
          <w:ilvl w:val="0"/>
          <w:numId w:val="4"/>
        </w:numPr>
        <w:ind w:left="284" w:hanging="284"/>
        <w:contextualSpacing/>
        <w:jc w:val="both"/>
        <w:rPr>
          <w:lang w:val="lv-LV" w:eastAsia="zh-CN"/>
        </w:rPr>
      </w:pPr>
      <w:r w:rsidRPr="00E13D80">
        <w:rPr>
          <w:rFonts w:eastAsia="Arial Unicode MS"/>
          <w:kern w:val="2"/>
          <w:lang w:val="lv-LV" w:eastAsia="hi-IN" w:bidi="hi-IN"/>
        </w:rPr>
        <w:t xml:space="preserve">Atbildīgo par izcenojuma piemērošanu un līguma slēgšanu noteikt DI projekta “Grupu dzīvokļi”  vadītāju Sandru </w:t>
      </w:r>
      <w:proofErr w:type="spellStart"/>
      <w:r w:rsidRPr="00E13D80">
        <w:rPr>
          <w:rFonts w:eastAsia="Arial Unicode MS"/>
          <w:kern w:val="2"/>
          <w:lang w:val="lv-LV" w:eastAsia="hi-IN" w:bidi="hi-IN"/>
        </w:rPr>
        <w:t>Našenieci</w:t>
      </w:r>
      <w:proofErr w:type="spellEnd"/>
      <w:r w:rsidRPr="00E13D80">
        <w:rPr>
          <w:rFonts w:eastAsia="Arial Unicode MS"/>
          <w:kern w:val="2"/>
          <w:lang w:val="lv-LV" w:eastAsia="hi-IN" w:bidi="hi-IN"/>
        </w:rPr>
        <w:t>.</w:t>
      </w:r>
    </w:p>
    <w:p w14:paraId="2E3AA1E0" w14:textId="77777777" w:rsidR="00E13D80" w:rsidRPr="00E13D80" w:rsidRDefault="00E13D80" w:rsidP="003F2950">
      <w:pPr>
        <w:numPr>
          <w:ilvl w:val="0"/>
          <w:numId w:val="4"/>
        </w:numPr>
        <w:ind w:left="284" w:hanging="284"/>
        <w:contextualSpacing/>
        <w:jc w:val="both"/>
        <w:rPr>
          <w:lang w:val="lv-LV" w:eastAsia="zh-CN"/>
        </w:rPr>
      </w:pPr>
      <w:r w:rsidRPr="00E13D80">
        <w:rPr>
          <w:rFonts w:eastAsia="Arial Unicode MS"/>
          <w:kern w:val="2"/>
          <w:lang w:val="lv-LV" w:eastAsia="hi-IN" w:bidi="hi-IN"/>
        </w:rPr>
        <w:t>Kontroli par lēmuma izpildi uzdot Limbažu novada pašvaldības izpilddirektoram.</w:t>
      </w:r>
    </w:p>
    <w:p w14:paraId="1A60E57B" w14:textId="77777777" w:rsidR="00E13D80" w:rsidRPr="00E13D80" w:rsidRDefault="00E13D80" w:rsidP="003F2950">
      <w:pPr>
        <w:numPr>
          <w:ilvl w:val="0"/>
          <w:numId w:val="4"/>
        </w:numPr>
        <w:ind w:left="284" w:hanging="284"/>
        <w:contextualSpacing/>
        <w:jc w:val="both"/>
        <w:rPr>
          <w:lang w:val="lv-LV" w:eastAsia="zh-CN"/>
        </w:rPr>
      </w:pPr>
      <w:r w:rsidRPr="00E13D80">
        <w:rPr>
          <w:lang w:val="lv-LV" w:eastAsia="zh-CN"/>
        </w:rPr>
        <w:t>Lēmuma projektu virzīt izskatīšanai Limbažu novada domes sēdē.</w:t>
      </w:r>
    </w:p>
    <w:p w14:paraId="4433700B" w14:textId="77777777" w:rsidR="00166FDC" w:rsidRDefault="00166FDC" w:rsidP="002E2D3C">
      <w:pPr>
        <w:rPr>
          <w:lang w:val="lv-LV"/>
        </w:rPr>
      </w:pPr>
    </w:p>
    <w:p w14:paraId="373598D3" w14:textId="77777777" w:rsidR="005D10E4" w:rsidRDefault="005D10E4"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78F9E16B" w14:textId="77777777" w:rsidR="00A67415" w:rsidRPr="00A67415" w:rsidRDefault="00A67415" w:rsidP="00A67415">
      <w:pPr>
        <w:pBdr>
          <w:bottom w:val="single" w:sz="4" w:space="1" w:color="auto"/>
        </w:pBdr>
        <w:jc w:val="both"/>
        <w:rPr>
          <w:b/>
          <w:bCs/>
          <w:lang w:val="lv-LV"/>
        </w:rPr>
      </w:pPr>
      <w:r w:rsidRPr="00A67415">
        <w:rPr>
          <w:b/>
          <w:bCs/>
          <w:lang w:val="lv-LV"/>
        </w:rPr>
        <w:t>Par Limbažu novada pašvaldības Dzimtsarakstu nodaļas maksas pakalpojumu izcenojumu apstiprināšanu</w:t>
      </w:r>
    </w:p>
    <w:p w14:paraId="2549C613" w14:textId="77777777" w:rsidR="00A67415" w:rsidRPr="00A67415" w:rsidRDefault="00A67415" w:rsidP="00A67415">
      <w:pPr>
        <w:jc w:val="center"/>
        <w:rPr>
          <w:lang w:val="lv-LV"/>
        </w:rPr>
      </w:pPr>
      <w:r w:rsidRPr="00A67415">
        <w:rPr>
          <w:lang w:val="lv-LV"/>
        </w:rPr>
        <w:t xml:space="preserve">Ziņo Iveta </w:t>
      </w:r>
      <w:proofErr w:type="spellStart"/>
      <w:r w:rsidRPr="00A67415">
        <w:rPr>
          <w:lang w:val="lv-LV"/>
        </w:rPr>
        <w:t>Beļauniece</w:t>
      </w:r>
      <w:proofErr w:type="spellEnd"/>
    </w:p>
    <w:p w14:paraId="1A4098A7" w14:textId="77777777" w:rsidR="00A67415" w:rsidRPr="00A67415" w:rsidRDefault="00A67415" w:rsidP="00A67415">
      <w:pPr>
        <w:ind w:firstLine="567"/>
        <w:jc w:val="center"/>
        <w:rPr>
          <w:rFonts w:ascii="Times-Bold" w:hAnsi="Times-Bold" w:cs="Times-Bold"/>
          <w:b/>
          <w:bCs/>
          <w:color w:val="000000"/>
          <w:lang w:val="lv-LV"/>
        </w:rPr>
      </w:pPr>
    </w:p>
    <w:p w14:paraId="32E0061B" w14:textId="77777777" w:rsidR="00A67415" w:rsidRPr="00B9502D" w:rsidRDefault="00A67415" w:rsidP="00A67415">
      <w:pPr>
        <w:ind w:firstLine="720"/>
        <w:jc w:val="both"/>
        <w:rPr>
          <w:b/>
          <w:bCs/>
          <w:lang w:val="lv-LV" w:eastAsia="lv-LV"/>
        </w:rPr>
      </w:pPr>
      <w:r w:rsidRPr="00A67415">
        <w:rPr>
          <w:lang w:val="lv-LV"/>
        </w:rPr>
        <w:t xml:space="preserve">Iepazinusies ar Limbažu novada pašvaldības Dzimtsarakstu nodaļas vadītājas Ivetas </w:t>
      </w:r>
      <w:proofErr w:type="spellStart"/>
      <w:r w:rsidRPr="00A67415">
        <w:rPr>
          <w:lang w:val="lv-LV"/>
        </w:rPr>
        <w:t>Beļaunieces</w:t>
      </w:r>
      <w:proofErr w:type="spellEnd"/>
      <w:r w:rsidRPr="00A67415">
        <w:rPr>
          <w:lang w:val="lv-LV"/>
        </w:rPr>
        <w:t xml:space="preserve"> informāciju par </w:t>
      </w:r>
      <w:r w:rsidRPr="00A67415">
        <w:rPr>
          <w:color w:val="000000"/>
          <w:lang w:val="lv-LV"/>
        </w:rPr>
        <w:t>Limbažu novada pašvaldības Dzimtsarakstu nodaļas maksas pakalpojumu izcenojumu apstiprināšanu</w:t>
      </w:r>
      <w:r w:rsidRPr="00A67415">
        <w:rPr>
          <w:lang w:val="lv-LV"/>
        </w:rPr>
        <w:t xml:space="preserve">, pamatojoties uz </w:t>
      </w:r>
      <w:r w:rsidRPr="00A67415">
        <w:rPr>
          <w:bCs/>
          <w:lang w:val="lv-LV"/>
        </w:rPr>
        <w:t xml:space="preserve">Limbažu novada pašvaldības 28.10.2021. </w:t>
      </w:r>
      <w:r w:rsidRPr="00A67415">
        <w:rPr>
          <w:bCs/>
          <w:lang w:val="lv-LV"/>
        </w:rPr>
        <w:lastRenderedPageBreak/>
        <w:t>noteikumiem "Limbažu novada pašvaldības, tās iestāžu un struktūrvienību sniegto maksas pakalpojumu izcenojumu aprēķināšanas metodika un izcenojumu apstiprināšanas kārtība" un</w:t>
      </w:r>
      <w:r w:rsidRPr="00A67415">
        <w:rPr>
          <w:lang w:val="lv-LV"/>
        </w:rPr>
        <w:t xml:space="preserve"> </w:t>
      </w:r>
      <w:bookmarkStart w:id="8" w:name="_Hlk161048414"/>
      <w:r w:rsidRPr="00A67415">
        <w:rPr>
          <w:color w:val="000000"/>
          <w:lang w:val="lv-LV"/>
        </w:rPr>
        <w:t>Pašvaldību likuma 10. panta otrās daļas 2. punkta d) apakšpunktu</w:t>
      </w:r>
      <w:bookmarkEnd w:id="8"/>
      <w:r w:rsidRPr="00A67415">
        <w:rPr>
          <w:color w:val="000000"/>
          <w:lang w:val="lv-LV"/>
        </w:rPr>
        <w:t>,</w:t>
      </w:r>
      <w:r w:rsidRPr="00A67415">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74C5BDD" w14:textId="030D5E1C" w:rsidR="00A67415" w:rsidRPr="00A67415" w:rsidRDefault="00A67415" w:rsidP="00A67415">
      <w:pPr>
        <w:ind w:firstLine="720"/>
        <w:jc w:val="both"/>
        <w:rPr>
          <w:b/>
          <w:bCs/>
          <w:lang w:val="lv-LV" w:eastAsia="lv-LV"/>
        </w:rPr>
      </w:pPr>
    </w:p>
    <w:p w14:paraId="576CF969" w14:textId="77777777" w:rsidR="00A67415" w:rsidRPr="00A67415" w:rsidRDefault="00A67415" w:rsidP="00A67415">
      <w:pPr>
        <w:numPr>
          <w:ilvl w:val="0"/>
          <w:numId w:val="2"/>
        </w:numPr>
        <w:ind w:left="357" w:hanging="357"/>
        <w:contextualSpacing/>
        <w:jc w:val="both"/>
        <w:rPr>
          <w:lang w:val="lv-LV"/>
        </w:rPr>
      </w:pPr>
      <w:r w:rsidRPr="00A67415">
        <w:rPr>
          <w:lang w:val="lv-LV"/>
        </w:rPr>
        <w:t>Apstiprināt Limbažu novada pašvaldības Dzimtsarakstu nodaļas maksas pakalpojumu izcenojumus (pielikums), sākot ar 2024. gada 1. jūniju.</w:t>
      </w:r>
    </w:p>
    <w:p w14:paraId="0AA91FF8" w14:textId="77777777" w:rsidR="00A67415" w:rsidRPr="00A67415" w:rsidRDefault="00A67415" w:rsidP="00A67415">
      <w:pPr>
        <w:numPr>
          <w:ilvl w:val="0"/>
          <w:numId w:val="2"/>
        </w:numPr>
        <w:ind w:left="357" w:hanging="357"/>
        <w:contextualSpacing/>
        <w:jc w:val="both"/>
        <w:rPr>
          <w:lang w:val="lv-LV"/>
        </w:rPr>
      </w:pPr>
      <w:r w:rsidRPr="00A67415">
        <w:rPr>
          <w:lang w:val="lv-LV"/>
        </w:rPr>
        <w:t xml:space="preserve">Ar 2024. gada 1. jūniju atzīt par spēkā neesošu 2022. gada 24. februāra domes sēdes lēmumu (protokols Nr.2, 103.§) „Par Limbažu novada pašvaldības Dzimtsarakstu nodaļas maksas pakalpojumu izcenojumu apstiprināšanu”. </w:t>
      </w:r>
    </w:p>
    <w:p w14:paraId="153C1303" w14:textId="77777777" w:rsidR="00A67415" w:rsidRPr="00A67415" w:rsidRDefault="00A67415" w:rsidP="00A67415">
      <w:pPr>
        <w:numPr>
          <w:ilvl w:val="0"/>
          <w:numId w:val="2"/>
        </w:numPr>
        <w:autoSpaceDE w:val="0"/>
        <w:autoSpaceDN w:val="0"/>
        <w:adjustRightInd w:val="0"/>
        <w:ind w:left="357" w:hanging="357"/>
        <w:jc w:val="both"/>
        <w:rPr>
          <w:lang w:val="lv-LV" w:eastAsia="lv-LV"/>
        </w:rPr>
      </w:pPr>
      <w:r w:rsidRPr="00A67415">
        <w:rPr>
          <w:bCs/>
          <w:lang w:val="lv-LV" w:eastAsia="lv-LV"/>
        </w:rPr>
        <w:t>Atbildīgo par lēmuma izpildi</w:t>
      </w:r>
      <w:r w:rsidRPr="00A67415">
        <w:rPr>
          <w:lang w:val="lv-LV" w:eastAsia="lv-LV"/>
        </w:rPr>
        <w:t xml:space="preserve"> noteikt </w:t>
      </w:r>
      <w:bookmarkStart w:id="9" w:name="_Hlk167172160"/>
      <w:r w:rsidRPr="00A67415">
        <w:rPr>
          <w:lang w:val="lv-LV" w:eastAsia="lv-LV"/>
        </w:rPr>
        <w:t xml:space="preserve">Limbažu novada pašvaldības Dzimtsarakstu nodaļas vadītāju </w:t>
      </w:r>
      <w:bookmarkEnd w:id="9"/>
      <w:r w:rsidRPr="00A67415">
        <w:rPr>
          <w:lang w:val="lv-LV" w:eastAsia="lv-LV"/>
        </w:rPr>
        <w:t xml:space="preserve">I. </w:t>
      </w:r>
      <w:proofErr w:type="spellStart"/>
      <w:r w:rsidRPr="00A67415">
        <w:rPr>
          <w:lang w:val="lv-LV" w:eastAsia="lv-LV"/>
        </w:rPr>
        <w:t>Beļaunieci</w:t>
      </w:r>
      <w:proofErr w:type="spellEnd"/>
      <w:r w:rsidRPr="00A67415">
        <w:rPr>
          <w:lang w:val="lv-LV" w:eastAsia="lv-LV"/>
        </w:rPr>
        <w:t>.</w:t>
      </w:r>
    </w:p>
    <w:p w14:paraId="3CB20A1F" w14:textId="77777777" w:rsidR="00A67415" w:rsidRPr="00A67415" w:rsidRDefault="00A67415" w:rsidP="00A67415">
      <w:pPr>
        <w:numPr>
          <w:ilvl w:val="0"/>
          <w:numId w:val="2"/>
        </w:numPr>
        <w:tabs>
          <w:tab w:val="left" w:pos="567"/>
        </w:tabs>
        <w:ind w:left="357" w:hanging="357"/>
        <w:jc w:val="both"/>
        <w:rPr>
          <w:lang w:val="lv-LV"/>
        </w:rPr>
      </w:pPr>
      <w:r w:rsidRPr="00A67415">
        <w:rPr>
          <w:lang w:val="lv-LV"/>
        </w:rPr>
        <w:t>Kontroli par lēmuma izpildi uzdot Limbažu novada pašvaldības izpilddirektoram.</w:t>
      </w:r>
    </w:p>
    <w:p w14:paraId="153B0B4D" w14:textId="77777777" w:rsidR="00A67415" w:rsidRPr="00A67415" w:rsidRDefault="00A67415" w:rsidP="00A67415">
      <w:pPr>
        <w:numPr>
          <w:ilvl w:val="0"/>
          <w:numId w:val="2"/>
        </w:numPr>
        <w:tabs>
          <w:tab w:val="left" w:pos="567"/>
        </w:tabs>
        <w:ind w:left="357" w:hanging="357"/>
        <w:jc w:val="both"/>
        <w:rPr>
          <w:lang w:val="lv-LV"/>
        </w:rPr>
      </w:pPr>
      <w:r w:rsidRPr="00A67415">
        <w:rPr>
          <w:lang w:val="lv-LV"/>
        </w:rPr>
        <w:t>Lēmuma projektu virzīt izskatīšanai Limbažu novada domes sēdē.</w:t>
      </w:r>
    </w:p>
    <w:p w14:paraId="1E34A687" w14:textId="77777777" w:rsidR="005D10E4" w:rsidRDefault="005D10E4" w:rsidP="002E2D3C">
      <w:pPr>
        <w:rPr>
          <w:lang w:val="lv-LV"/>
        </w:rPr>
      </w:pP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7D7F1C4D" w14:textId="77777777" w:rsidR="00A67415" w:rsidRPr="00A67415" w:rsidRDefault="00A67415" w:rsidP="00A67415">
      <w:pPr>
        <w:pBdr>
          <w:bottom w:val="single" w:sz="6" w:space="1" w:color="auto"/>
        </w:pBdr>
        <w:jc w:val="both"/>
        <w:rPr>
          <w:b/>
          <w:bCs/>
          <w:lang w:val="lv-LV" w:eastAsia="lv-LV"/>
        </w:rPr>
      </w:pPr>
      <w:r w:rsidRPr="00A67415">
        <w:rPr>
          <w:b/>
          <w:bCs/>
          <w:noProof/>
          <w:lang w:val="lv-LV" w:eastAsia="lv-LV"/>
        </w:rPr>
        <w:t>Par finansējuma piešķiršanu kapsētas pārziņa atalgojumam</w:t>
      </w:r>
    </w:p>
    <w:p w14:paraId="106DB6C7" w14:textId="328F182E" w:rsidR="00A67415" w:rsidRPr="00A67415" w:rsidRDefault="00A67415" w:rsidP="00A67415">
      <w:pPr>
        <w:jc w:val="center"/>
        <w:rPr>
          <w:lang w:val="lv-LV" w:eastAsia="lv-LV"/>
        </w:rPr>
      </w:pPr>
      <w:r w:rsidRPr="00A67415">
        <w:rPr>
          <w:lang w:val="lv-LV" w:eastAsia="lv-LV"/>
        </w:rPr>
        <w:t xml:space="preserve">Ziņo </w:t>
      </w:r>
      <w:r w:rsidRPr="00A67415">
        <w:rPr>
          <w:noProof/>
          <w:lang w:val="lv-LV" w:eastAsia="lv-LV"/>
        </w:rPr>
        <w:t>Gita Kārnupe</w:t>
      </w:r>
      <w:r>
        <w:rPr>
          <w:noProof/>
          <w:lang w:val="lv-LV" w:eastAsia="lv-LV"/>
        </w:rPr>
        <w:t>, debatēs piedalās Māris Beļaunieks</w:t>
      </w:r>
    </w:p>
    <w:p w14:paraId="5C09AD0F" w14:textId="77777777" w:rsidR="00A67415" w:rsidRPr="00A67415" w:rsidRDefault="00A67415" w:rsidP="00A67415">
      <w:pPr>
        <w:jc w:val="both"/>
        <w:rPr>
          <w:lang w:val="lv-LV" w:eastAsia="lv-LV"/>
        </w:rPr>
      </w:pPr>
    </w:p>
    <w:p w14:paraId="7A40FE33" w14:textId="77777777" w:rsidR="00A67415" w:rsidRPr="00A67415" w:rsidRDefault="00A67415" w:rsidP="00A67415">
      <w:pPr>
        <w:ind w:firstLine="720"/>
        <w:jc w:val="both"/>
        <w:rPr>
          <w:lang w:val="lv-LV" w:eastAsia="lv-LV"/>
        </w:rPr>
      </w:pPr>
      <w:r w:rsidRPr="00A67415">
        <w:rPr>
          <w:lang w:val="lv-LV" w:eastAsia="lv-LV"/>
        </w:rPr>
        <w:t xml:space="preserve">Limbažu apvienības pārvaldes Viļķenes pagasta pakalpojumu sniegšanas centrs informē, ka pamatojoties uz Limbažu novada domes 2024. gada 28. marta lēmumu Nr. 190 (protokols Nr. 6, 29.) un 2024. gada 23. aprīļa kapu patapinājuma līgumu, Katrīnas kapu, Viļķenes pagastā, apsaimniekošana ir pašvaldības pārziņā. Lai kvalitatīvi varētu veikt kapsētas teritorijas sakārtošanu un apsaimniekošanu, kā arī apbedījumu uzskaiti, tiek izveidota jauna amata vieta – kapsētas pārzinis Katrīnas kapos (0,5 slodzes). Atalgojumam un nodokļu nomaksai no 1.augusta līdz 31.decembrim nepieciešams  finansējums  2206,00 EUR (divi tūkstoši divi simti seši eiro, 00 centi). </w:t>
      </w:r>
    </w:p>
    <w:p w14:paraId="156E2901" w14:textId="3E27B626" w:rsidR="00A67415" w:rsidRPr="00B9502D" w:rsidRDefault="00A67415" w:rsidP="00A67415">
      <w:pPr>
        <w:ind w:firstLine="720"/>
        <w:jc w:val="both"/>
        <w:rPr>
          <w:b/>
          <w:bCs/>
          <w:lang w:val="lv-LV" w:eastAsia="lv-LV"/>
        </w:rPr>
      </w:pPr>
      <w:r w:rsidRPr="00A67415">
        <w:rPr>
          <w:lang w:val="lv-LV" w:eastAsia="lv-LV"/>
        </w:rPr>
        <w:t xml:space="preserve">Pamatojoties uz Pašvaldību likuma 4. panta pirmās daļas 2.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AA52FAA" w14:textId="085A90B5" w:rsidR="00A67415" w:rsidRPr="00A67415" w:rsidRDefault="00A67415" w:rsidP="00A67415">
      <w:pPr>
        <w:jc w:val="both"/>
        <w:rPr>
          <w:b/>
          <w:bCs/>
          <w:lang w:val="lv-LV" w:eastAsia="lv-LV"/>
        </w:rPr>
      </w:pPr>
    </w:p>
    <w:p w14:paraId="2E227728" w14:textId="77777777" w:rsidR="00A67415" w:rsidRPr="00A67415" w:rsidRDefault="00A67415" w:rsidP="003F2950">
      <w:pPr>
        <w:numPr>
          <w:ilvl w:val="0"/>
          <w:numId w:val="3"/>
        </w:numPr>
        <w:ind w:left="357" w:hanging="357"/>
        <w:jc w:val="both"/>
        <w:rPr>
          <w:rFonts w:eastAsia="Arial Unicode MS"/>
          <w:kern w:val="1"/>
          <w:lang w:val="lv-LV" w:eastAsia="hi-IN" w:bidi="hi-IN"/>
        </w:rPr>
      </w:pPr>
      <w:r w:rsidRPr="00A67415">
        <w:rPr>
          <w:lang w:val="lv-LV" w:eastAsia="lv-LV"/>
        </w:rPr>
        <w:t>Piešķirt finansējumu 2206,00 EUR (divi tūkstoši divi simti seši eiro, 00 centi) jaunas amata vietas – kapsētas pārzinis Katrīnas kapos nodrošināšanai no Limbažu novada pašvald</w:t>
      </w:r>
      <w:r w:rsidRPr="00A67415">
        <w:rPr>
          <w:rFonts w:eastAsia="Arial Unicode MS"/>
          <w:kern w:val="1"/>
          <w:lang w:val="lv-LV" w:eastAsia="hi-IN" w:bidi="hi-IN"/>
        </w:rPr>
        <w:t>ības nesadalītā atlikuma līdzekļiem.</w:t>
      </w:r>
    </w:p>
    <w:p w14:paraId="7B4210AB" w14:textId="77777777" w:rsidR="00A67415" w:rsidRPr="00A67415" w:rsidRDefault="00A67415" w:rsidP="003F2950">
      <w:pPr>
        <w:numPr>
          <w:ilvl w:val="0"/>
          <w:numId w:val="3"/>
        </w:numPr>
        <w:ind w:left="357" w:hanging="357"/>
        <w:jc w:val="both"/>
        <w:rPr>
          <w:rFonts w:eastAsia="Arial Unicode MS"/>
          <w:kern w:val="1"/>
          <w:lang w:val="lv-LV" w:eastAsia="hi-IN" w:bidi="hi-IN"/>
        </w:rPr>
      </w:pPr>
      <w:r w:rsidRPr="00A67415">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308679D7" w14:textId="77777777" w:rsidR="00A67415" w:rsidRPr="00A67415" w:rsidRDefault="00A67415" w:rsidP="003F2950">
      <w:pPr>
        <w:numPr>
          <w:ilvl w:val="0"/>
          <w:numId w:val="3"/>
        </w:numPr>
        <w:ind w:left="357" w:hanging="357"/>
        <w:jc w:val="both"/>
        <w:rPr>
          <w:rFonts w:eastAsia="Arial Unicode MS"/>
          <w:kern w:val="1"/>
          <w:lang w:val="lv-LV" w:eastAsia="hi-IN" w:bidi="hi-IN"/>
        </w:rPr>
      </w:pPr>
      <w:r w:rsidRPr="00A67415">
        <w:rPr>
          <w:rFonts w:eastAsia="Arial Unicode MS"/>
          <w:kern w:val="1"/>
          <w:lang w:val="lv-LV" w:eastAsia="hi-IN" w:bidi="hi-IN"/>
        </w:rPr>
        <w:t>Atbildīgos par finansējuma iekļaušanu budžetā noteikt Finanšu un ekonomikas nodaļas ekonomistus.</w:t>
      </w:r>
    </w:p>
    <w:p w14:paraId="31FD018D" w14:textId="77777777" w:rsidR="00A67415" w:rsidRPr="00A67415" w:rsidRDefault="00A67415" w:rsidP="003F2950">
      <w:pPr>
        <w:numPr>
          <w:ilvl w:val="0"/>
          <w:numId w:val="3"/>
        </w:numPr>
        <w:ind w:left="357" w:hanging="357"/>
        <w:jc w:val="both"/>
        <w:rPr>
          <w:rFonts w:eastAsia="Arial Unicode MS"/>
          <w:kern w:val="1"/>
          <w:lang w:val="lv-LV" w:eastAsia="hi-IN" w:bidi="hi-IN"/>
        </w:rPr>
      </w:pPr>
      <w:r w:rsidRPr="00A67415">
        <w:rPr>
          <w:rFonts w:eastAsia="Arial Unicode MS"/>
          <w:kern w:val="1"/>
          <w:lang w:val="lv-LV" w:eastAsia="hi-IN" w:bidi="hi-IN"/>
        </w:rPr>
        <w:t xml:space="preserve">Atbildīgo par lēmuma izpildi noteikt Pāles un Viļķenes pagastu pakalpojumu sniegšanas centru vadītāju Gitu </w:t>
      </w:r>
      <w:proofErr w:type="spellStart"/>
      <w:r w:rsidRPr="00A67415">
        <w:rPr>
          <w:rFonts w:eastAsia="Arial Unicode MS"/>
          <w:kern w:val="1"/>
          <w:lang w:val="lv-LV" w:eastAsia="hi-IN" w:bidi="hi-IN"/>
        </w:rPr>
        <w:t>Kārnupi</w:t>
      </w:r>
      <w:proofErr w:type="spellEnd"/>
      <w:r w:rsidRPr="00A67415">
        <w:rPr>
          <w:rFonts w:eastAsia="Arial Unicode MS"/>
          <w:kern w:val="1"/>
          <w:lang w:val="lv-LV" w:eastAsia="hi-IN" w:bidi="hi-IN"/>
        </w:rPr>
        <w:t>.</w:t>
      </w:r>
    </w:p>
    <w:p w14:paraId="52314CE6" w14:textId="77777777" w:rsidR="00A67415" w:rsidRPr="00A67415" w:rsidRDefault="00A67415" w:rsidP="003F2950">
      <w:pPr>
        <w:numPr>
          <w:ilvl w:val="0"/>
          <w:numId w:val="3"/>
        </w:numPr>
        <w:ind w:left="357" w:hanging="357"/>
        <w:jc w:val="both"/>
        <w:rPr>
          <w:rFonts w:eastAsia="Arial Unicode MS"/>
          <w:kern w:val="1"/>
          <w:lang w:val="lv-LV" w:eastAsia="hi-IN" w:bidi="hi-IN"/>
        </w:rPr>
      </w:pPr>
      <w:r w:rsidRPr="00A67415">
        <w:rPr>
          <w:rFonts w:eastAsia="Arial Unicode MS"/>
          <w:kern w:val="1"/>
          <w:lang w:val="lv-LV" w:eastAsia="hi-IN" w:bidi="hi-IN"/>
        </w:rPr>
        <w:t xml:space="preserve">Kontroli par lēmuma izpildi uzdot Limbažu novada pašvaldības izpilddirektoram </w:t>
      </w:r>
      <w:proofErr w:type="spellStart"/>
      <w:r w:rsidRPr="00A67415">
        <w:rPr>
          <w:rFonts w:eastAsia="Arial Unicode MS"/>
          <w:kern w:val="1"/>
          <w:lang w:val="lv-LV" w:eastAsia="hi-IN" w:bidi="hi-IN"/>
        </w:rPr>
        <w:t>A.Ārgalim</w:t>
      </w:r>
      <w:proofErr w:type="spellEnd"/>
      <w:r w:rsidRPr="00A67415">
        <w:rPr>
          <w:rFonts w:eastAsia="Arial Unicode MS"/>
          <w:kern w:val="1"/>
          <w:lang w:val="lv-LV" w:eastAsia="hi-IN" w:bidi="hi-IN"/>
        </w:rPr>
        <w:t>.</w:t>
      </w:r>
    </w:p>
    <w:p w14:paraId="485FE2C1" w14:textId="77777777" w:rsidR="00A67415" w:rsidRPr="00A67415" w:rsidRDefault="00A67415" w:rsidP="003F2950">
      <w:pPr>
        <w:numPr>
          <w:ilvl w:val="0"/>
          <w:numId w:val="3"/>
        </w:numPr>
        <w:ind w:left="357" w:hanging="357"/>
        <w:jc w:val="both"/>
        <w:rPr>
          <w:rFonts w:eastAsia="Arial Unicode MS"/>
          <w:kern w:val="1"/>
          <w:lang w:val="lv-LV" w:eastAsia="hi-IN" w:bidi="hi-IN"/>
        </w:rPr>
      </w:pPr>
      <w:r w:rsidRPr="00A67415">
        <w:rPr>
          <w:rFonts w:eastAsia="Arial Unicode MS"/>
          <w:kern w:val="1"/>
          <w:lang w:val="lv-LV" w:eastAsia="hi-IN" w:bidi="hi-IN"/>
        </w:rPr>
        <w:t>Lēmuma projektu virzīt izskatīšanai Limbažu novada domes sēdē.</w:t>
      </w:r>
    </w:p>
    <w:p w14:paraId="5C431F18" w14:textId="77777777" w:rsidR="005D10E4" w:rsidRDefault="005D10E4" w:rsidP="002E2D3C">
      <w:pPr>
        <w:rPr>
          <w:lang w:val="lv-LV"/>
        </w:rPr>
      </w:pPr>
    </w:p>
    <w:p w14:paraId="160CD003" w14:textId="77777777" w:rsidR="005D10E4" w:rsidRDefault="005D10E4" w:rsidP="002E2D3C">
      <w:pPr>
        <w:rPr>
          <w:lang w:val="lv-LV"/>
        </w:rPr>
      </w:pPr>
    </w:p>
    <w:p w14:paraId="257CE9BC" w14:textId="3F99D752" w:rsidR="005D10E4" w:rsidRPr="00025563" w:rsidRDefault="005D10E4" w:rsidP="005D10E4">
      <w:pPr>
        <w:pStyle w:val="Virsraksts1"/>
        <w:jc w:val="center"/>
      </w:pPr>
      <w:r>
        <w:t>30</w:t>
      </w:r>
      <w:r w:rsidRPr="00025563">
        <w:t>.</w:t>
      </w:r>
    </w:p>
    <w:p w14:paraId="1A299C60" w14:textId="77777777" w:rsidR="00A67415" w:rsidRPr="00A67415" w:rsidRDefault="00A67415" w:rsidP="00A67415">
      <w:pPr>
        <w:pBdr>
          <w:bottom w:val="single" w:sz="6" w:space="1" w:color="auto"/>
        </w:pBdr>
        <w:jc w:val="both"/>
        <w:rPr>
          <w:b/>
          <w:bCs/>
          <w:lang w:val="lv-LV" w:eastAsia="lv-LV"/>
        </w:rPr>
      </w:pPr>
      <w:r w:rsidRPr="00A67415">
        <w:rPr>
          <w:b/>
          <w:bCs/>
          <w:noProof/>
          <w:lang w:val="lv-LV" w:eastAsia="lv-LV"/>
        </w:rPr>
        <w:t xml:space="preserve">Par izmaiņām </w:t>
      </w:r>
      <w:r w:rsidRPr="00A67415">
        <w:rPr>
          <w:b/>
          <w:bCs/>
          <w:lang w:val="lv-LV" w:eastAsia="lv-LV"/>
        </w:rPr>
        <w:t>Limbažu novada pašvaldības iestāžu darbinieku amatu klasificēšanas apkopojumā</w:t>
      </w:r>
    </w:p>
    <w:p w14:paraId="4960CBCB" w14:textId="26E32141" w:rsidR="00A67415" w:rsidRPr="00A67415" w:rsidRDefault="00A67415" w:rsidP="00A67415">
      <w:pPr>
        <w:tabs>
          <w:tab w:val="left" w:pos="490"/>
        </w:tabs>
        <w:jc w:val="center"/>
        <w:rPr>
          <w:lang w:val="lv-LV"/>
        </w:rPr>
      </w:pPr>
      <w:r w:rsidRPr="00A67415">
        <w:rPr>
          <w:lang w:val="lv-LV"/>
        </w:rPr>
        <w:t>Ziņo Sandra</w:t>
      </w:r>
      <w:r>
        <w:rPr>
          <w:lang w:val="lv-LV"/>
        </w:rPr>
        <w:t xml:space="preserve"> </w:t>
      </w:r>
      <w:proofErr w:type="spellStart"/>
      <w:r>
        <w:rPr>
          <w:lang w:val="lv-LV"/>
        </w:rPr>
        <w:t>Smiltniece</w:t>
      </w:r>
      <w:proofErr w:type="spellEnd"/>
    </w:p>
    <w:p w14:paraId="2176F813" w14:textId="77777777" w:rsidR="00A67415" w:rsidRPr="00A67415" w:rsidRDefault="00A67415" w:rsidP="00A67415">
      <w:pPr>
        <w:ind w:firstLine="720"/>
        <w:jc w:val="both"/>
        <w:rPr>
          <w:lang w:val="lv-LV" w:eastAsia="lv-LV"/>
        </w:rPr>
      </w:pPr>
    </w:p>
    <w:p w14:paraId="6C17B5C2" w14:textId="77777777" w:rsidR="00A67415" w:rsidRPr="00A67415" w:rsidRDefault="00A67415" w:rsidP="00A67415">
      <w:pPr>
        <w:ind w:firstLine="720"/>
        <w:jc w:val="both"/>
        <w:rPr>
          <w:lang w:val="lv-LV" w:eastAsia="lv-LV"/>
        </w:rPr>
      </w:pPr>
      <w:r w:rsidRPr="00A67415">
        <w:rPr>
          <w:lang w:val="lv-LV" w:eastAsia="lv-LV"/>
        </w:rPr>
        <w:lastRenderedPageBreak/>
        <w:t xml:space="preserve">Saskaņā ar Limbažu novada domes lēmumu Nr. 257 (protokols Nr.7., 3.) “Par Baumaņu Kārļa Viļķenes pamatskolas likvidāciju”, nepieciešams veikt izmaiņas </w:t>
      </w:r>
      <w:bookmarkStart w:id="10" w:name="_Hlk145420240"/>
      <w:r w:rsidRPr="00A67415">
        <w:rPr>
          <w:lang w:val="lv-LV" w:eastAsia="lv-LV"/>
        </w:rPr>
        <w:t>Limbažu novada pašvaldības iestāžu amatu klasificēšanas apkopojumā (apstiprināts ar Limbažu novada domes 23.11.2023. lēmumu Nr. 1042 (protokols Nr.14, 113.))</w:t>
      </w:r>
      <w:bookmarkEnd w:id="10"/>
      <w:r w:rsidRPr="00A67415">
        <w:rPr>
          <w:lang w:val="lv-LV" w:eastAsia="lv-LV"/>
        </w:rPr>
        <w:t>.</w:t>
      </w:r>
    </w:p>
    <w:p w14:paraId="778F19B0" w14:textId="77777777" w:rsidR="00A67415" w:rsidRPr="00B9502D" w:rsidRDefault="00A67415" w:rsidP="00A67415">
      <w:pPr>
        <w:ind w:firstLine="720"/>
        <w:jc w:val="both"/>
        <w:rPr>
          <w:b/>
          <w:bCs/>
          <w:lang w:val="lv-LV" w:eastAsia="lv-LV"/>
        </w:rPr>
      </w:pPr>
      <w:r w:rsidRPr="00A67415">
        <w:rPr>
          <w:lang w:val="lv-LV" w:eastAsia="lv-LV"/>
        </w:rPr>
        <w:t xml:space="preserve">Ņemot vērā augstāk minēto un saskaņā ar Valsts pārvaldes iekārtas likuma 10. panta desmito daļu, Valsts un pašvaldību institūciju amatpersonu un darbinieku atlīdzības likuma 7. pantu, Ministru kabineta 2022. gada 26. aprīļa noteikumiem Nr. 262 “Valsts un pašvaldību institūciju amatu katalogs, amatu klasifikācijas un amatu apraksta izstrādāšanas kārtība”, Ministru kabineta 2017.gada 23.maija noteikumiem Nr. 264 “Noteikumi par Profesiju klasifikatoru, profesijai atbilstošiem pamatuzdevumiem un kvalifikācijas pamatprasībām”, Pašvaldību likuma 10. panta pirmās daļas 21.punktu,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1EF30D2" w14:textId="2097B889" w:rsidR="00A67415" w:rsidRPr="00A67415" w:rsidRDefault="00A67415" w:rsidP="00A67415">
      <w:pPr>
        <w:ind w:firstLine="720"/>
        <w:jc w:val="both"/>
        <w:rPr>
          <w:b/>
          <w:bCs/>
          <w:lang w:val="lv-LV" w:eastAsia="lv-LV"/>
        </w:rPr>
      </w:pPr>
    </w:p>
    <w:p w14:paraId="7030A846" w14:textId="77777777" w:rsidR="00A67415" w:rsidRPr="00A67415" w:rsidRDefault="00A67415" w:rsidP="003F2950">
      <w:pPr>
        <w:numPr>
          <w:ilvl w:val="0"/>
          <w:numId w:val="37"/>
        </w:numPr>
        <w:ind w:left="357" w:hanging="357"/>
        <w:contextualSpacing/>
        <w:jc w:val="both"/>
        <w:rPr>
          <w:bCs/>
          <w:lang w:val="lv-LV" w:eastAsia="lv-LV"/>
        </w:rPr>
      </w:pPr>
      <w:bookmarkStart w:id="11" w:name="_Hlk145514579"/>
      <w:r w:rsidRPr="00A67415">
        <w:rPr>
          <w:lang w:val="lv-LV" w:eastAsia="lv-LV"/>
        </w:rPr>
        <w:t>Veikt izmaiņas</w:t>
      </w:r>
      <w:r w:rsidRPr="00A67415">
        <w:rPr>
          <w:b/>
          <w:lang w:val="lv-LV" w:eastAsia="lv-LV"/>
        </w:rPr>
        <w:t xml:space="preserve"> </w:t>
      </w:r>
      <w:r w:rsidRPr="00A67415">
        <w:rPr>
          <w:lang w:val="lv-LV" w:eastAsia="lv-LV"/>
        </w:rPr>
        <w:t xml:space="preserve">Limbažu novada domes 23.11.2023. lēmumā Nr. 1042 "Par Limbažu novada pašvaldības iestāžu amatu klasificēšanas apkopojuma apstiprināšanu" 6. pielikumā “Limbažu novada pašvaldības iestāžu amatu klasificēšanas apkopojums IZGLĪTĪBAS IESTĀDES”: </w:t>
      </w:r>
    </w:p>
    <w:p w14:paraId="15B48A48" w14:textId="77777777" w:rsidR="00A67415" w:rsidRPr="00A67415" w:rsidRDefault="00A67415" w:rsidP="00A67415">
      <w:pPr>
        <w:ind w:left="720"/>
        <w:jc w:val="both"/>
        <w:rPr>
          <w:bCs/>
          <w:lang w:val="lv-LV" w:eastAsia="lv-LV"/>
        </w:rPr>
      </w:pPr>
    </w:p>
    <w:p w14:paraId="4A29A194" w14:textId="1CF21DA3" w:rsidR="00A67415" w:rsidRPr="00A67415" w:rsidRDefault="00A67415" w:rsidP="00A67415">
      <w:pPr>
        <w:ind w:firstLine="357"/>
        <w:jc w:val="both"/>
        <w:rPr>
          <w:bCs/>
          <w:lang w:val="lv-LV" w:eastAsia="lv-LV"/>
        </w:rPr>
      </w:pPr>
      <w:bookmarkStart w:id="12" w:name="_Hlk145659144"/>
      <w:bookmarkEnd w:id="11"/>
      <w:r w:rsidRPr="00A67415">
        <w:rPr>
          <w:lang w:val="lv-LV" w:eastAsia="lv-LV"/>
        </w:rPr>
        <w:t xml:space="preserve">SVĪTROT </w:t>
      </w:r>
      <w:r w:rsidRPr="00A67415">
        <w:rPr>
          <w:bCs/>
          <w:lang w:val="lv-LV" w:eastAsia="lv-LV"/>
        </w:rPr>
        <w:t xml:space="preserve">Limbažu novada pašvaldības </w:t>
      </w:r>
      <w:r w:rsidRPr="00A67415">
        <w:rPr>
          <w:lang w:val="lv-LV" w:eastAsia="lv-LV"/>
        </w:rPr>
        <w:t>iestāžu darbinieku amatu klasificēšanas apkopojuma</w:t>
      </w:r>
      <w:r w:rsidRPr="00A67415">
        <w:rPr>
          <w:bCs/>
          <w:lang w:val="lv-LV" w:eastAsia="lv-LV"/>
        </w:rPr>
        <w:t xml:space="preserve"> sadaļu “</w:t>
      </w:r>
      <w:r w:rsidRPr="00A67415">
        <w:rPr>
          <w:b/>
          <w:lang w:val="lv-LV" w:eastAsia="lv-LV"/>
        </w:rPr>
        <w:t>Baumaņu Kārļa Viļķenes pamatskola”</w:t>
      </w:r>
      <w:r w:rsidRPr="00A67415">
        <w:rPr>
          <w:bCs/>
          <w:lang w:val="lv-LV" w:eastAsia="lv-LV"/>
        </w:rPr>
        <w:t>:</w:t>
      </w:r>
    </w:p>
    <w:tbl>
      <w:tblPr>
        <w:tblStyle w:val="Reatabula70"/>
        <w:tblW w:w="9351" w:type="dxa"/>
        <w:tblLayout w:type="fixed"/>
        <w:tblLook w:val="04A0" w:firstRow="1" w:lastRow="0" w:firstColumn="1" w:lastColumn="0" w:noHBand="0" w:noVBand="1"/>
      </w:tblPr>
      <w:tblGrid>
        <w:gridCol w:w="534"/>
        <w:gridCol w:w="1496"/>
        <w:gridCol w:w="1497"/>
        <w:gridCol w:w="1623"/>
        <w:gridCol w:w="1323"/>
        <w:gridCol w:w="1177"/>
        <w:gridCol w:w="1701"/>
      </w:tblGrid>
      <w:tr w:rsidR="00A67415" w:rsidRPr="00A67415" w14:paraId="67023B23" w14:textId="77777777" w:rsidTr="00746279">
        <w:tc>
          <w:tcPr>
            <w:tcW w:w="534" w:type="dxa"/>
          </w:tcPr>
          <w:p w14:paraId="3A289829" w14:textId="77777777" w:rsidR="00A67415" w:rsidRPr="00A67415" w:rsidRDefault="00A67415" w:rsidP="00A67415">
            <w:pPr>
              <w:jc w:val="center"/>
              <w:rPr>
                <w:rFonts w:ascii="Times New Roman" w:hAnsi="Times New Roman"/>
                <w:lang w:val="lv-LV"/>
              </w:rPr>
            </w:pPr>
            <w:bookmarkStart w:id="13" w:name="_Hlk168485491"/>
            <w:r w:rsidRPr="00A67415">
              <w:rPr>
                <w:rFonts w:ascii="Times New Roman" w:hAnsi="Times New Roman"/>
                <w:lang w:val="lv-LV"/>
              </w:rPr>
              <w:t>Nr. p.</w:t>
            </w:r>
          </w:p>
          <w:p w14:paraId="42623E3A"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k.</w:t>
            </w:r>
          </w:p>
        </w:tc>
        <w:tc>
          <w:tcPr>
            <w:tcW w:w="1496" w:type="dxa"/>
          </w:tcPr>
          <w:p w14:paraId="4DFA0F09"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Amata nosaukums</w:t>
            </w:r>
          </w:p>
        </w:tc>
        <w:tc>
          <w:tcPr>
            <w:tcW w:w="1497" w:type="dxa"/>
          </w:tcPr>
          <w:p w14:paraId="0D1FAF8E"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Profesiju klasifikators</w:t>
            </w:r>
          </w:p>
        </w:tc>
        <w:tc>
          <w:tcPr>
            <w:tcW w:w="1623" w:type="dxa"/>
          </w:tcPr>
          <w:p w14:paraId="139E818D"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Saime (</w:t>
            </w:r>
            <w:proofErr w:type="spellStart"/>
            <w:r w:rsidRPr="00A67415">
              <w:rPr>
                <w:rFonts w:ascii="Times New Roman" w:hAnsi="Times New Roman"/>
                <w:lang w:val="lv-LV"/>
              </w:rPr>
              <w:t>apakšsaime</w:t>
            </w:r>
            <w:proofErr w:type="spellEnd"/>
            <w:r w:rsidRPr="00A67415">
              <w:rPr>
                <w:rFonts w:ascii="Times New Roman" w:hAnsi="Times New Roman"/>
                <w:lang w:val="lv-LV"/>
              </w:rPr>
              <w:t>), līmenis</w:t>
            </w:r>
          </w:p>
        </w:tc>
        <w:tc>
          <w:tcPr>
            <w:tcW w:w="1323" w:type="dxa"/>
          </w:tcPr>
          <w:p w14:paraId="42DCC315"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Mēnešalgu grupa</w:t>
            </w:r>
          </w:p>
        </w:tc>
        <w:tc>
          <w:tcPr>
            <w:tcW w:w="1177" w:type="dxa"/>
          </w:tcPr>
          <w:p w14:paraId="2A34D3B2"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Vienādo amatu skaits</w:t>
            </w:r>
          </w:p>
        </w:tc>
        <w:tc>
          <w:tcPr>
            <w:tcW w:w="1701" w:type="dxa"/>
          </w:tcPr>
          <w:p w14:paraId="47AA300D"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Piezīmes</w:t>
            </w:r>
          </w:p>
        </w:tc>
      </w:tr>
      <w:tr w:rsidR="00A67415" w:rsidRPr="00A67415" w14:paraId="36FDB6B8" w14:textId="77777777" w:rsidTr="00746279">
        <w:tc>
          <w:tcPr>
            <w:tcW w:w="534" w:type="dxa"/>
          </w:tcPr>
          <w:p w14:paraId="5BA39471" w14:textId="77777777" w:rsidR="00A67415" w:rsidRPr="00A67415" w:rsidRDefault="00A67415" w:rsidP="00A67415">
            <w:pPr>
              <w:jc w:val="both"/>
              <w:rPr>
                <w:rFonts w:ascii="Times New Roman" w:hAnsi="Times New Roman"/>
                <w:strike/>
                <w:lang w:val="lv-LV"/>
              </w:rPr>
            </w:pPr>
            <w:bookmarkStart w:id="14" w:name="_Hlk145925638"/>
            <w:bookmarkEnd w:id="12"/>
            <w:bookmarkEnd w:id="13"/>
            <w:r w:rsidRPr="00A67415">
              <w:rPr>
                <w:rFonts w:ascii="Times New Roman" w:hAnsi="Times New Roman"/>
                <w:strike/>
                <w:lang w:val="lv-LV"/>
              </w:rPr>
              <w:t>1.</w:t>
            </w:r>
          </w:p>
        </w:tc>
        <w:tc>
          <w:tcPr>
            <w:tcW w:w="1496" w:type="dxa"/>
          </w:tcPr>
          <w:p w14:paraId="2D828E04"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Saimniecības vadītājs</w:t>
            </w:r>
          </w:p>
        </w:tc>
        <w:tc>
          <w:tcPr>
            <w:tcW w:w="1497" w:type="dxa"/>
          </w:tcPr>
          <w:p w14:paraId="048EF690"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5151 03</w:t>
            </w:r>
          </w:p>
        </w:tc>
        <w:tc>
          <w:tcPr>
            <w:tcW w:w="1623" w:type="dxa"/>
          </w:tcPr>
          <w:p w14:paraId="7B95B43F"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3., II</w:t>
            </w:r>
          </w:p>
        </w:tc>
        <w:tc>
          <w:tcPr>
            <w:tcW w:w="1323" w:type="dxa"/>
          </w:tcPr>
          <w:p w14:paraId="3930CF18"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7</w:t>
            </w:r>
          </w:p>
        </w:tc>
        <w:tc>
          <w:tcPr>
            <w:tcW w:w="1177" w:type="dxa"/>
          </w:tcPr>
          <w:p w14:paraId="2085AF73"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w:t>
            </w:r>
          </w:p>
        </w:tc>
        <w:tc>
          <w:tcPr>
            <w:tcW w:w="1701" w:type="dxa"/>
          </w:tcPr>
          <w:p w14:paraId="43A89F8D"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Svītrot, pārcelt uz Viļķenes Pagasta PSC</w:t>
            </w:r>
          </w:p>
        </w:tc>
      </w:tr>
      <w:tr w:rsidR="00A67415" w:rsidRPr="00A67415" w14:paraId="4BFCD44D" w14:textId="77777777" w:rsidTr="00746279">
        <w:tc>
          <w:tcPr>
            <w:tcW w:w="534" w:type="dxa"/>
          </w:tcPr>
          <w:p w14:paraId="3E578A29"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2.</w:t>
            </w:r>
          </w:p>
        </w:tc>
        <w:tc>
          <w:tcPr>
            <w:tcW w:w="1496" w:type="dxa"/>
          </w:tcPr>
          <w:p w14:paraId="3F5C0E27"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Lietvedis</w:t>
            </w:r>
          </w:p>
        </w:tc>
        <w:tc>
          <w:tcPr>
            <w:tcW w:w="1497" w:type="dxa"/>
          </w:tcPr>
          <w:p w14:paraId="4997BE0B"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3341 04</w:t>
            </w:r>
          </w:p>
        </w:tc>
        <w:tc>
          <w:tcPr>
            <w:tcW w:w="1623" w:type="dxa"/>
          </w:tcPr>
          <w:p w14:paraId="5D627799"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20.3., II</w:t>
            </w:r>
          </w:p>
        </w:tc>
        <w:tc>
          <w:tcPr>
            <w:tcW w:w="1323" w:type="dxa"/>
          </w:tcPr>
          <w:p w14:paraId="25930CFD"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7</w:t>
            </w:r>
          </w:p>
        </w:tc>
        <w:tc>
          <w:tcPr>
            <w:tcW w:w="1177" w:type="dxa"/>
          </w:tcPr>
          <w:p w14:paraId="156608AD"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w:t>
            </w:r>
          </w:p>
        </w:tc>
        <w:tc>
          <w:tcPr>
            <w:tcW w:w="1701" w:type="dxa"/>
          </w:tcPr>
          <w:p w14:paraId="06678242"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Svītrot</w:t>
            </w:r>
          </w:p>
        </w:tc>
      </w:tr>
      <w:tr w:rsidR="00A67415" w:rsidRPr="00A67415" w14:paraId="03E55A92" w14:textId="77777777" w:rsidTr="00746279">
        <w:tc>
          <w:tcPr>
            <w:tcW w:w="534" w:type="dxa"/>
          </w:tcPr>
          <w:p w14:paraId="3D695BE6"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3.</w:t>
            </w:r>
          </w:p>
        </w:tc>
        <w:tc>
          <w:tcPr>
            <w:tcW w:w="1496" w:type="dxa"/>
          </w:tcPr>
          <w:p w14:paraId="0DF75CCD"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Informācijas sistēmu uzturētājs</w:t>
            </w:r>
          </w:p>
        </w:tc>
        <w:tc>
          <w:tcPr>
            <w:tcW w:w="1497" w:type="dxa"/>
          </w:tcPr>
          <w:p w14:paraId="65AFDA92"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2522 04</w:t>
            </w:r>
          </w:p>
        </w:tc>
        <w:tc>
          <w:tcPr>
            <w:tcW w:w="1623" w:type="dxa"/>
          </w:tcPr>
          <w:p w14:paraId="2660F26D"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21.5., I</w:t>
            </w:r>
          </w:p>
        </w:tc>
        <w:tc>
          <w:tcPr>
            <w:tcW w:w="1323" w:type="dxa"/>
          </w:tcPr>
          <w:p w14:paraId="7040FBD6"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7</w:t>
            </w:r>
          </w:p>
        </w:tc>
        <w:tc>
          <w:tcPr>
            <w:tcW w:w="1177" w:type="dxa"/>
          </w:tcPr>
          <w:p w14:paraId="080A4272"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0,6</w:t>
            </w:r>
          </w:p>
        </w:tc>
        <w:tc>
          <w:tcPr>
            <w:tcW w:w="1701" w:type="dxa"/>
          </w:tcPr>
          <w:p w14:paraId="0CA3D314"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Svītrot</w:t>
            </w:r>
          </w:p>
        </w:tc>
      </w:tr>
      <w:tr w:rsidR="00A67415" w:rsidRPr="00A67415" w14:paraId="260C64B2" w14:textId="77777777" w:rsidTr="00746279">
        <w:tc>
          <w:tcPr>
            <w:tcW w:w="534" w:type="dxa"/>
          </w:tcPr>
          <w:p w14:paraId="10D03E47" w14:textId="77777777" w:rsidR="00A67415" w:rsidRPr="00A67415" w:rsidRDefault="00A67415" w:rsidP="00A67415">
            <w:pPr>
              <w:jc w:val="both"/>
              <w:rPr>
                <w:rFonts w:ascii="Times New Roman" w:hAnsi="Times New Roman"/>
                <w:strike/>
                <w:lang w:val="lv-LV"/>
              </w:rPr>
            </w:pPr>
            <w:bookmarkStart w:id="15" w:name="_Hlk168486131"/>
            <w:r w:rsidRPr="00A67415">
              <w:rPr>
                <w:rFonts w:ascii="Times New Roman" w:hAnsi="Times New Roman"/>
                <w:strike/>
                <w:lang w:val="lv-LV"/>
              </w:rPr>
              <w:t>4.</w:t>
            </w:r>
          </w:p>
        </w:tc>
        <w:tc>
          <w:tcPr>
            <w:tcW w:w="1496" w:type="dxa"/>
          </w:tcPr>
          <w:p w14:paraId="1FF1D5DA"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Pavārs</w:t>
            </w:r>
          </w:p>
        </w:tc>
        <w:tc>
          <w:tcPr>
            <w:tcW w:w="1497" w:type="dxa"/>
          </w:tcPr>
          <w:p w14:paraId="1BA5DE8B"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5120 02</w:t>
            </w:r>
          </w:p>
        </w:tc>
        <w:tc>
          <w:tcPr>
            <w:tcW w:w="1623" w:type="dxa"/>
          </w:tcPr>
          <w:p w14:paraId="455745E0"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16., V</w:t>
            </w:r>
          </w:p>
        </w:tc>
        <w:tc>
          <w:tcPr>
            <w:tcW w:w="1323" w:type="dxa"/>
          </w:tcPr>
          <w:p w14:paraId="402071E0"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6</w:t>
            </w:r>
          </w:p>
        </w:tc>
        <w:tc>
          <w:tcPr>
            <w:tcW w:w="1177" w:type="dxa"/>
          </w:tcPr>
          <w:p w14:paraId="37BD6D80"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 xml:space="preserve">2 </w:t>
            </w:r>
          </w:p>
        </w:tc>
        <w:tc>
          <w:tcPr>
            <w:tcW w:w="1701" w:type="dxa"/>
          </w:tcPr>
          <w:p w14:paraId="791E9A25"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 slodzi svītrot, 1 slodzi pārcelt uz Ozolaines PII</w:t>
            </w:r>
          </w:p>
        </w:tc>
      </w:tr>
      <w:bookmarkEnd w:id="15"/>
      <w:tr w:rsidR="00A67415" w:rsidRPr="00A67415" w14:paraId="7B322799" w14:textId="77777777" w:rsidTr="00746279">
        <w:tc>
          <w:tcPr>
            <w:tcW w:w="534" w:type="dxa"/>
          </w:tcPr>
          <w:p w14:paraId="447FBFD4"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5.</w:t>
            </w:r>
          </w:p>
        </w:tc>
        <w:tc>
          <w:tcPr>
            <w:tcW w:w="1496" w:type="dxa"/>
          </w:tcPr>
          <w:p w14:paraId="73EF0693"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Pavāra palīgs</w:t>
            </w:r>
          </w:p>
        </w:tc>
        <w:tc>
          <w:tcPr>
            <w:tcW w:w="1497" w:type="dxa"/>
          </w:tcPr>
          <w:p w14:paraId="33DC1815"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9412 01</w:t>
            </w:r>
          </w:p>
        </w:tc>
        <w:tc>
          <w:tcPr>
            <w:tcW w:w="1623" w:type="dxa"/>
          </w:tcPr>
          <w:p w14:paraId="1D94C003"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16., II</w:t>
            </w:r>
          </w:p>
        </w:tc>
        <w:tc>
          <w:tcPr>
            <w:tcW w:w="1323" w:type="dxa"/>
          </w:tcPr>
          <w:p w14:paraId="6E96F985"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2</w:t>
            </w:r>
          </w:p>
        </w:tc>
        <w:tc>
          <w:tcPr>
            <w:tcW w:w="1177" w:type="dxa"/>
          </w:tcPr>
          <w:p w14:paraId="30EF59A1"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1,5</w:t>
            </w:r>
          </w:p>
        </w:tc>
        <w:tc>
          <w:tcPr>
            <w:tcW w:w="1701" w:type="dxa"/>
          </w:tcPr>
          <w:p w14:paraId="694E4822"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 slodzi svītrot, 0,5 slodzi pārcelt uz Ozolaines PII</w:t>
            </w:r>
          </w:p>
        </w:tc>
      </w:tr>
      <w:tr w:rsidR="00A67415" w:rsidRPr="00A67415" w14:paraId="20BCDCA0" w14:textId="77777777" w:rsidTr="00746279">
        <w:tc>
          <w:tcPr>
            <w:tcW w:w="534" w:type="dxa"/>
          </w:tcPr>
          <w:p w14:paraId="4E262453"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6.</w:t>
            </w:r>
          </w:p>
        </w:tc>
        <w:tc>
          <w:tcPr>
            <w:tcW w:w="1496" w:type="dxa"/>
          </w:tcPr>
          <w:p w14:paraId="284C54DA"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Dežurants-garderobists</w:t>
            </w:r>
          </w:p>
        </w:tc>
        <w:tc>
          <w:tcPr>
            <w:tcW w:w="1497" w:type="dxa"/>
          </w:tcPr>
          <w:p w14:paraId="135FFABA"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9629 05</w:t>
            </w:r>
          </w:p>
          <w:p w14:paraId="642268A4" w14:textId="77777777" w:rsidR="00A67415" w:rsidRPr="00A67415" w:rsidRDefault="00A67415" w:rsidP="00A67415">
            <w:pPr>
              <w:jc w:val="both"/>
              <w:rPr>
                <w:rFonts w:ascii="Times New Roman" w:hAnsi="Times New Roman"/>
                <w:strike/>
                <w:lang w:val="lv-LV"/>
              </w:rPr>
            </w:pPr>
          </w:p>
        </w:tc>
        <w:tc>
          <w:tcPr>
            <w:tcW w:w="1623" w:type="dxa"/>
          </w:tcPr>
          <w:p w14:paraId="171548D4"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4., IA</w:t>
            </w:r>
          </w:p>
        </w:tc>
        <w:tc>
          <w:tcPr>
            <w:tcW w:w="1323" w:type="dxa"/>
          </w:tcPr>
          <w:p w14:paraId="26979A0D"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3</w:t>
            </w:r>
          </w:p>
        </w:tc>
        <w:tc>
          <w:tcPr>
            <w:tcW w:w="1177" w:type="dxa"/>
          </w:tcPr>
          <w:p w14:paraId="20FD9E92"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w:t>
            </w:r>
          </w:p>
        </w:tc>
        <w:tc>
          <w:tcPr>
            <w:tcW w:w="1701" w:type="dxa"/>
          </w:tcPr>
          <w:p w14:paraId="3CB90335"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Svītrot</w:t>
            </w:r>
          </w:p>
        </w:tc>
      </w:tr>
      <w:tr w:rsidR="00A67415" w:rsidRPr="00A67415" w14:paraId="7373B9BD" w14:textId="77777777" w:rsidTr="00746279">
        <w:tc>
          <w:tcPr>
            <w:tcW w:w="534" w:type="dxa"/>
          </w:tcPr>
          <w:p w14:paraId="0868ADD6"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7.</w:t>
            </w:r>
          </w:p>
        </w:tc>
        <w:tc>
          <w:tcPr>
            <w:tcW w:w="1496" w:type="dxa"/>
          </w:tcPr>
          <w:p w14:paraId="32E197B3"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Apkopējs</w:t>
            </w:r>
          </w:p>
        </w:tc>
        <w:tc>
          <w:tcPr>
            <w:tcW w:w="1497" w:type="dxa"/>
          </w:tcPr>
          <w:p w14:paraId="13858745"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9112 01</w:t>
            </w:r>
          </w:p>
        </w:tc>
        <w:tc>
          <w:tcPr>
            <w:tcW w:w="1623" w:type="dxa"/>
          </w:tcPr>
          <w:p w14:paraId="04A3225C"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16., I</w:t>
            </w:r>
          </w:p>
        </w:tc>
        <w:tc>
          <w:tcPr>
            <w:tcW w:w="1323" w:type="dxa"/>
          </w:tcPr>
          <w:p w14:paraId="0169D10F"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w:t>
            </w:r>
          </w:p>
        </w:tc>
        <w:tc>
          <w:tcPr>
            <w:tcW w:w="1177" w:type="dxa"/>
          </w:tcPr>
          <w:p w14:paraId="5385D150"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2,3</w:t>
            </w:r>
          </w:p>
        </w:tc>
        <w:tc>
          <w:tcPr>
            <w:tcW w:w="1701" w:type="dxa"/>
          </w:tcPr>
          <w:p w14:paraId="4FBBD1FD"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2 slodzes svītrot, 0,3 slodzi pārcelt uz Ozolaines PII</w:t>
            </w:r>
          </w:p>
        </w:tc>
      </w:tr>
      <w:tr w:rsidR="00A67415" w:rsidRPr="00A67415" w14:paraId="3B642539" w14:textId="77777777" w:rsidTr="00746279">
        <w:tc>
          <w:tcPr>
            <w:tcW w:w="534" w:type="dxa"/>
          </w:tcPr>
          <w:p w14:paraId="39A977E7"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8.</w:t>
            </w:r>
          </w:p>
        </w:tc>
        <w:tc>
          <w:tcPr>
            <w:tcW w:w="1496" w:type="dxa"/>
          </w:tcPr>
          <w:p w14:paraId="3569B6A7"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Veļas pārzinis-mazgātājs</w:t>
            </w:r>
          </w:p>
        </w:tc>
        <w:tc>
          <w:tcPr>
            <w:tcW w:w="1497" w:type="dxa"/>
          </w:tcPr>
          <w:p w14:paraId="3391076D"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9121 03</w:t>
            </w:r>
          </w:p>
        </w:tc>
        <w:tc>
          <w:tcPr>
            <w:tcW w:w="1623" w:type="dxa"/>
          </w:tcPr>
          <w:p w14:paraId="5DD6A382"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16., II</w:t>
            </w:r>
          </w:p>
        </w:tc>
        <w:tc>
          <w:tcPr>
            <w:tcW w:w="1323" w:type="dxa"/>
          </w:tcPr>
          <w:p w14:paraId="0E4B93F0"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2</w:t>
            </w:r>
          </w:p>
        </w:tc>
        <w:tc>
          <w:tcPr>
            <w:tcW w:w="1177" w:type="dxa"/>
          </w:tcPr>
          <w:p w14:paraId="04770C46"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0,2</w:t>
            </w:r>
          </w:p>
        </w:tc>
        <w:tc>
          <w:tcPr>
            <w:tcW w:w="1701" w:type="dxa"/>
          </w:tcPr>
          <w:p w14:paraId="661E81BD"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Svītrot, pārcelt uz Ozolaines PII</w:t>
            </w:r>
          </w:p>
        </w:tc>
      </w:tr>
      <w:tr w:rsidR="00A67415" w:rsidRPr="00A67415" w14:paraId="33BCDF1F" w14:textId="77777777" w:rsidTr="00746279">
        <w:tc>
          <w:tcPr>
            <w:tcW w:w="534" w:type="dxa"/>
          </w:tcPr>
          <w:p w14:paraId="0BF4D553"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9.</w:t>
            </w:r>
          </w:p>
        </w:tc>
        <w:tc>
          <w:tcPr>
            <w:tcW w:w="1496" w:type="dxa"/>
          </w:tcPr>
          <w:p w14:paraId="4AA88DEB"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Sētnieks</w:t>
            </w:r>
          </w:p>
        </w:tc>
        <w:tc>
          <w:tcPr>
            <w:tcW w:w="1497" w:type="dxa"/>
          </w:tcPr>
          <w:p w14:paraId="3F595620"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9613 01</w:t>
            </w:r>
          </w:p>
        </w:tc>
        <w:tc>
          <w:tcPr>
            <w:tcW w:w="1623" w:type="dxa"/>
          </w:tcPr>
          <w:p w14:paraId="6149D6B9"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16., I</w:t>
            </w:r>
          </w:p>
        </w:tc>
        <w:tc>
          <w:tcPr>
            <w:tcW w:w="1323" w:type="dxa"/>
          </w:tcPr>
          <w:p w14:paraId="68BF73E3"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w:t>
            </w:r>
          </w:p>
        </w:tc>
        <w:tc>
          <w:tcPr>
            <w:tcW w:w="1177" w:type="dxa"/>
          </w:tcPr>
          <w:p w14:paraId="13CDAEE6"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2</w:t>
            </w:r>
          </w:p>
        </w:tc>
        <w:tc>
          <w:tcPr>
            <w:tcW w:w="1701" w:type="dxa"/>
          </w:tcPr>
          <w:p w14:paraId="54BB6274"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 xml:space="preserve">1 slodzi svītrot, 1 slodzi pārcelt </w:t>
            </w:r>
            <w:r w:rsidRPr="00A67415">
              <w:rPr>
                <w:rFonts w:ascii="Times New Roman" w:hAnsi="Times New Roman"/>
                <w:lang w:val="lv-LV"/>
              </w:rPr>
              <w:lastRenderedPageBreak/>
              <w:t>uz Viļķenes pagasta PSC</w:t>
            </w:r>
          </w:p>
        </w:tc>
      </w:tr>
      <w:tr w:rsidR="00A67415" w:rsidRPr="00A67415" w14:paraId="00E8BCE5" w14:textId="77777777" w:rsidTr="00746279">
        <w:tc>
          <w:tcPr>
            <w:tcW w:w="534" w:type="dxa"/>
          </w:tcPr>
          <w:p w14:paraId="6FC88013"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lastRenderedPageBreak/>
              <w:t>10.</w:t>
            </w:r>
          </w:p>
        </w:tc>
        <w:tc>
          <w:tcPr>
            <w:tcW w:w="1496" w:type="dxa"/>
          </w:tcPr>
          <w:p w14:paraId="79E6549B"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Apkopējs sporta hallē</w:t>
            </w:r>
          </w:p>
        </w:tc>
        <w:tc>
          <w:tcPr>
            <w:tcW w:w="1497" w:type="dxa"/>
          </w:tcPr>
          <w:p w14:paraId="1448BA51"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9112 01</w:t>
            </w:r>
          </w:p>
        </w:tc>
        <w:tc>
          <w:tcPr>
            <w:tcW w:w="1623" w:type="dxa"/>
          </w:tcPr>
          <w:p w14:paraId="45208094"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16., I</w:t>
            </w:r>
          </w:p>
        </w:tc>
        <w:tc>
          <w:tcPr>
            <w:tcW w:w="1323" w:type="dxa"/>
          </w:tcPr>
          <w:p w14:paraId="0AF18EBA"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w:t>
            </w:r>
          </w:p>
        </w:tc>
        <w:tc>
          <w:tcPr>
            <w:tcW w:w="1177" w:type="dxa"/>
          </w:tcPr>
          <w:p w14:paraId="6FFD2AB1"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w:t>
            </w:r>
          </w:p>
        </w:tc>
        <w:tc>
          <w:tcPr>
            <w:tcW w:w="1701" w:type="dxa"/>
          </w:tcPr>
          <w:p w14:paraId="5E5BC02F"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Svītrot 0,5 slodzes, 0,5 slodzes pārcelt uz Viļķenes pagasta PSC</w:t>
            </w:r>
          </w:p>
        </w:tc>
      </w:tr>
      <w:tr w:rsidR="00A67415" w:rsidRPr="00A67415" w14:paraId="40E3AD64" w14:textId="77777777" w:rsidTr="00746279">
        <w:tc>
          <w:tcPr>
            <w:tcW w:w="534" w:type="dxa"/>
          </w:tcPr>
          <w:p w14:paraId="7BA34D4B"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11.</w:t>
            </w:r>
          </w:p>
        </w:tc>
        <w:tc>
          <w:tcPr>
            <w:tcW w:w="1496" w:type="dxa"/>
          </w:tcPr>
          <w:p w14:paraId="42D9279D"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PII skolotāja palīgs</w:t>
            </w:r>
          </w:p>
        </w:tc>
        <w:tc>
          <w:tcPr>
            <w:tcW w:w="1497" w:type="dxa"/>
          </w:tcPr>
          <w:p w14:paraId="1FD190AC"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5312 01</w:t>
            </w:r>
          </w:p>
        </w:tc>
        <w:tc>
          <w:tcPr>
            <w:tcW w:w="1623" w:type="dxa"/>
          </w:tcPr>
          <w:p w14:paraId="45A7D9C5"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33., I</w:t>
            </w:r>
          </w:p>
        </w:tc>
        <w:tc>
          <w:tcPr>
            <w:tcW w:w="1323" w:type="dxa"/>
          </w:tcPr>
          <w:p w14:paraId="535A38C0"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4</w:t>
            </w:r>
          </w:p>
        </w:tc>
        <w:tc>
          <w:tcPr>
            <w:tcW w:w="1177" w:type="dxa"/>
          </w:tcPr>
          <w:p w14:paraId="474003F4"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2</w:t>
            </w:r>
          </w:p>
        </w:tc>
        <w:tc>
          <w:tcPr>
            <w:tcW w:w="1701" w:type="dxa"/>
          </w:tcPr>
          <w:p w14:paraId="7DE4782F"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Svītrot, pārcelt uz Ozolaines PII</w:t>
            </w:r>
          </w:p>
        </w:tc>
      </w:tr>
      <w:tr w:rsidR="00A67415" w:rsidRPr="00A67415" w14:paraId="32290AD9" w14:textId="77777777" w:rsidTr="00746279">
        <w:tc>
          <w:tcPr>
            <w:tcW w:w="534" w:type="dxa"/>
          </w:tcPr>
          <w:p w14:paraId="797FBB27"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12.</w:t>
            </w:r>
          </w:p>
        </w:tc>
        <w:tc>
          <w:tcPr>
            <w:tcW w:w="1496" w:type="dxa"/>
          </w:tcPr>
          <w:p w14:paraId="343BC19A"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Pirmsskolas iestāžu un skolu māsa</w:t>
            </w:r>
          </w:p>
        </w:tc>
        <w:tc>
          <w:tcPr>
            <w:tcW w:w="1497" w:type="dxa"/>
          </w:tcPr>
          <w:p w14:paraId="737F034A"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2221 47</w:t>
            </w:r>
          </w:p>
        </w:tc>
        <w:tc>
          <w:tcPr>
            <w:tcW w:w="1623" w:type="dxa"/>
          </w:tcPr>
          <w:p w14:paraId="6AAE1F9F"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6.2., IVB</w:t>
            </w:r>
          </w:p>
        </w:tc>
        <w:tc>
          <w:tcPr>
            <w:tcW w:w="1323" w:type="dxa"/>
          </w:tcPr>
          <w:p w14:paraId="35000CC6"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6</w:t>
            </w:r>
          </w:p>
        </w:tc>
        <w:tc>
          <w:tcPr>
            <w:tcW w:w="1177" w:type="dxa"/>
          </w:tcPr>
          <w:p w14:paraId="5DF6E4FD"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0,5</w:t>
            </w:r>
          </w:p>
        </w:tc>
        <w:tc>
          <w:tcPr>
            <w:tcW w:w="1701" w:type="dxa"/>
          </w:tcPr>
          <w:p w14:paraId="63BBAEAD"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Svītrot</w:t>
            </w:r>
          </w:p>
        </w:tc>
      </w:tr>
      <w:bookmarkEnd w:id="14"/>
    </w:tbl>
    <w:p w14:paraId="6B92052A" w14:textId="77777777" w:rsidR="00A67415" w:rsidRPr="00A67415" w:rsidRDefault="00A67415" w:rsidP="00A67415">
      <w:pPr>
        <w:ind w:firstLine="426"/>
        <w:jc w:val="both"/>
        <w:rPr>
          <w:lang w:val="lv-LV" w:eastAsia="lv-LV"/>
        </w:rPr>
      </w:pPr>
    </w:p>
    <w:p w14:paraId="5BDD1065" w14:textId="77777777" w:rsidR="00A67415" w:rsidRPr="00A67415" w:rsidRDefault="00A67415" w:rsidP="00A67415">
      <w:pPr>
        <w:jc w:val="both"/>
        <w:rPr>
          <w:lang w:val="lv-LV" w:eastAsia="lv-LV"/>
        </w:rPr>
      </w:pPr>
    </w:p>
    <w:p w14:paraId="4ACAE183" w14:textId="77777777" w:rsidR="00A67415" w:rsidRPr="00A67415" w:rsidRDefault="00A67415" w:rsidP="003F2950">
      <w:pPr>
        <w:numPr>
          <w:ilvl w:val="0"/>
          <w:numId w:val="37"/>
        </w:numPr>
        <w:ind w:left="357" w:hanging="357"/>
        <w:contextualSpacing/>
        <w:jc w:val="both"/>
        <w:rPr>
          <w:bCs/>
          <w:lang w:val="lv-LV" w:eastAsia="lv-LV"/>
        </w:rPr>
      </w:pPr>
      <w:r w:rsidRPr="00A67415">
        <w:rPr>
          <w:lang w:val="lv-LV" w:eastAsia="lv-LV"/>
        </w:rPr>
        <w:t>Veikt izmaiņas</w:t>
      </w:r>
      <w:r w:rsidRPr="00A67415">
        <w:rPr>
          <w:b/>
          <w:lang w:val="lv-LV" w:eastAsia="lv-LV"/>
        </w:rPr>
        <w:t xml:space="preserve"> </w:t>
      </w:r>
      <w:r w:rsidRPr="00A67415">
        <w:rPr>
          <w:lang w:val="lv-LV" w:eastAsia="lv-LV"/>
        </w:rPr>
        <w:t xml:space="preserve">Limbažu novada domes 23.11.2023. lēmumā Nr. 1042 "Par Limbažu novada pašvaldības iestāžu amatu klasificēšanas apkopojuma apstiprināšanu" 5. pielikumā “Limbažu novada pašvaldības iestāžu amatu klasificēšanas apkopojums PIRMSSKOLAS IZGLĪTĪBAS IESTĀDES”: </w:t>
      </w:r>
    </w:p>
    <w:p w14:paraId="643A2ADD" w14:textId="77777777" w:rsidR="00A67415" w:rsidRPr="00A67415" w:rsidRDefault="00A67415" w:rsidP="00A67415">
      <w:pPr>
        <w:tabs>
          <w:tab w:val="left" w:pos="993"/>
        </w:tabs>
        <w:ind w:left="927"/>
        <w:contextualSpacing/>
        <w:jc w:val="both"/>
        <w:rPr>
          <w:bCs/>
          <w:lang w:val="lv-LV" w:eastAsia="lv-LV"/>
        </w:rPr>
      </w:pPr>
      <w:r w:rsidRPr="00A67415">
        <w:rPr>
          <w:lang w:val="lv-LV" w:eastAsia="lv-LV"/>
        </w:rPr>
        <w:t xml:space="preserve"> </w:t>
      </w:r>
    </w:p>
    <w:p w14:paraId="268B5D0B" w14:textId="77777777" w:rsidR="00A67415" w:rsidRPr="00A67415" w:rsidRDefault="00A67415" w:rsidP="00A67415">
      <w:pPr>
        <w:tabs>
          <w:tab w:val="left" w:pos="993"/>
        </w:tabs>
        <w:jc w:val="both"/>
        <w:rPr>
          <w:bCs/>
          <w:lang w:val="lv-LV" w:eastAsia="lv-LV"/>
        </w:rPr>
      </w:pPr>
      <w:r w:rsidRPr="00A67415">
        <w:rPr>
          <w:bCs/>
          <w:lang w:val="lv-LV" w:eastAsia="lv-LV"/>
        </w:rPr>
        <w:tab/>
        <w:t xml:space="preserve">Limbažu novada pašvaldības </w:t>
      </w:r>
      <w:r w:rsidRPr="00A67415">
        <w:rPr>
          <w:lang w:val="lv-LV" w:eastAsia="lv-LV"/>
        </w:rPr>
        <w:t xml:space="preserve">iestāžu darbinieku amatu klasificēšanas apkopojumā </w:t>
      </w:r>
      <w:r w:rsidRPr="00A67415">
        <w:rPr>
          <w:bCs/>
          <w:lang w:val="lv-LV" w:eastAsia="lv-LV"/>
        </w:rPr>
        <w:t xml:space="preserve"> sadaļā </w:t>
      </w:r>
      <w:bookmarkStart w:id="16" w:name="_Hlk168565257"/>
      <w:r w:rsidRPr="00A67415">
        <w:rPr>
          <w:bCs/>
          <w:lang w:val="lv-LV" w:eastAsia="lv-LV"/>
        </w:rPr>
        <w:t xml:space="preserve">“Ozolaines pirmsskolas izglītības iestāde” </w:t>
      </w:r>
      <w:bookmarkEnd w:id="16"/>
      <w:r w:rsidRPr="00A67415">
        <w:rPr>
          <w:bCs/>
          <w:lang w:val="lv-LV" w:eastAsia="lv-LV"/>
        </w:rPr>
        <w:t>palielināt amata vienības Nr. 5 amatu skaitu par 2, amata vienības Nr. 6 amatu skaitu par 0,3, amata vienības Nr. 7 amatu skaitu par 0,2 un pievienot jaunas amata vienības Nr. 9. (Pavārs,  1 slodze) un Nr. 10. (Pavāra palīgs, 0,5 slodzes), izsakot sadaļas “Ozolaines pirmsskolas izglītības iestāde” 5., 6., 7., 9. un 10.punktu šādā redakcijā:</w:t>
      </w:r>
    </w:p>
    <w:tbl>
      <w:tblPr>
        <w:tblStyle w:val="Reatabula70"/>
        <w:tblW w:w="9493" w:type="dxa"/>
        <w:tblLayout w:type="fixed"/>
        <w:tblLook w:val="04A0" w:firstRow="1" w:lastRow="0" w:firstColumn="1" w:lastColumn="0" w:noHBand="0" w:noVBand="1"/>
      </w:tblPr>
      <w:tblGrid>
        <w:gridCol w:w="531"/>
        <w:gridCol w:w="1446"/>
        <w:gridCol w:w="1546"/>
        <w:gridCol w:w="12"/>
        <w:gridCol w:w="1705"/>
        <w:gridCol w:w="1418"/>
        <w:gridCol w:w="1134"/>
        <w:gridCol w:w="1695"/>
        <w:gridCol w:w="6"/>
      </w:tblGrid>
      <w:tr w:rsidR="00A67415" w:rsidRPr="00A67415" w14:paraId="102C351E" w14:textId="77777777" w:rsidTr="00746279">
        <w:tc>
          <w:tcPr>
            <w:tcW w:w="531" w:type="dxa"/>
          </w:tcPr>
          <w:p w14:paraId="4B7D3308" w14:textId="77777777" w:rsidR="00A67415" w:rsidRPr="00A67415" w:rsidRDefault="00A67415" w:rsidP="00A67415">
            <w:pPr>
              <w:jc w:val="center"/>
              <w:rPr>
                <w:rFonts w:ascii="Times New Roman" w:hAnsi="Times New Roman"/>
                <w:lang w:val="lv-LV"/>
              </w:rPr>
            </w:pPr>
            <w:bookmarkStart w:id="17" w:name="_Hlk168486564"/>
            <w:r w:rsidRPr="00A67415">
              <w:rPr>
                <w:rFonts w:ascii="Times New Roman" w:hAnsi="Times New Roman"/>
                <w:lang w:val="lv-LV"/>
              </w:rPr>
              <w:t>Nr. p.</w:t>
            </w:r>
          </w:p>
          <w:p w14:paraId="1D1B910D"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k.</w:t>
            </w:r>
          </w:p>
        </w:tc>
        <w:tc>
          <w:tcPr>
            <w:tcW w:w="1446" w:type="dxa"/>
          </w:tcPr>
          <w:p w14:paraId="45985CB7"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Amata nosaukums</w:t>
            </w:r>
          </w:p>
        </w:tc>
        <w:tc>
          <w:tcPr>
            <w:tcW w:w="1546" w:type="dxa"/>
          </w:tcPr>
          <w:p w14:paraId="0129ACC7"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Profesiju klasifikators</w:t>
            </w:r>
          </w:p>
        </w:tc>
        <w:tc>
          <w:tcPr>
            <w:tcW w:w="1717" w:type="dxa"/>
            <w:gridSpan w:val="2"/>
          </w:tcPr>
          <w:p w14:paraId="36D60F08"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Saime (</w:t>
            </w:r>
            <w:proofErr w:type="spellStart"/>
            <w:r w:rsidRPr="00A67415">
              <w:rPr>
                <w:rFonts w:ascii="Times New Roman" w:hAnsi="Times New Roman"/>
                <w:lang w:val="lv-LV"/>
              </w:rPr>
              <w:t>apakšsaime</w:t>
            </w:r>
            <w:proofErr w:type="spellEnd"/>
            <w:r w:rsidRPr="00A67415">
              <w:rPr>
                <w:rFonts w:ascii="Times New Roman" w:hAnsi="Times New Roman"/>
                <w:lang w:val="lv-LV"/>
              </w:rPr>
              <w:t>), līmenis</w:t>
            </w:r>
          </w:p>
        </w:tc>
        <w:tc>
          <w:tcPr>
            <w:tcW w:w="1418" w:type="dxa"/>
          </w:tcPr>
          <w:p w14:paraId="4D0B7D59"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Mēnešalgu grupa</w:t>
            </w:r>
          </w:p>
        </w:tc>
        <w:tc>
          <w:tcPr>
            <w:tcW w:w="1134" w:type="dxa"/>
          </w:tcPr>
          <w:p w14:paraId="4CD4A3A9"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Vienādo amatu skaits</w:t>
            </w:r>
          </w:p>
        </w:tc>
        <w:tc>
          <w:tcPr>
            <w:tcW w:w="1701" w:type="dxa"/>
            <w:gridSpan w:val="2"/>
          </w:tcPr>
          <w:p w14:paraId="14976C8E"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Piezīmes</w:t>
            </w:r>
          </w:p>
        </w:tc>
      </w:tr>
      <w:bookmarkEnd w:id="17"/>
      <w:tr w:rsidR="00A67415" w:rsidRPr="00A67415" w14:paraId="5EFBD747" w14:textId="77777777" w:rsidTr="00746279">
        <w:trPr>
          <w:gridAfter w:val="1"/>
          <w:wAfter w:w="6" w:type="dxa"/>
        </w:trPr>
        <w:tc>
          <w:tcPr>
            <w:tcW w:w="9487" w:type="dxa"/>
            <w:gridSpan w:val="8"/>
          </w:tcPr>
          <w:p w14:paraId="0AFE75DA" w14:textId="77777777" w:rsidR="00A67415" w:rsidRPr="00A67415" w:rsidRDefault="00A67415" w:rsidP="00A67415">
            <w:pPr>
              <w:jc w:val="center"/>
              <w:rPr>
                <w:rFonts w:ascii="Times New Roman" w:hAnsi="Times New Roman"/>
                <w:sz w:val="28"/>
                <w:szCs w:val="28"/>
                <w:lang w:val="lv-LV"/>
              </w:rPr>
            </w:pPr>
            <w:r w:rsidRPr="00A67415">
              <w:rPr>
                <w:rFonts w:ascii="Times New Roman" w:hAnsi="Times New Roman"/>
                <w:sz w:val="28"/>
                <w:szCs w:val="28"/>
                <w:lang w:val="lv-LV"/>
              </w:rPr>
              <w:t>Ozolaines pirmsskolas izglītības iestāde</w:t>
            </w:r>
          </w:p>
        </w:tc>
      </w:tr>
      <w:tr w:rsidR="00A67415" w:rsidRPr="00A67415" w14:paraId="65B94925" w14:textId="77777777" w:rsidTr="00746279">
        <w:trPr>
          <w:gridAfter w:val="1"/>
          <w:wAfter w:w="6" w:type="dxa"/>
        </w:trPr>
        <w:tc>
          <w:tcPr>
            <w:tcW w:w="531" w:type="dxa"/>
          </w:tcPr>
          <w:p w14:paraId="7E7EA9A3"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5.</w:t>
            </w:r>
          </w:p>
        </w:tc>
        <w:tc>
          <w:tcPr>
            <w:tcW w:w="1446" w:type="dxa"/>
          </w:tcPr>
          <w:p w14:paraId="5C3ED32A"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PII skolotāja palīgs</w:t>
            </w:r>
          </w:p>
        </w:tc>
        <w:tc>
          <w:tcPr>
            <w:tcW w:w="1558" w:type="dxa"/>
            <w:gridSpan w:val="2"/>
          </w:tcPr>
          <w:p w14:paraId="7137E352"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5312 01</w:t>
            </w:r>
          </w:p>
        </w:tc>
        <w:tc>
          <w:tcPr>
            <w:tcW w:w="1705" w:type="dxa"/>
          </w:tcPr>
          <w:p w14:paraId="0818C4AB"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33., I</w:t>
            </w:r>
          </w:p>
        </w:tc>
        <w:tc>
          <w:tcPr>
            <w:tcW w:w="1418" w:type="dxa"/>
          </w:tcPr>
          <w:p w14:paraId="393D7B9C"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4</w:t>
            </w:r>
          </w:p>
        </w:tc>
        <w:tc>
          <w:tcPr>
            <w:tcW w:w="1134" w:type="dxa"/>
          </w:tcPr>
          <w:p w14:paraId="06BBDEF3" w14:textId="77777777" w:rsidR="00A67415" w:rsidRPr="00A67415" w:rsidRDefault="00A67415" w:rsidP="00A67415">
            <w:pPr>
              <w:jc w:val="both"/>
              <w:rPr>
                <w:rFonts w:ascii="Times New Roman" w:hAnsi="Times New Roman"/>
                <w:strike/>
                <w:lang w:val="lv-LV"/>
              </w:rPr>
            </w:pPr>
            <w:r w:rsidRPr="00A67415">
              <w:rPr>
                <w:rFonts w:ascii="Times New Roman" w:hAnsi="Times New Roman"/>
                <w:strike/>
                <w:lang w:val="lv-LV"/>
              </w:rPr>
              <w:t>3</w:t>
            </w:r>
            <w:r w:rsidRPr="00A67415">
              <w:rPr>
                <w:rFonts w:ascii="Times New Roman" w:hAnsi="Times New Roman"/>
                <w:lang w:val="lv-LV"/>
              </w:rPr>
              <w:t xml:space="preserve"> 5</w:t>
            </w:r>
          </w:p>
        </w:tc>
        <w:tc>
          <w:tcPr>
            <w:tcW w:w="1695" w:type="dxa"/>
          </w:tcPr>
          <w:p w14:paraId="7064CA7E"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Palielināta amata slodze, 2 slodzes pārceltas no Baumaņu Kārļa Viļķenes pamatskolas</w:t>
            </w:r>
          </w:p>
        </w:tc>
      </w:tr>
      <w:tr w:rsidR="00A67415" w:rsidRPr="00A67415" w14:paraId="2023CE98" w14:textId="77777777" w:rsidTr="00746279">
        <w:trPr>
          <w:gridAfter w:val="1"/>
          <w:wAfter w:w="6" w:type="dxa"/>
        </w:trPr>
        <w:tc>
          <w:tcPr>
            <w:tcW w:w="531" w:type="dxa"/>
          </w:tcPr>
          <w:p w14:paraId="1037F692"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6.</w:t>
            </w:r>
          </w:p>
        </w:tc>
        <w:tc>
          <w:tcPr>
            <w:tcW w:w="1446" w:type="dxa"/>
          </w:tcPr>
          <w:p w14:paraId="4DFB089E"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Apkopējs</w:t>
            </w:r>
          </w:p>
        </w:tc>
        <w:tc>
          <w:tcPr>
            <w:tcW w:w="1558" w:type="dxa"/>
            <w:gridSpan w:val="2"/>
          </w:tcPr>
          <w:p w14:paraId="32867D7A"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9112 01</w:t>
            </w:r>
          </w:p>
        </w:tc>
        <w:tc>
          <w:tcPr>
            <w:tcW w:w="1705" w:type="dxa"/>
          </w:tcPr>
          <w:p w14:paraId="6C887042"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16., I</w:t>
            </w:r>
          </w:p>
        </w:tc>
        <w:tc>
          <w:tcPr>
            <w:tcW w:w="1418" w:type="dxa"/>
          </w:tcPr>
          <w:p w14:paraId="494783FE"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w:t>
            </w:r>
          </w:p>
        </w:tc>
        <w:tc>
          <w:tcPr>
            <w:tcW w:w="1134" w:type="dxa"/>
          </w:tcPr>
          <w:p w14:paraId="579F9664" w14:textId="77777777" w:rsidR="00A67415" w:rsidRPr="00A67415" w:rsidRDefault="00A67415" w:rsidP="00A67415">
            <w:pPr>
              <w:jc w:val="both"/>
              <w:rPr>
                <w:rFonts w:ascii="Times New Roman" w:hAnsi="Times New Roman"/>
                <w:lang w:val="lv-LV"/>
              </w:rPr>
            </w:pPr>
            <w:r w:rsidRPr="00A67415">
              <w:rPr>
                <w:rFonts w:ascii="Times New Roman" w:hAnsi="Times New Roman"/>
                <w:strike/>
                <w:lang w:val="lv-LV"/>
              </w:rPr>
              <w:t>0,45</w:t>
            </w:r>
            <w:r w:rsidRPr="00A67415">
              <w:rPr>
                <w:rFonts w:ascii="Times New Roman" w:hAnsi="Times New Roman"/>
                <w:lang w:val="lv-LV"/>
              </w:rPr>
              <w:t xml:space="preserve"> 0,75</w:t>
            </w:r>
          </w:p>
        </w:tc>
        <w:tc>
          <w:tcPr>
            <w:tcW w:w="1695" w:type="dxa"/>
          </w:tcPr>
          <w:p w14:paraId="2059627B"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Palielināta amata slodze, 0,3 slodzes pārceltas no Baumaņu Kārļa Viļķenes pamatskolas</w:t>
            </w:r>
          </w:p>
        </w:tc>
      </w:tr>
      <w:tr w:rsidR="00A67415" w:rsidRPr="00A67415" w14:paraId="15CC847A" w14:textId="77777777" w:rsidTr="00746279">
        <w:trPr>
          <w:gridAfter w:val="1"/>
          <w:wAfter w:w="6" w:type="dxa"/>
        </w:trPr>
        <w:tc>
          <w:tcPr>
            <w:tcW w:w="531" w:type="dxa"/>
          </w:tcPr>
          <w:p w14:paraId="18B962C1"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7.</w:t>
            </w:r>
          </w:p>
        </w:tc>
        <w:tc>
          <w:tcPr>
            <w:tcW w:w="1446" w:type="dxa"/>
          </w:tcPr>
          <w:p w14:paraId="1B0E4F2C"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Veļas pārzinis-mazgātājs</w:t>
            </w:r>
          </w:p>
        </w:tc>
        <w:tc>
          <w:tcPr>
            <w:tcW w:w="1558" w:type="dxa"/>
            <w:gridSpan w:val="2"/>
          </w:tcPr>
          <w:p w14:paraId="0F000249"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9121 03</w:t>
            </w:r>
          </w:p>
        </w:tc>
        <w:tc>
          <w:tcPr>
            <w:tcW w:w="1705" w:type="dxa"/>
          </w:tcPr>
          <w:p w14:paraId="0E645FF2"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16., II</w:t>
            </w:r>
          </w:p>
        </w:tc>
        <w:tc>
          <w:tcPr>
            <w:tcW w:w="1418" w:type="dxa"/>
          </w:tcPr>
          <w:p w14:paraId="3BC18DF2"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2</w:t>
            </w:r>
          </w:p>
        </w:tc>
        <w:tc>
          <w:tcPr>
            <w:tcW w:w="1134" w:type="dxa"/>
          </w:tcPr>
          <w:p w14:paraId="0B6F5E40" w14:textId="77777777" w:rsidR="00A67415" w:rsidRPr="00A67415" w:rsidRDefault="00A67415" w:rsidP="00A67415">
            <w:pPr>
              <w:jc w:val="both"/>
              <w:rPr>
                <w:rFonts w:ascii="Times New Roman" w:hAnsi="Times New Roman"/>
                <w:lang w:val="lv-LV"/>
              </w:rPr>
            </w:pPr>
            <w:r w:rsidRPr="00A67415">
              <w:rPr>
                <w:rFonts w:ascii="Times New Roman" w:hAnsi="Times New Roman"/>
                <w:strike/>
                <w:lang w:val="lv-LV"/>
              </w:rPr>
              <w:t>0,5</w:t>
            </w:r>
            <w:r w:rsidRPr="00A67415">
              <w:rPr>
                <w:rFonts w:ascii="Times New Roman" w:hAnsi="Times New Roman"/>
                <w:lang w:val="lv-LV"/>
              </w:rPr>
              <w:t xml:space="preserve"> 0,7</w:t>
            </w:r>
          </w:p>
        </w:tc>
        <w:tc>
          <w:tcPr>
            <w:tcW w:w="1695" w:type="dxa"/>
          </w:tcPr>
          <w:p w14:paraId="4A7F6EDA"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Palielināta amata slodze, 0,2 slodzes pārceltas no Baumaņu Kārļa Viļķenes pamatskolas</w:t>
            </w:r>
          </w:p>
        </w:tc>
      </w:tr>
      <w:tr w:rsidR="00A67415" w:rsidRPr="00A67415" w14:paraId="099A27D1" w14:textId="77777777" w:rsidTr="00746279">
        <w:trPr>
          <w:gridAfter w:val="1"/>
          <w:wAfter w:w="6" w:type="dxa"/>
        </w:trPr>
        <w:tc>
          <w:tcPr>
            <w:tcW w:w="531" w:type="dxa"/>
          </w:tcPr>
          <w:p w14:paraId="620309A5"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lastRenderedPageBreak/>
              <w:t>9.</w:t>
            </w:r>
          </w:p>
        </w:tc>
        <w:tc>
          <w:tcPr>
            <w:tcW w:w="1446" w:type="dxa"/>
          </w:tcPr>
          <w:p w14:paraId="2995EA2A"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Pavārs</w:t>
            </w:r>
          </w:p>
        </w:tc>
        <w:tc>
          <w:tcPr>
            <w:tcW w:w="1558" w:type="dxa"/>
            <w:gridSpan w:val="2"/>
          </w:tcPr>
          <w:p w14:paraId="77452452"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5120 02</w:t>
            </w:r>
          </w:p>
        </w:tc>
        <w:tc>
          <w:tcPr>
            <w:tcW w:w="1705" w:type="dxa"/>
          </w:tcPr>
          <w:p w14:paraId="328F608A"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16., V</w:t>
            </w:r>
          </w:p>
        </w:tc>
        <w:tc>
          <w:tcPr>
            <w:tcW w:w="1418" w:type="dxa"/>
          </w:tcPr>
          <w:p w14:paraId="417766A0"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6</w:t>
            </w:r>
          </w:p>
        </w:tc>
        <w:tc>
          <w:tcPr>
            <w:tcW w:w="1134" w:type="dxa"/>
          </w:tcPr>
          <w:p w14:paraId="1CA8CF76"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w:t>
            </w:r>
          </w:p>
        </w:tc>
        <w:tc>
          <w:tcPr>
            <w:tcW w:w="1695" w:type="dxa"/>
          </w:tcPr>
          <w:p w14:paraId="132B9259"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Pievienota jauna amata vienība, pārcelts no Baumaņu Kārļa Viļķenes pamatskolas</w:t>
            </w:r>
          </w:p>
        </w:tc>
      </w:tr>
      <w:tr w:rsidR="00A67415" w:rsidRPr="00A67415" w14:paraId="5C2644DE" w14:textId="77777777" w:rsidTr="00746279">
        <w:trPr>
          <w:gridAfter w:val="1"/>
          <w:wAfter w:w="6" w:type="dxa"/>
        </w:trPr>
        <w:tc>
          <w:tcPr>
            <w:tcW w:w="531" w:type="dxa"/>
          </w:tcPr>
          <w:p w14:paraId="79F63B56"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10.</w:t>
            </w:r>
          </w:p>
        </w:tc>
        <w:tc>
          <w:tcPr>
            <w:tcW w:w="1446" w:type="dxa"/>
          </w:tcPr>
          <w:p w14:paraId="764F5E35"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Pavāra palīgs</w:t>
            </w:r>
          </w:p>
        </w:tc>
        <w:tc>
          <w:tcPr>
            <w:tcW w:w="1558" w:type="dxa"/>
            <w:gridSpan w:val="2"/>
          </w:tcPr>
          <w:p w14:paraId="5DDDFCC8"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9412 01</w:t>
            </w:r>
          </w:p>
        </w:tc>
        <w:tc>
          <w:tcPr>
            <w:tcW w:w="1705" w:type="dxa"/>
          </w:tcPr>
          <w:p w14:paraId="2837634B"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16., II</w:t>
            </w:r>
          </w:p>
        </w:tc>
        <w:tc>
          <w:tcPr>
            <w:tcW w:w="1418" w:type="dxa"/>
          </w:tcPr>
          <w:p w14:paraId="6FE8F787"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2</w:t>
            </w:r>
          </w:p>
        </w:tc>
        <w:tc>
          <w:tcPr>
            <w:tcW w:w="1134" w:type="dxa"/>
          </w:tcPr>
          <w:p w14:paraId="576CFA97"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0,5</w:t>
            </w:r>
          </w:p>
        </w:tc>
        <w:tc>
          <w:tcPr>
            <w:tcW w:w="1695" w:type="dxa"/>
          </w:tcPr>
          <w:p w14:paraId="0AD65923"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Pievienota jauna amata vienība, pārcelts no Baumaņu Kārļa Viļķenes pamatskolas</w:t>
            </w:r>
          </w:p>
        </w:tc>
      </w:tr>
    </w:tbl>
    <w:p w14:paraId="432CD87B" w14:textId="77777777" w:rsidR="00A67415" w:rsidRPr="00A67415" w:rsidRDefault="00A67415" w:rsidP="00A67415">
      <w:pPr>
        <w:tabs>
          <w:tab w:val="left" w:pos="993"/>
        </w:tabs>
        <w:ind w:left="927"/>
        <w:contextualSpacing/>
        <w:jc w:val="both"/>
        <w:rPr>
          <w:bCs/>
          <w:lang w:val="lv-LV" w:eastAsia="lv-LV"/>
        </w:rPr>
      </w:pPr>
    </w:p>
    <w:p w14:paraId="2A79CCBD" w14:textId="77777777" w:rsidR="00A67415" w:rsidRPr="00A67415" w:rsidRDefault="00A67415" w:rsidP="003F2950">
      <w:pPr>
        <w:numPr>
          <w:ilvl w:val="0"/>
          <w:numId w:val="37"/>
        </w:numPr>
        <w:ind w:left="357" w:hanging="357"/>
        <w:contextualSpacing/>
        <w:jc w:val="both"/>
        <w:rPr>
          <w:bCs/>
          <w:lang w:val="lv-LV" w:eastAsia="lv-LV"/>
        </w:rPr>
      </w:pPr>
      <w:r w:rsidRPr="00A67415">
        <w:rPr>
          <w:lang w:val="lv-LV" w:eastAsia="lv-LV"/>
        </w:rPr>
        <w:t>Veikt izmaiņas</w:t>
      </w:r>
      <w:r w:rsidRPr="00A67415">
        <w:rPr>
          <w:b/>
          <w:lang w:val="lv-LV" w:eastAsia="lv-LV"/>
        </w:rPr>
        <w:t xml:space="preserve"> </w:t>
      </w:r>
      <w:r w:rsidRPr="00A67415">
        <w:rPr>
          <w:lang w:val="lv-LV" w:eastAsia="lv-LV"/>
        </w:rPr>
        <w:t xml:space="preserve">Limbažu novada domes 23.11.2023. lēmumā Nr. 1042 "Par Limbažu novada pašvaldības iestāžu amatu klasificēšanas apkopojuma apstiprināšanu" 11. pielikumā “Limbažu novada pašvaldības iestāžu amatu klasificēšanas apkopojums APVIENĪBU PĀRVALDES”: </w:t>
      </w:r>
    </w:p>
    <w:p w14:paraId="1DB03146" w14:textId="77777777" w:rsidR="00A67415" w:rsidRPr="00A67415" w:rsidRDefault="00A67415" w:rsidP="00A67415">
      <w:pPr>
        <w:tabs>
          <w:tab w:val="left" w:pos="993"/>
        </w:tabs>
        <w:jc w:val="both"/>
        <w:rPr>
          <w:bCs/>
          <w:lang w:val="lv-LV" w:eastAsia="lv-LV"/>
        </w:rPr>
      </w:pPr>
      <w:r w:rsidRPr="00A67415">
        <w:rPr>
          <w:lang w:val="lv-LV" w:eastAsia="lv-LV"/>
        </w:rPr>
        <w:t xml:space="preserve"> </w:t>
      </w:r>
      <w:r w:rsidRPr="00A67415">
        <w:rPr>
          <w:lang w:val="lv-LV" w:eastAsia="lv-LV"/>
        </w:rPr>
        <w:tab/>
      </w:r>
    </w:p>
    <w:p w14:paraId="0B5F1044" w14:textId="77777777" w:rsidR="00A67415" w:rsidRPr="00A67415" w:rsidRDefault="00A67415" w:rsidP="003F2950">
      <w:pPr>
        <w:numPr>
          <w:ilvl w:val="1"/>
          <w:numId w:val="37"/>
        </w:numPr>
        <w:tabs>
          <w:tab w:val="left" w:pos="993"/>
        </w:tabs>
        <w:contextualSpacing/>
        <w:jc w:val="both"/>
        <w:rPr>
          <w:bCs/>
          <w:lang w:val="lv-LV" w:eastAsia="lv-LV"/>
        </w:rPr>
      </w:pPr>
      <w:r w:rsidRPr="00A67415">
        <w:rPr>
          <w:bCs/>
          <w:lang w:val="lv-LV" w:eastAsia="lv-LV"/>
        </w:rPr>
        <w:t xml:space="preserve"> Limbažu novada pašvaldības </w:t>
      </w:r>
      <w:r w:rsidRPr="00A67415">
        <w:rPr>
          <w:lang w:val="lv-LV" w:eastAsia="lv-LV"/>
        </w:rPr>
        <w:t xml:space="preserve">iestāžu darbinieku amatu klasificēšanas apkopojumā </w:t>
      </w:r>
      <w:r w:rsidRPr="00A67415">
        <w:rPr>
          <w:bCs/>
          <w:lang w:val="lv-LV" w:eastAsia="lv-LV"/>
        </w:rPr>
        <w:t xml:space="preserve"> sadaļā Viļķenes pagasta pakalpojumu sniegšanas centrs palielināt amata vienības Nr. 4 amatu skaitu par 1 un pievienot jaunas amata vienības Nr. 11 (Saimniecības vadītājs,  1 slodze) un Nr. 12 (</w:t>
      </w:r>
      <w:r w:rsidRPr="00A67415">
        <w:rPr>
          <w:lang w:val="lv-LV" w:eastAsia="lv-LV"/>
        </w:rPr>
        <w:t>Apkopējs sporta hallē,</w:t>
      </w:r>
      <w:r w:rsidRPr="00A67415">
        <w:rPr>
          <w:bCs/>
          <w:lang w:val="lv-LV" w:eastAsia="lv-LV"/>
        </w:rPr>
        <w:t xml:space="preserve"> 0,5 slodzes), izsakot sadaļas “Viļķenes pagasta pakalpojumu sniegšanas centrs” 4., 11.,12. punktu šādā redakcijā: </w:t>
      </w:r>
    </w:p>
    <w:tbl>
      <w:tblPr>
        <w:tblStyle w:val="Reatabula70"/>
        <w:tblpPr w:leftFromText="180" w:rightFromText="180" w:vertAnchor="text" w:tblpY="1"/>
        <w:tblOverlap w:val="never"/>
        <w:tblW w:w="9634" w:type="dxa"/>
        <w:tblLayout w:type="fixed"/>
        <w:tblLook w:val="04A0" w:firstRow="1" w:lastRow="0" w:firstColumn="1" w:lastColumn="0" w:noHBand="0" w:noVBand="1"/>
      </w:tblPr>
      <w:tblGrid>
        <w:gridCol w:w="514"/>
        <w:gridCol w:w="23"/>
        <w:gridCol w:w="1585"/>
        <w:gridCol w:w="2124"/>
        <w:gridCol w:w="1700"/>
        <w:gridCol w:w="16"/>
        <w:gridCol w:w="1259"/>
        <w:gridCol w:w="71"/>
        <w:gridCol w:w="1065"/>
        <w:gridCol w:w="1277"/>
      </w:tblGrid>
      <w:tr w:rsidR="00A67415" w:rsidRPr="00A67415" w14:paraId="4F219337" w14:textId="77777777" w:rsidTr="00746279">
        <w:trPr>
          <w:tblHeader/>
        </w:trPr>
        <w:tc>
          <w:tcPr>
            <w:tcW w:w="537" w:type="dxa"/>
            <w:gridSpan w:val="2"/>
          </w:tcPr>
          <w:p w14:paraId="58FFBF44"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Nr. p.</w:t>
            </w:r>
          </w:p>
          <w:p w14:paraId="6659873E"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k.</w:t>
            </w:r>
          </w:p>
        </w:tc>
        <w:tc>
          <w:tcPr>
            <w:tcW w:w="1585" w:type="dxa"/>
          </w:tcPr>
          <w:p w14:paraId="13A632D0"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Amata nosaukums</w:t>
            </w:r>
          </w:p>
        </w:tc>
        <w:tc>
          <w:tcPr>
            <w:tcW w:w="2124" w:type="dxa"/>
          </w:tcPr>
          <w:p w14:paraId="69F80E81"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Profesiju klasifikators</w:t>
            </w:r>
          </w:p>
        </w:tc>
        <w:tc>
          <w:tcPr>
            <w:tcW w:w="1716" w:type="dxa"/>
            <w:gridSpan w:val="2"/>
          </w:tcPr>
          <w:p w14:paraId="6C516CDD"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Saime (</w:t>
            </w:r>
            <w:proofErr w:type="spellStart"/>
            <w:r w:rsidRPr="00A67415">
              <w:rPr>
                <w:rFonts w:ascii="Times New Roman" w:hAnsi="Times New Roman"/>
                <w:lang w:val="lv-LV"/>
              </w:rPr>
              <w:t>apakšsaime</w:t>
            </w:r>
            <w:proofErr w:type="spellEnd"/>
            <w:r w:rsidRPr="00A67415">
              <w:rPr>
                <w:rFonts w:ascii="Times New Roman" w:hAnsi="Times New Roman"/>
                <w:lang w:val="lv-LV"/>
              </w:rPr>
              <w:t>), līmenis</w:t>
            </w:r>
          </w:p>
        </w:tc>
        <w:tc>
          <w:tcPr>
            <w:tcW w:w="1330" w:type="dxa"/>
            <w:gridSpan w:val="2"/>
          </w:tcPr>
          <w:p w14:paraId="0ACA39BF"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Mēnešalgu grupa</w:t>
            </w:r>
          </w:p>
        </w:tc>
        <w:tc>
          <w:tcPr>
            <w:tcW w:w="1065" w:type="dxa"/>
          </w:tcPr>
          <w:p w14:paraId="0B1617C0"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Vienādo amatu skaits</w:t>
            </w:r>
          </w:p>
        </w:tc>
        <w:tc>
          <w:tcPr>
            <w:tcW w:w="1277" w:type="dxa"/>
          </w:tcPr>
          <w:p w14:paraId="6999DF8A"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Piezīmes</w:t>
            </w:r>
          </w:p>
        </w:tc>
      </w:tr>
      <w:tr w:rsidR="00A67415" w:rsidRPr="00A67415" w14:paraId="29CCFF5A" w14:textId="77777777" w:rsidTr="00746279">
        <w:tc>
          <w:tcPr>
            <w:tcW w:w="9634" w:type="dxa"/>
            <w:gridSpan w:val="10"/>
          </w:tcPr>
          <w:p w14:paraId="561975E7"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eastAsia="lv-LV"/>
              </w:rPr>
              <w:t>Viļķenes pagasta pakalpojumu sniegšanas centrs</w:t>
            </w:r>
          </w:p>
        </w:tc>
      </w:tr>
      <w:tr w:rsidR="00A67415" w:rsidRPr="00A67415" w14:paraId="0337E4A5" w14:textId="77777777" w:rsidTr="00746279">
        <w:tc>
          <w:tcPr>
            <w:tcW w:w="514" w:type="dxa"/>
          </w:tcPr>
          <w:p w14:paraId="386CF0C5"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4.</w:t>
            </w:r>
          </w:p>
        </w:tc>
        <w:tc>
          <w:tcPr>
            <w:tcW w:w="1608" w:type="dxa"/>
            <w:gridSpan w:val="2"/>
          </w:tcPr>
          <w:p w14:paraId="465D7D93" w14:textId="77777777" w:rsidR="00A67415" w:rsidRPr="00A67415" w:rsidRDefault="00A67415" w:rsidP="00A67415">
            <w:pPr>
              <w:jc w:val="both"/>
              <w:rPr>
                <w:rFonts w:ascii="Times New Roman" w:hAnsi="Times New Roman"/>
                <w:lang w:val="lv-LV" w:eastAsia="lv-LV"/>
              </w:rPr>
            </w:pPr>
            <w:r w:rsidRPr="00A67415">
              <w:rPr>
                <w:rFonts w:ascii="Times New Roman" w:hAnsi="Times New Roman"/>
                <w:lang w:val="lv-LV" w:eastAsia="lv-LV"/>
              </w:rPr>
              <w:t>Sētnieks</w:t>
            </w:r>
          </w:p>
        </w:tc>
        <w:tc>
          <w:tcPr>
            <w:tcW w:w="2124" w:type="dxa"/>
          </w:tcPr>
          <w:p w14:paraId="0BA7393C"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9613 01</w:t>
            </w:r>
          </w:p>
        </w:tc>
        <w:tc>
          <w:tcPr>
            <w:tcW w:w="1700" w:type="dxa"/>
          </w:tcPr>
          <w:p w14:paraId="294B7B8E"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16., I</w:t>
            </w:r>
          </w:p>
        </w:tc>
        <w:tc>
          <w:tcPr>
            <w:tcW w:w="1275" w:type="dxa"/>
            <w:gridSpan w:val="2"/>
          </w:tcPr>
          <w:p w14:paraId="4FCFB85F"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w:t>
            </w:r>
          </w:p>
        </w:tc>
        <w:tc>
          <w:tcPr>
            <w:tcW w:w="1136" w:type="dxa"/>
            <w:gridSpan w:val="2"/>
          </w:tcPr>
          <w:p w14:paraId="6EE100C8" w14:textId="77777777" w:rsidR="00A67415" w:rsidRPr="00A67415" w:rsidRDefault="00A67415" w:rsidP="00A67415">
            <w:pPr>
              <w:jc w:val="both"/>
              <w:rPr>
                <w:rFonts w:ascii="Times New Roman" w:hAnsi="Times New Roman"/>
                <w:lang w:val="lv-LV"/>
              </w:rPr>
            </w:pPr>
            <w:r w:rsidRPr="00A67415">
              <w:rPr>
                <w:rFonts w:ascii="Times New Roman" w:hAnsi="Times New Roman"/>
                <w:strike/>
                <w:lang w:val="lv-LV"/>
              </w:rPr>
              <w:t>1,5</w:t>
            </w:r>
            <w:r w:rsidRPr="00A67415">
              <w:rPr>
                <w:rFonts w:ascii="Times New Roman" w:hAnsi="Times New Roman"/>
                <w:lang w:val="lv-LV"/>
              </w:rPr>
              <w:t xml:space="preserve"> 2,5</w:t>
            </w:r>
          </w:p>
        </w:tc>
        <w:tc>
          <w:tcPr>
            <w:tcW w:w="1277" w:type="dxa"/>
          </w:tcPr>
          <w:p w14:paraId="48E7E48E"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Palielināta amata slodze, 1 slodze pārcelta no Baumaņu Kārļa Viļķenes pamatskolas</w:t>
            </w:r>
          </w:p>
        </w:tc>
      </w:tr>
      <w:tr w:rsidR="00A67415" w:rsidRPr="00A67415" w14:paraId="392F16E9" w14:textId="77777777" w:rsidTr="00746279">
        <w:tc>
          <w:tcPr>
            <w:tcW w:w="514" w:type="dxa"/>
          </w:tcPr>
          <w:p w14:paraId="124B453E"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11.</w:t>
            </w:r>
          </w:p>
        </w:tc>
        <w:tc>
          <w:tcPr>
            <w:tcW w:w="1608" w:type="dxa"/>
            <w:gridSpan w:val="2"/>
          </w:tcPr>
          <w:p w14:paraId="6CAC10F2" w14:textId="77777777" w:rsidR="00A67415" w:rsidRPr="00A67415" w:rsidRDefault="00A67415" w:rsidP="00A67415">
            <w:pPr>
              <w:jc w:val="both"/>
              <w:rPr>
                <w:rFonts w:ascii="Times New Roman" w:hAnsi="Times New Roman"/>
                <w:lang w:val="lv-LV" w:eastAsia="lv-LV"/>
              </w:rPr>
            </w:pPr>
            <w:r w:rsidRPr="00A67415">
              <w:rPr>
                <w:rFonts w:ascii="Times New Roman" w:hAnsi="Times New Roman"/>
                <w:lang w:val="lv-LV"/>
              </w:rPr>
              <w:t>Saimniecības vadītājs</w:t>
            </w:r>
          </w:p>
        </w:tc>
        <w:tc>
          <w:tcPr>
            <w:tcW w:w="2124" w:type="dxa"/>
          </w:tcPr>
          <w:p w14:paraId="20131851"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5151 03</w:t>
            </w:r>
          </w:p>
        </w:tc>
        <w:tc>
          <w:tcPr>
            <w:tcW w:w="1700" w:type="dxa"/>
          </w:tcPr>
          <w:p w14:paraId="17988D68"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3., II</w:t>
            </w:r>
          </w:p>
        </w:tc>
        <w:tc>
          <w:tcPr>
            <w:tcW w:w="1275" w:type="dxa"/>
            <w:gridSpan w:val="2"/>
          </w:tcPr>
          <w:p w14:paraId="5275882D"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7</w:t>
            </w:r>
          </w:p>
        </w:tc>
        <w:tc>
          <w:tcPr>
            <w:tcW w:w="1136" w:type="dxa"/>
            <w:gridSpan w:val="2"/>
          </w:tcPr>
          <w:p w14:paraId="01F60570"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w:t>
            </w:r>
          </w:p>
        </w:tc>
        <w:tc>
          <w:tcPr>
            <w:tcW w:w="1277" w:type="dxa"/>
          </w:tcPr>
          <w:p w14:paraId="563B3A0E"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Pievienota jauna amata vienība, Pārcelts no Baumaņu Kārļa Viļķenes pamatskolas</w:t>
            </w:r>
          </w:p>
        </w:tc>
      </w:tr>
      <w:tr w:rsidR="00A67415" w:rsidRPr="00A67415" w14:paraId="550DA459" w14:textId="77777777" w:rsidTr="00746279">
        <w:tc>
          <w:tcPr>
            <w:tcW w:w="514" w:type="dxa"/>
          </w:tcPr>
          <w:p w14:paraId="5E8EC1BC"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12.</w:t>
            </w:r>
          </w:p>
        </w:tc>
        <w:tc>
          <w:tcPr>
            <w:tcW w:w="1608" w:type="dxa"/>
            <w:gridSpan w:val="2"/>
          </w:tcPr>
          <w:p w14:paraId="25AB2204"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Apkopējs sporta hallē</w:t>
            </w:r>
          </w:p>
        </w:tc>
        <w:tc>
          <w:tcPr>
            <w:tcW w:w="2124" w:type="dxa"/>
          </w:tcPr>
          <w:p w14:paraId="3144A954"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9112 01</w:t>
            </w:r>
          </w:p>
        </w:tc>
        <w:tc>
          <w:tcPr>
            <w:tcW w:w="1700" w:type="dxa"/>
          </w:tcPr>
          <w:p w14:paraId="3220C5FF"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16., I</w:t>
            </w:r>
          </w:p>
        </w:tc>
        <w:tc>
          <w:tcPr>
            <w:tcW w:w="1275" w:type="dxa"/>
            <w:gridSpan w:val="2"/>
          </w:tcPr>
          <w:p w14:paraId="2E58903E"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w:t>
            </w:r>
          </w:p>
        </w:tc>
        <w:tc>
          <w:tcPr>
            <w:tcW w:w="1136" w:type="dxa"/>
            <w:gridSpan w:val="2"/>
          </w:tcPr>
          <w:p w14:paraId="16A274BD"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0,5</w:t>
            </w:r>
          </w:p>
        </w:tc>
        <w:tc>
          <w:tcPr>
            <w:tcW w:w="1277" w:type="dxa"/>
          </w:tcPr>
          <w:p w14:paraId="716544CF"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 xml:space="preserve">Pievienota jauna amata vienība, </w:t>
            </w:r>
            <w:r w:rsidRPr="00A67415">
              <w:rPr>
                <w:rFonts w:ascii="Times New Roman" w:hAnsi="Times New Roman"/>
                <w:lang w:val="lv-LV"/>
              </w:rPr>
              <w:lastRenderedPageBreak/>
              <w:t>pārcelts no Baumaņu Kārļa Viļķenes pamatskolas</w:t>
            </w:r>
          </w:p>
        </w:tc>
      </w:tr>
    </w:tbl>
    <w:p w14:paraId="0766BA96" w14:textId="77777777" w:rsidR="00A67415" w:rsidRPr="00A67415" w:rsidRDefault="00A67415" w:rsidP="00A67415">
      <w:pPr>
        <w:tabs>
          <w:tab w:val="left" w:pos="993"/>
        </w:tabs>
        <w:ind w:left="720"/>
        <w:jc w:val="both"/>
        <w:rPr>
          <w:bCs/>
          <w:lang w:val="lv-LV" w:eastAsia="lv-LV"/>
        </w:rPr>
      </w:pPr>
    </w:p>
    <w:p w14:paraId="0B10AE37" w14:textId="77777777" w:rsidR="00A67415" w:rsidRPr="00A67415" w:rsidRDefault="00A67415" w:rsidP="003F2950">
      <w:pPr>
        <w:numPr>
          <w:ilvl w:val="1"/>
          <w:numId w:val="37"/>
        </w:numPr>
        <w:tabs>
          <w:tab w:val="left" w:pos="993"/>
        </w:tabs>
        <w:contextualSpacing/>
        <w:jc w:val="both"/>
        <w:rPr>
          <w:bCs/>
          <w:lang w:val="lv-LV" w:eastAsia="lv-LV"/>
        </w:rPr>
      </w:pPr>
      <w:r w:rsidRPr="00A67415">
        <w:rPr>
          <w:lang w:val="lv-LV" w:eastAsia="lv-LV"/>
        </w:rPr>
        <w:t xml:space="preserve">Saskaņā ar Katrīnas kapu, Viļķenes pagastā pārņemšanu apsaimniekošanā, nepieciešams veikt izmaiņas </w:t>
      </w:r>
      <w:r w:rsidRPr="00A67415">
        <w:rPr>
          <w:bCs/>
          <w:lang w:val="lv-LV" w:eastAsia="lv-LV"/>
        </w:rPr>
        <w:t xml:space="preserve">Limbažu novada pašvaldības </w:t>
      </w:r>
      <w:r w:rsidRPr="00A67415">
        <w:rPr>
          <w:lang w:val="lv-LV" w:eastAsia="lv-LV"/>
        </w:rPr>
        <w:t xml:space="preserve">iestāžu darbinieku amatu klasificēšanas apkopojumā </w:t>
      </w:r>
      <w:r w:rsidRPr="00A67415">
        <w:rPr>
          <w:bCs/>
          <w:lang w:val="lv-LV" w:eastAsia="lv-LV"/>
        </w:rPr>
        <w:t xml:space="preserve"> sadaļā Viļķenes pagasta pakalpojumu sniegšanas centrs pievienot jaunu amata vienību Nr. 13 (Kapsētas pārzinis 0,5 slodzes), izsakot sadaļas “Viļķenes pagasta pakalpojumu sniegšanas centrs” 13. punktu šādā redakcijā: </w:t>
      </w:r>
    </w:p>
    <w:tbl>
      <w:tblPr>
        <w:tblStyle w:val="Reatabula70"/>
        <w:tblpPr w:leftFromText="180" w:rightFromText="180" w:vertAnchor="text" w:tblpY="1"/>
        <w:tblOverlap w:val="never"/>
        <w:tblW w:w="9776" w:type="dxa"/>
        <w:tblLayout w:type="fixed"/>
        <w:tblLook w:val="04A0" w:firstRow="1" w:lastRow="0" w:firstColumn="1" w:lastColumn="0" w:noHBand="0" w:noVBand="1"/>
      </w:tblPr>
      <w:tblGrid>
        <w:gridCol w:w="514"/>
        <w:gridCol w:w="23"/>
        <w:gridCol w:w="1585"/>
        <w:gridCol w:w="2124"/>
        <w:gridCol w:w="1700"/>
        <w:gridCol w:w="16"/>
        <w:gridCol w:w="1259"/>
        <w:gridCol w:w="71"/>
        <w:gridCol w:w="1065"/>
        <w:gridCol w:w="1419"/>
      </w:tblGrid>
      <w:tr w:rsidR="00A67415" w:rsidRPr="00A67415" w14:paraId="5701030A" w14:textId="77777777" w:rsidTr="00746279">
        <w:trPr>
          <w:tblHeader/>
        </w:trPr>
        <w:tc>
          <w:tcPr>
            <w:tcW w:w="537" w:type="dxa"/>
            <w:gridSpan w:val="2"/>
          </w:tcPr>
          <w:p w14:paraId="19F81D6B"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Nr. p.</w:t>
            </w:r>
          </w:p>
          <w:p w14:paraId="5E8D5681"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k.</w:t>
            </w:r>
          </w:p>
        </w:tc>
        <w:tc>
          <w:tcPr>
            <w:tcW w:w="1585" w:type="dxa"/>
          </w:tcPr>
          <w:p w14:paraId="6F3C7B63"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Amata nosaukums</w:t>
            </w:r>
          </w:p>
        </w:tc>
        <w:tc>
          <w:tcPr>
            <w:tcW w:w="2124" w:type="dxa"/>
          </w:tcPr>
          <w:p w14:paraId="7E566DB6"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Profesiju klasifikators</w:t>
            </w:r>
          </w:p>
        </w:tc>
        <w:tc>
          <w:tcPr>
            <w:tcW w:w="1716" w:type="dxa"/>
            <w:gridSpan w:val="2"/>
          </w:tcPr>
          <w:p w14:paraId="54BBDCEC"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Saime (</w:t>
            </w:r>
            <w:proofErr w:type="spellStart"/>
            <w:r w:rsidRPr="00A67415">
              <w:rPr>
                <w:rFonts w:ascii="Times New Roman" w:hAnsi="Times New Roman"/>
                <w:lang w:val="lv-LV"/>
              </w:rPr>
              <w:t>apakšsaime</w:t>
            </w:r>
            <w:proofErr w:type="spellEnd"/>
            <w:r w:rsidRPr="00A67415">
              <w:rPr>
                <w:rFonts w:ascii="Times New Roman" w:hAnsi="Times New Roman"/>
                <w:lang w:val="lv-LV"/>
              </w:rPr>
              <w:t>), līmenis</w:t>
            </w:r>
          </w:p>
        </w:tc>
        <w:tc>
          <w:tcPr>
            <w:tcW w:w="1330" w:type="dxa"/>
            <w:gridSpan w:val="2"/>
          </w:tcPr>
          <w:p w14:paraId="461722AD"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Mēnešalgu grupa</w:t>
            </w:r>
          </w:p>
        </w:tc>
        <w:tc>
          <w:tcPr>
            <w:tcW w:w="1065" w:type="dxa"/>
          </w:tcPr>
          <w:p w14:paraId="009A11A1"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Vienādo amatu skaits</w:t>
            </w:r>
          </w:p>
        </w:tc>
        <w:tc>
          <w:tcPr>
            <w:tcW w:w="1419" w:type="dxa"/>
          </w:tcPr>
          <w:p w14:paraId="31A30B9B"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rPr>
              <w:t>Piezīmes</w:t>
            </w:r>
          </w:p>
        </w:tc>
      </w:tr>
      <w:tr w:rsidR="00A67415" w:rsidRPr="00A67415" w14:paraId="5CBFF167" w14:textId="77777777" w:rsidTr="00746279">
        <w:tc>
          <w:tcPr>
            <w:tcW w:w="9776" w:type="dxa"/>
            <w:gridSpan w:val="10"/>
          </w:tcPr>
          <w:p w14:paraId="5CDE71C8" w14:textId="77777777" w:rsidR="00A67415" w:rsidRPr="00A67415" w:rsidRDefault="00A67415" w:rsidP="00A67415">
            <w:pPr>
              <w:jc w:val="center"/>
              <w:rPr>
                <w:rFonts w:ascii="Times New Roman" w:hAnsi="Times New Roman"/>
                <w:lang w:val="lv-LV"/>
              </w:rPr>
            </w:pPr>
            <w:r w:rsidRPr="00A67415">
              <w:rPr>
                <w:rFonts w:ascii="Times New Roman" w:hAnsi="Times New Roman"/>
                <w:lang w:val="lv-LV" w:eastAsia="lv-LV"/>
              </w:rPr>
              <w:t>Viļķenes pagasta pakalpojumu sniegšanas centrs</w:t>
            </w:r>
          </w:p>
        </w:tc>
      </w:tr>
      <w:tr w:rsidR="00A67415" w:rsidRPr="00A67415" w14:paraId="00CBDC5A" w14:textId="77777777" w:rsidTr="00746279">
        <w:tc>
          <w:tcPr>
            <w:tcW w:w="514" w:type="dxa"/>
          </w:tcPr>
          <w:p w14:paraId="4A9CDDE6"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13.</w:t>
            </w:r>
          </w:p>
        </w:tc>
        <w:tc>
          <w:tcPr>
            <w:tcW w:w="1608" w:type="dxa"/>
            <w:gridSpan w:val="2"/>
          </w:tcPr>
          <w:p w14:paraId="7EF9A674" w14:textId="77777777" w:rsidR="00A67415" w:rsidRPr="00A67415" w:rsidRDefault="00A67415" w:rsidP="00A67415">
            <w:pPr>
              <w:jc w:val="both"/>
              <w:rPr>
                <w:rFonts w:ascii="Times New Roman" w:hAnsi="Times New Roman"/>
                <w:lang w:val="lv-LV" w:eastAsia="lv-LV"/>
              </w:rPr>
            </w:pPr>
            <w:r w:rsidRPr="00A67415">
              <w:rPr>
                <w:rFonts w:ascii="Times New Roman" w:hAnsi="Times New Roman"/>
                <w:lang w:val="lv-LV"/>
              </w:rPr>
              <w:t>Kapsētas pārzinis (Katrīnas kapos)</w:t>
            </w:r>
          </w:p>
        </w:tc>
        <w:tc>
          <w:tcPr>
            <w:tcW w:w="2124" w:type="dxa"/>
          </w:tcPr>
          <w:p w14:paraId="4A73B18B"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5151 20</w:t>
            </w:r>
          </w:p>
        </w:tc>
        <w:tc>
          <w:tcPr>
            <w:tcW w:w="1700" w:type="dxa"/>
          </w:tcPr>
          <w:p w14:paraId="536EEFA5"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16., I</w:t>
            </w:r>
          </w:p>
        </w:tc>
        <w:tc>
          <w:tcPr>
            <w:tcW w:w="1275" w:type="dxa"/>
            <w:gridSpan w:val="2"/>
          </w:tcPr>
          <w:p w14:paraId="61EC7816"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1</w:t>
            </w:r>
          </w:p>
        </w:tc>
        <w:tc>
          <w:tcPr>
            <w:tcW w:w="1136" w:type="dxa"/>
            <w:gridSpan w:val="2"/>
          </w:tcPr>
          <w:p w14:paraId="47C7DA74"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0,5</w:t>
            </w:r>
          </w:p>
        </w:tc>
        <w:tc>
          <w:tcPr>
            <w:tcW w:w="1419" w:type="dxa"/>
            <w:vAlign w:val="center"/>
          </w:tcPr>
          <w:p w14:paraId="591474A6" w14:textId="77777777" w:rsidR="00A67415" w:rsidRPr="00A67415" w:rsidRDefault="00A67415" w:rsidP="00A67415">
            <w:pPr>
              <w:jc w:val="both"/>
              <w:rPr>
                <w:rFonts w:ascii="Times New Roman" w:hAnsi="Times New Roman"/>
                <w:lang w:val="lv-LV"/>
              </w:rPr>
            </w:pPr>
            <w:r w:rsidRPr="00A67415">
              <w:rPr>
                <w:rFonts w:ascii="Times New Roman" w:hAnsi="Times New Roman"/>
                <w:lang w:val="lv-LV"/>
              </w:rPr>
              <w:t>Jauna amata vieta</w:t>
            </w:r>
          </w:p>
        </w:tc>
      </w:tr>
    </w:tbl>
    <w:p w14:paraId="27D10638" w14:textId="77777777" w:rsidR="00A67415" w:rsidRPr="00A67415" w:rsidRDefault="00A67415" w:rsidP="00A67415">
      <w:pPr>
        <w:tabs>
          <w:tab w:val="left" w:pos="993"/>
        </w:tabs>
        <w:ind w:left="720"/>
        <w:jc w:val="both"/>
        <w:rPr>
          <w:bCs/>
          <w:lang w:val="lv-LV" w:eastAsia="lv-LV"/>
        </w:rPr>
      </w:pPr>
    </w:p>
    <w:p w14:paraId="18E85B8D" w14:textId="77777777" w:rsidR="00A67415" w:rsidRPr="00A67415" w:rsidRDefault="00A67415" w:rsidP="003F2950">
      <w:pPr>
        <w:numPr>
          <w:ilvl w:val="0"/>
          <w:numId w:val="37"/>
        </w:numPr>
        <w:ind w:left="357" w:hanging="357"/>
        <w:contextualSpacing/>
        <w:jc w:val="both"/>
        <w:rPr>
          <w:bCs/>
          <w:lang w:val="lv-LV" w:eastAsia="lv-LV"/>
        </w:rPr>
      </w:pPr>
      <w:r w:rsidRPr="00A67415">
        <w:rPr>
          <w:bCs/>
          <w:lang w:val="lv-LV" w:eastAsia="lv-LV"/>
        </w:rPr>
        <w:t>Noteikt, ka lēmums stājas spēkā ar 2024.gada 1.augustu.</w:t>
      </w:r>
    </w:p>
    <w:p w14:paraId="250D00F6" w14:textId="77777777" w:rsidR="00A67415" w:rsidRPr="00A67415" w:rsidRDefault="00A67415" w:rsidP="003F2950">
      <w:pPr>
        <w:numPr>
          <w:ilvl w:val="0"/>
          <w:numId w:val="37"/>
        </w:numPr>
        <w:ind w:left="357" w:hanging="357"/>
        <w:contextualSpacing/>
        <w:jc w:val="both"/>
        <w:rPr>
          <w:bCs/>
          <w:lang w:val="lv-LV" w:eastAsia="lv-LV"/>
        </w:rPr>
      </w:pPr>
      <w:r w:rsidRPr="00A67415">
        <w:rPr>
          <w:lang w:val="lv-LV" w:eastAsia="lv-LV"/>
        </w:rPr>
        <w:t>Atbildīgie par lēmuma izpildi Izglītības pārvaldes vadītāja, Ozolaines pirmsskolas izglītības iestādes vadītāja, Viļķenes pagasta pakalpojumu sniegšanas centra vadītāja.</w:t>
      </w:r>
    </w:p>
    <w:p w14:paraId="7EEA9932" w14:textId="77777777" w:rsidR="00A67415" w:rsidRPr="00A67415" w:rsidRDefault="00A67415" w:rsidP="003F2950">
      <w:pPr>
        <w:numPr>
          <w:ilvl w:val="0"/>
          <w:numId w:val="37"/>
        </w:numPr>
        <w:ind w:left="357" w:hanging="357"/>
        <w:contextualSpacing/>
        <w:jc w:val="both"/>
        <w:rPr>
          <w:bCs/>
          <w:lang w:val="lv-LV" w:eastAsia="lv-LV"/>
        </w:rPr>
      </w:pPr>
      <w:r w:rsidRPr="00A67415">
        <w:rPr>
          <w:lang w:val="lv-LV" w:eastAsia="lv-LV"/>
        </w:rPr>
        <w:t>Kontroli par lēmuma izpildi uzdot Limbažu novada Izglītības pārvaldei.</w:t>
      </w:r>
    </w:p>
    <w:p w14:paraId="090401B9" w14:textId="77777777" w:rsidR="00A67415" w:rsidRPr="00A67415" w:rsidRDefault="00A67415" w:rsidP="003F2950">
      <w:pPr>
        <w:numPr>
          <w:ilvl w:val="0"/>
          <w:numId w:val="37"/>
        </w:numPr>
        <w:ind w:left="357" w:hanging="357"/>
        <w:contextualSpacing/>
        <w:jc w:val="both"/>
        <w:rPr>
          <w:bCs/>
          <w:lang w:val="lv-LV" w:eastAsia="lv-LV"/>
        </w:rPr>
      </w:pPr>
      <w:r w:rsidRPr="00A67415">
        <w:rPr>
          <w:lang w:val="lv-LV" w:eastAsia="lv-LV"/>
        </w:rPr>
        <w:t>Lēmuma projektu virzīt izskatīšanai Limbažu novada domes sēdē.</w:t>
      </w:r>
    </w:p>
    <w:p w14:paraId="7CE358C6" w14:textId="77777777" w:rsidR="00E043BE" w:rsidRDefault="00E043BE" w:rsidP="002E2D3C">
      <w:pPr>
        <w:rPr>
          <w:lang w:val="lv-LV"/>
        </w:rPr>
      </w:pPr>
    </w:p>
    <w:p w14:paraId="10ED8553" w14:textId="77777777" w:rsidR="00B1065F" w:rsidRDefault="00B1065F" w:rsidP="002E2D3C">
      <w:pPr>
        <w:rPr>
          <w:lang w:val="lv-LV"/>
        </w:rPr>
      </w:pPr>
    </w:p>
    <w:p w14:paraId="6E80A1FF" w14:textId="05CC5CDB" w:rsidR="005D10E4" w:rsidRPr="00025563" w:rsidRDefault="005D10E4" w:rsidP="005D10E4">
      <w:pPr>
        <w:pStyle w:val="Virsraksts1"/>
        <w:jc w:val="center"/>
      </w:pPr>
      <w:r>
        <w:t>31</w:t>
      </w:r>
      <w:r w:rsidRPr="00025563">
        <w:t>.</w:t>
      </w:r>
    </w:p>
    <w:p w14:paraId="5F363E22" w14:textId="77777777" w:rsidR="00096D82" w:rsidRPr="00096D82" w:rsidRDefault="00096D82" w:rsidP="00096D82">
      <w:pPr>
        <w:pBdr>
          <w:bottom w:val="single" w:sz="6" w:space="1" w:color="auto"/>
        </w:pBdr>
        <w:jc w:val="both"/>
        <w:rPr>
          <w:b/>
          <w:bCs/>
          <w:lang w:val="lv-LV" w:eastAsia="lv-LV"/>
        </w:rPr>
      </w:pPr>
      <w:r w:rsidRPr="00096D82">
        <w:rPr>
          <w:b/>
          <w:bCs/>
          <w:noProof/>
          <w:lang w:val="lv-LV" w:eastAsia="lv-LV"/>
        </w:rPr>
        <w:t>Par Limbažu novada pašvaldības Iepirkumu komisijas sastāvu</w:t>
      </w:r>
    </w:p>
    <w:p w14:paraId="3EFA860D" w14:textId="77777777" w:rsidR="00096D82" w:rsidRPr="00096D82" w:rsidRDefault="00096D82" w:rsidP="00096D82">
      <w:pPr>
        <w:jc w:val="center"/>
        <w:rPr>
          <w:lang w:val="lv-LV" w:eastAsia="lv-LV"/>
        </w:rPr>
      </w:pPr>
      <w:r w:rsidRPr="00096D82">
        <w:rPr>
          <w:lang w:val="lv-LV" w:eastAsia="lv-LV"/>
        </w:rPr>
        <w:t xml:space="preserve">Ziņo </w:t>
      </w:r>
      <w:r w:rsidRPr="00096D82">
        <w:rPr>
          <w:noProof/>
          <w:lang w:val="lv-LV" w:eastAsia="lv-LV"/>
        </w:rPr>
        <w:t>Juris Graudiņš</w:t>
      </w:r>
    </w:p>
    <w:p w14:paraId="2BF5898D" w14:textId="77777777" w:rsidR="00096D82" w:rsidRPr="00096D82" w:rsidRDefault="00096D82" w:rsidP="00096D82">
      <w:pPr>
        <w:jc w:val="both"/>
        <w:rPr>
          <w:lang w:val="lv-LV" w:eastAsia="lv-LV"/>
        </w:rPr>
      </w:pPr>
    </w:p>
    <w:p w14:paraId="05AA9E20" w14:textId="77777777" w:rsidR="00096D82" w:rsidRPr="00096D82" w:rsidRDefault="00096D82" w:rsidP="00096D82">
      <w:pPr>
        <w:ind w:firstLine="720"/>
        <w:jc w:val="both"/>
        <w:rPr>
          <w:bCs/>
          <w:lang w:val="lv-LV" w:eastAsia="lv-LV"/>
        </w:rPr>
      </w:pPr>
      <w:r w:rsidRPr="00096D82">
        <w:rPr>
          <w:bCs/>
          <w:lang w:val="lv-LV" w:eastAsia="lv-LV"/>
        </w:rPr>
        <w:t xml:space="preserve">Saskaņā ar Limbažu novada domes 2023. gada 28. septembra saistošo noteikumu Nr. 17 “Limbažu novada pašvaldības nolikums” 32. punktu </w:t>
      </w:r>
      <w:r w:rsidRPr="00096D82">
        <w:rPr>
          <w:i/>
          <w:iCs/>
          <w:color w:val="000000"/>
          <w:lang w:val="lv-LV" w:eastAsia="lv-LV"/>
        </w:rPr>
        <w:t xml:space="preserve">atsevišķu pašvaldības funkciju pildīšanai vai pašvaldības administratīvās teritorijas pārvaldīšanai </w:t>
      </w:r>
      <w:bookmarkStart w:id="18" w:name="_Hlk168475239"/>
      <w:r w:rsidRPr="00096D82">
        <w:rPr>
          <w:i/>
          <w:iCs/>
          <w:color w:val="000000"/>
          <w:lang w:val="lv-LV" w:eastAsia="lv-LV"/>
        </w:rPr>
        <w:t>dome no domes deputātiem, pašvaldības darbiniekiem un attiecīgās pašvaldības iedzīvotājiem var izveidot konsultatīvās padomes un komisijas</w:t>
      </w:r>
      <w:bookmarkEnd w:id="18"/>
      <w:r w:rsidRPr="00096D82">
        <w:rPr>
          <w:rFonts w:eastAsia="Calibri"/>
          <w:szCs w:val="22"/>
          <w:lang w:val="lv-LV" w:eastAsia="lv-LV"/>
        </w:rPr>
        <w:t xml:space="preserve">. Savukārt šo pašu saistošo noteikumu 33.4. apakšpunkts nosaka, ka </w:t>
      </w:r>
      <w:r w:rsidRPr="00096D82">
        <w:rPr>
          <w:i/>
          <w:iCs/>
          <w:color w:val="000000"/>
          <w:lang w:val="lv-LV" w:eastAsia="lv-LV"/>
        </w:rPr>
        <w:t>Limbažu novada pašvaldībā darbojas šādas patstāvīgās komisijas un padomes - Iepirkumu komisija.</w:t>
      </w:r>
    </w:p>
    <w:p w14:paraId="7D80D211" w14:textId="77777777" w:rsidR="00096D82" w:rsidRPr="00096D82" w:rsidRDefault="00096D82" w:rsidP="00096D82">
      <w:pPr>
        <w:ind w:firstLine="720"/>
        <w:contextualSpacing/>
        <w:jc w:val="both"/>
        <w:rPr>
          <w:rFonts w:eastAsia="Calibri"/>
          <w:szCs w:val="22"/>
          <w:lang w:val="lv-LV" w:eastAsia="lv-LV"/>
        </w:rPr>
      </w:pPr>
      <w:r w:rsidRPr="00096D82">
        <w:rPr>
          <w:rFonts w:eastAsia="Calibri"/>
          <w:szCs w:val="22"/>
          <w:lang w:val="lv-LV" w:eastAsia="lv-LV"/>
        </w:rPr>
        <w:t>Saskaņā ar Publisko iepirkumu likumu 24. panta otro daļu</w:t>
      </w:r>
      <w:r w:rsidRPr="00096D82">
        <w:rPr>
          <w:rFonts w:eastAsia="Calibri"/>
          <w:i/>
          <w:iCs/>
          <w:szCs w:val="22"/>
          <w:lang w:val="lv-LV" w:eastAsia="lv-LV"/>
        </w:rPr>
        <w:t xml:space="preserve"> </w:t>
      </w:r>
      <w:r w:rsidRPr="00096D82">
        <w:rPr>
          <w:i/>
          <w:iCs/>
          <w:lang w:val="lv-LV" w:eastAsia="lv-LV"/>
        </w:rPr>
        <w:t>Iepirkuma komisiju izveido katram iepirkumam atsevišķi vai uz noteiktu laikposmu</w:t>
      </w:r>
      <w:r w:rsidRPr="00096D82">
        <w:rPr>
          <w:rFonts w:eastAsia="Calibri"/>
          <w:szCs w:val="22"/>
          <w:lang w:val="lv-LV" w:eastAsia="lv-LV"/>
        </w:rPr>
        <w:t xml:space="preserve">, savukārt Limbažu novada pašvaldības Iepirkumu komisijas nolikuma 3.1. punktā noteikts, ka </w:t>
      </w:r>
      <w:r w:rsidRPr="00096D82">
        <w:rPr>
          <w:i/>
          <w:iCs/>
          <w:lang w:val="lv-LV" w:eastAsia="lv-LV"/>
        </w:rPr>
        <w:t xml:space="preserve">Komisiju 7 (septiņu) locekļu sastāvā uz 12 mēnešiem apstiprina ar Domes lēmumu. </w:t>
      </w:r>
      <w:r w:rsidRPr="00096D82">
        <w:rPr>
          <w:lang w:val="lv-LV" w:eastAsia="lv-LV"/>
        </w:rPr>
        <w:t xml:space="preserve">Līdz ar to nepieciešams apstiprināt </w:t>
      </w:r>
      <w:r w:rsidRPr="00096D82">
        <w:rPr>
          <w:rFonts w:eastAsia="Calibri"/>
          <w:szCs w:val="22"/>
          <w:lang w:val="lv-LV" w:eastAsia="lv-LV"/>
        </w:rPr>
        <w:t>Limbažu novada pašvaldības Iepirkumu komisiju uz nākamiem 12 mēnešiem, jo 2024. gada 27. jūlijā beidzas iepriekšējais Iepirkumu komisijas termiņš.</w:t>
      </w:r>
    </w:p>
    <w:p w14:paraId="077907B0" w14:textId="77777777" w:rsidR="00096D82" w:rsidRPr="00B9502D" w:rsidRDefault="00096D82" w:rsidP="00096D82">
      <w:pPr>
        <w:ind w:firstLine="720"/>
        <w:jc w:val="both"/>
        <w:rPr>
          <w:b/>
          <w:bCs/>
          <w:lang w:val="lv-LV" w:eastAsia="lv-LV"/>
        </w:rPr>
      </w:pPr>
      <w:r w:rsidRPr="00096D82">
        <w:rPr>
          <w:rFonts w:eastAsia="Calibri"/>
          <w:szCs w:val="22"/>
          <w:lang w:val="lv-LV"/>
        </w:rPr>
        <w:t xml:space="preserve">Pamatojoties uz </w:t>
      </w:r>
      <w:r w:rsidRPr="00096D82">
        <w:rPr>
          <w:bCs/>
          <w:lang w:val="lv-LV" w:eastAsia="lv-LV"/>
        </w:rPr>
        <w:t>Pašvaldību likuma 10. panta pirmās daļas 13. punktu</w:t>
      </w:r>
      <w:r w:rsidRPr="00096D82">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FB59010" w14:textId="0528C0CC" w:rsidR="00096D82" w:rsidRPr="00096D82" w:rsidRDefault="00096D82" w:rsidP="00096D82">
      <w:pPr>
        <w:ind w:firstLine="720"/>
        <w:jc w:val="both"/>
        <w:rPr>
          <w:b/>
          <w:bCs/>
          <w:lang w:val="lv-LV" w:eastAsia="lv-LV"/>
        </w:rPr>
      </w:pPr>
    </w:p>
    <w:p w14:paraId="4364719B" w14:textId="77777777" w:rsidR="00096D82" w:rsidRPr="00096D82" w:rsidRDefault="00096D82" w:rsidP="003F2950">
      <w:pPr>
        <w:numPr>
          <w:ilvl w:val="0"/>
          <w:numId w:val="38"/>
        </w:numPr>
        <w:ind w:left="357" w:hanging="357"/>
        <w:contextualSpacing/>
        <w:jc w:val="both"/>
        <w:rPr>
          <w:bCs/>
          <w:lang w:val="lv-LV" w:eastAsia="lv-LV"/>
        </w:rPr>
      </w:pPr>
      <w:r w:rsidRPr="00096D82">
        <w:rPr>
          <w:bCs/>
          <w:lang w:val="lv-LV" w:eastAsia="lv-LV"/>
        </w:rPr>
        <w:t xml:space="preserve">Par </w:t>
      </w:r>
      <w:r w:rsidRPr="00096D82">
        <w:rPr>
          <w:rFonts w:eastAsia="Calibri"/>
          <w:szCs w:val="22"/>
          <w:lang w:val="lv-LV" w:eastAsia="lv-LV"/>
        </w:rPr>
        <w:t>Limbažu novada pašvaldības Iepirkumu komisijas locekļiem uz 12 (divpadsmit) mēnešiem apstiprināt:</w:t>
      </w:r>
    </w:p>
    <w:p w14:paraId="7F671F32" w14:textId="130A6EC9" w:rsidR="00096D82" w:rsidRPr="00096D82" w:rsidRDefault="00096D82" w:rsidP="00096D82">
      <w:pPr>
        <w:ind w:left="964" w:hanging="567"/>
        <w:jc w:val="both"/>
        <w:rPr>
          <w:bCs/>
          <w:lang w:val="lv-LV" w:eastAsia="lv-LV"/>
        </w:rPr>
      </w:pPr>
      <w:r w:rsidRPr="00096D82">
        <w:rPr>
          <w:bCs/>
          <w:lang w:val="lv-LV" w:eastAsia="lv-LV"/>
        </w:rPr>
        <w:t xml:space="preserve">1.1. Juri Graudiņu, </w:t>
      </w:r>
      <w:r w:rsidR="00A74AEE">
        <w:rPr>
          <w:bCs/>
          <w:lang w:val="lv-LV" w:eastAsia="lv-LV"/>
        </w:rPr>
        <w:t>(</w:t>
      </w:r>
      <w:r w:rsidRPr="00096D82">
        <w:rPr>
          <w:bCs/>
          <w:lang w:val="lv-LV" w:eastAsia="lv-LV"/>
        </w:rPr>
        <w:t>personas kods</w:t>
      </w:r>
      <w:r w:rsidR="00A74AEE">
        <w:rPr>
          <w:bCs/>
          <w:lang w:val="lv-LV" w:eastAsia="lv-LV"/>
        </w:rPr>
        <w:t>)</w:t>
      </w:r>
      <w:r w:rsidRPr="00096D82">
        <w:rPr>
          <w:bCs/>
          <w:lang w:val="lv-LV" w:eastAsia="lv-LV"/>
        </w:rPr>
        <w:t>;</w:t>
      </w:r>
    </w:p>
    <w:p w14:paraId="3224C3D7" w14:textId="4EAEF669" w:rsidR="00096D82" w:rsidRPr="00096D82" w:rsidRDefault="00096D82" w:rsidP="00096D82">
      <w:pPr>
        <w:ind w:left="964" w:hanging="567"/>
        <w:jc w:val="both"/>
        <w:rPr>
          <w:bCs/>
          <w:lang w:val="lv-LV" w:eastAsia="lv-LV"/>
        </w:rPr>
      </w:pPr>
      <w:r w:rsidRPr="00096D82">
        <w:rPr>
          <w:bCs/>
          <w:lang w:val="lv-LV" w:eastAsia="lv-LV"/>
        </w:rPr>
        <w:lastRenderedPageBreak/>
        <w:t xml:space="preserve">1.2. Vinetu Bundzinieci, </w:t>
      </w:r>
      <w:r w:rsidR="00A74AEE">
        <w:rPr>
          <w:bCs/>
          <w:lang w:val="lv-LV" w:eastAsia="lv-LV"/>
        </w:rPr>
        <w:t>(</w:t>
      </w:r>
      <w:r w:rsidR="00A74AEE" w:rsidRPr="00096D82">
        <w:rPr>
          <w:bCs/>
          <w:lang w:val="lv-LV" w:eastAsia="lv-LV"/>
        </w:rPr>
        <w:t>personas kods</w:t>
      </w:r>
      <w:r w:rsidR="00A74AEE">
        <w:rPr>
          <w:bCs/>
          <w:lang w:val="lv-LV" w:eastAsia="lv-LV"/>
        </w:rPr>
        <w:t>)</w:t>
      </w:r>
      <w:r w:rsidRPr="00096D82">
        <w:rPr>
          <w:bCs/>
          <w:lang w:val="lv-LV" w:eastAsia="lv-LV"/>
        </w:rPr>
        <w:t>;</w:t>
      </w:r>
    </w:p>
    <w:p w14:paraId="4779E08D" w14:textId="333C335A" w:rsidR="00096D82" w:rsidRPr="00096D82" w:rsidRDefault="00096D82" w:rsidP="00096D82">
      <w:pPr>
        <w:ind w:left="964" w:hanging="567"/>
        <w:jc w:val="both"/>
        <w:rPr>
          <w:bCs/>
          <w:lang w:val="lv-LV" w:eastAsia="lv-LV"/>
        </w:rPr>
      </w:pPr>
      <w:r w:rsidRPr="00096D82">
        <w:rPr>
          <w:bCs/>
          <w:lang w:val="lv-LV" w:eastAsia="lv-LV"/>
        </w:rPr>
        <w:t xml:space="preserve">1.3. Sintiju Zuti, </w:t>
      </w:r>
      <w:r w:rsidR="00A74AEE">
        <w:rPr>
          <w:bCs/>
          <w:lang w:val="lv-LV" w:eastAsia="lv-LV"/>
        </w:rPr>
        <w:t>(</w:t>
      </w:r>
      <w:r w:rsidR="00A74AEE" w:rsidRPr="00096D82">
        <w:rPr>
          <w:bCs/>
          <w:lang w:val="lv-LV" w:eastAsia="lv-LV"/>
        </w:rPr>
        <w:t>personas kods</w:t>
      </w:r>
      <w:r w:rsidR="00A74AEE">
        <w:rPr>
          <w:bCs/>
          <w:lang w:val="lv-LV" w:eastAsia="lv-LV"/>
        </w:rPr>
        <w:t>)</w:t>
      </w:r>
      <w:r w:rsidRPr="00096D82">
        <w:rPr>
          <w:bCs/>
          <w:lang w:val="lv-LV" w:eastAsia="lv-LV"/>
        </w:rPr>
        <w:t>;</w:t>
      </w:r>
    </w:p>
    <w:p w14:paraId="29A86C12" w14:textId="15A0DF99" w:rsidR="00096D82" w:rsidRPr="00096D82" w:rsidRDefault="00096D82" w:rsidP="00096D82">
      <w:pPr>
        <w:ind w:left="964" w:hanging="567"/>
        <w:jc w:val="both"/>
        <w:rPr>
          <w:bCs/>
          <w:lang w:val="lv-LV" w:eastAsia="lv-LV"/>
        </w:rPr>
      </w:pPr>
      <w:r w:rsidRPr="00096D82">
        <w:rPr>
          <w:bCs/>
          <w:lang w:val="lv-LV" w:eastAsia="lv-LV"/>
        </w:rPr>
        <w:t xml:space="preserve">1.4. Janu Lāci, </w:t>
      </w:r>
      <w:r w:rsidR="00A74AEE">
        <w:rPr>
          <w:bCs/>
          <w:lang w:val="lv-LV" w:eastAsia="lv-LV"/>
        </w:rPr>
        <w:t>(</w:t>
      </w:r>
      <w:r w:rsidR="00A74AEE" w:rsidRPr="00096D82">
        <w:rPr>
          <w:bCs/>
          <w:lang w:val="lv-LV" w:eastAsia="lv-LV"/>
        </w:rPr>
        <w:t>personas kods</w:t>
      </w:r>
      <w:r w:rsidR="00A74AEE">
        <w:rPr>
          <w:bCs/>
          <w:lang w:val="lv-LV" w:eastAsia="lv-LV"/>
        </w:rPr>
        <w:t>)</w:t>
      </w:r>
      <w:r w:rsidRPr="00096D82">
        <w:rPr>
          <w:bCs/>
          <w:lang w:val="lv-LV" w:eastAsia="lv-LV"/>
        </w:rPr>
        <w:t>;</w:t>
      </w:r>
    </w:p>
    <w:p w14:paraId="3D46C921" w14:textId="34577E06" w:rsidR="00096D82" w:rsidRPr="00096D82" w:rsidRDefault="00096D82" w:rsidP="00096D82">
      <w:pPr>
        <w:ind w:left="964" w:hanging="567"/>
        <w:jc w:val="both"/>
        <w:rPr>
          <w:bCs/>
          <w:lang w:val="lv-LV" w:eastAsia="lv-LV"/>
        </w:rPr>
      </w:pPr>
      <w:r w:rsidRPr="00096D82">
        <w:rPr>
          <w:bCs/>
          <w:lang w:val="lv-LV" w:eastAsia="lv-LV"/>
        </w:rPr>
        <w:t xml:space="preserve">1.5. </w:t>
      </w:r>
      <w:r w:rsidRPr="00096D82">
        <w:rPr>
          <w:rFonts w:eastAsia="Calibri"/>
          <w:lang w:val="lv-LV" w:eastAsia="lv-LV"/>
        </w:rPr>
        <w:t xml:space="preserve">Eviju </w:t>
      </w:r>
      <w:proofErr w:type="spellStart"/>
      <w:r w:rsidRPr="00096D82">
        <w:rPr>
          <w:rFonts w:eastAsia="Calibri"/>
          <w:lang w:val="lv-LV" w:eastAsia="lv-LV"/>
        </w:rPr>
        <w:t>Mežinsku</w:t>
      </w:r>
      <w:proofErr w:type="spellEnd"/>
      <w:r w:rsidRPr="00096D82">
        <w:rPr>
          <w:rFonts w:eastAsia="Calibri"/>
          <w:lang w:val="lv-LV" w:eastAsia="lv-LV"/>
        </w:rPr>
        <w:t xml:space="preserve">, </w:t>
      </w:r>
      <w:r w:rsidR="00A74AEE">
        <w:rPr>
          <w:bCs/>
          <w:lang w:val="lv-LV" w:eastAsia="lv-LV"/>
        </w:rPr>
        <w:t>(</w:t>
      </w:r>
      <w:r w:rsidR="00A74AEE" w:rsidRPr="00096D82">
        <w:rPr>
          <w:bCs/>
          <w:lang w:val="lv-LV" w:eastAsia="lv-LV"/>
        </w:rPr>
        <w:t>personas kods</w:t>
      </w:r>
      <w:r w:rsidR="00A74AEE">
        <w:rPr>
          <w:bCs/>
          <w:lang w:val="lv-LV" w:eastAsia="lv-LV"/>
        </w:rPr>
        <w:t>)</w:t>
      </w:r>
      <w:r w:rsidRPr="00096D82">
        <w:rPr>
          <w:bCs/>
          <w:lang w:val="lv-LV" w:eastAsia="lv-LV"/>
        </w:rPr>
        <w:t>;</w:t>
      </w:r>
    </w:p>
    <w:p w14:paraId="5F9EC19E" w14:textId="2AE86F23" w:rsidR="00096D82" w:rsidRPr="00096D82" w:rsidRDefault="00096D82" w:rsidP="00096D82">
      <w:pPr>
        <w:ind w:left="964" w:hanging="567"/>
        <w:jc w:val="both"/>
        <w:rPr>
          <w:bCs/>
          <w:lang w:val="lv-LV" w:eastAsia="lv-LV"/>
        </w:rPr>
      </w:pPr>
      <w:r w:rsidRPr="00096D82">
        <w:rPr>
          <w:bCs/>
          <w:lang w:val="lv-LV" w:eastAsia="lv-LV"/>
        </w:rPr>
        <w:t xml:space="preserve">1.6. </w:t>
      </w:r>
      <w:r w:rsidRPr="00096D82">
        <w:rPr>
          <w:rFonts w:eastAsia="Calibri"/>
          <w:color w:val="000000"/>
          <w:lang w:val="lv-LV" w:eastAsia="lv-LV"/>
        </w:rPr>
        <w:t xml:space="preserve">Janu </w:t>
      </w:r>
      <w:proofErr w:type="spellStart"/>
      <w:r w:rsidRPr="00096D82">
        <w:rPr>
          <w:rFonts w:eastAsia="Calibri"/>
          <w:color w:val="000000"/>
          <w:lang w:val="lv-LV" w:eastAsia="lv-LV"/>
        </w:rPr>
        <w:t>Mošuru</w:t>
      </w:r>
      <w:proofErr w:type="spellEnd"/>
      <w:r w:rsidRPr="00096D82">
        <w:rPr>
          <w:bCs/>
          <w:lang w:val="lv-LV" w:eastAsia="lv-LV"/>
        </w:rPr>
        <w:t xml:space="preserve">, </w:t>
      </w:r>
      <w:r w:rsidR="00A74AEE">
        <w:rPr>
          <w:bCs/>
          <w:lang w:val="lv-LV" w:eastAsia="lv-LV"/>
        </w:rPr>
        <w:t>(</w:t>
      </w:r>
      <w:r w:rsidR="00A74AEE" w:rsidRPr="00096D82">
        <w:rPr>
          <w:bCs/>
          <w:lang w:val="lv-LV" w:eastAsia="lv-LV"/>
        </w:rPr>
        <w:t>personas kods</w:t>
      </w:r>
      <w:r w:rsidR="00A74AEE">
        <w:rPr>
          <w:bCs/>
          <w:lang w:val="lv-LV" w:eastAsia="lv-LV"/>
        </w:rPr>
        <w:t>)</w:t>
      </w:r>
      <w:r w:rsidRPr="00096D82">
        <w:rPr>
          <w:bCs/>
          <w:lang w:val="lv-LV" w:eastAsia="lv-LV"/>
        </w:rPr>
        <w:t>;</w:t>
      </w:r>
    </w:p>
    <w:p w14:paraId="6876A0F0" w14:textId="3BA2D92A" w:rsidR="00096D82" w:rsidRPr="00096D82" w:rsidRDefault="00096D82" w:rsidP="00096D82">
      <w:pPr>
        <w:ind w:left="964" w:hanging="567"/>
        <w:jc w:val="both"/>
        <w:rPr>
          <w:bCs/>
          <w:lang w:val="lv-LV" w:eastAsia="lv-LV"/>
        </w:rPr>
      </w:pPr>
      <w:r w:rsidRPr="00096D82">
        <w:rPr>
          <w:bCs/>
          <w:lang w:val="lv-LV" w:eastAsia="lv-LV"/>
        </w:rPr>
        <w:t xml:space="preserve">1.7. Sarmu </w:t>
      </w:r>
      <w:proofErr w:type="spellStart"/>
      <w:r w:rsidRPr="00096D82">
        <w:rPr>
          <w:bCs/>
          <w:lang w:val="lv-LV" w:eastAsia="lv-LV"/>
        </w:rPr>
        <w:t>Kacaru</w:t>
      </w:r>
      <w:proofErr w:type="spellEnd"/>
      <w:r w:rsidRPr="00096D82">
        <w:rPr>
          <w:bCs/>
          <w:lang w:val="lv-LV" w:eastAsia="lv-LV"/>
        </w:rPr>
        <w:t xml:space="preserve">, </w:t>
      </w:r>
      <w:r w:rsidR="00A74AEE">
        <w:rPr>
          <w:bCs/>
          <w:lang w:val="lv-LV" w:eastAsia="lv-LV"/>
        </w:rPr>
        <w:t>(</w:t>
      </w:r>
      <w:r w:rsidR="00A74AEE" w:rsidRPr="00096D82">
        <w:rPr>
          <w:bCs/>
          <w:lang w:val="lv-LV" w:eastAsia="lv-LV"/>
        </w:rPr>
        <w:t>personas kods</w:t>
      </w:r>
      <w:r w:rsidR="00A74AEE">
        <w:rPr>
          <w:bCs/>
          <w:lang w:val="lv-LV" w:eastAsia="lv-LV"/>
        </w:rPr>
        <w:t>)</w:t>
      </w:r>
      <w:r w:rsidRPr="00096D82">
        <w:rPr>
          <w:bCs/>
          <w:lang w:val="lv-LV" w:eastAsia="lv-LV"/>
        </w:rPr>
        <w:t>.</w:t>
      </w:r>
    </w:p>
    <w:p w14:paraId="2A090F86" w14:textId="77777777" w:rsidR="00096D82" w:rsidRPr="00096D82" w:rsidRDefault="00096D82" w:rsidP="003F2950">
      <w:pPr>
        <w:numPr>
          <w:ilvl w:val="0"/>
          <w:numId w:val="38"/>
        </w:numPr>
        <w:ind w:left="357" w:hanging="357"/>
        <w:contextualSpacing/>
        <w:jc w:val="both"/>
        <w:rPr>
          <w:bCs/>
          <w:lang w:val="lv-LV" w:eastAsia="lv-LV"/>
        </w:rPr>
      </w:pPr>
      <w:r w:rsidRPr="00096D82">
        <w:rPr>
          <w:bCs/>
          <w:lang w:val="lv-LV" w:eastAsia="lv-LV"/>
        </w:rPr>
        <w:t>Lēmums stājas spēkā ar 2024. gada 28. jūliju.</w:t>
      </w:r>
    </w:p>
    <w:p w14:paraId="38A55694" w14:textId="77777777" w:rsidR="00096D82" w:rsidRPr="00096D82" w:rsidRDefault="00096D82" w:rsidP="003F2950">
      <w:pPr>
        <w:numPr>
          <w:ilvl w:val="0"/>
          <w:numId w:val="38"/>
        </w:numPr>
        <w:ind w:left="357" w:hanging="357"/>
        <w:contextualSpacing/>
        <w:jc w:val="both"/>
        <w:rPr>
          <w:bCs/>
          <w:lang w:val="lv-LV" w:eastAsia="lv-LV"/>
        </w:rPr>
      </w:pPr>
      <w:r w:rsidRPr="00096D82">
        <w:rPr>
          <w:rFonts w:eastAsia="Calibri"/>
          <w:color w:val="000000"/>
          <w:lang w:val="lv-LV" w:eastAsia="lv-LV"/>
        </w:rPr>
        <w:t xml:space="preserve">Atbildīgo par lēmuma izpildi noteikt </w:t>
      </w:r>
      <w:r w:rsidRPr="00096D82">
        <w:rPr>
          <w:lang w:val="lv-LV" w:eastAsia="lv-LV"/>
        </w:rPr>
        <w:t xml:space="preserve">Limbažu novada pašvaldības </w:t>
      </w:r>
      <w:r w:rsidRPr="00096D82">
        <w:rPr>
          <w:rFonts w:eastAsia="Calibri"/>
          <w:color w:val="000000"/>
          <w:lang w:val="lv-LV" w:eastAsia="lv-LV"/>
        </w:rPr>
        <w:t>Centrālās pārvaldes Personāla vadības nodaļas vadītāju</w:t>
      </w:r>
      <w:r w:rsidRPr="00096D82">
        <w:rPr>
          <w:rFonts w:eastAsia="Calibri"/>
          <w:szCs w:val="22"/>
          <w:lang w:val="lv-LV" w:eastAsia="lv-LV"/>
        </w:rPr>
        <w:t xml:space="preserve">. </w:t>
      </w:r>
    </w:p>
    <w:p w14:paraId="39F74FDF" w14:textId="77777777" w:rsidR="00096D82" w:rsidRPr="00096D82" w:rsidRDefault="00096D82" w:rsidP="003F2950">
      <w:pPr>
        <w:numPr>
          <w:ilvl w:val="0"/>
          <w:numId w:val="38"/>
        </w:numPr>
        <w:ind w:left="357" w:hanging="357"/>
        <w:contextualSpacing/>
        <w:jc w:val="both"/>
        <w:rPr>
          <w:bCs/>
          <w:lang w:val="lv-LV" w:eastAsia="lv-LV"/>
        </w:rPr>
      </w:pPr>
      <w:r w:rsidRPr="00096D82">
        <w:rPr>
          <w:lang w:val="lv-LV" w:eastAsia="lv-LV"/>
        </w:rPr>
        <w:t>Kontroli par lēmuma izpildi uzdot Limbažu novada pašvaldības izpilddirektoram.</w:t>
      </w:r>
    </w:p>
    <w:p w14:paraId="5FBFEB43" w14:textId="77777777" w:rsidR="00096D82" w:rsidRPr="00096D82" w:rsidRDefault="00096D82" w:rsidP="003F2950">
      <w:pPr>
        <w:numPr>
          <w:ilvl w:val="0"/>
          <w:numId w:val="38"/>
        </w:numPr>
        <w:ind w:left="357" w:hanging="357"/>
        <w:contextualSpacing/>
        <w:jc w:val="both"/>
        <w:rPr>
          <w:bCs/>
          <w:lang w:val="lv-LV" w:eastAsia="lv-LV"/>
        </w:rPr>
      </w:pPr>
      <w:r w:rsidRPr="00096D82">
        <w:rPr>
          <w:lang w:val="lv-LV" w:eastAsia="lv-LV"/>
        </w:rPr>
        <w:t>Lēmuma projektu virzīt izskatīšanai Limbažu novada domes sēdē.</w:t>
      </w:r>
    </w:p>
    <w:p w14:paraId="1A651F04" w14:textId="77777777" w:rsidR="005D10E4" w:rsidRDefault="005D10E4" w:rsidP="002E2D3C">
      <w:pPr>
        <w:rPr>
          <w:lang w:val="lv-LV"/>
        </w:rPr>
      </w:pPr>
    </w:p>
    <w:p w14:paraId="57D3A095" w14:textId="77777777" w:rsidR="005D10E4" w:rsidRDefault="005D10E4" w:rsidP="002E2D3C">
      <w:pPr>
        <w:rPr>
          <w:lang w:val="lv-LV"/>
        </w:rPr>
      </w:pPr>
    </w:p>
    <w:p w14:paraId="4290ED86" w14:textId="4F763AC2" w:rsidR="005D10E4" w:rsidRPr="00025563" w:rsidRDefault="005D10E4" w:rsidP="005D10E4">
      <w:pPr>
        <w:pStyle w:val="Virsraksts1"/>
        <w:jc w:val="center"/>
      </w:pPr>
      <w:r>
        <w:t>32</w:t>
      </w:r>
      <w:r w:rsidRPr="00025563">
        <w:t>.</w:t>
      </w:r>
    </w:p>
    <w:p w14:paraId="5064F234" w14:textId="77777777" w:rsidR="00096D82" w:rsidRPr="00096D82" w:rsidRDefault="00096D82" w:rsidP="00096D82">
      <w:pPr>
        <w:pBdr>
          <w:bottom w:val="single" w:sz="4" w:space="1" w:color="auto"/>
        </w:pBdr>
        <w:jc w:val="both"/>
        <w:rPr>
          <w:b/>
          <w:bCs/>
          <w:lang w:val="lv-LV" w:eastAsia="lv-LV"/>
        </w:rPr>
      </w:pPr>
      <w:r w:rsidRPr="00096D82">
        <w:rPr>
          <w:b/>
          <w:bCs/>
          <w:lang w:val="lv-LV" w:eastAsia="lv-LV"/>
        </w:rPr>
        <w:t>Par Limbažu novada pašvaldības tehniskiem budžeta grozījumiem jūnijā</w:t>
      </w:r>
    </w:p>
    <w:p w14:paraId="4BAC8BBB" w14:textId="77777777" w:rsidR="00096D82" w:rsidRPr="00096D82" w:rsidRDefault="00096D82" w:rsidP="00096D82">
      <w:pPr>
        <w:jc w:val="center"/>
        <w:rPr>
          <w:noProof/>
          <w:lang w:val="lv-LV" w:eastAsia="lv-LV"/>
        </w:rPr>
      </w:pPr>
      <w:r w:rsidRPr="00096D82">
        <w:rPr>
          <w:lang w:val="lv-LV" w:eastAsia="lv-LV"/>
        </w:rPr>
        <w:t xml:space="preserve">Ziņo </w:t>
      </w:r>
      <w:r w:rsidRPr="00096D82">
        <w:rPr>
          <w:noProof/>
          <w:lang w:val="lv-LV" w:eastAsia="lv-LV"/>
        </w:rPr>
        <w:t>Lāsma Liepiņa</w:t>
      </w:r>
    </w:p>
    <w:p w14:paraId="357972C8" w14:textId="77777777" w:rsidR="00096D82" w:rsidRPr="00096D82" w:rsidRDefault="00096D82" w:rsidP="00096D82">
      <w:pPr>
        <w:jc w:val="center"/>
        <w:rPr>
          <w:bCs/>
          <w:lang w:val="lv-LV" w:eastAsia="lv-LV"/>
        </w:rPr>
      </w:pPr>
    </w:p>
    <w:p w14:paraId="0F352113" w14:textId="77777777" w:rsidR="00096D82" w:rsidRPr="00096D82" w:rsidRDefault="00096D82" w:rsidP="00096D82">
      <w:pPr>
        <w:autoSpaceDE w:val="0"/>
        <w:autoSpaceDN w:val="0"/>
        <w:adjustRightInd w:val="0"/>
        <w:ind w:firstLine="720"/>
        <w:jc w:val="both"/>
        <w:rPr>
          <w:rFonts w:eastAsia="Calibri"/>
          <w:bCs/>
          <w:color w:val="000000"/>
          <w:lang w:val="lv-LV" w:eastAsia="lv-LV"/>
        </w:rPr>
      </w:pPr>
      <w:r w:rsidRPr="00096D82">
        <w:rPr>
          <w:rFonts w:eastAsia="Calibri"/>
          <w:bCs/>
          <w:color w:val="000000"/>
          <w:lang w:val="lv-LV" w:eastAsia="lv-LV"/>
        </w:rPr>
        <w:t>Limbažu novada pašvaldības Finanšu un ekonomikas nodaļas galvenā ekonomiste informē, ka jūnijā iesniegti grozījumi iestāžu, nodaļu un aģentūru 2024. gada budžeta tāmēs. Precizēti ekonomiskās klasifikācijas kodi (EKK), nemainot budžeta piešķīruma mērķi.</w:t>
      </w:r>
    </w:p>
    <w:p w14:paraId="327EF0B0" w14:textId="77777777" w:rsidR="00096D82" w:rsidRPr="00B9502D" w:rsidRDefault="00096D82" w:rsidP="00096D82">
      <w:pPr>
        <w:ind w:firstLine="720"/>
        <w:jc w:val="both"/>
        <w:rPr>
          <w:b/>
          <w:bCs/>
          <w:lang w:val="lv-LV" w:eastAsia="lv-LV"/>
        </w:rPr>
      </w:pPr>
      <w:r w:rsidRPr="00096D82">
        <w:rPr>
          <w:rFonts w:eastAsia="Calibri"/>
          <w:bCs/>
          <w:color w:val="000000"/>
          <w:lang w:val="lv-LV" w:eastAsia="lv-LV"/>
        </w:rPr>
        <w:t xml:space="preserve">Pamatojoties uz Limbažu novada pašvaldības 2021.gada 26.augusta iekšējiem noteikumiem Nr.2 “Limbažu novada pašvaldības budžeta izstrādāšanas, apstiprināšanas, izpildes un kontroles kārtība”, Pašvaldību likuma 10.panta pirmās daļas 1.punktu, likuma “Par pašvaldību budžetiem” 30.pantu,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sidRPr="00B9502D">
        <w:rPr>
          <w:lang w:val="lv-LV" w:eastAsia="lv-LV"/>
        </w:rPr>
        <w:t>, komiteja</w:t>
      </w:r>
      <w:r w:rsidRPr="00B9502D">
        <w:rPr>
          <w:b/>
          <w:bCs/>
          <w:lang w:val="lv-LV" w:eastAsia="lv-LV"/>
        </w:rPr>
        <w:t xml:space="preserve"> NOLEMJ:</w:t>
      </w:r>
    </w:p>
    <w:p w14:paraId="09606B9C" w14:textId="7DE76E49" w:rsidR="00096D82" w:rsidRPr="00096D82" w:rsidRDefault="00096D82" w:rsidP="00096D82">
      <w:pPr>
        <w:ind w:firstLine="720"/>
        <w:jc w:val="both"/>
        <w:rPr>
          <w:rFonts w:eastAsia="Calibri"/>
          <w:color w:val="000000"/>
          <w:lang w:val="lv-LV" w:eastAsia="lv-LV"/>
        </w:rPr>
      </w:pPr>
      <w:r w:rsidRPr="00096D82">
        <w:rPr>
          <w:rFonts w:eastAsia="Calibri"/>
          <w:color w:val="000000"/>
          <w:lang w:val="lv-LV" w:eastAsia="lv-LV"/>
        </w:rPr>
        <w:t xml:space="preserve"> </w:t>
      </w:r>
    </w:p>
    <w:p w14:paraId="530CF7DE" w14:textId="77777777" w:rsidR="00096D82" w:rsidRPr="00096D82" w:rsidRDefault="00096D82" w:rsidP="003F2950">
      <w:pPr>
        <w:numPr>
          <w:ilvl w:val="0"/>
          <w:numId w:val="39"/>
        </w:numPr>
        <w:ind w:left="357" w:hanging="357"/>
        <w:jc w:val="both"/>
        <w:rPr>
          <w:lang w:val="lv-LV" w:eastAsia="lv-LV"/>
        </w:rPr>
      </w:pPr>
      <w:r w:rsidRPr="00096D82">
        <w:rPr>
          <w:lang w:val="lv-LV" w:eastAsia="lv-LV"/>
        </w:rPr>
        <w:t>Atbalstīt sagatavotos budžeta grozījumus (pielikumi – pamatbudžets).</w:t>
      </w:r>
    </w:p>
    <w:p w14:paraId="338DE255" w14:textId="77777777" w:rsidR="00096D82" w:rsidRPr="00096D82" w:rsidRDefault="00096D82" w:rsidP="003F2950">
      <w:pPr>
        <w:numPr>
          <w:ilvl w:val="0"/>
          <w:numId w:val="39"/>
        </w:numPr>
        <w:ind w:left="357" w:hanging="357"/>
        <w:jc w:val="both"/>
        <w:rPr>
          <w:lang w:val="lv-LV" w:eastAsia="lv-LV"/>
        </w:rPr>
      </w:pPr>
      <w:r w:rsidRPr="00096D82">
        <w:rPr>
          <w:lang w:val="lv-LV" w:eastAsia="lv-LV"/>
        </w:rPr>
        <w:t xml:space="preserve">Lēmumā minētās izmaiņas iekļaut </w:t>
      </w:r>
      <w:r w:rsidRPr="00096D82">
        <w:rPr>
          <w:lang w:val="lv-LV" w:eastAsia="hi-IN" w:bidi="hi-IN"/>
        </w:rPr>
        <w:t>kārtējās domes sēdes lēmuma projektā “Grozījumi Limbažu novada pašvaldības domes 2024. gada 21.februāra saistošajos noteikumos Nr.8 „Par Limbažu novada pašvaldības 2024. gada budžetu”.</w:t>
      </w:r>
    </w:p>
    <w:p w14:paraId="653092D2" w14:textId="77777777" w:rsidR="00096D82" w:rsidRPr="00096D82" w:rsidRDefault="00096D82" w:rsidP="003F2950">
      <w:pPr>
        <w:numPr>
          <w:ilvl w:val="0"/>
          <w:numId w:val="39"/>
        </w:numPr>
        <w:autoSpaceDE w:val="0"/>
        <w:autoSpaceDN w:val="0"/>
        <w:adjustRightInd w:val="0"/>
        <w:ind w:left="357" w:hanging="357"/>
        <w:contextualSpacing/>
        <w:jc w:val="both"/>
        <w:rPr>
          <w:lang w:val="lv-LV"/>
        </w:rPr>
      </w:pPr>
      <w:r w:rsidRPr="00096D82">
        <w:rPr>
          <w:lang w:val="lv-LV"/>
        </w:rPr>
        <w:t>Atbildīgos par lēmuma izpildi noteikt Finanšu un ekonomikas nodaļas ekonomistus.</w:t>
      </w:r>
    </w:p>
    <w:p w14:paraId="137D681F" w14:textId="77777777" w:rsidR="00096D82" w:rsidRPr="00096D82" w:rsidRDefault="00096D82" w:rsidP="003F2950">
      <w:pPr>
        <w:numPr>
          <w:ilvl w:val="0"/>
          <w:numId w:val="39"/>
        </w:numPr>
        <w:autoSpaceDE w:val="0"/>
        <w:autoSpaceDN w:val="0"/>
        <w:adjustRightInd w:val="0"/>
        <w:ind w:left="357" w:hanging="357"/>
        <w:contextualSpacing/>
        <w:jc w:val="both"/>
        <w:rPr>
          <w:lang w:val="lv-LV"/>
        </w:rPr>
      </w:pPr>
      <w:r w:rsidRPr="00096D82">
        <w:rPr>
          <w:lang w:val="lv-LV"/>
        </w:rPr>
        <w:t xml:space="preserve">Kontroli par lēmuma izpildi noteikt </w:t>
      </w:r>
      <w:r w:rsidRPr="00096D82">
        <w:rPr>
          <w:lang w:val="lv-LV" w:eastAsia="lv-LV"/>
        </w:rPr>
        <w:t>Limbažu novada pašvaldības</w:t>
      </w:r>
      <w:r w:rsidRPr="00096D82">
        <w:rPr>
          <w:lang w:val="lv-LV"/>
        </w:rPr>
        <w:t xml:space="preserve"> izpilddirektoram.</w:t>
      </w:r>
    </w:p>
    <w:p w14:paraId="66B559C0" w14:textId="77777777" w:rsidR="00825F9A" w:rsidRPr="00825F9A" w:rsidRDefault="00825F9A" w:rsidP="00825F9A">
      <w:pPr>
        <w:jc w:val="both"/>
        <w:rPr>
          <w:lang w:val="lv-LV" w:eastAsia="hi-IN" w:bidi="hi-IN"/>
        </w:rPr>
      </w:pPr>
    </w:p>
    <w:p w14:paraId="4CF5069E" w14:textId="77777777" w:rsidR="005D10E4" w:rsidRDefault="005D10E4" w:rsidP="002E2D3C">
      <w:pPr>
        <w:rPr>
          <w:lang w:val="lv-LV"/>
        </w:rPr>
      </w:pPr>
    </w:p>
    <w:p w14:paraId="32B2AE9D" w14:textId="286F079E" w:rsidR="005D10E4" w:rsidRPr="00025563" w:rsidRDefault="005D10E4" w:rsidP="005D10E4">
      <w:pPr>
        <w:pStyle w:val="Virsraksts1"/>
        <w:jc w:val="center"/>
      </w:pPr>
      <w:r>
        <w:t>33</w:t>
      </w:r>
      <w:r w:rsidRPr="00025563">
        <w:t>.</w:t>
      </w:r>
    </w:p>
    <w:p w14:paraId="1457CA3C" w14:textId="77777777" w:rsidR="005529ED" w:rsidRPr="005529ED" w:rsidRDefault="005529ED" w:rsidP="005529ED">
      <w:pPr>
        <w:pBdr>
          <w:bottom w:val="single" w:sz="6" w:space="1" w:color="auto"/>
        </w:pBdr>
        <w:jc w:val="both"/>
        <w:rPr>
          <w:b/>
          <w:bCs/>
          <w:lang w:val="lv-LV" w:eastAsia="lv-LV"/>
        </w:rPr>
      </w:pPr>
      <w:r w:rsidRPr="005529ED">
        <w:rPr>
          <w:b/>
          <w:bCs/>
          <w:noProof/>
          <w:lang w:val="lv-LV" w:eastAsia="lv-LV"/>
        </w:rPr>
        <w:t>Par Alojas pilsētas bibliotēkas nosaukuma maiņu un nolikuma apstiprināšanu</w:t>
      </w:r>
    </w:p>
    <w:p w14:paraId="06F617D9" w14:textId="77777777" w:rsidR="005529ED" w:rsidRPr="005529ED" w:rsidRDefault="005529ED" w:rsidP="005529ED">
      <w:pPr>
        <w:jc w:val="center"/>
        <w:rPr>
          <w:lang w:val="lv-LV" w:eastAsia="lv-LV"/>
        </w:rPr>
      </w:pPr>
      <w:r w:rsidRPr="005529ED">
        <w:rPr>
          <w:lang w:val="lv-LV" w:eastAsia="lv-LV"/>
        </w:rPr>
        <w:t xml:space="preserve">Ziņo Sarmīte </w:t>
      </w:r>
      <w:proofErr w:type="spellStart"/>
      <w:r w:rsidRPr="005529ED">
        <w:rPr>
          <w:lang w:val="lv-LV" w:eastAsia="lv-LV"/>
        </w:rPr>
        <w:t>Frīdenfelde</w:t>
      </w:r>
      <w:proofErr w:type="spellEnd"/>
    </w:p>
    <w:p w14:paraId="29FD8E37" w14:textId="77777777" w:rsidR="005529ED" w:rsidRPr="005529ED" w:rsidRDefault="005529ED" w:rsidP="005529ED">
      <w:pPr>
        <w:jc w:val="both"/>
        <w:rPr>
          <w:lang w:val="lv-LV" w:eastAsia="lv-LV"/>
        </w:rPr>
      </w:pPr>
    </w:p>
    <w:p w14:paraId="7F459829" w14:textId="77777777" w:rsidR="005529ED" w:rsidRPr="005529ED" w:rsidRDefault="005529ED" w:rsidP="005529ED">
      <w:pPr>
        <w:ind w:firstLine="720"/>
        <w:jc w:val="both"/>
        <w:rPr>
          <w:lang w:val="lv-LV" w:eastAsia="lv-LV"/>
        </w:rPr>
      </w:pPr>
      <w:r w:rsidRPr="005529ED">
        <w:rPr>
          <w:lang w:val="lv-LV" w:eastAsia="lv-LV"/>
        </w:rPr>
        <w:t xml:space="preserve">Saskaņā ar Valsts pārvaldes iekārtas likuma 73. panta pirmās daļas 1. punktu, publiskas personas orgāns un amatpersona savas kompetences ietvaros var izdot iekšējos normatīvos aktus par iestādes, iestādes izveidotās koleģiālās institūcijas vai struktūrvienības uzbūvi un darba organizāciju (nolikums, reglaments). Saskaņā ar Pašvaldību likuma 10. panta pirmās daļa 8. punktu, tikai domes kompetencē ir izveidot un reorganizēt pašvaldības administrāciju, tostarp izveidot, reorganizēt un likvidēt tās sastāvā esošās institūcijas, kā arī izdot pašvaldības institūciju nolikumus. Atbilstoši Bibliotēku likuma 4. panta otrajai daļai, bibliotēkas nolikumu (statūtus) apstiprina tās dibinātājs. Limbažu novada pašvaldība kā Alojas pilsētas bibliotēkas dibinātāja lemj par izveidotās iestādes nolikuma apstiprināšanu. </w:t>
      </w:r>
    </w:p>
    <w:p w14:paraId="2BEB6856" w14:textId="77777777" w:rsidR="005529ED" w:rsidRPr="005529ED" w:rsidRDefault="005529ED" w:rsidP="005529ED">
      <w:pPr>
        <w:ind w:firstLine="720"/>
        <w:jc w:val="both"/>
        <w:rPr>
          <w:lang w:val="lv-LV" w:eastAsia="lv-LV"/>
        </w:rPr>
      </w:pPr>
      <w:r w:rsidRPr="005529ED">
        <w:rPr>
          <w:lang w:val="lv-LV" w:eastAsia="lv-LV"/>
        </w:rPr>
        <w:t xml:space="preserve">Veicot kultūras iestāžu reorganizāciju, saskaņā ar Limbažu novada domes 23.05.2024. lēmumu Nr. 409 “Par Limbažu novada kultūras iestāžu reorganizāciju”, (protokols Nr.9, 82.) Alojas pilsētas bibliotēkā tiek mainīta tās struktūra, ko nosaka iestādes nolikums. Tā rezultātā nolikums izstrādāts jaunā redakcijā. Ņemot vērā, ka Alojas pilsētas bibliotēkai ir izveidotas </w:t>
      </w:r>
      <w:proofErr w:type="spellStart"/>
      <w:r w:rsidRPr="005529ED">
        <w:rPr>
          <w:lang w:val="lv-LV" w:eastAsia="lv-LV"/>
        </w:rPr>
        <w:t>filiālbibliotēkas</w:t>
      </w:r>
      <w:proofErr w:type="spellEnd"/>
      <w:r w:rsidRPr="005529ED">
        <w:rPr>
          <w:lang w:val="lv-LV" w:eastAsia="lv-LV"/>
        </w:rPr>
        <w:t>, kas atrodas ārpus Alojas pilsētas, priekšlikums mainīts iestādes nosaukumu  uz Alojas bibliotēka.</w:t>
      </w:r>
    </w:p>
    <w:p w14:paraId="291DEBAB" w14:textId="77777777" w:rsidR="005529ED" w:rsidRPr="00B9502D" w:rsidRDefault="005529ED" w:rsidP="005529ED">
      <w:pPr>
        <w:ind w:firstLine="720"/>
        <w:jc w:val="both"/>
        <w:rPr>
          <w:b/>
          <w:bCs/>
          <w:lang w:val="lv-LV" w:eastAsia="lv-LV"/>
        </w:rPr>
      </w:pPr>
      <w:r w:rsidRPr="005529ED">
        <w:rPr>
          <w:lang w:val="lv-LV" w:eastAsia="lv-LV"/>
        </w:rPr>
        <w:lastRenderedPageBreak/>
        <w:t xml:space="preserve">Pamatojoties uz Valsts pārvaldes iekārtas likuma 73.panta pirmās daļas 1.punktu, Pašvaldību likuma 10. panta pirmās daļas 8. punktu, Bibliotēku likuma 4.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54805FA" w14:textId="5C7FAD08" w:rsidR="005529ED" w:rsidRPr="005529ED" w:rsidRDefault="005529ED" w:rsidP="005529ED">
      <w:pPr>
        <w:ind w:firstLine="720"/>
        <w:jc w:val="both"/>
        <w:rPr>
          <w:b/>
          <w:bCs/>
          <w:lang w:val="lv-LV" w:eastAsia="lv-LV"/>
        </w:rPr>
      </w:pPr>
    </w:p>
    <w:p w14:paraId="5719FD65" w14:textId="77777777" w:rsidR="005529ED" w:rsidRPr="005529ED" w:rsidRDefault="005529ED" w:rsidP="003F2950">
      <w:pPr>
        <w:numPr>
          <w:ilvl w:val="0"/>
          <w:numId w:val="40"/>
        </w:numPr>
        <w:ind w:left="357" w:hanging="357"/>
        <w:contextualSpacing/>
        <w:jc w:val="both"/>
        <w:rPr>
          <w:lang w:val="lv-LV" w:eastAsia="lv-LV"/>
        </w:rPr>
      </w:pPr>
      <w:r w:rsidRPr="005529ED">
        <w:rPr>
          <w:lang w:val="lv-LV" w:eastAsia="lv-LV"/>
        </w:rPr>
        <w:t>Mainīt Limbažu novada pašvaldības padotībā esošās iestādes “Alojas pilsētas bibliotēka” (reģistrācijas Nr.40900010364, juridiskā adrese: Jūras iela 14, Aloja, Limbažu novads, LV-4064) nosaukumu uz “Alojas bibliotēka” ar 2024. gada 1. jūliju.</w:t>
      </w:r>
    </w:p>
    <w:p w14:paraId="1B1AEC2A" w14:textId="77777777" w:rsidR="005529ED" w:rsidRPr="005529ED" w:rsidRDefault="005529ED" w:rsidP="003F2950">
      <w:pPr>
        <w:numPr>
          <w:ilvl w:val="0"/>
          <w:numId w:val="40"/>
        </w:numPr>
        <w:ind w:left="357" w:hanging="357"/>
        <w:contextualSpacing/>
        <w:jc w:val="both"/>
        <w:rPr>
          <w:lang w:val="lv-LV" w:eastAsia="lv-LV"/>
        </w:rPr>
      </w:pPr>
      <w:r w:rsidRPr="005529ED">
        <w:rPr>
          <w:lang w:val="lv-LV" w:eastAsia="lv-LV"/>
        </w:rPr>
        <w:t>Apstiprināt Alojas bibliotēkas nolikumu (pielikumā).</w:t>
      </w:r>
    </w:p>
    <w:p w14:paraId="72E2C898" w14:textId="77777777" w:rsidR="005529ED" w:rsidRPr="005529ED" w:rsidRDefault="005529ED" w:rsidP="003F2950">
      <w:pPr>
        <w:numPr>
          <w:ilvl w:val="0"/>
          <w:numId w:val="40"/>
        </w:numPr>
        <w:ind w:left="357" w:hanging="357"/>
        <w:contextualSpacing/>
        <w:jc w:val="both"/>
        <w:rPr>
          <w:lang w:val="lv-LV" w:eastAsia="lv-LV"/>
        </w:rPr>
      </w:pPr>
      <w:r w:rsidRPr="005529ED">
        <w:rPr>
          <w:color w:val="000000"/>
          <w:lang w:val="lv-LV" w:eastAsia="lv-LV"/>
        </w:rPr>
        <w:t>Atzīt par spēku zaudējušu ar Limbažu novada domes 2022.gada 28.aprīļa sēdes lēmumu Nr.382 (protokols Nr.5, 25.) apstiprināto Alojas pilsētas bibliotēkas nolikumu.</w:t>
      </w:r>
    </w:p>
    <w:p w14:paraId="0136580C" w14:textId="77777777" w:rsidR="005529ED" w:rsidRPr="005529ED" w:rsidRDefault="005529ED" w:rsidP="003F2950">
      <w:pPr>
        <w:numPr>
          <w:ilvl w:val="0"/>
          <w:numId w:val="40"/>
        </w:numPr>
        <w:ind w:left="357" w:hanging="357"/>
        <w:contextualSpacing/>
        <w:jc w:val="both"/>
        <w:rPr>
          <w:lang w:val="lv-LV" w:eastAsia="lv-LV"/>
        </w:rPr>
      </w:pPr>
      <w:r w:rsidRPr="005529ED">
        <w:rPr>
          <w:lang w:val="lv-LV" w:eastAsia="lv-LV"/>
        </w:rPr>
        <w:t>Uzdot Limbažu novada Kultūras pārvaldes vadītājai informēt Kultūras ministriju, Kultūras informācijas sistēmu centru un veikt izmaiņas Latvijas Republikas uzņēmumu reģistrā par kultūras iestādes nosaukuma maiņu.</w:t>
      </w:r>
    </w:p>
    <w:p w14:paraId="1CDC7C55" w14:textId="77777777" w:rsidR="005529ED" w:rsidRPr="005529ED" w:rsidRDefault="005529ED" w:rsidP="003F2950">
      <w:pPr>
        <w:numPr>
          <w:ilvl w:val="0"/>
          <w:numId w:val="40"/>
        </w:numPr>
        <w:ind w:left="357" w:hanging="357"/>
        <w:contextualSpacing/>
        <w:jc w:val="both"/>
        <w:rPr>
          <w:lang w:val="lv-LV" w:eastAsia="lv-LV"/>
        </w:rPr>
      </w:pPr>
      <w:r w:rsidRPr="005529ED">
        <w:rPr>
          <w:rFonts w:eastAsia="Arial Unicode MS"/>
          <w:kern w:val="1"/>
          <w:lang w:val="lv-LV" w:eastAsia="hi-IN" w:bidi="hi-IN"/>
        </w:rPr>
        <w:t>Atbildīgo par lēmuma izpildi noteikt Alojas pilsētas bibliotēkas vadītāju.</w:t>
      </w:r>
    </w:p>
    <w:p w14:paraId="519A96A8" w14:textId="77777777" w:rsidR="005529ED" w:rsidRPr="005529ED" w:rsidRDefault="005529ED" w:rsidP="003F2950">
      <w:pPr>
        <w:numPr>
          <w:ilvl w:val="0"/>
          <w:numId w:val="40"/>
        </w:numPr>
        <w:ind w:left="357" w:hanging="357"/>
        <w:contextualSpacing/>
        <w:jc w:val="both"/>
        <w:rPr>
          <w:lang w:val="lv-LV" w:eastAsia="lv-LV"/>
        </w:rPr>
      </w:pPr>
      <w:r w:rsidRPr="005529ED">
        <w:rPr>
          <w:lang w:val="lv-LV" w:eastAsia="lv-LV"/>
        </w:rPr>
        <w:t>Kontroli par lēmuma izpildi uzdot Limbažu novada Kultūras pārvaldes vadītājai.</w:t>
      </w:r>
    </w:p>
    <w:p w14:paraId="32927ED7" w14:textId="77777777" w:rsidR="005529ED" w:rsidRPr="005529ED" w:rsidRDefault="005529ED" w:rsidP="003F2950">
      <w:pPr>
        <w:numPr>
          <w:ilvl w:val="0"/>
          <w:numId w:val="40"/>
        </w:numPr>
        <w:ind w:left="357" w:hanging="357"/>
        <w:contextualSpacing/>
        <w:jc w:val="both"/>
        <w:rPr>
          <w:lang w:val="lv-LV" w:eastAsia="hi-IN" w:bidi="hi-IN"/>
        </w:rPr>
      </w:pPr>
      <w:r w:rsidRPr="005529ED">
        <w:rPr>
          <w:lang w:val="lv-LV" w:eastAsia="lv-LV"/>
        </w:rPr>
        <w:t>Lēmuma projektu virzīt izskatīšanai Limbažu novada domes sēdē.</w:t>
      </w:r>
    </w:p>
    <w:p w14:paraId="6F0BCC8A" w14:textId="77777777" w:rsidR="005D10E4" w:rsidRDefault="005D10E4" w:rsidP="002E2D3C">
      <w:pPr>
        <w:rPr>
          <w:lang w:val="lv-LV"/>
        </w:rPr>
      </w:pPr>
    </w:p>
    <w:p w14:paraId="50685A56" w14:textId="5033D95C" w:rsidR="00D313EC" w:rsidRDefault="00BD0B08" w:rsidP="002E2D3C">
      <w:pPr>
        <w:rPr>
          <w:lang w:val="lv-LV"/>
        </w:rPr>
      </w:pPr>
      <w:r>
        <w:rPr>
          <w:lang w:val="lv-LV"/>
        </w:rPr>
        <w:t>Deputāts R. Pelēkais beidz darbu sēdē.</w:t>
      </w:r>
    </w:p>
    <w:p w14:paraId="65ED005D" w14:textId="77777777" w:rsidR="00BD0B08" w:rsidRDefault="00BD0B08" w:rsidP="002E2D3C">
      <w:pPr>
        <w:rPr>
          <w:lang w:val="lv-LV"/>
        </w:rPr>
      </w:pPr>
    </w:p>
    <w:p w14:paraId="789ADE25" w14:textId="4F2D7456" w:rsidR="005D10E4" w:rsidRPr="00025563" w:rsidRDefault="005D10E4" w:rsidP="005D10E4">
      <w:pPr>
        <w:pStyle w:val="Virsraksts1"/>
        <w:jc w:val="center"/>
      </w:pPr>
      <w:r>
        <w:t>34</w:t>
      </w:r>
      <w:r w:rsidRPr="00025563">
        <w:t>.</w:t>
      </w:r>
    </w:p>
    <w:p w14:paraId="6A0E06DD" w14:textId="77777777" w:rsidR="00BD0B08" w:rsidRPr="00BD0B08" w:rsidRDefault="00BD0B08" w:rsidP="00BD0B08">
      <w:pPr>
        <w:pBdr>
          <w:bottom w:val="single" w:sz="4" w:space="1" w:color="auto"/>
        </w:pBdr>
        <w:jc w:val="both"/>
        <w:rPr>
          <w:rFonts w:eastAsia="Calibri"/>
          <w:b/>
          <w:bCs/>
          <w:noProof/>
          <w:lang w:val="lv-LV"/>
        </w:rPr>
      </w:pPr>
      <w:r w:rsidRPr="00BD0B08">
        <w:rPr>
          <w:rFonts w:eastAsia="Calibri"/>
          <w:b/>
          <w:bCs/>
          <w:noProof/>
          <w:lang w:val="lv-LV"/>
        </w:rPr>
        <w:t xml:space="preserve">Par ceļa izdevumu kompensēšanu </w:t>
      </w:r>
      <w:r w:rsidRPr="00BD0B08">
        <w:rPr>
          <w:rFonts w:eastAsia="Calibri"/>
          <w:b/>
          <w:bCs/>
          <w:lang w:val="lv-LV"/>
        </w:rPr>
        <w:t xml:space="preserve">Starptautiskās Jauno </w:t>
      </w:r>
      <w:proofErr w:type="spellStart"/>
      <w:r w:rsidRPr="00BD0B08">
        <w:rPr>
          <w:rFonts w:eastAsia="Calibri"/>
          <w:b/>
          <w:bCs/>
          <w:lang w:val="lv-LV"/>
        </w:rPr>
        <w:t>reindžeru</w:t>
      </w:r>
      <w:proofErr w:type="spellEnd"/>
      <w:r w:rsidRPr="00BD0B08">
        <w:rPr>
          <w:rFonts w:eastAsia="Calibri"/>
          <w:b/>
          <w:bCs/>
          <w:lang w:val="lv-LV"/>
        </w:rPr>
        <w:t xml:space="preserve"> </w:t>
      </w:r>
      <w:r w:rsidRPr="00BD0B08">
        <w:rPr>
          <w:rFonts w:eastAsia="Calibri"/>
          <w:b/>
          <w:bCs/>
          <w:noProof/>
          <w:lang w:val="lv-LV"/>
        </w:rPr>
        <w:t xml:space="preserve">nometnes dalībniekam </w:t>
      </w:r>
    </w:p>
    <w:p w14:paraId="372A4359" w14:textId="77777777" w:rsidR="00BD0B08" w:rsidRPr="00BD0B08" w:rsidRDefault="00BD0B08" w:rsidP="00BD0B08">
      <w:pPr>
        <w:jc w:val="center"/>
        <w:rPr>
          <w:rFonts w:eastAsia="Calibri"/>
          <w:lang w:val="lv-LV"/>
        </w:rPr>
      </w:pPr>
      <w:r w:rsidRPr="00BD0B08">
        <w:rPr>
          <w:rFonts w:eastAsia="Calibri"/>
          <w:noProof/>
          <w:lang w:val="lv-LV"/>
        </w:rPr>
        <w:t>Ziņo Ilze Ādamsone</w:t>
      </w:r>
    </w:p>
    <w:p w14:paraId="6B6678DC" w14:textId="77777777" w:rsidR="00BD0B08" w:rsidRPr="00BD0B08" w:rsidRDefault="00BD0B08" w:rsidP="00BD0B08">
      <w:pPr>
        <w:rPr>
          <w:rFonts w:eastAsia="Calibri"/>
          <w:b/>
          <w:lang w:val="lv-LV"/>
        </w:rPr>
      </w:pPr>
    </w:p>
    <w:p w14:paraId="55376D5B" w14:textId="16ADCB51" w:rsidR="00BD0B08" w:rsidRPr="00BD0B08" w:rsidRDefault="00BD0B08" w:rsidP="00BD0B08">
      <w:pPr>
        <w:tabs>
          <w:tab w:val="left" w:pos="490"/>
        </w:tabs>
        <w:ind w:firstLine="680"/>
        <w:jc w:val="both"/>
        <w:rPr>
          <w:rFonts w:eastAsia="Calibri"/>
          <w:lang w:val="lv-LV"/>
        </w:rPr>
      </w:pPr>
      <w:r w:rsidRPr="00BD0B08">
        <w:rPr>
          <w:rFonts w:eastAsia="Calibri"/>
          <w:lang w:val="lv-LV"/>
        </w:rPr>
        <w:t>Limbažu novada pašvaldībā ir saņemts iesniegums (</w:t>
      </w:r>
      <w:proofErr w:type="spellStart"/>
      <w:r w:rsidRPr="00BD0B08">
        <w:rPr>
          <w:rFonts w:eastAsia="Calibri"/>
          <w:lang w:val="lv-LV"/>
        </w:rPr>
        <w:t>reģ</w:t>
      </w:r>
      <w:proofErr w:type="spellEnd"/>
      <w:r w:rsidRPr="00BD0B08">
        <w:rPr>
          <w:rFonts w:eastAsia="Calibri"/>
          <w:lang w:val="lv-LV"/>
        </w:rPr>
        <w:t xml:space="preserve">. </w:t>
      </w:r>
      <w:r w:rsidRPr="00BD0B08">
        <w:rPr>
          <w:rFonts w:eastAsia="Calibri"/>
          <w:color w:val="212529"/>
          <w:shd w:val="clear" w:color="auto" w:fill="FFFFFF"/>
          <w:lang w:val="lv-LV"/>
        </w:rPr>
        <w:t>22.05.2024., 4.8.3/24/3128</w:t>
      </w:r>
      <w:r w:rsidRPr="00BD0B08">
        <w:rPr>
          <w:rFonts w:eastAsia="Calibri"/>
          <w:lang w:val="lv-LV"/>
        </w:rPr>
        <w:t xml:space="preserve">) ar lūgumu rast iespēju kompensēt ceļa izdevumus </w:t>
      </w:r>
      <w:r w:rsidRPr="00BD0B08">
        <w:rPr>
          <w:bCs/>
          <w:lang w:val="lv-LV" w:eastAsia="lv-LV"/>
        </w:rPr>
        <w:t xml:space="preserve">Limbažu novada pašvaldības Baumaņu Kārļa Viļķenes pamatskolas audzēknes </w:t>
      </w:r>
      <w:r w:rsidR="000F2A69">
        <w:rPr>
          <w:bCs/>
          <w:lang w:val="lv-LV" w:eastAsia="lv-LV"/>
        </w:rPr>
        <w:t>(</w:t>
      </w:r>
      <w:r w:rsidR="000F2A69">
        <w:rPr>
          <w:bCs/>
          <w:lang w:val="lv-LV" w:eastAsia="lv-LV"/>
        </w:rPr>
        <w:t>vārds uzvārds</w:t>
      </w:r>
      <w:r w:rsidR="000F2A69">
        <w:rPr>
          <w:bCs/>
          <w:lang w:val="lv-LV" w:eastAsia="lv-LV"/>
        </w:rPr>
        <w:t>)</w:t>
      </w:r>
      <w:r w:rsidR="000F2A69">
        <w:rPr>
          <w:bCs/>
          <w:lang w:val="lv-LV" w:eastAsia="lv-LV"/>
        </w:rPr>
        <w:t xml:space="preserve"> </w:t>
      </w:r>
      <w:r w:rsidRPr="00BD0B08">
        <w:rPr>
          <w:bCs/>
          <w:lang w:val="lv-LV" w:eastAsia="lv-LV"/>
        </w:rPr>
        <w:t xml:space="preserve">dalībai </w:t>
      </w:r>
      <w:r w:rsidRPr="00BD0B08">
        <w:rPr>
          <w:rFonts w:eastAsia="Calibri"/>
          <w:lang w:val="lv-LV"/>
        </w:rPr>
        <w:t xml:space="preserve">Starptautiskajā Jauno </w:t>
      </w:r>
      <w:proofErr w:type="spellStart"/>
      <w:r w:rsidRPr="00BD0B08">
        <w:rPr>
          <w:rFonts w:eastAsia="Calibri"/>
          <w:lang w:val="lv-LV"/>
        </w:rPr>
        <w:t>reindžeru</w:t>
      </w:r>
      <w:proofErr w:type="spellEnd"/>
      <w:r w:rsidRPr="00BD0B08">
        <w:rPr>
          <w:rFonts w:eastAsia="Calibri"/>
          <w:b/>
          <w:lang w:val="lv-LV"/>
        </w:rPr>
        <w:t xml:space="preserve"> </w:t>
      </w:r>
      <w:r w:rsidRPr="00BD0B08">
        <w:rPr>
          <w:rFonts w:eastAsia="Calibri"/>
          <w:bCs/>
          <w:noProof/>
          <w:lang w:val="lv-LV"/>
        </w:rPr>
        <w:t>nometnē.</w:t>
      </w:r>
      <w:r w:rsidRPr="00BD0B08">
        <w:rPr>
          <w:bCs/>
          <w:lang w:val="lv-LV" w:eastAsia="lv-LV"/>
        </w:rPr>
        <w:t xml:space="preserve"> </w:t>
      </w:r>
      <w:r w:rsidRPr="00BD0B08">
        <w:rPr>
          <w:rFonts w:eastAsia="Calibri"/>
          <w:lang w:val="lv-LV"/>
        </w:rPr>
        <w:t xml:space="preserve">Nometne norisināsies no 20. līdz 27. jūlijam Apvienotajā Karalistē. Ceļa izmaksas EUR 400,00 (četri simti eiro un 00 centi) Rīga – </w:t>
      </w:r>
      <w:proofErr w:type="spellStart"/>
      <w:r w:rsidRPr="00BD0B08">
        <w:rPr>
          <w:rFonts w:eastAsia="Calibri"/>
          <w:lang w:val="lv-LV"/>
        </w:rPr>
        <w:t>Mančestera</w:t>
      </w:r>
      <w:proofErr w:type="spellEnd"/>
      <w:r w:rsidRPr="00BD0B08">
        <w:rPr>
          <w:rFonts w:eastAsia="Calibri"/>
          <w:lang w:val="lv-LV"/>
        </w:rPr>
        <w:t xml:space="preserve"> - Rīga.</w:t>
      </w:r>
    </w:p>
    <w:p w14:paraId="4A6B2961" w14:textId="77777777" w:rsidR="00BD0B08" w:rsidRPr="00BD0B08" w:rsidRDefault="00BD0B08" w:rsidP="00BD0B08">
      <w:pPr>
        <w:tabs>
          <w:tab w:val="left" w:pos="490"/>
        </w:tabs>
        <w:ind w:firstLine="680"/>
        <w:jc w:val="both"/>
        <w:rPr>
          <w:rFonts w:eastAsia="Calibri"/>
          <w:lang w:val="lv-LV"/>
        </w:rPr>
      </w:pPr>
      <w:r w:rsidRPr="00BD0B08">
        <w:rPr>
          <w:rFonts w:eastAsia="Calibri"/>
          <w:bCs/>
          <w:color w:val="000000"/>
          <w:kern w:val="2"/>
          <w:lang w:val="lv-LV" w:eastAsia="hi-IN" w:bidi="hi-IN"/>
        </w:rPr>
        <w:t xml:space="preserve">Lai arī šāda finansējuma piešķiršana nav paredzēta pašvaldības iekšējos normatīvajos aktos, pamatojoties </w:t>
      </w:r>
      <w:r w:rsidRPr="00BD0B08">
        <w:rPr>
          <w:rFonts w:eastAsia="Calibri"/>
          <w:bCs/>
          <w:color w:val="000000"/>
          <w:lang w:val="lv-LV"/>
        </w:rPr>
        <w:t xml:space="preserve">uz Pašvaldību likuma 4. panta pirmās daļas 8. punktu viena no pašvaldības autonomajām funkcijām ir </w:t>
      </w:r>
      <w:r w:rsidRPr="00BD0B08">
        <w:rPr>
          <w:rFonts w:eastAsia="Calibri"/>
          <w:lang w:val="lv-LV"/>
        </w:rPr>
        <w:t>veikt darbu ar jaunatni, savukārt saskaņā ar</w:t>
      </w:r>
      <w:r w:rsidRPr="00BD0B08">
        <w:rPr>
          <w:rFonts w:eastAsia="Calibri"/>
          <w:bCs/>
          <w:color w:val="000000"/>
          <w:lang w:val="lv-LV"/>
        </w:rPr>
        <w:t xml:space="preserve"> 10</w:t>
      </w:r>
      <w:r w:rsidRPr="00BD0B08">
        <w:rPr>
          <w:rFonts w:eastAsia="Calibri"/>
          <w:color w:val="000000"/>
          <w:lang w:val="lv-LV"/>
        </w:rPr>
        <w:t>. panta pirmās daļas ievaddaļu,</w:t>
      </w:r>
      <w:r w:rsidRPr="00BD0B08">
        <w:rPr>
          <w:rFonts w:eastAsia="Calibri"/>
          <w:bCs/>
          <w:color w:val="000000"/>
          <w:kern w:val="2"/>
          <w:lang w:val="lv-LV" w:eastAsia="hi-IN" w:bidi="hi-IN"/>
        </w:rPr>
        <w:t xml:space="preserve"> </w:t>
      </w:r>
      <w:r w:rsidRPr="00BD0B08">
        <w:rPr>
          <w:rFonts w:eastAsia="Calibri"/>
          <w:lang w:val="lv-LV"/>
        </w:rPr>
        <w:t xml:space="preserve">dome ir tiesīga izlemt ikvienu pašvaldības kompetences jautājumu. </w:t>
      </w:r>
    </w:p>
    <w:p w14:paraId="70ACB5C3" w14:textId="7746474E" w:rsidR="00BD0B08" w:rsidRPr="00B9502D" w:rsidRDefault="00BD0B08" w:rsidP="00BD0B08">
      <w:pPr>
        <w:ind w:firstLine="720"/>
        <w:jc w:val="both"/>
        <w:rPr>
          <w:b/>
          <w:bCs/>
          <w:lang w:val="lv-LV" w:eastAsia="lv-LV"/>
        </w:rPr>
      </w:pPr>
      <w:r w:rsidRPr="00BD0B08">
        <w:rPr>
          <w:rFonts w:eastAsia="Calibri"/>
          <w:bCs/>
          <w:color w:val="000000"/>
          <w:kern w:val="2"/>
          <w:lang w:val="lv-LV" w:eastAsia="hi-IN" w:bidi="hi-IN"/>
        </w:rPr>
        <w:t xml:space="preserve">Ņemot vērā minēto, pamatojoties uz </w:t>
      </w:r>
      <w:r w:rsidRPr="00BD0B08">
        <w:rPr>
          <w:rFonts w:eastAsia="Calibri"/>
          <w:bCs/>
          <w:color w:val="000000"/>
          <w:lang w:val="lv-LV"/>
        </w:rPr>
        <w:t>Pašvaldību likuma 4. panta pirmās daļas 8. punktu, 10</w:t>
      </w:r>
      <w:r w:rsidRPr="00BD0B08">
        <w:rPr>
          <w:rFonts w:eastAsia="Calibri"/>
          <w:color w:val="000000"/>
          <w:lang w:val="lv-LV"/>
        </w:rPr>
        <w:t>. panta pirmās daļas ievaddaļu</w:t>
      </w:r>
      <w:r w:rsidRPr="00BD0B08">
        <w:rPr>
          <w:rFonts w:eastAsia="Calibri"/>
          <w:bCs/>
          <w:lang w:val="lv-LV"/>
        </w:rPr>
        <w:t xml:space="preserve"> </w:t>
      </w:r>
      <w:r w:rsidRPr="00BD0B08">
        <w:rPr>
          <w:rFonts w:eastAsia="Calibri"/>
          <w:lang w:val="lv-LV"/>
        </w:rPr>
        <w:t>un likuma “Par pašvaldību budžetiem” 30. pantu,</w:t>
      </w:r>
      <w:r w:rsidRPr="00BD0B08">
        <w:rPr>
          <w:rFonts w:eastAsia="Calibri"/>
          <w:bCs/>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Valdis </w:t>
      </w:r>
      <w:proofErr w:type="spellStart"/>
      <w:r>
        <w:rPr>
          <w:rFonts w:eastAsia="Calibri"/>
          <w:lang w:val="lv-LV"/>
        </w:rPr>
        <w:t>Možvillo</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7311809" w14:textId="33F8F3C6" w:rsidR="00BD0B08" w:rsidRPr="00BD0B08" w:rsidRDefault="00BD0B08" w:rsidP="00BD0B08">
      <w:pPr>
        <w:ind w:firstLine="720"/>
        <w:jc w:val="both"/>
        <w:rPr>
          <w:rFonts w:eastAsia="Calibri"/>
          <w:b/>
          <w:bCs/>
          <w:lang w:val="lv-LV"/>
        </w:rPr>
      </w:pPr>
    </w:p>
    <w:p w14:paraId="2173CDD0" w14:textId="7CC6E6C7" w:rsidR="00BD0B08" w:rsidRPr="00BD0B08" w:rsidRDefault="00BD0B08" w:rsidP="003F2950">
      <w:pPr>
        <w:numPr>
          <w:ilvl w:val="0"/>
          <w:numId w:val="41"/>
        </w:numPr>
        <w:overflowPunct w:val="0"/>
        <w:autoSpaceDE w:val="0"/>
        <w:autoSpaceDN w:val="0"/>
        <w:adjustRightInd w:val="0"/>
        <w:ind w:left="357" w:hanging="357"/>
        <w:contextualSpacing/>
        <w:jc w:val="both"/>
        <w:textAlignment w:val="baseline"/>
        <w:rPr>
          <w:rFonts w:eastAsia="Calibri"/>
          <w:lang w:val="lv-LV"/>
        </w:rPr>
      </w:pPr>
      <w:r w:rsidRPr="00BD0B08">
        <w:rPr>
          <w:rFonts w:eastAsia="Calibri"/>
          <w:lang w:val="lv-LV"/>
        </w:rPr>
        <w:t xml:space="preserve">Piešķirt </w:t>
      </w:r>
      <w:r w:rsidR="00EC11EB">
        <w:rPr>
          <w:bCs/>
          <w:lang w:val="lv-LV" w:eastAsia="lv-LV"/>
        </w:rPr>
        <w:t>(vārds uzvārds</w:t>
      </w:r>
      <w:bookmarkStart w:id="19" w:name="_GoBack"/>
      <w:bookmarkEnd w:id="19"/>
      <w:r w:rsidRPr="00BD0B08">
        <w:rPr>
          <w:rFonts w:eastAsia="Calibri"/>
          <w:lang w:val="lv-LV"/>
        </w:rPr>
        <w:t>, personas kods</w:t>
      </w:r>
      <w:r w:rsidR="00EC11EB">
        <w:rPr>
          <w:rFonts w:eastAsia="Calibri"/>
          <w:lang w:val="lv-LV"/>
        </w:rPr>
        <w:t>)</w:t>
      </w:r>
      <w:r w:rsidRPr="00BD0B08">
        <w:rPr>
          <w:rFonts w:eastAsia="Calibri"/>
          <w:lang w:val="lv-LV"/>
        </w:rPr>
        <w:t xml:space="preserve">, finansējumu EUR 400 (četri simti eiro un 00 centi) apmērā ceļu izdevumu kompensēšanai uz Starptautisko Jauno </w:t>
      </w:r>
      <w:proofErr w:type="spellStart"/>
      <w:r w:rsidRPr="00BD0B08">
        <w:rPr>
          <w:rFonts w:eastAsia="Calibri"/>
          <w:lang w:val="lv-LV"/>
        </w:rPr>
        <w:t>reindžeru</w:t>
      </w:r>
      <w:proofErr w:type="spellEnd"/>
      <w:r w:rsidRPr="00BD0B08">
        <w:rPr>
          <w:rFonts w:eastAsia="Calibri"/>
          <w:b/>
          <w:lang w:val="lv-LV"/>
        </w:rPr>
        <w:t xml:space="preserve"> </w:t>
      </w:r>
      <w:r w:rsidRPr="00BD0B08">
        <w:rPr>
          <w:rFonts w:eastAsia="Calibri"/>
          <w:bCs/>
          <w:noProof/>
          <w:lang w:val="lv-LV"/>
        </w:rPr>
        <w:t xml:space="preserve">nometni </w:t>
      </w:r>
      <w:r w:rsidRPr="00BD0B08">
        <w:rPr>
          <w:rFonts w:eastAsia="Calibri"/>
          <w:lang w:val="lv-LV"/>
        </w:rPr>
        <w:t>Apvienotajā Karalistē, finansējumu paredzot no Limbažu novada Baumaņu Kārļa Viļķenes pamatskolas budžeta, ieturot normatīvajos aktos noteiktos nodokļus.</w:t>
      </w:r>
    </w:p>
    <w:p w14:paraId="72AB7568" w14:textId="77777777" w:rsidR="00BD0B08" w:rsidRPr="00BD0B08" w:rsidRDefault="00BD0B08" w:rsidP="003F2950">
      <w:pPr>
        <w:numPr>
          <w:ilvl w:val="0"/>
          <w:numId w:val="41"/>
        </w:numPr>
        <w:suppressAutoHyphens/>
        <w:ind w:left="357" w:hanging="357"/>
        <w:contextualSpacing/>
        <w:jc w:val="both"/>
        <w:rPr>
          <w:rFonts w:eastAsia="Calibri"/>
          <w:lang w:val="lv-LV"/>
        </w:rPr>
      </w:pPr>
      <w:r w:rsidRPr="00BD0B08">
        <w:rPr>
          <w:rFonts w:eastAsia="Calibri"/>
          <w:lang w:val="lv-LV"/>
        </w:rPr>
        <w:t xml:space="preserve">Atbildīgo par lēmuma izpildi noteikt </w:t>
      </w:r>
      <w:r w:rsidRPr="00BD0B08">
        <w:rPr>
          <w:rFonts w:eastAsia="Arial Unicode MS"/>
          <w:kern w:val="2"/>
          <w:lang w:val="lv-LV" w:eastAsia="hi-IN" w:bidi="hi-IN"/>
        </w:rPr>
        <w:t>Baumaņu Kārļa Viļķenes pamatskolas direktori Ilzi Ādamsoni.</w:t>
      </w:r>
    </w:p>
    <w:p w14:paraId="36C4169C" w14:textId="77777777" w:rsidR="00BD0B08" w:rsidRPr="00BD0B08" w:rsidRDefault="00BD0B08" w:rsidP="003F2950">
      <w:pPr>
        <w:numPr>
          <w:ilvl w:val="0"/>
          <w:numId w:val="41"/>
        </w:numPr>
        <w:suppressAutoHyphens/>
        <w:ind w:left="357" w:hanging="357"/>
        <w:contextualSpacing/>
        <w:jc w:val="both"/>
        <w:rPr>
          <w:rFonts w:eastAsia="Calibri"/>
          <w:lang w:val="lv-LV"/>
        </w:rPr>
      </w:pPr>
      <w:r w:rsidRPr="00BD0B08">
        <w:rPr>
          <w:rFonts w:eastAsia="Calibri"/>
          <w:lang w:val="lv-LV"/>
        </w:rPr>
        <w:t>Kontroli par lēmuma izpildi uzdot Limbažu novada pašvaldības izpilddirektoram.</w:t>
      </w:r>
    </w:p>
    <w:p w14:paraId="1BA43405" w14:textId="77777777" w:rsidR="00BD0B08" w:rsidRPr="00BD0B08" w:rsidRDefault="00BD0B08" w:rsidP="003F2950">
      <w:pPr>
        <w:numPr>
          <w:ilvl w:val="0"/>
          <w:numId w:val="41"/>
        </w:numPr>
        <w:suppressAutoHyphens/>
        <w:ind w:left="357" w:hanging="357"/>
        <w:contextualSpacing/>
        <w:jc w:val="both"/>
        <w:rPr>
          <w:rFonts w:eastAsia="Calibri"/>
          <w:lang w:val="lv-LV"/>
        </w:rPr>
      </w:pPr>
      <w:r w:rsidRPr="00BD0B08">
        <w:rPr>
          <w:rFonts w:eastAsia="Calibri"/>
          <w:lang w:val="lv-LV"/>
        </w:rPr>
        <w:t>Lēmuma projektu virzīt izskatīšanai Limbažu novada domes sēdē.</w:t>
      </w:r>
    </w:p>
    <w:p w14:paraId="65FEBCB8" w14:textId="77777777" w:rsidR="005D10E4" w:rsidRDefault="005D10E4" w:rsidP="002E2D3C">
      <w:pPr>
        <w:rPr>
          <w:lang w:val="lv-LV"/>
        </w:rPr>
      </w:pPr>
    </w:p>
    <w:p w14:paraId="4813BDD8" w14:textId="77777777" w:rsidR="00FD1EAF" w:rsidRDefault="00FD1EAF" w:rsidP="002E2D3C">
      <w:pPr>
        <w:rPr>
          <w:lang w:val="lv-LV"/>
        </w:rPr>
      </w:pPr>
    </w:p>
    <w:p w14:paraId="6104B000" w14:textId="77777777" w:rsidR="00897657" w:rsidRPr="00025563" w:rsidRDefault="00897657" w:rsidP="00897657">
      <w:pPr>
        <w:pStyle w:val="Virsraksts1"/>
        <w:jc w:val="center"/>
      </w:pPr>
      <w:r>
        <w:t>35</w:t>
      </w:r>
      <w:r w:rsidRPr="00025563">
        <w:t>.</w:t>
      </w:r>
    </w:p>
    <w:p w14:paraId="52F49CA6" w14:textId="77777777" w:rsidR="0073742E" w:rsidRPr="0073742E" w:rsidRDefault="0073742E" w:rsidP="0073742E">
      <w:pPr>
        <w:pBdr>
          <w:bottom w:val="single" w:sz="4" w:space="1" w:color="auto"/>
        </w:pBdr>
        <w:jc w:val="both"/>
        <w:rPr>
          <w:b/>
          <w:bCs/>
          <w:lang w:val="lv-LV"/>
        </w:rPr>
      </w:pPr>
      <w:r w:rsidRPr="0073742E">
        <w:rPr>
          <w:b/>
          <w:bCs/>
          <w:lang w:val="lv-LV"/>
        </w:rPr>
        <w:t>Par Pāles pamatskolas maksas</w:t>
      </w:r>
      <w:r w:rsidRPr="0073742E">
        <w:rPr>
          <w:b/>
          <w:lang w:val="lv-LV"/>
        </w:rPr>
        <w:t xml:space="preserve"> pakalpojumu izcenojumu</w:t>
      </w:r>
      <w:r w:rsidRPr="0073742E">
        <w:rPr>
          <w:b/>
          <w:bCs/>
          <w:lang w:val="lv-LV"/>
        </w:rPr>
        <w:t xml:space="preserve"> apstiprināšanu</w:t>
      </w:r>
    </w:p>
    <w:p w14:paraId="0D2A743C" w14:textId="76F9AE65" w:rsidR="0073742E" w:rsidRPr="0073742E" w:rsidRDefault="0073742E" w:rsidP="0073742E">
      <w:pPr>
        <w:jc w:val="center"/>
        <w:rPr>
          <w:lang w:val="lv-LV"/>
        </w:rPr>
      </w:pPr>
      <w:r w:rsidRPr="0073742E">
        <w:rPr>
          <w:lang w:val="lv-LV"/>
        </w:rPr>
        <w:t xml:space="preserve">Ziņo </w:t>
      </w:r>
      <w:r>
        <w:rPr>
          <w:lang w:val="lv-LV"/>
        </w:rPr>
        <w:t xml:space="preserve">Gita </w:t>
      </w:r>
      <w:proofErr w:type="spellStart"/>
      <w:r>
        <w:rPr>
          <w:lang w:val="lv-LV"/>
        </w:rPr>
        <w:t>Kārnupe</w:t>
      </w:r>
      <w:proofErr w:type="spellEnd"/>
    </w:p>
    <w:p w14:paraId="30B9D2CD" w14:textId="77777777" w:rsidR="0073742E" w:rsidRPr="0073742E" w:rsidRDefault="0073742E" w:rsidP="0073742E">
      <w:pPr>
        <w:ind w:firstLine="567"/>
        <w:jc w:val="center"/>
        <w:rPr>
          <w:rFonts w:ascii="Times-Bold" w:hAnsi="Times-Bold" w:cs="Times-Bold"/>
          <w:b/>
          <w:bCs/>
          <w:color w:val="000000"/>
          <w:lang w:val="lv-LV"/>
        </w:rPr>
      </w:pPr>
    </w:p>
    <w:p w14:paraId="02745DA0" w14:textId="77777777" w:rsidR="0073742E" w:rsidRPr="00B9502D" w:rsidRDefault="0073742E" w:rsidP="0073742E">
      <w:pPr>
        <w:ind w:firstLine="720"/>
        <w:jc w:val="both"/>
        <w:rPr>
          <w:b/>
          <w:bCs/>
          <w:lang w:val="lv-LV" w:eastAsia="lv-LV"/>
        </w:rPr>
      </w:pPr>
      <w:r w:rsidRPr="0073742E">
        <w:rPr>
          <w:lang w:val="lv-LV"/>
        </w:rPr>
        <w:lastRenderedPageBreak/>
        <w:t>Iepazinusies ar informāciju</w:t>
      </w:r>
      <w:r w:rsidRPr="0073742E">
        <w:rPr>
          <w:color w:val="000000"/>
          <w:lang w:val="lv-LV"/>
        </w:rPr>
        <w:t xml:space="preserve"> </w:t>
      </w:r>
      <w:r w:rsidRPr="0073742E">
        <w:rPr>
          <w:lang w:val="lv-LV"/>
        </w:rPr>
        <w:t>par maksas pakalpojumu izcenojumu apstipr</w:t>
      </w:r>
      <w:r w:rsidRPr="0073742E">
        <w:rPr>
          <w:color w:val="000000"/>
          <w:lang w:val="lv-LV"/>
        </w:rPr>
        <w:t>ināšanu</w:t>
      </w:r>
      <w:r w:rsidRPr="0073742E">
        <w:rPr>
          <w:lang w:val="lv-LV"/>
        </w:rPr>
        <w:t xml:space="preserve">, pamatojoties uz </w:t>
      </w:r>
      <w:r w:rsidRPr="0073742E">
        <w:rPr>
          <w:bCs/>
          <w:lang w:val="lv-LV"/>
        </w:rPr>
        <w:t xml:space="preserve">28.10.2021. Limbažu novada pašvaldības noteikumu "Limbažu novada pašvaldības, tās iestāžu un struktūrvienību sniegto maksas pakalpojumu izcenojumu aprēķināšanas metodika un izcenojumu apstiprināšanas kārtība" un </w:t>
      </w:r>
      <w:r w:rsidRPr="0073742E">
        <w:rPr>
          <w:color w:val="000000"/>
          <w:lang w:val="lv-LV"/>
        </w:rPr>
        <w:t>Pašvaldību likuma 10. panta otrās daļas 2. punkta d) apakšpunktu,</w:t>
      </w:r>
      <w:r w:rsidRPr="0073742E">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Valdis </w:t>
      </w:r>
      <w:proofErr w:type="spellStart"/>
      <w:r>
        <w:rPr>
          <w:rFonts w:eastAsia="Calibri"/>
          <w:lang w:val="lv-LV"/>
        </w:rPr>
        <w:t>Možvillo</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0580872" w14:textId="0052C5A1" w:rsidR="0073742E" w:rsidRPr="0073742E" w:rsidRDefault="0073742E" w:rsidP="0073742E">
      <w:pPr>
        <w:ind w:firstLine="720"/>
        <w:jc w:val="both"/>
        <w:rPr>
          <w:b/>
          <w:bCs/>
          <w:lang w:val="lv-LV" w:eastAsia="lv-LV"/>
        </w:rPr>
      </w:pPr>
    </w:p>
    <w:p w14:paraId="1C48BF47" w14:textId="77777777" w:rsidR="0073742E" w:rsidRPr="0073742E" w:rsidRDefault="0073742E" w:rsidP="003F2950">
      <w:pPr>
        <w:numPr>
          <w:ilvl w:val="0"/>
          <w:numId w:val="42"/>
        </w:numPr>
        <w:tabs>
          <w:tab w:val="clear" w:pos="1353"/>
          <w:tab w:val="num" w:pos="360"/>
        </w:tabs>
        <w:ind w:left="357" w:hanging="357"/>
        <w:contextualSpacing/>
        <w:jc w:val="both"/>
        <w:rPr>
          <w:lang w:val="lv-LV"/>
        </w:rPr>
      </w:pPr>
      <w:r w:rsidRPr="0073742E">
        <w:rPr>
          <w:lang w:val="lv-LV"/>
        </w:rPr>
        <w:t>Apstiprināt Pāles pamatskolas maksas pakalpojumu izcenojumus (pielikums), sākot ar 2024. gada 1. jūliju.</w:t>
      </w:r>
    </w:p>
    <w:p w14:paraId="2DDED3AC" w14:textId="77777777" w:rsidR="0073742E" w:rsidRPr="0073742E" w:rsidRDefault="0073742E" w:rsidP="003F2950">
      <w:pPr>
        <w:numPr>
          <w:ilvl w:val="0"/>
          <w:numId w:val="42"/>
        </w:numPr>
        <w:tabs>
          <w:tab w:val="clear" w:pos="1353"/>
          <w:tab w:val="num" w:pos="360"/>
        </w:tabs>
        <w:ind w:left="357" w:hanging="357"/>
        <w:contextualSpacing/>
        <w:jc w:val="both"/>
        <w:rPr>
          <w:lang w:val="lv-LV"/>
        </w:rPr>
      </w:pPr>
      <w:r w:rsidRPr="0073742E">
        <w:rPr>
          <w:lang w:val="lv-LV"/>
        </w:rPr>
        <w:t>Ar šī lēmuma spēkā stāšanos atzīt par spēku zaudējušu Limbažu novada domes 2024. gada 23. maija lēmumu Nr.351 (protokols Nr.9, 24.) „Par Pāles pamatskolas maksas pakalpojumu izcenojumu apstiprināšanu”.</w:t>
      </w:r>
    </w:p>
    <w:p w14:paraId="586B2EE5" w14:textId="77777777" w:rsidR="0073742E" w:rsidRPr="0073742E" w:rsidRDefault="0073742E" w:rsidP="003F2950">
      <w:pPr>
        <w:numPr>
          <w:ilvl w:val="0"/>
          <w:numId w:val="42"/>
        </w:numPr>
        <w:tabs>
          <w:tab w:val="clear" w:pos="1353"/>
          <w:tab w:val="num" w:pos="360"/>
        </w:tabs>
        <w:autoSpaceDE w:val="0"/>
        <w:autoSpaceDN w:val="0"/>
        <w:adjustRightInd w:val="0"/>
        <w:ind w:left="357" w:hanging="357"/>
        <w:jc w:val="both"/>
        <w:rPr>
          <w:lang w:val="lv-LV" w:eastAsia="lv-LV"/>
        </w:rPr>
      </w:pPr>
      <w:r w:rsidRPr="0073742E">
        <w:rPr>
          <w:bCs/>
          <w:lang w:val="lv-LV" w:eastAsia="lv-LV"/>
        </w:rPr>
        <w:t>Atbildīgo par lēmuma izpildi</w:t>
      </w:r>
      <w:r w:rsidRPr="0073742E">
        <w:rPr>
          <w:lang w:val="lv-LV" w:eastAsia="lv-LV"/>
        </w:rPr>
        <w:t xml:space="preserve"> noteikt Pāles pamatskolas direktori.</w:t>
      </w:r>
    </w:p>
    <w:p w14:paraId="22F2F6FD" w14:textId="77777777" w:rsidR="0073742E" w:rsidRPr="0073742E" w:rsidRDefault="0073742E" w:rsidP="003F2950">
      <w:pPr>
        <w:numPr>
          <w:ilvl w:val="0"/>
          <w:numId w:val="42"/>
        </w:numPr>
        <w:tabs>
          <w:tab w:val="clear" w:pos="1353"/>
          <w:tab w:val="num" w:pos="360"/>
          <w:tab w:val="left" w:pos="567"/>
        </w:tabs>
        <w:ind w:left="357" w:hanging="357"/>
        <w:jc w:val="both"/>
        <w:rPr>
          <w:lang w:val="lv-LV"/>
        </w:rPr>
      </w:pPr>
      <w:r w:rsidRPr="0073742E">
        <w:rPr>
          <w:lang w:val="lv-LV"/>
        </w:rPr>
        <w:t>Kontroli par lēmuma izpildi uzdot Limbažu novada pašvaldības izpilddirektoram.</w:t>
      </w:r>
    </w:p>
    <w:p w14:paraId="5DF9FBAF" w14:textId="77777777" w:rsidR="0073742E" w:rsidRPr="0073742E" w:rsidRDefault="0073742E" w:rsidP="003F2950">
      <w:pPr>
        <w:numPr>
          <w:ilvl w:val="0"/>
          <w:numId w:val="42"/>
        </w:numPr>
        <w:tabs>
          <w:tab w:val="clear" w:pos="1353"/>
          <w:tab w:val="num" w:pos="360"/>
          <w:tab w:val="left" w:pos="567"/>
        </w:tabs>
        <w:ind w:left="357" w:hanging="357"/>
        <w:jc w:val="both"/>
        <w:rPr>
          <w:lang w:val="lv-LV"/>
        </w:rPr>
      </w:pPr>
      <w:r w:rsidRPr="0073742E">
        <w:rPr>
          <w:lang w:val="lv-LV"/>
        </w:rPr>
        <w:t>Lēmuma projektu virzīt izskatīšanai Limbažu novada domes sēdē.</w:t>
      </w:r>
    </w:p>
    <w:p w14:paraId="68492295" w14:textId="77777777" w:rsidR="005D10E4" w:rsidRDefault="005D10E4" w:rsidP="002E2D3C">
      <w:pPr>
        <w:rPr>
          <w:lang w:val="lv-LV"/>
        </w:rPr>
      </w:pPr>
    </w:p>
    <w:p w14:paraId="759911DB" w14:textId="77777777" w:rsidR="00897657" w:rsidRDefault="00897657" w:rsidP="002E2D3C">
      <w:pPr>
        <w:rPr>
          <w:lang w:val="lv-LV"/>
        </w:rPr>
      </w:pPr>
    </w:p>
    <w:p w14:paraId="0BE0C7D2" w14:textId="00BD7CC8" w:rsidR="00897657" w:rsidRPr="00025563" w:rsidRDefault="00897657" w:rsidP="00897657">
      <w:pPr>
        <w:pStyle w:val="Virsraksts1"/>
        <w:jc w:val="center"/>
      </w:pPr>
      <w:r>
        <w:t>36</w:t>
      </w:r>
      <w:r w:rsidRPr="00025563">
        <w:t>.</w:t>
      </w:r>
    </w:p>
    <w:p w14:paraId="76CD4234" w14:textId="77777777" w:rsidR="008440A0" w:rsidRPr="008440A0" w:rsidRDefault="008440A0" w:rsidP="008440A0">
      <w:pPr>
        <w:pBdr>
          <w:bottom w:val="single" w:sz="4" w:space="1" w:color="auto"/>
        </w:pBdr>
        <w:jc w:val="both"/>
        <w:rPr>
          <w:rFonts w:eastAsia="Calibri"/>
          <w:b/>
          <w:lang w:val="lv-LV" w:bidi="lo-LA"/>
        </w:rPr>
      </w:pPr>
      <w:r w:rsidRPr="008440A0">
        <w:rPr>
          <w:rFonts w:eastAsia="Calibri"/>
          <w:b/>
          <w:lang w:val="lv-LV" w:bidi="lo-LA"/>
        </w:rPr>
        <w:t>Par vecāku līdzmaksājumu par dalību radošās darbnīcās Skultes kultūras centrā Skultes pagasta sākumskolas vecuma bērniem laika posmā no 08.07.24.-12.07.2024. un 12.08.2024.-16.08.2024.</w:t>
      </w:r>
    </w:p>
    <w:p w14:paraId="3B71C385" w14:textId="6F747951" w:rsidR="008440A0" w:rsidRPr="008440A0" w:rsidRDefault="008440A0" w:rsidP="008440A0">
      <w:pPr>
        <w:jc w:val="center"/>
        <w:rPr>
          <w:rFonts w:eastAsia="Calibri"/>
          <w:lang w:val="lv-LV" w:bidi="lo-LA"/>
        </w:rPr>
      </w:pPr>
      <w:r w:rsidRPr="008440A0">
        <w:rPr>
          <w:rFonts w:eastAsia="Calibri"/>
          <w:lang w:val="lv-LV" w:bidi="lo-LA"/>
        </w:rPr>
        <w:t>Ziņo Dace Liniņa</w:t>
      </w:r>
      <w:r>
        <w:rPr>
          <w:rFonts w:eastAsia="Calibri"/>
          <w:lang w:val="lv-LV" w:bidi="lo-LA"/>
        </w:rPr>
        <w:t xml:space="preserve">, debatēs piedalās Māris </w:t>
      </w:r>
      <w:proofErr w:type="spellStart"/>
      <w:r>
        <w:rPr>
          <w:rFonts w:eastAsia="Calibri"/>
          <w:lang w:val="lv-LV" w:bidi="lo-LA"/>
        </w:rPr>
        <w:t>Beļaunieks</w:t>
      </w:r>
      <w:proofErr w:type="spellEnd"/>
    </w:p>
    <w:p w14:paraId="16669E42" w14:textId="77777777" w:rsidR="008440A0" w:rsidRPr="008440A0" w:rsidRDefault="008440A0" w:rsidP="008440A0">
      <w:pPr>
        <w:jc w:val="both"/>
        <w:rPr>
          <w:rFonts w:eastAsia="Calibri"/>
          <w:lang w:val="lv-LV" w:bidi="lo-LA"/>
        </w:rPr>
      </w:pPr>
    </w:p>
    <w:p w14:paraId="79D214C0" w14:textId="77777777" w:rsidR="008440A0" w:rsidRPr="008440A0" w:rsidRDefault="008440A0" w:rsidP="008440A0">
      <w:pPr>
        <w:ind w:firstLine="720"/>
        <w:jc w:val="both"/>
        <w:rPr>
          <w:rFonts w:eastAsia="Calibri"/>
          <w:lang w:val="lv-LV" w:bidi="lo-LA"/>
        </w:rPr>
      </w:pPr>
      <w:r w:rsidRPr="008440A0">
        <w:rPr>
          <w:rFonts w:eastAsia="Calibri"/>
          <w:lang w:val="lv-LV" w:bidi="lo-LA"/>
        </w:rPr>
        <w:t>Skultes kultūras centra vadītāja Dace Liniņa ziņo, ka Skultes kultūras centrs no 08.07.24.-12.07.24. un 12.08.24.-16.08.24. organizē radošās darbnīcas Skultes pagasta sākumskolas vecuma bērniem, lai lietderīgi un izzinoši pavadītu vasaras brīvlaiku. Plānots, ka radošās darbnīcas apmeklēs aptuveni 30 dalībnieki dienā, kas kopumā sastādīs ieņēmumus Skultes kultūras centra budžetā 2100,00 EUR (divi tūkstoši viens simts eiro, 00 centi) apmērā.</w:t>
      </w:r>
    </w:p>
    <w:p w14:paraId="0B731498" w14:textId="77777777" w:rsidR="008440A0" w:rsidRPr="008440A0" w:rsidRDefault="008440A0" w:rsidP="008440A0">
      <w:pPr>
        <w:ind w:firstLine="720"/>
        <w:jc w:val="both"/>
        <w:rPr>
          <w:rFonts w:eastAsia="Calibri"/>
          <w:lang w:val="lv-LV" w:bidi="lo-LA"/>
        </w:rPr>
      </w:pPr>
      <w:r w:rsidRPr="008440A0">
        <w:rPr>
          <w:rFonts w:eastAsia="Calibri"/>
          <w:lang w:val="lv-LV" w:bidi="lo-LA"/>
        </w:rPr>
        <w:t>Darbnīcu programma bērniem piedāvā iespēju iepazīties ar teātra mākslu, gleznot, zīmēt, sportot, pētīt dabu, izzināt pagasta vēsturi u.c. daudz aizaujošas un interesantas lietas.</w:t>
      </w:r>
    </w:p>
    <w:p w14:paraId="58E9D506" w14:textId="77777777" w:rsidR="008440A0" w:rsidRPr="008440A0" w:rsidRDefault="008440A0" w:rsidP="008440A0">
      <w:pPr>
        <w:ind w:firstLine="720"/>
        <w:jc w:val="both"/>
        <w:rPr>
          <w:rFonts w:eastAsia="Calibri"/>
          <w:lang w:val="lv-LV" w:bidi="lo-LA"/>
        </w:rPr>
      </w:pPr>
      <w:r w:rsidRPr="008440A0">
        <w:rPr>
          <w:rFonts w:eastAsia="Calibri"/>
          <w:lang w:val="lv-LV" w:bidi="lo-LA"/>
        </w:rPr>
        <w:t>Paredzēts vecāku līdzfinansējums 7,00 EUR (septiņi eiro un 00 centi) apmērā vienam bērnam dienā, kurš novirzīts ēdināšanai (reizi dienā), daļējs lektoru un radošo darbnīcu pasniedzēju finansējums, materiālu iegādei meistarklasēm. Līdzfinansējums/dalības maksa tiek iemaksāta Limbažu novada pašvaldības kasē.</w:t>
      </w:r>
    </w:p>
    <w:p w14:paraId="1D9E1DCD" w14:textId="77777777" w:rsidR="008440A0" w:rsidRPr="008440A0" w:rsidRDefault="008440A0" w:rsidP="008440A0">
      <w:pPr>
        <w:jc w:val="both"/>
        <w:rPr>
          <w:rFonts w:eastAsia="Calibri"/>
          <w:lang w:val="lv-LV" w:bidi="lo-LA"/>
        </w:rPr>
      </w:pPr>
    </w:p>
    <w:tbl>
      <w:tblPr>
        <w:tblStyle w:val="Reatabula72"/>
        <w:tblW w:w="10148" w:type="dxa"/>
        <w:tblLook w:val="04A0" w:firstRow="1" w:lastRow="0" w:firstColumn="1" w:lastColumn="0" w:noHBand="0" w:noVBand="1"/>
      </w:tblPr>
      <w:tblGrid>
        <w:gridCol w:w="650"/>
        <w:gridCol w:w="2265"/>
        <w:gridCol w:w="1558"/>
        <w:gridCol w:w="1416"/>
        <w:gridCol w:w="1292"/>
        <w:gridCol w:w="2967"/>
      </w:tblGrid>
      <w:tr w:rsidR="008440A0" w:rsidRPr="008440A0" w14:paraId="47FA4211" w14:textId="77777777" w:rsidTr="00746279">
        <w:tc>
          <w:tcPr>
            <w:tcW w:w="650" w:type="dxa"/>
          </w:tcPr>
          <w:p w14:paraId="55E9F40C" w14:textId="77777777" w:rsidR="008440A0" w:rsidRPr="008440A0" w:rsidRDefault="008440A0" w:rsidP="008440A0">
            <w:pPr>
              <w:jc w:val="both"/>
              <w:rPr>
                <w:rFonts w:ascii="Times New Roman" w:hAnsi="Times New Roman"/>
                <w:b/>
                <w:lang w:val="lv-LV" w:bidi="lo-LA"/>
              </w:rPr>
            </w:pPr>
            <w:r w:rsidRPr="008440A0">
              <w:rPr>
                <w:rFonts w:ascii="Times New Roman" w:hAnsi="Times New Roman"/>
                <w:b/>
                <w:lang w:val="lv-LV" w:bidi="lo-LA"/>
              </w:rPr>
              <w:t>Nr. p.k.</w:t>
            </w:r>
          </w:p>
        </w:tc>
        <w:tc>
          <w:tcPr>
            <w:tcW w:w="2269" w:type="dxa"/>
          </w:tcPr>
          <w:p w14:paraId="0B446181" w14:textId="77777777" w:rsidR="008440A0" w:rsidRPr="008440A0" w:rsidRDefault="008440A0" w:rsidP="008440A0">
            <w:pPr>
              <w:jc w:val="both"/>
              <w:rPr>
                <w:rFonts w:ascii="Times New Roman" w:hAnsi="Times New Roman"/>
                <w:b/>
                <w:lang w:val="lv-LV" w:bidi="lo-LA"/>
              </w:rPr>
            </w:pPr>
            <w:r w:rsidRPr="008440A0">
              <w:rPr>
                <w:rFonts w:ascii="Times New Roman" w:hAnsi="Times New Roman"/>
                <w:b/>
                <w:lang w:val="lv-LV" w:bidi="lo-LA"/>
              </w:rPr>
              <w:t>Preces vai pakalpojums</w:t>
            </w:r>
          </w:p>
        </w:tc>
        <w:tc>
          <w:tcPr>
            <w:tcW w:w="1559" w:type="dxa"/>
          </w:tcPr>
          <w:p w14:paraId="595D4FFA" w14:textId="77777777" w:rsidR="008440A0" w:rsidRPr="008440A0" w:rsidRDefault="008440A0" w:rsidP="008440A0">
            <w:pPr>
              <w:jc w:val="both"/>
              <w:rPr>
                <w:rFonts w:ascii="Times New Roman" w:hAnsi="Times New Roman"/>
                <w:b/>
                <w:lang w:val="lv-LV" w:bidi="lo-LA"/>
              </w:rPr>
            </w:pPr>
            <w:r w:rsidRPr="008440A0">
              <w:rPr>
                <w:rFonts w:ascii="Times New Roman" w:hAnsi="Times New Roman"/>
                <w:b/>
                <w:lang w:val="lv-LV" w:bidi="lo-LA"/>
              </w:rPr>
              <w:t>Vienību skaits</w:t>
            </w:r>
          </w:p>
        </w:tc>
        <w:tc>
          <w:tcPr>
            <w:tcW w:w="1418" w:type="dxa"/>
          </w:tcPr>
          <w:p w14:paraId="6BD219E9" w14:textId="77777777" w:rsidR="008440A0" w:rsidRPr="008440A0" w:rsidRDefault="008440A0" w:rsidP="008440A0">
            <w:pPr>
              <w:jc w:val="both"/>
              <w:rPr>
                <w:rFonts w:ascii="Times New Roman" w:hAnsi="Times New Roman"/>
                <w:b/>
                <w:lang w:val="lv-LV" w:bidi="lo-LA"/>
              </w:rPr>
            </w:pPr>
            <w:r w:rsidRPr="008440A0">
              <w:rPr>
                <w:rFonts w:ascii="Times New Roman" w:hAnsi="Times New Roman"/>
                <w:b/>
                <w:lang w:val="lv-LV" w:bidi="lo-LA"/>
              </w:rPr>
              <w:t xml:space="preserve">Vienības izmaksas </w:t>
            </w:r>
            <w:proofErr w:type="spellStart"/>
            <w:r w:rsidRPr="008440A0">
              <w:rPr>
                <w:rFonts w:ascii="Times New Roman" w:hAnsi="Times New Roman"/>
                <w:b/>
                <w:lang w:val="lv-LV" w:bidi="lo-LA"/>
              </w:rPr>
              <w:t>euro</w:t>
            </w:r>
            <w:proofErr w:type="spellEnd"/>
          </w:p>
        </w:tc>
        <w:tc>
          <w:tcPr>
            <w:tcW w:w="1276" w:type="dxa"/>
          </w:tcPr>
          <w:p w14:paraId="7638F5A7" w14:textId="77777777" w:rsidR="008440A0" w:rsidRPr="008440A0" w:rsidRDefault="008440A0" w:rsidP="008440A0">
            <w:pPr>
              <w:jc w:val="both"/>
              <w:rPr>
                <w:rFonts w:ascii="Times New Roman" w:hAnsi="Times New Roman"/>
                <w:b/>
                <w:lang w:val="lv-LV" w:bidi="lo-LA"/>
              </w:rPr>
            </w:pPr>
            <w:r w:rsidRPr="008440A0">
              <w:rPr>
                <w:rFonts w:ascii="Times New Roman" w:hAnsi="Times New Roman"/>
                <w:b/>
                <w:lang w:val="lv-LV" w:bidi="lo-LA"/>
              </w:rPr>
              <w:t xml:space="preserve">Kopā summa </w:t>
            </w:r>
            <w:proofErr w:type="spellStart"/>
            <w:r w:rsidRPr="008440A0">
              <w:rPr>
                <w:rFonts w:ascii="Times New Roman" w:hAnsi="Times New Roman"/>
                <w:b/>
                <w:lang w:val="lv-LV" w:bidi="lo-LA"/>
              </w:rPr>
              <w:t>euro</w:t>
            </w:r>
            <w:proofErr w:type="spellEnd"/>
          </w:p>
        </w:tc>
        <w:tc>
          <w:tcPr>
            <w:tcW w:w="2976" w:type="dxa"/>
          </w:tcPr>
          <w:p w14:paraId="02350B2C" w14:textId="77777777" w:rsidR="008440A0" w:rsidRPr="008440A0" w:rsidRDefault="008440A0" w:rsidP="008440A0">
            <w:pPr>
              <w:jc w:val="both"/>
              <w:rPr>
                <w:rFonts w:ascii="Times New Roman" w:hAnsi="Times New Roman"/>
                <w:b/>
                <w:lang w:val="lv-LV" w:bidi="lo-LA"/>
              </w:rPr>
            </w:pPr>
            <w:r w:rsidRPr="008440A0">
              <w:rPr>
                <w:rFonts w:ascii="Times New Roman" w:hAnsi="Times New Roman"/>
                <w:b/>
                <w:lang w:val="lv-LV" w:bidi="lo-LA"/>
              </w:rPr>
              <w:t>Finansējuma avots</w:t>
            </w:r>
          </w:p>
        </w:tc>
      </w:tr>
      <w:tr w:rsidR="008440A0" w:rsidRPr="008440A0" w14:paraId="7F8B0EB1" w14:textId="77777777" w:rsidTr="00746279">
        <w:tc>
          <w:tcPr>
            <w:tcW w:w="650" w:type="dxa"/>
          </w:tcPr>
          <w:p w14:paraId="66C57106" w14:textId="77777777" w:rsidR="008440A0" w:rsidRPr="008440A0" w:rsidRDefault="008440A0" w:rsidP="003F2950">
            <w:pPr>
              <w:numPr>
                <w:ilvl w:val="0"/>
                <w:numId w:val="44"/>
              </w:numPr>
              <w:contextualSpacing/>
              <w:rPr>
                <w:rFonts w:ascii="Times New Roman" w:hAnsi="Times New Roman"/>
                <w:lang w:val="lv-LV"/>
              </w:rPr>
            </w:pPr>
          </w:p>
        </w:tc>
        <w:tc>
          <w:tcPr>
            <w:tcW w:w="2269" w:type="dxa"/>
          </w:tcPr>
          <w:p w14:paraId="3F8DE4C5" w14:textId="77777777" w:rsidR="008440A0" w:rsidRPr="008440A0" w:rsidRDefault="008440A0" w:rsidP="008440A0">
            <w:pPr>
              <w:jc w:val="both"/>
              <w:rPr>
                <w:rFonts w:ascii="Times New Roman" w:hAnsi="Times New Roman"/>
                <w:lang w:val="lv-LV" w:bidi="lo-LA"/>
              </w:rPr>
            </w:pPr>
            <w:r w:rsidRPr="008440A0">
              <w:rPr>
                <w:rFonts w:ascii="Times New Roman" w:hAnsi="Times New Roman"/>
                <w:lang w:val="lv-LV" w:bidi="lo-LA"/>
              </w:rPr>
              <w:t>Ēdināšanas pakalpojums</w:t>
            </w:r>
          </w:p>
        </w:tc>
        <w:tc>
          <w:tcPr>
            <w:tcW w:w="1559" w:type="dxa"/>
          </w:tcPr>
          <w:p w14:paraId="418E417E" w14:textId="77777777" w:rsidR="008440A0" w:rsidRPr="008440A0" w:rsidRDefault="008440A0" w:rsidP="008440A0">
            <w:pPr>
              <w:jc w:val="both"/>
              <w:rPr>
                <w:rFonts w:ascii="Times New Roman" w:hAnsi="Times New Roman"/>
                <w:sz w:val="22"/>
                <w:szCs w:val="22"/>
                <w:lang w:val="lv-LV" w:bidi="lo-LA"/>
              </w:rPr>
            </w:pPr>
            <w:r w:rsidRPr="008440A0">
              <w:rPr>
                <w:rFonts w:ascii="Times New Roman" w:hAnsi="Times New Roman"/>
                <w:sz w:val="22"/>
                <w:szCs w:val="22"/>
                <w:lang w:val="lv-LV" w:bidi="lo-LA"/>
              </w:rPr>
              <w:t>Attiecīgi no bērnu apmeklējuma dienā, plānotais dalībnieku skaits 30</w:t>
            </w:r>
          </w:p>
        </w:tc>
        <w:tc>
          <w:tcPr>
            <w:tcW w:w="1418" w:type="dxa"/>
          </w:tcPr>
          <w:p w14:paraId="09735625" w14:textId="77777777" w:rsidR="008440A0" w:rsidRPr="008440A0" w:rsidRDefault="008440A0" w:rsidP="008440A0">
            <w:pPr>
              <w:rPr>
                <w:rFonts w:ascii="Times New Roman" w:hAnsi="Times New Roman"/>
                <w:sz w:val="22"/>
                <w:szCs w:val="22"/>
                <w:lang w:val="lv-LV" w:bidi="lo-LA"/>
              </w:rPr>
            </w:pPr>
            <w:r w:rsidRPr="008440A0">
              <w:rPr>
                <w:rFonts w:ascii="Times New Roman" w:hAnsi="Times New Roman"/>
                <w:sz w:val="22"/>
                <w:szCs w:val="22"/>
                <w:lang w:val="lv-LV" w:bidi="lo-LA"/>
              </w:rPr>
              <w:t xml:space="preserve">Izmaksas vienai personai 3 </w:t>
            </w:r>
            <w:proofErr w:type="spellStart"/>
            <w:r w:rsidRPr="008440A0">
              <w:rPr>
                <w:rFonts w:ascii="Times New Roman" w:hAnsi="Times New Roman"/>
                <w:sz w:val="22"/>
                <w:szCs w:val="22"/>
                <w:lang w:val="lv-LV" w:bidi="lo-LA"/>
              </w:rPr>
              <w:t>euro</w:t>
            </w:r>
            <w:proofErr w:type="spellEnd"/>
          </w:p>
        </w:tc>
        <w:tc>
          <w:tcPr>
            <w:tcW w:w="1276" w:type="dxa"/>
          </w:tcPr>
          <w:p w14:paraId="28BC74FA" w14:textId="77777777" w:rsidR="008440A0" w:rsidRPr="008440A0" w:rsidRDefault="008440A0" w:rsidP="008440A0">
            <w:pPr>
              <w:jc w:val="both"/>
              <w:rPr>
                <w:rFonts w:ascii="Times New Roman" w:hAnsi="Times New Roman"/>
                <w:sz w:val="22"/>
                <w:szCs w:val="22"/>
                <w:lang w:val="lv-LV" w:bidi="lo-LA"/>
              </w:rPr>
            </w:pPr>
            <w:r w:rsidRPr="008440A0">
              <w:rPr>
                <w:rFonts w:ascii="Times New Roman" w:hAnsi="Times New Roman"/>
                <w:sz w:val="22"/>
                <w:szCs w:val="22"/>
                <w:lang w:val="lv-LV" w:bidi="lo-LA"/>
              </w:rPr>
              <w:t>Attiecīgi no apmeklētāju skaita dienā</w:t>
            </w:r>
          </w:p>
        </w:tc>
        <w:tc>
          <w:tcPr>
            <w:tcW w:w="2976" w:type="dxa"/>
          </w:tcPr>
          <w:p w14:paraId="60E062C0" w14:textId="77777777" w:rsidR="008440A0" w:rsidRPr="008440A0" w:rsidRDefault="008440A0" w:rsidP="008440A0">
            <w:pPr>
              <w:jc w:val="both"/>
              <w:rPr>
                <w:rFonts w:ascii="Times New Roman" w:hAnsi="Times New Roman"/>
                <w:sz w:val="22"/>
                <w:szCs w:val="22"/>
                <w:lang w:val="lv-LV" w:bidi="lo-LA"/>
              </w:rPr>
            </w:pPr>
            <w:r w:rsidRPr="008440A0">
              <w:rPr>
                <w:rFonts w:ascii="Times New Roman" w:hAnsi="Times New Roman"/>
                <w:sz w:val="22"/>
                <w:szCs w:val="22"/>
                <w:lang w:val="lv-LV" w:bidi="lo-LA"/>
              </w:rPr>
              <w:t>Vecāku līdzfinansējums.</w:t>
            </w:r>
          </w:p>
          <w:p w14:paraId="1B3947FA" w14:textId="77777777" w:rsidR="008440A0" w:rsidRPr="008440A0" w:rsidRDefault="008440A0" w:rsidP="008440A0">
            <w:pPr>
              <w:jc w:val="both"/>
              <w:rPr>
                <w:rFonts w:ascii="Times New Roman" w:hAnsi="Times New Roman"/>
                <w:sz w:val="22"/>
                <w:szCs w:val="22"/>
                <w:lang w:val="lv-LV" w:bidi="lo-LA"/>
              </w:rPr>
            </w:pPr>
            <w:r w:rsidRPr="008440A0">
              <w:rPr>
                <w:rFonts w:ascii="Times New Roman" w:hAnsi="Times New Roman"/>
                <w:sz w:val="22"/>
                <w:szCs w:val="22"/>
                <w:lang w:val="lv-LV" w:bidi="lo-LA"/>
              </w:rPr>
              <w:t>Saņemtais rēķins no ēdinātāja par vienību skaitu dienā.</w:t>
            </w:r>
          </w:p>
        </w:tc>
      </w:tr>
      <w:tr w:rsidR="008440A0" w:rsidRPr="008440A0" w14:paraId="2038870B" w14:textId="77777777" w:rsidTr="00746279">
        <w:tc>
          <w:tcPr>
            <w:tcW w:w="650" w:type="dxa"/>
          </w:tcPr>
          <w:p w14:paraId="14BFAA71" w14:textId="77777777" w:rsidR="008440A0" w:rsidRPr="008440A0" w:rsidRDefault="008440A0" w:rsidP="008440A0">
            <w:pPr>
              <w:rPr>
                <w:rFonts w:ascii="Times New Roman" w:hAnsi="Times New Roman"/>
                <w:lang w:val="lv-LV" w:bidi="lo-LA"/>
              </w:rPr>
            </w:pPr>
            <w:r w:rsidRPr="008440A0">
              <w:rPr>
                <w:rFonts w:ascii="Times New Roman" w:hAnsi="Times New Roman"/>
                <w:lang w:val="lv-LV" w:bidi="lo-LA"/>
              </w:rPr>
              <w:t>2.</w:t>
            </w:r>
          </w:p>
        </w:tc>
        <w:tc>
          <w:tcPr>
            <w:tcW w:w="2269" w:type="dxa"/>
          </w:tcPr>
          <w:p w14:paraId="17FA7A8F" w14:textId="77777777" w:rsidR="008440A0" w:rsidRPr="008440A0" w:rsidRDefault="008440A0" w:rsidP="008440A0">
            <w:pPr>
              <w:jc w:val="both"/>
              <w:rPr>
                <w:rFonts w:ascii="Times New Roman" w:hAnsi="Times New Roman"/>
                <w:lang w:val="lv-LV" w:bidi="lo-LA"/>
              </w:rPr>
            </w:pPr>
            <w:r w:rsidRPr="008440A0">
              <w:rPr>
                <w:rFonts w:ascii="Times New Roman" w:hAnsi="Times New Roman"/>
                <w:lang w:val="lv-LV" w:bidi="lo-LA"/>
              </w:rPr>
              <w:t>Materiālu iegāde meistarklašu nodarbību nodrošināšanai</w:t>
            </w:r>
          </w:p>
        </w:tc>
        <w:tc>
          <w:tcPr>
            <w:tcW w:w="1559" w:type="dxa"/>
          </w:tcPr>
          <w:p w14:paraId="7F3C7AB1" w14:textId="77777777" w:rsidR="008440A0" w:rsidRPr="008440A0" w:rsidRDefault="008440A0" w:rsidP="008440A0">
            <w:pPr>
              <w:jc w:val="both"/>
              <w:rPr>
                <w:rFonts w:ascii="Times New Roman" w:hAnsi="Times New Roman"/>
                <w:sz w:val="22"/>
                <w:szCs w:val="22"/>
                <w:lang w:val="lv-LV" w:bidi="lo-LA"/>
              </w:rPr>
            </w:pPr>
            <w:r w:rsidRPr="008440A0">
              <w:rPr>
                <w:rFonts w:ascii="Times New Roman" w:hAnsi="Times New Roman"/>
                <w:sz w:val="22"/>
                <w:szCs w:val="22"/>
                <w:lang w:val="lv-LV" w:bidi="lo-LA"/>
              </w:rPr>
              <w:t>Attiecīgi no bērnu apmeklējuma dienā, plānotais dalībnieku skaits 30</w:t>
            </w:r>
          </w:p>
        </w:tc>
        <w:tc>
          <w:tcPr>
            <w:tcW w:w="1418" w:type="dxa"/>
          </w:tcPr>
          <w:p w14:paraId="4E3BC1B9" w14:textId="77777777" w:rsidR="008440A0" w:rsidRPr="008440A0" w:rsidRDefault="008440A0" w:rsidP="008440A0">
            <w:pPr>
              <w:jc w:val="both"/>
              <w:rPr>
                <w:rFonts w:ascii="Times New Roman" w:hAnsi="Times New Roman"/>
                <w:sz w:val="22"/>
                <w:szCs w:val="22"/>
                <w:lang w:val="lv-LV" w:bidi="lo-LA"/>
              </w:rPr>
            </w:pPr>
            <w:r w:rsidRPr="008440A0">
              <w:rPr>
                <w:rFonts w:ascii="Times New Roman" w:hAnsi="Times New Roman"/>
                <w:sz w:val="22"/>
                <w:szCs w:val="22"/>
                <w:lang w:val="lv-LV" w:bidi="lo-LA"/>
              </w:rPr>
              <w:t>Vienai personai attiecīgi no nodarbības satura</w:t>
            </w:r>
          </w:p>
        </w:tc>
        <w:tc>
          <w:tcPr>
            <w:tcW w:w="1276" w:type="dxa"/>
          </w:tcPr>
          <w:p w14:paraId="6583C5EC" w14:textId="77777777" w:rsidR="008440A0" w:rsidRPr="008440A0" w:rsidRDefault="008440A0" w:rsidP="008440A0">
            <w:pPr>
              <w:jc w:val="both"/>
              <w:rPr>
                <w:rFonts w:ascii="Times New Roman" w:hAnsi="Times New Roman"/>
                <w:sz w:val="22"/>
                <w:szCs w:val="22"/>
                <w:lang w:val="lv-LV" w:bidi="lo-LA"/>
              </w:rPr>
            </w:pPr>
            <w:r w:rsidRPr="008440A0">
              <w:rPr>
                <w:rFonts w:ascii="Times New Roman" w:hAnsi="Times New Roman"/>
                <w:sz w:val="22"/>
                <w:szCs w:val="22"/>
                <w:lang w:val="lv-LV" w:bidi="lo-LA"/>
              </w:rPr>
              <w:t>Attiecīgi no apmeklētāju skaita dienā</w:t>
            </w:r>
          </w:p>
        </w:tc>
        <w:tc>
          <w:tcPr>
            <w:tcW w:w="2976" w:type="dxa"/>
          </w:tcPr>
          <w:p w14:paraId="0B4CE846" w14:textId="77777777" w:rsidR="008440A0" w:rsidRPr="008440A0" w:rsidRDefault="008440A0" w:rsidP="008440A0">
            <w:pPr>
              <w:jc w:val="both"/>
              <w:rPr>
                <w:rFonts w:ascii="Times New Roman" w:hAnsi="Times New Roman"/>
                <w:sz w:val="22"/>
                <w:szCs w:val="22"/>
                <w:lang w:val="lv-LV" w:bidi="lo-LA"/>
              </w:rPr>
            </w:pPr>
            <w:r w:rsidRPr="008440A0">
              <w:rPr>
                <w:rFonts w:ascii="Times New Roman" w:hAnsi="Times New Roman"/>
                <w:sz w:val="22"/>
                <w:szCs w:val="22"/>
                <w:lang w:val="lv-LV" w:bidi="lo-LA"/>
              </w:rPr>
              <w:t xml:space="preserve">Materiālu iegāde no Skultes kultūras centra budžeta, kas paredzēts sadaļā “Atpūtas un sporta pasākumi” </w:t>
            </w:r>
          </w:p>
          <w:p w14:paraId="20776A5F" w14:textId="77777777" w:rsidR="008440A0" w:rsidRPr="008440A0" w:rsidRDefault="008440A0" w:rsidP="008440A0">
            <w:pPr>
              <w:jc w:val="both"/>
              <w:rPr>
                <w:rFonts w:ascii="Times New Roman" w:hAnsi="Times New Roman"/>
                <w:sz w:val="22"/>
                <w:szCs w:val="22"/>
                <w:lang w:val="lv-LV" w:bidi="lo-LA"/>
              </w:rPr>
            </w:pPr>
            <w:r w:rsidRPr="008440A0">
              <w:rPr>
                <w:rFonts w:ascii="Times New Roman" w:hAnsi="Times New Roman"/>
                <w:sz w:val="22"/>
                <w:szCs w:val="22"/>
                <w:lang w:val="lv-LV" w:bidi="lo-LA"/>
              </w:rPr>
              <w:t>Kods 08.100. Pēc radošām darbnīcām vecāku finansējums ieskaitīts Limbažu novada pašvaldības kasē.</w:t>
            </w:r>
          </w:p>
        </w:tc>
      </w:tr>
      <w:tr w:rsidR="008440A0" w:rsidRPr="008440A0" w14:paraId="53A529BA" w14:textId="77777777" w:rsidTr="00746279">
        <w:tc>
          <w:tcPr>
            <w:tcW w:w="650" w:type="dxa"/>
          </w:tcPr>
          <w:p w14:paraId="33A1843E" w14:textId="77777777" w:rsidR="008440A0" w:rsidRPr="008440A0" w:rsidRDefault="008440A0" w:rsidP="008440A0">
            <w:pPr>
              <w:rPr>
                <w:rFonts w:ascii="Times New Roman" w:hAnsi="Times New Roman"/>
                <w:lang w:val="lv-LV" w:bidi="lo-LA"/>
              </w:rPr>
            </w:pPr>
            <w:r w:rsidRPr="008440A0">
              <w:rPr>
                <w:rFonts w:ascii="Times New Roman" w:hAnsi="Times New Roman"/>
                <w:lang w:val="lv-LV" w:bidi="lo-LA"/>
              </w:rPr>
              <w:lastRenderedPageBreak/>
              <w:t>3.</w:t>
            </w:r>
          </w:p>
        </w:tc>
        <w:tc>
          <w:tcPr>
            <w:tcW w:w="2269" w:type="dxa"/>
          </w:tcPr>
          <w:p w14:paraId="565B10CB" w14:textId="77777777" w:rsidR="008440A0" w:rsidRPr="008440A0" w:rsidRDefault="008440A0" w:rsidP="008440A0">
            <w:pPr>
              <w:jc w:val="both"/>
              <w:rPr>
                <w:rFonts w:ascii="Times New Roman" w:hAnsi="Times New Roman"/>
                <w:lang w:val="lv-LV" w:bidi="lo-LA"/>
              </w:rPr>
            </w:pPr>
            <w:r w:rsidRPr="008440A0">
              <w:rPr>
                <w:rFonts w:ascii="Times New Roman" w:hAnsi="Times New Roman"/>
                <w:lang w:val="lv-LV" w:bidi="lo-LA"/>
              </w:rPr>
              <w:t>Daļējs lektoru, pasniedzēju finansējums</w:t>
            </w:r>
          </w:p>
        </w:tc>
        <w:tc>
          <w:tcPr>
            <w:tcW w:w="1559" w:type="dxa"/>
          </w:tcPr>
          <w:p w14:paraId="7EA02684" w14:textId="77777777" w:rsidR="008440A0" w:rsidRPr="008440A0" w:rsidRDefault="008440A0" w:rsidP="008440A0">
            <w:pPr>
              <w:jc w:val="both"/>
              <w:rPr>
                <w:rFonts w:ascii="Times New Roman" w:hAnsi="Times New Roman"/>
                <w:sz w:val="22"/>
                <w:szCs w:val="22"/>
                <w:lang w:val="lv-LV" w:bidi="lo-LA"/>
              </w:rPr>
            </w:pPr>
            <w:r w:rsidRPr="008440A0">
              <w:rPr>
                <w:rFonts w:ascii="Times New Roman" w:hAnsi="Times New Roman"/>
                <w:sz w:val="22"/>
                <w:szCs w:val="22"/>
                <w:lang w:val="lv-LV" w:bidi="lo-LA"/>
              </w:rPr>
              <w:t>Attiecīgi no bērnu apmeklējuma dienā, plānotais dalībnieku skaits 30</w:t>
            </w:r>
          </w:p>
        </w:tc>
        <w:tc>
          <w:tcPr>
            <w:tcW w:w="1418" w:type="dxa"/>
          </w:tcPr>
          <w:p w14:paraId="60F28FEF" w14:textId="77777777" w:rsidR="008440A0" w:rsidRPr="008440A0" w:rsidRDefault="008440A0" w:rsidP="008440A0">
            <w:pPr>
              <w:jc w:val="both"/>
              <w:rPr>
                <w:rFonts w:ascii="Times New Roman" w:hAnsi="Times New Roman"/>
                <w:sz w:val="22"/>
                <w:szCs w:val="22"/>
                <w:lang w:val="lv-LV" w:bidi="lo-LA"/>
              </w:rPr>
            </w:pPr>
            <w:r w:rsidRPr="008440A0">
              <w:rPr>
                <w:rFonts w:ascii="Times New Roman" w:hAnsi="Times New Roman"/>
                <w:sz w:val="22"/>
                <w:szCs w:val="22"/>
                <w:lang w:val="lv-LV" w:bidi="lo-LA"/>
              </w:rPr>
              <w:t>Vienai personai attiecīgi no nodarbības satura</w:t>
            </w:r>
          </w:p>
        </w:tc>
        <w:tc>
          <w:tcPr>
            <w:tcW w:w="1276" w:type="dxa"/>
          </w:tcPr>
          <w:p w14:paraId="5488B8F0" w14:textId="77777777" w:rsidR="008440A0" w:rsidRPr="008440A0" w:rsidRDefault="008440A0" w:rsidP="008440A0">
            <w:pPr>
              <w:jc w:val="both"/>
              <w:rPr>
                <w:rFonts w:ascii="Times New Roman" w:hAnsi="Times New Roman"/>
                <w:sz w:val="22"/>
                <w:szCs w:val="22"/>
                <w:lang w:val="lv-LV" w:bidi="lo-LA"/>
              </w:rPr>
            </w:pPr>
            <w:r w:rsidRPr="008440A0">
              <w:rPr>
                <w:rFonts w:ascii="Times New Roman" w:hAnsi="Times New Roman"/>
                <w:sz w:val="22"/>
                <w:szCs w:val="22"/>
                <w:lang w:val="lv-LV" w:bidi="lo-LA"/>
              </w:rPr>
              <w:t>Attiecīgi no apmeklētāju skaita dienā</w:t>
            </w:r>
          </w:p>
        </w:tc>
        <w:tc>
          <w:tcPr>
            <w:tcW w:w="2976" w:type="dxa"/>
          </w:tcPr>
          <w:p w14:paraId="1C2BA55C" w14:textId="77777777" w:rsidR="008440A0" w:rsidRPr="008440A0" w:rsidRDefault="008440A0" w:rsidP="008440A0">
            <w:pPr>
              <w:jc w:val="both"/>
              <w:rPr>
                <w:rFonts w:ascii="Times New Roman" w:hAnsi="Times New Roman"/>
                <w:sz w:val="22"/>
                <w:szCs w:val="22"/>
                <w:lang w:val="lv-LV" w:bidi="lo-LA"/>
              </w:rPr>
            </w:pPr>
            <w:r w:rsidRPr="008440A0">
              <w:rPr>
                <w:rFonts w:ascii="Times New Roman" w:hAnsi="Times New Roman"/>
                <w:sz w:val="22"/>
                <w:szCs w:val="22"/>
                <w:lang w:val="lv-LV" w:bidi="lo-LA"/>
              </w:rPr>
              <w:t xml:space="preserve">Finansējums no Skultes kultūras centra budžeta, kas paredzēts sadaļā “Atpūtas un sporta pasākumi” </w:t>
            </w:r>
          </w:p>
          <w:p w14:paraId="5173698D" w14:textId="77777777" w:rsidR="008440A0" w:rsidRPr="008440A0" w:rsidRDefault="008440A0" w:rsidP="008440A0">
            <w:pPr>
              <w:jc w:val="both"/>
              <w:rPr>
                <w:rFonts w:ascii="Times New Roman" w:hAnsi="Times New Roman"/>
                <w:sz w:val="22"/>
                <w:szCs w:val="22"/>
                <w:lang w:val="lv-LV" w:bidi="lo-LA"/>
              </w:rPr>
            </w:pPr>
            <w:r w:rsidRPr="008440A0">
              <w:rPr>
                <w:rFonts w:ascii="Times New Roman" w:hAnsi="Times New Roman"/>
                <w:sz w:val="22"/>
                <w:szCs w:val="22"/>
                <w:lang w:val="lv-LV" w:bidi="lo-LA"/>
              </w:rPr>
              <w:t>Kods 08.100. Pēc radošām darbnīcām vecāku finansējums ieskaitīts Limbažu novada pašvaldības kasē.</w:t>
            </w:r>
          </w:p>
        </w:tc>
      </w:tr>
    </w:tbl>
    <w:p w14:paraId="023EA6CE" w14:textId="77777777" w:rsidR="008440A0" w:rsidRPr="008440A0" w:rsidRDefault="008440A0" w:rsidP="008440A0">
      <w:pPr>
        <w:jc w:val="both"/>
        <w:rPr>
          <w:rFonts w:eastAsia="Calibri"/>
          <w:sz w:val="28"/>
          <w:szCs w:val="28"/>
          <w:lang w:val="lv-LV" w:bidi="lo-LA"/>
        </w:rPr>
      </w:pPr>
    </w:p>
    <w:p w14:paraId="03E066AE" w14:textId="77777777" w:rsidR="008440A0" w:rsidRPr="00B9502D" w:rsidRDefault="008440A0" w:rsidP="008440A0">
      <w:pPr>
        <w:ind w:firstLine="720"/>
        <w:jc w:val="both"/>
        <w:rPr>
          <w:b/>
          <w:bCs/>
          <w:lang w:val="lv-LV" w:eastAsia="lv-LV"/>
        </w:rPr>
      </w:pPr>
      <w:r w:rsidRPr="008440A0">
        <w:rPr>
          <w:rFonts w:eastAsia="Calibri"/>
          <w:bCs/>
          <w:lang w:val="lv-LV" w:eastAsia="lv-LV" w:bidi="lo-LA"/>
        </w:rPr>
        <w:t>Pamatojoties uz Pašvaldību likuma 4.panta pirmās daļas 8. punktu, 5.pantu</w:t>
      </w:r>
      <w:r w:rsidRPr="008440A0">
        <w:rPr>
          <w:rFonts w:eastAsia="Calibri"/>
          <w:lang w:val="lv-LV" w:bidi="lo-LA"/>
        </w:rPr>
        <w:t xml:space="preserve"> un </w:t>
      </w:r>
      <w:r w:rsidRPr="008440A0">
        <w:rPr>
          <w:rFonts w:eastAsia="Calibri"/>
          <w:bCs/>
          <w:lang w:val="lv-LV" w:eastAsia="lv-LV" w:bidi="lo-LA"/>
        </w:rPr>
        <w:t>10.panta otrās daļas 2.punkta d) apakšpunktu,</w:t>
      </w:r>
      <w:r w:rsidRPr="008440A0">
        <w:rPr>
          <w:rFonts w:ascii="Calibri" w:eastAsia="Calibri" w:hAnsi="Calibri" w:cs="Arial Unicode MS"/>
          <w:bCs/>
          <w:sz w:val="22"/>
          <w:szCs w:val="22"/>
          <w:lang w:val="lv-LV" w:eastAsia="lv-LV" w:bidi="lo-LA"/>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Valdis </w:t>
      </w:r>
      <w:proofErr w:type="spellStart"/>
      <w:r>
        <w:rPr>
          <w:rFonts w:eastAsia="Calibri"/>
          <w:lang w:val="lv-LV"/>
        </w:rPr>
        <w:t>Možvillo</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017C612" w14:textId="759F85E4" w:rsidR="008440A0" w:rsidRPr="008440A0" w:rsidRDefault="008440A0" w:rsidP="008440A0">
      <w:pPr>
        <w:ind w:firstLine="720"/>
        <w:jc w:val="both"/>
        <w:rPr>
          <w:bCs/>
          <w:lang w:val="lv-LV" w:eastAsia="lv-LV"/>
        </w:rPr>
      </w:pPr>
    </w:p>
    <w:p w14:paraId="3B16895D" w14:textId="77777777" w:rsidR="008440A0" w:rsidRPr="008440A0" w:rsidRDefault="008440A0" w:rsidP="003F2950">
      <w:pPr>
        <w:numPr>
          <w:ilvl w:val="0"/>
          <w:numId w:val="43"/>
        </w:numPr>
        <w:tabs>
          <w:tab w:val="left" w:pos="567"/>
        </w:tabs>
        <w:ind w:left="357" w:hanging="357"/>
        <w:contextualSpacing/>
        <w:jc w:val="both"/>
        <w:rPr>
          <w:lang w:val="lv-LV"/>
        </w:rPr>
      </w:pPr>
      <w:r w:rsidRPr="008440A0">
        <w:rPr>
          <w:lang w:val="lv-LV"/>
        </w:rPr>
        <w:t>Apstiprināt vecāku līdzmaksājumu 7,00 EUR (septiņi eiro un 00 centi) apmērā viena bērna dalībai radošo darbnīcu apmeklējumam Skultes kultūras centrā Skultes pagasta sākumskolas vecuma bērniem laika posmā no 08.07.24.-12.07.24. un 12.08.24.-16.08.24.</w:t>
      </w:r>
    </w:p>
    <w:p w14:paraId="6AA0930B" w14:textId="77777777" w:rsidR="008440A0" w:rsidRPr="008440A0" w:rsidRDefault="008440A0" w:rsidP="003F2950">
      <w:pPr>
        <w:numPr>
          <w:ilvl w:val="0"/>
          <w:numId w:val="43"/>
        </w:numPr>
        <w:tabs>
          <w:tab w:val="left" w:pos="567"/>
        </w:tabs>
        <w:ind w:left="357" w:hanging="357"/>
        <w:contextualSpacing/>
        <w:jc w:val="both"/>
        <w:rPr>
          <w:lang w:val="lv-LV"/>
        </w:rPr>
      </w:pPr>
      <w:r w:rsidRPr="008440A0">
        <w:rPr>
          <w:lang w:val="lv-LV"/>
        </w:rPr>
        <w:t>Skultes kultūras centra vadītāja ir atbildīga par vecāku maksājumu saņemšanu par dalību radošajās darbnīcās atbilstoši šim lēmumam.</w:t>
      </w:r>
    </w:p>
    <w:p w14:paraId="2D35FA2B" w14:textId="77777777" w:rsidR="008440A0" w:rsidRPr="008440A0" w:rsidRDefault="008440A0" w:rsidP="003F2950">
      <w:pPr>
        <w:numPr>
          <w:ilvl w:val="0"/>
          <w:numId w:val="43"/>
        </w:numPr>
        <w:tabs>
          <w:tab w:val="left" w:pos="567"/>
        </w:tabs>
        <w:ind w:left="357" w:hanging="357"/>
        <w:contextualSpacing/>
        <w:jc w:val="both"/>
        <w:rPr>
          <w:lang w:val="lv-LV"/>
        </w:rPr>
      </w:pPr>
      <w:r w:rsidRPr="008440A0">
        <w:rPr>
          <w:lang w:val="lv-LV"/>
        </w:rPr>
        <w:t>Atbildīgo par plānoto ieņēmumu un izdevumu iekļaušanu 2024.gada Skultes kultūras centra budžetā noteikt Finanšu un ekonomikas nodaļas ekonomistus.</w:t>
      </w:r>
    </w:p>
    <w:p w14:paraId="0ACB100D" w14:textId="77777777" w:rsidR="008440A0" w:rsidRPr="008440A0" w:rsidRDefault="008440A0" w:rsidP="003F2950">
      <w:pPr>
        <w:numPr>
          <w:ilvl w:val="0"/>
          <w:numId w:val="43"/>
        </w:numPr>
        <w:tabs>
          <w:tab w:val="left" w:pos="567"/>
        </w:tabs>
        <w:ind w:left="357" w:hanging="357"/>
        <w:contextualSpacing/>
        <w:jc w:val="both"/>
        <w:rPr>
          <w:lang w:val="lv-LV"/>
        </w:rPr>
      </w:pPr>
      <w:r w:rsidRPr="008440A0">
        <w:rPr>
          <w:lang w:val="lv-LV"/>
        </w:rPr>
        <w:t>Atbildīgo par lēmuma izpildi noteikt Limbažu novada Skultes kultūras centra vadītāju Daci Liniņu.</w:t>
      </w:r>
    </w:p>
    <w:p w14:paraId="2B3380B1" w14:textId="77777777" w:rsidR="008440A0" w:rsidRPr="008440A0" w:rsidRDefault="008440A0" w:rsidP="003F2950">
      <w:pPr>
        <w:numPr>
          <w:ilvl w:val="0"/>
          <w:numId w:val="43"/>
        </w:numPr>
        <w:tabs>
          <w:tab w:val="left" w:pos="567"/>
        </w:tabs>
        <w:ind w:left="357" w:hanging="357"/>
        <w:contextualSpacing/>
        <w:jc w:val="both"/>
        <w:rPr>
          <w:lang w:val="lv-LV"/>
        </w:rPr>
      </w:pPr>
      <w:r w:rsidRPr="008440A0">
        <w:rPr>
          <w:lang w:val="lv-LV"/>
        </w:rPr>
        <w:t xml:space="preserve">Kontroli par lēmuma izpildi uzdot Limbažu novada pašvaldības izpilddirektoram Artim </w:t>
      </w:r>
      <w:proofErr w:type="spellStart"/>
      <w:r w:rsidRPr="008440A0">
        <w:rPr>
          <w:lang w:val="lv-LV"/>
        </w:rPr>
        <w:t>Ārgalim</w:t>
      </w:r>
      <w:proofErr w:type="spellEnd"/>
      <w:r w:rsidRPr="008440A0">
        <w:rPr>
          <w:lang w:val="lv-LV"/>
        </w:rPr>
        <w:t>.</w:t>
      </w:r>
    </w:p>
    <w:p w14:paraId="71DCC217" w14:textId="77777777" w:rsidR="008440A0" w:rsidRPr="008440A0" w:rsidRDefault="008440A0" w:rsidP="003F2950">
      <w:pPr>
        <w:numPr>
          <w:ilvl w:val="0"/>
          <w:numId w:val="43"/>
        </w:numPr>
        <w:tabs>
          <w:tab w:val="left" w:pos="567"/>
        </w:tabs>
        <w:ind w:left="357" w:hanging="357"/>
        <w:contextualSpacing/>
        <w:jc w:val="both"/>
        <w:rPr>
          <w:lang w:val="lv-LV"/>
        </w:rPr>
      </w:pPr>
      <w:r w:rsidRPr="008440A0">
        <w:rPr>
          <w:lang w:val="lv-LV"/>
        </w:rPr>
        <w:t>Lēmuma projektu virzīt izskatīšanai Limbažu novada domes sēdē.</w:t>
      </w:r>
    </w:p>
    <w:p w14:paraId="0C4EFC11" w14:textId="77777777" w:rsidR="00897657" w:rsidRDefault="00897657" w:rsidP="002E2D3C">
      <w:pPr>
        <w:rPr>
          <w:lang w:val="lv-LV"/>
        </w:rPr>
      </w:pPr>
    </w:p>
    <w:p w14:paraId="7BC71594" w14:textId="77777777" w:rsidR="00897657" w:rsidRDefault="00897657" w:rsidP="002E2D3C">
      <w:pPr>
        <w:rPr>
          <w:lang w:val="lv-LV"/>
        </w:rPr>
      </w:pPr>
    </w:p>
    <w:p w14:paraId="475296A2" w14:textId="4B786D04" w:rsidR="00897657" w:rsidRPr="00025563" w:rsidRDefault="00897657" w:rsidP="00897657">
      <w:pPr>
        <w:pStyle w:val="Virsraksts1"/>
        <w:jc w:val="center"/>
      </w:pPr>
      <w:r>
        <w:t>37</w:t>
      </w:r>
      <w:r w:rsidRPr="00025563">
        <w:t>.</w:t>
      </w:r>
    </w:p>
    <w:p w14:paraId="3497EC82" w14:textId="77777777" w:rsidR="000755AA" w:rsidRPr="000755AA" w:rsidRDefault="000755AA" w:rsidP="000755AA">
      <w:pPr>
        <w:pBdr>
          <w:bottom w:val="single" w:sz="4" w:space="1" w:color="auto"/>
        </w:pBdr>
        <w:jc w:val="both"/>
        <w:rPr>
          <w:b/>
          <w:bCs/>
          <w:lang w:val="lv-LV"/>
        </w:rPr>
      </w:pPr>
      <w:r w:rsidRPr="000755AA">
        <w:rPr>
          <w:b/>
          <w:bCs/>
          <w:lang w:val="lv-LV"/>
        </w:rPr>
        <w:t xml:space="preserve">Par Sporta un kultūras centra “Vidriži” </w:t>
      </w:r>
      <w:bookmarkStart w:id="20" w:name="_Hlk163476183"/>
      <w:r w:rsidRPr="000755AA">
        <w:rPr>
          <w:b/>
          <w:bCs/>
          <w:lang w:val="lv-LV"/>
        </w:rPr>
        <w:t>struktūrvienības Kultūras izglītības centra “Melngaiļa sēta”</w:t>
      </w:r>
      <w:bookmarkEnd w:id="20"/>
      <w:r w:rsidRPr="000755AA">
        <w:rPr>
          <w:b/>
          <w:bCs/>
          <w:lang w:val="lv-LV"/>
        </w:rPr>
        <w:t xml:space="preserve"> maksas </w:t>
      </w:r>
      <w:r w:rsidRPr="000755AA">
        <w:rPr>
          <w:b/>
          <w:lang w:val="lv-LV"/>
        </w:rPr>
        <w:t>pakalpojumu izcenojumu</w:t>
      </w:r>
      <w:r w:rsidRPr="000755AA">
        <w:rPr>
          <w:b/>
          <w:bCs/>
          <w:lang w:val="lv-LV"/>
        </w:rPr>
        <w:t xml:space="preserve"> apstiprināšanu</w:t>
      </w:r>
    </w:p>
    <w:p w14:paraId="4358F4BE" w14:textId="43EEB1F2" w:rsidR="000755AA" w:rsidRPr="000755AA" w:rsidRDefault="000755AA" w:rsidP="000755AA">
      <w:pPr>
        <w:jc w:val="center"/>
        <w:rPr>
          <w:lang w:val="lv-LV"/>
        </w:rPr>
      </w:pPr>
      <w:r w:rsidRPr="000755AA">
        <w:rPr>
          <w:lang w:val="lv-LV"/>
        </w:rPr>
        <w:t xml:space="preserve">Ziņo </w:t>
      </w:r>
      <w:r>
        <w:rPr>
          <w:lang w:val="lv-LV"/>
        </w:rPr>
        <w:t xml:space="preserve">Solvita </w:t>
      </w:r>
      <w:proofErr w:type="spellStart"/>
      <w:r>
        <w:rPr>
          <w:lang w:val="lv-LV"/>
        </w:rPr>
        <w:t>Kukanovska</w:t>
      </w:r>
      <w:proofErr w:type="spellEnd"/>
    </w:p>
    <w:p w14:paraId="46B1FBBC" w14:textId="77777777" w:rsidR="000755AA" w:rsidRPr="000755AA" w:rsidRDefault="000755AA" w:rsidP="000755AA">
      <w:pPr>
        <w:ind w:firstLine="567"/>
        <w:jc w:val="both"/>
        <w:rPr>
          <w:b/>
          <w:bCs/>
          <w:color w:val="000000"/>
          <w:lang w:val="lv-LV"/>
        </w:rPr>
      </w:pPr>
    </w:p>
    <w:p w14:paraId="0F862BB5" w14:textId="77777777" w:rsidR="000755AA" w:rsidRPr="00B9502D" w:rsidRDefault="000755AA" w:rsidP="000755AA">
      <w:pPr>
        <w:ind w:firstLine="720"/>
        <w:jc w:val="both"/>
        <w:rPr>
          <w:b/>
          <w:bCs/>
          <w:lang w:val="lv-LV" w:eastAsia="lv-LV"/>
        </w:rPr>
      </w:pPr>
      <w:r w:rsidRPr="000755AA">
        <w:rPr>
          <w:lang w:val="lv-LV"/>
        </w:rPr>
        <w:t>Uzklausījusi informāciju par Sporta un kultūras centra “Vidriži” struktūrvienības Kultūras izglītības centra “Melngaiļa sēta” maksas pakalpojumu izcenojumu apstipr</w:t>
      </w:r>
      <w:r w:rsidRPr="000755AA">
        <w:rPr>
          <w:color w:val="000000"/>
          <w:lang w:val="lv-LV"/>
        </w:rPr>
        <w:t xml:space="preserve">ināšanu, </w:t>
      </w:r>
      <w:r w:rsidRPr="000755AA">
        <w:rPr>
          <w:lang w:val="lv-LV"/>
        </w:rPr>
        <w:t xml:space="preserve">pamatojoties uz </w:t>
      </w:r>
      <w:r w:rsidRPr="000755AA">
        <w:rPr>
          <w:bCs/>
          <w:lang w:val="lv-LV"/>
        </w:rPr>
        <w:t xml:space="preserve">Limbažu novada pašvaldības 2021. gada 28. oktobra noteikumu </w:t>
      </w:r>
      <w:bookmarkStart w:id="21" w:name="_Hlk162965303"/>
      <w:r w:rsidRPr="000755AA">
        <w:rPr>
          <w:bCs/>
          <w:lang w:val="lv-LV"/>
        </w:rPr>
        <w:t>"</w:t>
      </w:r>
      <w:bookmarkEnd w:id="21"/>
      <w:r w:rsidRPr="000755AA">
        <w:rPr>
          <w:bCs/>
          <w:lang w:val="lv-LV"/>
        </w:rPr>
        <w:t>Limbažu novada pašvaldības, tās iestāžu un struktūrvienību sniegto maksas pakalpojumu izcenojumu aprēķināšanas metodika un izcenojumu apstiprināšanas kārtība</w:t>
      </w:r>
      <w:bookmarkStart w:id="22" w:name="_Hlk162965318"/>
      <w:r w:rsidRPr="000755AA">
        <w:rPr>
          <w:bCs/>
          <w:lang w:val="lv-LV"/>
        </w:rPr>
        <w:t>"</w:t>
      </w:r>
      <w:bookmarkEnd w:id="22"/>
      <w:r w:rsidRPr="000755AA">
        <w:rPr>
          <w:bCs/>
          <w:lang w:val="lv-LV"/>
        </w:rPr>
        <w:t xml:space="preserve">, Pašvaldību </w:t>
      </w:r>
      <w:r w:rsidRPr="000755AA">
        <w:rPr>
          <w:lang w:val="lv-LV"/>
        </w:rPr>
        <w:t xml:space="preserve">likuma 10. panta otrās daļas 2. punkta d) apakšpunktu un </w:t>
      </w:r>
      <w:bookmarkStart w:id="23" w:name="_Hlk129355136"/>
      <w:r w:rsidRPr="000755AA">
        <w:rPr>
          <w:lang w:val="lv-LV"/>
        </w:rPr>
        <w:t>Pievienotās vērtības nodokļa likuma</w:t>
      </w:r>
      <w:r w:rsidRPr="000755AA">
        <w:rPr>
          <w:bCs/>
          <w:lang w:val="lv-LV"/>
        </w:rPr>
        <w:t xml:space="preserve"> </w:t>
      </w:r>
      <w:r w:rsidRPr="000755AA">
        <w:rPr>
          <w:lang w:val="lv-LV"/>
        </w:rPr>
        <w:t>52. panta pirmās daļas 17. punkta d) </w:t>
      </w:r>
      <w:r w:rsidRPr="000755AA">
        <w:rPr>
          <w:rFonts w:eastAsia="Calibri"/>
          <w:bCs/>
          <w:lang w:val="lv-LV"/>
        </w:rPr>
        <w:t>apakšpunktu</w:t>
      </w:r>
      <w:r w:rsidRPr="000755AA">
        <w:rPr>
          <w:rFonts w:eastAsia="Calibri"/>
          <w:bCs/>
          <w:color w:val="000000"/>
          <w:lang w:val="lv-LV"/>
        </w:rPr>
        <w:t xml:space="preserve">, </w:t>
      </w:r>
      <w:bookmarkEnd w:id="23"/>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Valdis </w:t>
      </w:r>
      <w:proofErr w:type="spellStart"/>
      <w:r>
        <w:rPr>
          <w:rFonts w:eastAsia="Calibri"/>
          <w:lang w:val="lv-LV"/>
        </w:rPr>
        <w:t>Možvillo</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A946C4A" w14:textId="6428E280" w:rsidR="000755AA" w:rsidRPr="000755AA" w:rsidRDefault="000755AA" w:rsidP="000755AA">
      <w:pPr>
        <w:ind w:firstLine="720"/>
        <w:jc w:val="both"/>
        <w:rPr>
          <w:b/>
          <w:bCs/>
          <w:lang w:val="lv-LV" w:eastAsia="lv-LV"/>
        </w:rPr>
      </w:pPr>
    </w:p>
    <w:p w14:paraId="6B0B1318" w14:textId="77777777" w:rsidR="000755AA" w:rsidRPr="000755AA" w:rsidRDefault="000755AA" w:rsidP="003F2950">
      <w:pPr>
        <w:numPr>
          <w:ilvl w:val="0"/>
          <w:numId w:val="45"/>
        </w:numPr>
        <w:ind w:left="284" w:hanging="284"/>
        <w:contextualSpacing/>
        <w:jc w:val="both"/>
        <w:rPr>
          <w:rFonts w:eastAsia="Calibri"/>
          <w:lang w:val="lv-LV"/>
        </w:rPr>
      </w:pPr>
      <w:r w:rsidRPr="000755AA">
        <w:rPr>
          <w:rFonts w:eastAsia="Calibri"/>
          <w:lang w:val="lv-LV"/>
        </w:rPr>
        <w:t xml:space="preserve">Apstiprināt Sporta un kultūras centra “Vidriži” struktūrvienības Kultūras izglītības centra “Melngaiļa sēta” maksas pakalpojumu </w:t>
      </w:r>
      <w:bookmarkStart w:id="24" w:name="_Hlk163475759"/>
      <w:r w:rsidRPr="000755AA">
        <w:rPr>
          <w:rFonts w:eastAsia="Calibri"/>
          <w:lang w:val="lv-LV"/>
        </w:rPr>
        <w:t xml:space="preserve">izcenojumus </w:t>
      </w:r>
      <w:bookmarkEnd w:id="24"/>
      <w:r w:rsidRPr="000755AA">
        <w:rPr>
          <w:rFonts w:eastAsia="Calibri"/>
          <w:lang w:val="lv-LV"/>
        </w:rPr>
        <w:t>(pielikums), sākot ar 2024. gada 1. jūliju.</w:t>
      </w:r>
    </w:p>
    <w:p w14:paraId="22E8731C" w14:textId="77777777" w:rsidR="000755AA" w:rsidRPr="000755AA" w:rsidRDefault="000755AA" w:rsidP="003F2950">
      <w:pPr>
        <w:numPr>
          <w:ilvl w:val="0"/>
          <w:numId w:val="45"/>
        </w:numPr>
        <w:ind w:left="284" w:hanging="284"/>
        <w:contextualSpacing/>
        <w:jc w:val="both"/>
        <w:rPr>
          <w:rFonts w:eastAsia="Calibri"/>
          <w:bCs/>
          <w:lang w:val="lv-LV"/>
        </w:rPr>
      </w:pPr>
      <w:r w:rsidRPr="000755AA">
        <w:rPr>
          <w:rFonts w:eastAsia="Calibri"/>
          <w:lang w:val="lv-LV"/>
        </w:rPr>
        <w:t>Ar 2024. gada 1. jūliju atzīt par spēkā neesošu Limbažu novada domes 2023. gada 25. maija lēmumu „Par Limbažu novada pašvaldības Kultūras izglītības centra “Melngaiļa sēta” maksas pakalpojumu izcenojumiem” (protokols Nr. 6, 10.).</w:t>
      </w:r>
    </w:p>
    <w:p w14:paraId="4A94C885" w14:textId="77777777" w:rsidR="000755AA" w:rsidRPr="000755AA" w:rsidRDefault="000755AA" w:rsidP="003F2950">
      <w:pPr>
        <w:numPr>
          <w:ilvl w:val="0"/>
          <w:numId w:val="45"/>
        </w:numPr>
        <w:autoSpaceDE w:val="0"/>
        <w:autoSpaceDN w:val="0"/>
        <w:adjustRightInd w:val="0"/>
        <w:ind w:left="284" w:hanging="284"/>
        <w:contextualSpacing/>
        <w:jc w:val="both"/>
        <w:rPr>
          <w:rFonts w:eastAsia="Calibri"/>
          <w:lang w:val="lv-LV"/>
        </w:rPr>
      </w:pPr>
      <w:r w:rsidRPr="000755AA">
        <w:rPr>
          <w:rFonts w:eastAsia="Calibri"/>
          <w:bCs/>
          <w:lang w:val="lv-LV" w:eastAsia="lv-LV"/>
        </w:rPr>
        <w:t>Atbildīgo par lēmuma izpildi</w:t>
      </w:r>
      <w:r w:rsidRPr="000755AA">
        <w:rPr>
          <w:rFonts w:eastAsia="Calibri"/>
          <w:lang w:val="lv-LV" w:eastAsia="lv-LV"/>
        </w:rPr>
        <w:t xml:space="preserve"> noteikt</w:t>
      </w:r>
      <w:bookmarkStart w:id="25" w:name="_Hlk163132098"/>
      <w:r w:rsidRPr="000755AA">
        <w:rPr>
          <w:rFonts w:eastAsia="Calibri"/>
          <w:lang w:val="lv-LV" w:eastAsia="lv-LV"/>
        </w:rPr>
        <w:t xml:space="preserve"> S</w:t>
      </w:r>
      <w:r w:rsidRPr="000755AA">
        <w:rPr>
          <w:rFonts w:eastAsia="Calibri"/>
          <w:lang w:val="lv-LV"/>
        </w:rPr>
        <w:t xml:space="preserve">porta un kultūras centra “Vidriži” vadītāju. </w:t>
      </w:r>
    </w:p>
    <w:bookmarkEnd w:id="25"/>
    <w:p w14:paraId="48DD7DDE" w14:textId="77777777" w:rsidR="000755AA" w:rsidRPr="000755AA" w:rsidRDefault="000755AA" w:rsidP="003F2950">
      <w:pPr>
        <w:numPr>
          <w:ilvl w:val="0"/>
          <w:numId w:val="45"/>
        </w:numPr>
        <w:autoSpaceDE w:val="0"/>
        <w:autoSpaceDN w:val="0"/>
        <w:adjustRightInd w:val="0"/>
        <w:ind w:left="284" w:hanging="284"/>
        <w:contextualSpacing/>
        <w:jc w:val="both"/>
        <w:rPr>
          <w:rFonts w:eastAsia="Calibri"/>
          <w:lang w:val="lv-LV"/>
        </w:rPr>
      </w:pPr>
      <w:r w:rsidRPr="000755AA">
        <w:rPr>
          <w:rFonts w:eastAsia="Calibri"/>
          <w:lang w:val="lv-LV"/>
        </w:rPr>
        <w:t>Kontroli par lēmuma izpildi uzdot Limbažu novada pašvaldības izpilddirektoram.</w:t>
      </w:r>
    </w:p>
    <w:p w14:paraId="74328889" w14:textId="77777777" w:rsidR="000755AA" w:rsidRPr="000755AA" w:rsidRDefault="000755AA" w:rsidP="003F2950">
      <w:pPr>
        <w:numPr>
          <w:ilvl w:val="0"/>
          <w:numId w:val="45"/>
        </w:numPr>
        <w:tabs>
          <w:tab w:val="left" w:pos="567"/>
        </w:tabs>
        <w:ind w:left="284" w:hanging="284"/>
        <w:contextualSpacing/>
        <w:jc w:val="both"/>
        <w:rPr>
          <w:rFonts w:eastAsia="Calibri"/>
          <w:lang w:val="lv-LV"/>
        </w:rPr>
      </w:pPr>
      <w:r w:rsidRPr="000755AA">
        <w:rPr>
          <w:rFonts w:eastAsia="Calibri"/>
          <w:lang w:val="lv-LV"/>
        </w:rPr>
        <w:t>Lēmuma projektu virzīt izskatīšanai Limbažu novada domes sēdē.</w:t>
      </w:r>
    </w:p>
    <w:p w14:paraId="4669AF53" w14:textId="77777777" w:rsidR="00897657" w:rsidRDefault="00897657" w:rsidP="002E2D3C">
      <w:pPr>
        <w:rPr>
          <w:lang w:val="lv-LV"/>
        </w:rPr>
      </w:pPr>
    </w:p>
    <w:p w14:paraId="676F5189" w14:textId="77777777" w:rsidR="000755AA" w:rsidRDefault="000755AA" w:rsidP="002E2D3C">
      <w:pPr>
        <w:rPr>
          <w:lang w:val="lv-LV"/>
        </w:rPr>
      </w:pPr>
    </w:p>
    <w:p w14:paraId="1509A694" w14:textId="6D7BEB0F" w:rsidR="00897657" w:rsidRPr="00025563" w:rsidRDefault="00897657" w:rsidP="00897657">
      <w:pPr>
        <w:pStyle w:val="Virsraksts1"/>
        <w:jc w:val="center"/>
      </w:pPr>
      <w:r>
        <w:lastRenderedPageBreak/>
        <w:t>38</w:t>
      </w:r>
      <w:r w:rsidRPr="00025563">
        <w:t>.</w:t>
      </w:r>
    </w:p>
    <w:p w14:paraId="5C2CACA5" w14:textId="77777777" w:rsidR="000755AA" w:rsidRPr="000755AA" w:rsidRDefault="000755AA" w:rsidP="000755AA">
      <w:pPr>
        <w:pBdr>
          <w:bottom w:val="single" w:sz="6" w:space="1" w:color="auto"/>
        </w:pBdr>
        <w:jc w:val="both"/>
        <w:rPr>
          <w:b/>
          <w:bCs/>
          <w:lang w:val="lv-LV" w:eastAsia="lv-LV"/>
        </w:rPr>
      </w:pPr>
      <w:r w:rsidRPr="000755AA">
        <w:rPr>
          <w:b/>
          <w:bCs/>
          <w:noProof/>
          <w:lang w:val="lv-LV" w:eastAsia="lv-LV"/>
        </w:rPr>
        <w:t>Par finansējuma piešķiršanu Limbažu vidusskolai sporta zāles seguma atjaunošanai un spēlētāju solu iegādei</w:t>
      </w:r>
    </w:p>
    <w:p w14:paraId="38E82AAE" w14:textId="77777777" w:rsidR="000755AA" w:rsidRPr="000755AA" w:rsidRDefault="000755AA" w:rsidP="000755AA">
      <w:pPr>
        <w:jc w:val="center"/>
        <w:rPr>
          <w:lang w:val="lv-LV" w:eastAsia="lv-LV"/>
        </w:rPr>
      </w:pPr>
      <w:r w:rsidRPr="000755AA">
        <w:rPr>
          <w:lang w:val="lv-LV" w:eastAsia="lv-LV"/>
        </w:rPr>
        <w:t xml:space="preserve">Ziņo Ziedonis </w:t>
      </w:r>
      <w:proofErr w:type="spellStart"/>
      <w:r w:rsidRPr="000755AA">
        <w:rPr>
          <w:lang w:val="lv-LV" w:eastAsia="lv-LV"/>
        </w:rPr>
        <w:t>Rubezis</w:t>
      </w:r>
      <w:proofErr w:type="spellEnd"/>
    </w:p>
    <w:p w14:paraId="3DBA2EE7" w14:textId="77777777" w:rsidR="000755AA" w:rsidRPr="000755AA" w:rsidRDefault="000755AA" w:rsidP="000755AA">
      <w:pPr>
        <w:jc w:val="both"/>
        <w:rPr>
          <w:lang w:val="lv-LV" w:eastAsia="lv-LV"/>
        </w:rPr>
      </w:pPr>
    </w:p>
    <w:p w14:paraId="2AA617A8" w14:textId="77777777" w:rsidR="000755AA" w:rsidRPr="000755AA" w:rsidRDefault="000755AA" w:rsidP="000755AA">
      <w:pPr>
        <w:ind w:firstLine="720"/>
        <w:jc w:val="both"/>
        <w:rPr>
          <w:bCs/>
          <w:lang w:val="lv-LV" w:eastAsia="lv-LV"/>
        </w:rPr>
      </w:pPr>
      <w:r w:rsidRPr="000755AA">
        <w:rPr>
          <w:bCs/>
          <w:lang w:val="lv-LV" w:eastAsia="lv-LV"/>
        </w:rPr>
        <w:t>2024. gada 02. maijā Limbažu novada pašvaldībā saņemts Limbažu vidusskolas direktora iesniegums (reģistrēts ar Nr. 4.8.4/24/2769) par finansējuma piešķiršanu  Limbažu vidusskolas sporta zāles seguma atjaunošanu un spēlētāju solu iegādi. Ir sagatavota aptuvenā izmaksu tāme, kas var tik precizēta pēc cenu aptaujas veikšanas. Provizoriskās izmaksas sporta zāles grīdas seguma atjaunošanai 4500,00 EUR (četri tūkstoši pieci simti eiro), 24 gab. skatītāju solu iegādei provizoriskās izmaksas 2300,00 EUR (divi tūkstoši trīs simti eiro). Kopējais nepieciešamais finansējums Limbažu vidusskolas sporta zāles seguma atjaunošanai un spēlētāju solu iegādei sastāda aptuveni 6800,00 EUR (seši tūkstoši astoņi simti eiro, 00 centi).</w:t>
      </w:r>
    </w:p>
    <w:p w14:paraId="3BED622D" w14:textId="77777777" w:rsidR="000755AA" w:rsidRPr="00B9502D" w:rsidRDefault="000755AA" w:rsidP="000755AA">
      <w:pPr>
        <w:ind w:firstLine="720"/>
        <w:jc w:val="both"/>
        <w:rPr>
          <w:b/>
          <w:bCs/>
          <w:lang w:val="lv-LV" w:eastAsia="lv-LV"/>
        </w:rPr>
      </w:pPr>
      <w:r w:rsidRPr="000755AA">
        <w:rPr>
          <w:lang w:val="lv-LV" w:eastAsia="lv-LV"/>
        </w:rPr>
        <w:t xml:space="preserve">Pamatojoties uz Pašvaldību likuma 4. panta pirmās daļas 4.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Valdis </w:t>
      </w:r>
      <w:proofErr w:type="spellStart"/>
      <w:r>
        <w:rPr>
          <w:rFonts w:eastAsia="Calibri"/>
          <w:lang w:val="lv-LV"/>
        </w:rPr>
        <w:t>Možvillo</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CB0AE72" w14:textId="53854D25" w:rsidR="000755AA" w:rsidRPr="000755AA" w:rsidRDefault="000755AA" w:rsidP="000755AA">
      <w:pPr>
        <w:ind w:firstLine="720"/>
        <w:jc w:val="both"/>
        <w:rPr>
          <w:bCs/>
          <w:lang w:val="lv-LV" w:eastAsia="lv-LV"/>
        </w:rPr>
      </w:pPr>
    </w:p>
    <w:p w14:paraId="01214494" w14:textId="77777777" w:rsidR="000755AA" w:rsidRPr="000755AA" w:rsidRDefault="000755AA" w:rsidP="003F2950">
      <w:pPr>
        <w:numPr>
          <w:ilvl w:val="0"/>
          <w:numId w:val="46"/>
        </w:numPr>
        <w:ind w:left="357" w:hanging="357"/>
        <w:contextualSpacing/>
        <w:jc w:val="both"/>
        <w:rPr>
          <w:lang w:val="lv-LV" w:eastAsia="hi-IN" w:bidi="hi-IN"/>
        </w:rPr>
      </w:pPr>
      <w:r w:rsidRPr="000755AA">
        <w:rPr>
          <w:rFonts w:eastAsia="Arial Unicode MS"/>
          <w:kern w:val="1"/>
          <w:lang w:val="lv-LV" w:eastAsia="hi-IN" w:bidi="hi-IN"/>
        </w:rPr>
        <w:t>Piešķirt Limbažu vidusskolai finansējumu 6800,00 EUR (seši tūkstoši astoņi simti eiro, 00 centi)</w:t>
      </w:r>
      <w:r w:rsidRPr="000755AA">
        <w:rPr>
          <w:bCs/>
          <w:lang w:val="lv-LV" w:eastAsia="lv-LV"/>
        </w:rPr>
        <w:t xml:space="preserve"> apmērā sporta zāles seguma atjaunošanai un spēlētāju solu iegādei no Limbažu novada pašvaldības nesadalītā naudas atlikuma</w:t>
      </w:r>
      <w:r w:rsidRPr="000755AA">
        <w:rPr>
          <w:noProof/>
          <w:lang w:val="lv-LV" w:eastAsia="lv-LV"/>
        </w:rPr>
        <w:t>.</w:t>
      </w:r>
    </w:p>
    <w:p w14:paraId="74508A39" w14:textId="77777777" w:rsidR="000755AA" w:rsidRPr="000755AA" w:rsidRDefault="000755AA" w:rsidP="003F2950">
      <w:pPr>
        <w:numPr>
          <w:ilvl w:val="0"/>
          <w:numId w:val="46"/>
        </w:numPr>
        <w:ind w:left="357" w:hanging="357"/>
        <w:contextualSpacing/>
        <w:jc w:val="both"/>
        <w:rPr>
          <w:lang w:val="lv-LV" w:eastAsia="hi-IN" w:bidi="hi-IN"/>
        </w:rPr>
      </w:pPr>
      <w:r w:rsidRPr="000755AA">
        <w:rPr>
          <w:lang w:val="lv-LV" w:eastAsia="hi-IN" w:bidi="hi-IN"/>
        </w:rPr>
        <w:t>Piešķirto finansējumu iekļaut kārtējās Limbažu novada domes sēdes lēmuma projektā “Grozījumi Limbažu novada pašvaldības domes saistošajos noteikumos „Par Limbažu novada pašvaldības 2024. gada budžetu””</w:t>
      </w:r>
    </w:p>
    <w:p w14:paraId="50D3B035" w14:textId="77777777" w:rsidR="000755AA" w:rsidRPr="000755AA" w:rsidRDefault="000755AA" w:rsidP="003F2950">
      <w:pPr>
        <w:numPr>
          <w:ilvl w:val="0"/>
          <w:numId w:val="46"/>
        </w:numPr>
        <w:ind w:left="357" w:hanging="357"/>
        <w:contextualSpacing/>
        <w:jc w:val="both"/>
        <w:rPr>
          <w:lang w:val="lv-LV" w:eastAsia="hi-IN" w:bidi="hi-IN"/>
        </w:rPr>
      </w:pPr>
      <w:r w:rsidRPr="000755AA">
        <w:rPr>
          <w:rFonts w:eastAsia="Arial Unicode MS"/>
          <w:kern w:val="1"/>
          <w:lang w:val="lv-LV" w:eastAsia="hi-IN" w:bidi="hi-IN"/>
        </w:rPr>
        <w:t>Atbildīgo par lēmuma izpildi noteikt Limbažu vidusskolas direktoru.</w:t>
      </w:r>
    </w:p>
    <w:p w14:paraId="641BBE3D" w14:textId="77777777" w:rsidR="000755AA" w:rsidRPr="000755AA" w:rsidRDefault="000755AA" w:rsidP="003F2950">
      <w:pPr>
        <w:numPr>
          <w:ilvl w:val="0"/>
          <w:numId w:val="46"/>
        </w:numPr>
        <w:ind w:left="357" w:hanging="357"/>
        <w:contextualSpacing/>
        <w:jc w:val="both"/>
        <w:rPr>
          <w:lang w:val="lv-LV" w:eastAsia="hi-IN" w:bidi="hi-IN"/>
        </w:rPr>
      </w:pPr>
      <w:r w:rsidRPr="000755AA">
        <w:rPr>
          <w:lang w:val="lv-LV" w:eastAsia="lv-LV"/>
        </w:rPr>
        <w:t>Kontroli par lēmuma izpildi uzdot veikt Limbažu novada pašvaldības izpilddirektoram.</w:t>
      </w:r>
    </w:p>
    <w:p w14:paraId="175E13F6" w14:textId="77777777" w:rsidR="000755AA" w:rsidRPr="000755AA" w:rsidRDefault="000755AA" w:rsidP="003F2950">
      <w:pPr>
        <w:numPr>
          <w:ilvl w:val="0"/>
          <w:numId w:val="46"/>
        </w:numPr>
        <w:ind w:left="357" w:hanging="357"/>
        <w:contextualSpacing/>
        <w:jc w:val="both"/>
        <w:rPr>
          <w:lang w:val="lv-LV" w:eastAsia="hi-IN" w:bidi="hi-IN"/>
        </w:rPr>
      </w:pPr>
      <w:r w:rsidRPr="000755AA">
        <w:rPr>
          <w:lang w:val="lv-LV" w:eastAsia="lv-LV"/>
        </w:rPr>
        <w:t>Lēmuma projektu virzīt izskatīšanai Limbažu novada domes sēdē.</w:t>
      </w:r>
    </w:p>
    <w:p w14:paraId="5F77E143" w14:textId="77777777" w:rsidR="00897657" w:rsidRDefault="00897657" w:rsidP="002E2D3C">
      <w:pPr>
        <w:rPr>
          <w:lang w:val="lv-LV"/>
        </w:rPr>
      </w:pPr>
    </w:p>
    <w:p w14:paraId="2E482A13" w14:textId="77777777" w:rsidR="00897657" w:rsidRDefault="00897657" w:rsidP="002E2D3C">
      <w:pPr>
        <w:rPr>
          <w:lang w:val="lv-LV"/>
        </w:rPr>
      </w:pPr>
    </w:p>
    <w:p w14:paraId="1706F9D3" w14:textId="761734FD" w:rsidR="00897657" w:rsidRPr="00025563" w:rsidRDefault="00897657" w:rsidP="00897657">
      <w:pPr>
        <w:pStyle w:val="Virsraksts1"/>
        <w:jc w:val="center"/>
      </w:pPr>
      <w:r>
        <w:t>39</w:t>
      </w:r>
      <w:r w:rsidRPr="00025563">
        <w:t>.</w:t>
      </w:r>
    </w:p>
    <w:p w14:paraId="2FB78D74" w14:textId="77777777" w:rsidR="000755AA" w:rsidRPr="000755AA" w:rsidRDefault="000755AA" w:rsidP="000755AA">
      <w:pPr>
        <w:pBdr>
          <w:bottom w:val="single" w:sz="6" w:space="1" w:color="auto"/>
        </w:pBdr>
        <w:jc w:val="both"/>
        <w:rPr>
          <w:b/>
          <w:bCs/>
          <w:lang w:val="lv-LV" w:eastAsia="lv-LV"/>
        </w:rPr>
      </w:pPr>
      <w:bookmarkStart w:id="26" w:name="_Hlk149903789"/>
      <w:r w:rsidRPr="000755AA">
        <w:rPr>
          <w:b/>
          <w:bCs/>
          <w:lang w:val="lv-LV" w:eastAsia="lv-LV"/>
        </w:rPr>
        <w:t>Par pieteikuma iesniegšanu valsts budžeta dotācijai Valsts un pašvaldības vienoto klientu apkalpošanas centru izveidošanai Limbažu novadā</w:t>
      </w:r>
    </w:p>
    <w:bookmarkEnd w:id="26"/>
    <w:p w14:paraId="2FBA7129" w14:textId="26AAF59A" w:rsidR="000755AA" w:rsidRPr="000755AA" w:rsidRDefault="000755AA" w:rsidP="000755AA">
      <w:pPr>
        <w:jc w:val="center"/>
        <w:rPr>
          <w:lang w:val="lv-LV" w:eastAsia="lv-LV"/>
        </w:rPr>
      </w:pPr>
      <w:r w:rsidRPr="000755AA">
        <w:rPr>
          <w:lang w:val="lv-LV" w:eastAsia="lv-LV"/>
        </w:rPr>
        <w:t xml:space="preserve">Ziņo </w:t>
      </w:r>
      <w:r>
        <w:rPr>
          <w:noProof/>
          <w:lang w:val="lv-LV" w:eastAsia="lv-LV"/>
        </w:rPr>
        <w:t>Māris Beļaunieks, debatēs piedalās Dāvis Melnalksnis</w:t>
      </w:r>
    </w:p>
    <w:p w14:paraId="1E93F974" w14:textId="77777777" w:rsidR="000755AA" w:rsidRPr="000755AA" w:rsidRDefault="000755AA" w:rsidP="000755AA">
      <w:pPr>
        <w:jc w:val="both"/>
        <w:rPr>
          <w:lang w:val="lv-LV" w:eastAsia="lv-LV"/>
        </w:rPr>
      </w:pPr>
    </w:p>
    <w:p w14:paraId="2DD59C87" w14:textId="77777777" w:rsidR="000755AA" w:rsidRPr="000755AA" w:rsidRDefault="000755AA" w:rsidP="000755AA">
      <w:pPr>
        <w:ind w:firstLine="720"/>
        <w:jc w:val="both"/>
        <w:rPr>
          <w:lang w:val="lv-LV" w:eastAsia="lv-LV"/>
        </w:rPr>
      </w:pPr>
      <w:r w:rsidRPr="000755AA">
        <w:rPr>
          <w:lang w:val="lv-LV" w:eastAsia="lv-LV"/>
        </w:rPr>
        <w:t>Atbilstoši Ministru kabineta (turpmāk – MK) 2023. gada 9. augusta rīkojumam Nr. 510 “Par investīcijas 2.1.2.1.i. projekta "Pakalpojumu sniegšanas reformas atbalsts" pases, centralizētās funkcijas vai koplietošanas pakalpojumu attīstības plāna apstiprināšanu” Vides aizsardzības un reģionālās attīstības ministrija (turpmāk – Ministrija) ir Eiropas Savienības Atveseļošanas un noturības mehānisma plāna 2. komponentes "Digitālā transformācija" 2.1. reformu un investīciju virziena "Valsts pārvaldes, tai skaitā pašvaldību, digitālā transformācija" investīcijas 2.1.2.1.i. projekta "Pakalpojumu sniegšanas reformas atbalsts" (turpmāk – Projekts) īstenotāja.</w:t>
      </w:r>
    </w:p>
    <w:p w14:paraId="76E2A229" w14:textId="77777777" w:rsidR="000755AA" w:rsidRPr="000755AA" w:rsidRDefault="000755AA" w:rsidP="000755AA">
      <w:pPr>
        <w:autoSpaceDE w:val="0"/>
        <w:autoSpaceDN w:val="0"/>
        <w:adjustRightInd w:val="0"/>
        <w:ind w:firstLine="720"/>
        <w:jc w:val="both"/>
        <w:rPr>
          <w:rFonts w:eastAsia="Calibri"/>
          <w:color w:val="000000"/>
          <w:lang w:val="lv-LV" w:eastAsia="lv-LV"/>
        </w:rPr>
      </w:pPr>
      <w:r w:rsidRPr="000755AA">
        <w:rPr>
          <w:rFonts w:eastAsia="Calibri"/>
          <w:color w:val="000000"/>
          <w:lang w:val="lv-LV" w:eastAsia="lv-LV"/>
        </w:rPr>
        <w:t xml:space="preserve">Limbažu novada pašvaldība 2024. gada 6. martā saņēma </w:t>
      </w:r>
      <w:r w:rsidRPr="000755AA">
        <w:rPr>
          <w:rFonts w:eastAsia="Calibri"/>
          <w:bCs/>
          <w:color w:val="000000"/>
          <w:lang w:val="lv-LV" w:eastAsia="lv-LV"/>
        </w:rPr>
        <w:t xml:space="preserve">Vides aizsardzības un reģionālās attīstības ministrijas vēstuli Nr. </w:t>
      </w:r>
      <w:r w:rsidRPr="000755AA">
        <w:rPr>
          <w:rFonts w:eastAsia="Calibri"/>
          <w:noProof/>
          <w:color w:val="000000"/>
          <w:lang w:val="lv-LV" w:eastAsia="lv-LV"/>
        </w:rPr>
        <w:t>1-13/1494</w:t>
      </w:r>
      <w:r w:rsidRPr="000755AA">
        <w:rPr>
          <w:rFonts w:eastAsia="Calibri"/>
          <w:color w:val="000000"/>
          <w:lang w:val="lv-LV" w:eastAsia="lv-LV"/>
        </w:rPr>
        <w:t xml:space="preserve"> p</w:t>
      </w:r>
      <w:r w:rsidRPr="000755AA">
        <w:rPr>
          <w:iCs/>
          <w:color w:val="000000"/>
          <w:lang w:val="lv-LV" w:eastAsia="lv-LV"/>
        </w:rPr>
        <w:t xml:space="preserve">ar Valsts un pašvaldību vienoto klientu apkalpošanas centru tīkla pilnveidi, kurā lūgts </w:t>
      </w:r>
      <w:r w:rsidRPr="000755AA">
        <w:rPr>
          <w:rFonts w:eastAsia="Calibri"/>
          <w:color w:val="000000"/>
          <w:lang w:val="lv-LV" w:eastAsia="lv-LV"/>
        </w:rPr>
        <w:t xml:space="preserve">izvērst un funkcionāli stiprināt esošo </w:t>
      </w:r>
      <w:r w:rsidRPr="000755AA">
        <w:rPr>
          <w:color w:val="000000"/>
          <w:lang w:val="lv-LV" w:eastAsia="lv-LV"/>
        </w:rPr>
        <w:t>Valsts un pašvaldību vienoto klientu apkalpošanas centru (turpmāk – VPVKAC)</w:t>
      </w:r>
      <w:r w:rsidRPr="000755AA">
        <w:rPr>
          <w:rFonts w:eastAsia="Calibri"/>
          <w:color w:val="000000"/>
          <w:lang w:val="lv-LV" w:eastAsia="lv-LV"/>
        </w:rPr>
        <w:t xml:space="preserve"> tīklu, izvēršot esošo VPVKAC tīklu līdz </w:t>
      </w:r>
      <w:r w:rsidRPr="000755AA">
        <w:rPr>
          <w:rFonts w:eastAsia="Calibri"/>
          <w:b/>
          <w:color w:val="000000"/>
          <w:lang w:val="lv-LV" w:eastAsia="lv-LV"/>
        </w:rPr>
        <w:t>pagastu līmenim</w:t>
      </w:r>
      <w:r w:rsidRPr="000755AA">
        <w:rPr>
          <w:rFonts w:eastAsia="Calibri"/>
          <w:color w:val="000000"/>
          <w:lang w:val="lv-LV" w:eastAsia="lv-LV"/>
        </w:rPr>
        <w:t xml:space="preserve">, veidojot vienotu pakalpojumu sniegšanas kontaktpunktu tīklu, kam ir nepieciešamie tehnoloģiskie rīki un procesi klientu apkalpošanas funkcijas nodrošināšanai klātienē un attālināti, tādējādi veicinot valsts pārvaldes pakalpojumu pieejamību, kā arī pilnveidot VPVAKC tīkla darbības nodrošināšanai izmantoto VPVKAC pakalpojumu vadības risinājumu. Tāpat Ministrija aicināja pašvaldības izvērtēt iespēju pašvaldībā izveidot novada nozīmes vai vietējās nozīmes VPVKAC kā vienotu pakalpojumu sniegšanas kontaktpunktu, lai sniegtu iedzīvotājiem atbalstu valsts pārvaldes pakalpojumu pieteikšanā. </w:t>
      </w:r>
    </w:p>
    <w:p w14:paraId="6F73E4CB" w14:textId="77777777" w:rsidR="000755AA" w:rsidRPr="000755AA" w:rsidRDefault="000755AA" w:rsidP="000755AA">
      <w:pPr>
        <w:tabs>
          <w:tab w:val="left" w:pos="490"/>
        </w:tabs>
        <w:ind w:firstLine="720"/>
        <w:jc w:val="both"/>
        <w:rPr>
          <w:lang w:val="lv-LV" w:eastAsia="lv-LV"/>
        </w:rPr>
      </w:pPr>
      <w:r w:rsidRPr="000755AA">
        <w:rPr>
          <w:noProof/>
          <w:lang w:val="lv-LV"/>
        </w:rPr>
        <w:lastRenderedPageBreak/>
        <w:t>I</w:t>
      </w:r>
      <w:proofErr w:type="spellStart"/>
      <w:r w:rsidRPr="000755AA">
        <w:rPr>
          <w:lang w:val="lv-LV" w:eastAsia="lv-LV"/>
        </w:rPr>
        <w:t>zvērtējot</w:t>
      </w:r>
      <w:proofErr w:type="spellEnd"/>
      <w:r w:rsidRPr="000755AA">
        <w:rPr>
          <w:lang w:val="lv-LV" w:eastAsia="lv-LV"/>
        </w:rPr>
        <w:t xml:space="preserve"> jaunu VPVKAC veidošanas nepieciešamību Limbažu novadā, Ministrijai 04.04.2024. nosūtīta vēstule Nr. </w:t>
      </w:r>
      <w:r w:rsidRPr="000755AA">
        <w:rPr>
          <w:noProof/>
          <w:lang w:val="lv-LV" w:eastAsia="lv-LV"/>
        </w:rPr>
        <w:t>4.8.4/24/665N</w:t>
      </w:r>
      <w:r w:rsidRPr="000755AA">
        <w:rPr>
          <w:lang w:val="lv-LV" w:eastAsia="lv-LV"/>
        </w:rPr>
        <w:t xml:space="preserve">, ka primāri Limbažu novada pašvaldība plāno izveidot </w:t>
      </w:r>
      <w:r w:rsidRPr="000755AA">
        <w:rPr>
          <w:bCs/>
          <w:lang w:val="lv-LV" w:eastAsia="lv-LV"/>
        </w:rPr>
        <w:t>sešus</w:t>
      </w:r>
      <w:r w:rsidRPr="000755AA">
        <w:rPr>
          <w:lang w:val="lv-LV" w:eastAsia="lv-LV"/>
        </w:rPr>
        <w:t xml:space="preserve"> centrus – Limbažos, Staicelē, Ainažos, Liepupē, Skultē, Vidrižos. </w:t>
      </w:r>
    </w:p>
    <w:p w14:paraId="4C1D4126" w14:textId="77777777" w:rsidR="000755AA" w:rsidRPr="000755AA" w:rsidRDefault="000755AA" w:rsidP="000755AA">
      <w:pPr>
        <w:autoSpaceDE w:val="0"/>
        <w:autoSpaceDN w:val="0"/>
        <w:adjustRightInd w:val="0"/>
        <w:ind w:firstLine="720"/>
        <w:jc w:val="both"/>
        <w:rPr>
          <w:color w:val="000000"/>
          <w:lang w:val="lv-LV" w:eastAsia="lv-LV"/>
        </w:rPr>
      </w:pPr>
      <w:r w:rsidRPr="000755AA">
        <w:rPr>
          <w:rFonts w:eastAsia="Calibri"/>
          <w:color w:val="000000"/>
          <w:lang w:val="lv-LV" w:eastAsia="lv-LV"/>
        </w:rPr>
        <w:t xml:space="preserve">Limbažu novada pašvaldībā 2024. gada 31. maijā saņemta </w:t>
      </w:r>
      <w:r w:rsidRPr="000755AA">
        <w:rPr>
          <w:rFonts w:eastAsia="Calibri"/>
          <w:bCs/>
          <w:color w:val="000000"/>
          <w:lang w:val="lv-LV" w:eastAsia="lv-LV"/>
        </w:rPr>
        <w:t xml:space="preserve">Vides aizsardzības un reģionālās attīstības ministrijas vēstule Nr. </w:t>
      </w:r>
      <w:r w:rsidRPr="000755AA">
        <w:rPr>
          <w:rFonts w:eastAsia="Calibri"/>
          <w:noProof/>
          <w:color w:val="000000"/>
          <w:lang w:val="lv-LV" w:eastAsia="lv-LV"/>
        </w:rPr>
        <w:t xml:space="preserve">14-12-1/3412 </w:t>
      </w:r>
      <w:r w:rsidRPr="000755AA">
        <w:rPr>
          <w:rFonts w:eastAsia="Calibri"/>
          <w:iCs/>
          <w:color w:val="000000"/>
          <w:lang w:val="lv-LV" w:eastAsia="lv-LV"/>
        </w:rPr>
        <w:t xml:space="preserve">par dalību projektā “Pakalpojumu sniegšanas reformas atbalsts” un </w:t>
      </w:r>
      <w:r w:rsidRPr="000755AA">
        <w:rPr>
          <w:iCs/>
          <w:color w:val="000000"/>
          <w:lang w:val="lv-LV" w:eastAsia="lv-LV"/>
        </w:rPr>
        <w:t>pieteikumu Valsts un pašvaldību vienoto klientu apkalpošanas centru izveidei, kurā VARAM norāda uz jaunu valsts un pašvaldību vienoto apkalpošanas centru (turpmāk – VPVKAC) izveides nosacījumiem – novada nozīmes un vietējās nozīmes VPVKAC izveidošanai 2024.gadā un piešķiramo valsts budžeta dotācijas apjomiem.</w:t>
      </w:r>
    </w:p>
    <w:p w14:paraId="19591CF5" w14:textId="77777777" w:rsidR="000755AA" w:rsidRPr="000755AA" w:rsidRDefault="000755AA" w:rsidP="000755AA">
      <w:pPr>
        <w:ind w:firstLine="720"/>
        <w:jc w:val="both"/>
        <w:rPr>
          <w:b/>
          <w:highlight w:val="yellow"/>
          <w:lang w:val="lv-LV" w:eastAsia="lv-LV"/>
        </w:rPr>
      </w:pPr>
      <w:r w:rsidRPr="000755AA">
        <w:rPr>
          <w:color w:val="212529"/>
          <w:shd w:val="clear" w:color="auto" w:fill="FFFFFF"/>
          <w:lang w:val="lv-LV" w:eastAsia="lv-LV"/>
        </w:rPr>
        <w:t xml:space="preserve">Ministrija </w:t>
      </w:r>
      <w:r w:rsidRPr="000755AA">
        <w:rPr>
          <w:lang w:val="lv-LV" w:eastAsia="lv-LV"/>
        </w:rPr>
        <w:t>aicina iesniegt pašvaldības domes</w:t>
      </w:r>
      <w:r w:rsidRPr="000755AA">
        <w:rPr>
          <w:bCs/>
          <w:lang w:val="lv-LV" w:eastAsia="lv-LV"/>
        </w:rPr>
        <w:t xml:space="preserve"> lēmumu par dalību Projektā</w:t>
      </w:r>
      <w:r w:rsidRPr="000755AA">
        <w:rPr>
          <w:lang w:val="lv-LV" w:eastAsia="lv-LV"/>
        </w:rPr>
        <w:t xml:space="preserve"> un VPVKAC izveides pieteikumus līdz 2024. gada 15. jūlijam</w:t>
      </w:r>
      <w:r w:rsidRPr="000755AA">
        <w:rPr>
          <w:bCs/>
          <w:lang w:val="lv-LV" w:eastAsia="lv-LV"/>
        </w:rPr>
        <w:t>.</w:t>
      </w:r>
      <w:r w:rsidRPr="000755AA">
        <w:rPr>
          <w:lang w:val="lv-LV" w:eastAsia="lv-LV"/>
        </w:rPr>
        <w:t xml:space="preserve"> </w:t>
      </w:r>
    </w:p>
    <w:p w14:paraId="0AB8A7CB" w14:textId="77777777" w:rsidR="000755AA" w:rsidRPr="000755AA" w:rsidRDefault="000755AA" w:rsidP="000755AA">
      <w:pPr>
        <w:autoSpaceDE w:val="0"/>
        <w:autoSpaceDN w:val="0"/>
        <w:adjustRightInd w:val="0"/>
        <w:ind w:firstLine="720"/>
        <w:jc w:val="both"/>
        <w:rPr>
          <w:rFonts w:eastAsia="Calibri"/>
          <w:color w:val="000000"/>
          <w:lang w:val="lv-LV" w:eastAsia="lv-LV"/>
        </w:rPr>
      </w:pPr>
      <w:r w:rsidRPr="000755AA">
        <w:rPr>
          <w:rFonts w:eastAsia="Calibri"/>
          <w:b/>
          <w:color w:val="000000"/>
          <w:lang w:val="lv-LV" w:eastAsia="lv-LV"/>
        </w:rPr>
        <w:t xml:space="preserve">Projekta ietvaros plānots izvērst un funkcionāli stiprināt esošo </w:t>
      </w:r>
      <w:r w:rsidRPr="000755AA">
        <w:rPr>
          <w:b/>
          <w:color w:val="000000"/>
          <w:lang w:val="lv-LV" w:eastAsia="lv-LV"/>
        </w:rPr>
        <w:t>VPVKAC</w:t>
      </w:r>
      <w:r w:rsidRPr="000755AA">
        <w:rPr>
          <w:rFonts w:eastAsia="Calibri"/>
          <w:b/>
          <w:color w:val="000000"/>
          <w:lang w:val="lv-LV" w:eastAsia="lv-LV"/>
        </w:rPr>
        <w:t xml:space="preserve"> tīklu, izvēršot esošo VPVKAC tīklu līdz pagastu līmenim</w:t>
      </w:r>
      <w:r w:rsidRPr="000755AA">
        <w:rPr>
          <w:rFonts w:eastAsia="Calibri"/>
          <w:color w:val="000000"/>
          <w:lang w:val="lv-LV" w:eastAsia="lv-LV"/>
        </w:rPr>
        <w:t xml:space="preserve">, veidojot vienotu pakalpojumu sniegšanas kontaktpunktu tīklu, kam ir nepieciešamie tehnoloģiskie rīki un procesi klientu apkalpošanas funkcijas nodrošināšanai klātienē un attālināti, tādējādi veicinot valsts pārvaldes pakalpojumu pieejamību. </w:t>
      </w:r>
      <w:r w:rsidRPr="000755AA">
        <w:rPr>
          <w:color w:val="000000"/>
          <w:lang w:val="lv-LV" w:eastAsia="lv-LV"/>
        </w:rPr>
        <w:t xml:space="preserve">Līdz Projekta īstenošanas termiņa beigām plānots izveidot un aprīkot līdz 372 jauniem vienotiem VPVKAC kontaktpunktiem, pielāgojot un atjaunojot to darbībai nepieciešamās telpas un nodrošinot to darbībai nepieciešamā aprīkojuma iegādi. </w:t>
      </w:r>
    </w:p>
    <w:p w14:paraId="6909C07B" w14:textId="77777777" w:rsidR="000755AA" w:rsidRPr="000755AA" w:rsidRDefault="000755AA" w:rsidP="000755AA">
      <w:pPr>
        <w:autoSpaceDE w:val="0"/>
        <w:autoSpaceDN w:val="0"/>
        <w:adjustRightInd w:val="0"/>
        <w:ind w:firstLine="720"/>
        <w:jc w:val="both"/>
        <w:rPr>
          <w:lang w:val="lv-LV" w:eastAsia="lv-LV"/>
        </w:rPr>
      </w:pPr>
      <w:r w:rsidRPr="000755AA">
        <w:rPr>
          <w:lang w:val="lv-LV" w:eastAsia="lv-LV"/>
        </w:rPr>
        <w:t xml:space="preserve">Papildus Projekta ietvaros ir plānots pilnveidot VPVAKC tīkla darbības nodrošināšanai izmantoto VPVKAC pakalpojumu vadības risinājumu. </w:t>
      </w:r>
    </w:p>
    <w:p w14:paraId="362A0F31" w14:textId="77777777" w:rsidR="000755AA" w:rsidRPr="000755AA" w:rsidRDefault="000755AA" w:rsidP="000755AA">
      <w:pPr>
        <w:autoSpaceDE w:val="0"/>
        <w:autoSpaceDN w:val="0"/>
        <w:adjustRightInd w:val="0"/>
        <w:ind w:firstLine="720"/>
        <w:jc w:val="both"/>
        <w:rPr>
          <w:lang w:val="lv-LV" w:eastAsia="lv-LV"/>
        </w:rPr>
      </w:pPr>
      <w:r w:rsidRPr="000755AA">
        <w:rPr>
          <w:rFonts w:eastAsiaTheme="minorEastAsia"/>
          <w:lang w:val="lv-LV" w:eastAsia="lv-LV"/>
        </w:rPr>
        <w:t xml:space="preserve">Izmantojot Projekta līdzekļus, Ministrija segs izmaksas, kas saistītas ar jaunu VPVKAC atvēršanu, ievērojot MK </w:t>
      </w:r>
      <w:r w:rsidRPr="000755AA">
        <w:rPr>
          <w:lang w:val="lv-LV" w:eastAsia="lv-LV"/>
        </w:rPr>
        <w:t>2023. gada 5. septembra noteikumos Nr. 505 “Kārtība, kādā izmanto valsts budžeta likumā paredzēto apropriāciju valsts un pašvaldību vienoto klientu apkalpošanas centru tīkla izveidei, uzturēšanai un publisko pakalpojumu sistēmas pilnveidei” ietvertos nosacījumus un ierobežojumus.</w:t>
      </w:r>
    </w:p>
    <w:p w14:paraId="0695A2D8" w14:textId="77777777" w:rsidR="000755AA" w:rsidRPr="000755AA" w:rsidRDefault="000755AA" w:rsidP="000755AA">
      <w:pPr>
        <w:autoSpaceDE w:val="0"/>
        <w:autoSpaceDN w:val="0"/>
        <w:adjustRightInd w:val="0"/>
        <w:ind w:firstLine="720"/>
        <w:jc w:val="both"/>
        <w:rPr>
          <w:rFonts w:eastAsia="Calibri"/>
          <w:color w:val="000000"/>
          <w:lang w:val="lv-LV" w:eastAsia="lv-LV"/>
        </w:rPr>
      </w:pPr>
      <w:r w:rsidRPr="000755AA">
        <w:rPr>
          <w:rFonts w:eastAsia="Calibri"/>
          <w:color w:val="000000"/>
          <w:lang w:val="lv-LV" w:eastAsia="lv-LV"/>
        </w:rPr>
        <w:t>Projekta ietvaros pašvaldībai kā sadarbības partnerim jānodrošina dalība šādas Projekta darbības īstenošanā un rezultāta sasniegšanā:</w:t>
      </w:r>
    </w:p>
    <w:p w14:paraId="3594FC5B" w14:textId="77777777" w:rsidR="000755AA" w:rsidRPr="000755AA" w:rsidRDefault="000755AA" w:rsidP="000755AA">
      <w:pPr>
        <w:autoSpaceDE w:val="0"/>
        <w:autoSpaceDN w:val="0"/>
        <w:adjustRightInd w:val="0"/>
        <w:ind w:firstLine="720"/>
        <w:jc w:val="both"/>
        <w:rPr>
          <w:rFonts w:eastAsia="Calibri"/>
          <w:b/>
          <w:lang w:val="lv-LV" w:eastAsia="lv-LV"/>
        </w:rPr>
      </w:pPr>
      <w:r w:rsidRPr="000755AA">
        <w:rPr>
          <w:rFonts w:eastAsia="Calibri"/>
          <w:b/>
          <w:lang w:val="lv-LV" w:eastAsia="lv-LV"/>
        </w:rPr>
        <w:t>Īstenojamā darbība:</w:t>
      </w:r>
    </w:p>
    <w:p w14:paraId="2FA1F844" w14:textId="77777777" w:rsidR="000755AA" w:rsidRPr="000755AA" w:rsidRDefault="000755AA" w:rsidP="000755AA">
      <w:pPr>
        <w:autoSpaceDE w:val="0"/>
        <w:autoSpaceDN w:val="0"/>
        <w:adjustRightInd w:val="0"/>
        <w:ind w:firstLine="720"/>
        <w:jc w:val="both"/>
        <w:rPr>
          <w:rFonts w:eastAsia="Calibri"/>
          <w:color w:val="000000"/>
          <w:lang w:val="lv-LV" w:eastAsia="lv-LV"/>
        </w:rPr>
      </w:pPr>
      <w:r w:rsidRPr="000755AA">
        <w:rPr>
          <w:color w:val="000000"/>
          <w:lang w:val="lv-LV" w:eastAsia="lv-LV"/>
        </w:rPr>
        <w:t xml:space="preserve">Jaunu vienoto pakalpojumu pieteikšanas kontaktpunktu izveide, izvēršot esošo </w:t>
      </w:r>
      <w:r w:rsidRPr="000755AA">
        <w:rPr>
          <w:rFonts w:eastAsia="Calibri"/>
          <w:color w:val="000000"/>
          <w:lang w:val="lv-LV" w:eastAsia="lv-LV"/>
        </w:rPr>
        <w:t>VPVKAC tīklu.</w:t>
      </w:r>
    </w:p>
    <w:p w14:paraId="73BE0DEF" w14:textId="77777777" w:rsidR="000755AA" w:rsidRPr="000755AA" w:rsidRDefault="000755AA" w:rsidP="000755AA">
      <w:pPr>
        <w:autoSpaceDE w:val="0"/>
        <w:autoSpaceDN w:val="0"/>
        <w:adjustRightInd w:val="0"/>
        <w:ind w:firstLine="720"/>
        <w:jc w:val="both"/>
        <w:rPr>
          <w:rFonts w:eastAsia="Calibri"/>
          <w:b/>
          <w:color w:val="000000"/>
          <w:lang w:val="lv-LV" w:eastAsia="lv-LV"/>
        </w:rPr>
      </w:pPr>
      <w:r w:rsidRPr="000755AA">
        <w:rPr>
          <w:rFonts w:eastAsia="Calibri"/>
          <w:b/>
          <w:color w:val="000000"/>
          <w:lang w:val="lv-LV" w:eastAsia="lv-LV"/>
        </w:rPr>
        <w:t>Sasniedzamais rezultāts:</w:t>
      </w:r>
    </w:p>
    <w:p w14:paraId="5D2983BB" w14:textId="77777777" w:rsidR="000755AA" w:rsidRPr="000755AA" w:rsidRDefault="000755AA" w:rsidP="000755AA">
      <w:pPr>
        <w:autoSpaceDE w:val="0"/>
        <w:autoSpaceDN w:val="0"/>
        <w:adjustRightInd w:val="0"/>
        <w:ind w:firstLine="720"/>
        <w:jc w:val="both"/>
        <w:rPr>
          <w:rFonts w:eastAsia="Calibri"/>
          <w:color w:val="000000"/>
          <w:lang w:val="lv-LV" w:eastAsia="lv-LV"/>
        </w:rPr>
      </w:pPr>
      <w:r w:rsidRPr="000755AA">
        <w:rPr>
          <w:rFonts w:eastAsia="Calibri"/>
          <w:color w:val="000000"/>
          <w:lang w:val="lv-LV" w:eastAsia="lv-LV"/>
        </w:rPr>
        <w:t>Izveidoti un aprīkoti VPVKAC kontaktpunkti.</w:t>
      </w:r>
    </w:p>
    <w:p w14:paraId="1CAF8B28" w14:textId="77777777" w:rsidR="000755AA" w:rsidRPr="000755AA" w:rsidRDefault="000755AA" w:rsidP="000755AA">
      <w:pPr>
        <w:autoSpaceDE w:val="0"/>
        <w:autoSpaceDN w:val="0"/>
        <w:adjustRightInd w:val="0"/>
        <w:ind w:firstLine="720"/>
        <w:rPr>
          <w:rFonts w:eastAsia="Calibri"/>
          <w:color w:val="000000"/>
          <w:lang w:val="lv-LV" w:eastAsia="lv-LV"/>
        </w:rPr>
      </w:pPr>
      <w:r w:rsidRPr="000755AA">
        <w:rPr>
          <w:rFonts w:eastAsia="Calibri"/>
          <w:color w:val="000000"/>
          <w:lang w:val="lv-LV" w:eastAsia="lv-LV"/>
        </w:rPr>
        <w:t xml:space="preserve">Projekta darbības īstenošanas laiks ir ne ilgāk kā līdz 2026. gada 31. maijam. </w:t>
      </w:r>
    </w:p>
    <w:p w14:paraId="157A386E" w14:textId="77777777" w:rsidR="000755AA" w:rsidRPr="000755AA" w:rsidRDefault="000755AA" w:rsidP="000755AA">
      <w:pPr>
        <w:tabs>
          <w:tab w:val="left" w:pos="490"/>
        </w:tabs>
        <w:ind w:firstLine="720"/>
        <w:jc w:val="both"/>
        <w:rPr>
          <w:lang w:val="lv-LV" w:eastAsia="lv-LV"/>
        </w:rPr>
      </w:pPr>
      <w:r w:rsidRPr="000755AA">
        <w:rPr>
          <w:iCs/>
          <w:lang w:val="lv-LV" w:eastAsia="lv-LV"/>
        </w:rPr>
        <w:t>Limbažu novada pašvaldības administratīvajā teritorijā ir divi</w:t>
      </w:r>
      <w:r w:rsidRPr="000755AA">
        <w:rPr>
          <w:i/>
          <w:lang w:val="lv-LV" w:eastAsia="lv-LV"/>
        </w:rPr>
        <w:t xml:space="preserve"> </w:t>
      </w:r>
      <w:r w:rsidRPr="000755AA">
        <w:rPr>
          <w:bCs/>
          <w:lang w:val="lv-LV" w:eastAsia="lv-LV"/>
        </w:rPr>
        <w:t xml:space="preserve">valsts un pašvaldību vienoto klientu apkalpošanas centri, </w:t>
      </w:r>
      <w:r w:rsidRPr="000755AA">
        <w:rPr>
          <w:lang w:val="lv-LV" w:eastAsia="lv-LV"/>
        </w:rPr>
        <w:t xml:space="preserve">Salacgrīvas valsts un pašvaldības vienotais klientu apkalpošanas centrs un Alojas valsts un pašvaldības vienotais klientu apkalpošanas centrs. </w:t>
      </w:r>
    </w:p>
    <w:p w14:paraId="0CFA771D" w14:textId="77777777" w:rsidR="000755AA" w:rsidRPr="00B9502D" w:rsidRDefault="000755AA" w:rsidP="000755AA">
      <w:pPr>
        <w:ind w:firstLine="720"/>
        <w:jc w:val="both"/>
        <w:rPr>
          <w:b/>
          <w:bCs/>
          <w:lang w:val="lv-LV" w:eastAsia="lv-LV"/>
        </w:rPr>
      </w:pPr>
      <w:r w:rsidRPr="000755AA">
        <w:rPr>
          <w:noProof/>
          <w:lang w:val="lv-LV"/>
        </w:rPr>
        <w:t>I</w:t>
      </w:r>
      <w:proofErr w:type="spellStart"/>
      <w:r w:rsidRPr="000755AA">
        <w:rPr>
          <w:lang w:val="lv-LV" w:eastAsia="lv-LV"/>
        </w:rPr>
        <w:t>zvērtējot</w:t>
      </w:r>
      <w:proofErr w:type="spellEnd"/>
      <w:r w:rsidRPr="000755AA">
        <w:rPr>
          <w:lang w:val="lv-LV" w:eastAsia="lv-LV"/>
        </w:rPr>
        <w:t xml:space="preserve"> jaunu VPVKAC vietu izveidošanas nepieciešamību un pamatojoties uz Pašvaldību likuma 6. pantu, 10. panta pirmās daļas 8. punktu un 21. punktu un Ministru kabineta 2022. gada 19. aprīļa noteikumu Nr. 248 ``Kārtība, kādā izmanto gadskārtējā valsts budžeta likumā paredzēto apropriāciju valsts un pašvaldību vienoto klientu apkalpošanas centru tīklu izveidei, uzturēšanai un publisko pakalpojumu sistēmas pilnveidei`` 1. punktu un 21.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Valdis </w:t>
      </w:r>
      <w:proofErr w:type="spellStart"/>
      <w:r>
        <w:rPr>
          <w:rFonts w:eastAsia="Calibri"/>
          <w:lang w:val="lv-LV"/>
        </w:rPr>
        <w:t>Možvillo</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8AC749F" w14:textId="256E2126" w:rsidR="000755AA" w:rsidRPr="000755AA" w:rsidRDefault="000755AA" w:rsidP="000755AA">
      <w:pPr>
        <w:ind w:firstLine="720"/>
        <w:jc w:val="both"/>
        <w:rPr>
          <w:b/>
          <w:bCs/>
          <w:lang w:val="lv-LV" w:eastAsia="lv-LV"/>
        </w:rPr>
      </w:pPr>
    </w:p>
    <w:p w14:paraId="7B02C4B6" w14:textId="77777777" w:rsidR="000755AA" w:rsidRPr="000755AA" w:rsidRDefault="000755AA" w:rsidP="003F2950">
      <w:pPr>
        <w:numPr>
          <w:ilvl w:val="0"/>
          <w:numId w:val="47"/>
        </w:numPr>
        <w:tabs>
          <w:tab w:val="left" w:pos="490"/>
        </w:tabs>
        <w:ind w:left="357" w:hanging="357"/>
        <w:contextualSpacing/>
        <w:jc w:val="both"/>
        <w:rPr>
          <w:bCs/>
          <w:lang w:val="lv-LV" w:eastAsia="lv-LV"/>
        </w:rPr>
      </w:pPr>
      <w:r w:rsidRPr="000755AA">
        <w:rPr>
          <w:bCs/>
          <w:lang w:val="lv-LV" w:eastAsia="lv-LV"/>
        </w:rPr>
        <w:t>Atbalstīt valsts un pašvaldību vienoto klientu apkalpošanas centru izveidi Limbažu novadā:</w:t>
      </w:r>
    </w:p>
    <w:p w14:paraId="344168DD" w14:textId="77777777" w:rsidR="000755AA" w:rsidRPr="000755AA" w:rsidRDefault="000755AA" w:rsidP="000755AA">
      <w:pPr>
        <w:tabs>
          <w:tab w:val="left" w:pos="490"/>
        </w:tabs>
        <w:ind w:left="964" w:hanging="567"/>
        <w:jc w:val="both"/>
        <w:rPr>
          <w:bCs/>
          <w:lang w:val="lv-LV" w:eastAsia="lv-LV"/>
        </w:rPr>
      </w:pPr>
      <w:r w:rsidRPr="000755AA">
        <w:rPr>
          <w:bCs/>
          <w:lang w:val="lv-LV" w:eastAsia="lv-LV"/>
        </w:rPr>
        <w:t>1.1. Limbažu pilsētas klientu apkalpošanas centra sniegšanas vieta Centrālās pārvaldes ēkas 1.stāvs Rīgas iela 16, Limbaži, LV 4001;</w:t>
      </w:r>
    </w:p>
    <w:p w14:paraId="4C60ABBE" w14:textId="77777777" w:rsidR="000755AA" w:rsidRPr="000755AA" w:rsidRDefault="000755AA" w:rsidP="000755AA">
      <w:pPr>
        <w:tabs>
          <w:tab w:val="left" w:pos="490"/>
        </w:tabs>
        <w:ind w:left="964" w:hanging="567"/>
        <w:jc w:val="both"/>
        <w:rPr>
          <w:bCs/>
          <w:lang w:val="lv-LV" w:eastAsia="lv-LV"/>
        </w:rPr>
      </w:pPr>
      <w:r w:rsidRPr="000755AA">
        <w:rPr>
          <w:bCs/>
          <w:lang w:val="lv-LV" w:eastAsia="lv-LV"/>
        </w:rPr>
        <w:t xml:space="preserve">1.2. Staiceles pilsētas klientu apkalpošanas centra sniegšanas vieta </w:t>
      </w:r>
      <w:r w:rsidRPr="000755AA">
        <w:rPr>
          <w:lang w:val="lv-LV" w:eastAsia="lv-LV"/>
        </w:rPr>
        <w:t>Lielā iela 7, Staicele, Limbažu novads, LV-4043;</w:t>
      </w:r>
    </w:p>
    <w:p w14:paraId="33A98079" w14:textId="77777777" w:rsidR="000755AA" w:rsidRPr="000755AA" w:rsidRDefault="000755AA" w:rsidP="000755AA">
      <w:pPr>
        <w:tabs>
          <w:tab w:val="left" w:pos="490"/>
        </w:tabs>
        <w:ind w:left="964" w:hanging="567"/>
        <w:jc w:val="both"/>
        <w:rPr>
          <w:bCs/>
          <w:lang w:val="lv-LV" w:eastAsia="lv-LV"/>
        </w:rPr>
      </w:pPr>
      <w:r w:rsidRPr="000755AA">
        <w:rPr>
          <w:bCs/>
          <w:lang w:val="lv-LV" w:eastAsia="lv-LV"/>
        </w:rPr>
        <w:t>1.3. Ainažu pilsētas klientu apkalpošanas centra sniegšanas vieta</w:t>
      </w:r>
      <w:r w:rsidRPr="000755AA">
        <w:rPr>
          <w:lang w:val="lv-LV" w:eastAsia="lv-LV"/>
        </w:rPr>
        <w:t xml:space="preserve"> Parka iela 16, Ainaži, Limbažu novads, LV-4035;</w:t>
      </w:r>
    </w:p>
    <w:p w14:paraId="08B283BE" w14:textId="77777777" w:rsidR="000755AA" w:rsidRPr="000755AA" w:rsidRDefault="000755AA" w:rsidP="000755AA">
      <w:pPr>
        <w:tabs>
          <w:tab w:val="left" w:pos="490"/>
        </w:tabs>
        <w:ind w:left="964" w:hanging="567"/>
        <w:jc w:val="both"/>
        <w:rPr>
          <w:bCs/>
          <w:lang w:val="lv-LV" w:eastAsia="lv-LV"/>
        </w:rPr>
      </w:pPr>
      <w:r w:rsidRPr="000755AA">
        <w:rPr>
          <w:bCs/>
          <w:lang w:val="lv-LV" w:eastAsia="lv-LV"/>
        </w:rPr>
        <w:lastRenderedPageBreak/>
        <w:t>1.3. Liepupes klientu apkalpošanas centra sniegšanas vieta</w:t>
      </w:r>
      <w:r w:rsidRPr="000755AA">
        <w:rPr>
          <w:lang w:val="lv-LV" w:eastAsia="lv-LV"/>
        </w:rPr>
        <w:t xml:space="preserve"> ``</w:t>
      </w:r>
      <w:proofErr w:type="spellStart"/>
      <w:r w:rsidRPr="000755AA">
        <w:rPr>
          <w:lang w:val="lv-LV" w:eastAsia="lv-LV"/>
        </w:rPr>
        <w:t>Mežgravas</w:t>
      </w:r>
      <w:proofErr w:type="spellEnd"/>
      <w:r w:rsidRPr="000755AA">
        <w:rPr>
          <w:lang w:val="lv-LV" w:eastAsia="lv-LV"/>
        </w:rPr>
        <w:t>``, Liepupes pagasts, Limbažu novads, LV-4023;</w:t>
      </w:r>
    </w:p>
    <w:p w14:paraId="4374C513" w14:textId="77777777" w:rsidR="000755AA" w:rsidRPr="000755AA" w:rsidRDefault="000755AA" w:rsidP="000755AA">
      <w:pPr>
        <w:tabs>
          <w:tab w:val="left" w:pos="490"/>
        </w:tabs>
        <w:ind w:left="964" w:hanging="567"/>
        <w:jc w:val="both"/>
        <w:rPr>
          <w:bCs/>
          <w:lang w:val="lv-LV" w:eastAsia="lv-LV"/>
        </w:rPr>
      </w:pPr>
      <w:r w:rsidRPr="000755AA">
        <w:rPr>
          <w:bCs/>
          <w:lang w:val="lv-LV" w:eastAsia="lv-LV"/>
        </w:rPr>
        <w:t>1.4. Skultes klientu apkalpošanas centra sniegšanas vieta</w:t>
      </w:r>
      <w:r w:rsidRPr="000755AA">
        <w:rPr>
          <w:lang w:val="lv-LV" w:eastAsia="lv-LV"/>
        </w:rPr>
        <w:t xml:space="preserve"> </w:t>
      </w:r>
      <w:proofErr w:type="spellStart"/>
      <w:r w:rsidRPr="000755AA">
        <w:rPr>
          <w:lang w:val="lv-LV" w:eastAsia="lv-LV"/>
        </w:rPr>
        <w:t>Mandegas</w:t>
      </w:r>
      <w:proofErr w:type="spellEnd"/>
      <w:r w:rsidRPr="000755AA">
        <w:rPr>
          <w:lang w:val="lv-LV" w:eastAsia="lv-LV"/>
        </w:rPr>
        <w:t>, Skultes pagasts, Limbažu novads, LV-4025;</w:t>
      </w:r>
    </w:p>
    <w:p w14:paraId="71B93474" w14:textId="77777777" w:rsidR="000755AA" w:rsidRPr="000755AA" w:rsidRDefault="000755AA" w:rsidP="000755AA">
      <w:pPr>
        <w:tabs>
          <w:tab w:val="left" w:pos="490"/>
        </w:tabs>
        <w:ind w:left="964" w:hanging="567"/>
        <w:jc w:val="both"/>
        <w:rPr>
          <w:bCs/>
          <w:lang w:val="lv-LV" w:eastAsia="lv-LV"/>
        </w:rPr>
      </w:pPr>
      <w:r w:rsidRPr="000755AA">
        <w:rPr>
          <w:bCs/>
          <w:lang w:val="lv-LV" w:eastAsia="lv-LV"/>
        </w:rPr>
        <w:t>1.5. Umurgas klientu apkalpošanas centra sniegšanas vieta</w:t>
      </w:r>
      <w:r w:rsidRPr="000755AA">
        <w:rPr>
          <w:lang w:val="lv-LV" w:eastAsia="lv-LV"/>
        </w:rPr>
        <w:t xml:space="preserve"> U. Sproģa iela 5, Umurga, Limbažu novads, LV-4004.</w:t>
      </w:r>
    </w:p>
    <w:p w14:paraId="691E3C13" w14:textId="77777777" w:rsidR="000755AA" w:rsidRPr="000755AA" w:rsidRDefault="000755AA" w:rsidP="003F2950">
      <w:pPr>
        <w:numPr>
          <w:ilvl w:val="0"/>
          <w:numId w:val="47"/>
        </w:numPr>
        <w:tabs>
          <w:tab w:val="left" w:pos="490"/>
        </w:tabs>
        <w:ind w:left="357" w:hanging="357"/>
        <w:contextualSpacing/>
        <w:jc w:val="both"/>
        <w:rPr>
          <w:bCs/>
          <w:lang w:val="lv-LV" w:eastAsia="lv-LV"/>
        </w:rPr>
      </w:pPr>
      <w:r w:rsidRPr="000755AA">
        <w:rPr>
          <w:bCs/>
          <w:lang w:val="lv-LV" w:eastAsia="lv-LV"/>
        </w:rPr>
        <w:t>Uzdot Dokumentu pārvaldības un klientu apkalpošanas nodaļai līdz 2024. gada 15. jūlijam iesniegt Vides aizsardzības un reģionālās attīstības ministrijā pieteikumu un nepieciešamos dokumentus valsts dotācijas saņemšanai valsts un pašvaldību vienotā klientu apkalpošanas centru izveidei.</w:t>
      </w:r>
    </w:p>
    <w:p w14:paraId="47F3A182" w14:textId="77777777" w:rsidR="000755AA" w:rsidRPr="000755AA" w:rsidRDefault="000755AA" w:rsidP="003F2950">
      <w:pPr>
        <w:numPr>
          <w:ilvl w:val="0"/>
          <w:numId w:val="47"/>
        </w:numPr>
        <w:tabs>
          <w:tab w:val="left" w:pos="490"/>
        </w:tabs>
        <w:ind w:left="357" w:hanging="357"/>
        <w:contextualSpacing/>
        <w:jc w:val="both"/>
        <w:rPr>
          <w:bCs/>
          <w:lang w:val="lv-LV" w:eastAsia="lv-LV"/>
        </w:rPr>
      </w:pPr>
      <w:r w:rsidRPr="000755AA">
        <w:rPr>
          <w:bCs/>
          <w:lang w:val="lv-LV" w:eastAsia="lv-LV"/>
        </w:rPr>
        <w:t>Pieteikuma atbalstīšanas gadījumā nodrošināt pašvaldības līdzfinansējumu 30 % apmērā no valsts un pašvaldības vienotā klientu apkalpošanas centra izveides izmaksām no pašvaldības budžeta līdzekļiem.</w:t>
      </w:r>
    </w:p>
    <w:p w14:paraId="6887D4B0" w14:textId="77777777" w:rsidR="000755AA" w:rsidRPr="000755AA" w:rsidRDefault="000755AA" w:rsidP="003F2950">
      <w:pPr>
        <w:numPr>
          <w:ilvl w:val="0"/>
          <w:numId w:val="47"/>
        </w:numPr>
        <w:tabs>
          <w:tab w:val="left" w:pos="490"/>
        </w:tabs>
        <w:ind w:left="357" w:hanging="357"/>
        <w:contextualSpacing/>
        <w:jc w:val="both"/>
        <w:rPr>
          <w:bCs/>
          <w:lang w:val="lv-LV" w:eastAsia="lv-LV"/>
        </w:rPr>
      </w:pPr>
      <w:r w:rsidRPr="000755AA">
        <w:rPr>
          <w:bCs/>
          <w:lang w:val="lv-LV" w:eastAsia="lv-LV"/>
        </w:rPr>
        <w:t xml:space="preserve">Uzdot Dokumentu pārvaldības un klientu apkalpošanas nodaļai projekta </w:t>
      </w:r>
      <w:r w:rsidRPr="000755AA">
        <w:rPr>
          <w:color w:val="000000"/>
          <w:lang w:val="lv-LV" w:eastAsia="lv-LV"/>
        </w:rPr>
        <w:t>atbalsta gadījumā, pēc to apliecinošu dokumentu saņemšanas Limbažu novada pašvaldībā, sagatavot lēmuma projektu par līdzfinansējuma piešķiršanu, konkretizējot no kādiem Limbažu novada pašvaldības budžeta līdzekļiem tas piešķirams.</w:t>
      </w:r>
    </w:p>
    <w:p w14:paraId="3DF74352" w14:textId="77777777" w:rsidR="000755AA" w:rsidRPr="000755AA" w:rsidRDefault="000755AA" w:rsidP="003F2950">
      <w:pPr>
        <w:numPr>
          <w:ilvl w:val="0"/>
          <w:numId w:val="47"/>
        </w:numPr>
        <w:tabs>
          <w:tab w:val="left" w:pos="490"/>
        </w:tabs>
        <w:ind w:left="357" w:hanging="357"/>
        <w:contextualSpacing/>
        <w:jc w:val="both"/>
        <w:rPr>
          <w:bCs/>
          <w:lang w:val="lv-LV" w:eastAsia="lv-LV"/>
        </w:rPr>
      </w:pPr>
      <w:r w:rsidRPr="000755AA">
        <w:rPr>
          <w:bCs/>
          <w:lang w:val="lv-LV" w:eastAsia="lv-LV"/>
        </w:rPr>
        <w:t xml:space="preserve">Par lēmuma izpildi atbild Dokumentu pārvaldības un klientu apkalpošanas nodaļas vadītāja Antra </w:t>
      </w:r>
      <w:proofErr w:type="spellStart"/>
      <w:r w:rsidRPr="000755AA">
        <w:rPr>
          <w:bCs/>
          <w:lang w:val="lv-LV" w:eastAsia="lv-LV"/>
        </w:rPr>
        <w:t>Kamala</w:t>
      </w:r>
      <w:proofErr w:type="spellEnd"/>
      <w:r w:rsidRPr="000755AA">
        <w:rPr>
          <w:bCs/>
          <w:lang w:val="lv-LV" w:eastAsia="lv-LV"/>
        </w:rPr>
        <w:t>.</w:t>
      </w:r>
    </w:p>
    <w:p w14:paraId="51DE8365" w14:textId="77777777" w:rsidR="000755AA" w:rsidRPr="000755AA" w:rsidRDefault="000755AA" w:rsidP="003F2950">
      <w:pPr>
        <w:numPr>
          <w:ilvl w:val="0"/>
          <w:numId w:val="47"/>
        </w:numPr>
        <w:tabs>
          <w:tab w:val="left" w:pos="490"/>
        </w:tabs>
        <w:ind w:left="357" w:hanging="357"/>
        <w:contextualSpacing/>
        <w:jc w:val="both"/>
        <w:rPr>
          <w:lang w:val="lv-LV" w:eastAsia="lv-LV"/>
        </w:rPr>
      </w:pPr>
      <w:r w:rsidRPr="000755AA">
        <w:rPr>
          <w:bCs/>
          <w:lang w:val="lv-LV" w:eastAsia="lv-LV"/>
        </w:rPr>
        <w:t xml:space="preserve">Kontroli par lēmuma izpildi nodrošina pašvaldības izpilddirektors Artis </w:t>
      </w:r>
      <w:proofErr w:type="spellStart"/>
      <w:r w:rsidRPr="000755AA">
        <w:rPr>
          <w:bCs/>
          <w:lang w:val="lv-LV" w:eastAsia="lv-LV"/>
        </w:rPr>
        <w:t>Ārgalis</w:t>
      </w:r>
      <w:proofErr w:type="spellEnd"/>
      <w:r w:rsidRPr="000755AA">
        <w:rPr>
          <w:bCs/>
          <w:lang w:val="lv-LV" w:eastAsia="lv-LV"/>
        </w:rPr>
        <w:t>.</w:t>
      </w:r>
    </w:p>
    <w:p w14:paraId="60639507" w14:textId="77777777" w:rsidR="000755AA" w:rsidRPr="000755AA" w:rsidRDefault="000755AA" w:rsidP="003F2950">
      <w:pPr>
        <w:numPr>
          <w:ilvl w:val="0"/>
          <w:numId w:val="47"/>
        </w:numPr>
        <w:tabs>
          <w:tab w:val="left" w:pos="490"/>
        </w:tabs>
        <w:ind w:left="357" w:hanging="357"/>
        <w:contextualSpacing/>
        <w:jc w:val="both"/>
        <w:rPr>
          <w:lang w:val="lv-LV" w:eastAsia="lv-LV"/>
        </w:rPr>
      </w:pPr>
      <w:r w:rsidRPr="000755AA">
        <w:rPr>
          <w:bCs/>
          <w:lang w:val="lv-LV" w:eastAsia="lv-LV"/>
        </w:rPr>
        <w:t>Lēmuma projektu virzīt izskatīšanai Limbažu novada domes sēdē.</w:t>
      </w:r>
    </w:p>
    <w:p w14:paraId="2182D81F" w14:textId="77777777" w:rsidR="00897657" w:rsidRDefault="00897657" w:rsidP="002E2D3C">
      <w:pPr>
        <w:rPr>
          <w:lang w:val="lv-LV"/>
        </w:rPr>
      </w:pPr>
    </w:p>
    <w:p w14:paraId="01AAC5DC" w14:textId="77777777" w:rsidR="00897657" w:rsidRDefault="00897657" w:rsidP="002E2D3C">
      <w:pPr>
        <w:rPr>
          <w:lang w:val="lv-LV"/>
        </w:rPr>
      </w:pPr>
    </w:p>
    <w:p w14:paraId="1DE03AA6" w14:textId="77395099" w:rsidR="00897657" w:rsidRPr="00025563" w:rsidRDefault="00897657" w:rsidP="00897657">
      <w:pPr>
        <w:pStyle w:val="Virsraksts1"/>
        <w:jc w:val="center"/>
      </w:pPr>
      <w:r>
        <w:t>40</w:t>
      </w:r>
      <w:r w:rsidRPr="00025563">
        <w:t>.</w:t>
      </w:r>
    </w:p>
    <w:p w14:paraId="3A38FF4D" w14:textId="77777777" w:rsidR="005A49BB" w:rsidRPr="005A49BB" w:rsidRDefault="005A49BB" w:rsidP="005A49BB">
      <w:pPr>
        <w:pBdr>
          <w:bottom w:val="single" w:sz="4" w:space="1" w:color="auto"/>
        </w:pBdr>
        <w:jc w:val="both"/>
        <w:rPr>
          <w:b/>
          <w:bCs/>
          <w:lang w:val="lv-LV"/>
        </w:rPr>
      </w:pPr>
      <w:r w:rsidRPr="005A49BB">
        <w:rPr>
          <w:b/>
          <w:bCs/>
          <w:lang w:val="lv-LV"/>
        </w:rPr>
        <w:t>Par Staiceles pamatskolas maksas</w:t>
      </w:r>
      <w:r w:rsidRPr="005A49BB">
        <w:rPr>
          <w:b/>
          <w:lang w:val="lv-LV"/>
        </w:rPr>
        <w:t xml:space="preserve"> pakalpojumu izcenojumu</w:t>
      </w:r>
      <w:r w:rsidRPr="005A49BB">
        <w:rPr>
          <w:b/>
          <w:bCs/>
          <w:lang w:val="lv-LV"/>
        </w:rPr>
        <w:t xml:space="preserve"> apstiprināšanu</w:t>
      </w:r>
    </w:p>
    <w:p w14:paraId="37A6F43B" w14:textId="77777777" w:rsidR="005A49BB" w:rsidRPr="005A49BB" w:rsidRDefault="005A49BB" w:rsidP="005A49BB">
      <w:pPr>
        <w:jc w:val="center"/>
        <w:rPr>
          <w:lang w:val="lv-LV"/>
        </w:rPr>
      </w:pPr>
      <w:r w:rsidRPr="005A49BB">
        <w:rPr>
          <w:lang w:val="lv-LV"/>
        </w:rPr>
        <w:t>Ziņo Anda Timermane</w:t>
      </w:r>
    </w:p>
    <w:p w14:paraId="1AF44B4F" w14:textId="77777777" w:rsidR="005A49BB" w:rsidRPr="005A49BB" w:rsidRDefault="005A49BB" w:rsidP="005A49BB">
      <w:pPr>
        <w:ind w:firstLine="567"/>
        <w:jc w:val="center"/>
        <w:rPr>
          <w:rFonts w:ascii="Times-Bold" w:hAnsi="Times-Bold" w:cs="Times-Bold"/>
          <w:b/>
          <w:bCs/>
          <w:lang w:val="lv-LV"/>
        </w:rPr>
      </w:pPr>
    </w:p>
    <w:p w14:paraId="34A6D517" w14:textId="77777777" w:rsidR="005A49BB" w:rsidRPr="00B9502D" w:rsidRDefault="005A49BB" w:rsidP="005A49BB">
      <w:pPr>
        <w:ind w:firstLine="720"/>
        <w:jc w:val="both"/>
        <w:rPr>
          <w:b/>
          <w:bCs/>
          <w:lang w:val="lv-LV" w:eastAsia="lv-LV"/>
        </w:rPr>
      </w:pPr>
      <w:r w:rsidRPr="005A49BB">
        <w:rPr>
          <w:lang w:val="lv-LV"/>
        </w:rPr>
        <w:t xml:space="preserve">Iepazīstoties ar Staiceles pamatskolas direktores Andas Timermanes sagatavoto informāciju par maksas pakalpojumu izcenojumu apstiprināšanu, pamatojoties uz </w:t>
      </w:r>
      <w:r w:rsidRPr="005A49BB">
        <w:rPr>
          <w:bCs/>
          <w:lang w:val="lv-LV"/>
        </w:rPr>
        <w:t xml:space="preserve">Limbažu novada pašvaldības 28.10.2021. noteikumiem "Limbažu novada pašvaldības, tās iestāžu un struktūrvienību sniegto maksas pakalpojumu izcenojumu aprēķināšanas metodika un izcenojumu apstiprināšanas kārtība" un </w:t>
      </w:r>
      <w:r w:rsidRPr="005A49BB">
        <w:rPr>
          <w:lang w:val="lv-LV"/>
        </w:rPr>
        <w:t>Pašvaldību likuma 10.panta otrās daļas 2.punkta d) apakšpunktu,</w:t>
      </w:r>
      <w:r w:rsidRPr="005A49BB">
        <w:rPr>
          <w:rFonts w:eastAsia="Calibri"/>
          <w:bCs/>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Valdis </w:t>
      </w:r>
      <w:proofErr w:type="spellStart"/>
      <w:r>
        <w:rPr>
          <w:rFonts w:eastAsia="Calibri"/>
          <w:lang w:val="lv-LV"/>
        </w:rPr>
        <w:t>Možvillo</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5452B61" w14:textId="13F4E2A0" w:rsidR="005A49BB" w:rsidRPr="005A49BB" w:rsidRDefault="005A49BB" w:rsidP="005A49BB">
      <w:pPr>
        <w:ind w:firstLine="720"/>
        <w:jc w:val="both"/>
        <w:rPr>
          <w:b/>
          <w:lang w:val="lv-LV"/>
        </w:rPr>
      </w:pPr>
    </w:p>
    <w:p w14:paraId="199DEB01" w14:textId="77777777" w:rsidR="005A49BB" w:rsidRPr="005A49BB" w:rsidRDefault="005A49BB" w:rsidP="003F2950">
      <w:pPr>
        <w:numPr>
          <w:ilvl w:val="0"/>
          <w:numId w:val="48"/>
        </w:numPr>
        <w:tabs>
          <w:tab w:val="clear" w:pos="1353"/>
          <w:tab w:val="num" w:pos="360"/>
        </w:tabs>
        <w:ind w:left="360"/>
        <w:contextualSpacing/>
        <w:jc w:val="both"/>
        <w:rPr>
          <w:lang w:val="lv-LV"/>
        </w:rPr>
      </w:pPr>
      <w:r w:rsidRPr="005A49BB">
        <w:rPr>
          <w:lang w:val="lv-LV"/>
        </w:rPr>
        <w:t>Apstiprināt Staiceles pamatskolas maksas pakalpojumu izcenojumus (pielikumā).</w:t>
      </w:r>
    </w:p>
    <w:p w14:paraId="5A4D32C5" w14:textId="77777777" w:rsidR="005A49BB" w:rsidRPr="005A49BB" w:rsidRDefault="005A49BB" w:rsidP="003F2950">
      <w:pPr>
        <w:numPr>
          <w:ilvl w:val="0"/>
          <w:numId w:val="48"/>
        </w:numPr>
        <w:tabs>
          <w:tab w:val="clear" w:pos="1353"/>
          <w:tab w:val="num" w:pos="360"/>
        </w:tabs>
        <w:ind w:left="360"/>
        <w:contextualSpacing/>
        <w:jc w:val="both"/>
        <w:rPr>
          <w:lang w:val="lv-LV"/>
        </w:rPr>
      </w:pPr>
      <w:r w:rsidRPr="005A49BB">
        <w:rPr>
          <w:lang w:val="lv-LV"/>
        </w:rPr>
        <w:t>Noteikt, ka lēmums stājas spēkā ar 2024. gada 1. jūliju.</w:t>
      </w:r>
    </w:p>
    <w:p w14:paraId="5EA18C40" w14:textId="77777777" w:rsidR="005A49BB" w:rsidRPr="005A49BB" w:rsidRDefault="005A49BB" w:rsidP="003F2950">
      <w:pPr>
        <w:numPr>
          <w:ilvl w:val="0"/>
          <w:numId w:val="48"/>
        </w:numPr>
        <w:tabs>
          <w:tab w:val="clear" w:pos="1353"/>
          <w:tab w:val="num" w:pos="360"/>
        </w:tabs>
        <w:ind w:left="357" w:hanging="357"/>
        <w:contextualSpacing/>
        <w:jc w:val="both"/>
        <w:rPr>
          <w:lang w:val="lv-LV"/>
        </w:rPr>
      </w:pPr>
      <w:r w:rsidRPr="005A49BB">
        <w:rPr>
          <w:lang w:val="lv-LV"/>
        </w:rPr>
        <w:t xml:space="preserve">Ar šī lēmuma spēkā stāšanos atzīt par spēku zaudējušiem  Staiceles pamatskolas maksas pakalpojumu izcenojumus. Kas apstiprināti ar Alojas novada domes 2019. gada 28. marta lēmumu (protokols Nr.4, 18.#) </w:t>
      </w:r>
    </w:p>
    <w:p w14:paraId="768E6789" w14:textId="77777777" w:rsidR="005A49BB" w:rsidRPr="005A49BB" w:rsidRDefault="005A49BB" w:rsidP="003F2950">
      <w:pPr>
        <w:numPr>
          <w:ilvl w:val="0"/>
          <w:numId w:val="48"/>
        </w:numPr>
        <w:tabs>
          <w:tab w:val="clear" w:pos="1353"/>
          <w:tab w:val="num" w:pos="360"/>
        </w:tabs>
        <w:autoSpaceDE w:val="0"/>
        <w:autoSpaceDN w:val="0"/>
        <w:adjustRightInd w:val="0"/>
        <w:ind w:left="357" w:hanging="357"/>
        <w:jc w:val="both"/>
        <w:rPr>
          <w:lang w:val="lv-LV"/>
        </w:rPr>
      </w:pPr>
      <w:r w:rsidRPr="005A49BB">
        <w:rPr>
          <w:bCs/>
          <w:lang w:val="lv-LV"/>
        </w:rPr>
        <w:t>Atbildīgo par lēmuma izpildi</w:t>
      </w:r>
      <w:r w:rsidRPr="005A49BB">
        <w:rPr>
          <w:lang w:val="lv-LV"/>
        </w:rPr>
        <w:t xml:space="preserve"> noteikt Staiceles pamatskolas direktori.</w:t>
      </w:r>
    </w:p>
    <w:p w14:paraId="5026EF60" w14:textId="77777777" w:rsidR="005A49BB" w:rsidRPr="005A49BB" w:rsidRDefault="005A49BB" w:rsidP="003F2950">
      <w:pPr>
        <w:numPr>
          <w:ilvl w:val="0"/>
          <w:numId w:val="48"/>
        </w:numPr>
        <w:tabs>
          <w:tab w:val="clear" w:pos="1353"/>
          <w:tab w:val="num" w:pos="360"/>
          <w:tab w:val="left" w:pos="567"/>
        </w:tabs>
        <w:ind w:left="357" w:hanging="357"/>
        <w:jc w:val="both"/>
        <w:rPr>
          <w:lang w:val="lv-LV"/>
        </w:rPr>
      </w:pPr>
      <w:r w:rsidRPr="005A49BB">
        <w:rPr>
          <w:lang w:val="lv-LV"/>
        </w:rPr>
        <w:t>Kontroli par lēmuma izpildi uzdot Limbažu novada pašvaldības izpilddirektoram.</w:t>
      </w:r>
    </w:p>
    <w:p w14:paraId="00BA126A" w14:textId="77777777" w:rsidR="005A49BB" w:rsidRPr="005A49BB" w:rsidRDefault="005A49BB" w:rsidP="003F2950">
      <w:pPr>
        <w:numPr>
          <w:ilvl w:val="0"/>
          <w:numId w:val="48"/>
        </w:numPr>
        <w:tabs>
          <w:tab w:val="clear" w:pos="1353"/>
          <w:tab w:val="num" w:pos="360"/>
        </w:tabs>
        <w:ind w:left="360"/>
        <w:rPr>
          <w:lang w:val="lv-LV"/>
        </w:rPr>
      </w:pPr>
      <w:r w:rsidRPr="005A49BB">
        <w:rPr>
          <w:lang w:val="lv-LV"/>
        </w:rPr>
        <w:t>Lēmuma projektu virzīt izskatīšanai Limbažu novada domes sēdē.</w:t>
      </w:r>
    </w:p>
    <w:p w14:paraId="0F7530DD" w14:textId="77777777" w:rsidR="00897657" w:rsidRDefault="00897657" w:rsidP="002E2D3C">
      <w:pPr>
        <w:rPr>
          <w:lang w:val="lv-LV"/>
        </w:rPr>
      </w:pPr>
    </w:p>
    <w:p w14:paraId="2544F47C" w14:textId="77777777" w:rsidR="002A25EB" w:rsidRDefault="002A25EB" w:rsidP="002E2D3C">
      <w:pPr>
        <w:rPr>
          <w:lang w:val="lv-LV"/>
        </w:rPr>
      </w:pPr>
    </w:p>
    <w:p w14:paraId="4CA7753E" w14:textId="77777777" w:rsidR="002A25EB" w:rsidRPr="00025563" w:rsidRDefault="002A25EB" w:rsidP="002A25EB">
      <w:pPr>
        <w:pStyle w:val="Virsraksts1"/>
        <w:jc w:val="center"/>
      </w:pPr>
      <w:r>
        <w:t>41</w:t>
      </w:r>
      <w:r w:rsidRPr="00025563">
        <w:t>.</w:t>
      </w:r>
    </w:p>
    <w:p w14:paraId="140DAE8C" w14:textId="77777777" w:rsidR="00401D7F" w:rsidRPr="00401D7F" w:rsidRDefault="00401D7F" w:rsidP="00401D7F">
      <w:pPr>
        <w:pBdr>
          <w:bottom w:val="single" w:sz="6" w:space="1" w:color="auto"/>
        </w:pBdr>
        <w:jc w:val="both"/>
        <w:rPr>
          <w:b/>
          <w:bCs/>
          <w:lang w:val="lv-LV" w:eastAsia="lv-LV"/>
        </w:rPr>
      </w:pPr>
      <w:r w:rsidRPr="00401D7F">
        <w:rPr>
          <w:b/>
          <w:bCs/>
          <w:noProof/>
          <w:lang w:val="lv-LV" w:eastAsia="lv-LV"/>
        </w:rPr>
        <w:t>Par pasākuma “Izglītībai Staicelē-120” salidojuma dalības maksas apstiprināšanu</w:t>
      </w:r>
    </w:p>
    <w:p w14:paraId="6BEDDAF7" w14:textId="77777777" w:rsidR="00401D7F" w:rsidRPr="00401D7F" w:rsidRDefault="00401D7F" w:rsidP="00401D7F">
      <w:pPr>
        <w:jc w:val="center"/>
        <w:rPr>
          <w:lang w:val="lv-LV" w:eastAsia="lv-LV"/>
        </w:rPr>
      </w:pPr>
      <w:r w:rsidRPr="00401D7F">
        <w:rPr>
          <w:lang w:val="lv-LV" w:eastAsia="lv-LV"/>
        </w:rPr>
        <w:t xml:space="preserve">Ziņo </w:t>
      </w:r>
      <w:r w:rsidRPr="00401D7F">
        <w:rPr>
          <w:noProof/>
          <w:lang w:val="lv-LV" w:eastAsia="lv-LV"/>
        </w:rPr>
        <w:t>Anda Timermane</w:t>
      </w:r>
    </w:p>
    <w:p w14:paraId="1EF63915" w14:textId="77777777" w:rsidR="00401D7F" w:rsidRPr="00401D7F" w:rsidRDefault="00401D7F" w:rsidP="00401D7F">
      <w:pPr>
        <w:jc w:val="both"/>
        <w:rPr>
          <w:lang w:val="lv-LV" w:eastAsia="hi-IN" w:bidi="hi-IN"/>
        </w:rPr>
      </w:pPr>
    </w:p>
    <w:p w14:paraId="66F89E23" w14:textId="77777777" w:rsidR="00401D7F" w:rsidRPr="00401D7F" w:rsidRDefault="00401D7F" w:rsidP="00401D7F">
      <w:pPr>
        <w:tabs>
          <w:tab w:val="left" w:pos="1035"/>
        </w:tabs>
        <w:ind w:firstLine="720"/>
        <w:jc w:val="both"/>
        <w:rPr>
          <w:lang w:val="lv-LV" w:eastAsia="lv-LV"/>
        </w:rPr>
      </w:pPr>
      <w:r w:rsidRPr="00401D7F">
        <w:rPr>
          <w:rFonts w:eastAsia="Calibri"/>
          <w:bCs/>
          <w:color w:val="000000"/>
          <w:lang w:val="lv-LV" w:eastAsia="lv-LV"/>
        </w:rPr>
        <w:t xml:space="preserve">2024. gada 13. jūlijā Staicelē tiek organizēts skolas salidojuma “Izglītībai Staicelē-120” pasākums. </w:t>
      </w:r>
      <w:r w:rsidRPr="00401D7F">
        <w:rPr>
          <w:szCs w:val="20"/>
          <w:lang w:val="lv-LV" w:eastAsia="lv-LV"/>
        </w:rPr>
        <w:t>Salidojuma organizatora grupa ir izteikusi priekšlikumu par dalības maksas noteikšanu 2024. gada 13. jūlija plānotajam pasākumam - salidojumam “Izglītībai Staicelē-120”.</w:t>
      </w:r>
    </w:p>
    <w:p w14:paraId="797CB0A8" w14:textId="77777777" w:rsidR="00401D7F" w:rsidRPr="00B9502D" w:rsidRDefault="00401D7F" w:rsidP="00401D7F">
      <w:pPr>
        <w:ind w:firstLine="720"/>
        <w:jc w:val="both"/>
        <w:rPr>
          <w:b/>
          <w:bCs/>
          <w:lang w:val="lv-LV" w:eastAsia="lv-LV"/>
        </w:rPr>
      </w:pPr>
      <w:r w:rsidRPr="00401D7F">
        <w:rPr>
          <w:szCs w:val="20"/>
          <w:lang w:val="lv-LV" w:eastAsia="lv-LV"/>
        </w:rPr>
        <w:lastRenderedPageBreak/>
        <w:t xml:space="preserve">Pamatojoties uz Pašvaldību likuma 10. panta otrās daļas 2. 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w:t>
      </w:r>
      <w:r>
        <w:rPr>
          <w:rFonts w:eastAsia="Calibri"/>
          <w:lang w:val="lv-LV"/>
        </w:rPr>
        <w:t xml:space="preserve">Dāvis Melnalksnis, Valdis </w:t>
      </w:r>
      <w:proofErr w:type="spellStart"/>
      <w:r>
        <w:rPr>
          <w:rFonts w:eastAsia="Calibri"/>
          <w:lang w:val="lv-LV"/>
        </w:rPr>
        <w:t>Možvillo</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BE793AC" w14:textId="41551E6A" w:rsidR="00401D7F" w:rsidRPr="00401D7F" w:rsidRDefault="00401D7F" w:rsidP="00401D7F">
      <w:pPr>
        <w:ind w:firstLine="720"/>
        <w:jc w:val="both"/>
        <w:rPr>
          <w:lang w:val="lv-LV" w:eastAsia="lv-LV"/>
        </w:rPr>
      </w:pPr>
    </w:p>
    <w:p w14:paraId="2E192599" w14:textId="77777777" w:rsidR="00401D7F" w:rsidRPr="00401D7F" w:rsidRDefault="00401D7F" w:rsidP="003F2950">
      <w:pPr>
        <w:numPr>
          <w:ilvl w:val="0"/>
          <w:numId w:val="49"/>
        </w:numPr>
        <w:ind w:left="357" w:hanging="357"/>
        <w:contextualSpacing/>
        <w:jc w:val="both"/>
        <w:rPr>
          <w:lang w:val="lv-LV" w:eastAsia="hi-IN" w:bidi="hi-IN"/>
        </w:rPr>
      </w:pPr>
      <w:r w:rsidRPr="00401D7F">
        <w:rPr>
          <w:lang w:val="lv-LV" w:eastAsia="hi-IN" w:bidi="hi-IN"/>
        </w:rPr>
        <w:t>Noteikt Limbažu novada pašvaldības izglītības iestādes Staiceles pamatskolas pasākumam “Izglītībai Staicelē-120” dalības maksu 10,00 EUR no absolventa un 5,00 EUR no skolas darbinieka.</w:t>
      </w:r>
    </w:p>
    <w:p w14:paraId="15C418A8" w14:textId="77777777" w:rsidR="00401D7F" w:rsidRPr="00401D7F" w:rsidRDefault="00401D7F" w:rsidP="003F2950">
      <w:pPr>
        <w:numPr>
          <w:ilvl w:val="0"/>
          <w:numId w:val="49"/>
        </w:numPr>
        <w:ind w:left="357" w:hanging="357"/>
        <w:contextualSpacing/>
        <w:jc w:val="both"/>
        <w:rPr>
          <w:lang w:val="lv-LV" w:eastAsia="hi-IN" w:bidi="hi-IN"/>
        </w:rPr>
      </w:pPr>
      <w:r w:rsidRPr="00401D7F">
        <w:rPr>
          <w:lang w:val="lv-LV" w:eastAsia="hi-IN" w:bidi="hi-IN"/>
        </w:rPr>
        <w:t>Atbildīgos par lēmuma izpildi noteikt Staiceles pamatskolas direktori Andu Timermani.</w:t>
      </w:r>
    </w:p>
    <w:p w14:paraId="1EF28FBE" w14:textId="77777777" w:rsidR="00401D7F" w:rsidRPr="00401D7F" w:rsidRDefault="00401D7F" w:rsidP="003F2950">
      <w:pPr>
        <w:numPr>
          <w:ilvl w:val="0"/>
          <w:numId w:val="49"/>
        </w:numPr>
        <w:ind w:left="357" w:hanging="357"/>
        <w:contextualSpacing/>
        <w:jc w:val="both"/>
        <w:rPr>
          <w:lang w:val="lv-LV" w:eastAsia="hi-IN" w:bidi="hi-IN"/>
        </w:rPr>
      </w:pPr>
      <w:r w:rsidRPr="00401D7F">
        <w:rPr>
          <w:lang w:val="lv-LV" w:eastAsia="hi-IN" w:bidi="hi-IN"/>
        </w:rPr>
        <w:t xml:space="preserve">Kontroli par lēmuma izpildi uzdot Limbažu novada pašvaldības izpilddirektoram A. </w:t>
      </w:r>
      <w:proofErr w:type="spellStart"/>
      <w:r w:rsidRPr="00401D7F">
        <w:rPr>
          <w:lang w:val="lv-LV" w:eastAsia="hi-IN" w:bidi="hi-IN"/>
        </w:rPr>
        <w:t>Ārgalim</w:t>
      </w:r>
      <w:proofErr w:type="spellEnd"/>
      <w:r w:rsidRPr="00401D7F">
        <w:rPr>
          <w:lang w:val="lv-LV" w:eastAsia="hi-IN" w:bidi="hi-IN"/>
        </w:rPr>
        <w:t>.</w:t>
      </w:r>
    </w:p>
    <w:p w14:paraId="5A813407" w14:textId="77777777" w:rsidR="00401D7F" w:rsidRPr="00401D7F" w:rsidRDefault="00401D7F" w:rsidP="003F2950">
      <w:pPr>
        <w:numPr>
          <w:ilvl w:val="0"/>
          <w:numId w:val="49"/>
        </w:numPr>
        <w:tabs>
          <w:tab w:val="left" w:pos="567"/>
        </w:tabs>
        <w:ind w:left="357" w:hanging="357"/>
        <w:contextualSpacing/>
        <w:jc w:val="both"/>
        <w:rPr>
          <w:lang w:val="lv-LV"/>
        </w:rPr>
      </w:pPr>
      <w:r w:rsidRPr="00401D7F">
        <w:rPr>
          <w:lang w:val="lv-LV"/>
        </w:rPr>
        <w:t>Lēmuma projektu virzīt izskatīšanai Limbažu novada domes sēdē.</w:t>
      </w:r>
    </w:p>
    <w:p w14:paraId="6164083F" w14:textId="77777777" w:rsidR="002A25EB" w:rsidRDefault="002A25EB" w:rsidP="002E2D3C">
      <w:pPr>
        <w:rPr>
          <w:lang w:val="lv-LV"/>
        </w:rPr>
      </w:pPr>
    </w:p>
    <w:p w14:paraId="559D3280" w14:textId="77777777" w:rsidR="002A25EB" w:rsidRDefault="002A25EB" w:rsidP="002E2D3C">
      <w:pPr>
        <w:rPr>
          <w:lang w:val="lv-LV"/>
        </w:rPr>
      </w:pPr>
    </w:p>
    <w:p w14:paraId="3E36AACD" w14:textId="77777777" w:rsidR="00897657" w:rsidRDefault="00897657" w:rsidP="002E2D3C">
      <w:pPr>
        <w:rPr>
          <w:lang w:val="lv-LV"/>
        </w:rPr>
      </w:pPr>
    </w:p>
    <w:p w14:paraId="381B7CBB" w14:textId="55710871" w:rsidR="00897657" w:rsidRPr="00025563" w:rsidRDefault="00897657" w:rsidP="00897657">
      <w:pPr>
        <w:pStyle w:val="Virsraksts1"/>
        <w:jc w:val="center"/>
      </w:pPr>
      <w:r>
        <w:t>4</w:t>
      </w:r>
      <w:r w:rsidR="002A25EB">
        <w:t>2</w:t>
      </w:r>
      <w:r w:rsidRPr="00025563">
        <w:t>.</w:t>
      </w:r>
    </w:p>
    <w:p w14:paraId="7B04F6D8" w14:textId="6C80BD9E" w:rsidR="005D10E4" w:rsidRDefault="00746279" w:rsidP="00746279">
      <w:pPr>
        <w:pBdr>
          <w:bottom w:val="single" w:sz="4" w:space="1" w:color="auto"/>
        </w:pBdr>
        <w:rPr>
          <w:lang w:val="lv-LV"/>
        </w:rPr>
      </w:pPr>
      <w:r w:rsidRPr="00746279">
        <w:rPr>
          <w:b/>
          <w:lang w:val="lv-LV"/>
        </w:rPr>
        <w:t>Informācijas. Par projekta konkursa „Radīts Limbažu novadā” norisi 2024.gadā</w:t>
      </w:r>
    </w:p>
    <w:p w14:paraId="32A506D3" w14:textId="0854A727" w:rsidR="00654F41" w:rsidRDefault="00746279" w:rsidP="00746279">
      <w:pPr>
        <w:jc w:val="center"/>
        <w:rPr>
          <w:lang w:val="lv-LV"/>
        </w:rPr>
      </w:pPr>
      <w:r>
        <w:rPr>
          <w:lang w:val="lv-LV"/>
        </w:rPr>
        <w:t>Informē Sabīne Stūre</w:t>
      </w:r>
    </w:p>
    <w:p w14:paraId="6A2BE756" w14:textId="77777777" w:rsidR="00746279" w:rsidRDefault="00746279" w:rsidP="002E2D3C">
      <w:pPr>
        <w:rPr>
          <w:lang w:val="lv-LV"/>
        </w:rPr>
      </w:pPr>
    </w:p>
    <w:p w14:paraId="3DE782B4" w14:textId="77777777" w:rsidR="00746279" w:rsidRPr="00746279" w:rsidRDefault="00746279" w:rsidP="00746279">
      <w:pPr>
        <w:ind w:firstLine="720"/>
        <w:jc w:val="both"/>
        <w:rPr>
          <w:rFonts w:eastAsia="Calibri"/>
          <w:lang w:val="lv-LV"/>
        </w:rPr>
      </w:pPr>
      <w:r w:rsidRPr="00746279">
        <w:rPr>
          <w:rFonts w:eastAsia="Calibri"/>
          <w:lang w:val="lv-LV"/>
        </w:rPr>
        <w:t>2024.gada 23.maija Limbažu novada domes sēdē ir pieņemts lēmums Nr.413 (protokols Nr.9, 86.) par projektu konkursa „Radīts Limbažu novadā” (turpmāk – Konkurss) nolikuma apstiprināšanu, kurš paredz piešķirt Grantu konkursa uzvarētājam, lai nodrošinātu mārketinga centra „Radīts Limbažu novadā” darbību  Salacgrīvā, Rīgas ielā 13.</w:t>
      </w:r>
    </w:p>
    <w:p w14:paraId="758E13D2" w14:textId="0BB2FFE6" w:rsidR="00746279" w:rsidRPr="00746279" w:rsidRDefault="00746279" w:rsidP="00746279">
      <w:pPr>
        <w:ind w:firstLine="720"/>
        <w:jc w:val="both"/>
        <w:rPr>
          <w:rFonts w:eastAsia="Calibri"/>
          <w:lang w:val="lv-LV"/>
        </w:rPr>
      </w:pPr>
      <w:r w:rsidRPr="00746279">
        <w:rPr>
          <w:rFonts w:eastAsia="Calibri"/>
          <w:lang w:val="lv-LV"/>
        </w:rPr>
        <w:t>Saskaņā ar 2024.gada 23.maija Limbažu novada domes sēdē pieņemto lēmumu Nr. 414 (protokols Nr.9, 87.) par projekta konkursa „Radīts Limbažu novadā” pieteikšanās termiņiem un vērtēšanas komisijas apstiprināšanu tika izsludināta pieteikšanās konkursam, kura notiek no 2024.gada 27.maija līdz 16.jūnijam. 2024.gada 19.jūnijā plānota konkursa pieteikumu izvērtēšana, kur tiks izvērtēti saņemtie pieteikumi, kā rezultātā par uzvarētāju kļūs tas, kurš pieteikumā norādīs zemāko prasīto Granta summu mārketinga centra „Radīts Limbažu novadā” darbības nodrošināšanai.</w:t>
      </w:r>
    </w:p>
    <w:p w14:paraId="669B56B9" w14:textId="77777777" w:rsidR="00746279" w:rsidRPr="00746279" w:rsidRDefault="00746279" w:rsidP="00746279">
      <w:pPr>
        <w:ind w:firstLine="720"/>
        <w:jc w:val="both"/>
        <w:rPr>
          <w:rFonts w:eastAsia="Calibri"/>
          <w:lang w:val="lv-LV"/>
        </w:rPr>
      </w:pPr>
      <w:r w:rsidRPr="00746279">
        <w:rPr>
          <w:rFonts w:eastAsia="Calibri"/>
          <w:lang w:val="lv-LV"/>
        </w:rPr>
        <w:t xml:space="preserve">Limbažu novada domes 2024.gada 23.maija lēmumā Nr. 397 (protokols Nr.9, 70.) par papildu finansējuma piešķiršanu konkursam “Radīts Limbažu novadā” un iekļaušanu Attīstības un projektu nodaļas budžetā tika noteikts, ka vienam projekta realizācijas gadam tiek piešķirti 7000,00 EUR, bet projekta realizācijai 2024.gadā piešķirti 3266,67 EUR. Ņemot vērā, ka Granta pretendentam nav noteikti finansējuma griesti, prasītā Granta summa var pārsniegt vai nesasniegt iepriekš minētā lēmumā norādīto finansējuma apjomu, tāpēc pastāv iespēja, ka būs nepieciešams piešķirt </w:t>
      </w:r>
      <w:proofErr w:type="spellStart"/>
      <w:r w:rsidRPr="00746279">
        <w:rPr>
          <w:rFonts w:eastAsia="Calibri"/>
          <w:lang w:val="lv-LV"/>
        </w:rPr>
        <w:t>papildfinasējumu</w:t>
      </w:r>
      <w:proofErr w:type="spellEnd"/>
      <w:r w:rsidRPr="00746279">
        <w:rPr>
          <w:rFonts w:eastAsia="Calibri"/>
          <w:lang w:val="lv-LV"/>
        </w:rPr>
        <w:t>.</w:t>
      </w:r>
    </w:p>
    <w:p w14:paraId="705AE5B9" w14:textId="664ED914" w:rsidR="00746279" w:rsidRPr="00746279" w:rsidRDefault="00746279" w:rsidP="00746279">
      <w:pPr>
        <w:ind w:firstLine="720"/>
        <w:jc w:val="both"/>
        <w:rPr>
          <w:rFonts w:eastAsia="Calibri"/>
          <w:lang w:val="lv-LV"/>
        </w:rPr>
      </w:pPr>
      <w:r w:rsidRPr="00746279">
        <w:rPr>
          <w:rFonts w:eastAsia="Calibri"/>
          <w:lang w:val="lv-LV"/>
        </w:rPr>
        <w:t>Konkursa nolikuma 11.1. punkts nosaka, ka par Granta piešķiršanu un tā piešķiramā Granta apmēru Limbažu novada dome pieņem lēmumu, ņemot vērā Komisijas lēmumu par Konkursa uzvarētāju. Ja konkurss noslēgsies sekmīgi, tad šis jautājums tiks iekļauts Limbažu no</w:t>
      </w:r>
      <w:r w:rsidR="009F4F68">
        <w:rPr>
          <w:rFonts w:eastAsia="Calibri"/>
          <w:lang w:val="lv-LV"/>
        </w:rPr>
        <w:t>v</w:t>
      </w:r>
      <w:r w:rsidRPr="00746279">
        <w:rPr>
          <w:rFonts w:eastAsia="Calibri"/>
          <w:lang w:val="lv-LV"/>
        </w:rPr>
        <w:t xml:space="preserve">ada </w:t>
      </w:r>
      <w:r w:rsidR="009F4F68">
        <w:rPr>
          <w:rFonts w:eastAsia="Calibri"/>
          <w:lang w:val="lv-LV"/>
        </w:rPr>
        <w:t>d</w:t>
      </w:r>
      <w:r w:rsidR="009F4F68" w:rsidRPr="00746279">
        <w:rPr>
          <w:rFonts w:eastAsia="Calibri"/>
          <w:lang w:val="lv-LV"/>
        </w:rPr>
        <w:t xml:space="preserve">omes </w:t>
      </w:r>
      <w:r w:rsidRPr="00746279">
        <w:rPr>
          <w:rFonts w:eastAsia="Calibri"/>
          <w:lang w:val="lv-LV"/>
        </w:rPr>
        <w:t>2024.</w:t>
      </w:r>
      <w:r w:rsidR="009F4F68">
        <w:rPr>
          <w:rFonts w:eastAsia="Calibri"/>
          <w:lang w:val="lv-LV"/>
        </w:rPr>
        <w:t xml:space="preserve"> gada </w:t>
      </w:r>
      <w:r w:rsidRPr="00746279">
        <w:rPr>
          <w:rFonts w:eastAsia="Calibri"/>
          <w:lang w:val="lv-LV"/>
        </w:rPr>
        <w:t>jūnija sēdes darba kārtībā.</w:t>
      </w:r>
    </w:p>
    <w:p w14:paraId="15498465" w14:textId="77777777" w:rsidR="000D7C34" w:rsidRDefault="000D7C34" w:rsidP="002E2D3C">
      <w:pPr>
        <w:rPr>
          <w:lang w:val="lv-LV"/>
        </w:rPr>
      </w:pPr>
    </w:p>
    <w:p w14:paraId="79EABD29" w14:textId="77777777" w:rsidR="009F4F68" w:rsidRDefault="009F4F68" w:rsidP="002E2D3C">
      <w:pPr>
        <w:rPr>
          <w:lang w:val="lv-LV"/>
        </w:rPr>
      </w:pPr>
    </w:p>
    <w:p w14:paraId="5D3D5FBA" w14:textId="6AF692C0" w:rsidR="00C162C2" w:rsidRPr="00A95677" w:rsidRDefault="00AF3FA4" w:rsidP="002E2D3C">
      <w:pPr>
        <w:rPr>
          <w:lang w:val="lv-LV"/>
        </w:rPr>
      </w:pPr>
      <w:r w:rsidRPr="00A95677">
        <w:rPr>
          <w:lang w:val="lv-LV"/>
        </w:rPr>
        <w:t>Sēdi slēdz plkst.</w:t>
      </w:r>
      <w:r w:rsidR="005635AB" w:rsidRPr="00A95677">
        <w:rPr>
          <w:lang w:val="lv-LV"/>
        </w:rPr>
        <w:t xml:space="preserve"> </w:t>
      </w:r>
      <w:r w:rsidR="009F4F68">
        <w:rPr>
          <w:lang w:val="lv-LV"/>
        </w:rPr>
        <w:t>14:57</w:t>
      </w:r>
    </w:p>
    <w:p w14:paraId="723B4FA3" w14:textId="77777777" w:rsidR="0062741D" w:rsidRDefault="0062741D" w:rsidP="002E2D3C">
      <w:pPr>
        <w:rPr>
          <w:lang w:val="lv-LV"/>
        </w:rPr>
      </w:pPr>
    </w:p>
    <w:p w14:paraId="2B3E8359" w14:textId="77777777" w:rsidR="00166FDC" w:rsidRDefault="00166FDC" w:rsidP="002E2D3C">
      <w:pPr>
        <w:rPr>
          <w:lang w:val="lv-LV"/>
        </w:rPr>
      </w:pPr>
    </w:p>
    <w:p w14:paraId="0AEB3220" w14:textId="56B23C83"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2A25EB">
        <w:rPr>
          <w:rFonts w:eastAsia="Calibri"/>
          <w:lang w:val="lv-LV"/>
        </w:rPr>
        <w:t xml:space="preserve">M. </w:t>
      </w:r>
      <w:proofErr w:type="spellStart"/>
      <w:r w:rsidR="002A25EB">
        <w:rPr>
          <w:rFonts w:eastAsia="Calibri"/>
          <w:lang w:val="lv-LV"/>
        </w:rPr>
        <w:t>Beļaunieks</w:t>
      </w:r>
      <w:proofErr w:type="spellEnd"/>
    </w:p>
    <w:p w14:paraId="0E70DF1C" w14:textId="77777777" w:rsidR="00852F26" w:rsidRDefault="00852F26" w:rsidP="002E2D3C">
      <w:pPr>
        <w:rPr>
          <w:lang w:val="lv-LV"/>
        </w:rPr>
      </w:pPr>
    </w:p>
    <w:p w14:paraId="045E2859" w14:textId="77777777" w:rsidR="00166FDC" w:rsidRDefault="00166FDC" w:rsidP="002E2D3C">
      <w:pPr>
        <w:rPr>
          <w:lang w:val="lv-LV"/>
        </w:rPr>
      </w:pPr>
    </w:p>
    <w:p w14:paraId="6B226913" w14:textId="11D8CFE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A24043">
      <w:headerReference w:type="default" r:id="rId14"/>
      <w:headerReference w:type="first" r:id="rId1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4AE84" w14:textId="77777777" w:rsidR="006244AA" w:rsidRDefault="006244AA">
      <w:r>
        <w:separator/>
      </w:r>
    </w:p>
  </w:endnote>
  <w:endnote w:type="continuationSeparator" w:id="0">
    <w:p w14:paraId="3557F2B0" w14:textId="77777777" w:rsidR="006244AA" w:rsidRDefault="0062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TimesNewRoman">
    <w:altName w:val="Arial Unicode MS"/>
    <w:panose1 w:val="00000000000000000000"/>
    <w:charset w:val="80"/>
    <w:family w:val="auto"/>
    <w:notTrueType/>
    <w:pitch w:val="default"/>
    <w:sig w:usb0="00000000" w:usb1="08070000" w:usb2="00000010" w:usb3="00000000" w:csb0="00020000"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F17B0" w14:textId="77777777" w:rsidR="006244AA" w:rsidRDefault="006244AA">
      <w:r>
        <w:separator/>
      </w:r>
    </w:p>
  </w:footnote>
  <w:footnote w:type="continuationSeparator" w:id="0">
    <w:p w14:paraId="366208BA" w14:textId="77777777" w:rsidR="006244AA" w:rsidRDefault="00624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Content>
      <w:p w14:paraId="72CB102D" w14:textId="57AB380B" w:rsidR="00061A78" w:rsidRDefault="00061A78">
        <w:pPr>
          <w:pStyle w:val="Galvene"/>
          <w:jc w:val="center"/>
        </w:pPr>
        <w:r>
          <w:fldChar w:fldCharType="begin"/>
        </w:r>
        <w:r>
          <w:instrText>PAGE   \* MERGEFORMAT</w:instrText>
        </w:r>
        <w:r>
          <w:fldChar w:fldCharType="separate"/>
        </w:r>
        <w:r w:rsidR="00EC11EB" w:rsidRPr="00EC11EB">
          <w:rPr>
            <w:noProof/>
            <w:lang w:val="lv-LV"/>
          </w:rPr>
          <w:t>40</w:t>
        </w:r>
        <w:r>
          <w:fldChar w:fldCharType="end"/>
        </w:r>
      </w:p>
    </w:sdtContent>
  </w:sdt>
  <w:p w14:paraId="2D19500A" w14:textId="77777777" w:rsidR="00061A78" w:rsidRDefault="00061A7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061A78" w:rsidRDefault="00061A78" w:rsidP="00D3383A">
    <w:pPr>
      <w:jc w:val="center"/>
      <w:rPr>
        <w:b/>
        <w:bCs/>
        <w:caps/>
        <w:noProof/>
        <w:sz w:val="28"/>
        <w:szCs w:val="28"/>
        <w:lang w:val="lv-LV" w:eastAsia="lv-LV"/>
      </w:rPr>
    </w:pPr>
  </w:p>
  <w:p w14:paraId="1AB53E48" w14:textId="77777777" w:rsidR="00061A78" w:rsidRPr="00D11705" w:rsidRDefault="00061A78">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3922063"/>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F30542F"/>
    <w:multiLevelType w:val="hybridMultilevel"/>
    <w:tmpl w:val="0C986E9C"/>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90592D"/>
    <w:multiLevelType w:val="hybridMultilevel"/>
    <w:tmpl w:val="CAA48F24"/>
    <w:lvl w:ilvl="0" w:tplc="DA7EB356">
      <w:start w:val="1"/>
      <w:numFmt w:val="decimal"/>
      <w:lvlText w:val="%1."/>
      <w:lvlJc w:val="left"/>
      <w:pPr>
        <w:ind w:left="786" w:hanging="360"/>
      </w:pPr>
      <w:rPr>
        <w:rFonts w:ascii="Times New Roman" w:eastAsia="Times New Roman"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6" w15:restartNumberingAfterBreak="0">
    <w:nsid w:val="13CB75B5"/>
    <w:multiLevelType w:val="multilevel"/>
    <w:tmpl w:val="08E6A00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562E22"/>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8" w15:restartNumberingAfterBreak="0">
    <w:nsid w:val="1C867A8E"/>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9" w15:restartNumberingAfterBreak="0">
    <w:nsid w:val="20587F0C"/>
    <w:multiLevelType w:val="hybridMultilevel"/>
    <w:tmpl w:val="0C986E9C"/>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9219A2"/>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4" w15:restartNumberingAfterBreak="0">
    <w:nsid w:val="2F67332B"/>
    <w:multiLevelType w:val="hybridMultilevel"/>
    <w:tmpl w:val="A8A68854"/>
    <w:lvl w:ilvl="0" w:tplc="C544759A">
      <w:start w:val="1"/>
      <w:numFmt w:val="decimal"/>
      <w:lvlText w:val="%1."/>
      <w:lvlJc w:val="left"/>
      <w:pPr>
        <w:ind w:left="720" w:hanging="360"/>
      </w:pPr>
    </w:lvl>
    <w:lvl w:ilvl="1" w:tplc="14C4078E" w:tentative="1">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5" w15:restartNumberingAfterBreak="0">
    <w:nsid w:val="344E5441"/>
    <w:multiLevelType w:val="hybridMultilevel"/>
    <w:tmpl w:val="A5CAA4E4"/>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675793"/>
    <w:multiLevelType w:val="hybridMultilevel"/>
    <w:tmpl w:val="ED1835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7DA5327"/>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0" w15:restartNumberingAfterBreak="0">
    <w:nsid w:val="39180735"/>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0D0700"/>
    <w:multiLevelType w:val="hybridMultilevel"/>
    <w:tmpl w:val="32B80D54"/>
    <w:lvl w:ilvl="0" w:tplc="63C05CD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3C8A2766"/>
    <w:multiLevelType w:val="hybridMultilevel"/>
    <w:tmpl w:val="FDCAFC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E311ED2"/>
    <w:multiLevelType w:val="hybridMultilevel"/>
    <w:tmpl w:val="FD2299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00534A0"/>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2D4FCE"/>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6"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B5B2E74"/>
    <w:multiLevelType w:val="hybridMultilevel"/>
    <w:tmpl w:val="B98E1D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4ED62D99"/>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9" w15:restartNumberingAfterBreak="0">
    <w:nsid w:val="51DC34D1"/>
    <w:multiLevelType w:val="hybridMultilevel"/>
    <w:tmpl w:val="4E96669E"/>
    <w:lvl w:ilvl="0" w:tplc="12A6BDFE">
      <w:start w:val="6"/>
      <w:numFmt w:val="bullet"/>
      <w:lvlText w:val="-"/>
      <w:lvlJc w:val="left"/>
      <w:pPr>
        <w:ind w:left="1046" w:hanging="360"/>
      </w:pPr>
      <w:rPr>
        <w:rFonts w:ascii="Times New Roman" w:eastAsia="Times New Roman" w:hAnsi="Times New Roman" w:cs="Times New Roman" w:hint="default"/>
      </w:rPr>
    </w:lvl>
    <w:lvl w:ilvl="1" w:tplc="04260003" w:tentative="1">
      <w:start w:val="1"/>
      <w:numFmt w:val="bullet"/>
      <w:lvlText w:val="o"/>
      <w:lvlJc w:val="left"/>
      <w:pPr>
        <w:ind w:left="1766" w:hanging="360"/>
      </w:pPr>
      <w:rPr>
        <w:rFonts w:ascii="Courier New" w:hAnsi="Courier New" w:cs="Courier New" w:hint="default"/>
      </w:rPr>
    </w:lvl>
    <w:lvl w:ilvl="2" w:tplc="04260005" w:tentative="1">
      <w:start w:val="1"/>
      <w:numFmt w:val="bullet"/>
      <w:lvlText w:val=""/>
      <w:lvlJc w:val="left"/>
      <w:pPr>
        <w:ind w:left="2486" w:hanging="360"/>
      </w:pPr>
      <w:rPr>
        <w:rFonts w:ascii="Wingdings" w:hAnsi="Wingdings" w:hint="default"/>
      </w:rPr>
    </w:lvl>
    <w:lvl w:ilvl="3" w:tplc="04260001" w:tentative="1">
      <w:start w:val="1"/>
      <w:numFmt w:val="bullet"/>
      <w:lvlText w:val=""/>
      <w:lvlJc w:val="left"/>
      <w:pPr>
        <w:ind w:left="3206" w:hanging="360"/>
      </w:pPr>
      <w:rPr>
        <w:rFonts w:ascii="Symbol" w:hAnsi="Symbol" w:hint="default"/>
      </w:rPr>
    </w:lvl>
    <w:lvl w:ilvl="4" w:tplc="04260003" w:tentative="1">
      <w:start w:val="1"/>
      <w:numFmt w:val="bullet"/>
      <w:lvlText w:val="o"/>
      <w:lvlJc w:val="left"/>
      <w:pPr>
        <w:ind w:left="3926" w:hanging="360"/>
      </w:pPr>
      <w:rPr>
        <w:rFonts w:ascii="Courier New" w:hAnsi="Courier New" w:cs="Courier New" w:hint="default"/>
      </w:rPr>
    </w:lvl>
    <w:lvl w:ilvl="5" w:tplc="04260005" w:tentative="1">
      <w:start w:val="1"/>
      <w:numFmt w:val="bullet"/>
      <w:lvlText w:val=""/>
      <w:lvlJc w:val="left"/>
      <w:pPr>
        <w:ind w:left="4646" w:hanging="360"/>
      </w:pPr>
      <w:rPr>
        <w:rFonts w:ascii="Wingdings" w:hAnsi="Wingdings" w:hint="default"/>
      </w:rPr>
    </w:lvl>
    <w:lvl w:ilvl="6" w:tplc="04260001" w:tentative="1">
      <w:start w:val="1"/>
      <w:numFmt w:val="bullet"/>
      <w:lvlText w:val=""/>
      <w:lvlJc w:val="left"/>
      <w:pPr>
        <w:ind w:left="5366" w:hanging="360"/>
      </w:pPr>
      <w:rPr>
        <w:rFonts w:ascii="Symbol" w:hAnsi="Symbol" w:hint="default"/>
      </w:rPr>
    </w:lvl>
    <w:lvl w:ilvl="7" w:tplc="04260003" w:tentative="1">
      <w:start w:val="1"/>
      <w:numFmt w:val="bullet"/>
      <w:lvlText w:val="o"/>
      <w:lvlJc w:val="left"/>
      <w:pPr>
        <w:ind w:left="6086" w:hanging="360"/>
      </w:pPr>
      <w:rPr>
        <w:rFonts w:ascii="Courier New" w:hAnsi="Courier New" w:cs="Courier New" w:hint="default"/>
      </w:rPr>
    </w:lvl>
    <w:lvl w:ilvl="8" w:tplc="04260005" w:tentative="1">
      <w:start w:val="1"/>
      <w:numFmt w:val="bullet"/>
      <w:lvlText w:val=""/>
      <w:lvlJc w:val="left"/>
      <w:pPr>
        <w:ind w:left="6806" w:hanging="360"/>
      </w:pPr>
      <w:rPr>
        <w:rFonts w:ascii="Wingdings" w:hAnsi="Wingdings" w:hint="default"/>
      </w:rPr>
    </w:lvl>
  </w:abstractNum>
  <w:abstractNum w:abstractNumId="30" w15:restartNumberingAfterBreak="0">
    <w:nsid w:val="527A65DE"/>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31"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C93E65"/>
    <w:multiLevelType w:val="multilevel"/>
    <w:tmpl w:val="BA96A04A"/>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4" w15:restartNumberingAfterBreak="0">
    <w:nsid w:val="55EB5A64"/>
    <w:multiLevelType w:val="hybridMultilevel"/>
    <w:tmpl w:val="FE10320E"/>
    <w:lvl w:ilvl="0" w:tplc="B3D20E56">
      <w:start w:val="1"/>
      <w:numFmt w:val="decimal"/>
      <w:lvlText w:val="%1."/>
      <w:lvlJc w:val="left"/>
      <w:pPr>
        <w:ind w:left="720" w:hanging="360"/>
      </w:pPr>
      <w:rPr>
        <w:strike w:val="0"/>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35" w15:restartNumberingAfterBreak="0">
    <w:nsid w:val="5A3864A8"/>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36" w15:restartNumberingAfterBreak="0">
    <w:nsid w:val="5A3C7239"/>
    <w:multiLevelType w:val="hybridMultilevel"/>
    <w:tmpl w:val="EBC0B9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CC25074"/>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38" w15:restartNumberingAfterBreak="0">
    <w:nsid w:val="5F0510EB"/>
    <w:multiLevelType w:val="multilevel"/>
    <w:tmpl w:val="8F927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0491BE2"/>
    <w:multiLevelType w:val="hybridMultilevel"/>
    <w:tmpl w:val="FD2299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242495D"/>
    <w:multiLevelType w:val="hybridMultilevel"/>
    <w:tmpl w:val="7F8ED3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66D2457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42" w15:restartNumberingAfterBreak="0">
    <w:nsid w:val="66E77A6C"/>
    <w:multiLevelType w:val="hybridMultilevel"/>
    <w:tmpl w:val="875C6C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6730592D"/>
    <w:multiLevelType w:val="hybridMultilevel"/>
    <w:tmpl w:val="AF140DAA"/>
    <w:lvl w:ilvl="0" w:tplc="04260001">
      <w:start w:val="1"/>
      <w:numFmt w:val="bullet"/>
      <w:lvlText w:val=""/>
      <w:lvlJc w:val="left"/>
      <w:pPr>
        <w:ind w:left="1410" w:hanging="360"/>
      </w:pPr>
      <w:rPr>
        <w:rFonts w:ascii="Symbol" w:hAnsi="Symbol" w:hint="default"/>
      </w:rPr>
    </w:lvl>
    <w:lvl w:ilvl="1" w:tplc="04260003" w:tentative="1">
      <w:start w:val="1"/>
      <w:numFmt w:val="bullet"/>
      <w:lvlText w:val="o"/>
      <w:lvlJc w:val="left"/>
      <w:pPr>
        <w:ind w:left="2130" w:hanging="360"/>
      </w:pPr>
      <w:rPr>
        <w:rFonts w:ascii="Courier New" w:hAnsi="Courier New" w:cs="Courier New" w:hint="default"/>
      </w:rPr>
    </w:lvl>
    <w:lvl w:ilvl="2" w:tplc="04260005" w:tentative="1">
      <w:start w:val="1"/>
      <w:numFmt w:val="bullet"/>
      <w:lvlText w:val=""/>
      <w:lvlJc w:val="left"/>
      <w:pPr>
        <w:ind w:left="2850" w:hanging="360"/>
      </w:pPr>
      <w:rPr>
        <w:rFonts w:ascii="Wingdings" w:hAnsi="Wingdings" w:hint="default"/>
      </w:rPr>
    </w:lvl>
    <w:lvl w:ilvl="3" w:tplc="04260001" w:tentative="1">
      <w:start w:val="1"/>
      <w:numFmt w:val="bullet"/>
      <w:lvlText w:val=""/>
      <w:lvlJc w:val="left"/>
      <w:pPr>
        <w:ind w:left="3570" w:hanging="360"/>
      </w:pPr>
      <w:rPr>
        <w:rFonts w:ascii="Symbol" w:hAnsi="Symbol" w:hint="default"/>
      </w:rPr>
    </w:lvl>
    <w:lvl w:ilvl="4" w:tplc="04260003" w:tentative="1">
      <w:start w:val="1"/>
      <w:numFmt w:val="bullet"/>
      <w:lvlText w:val="o"/>
      <w:lvlJc w:val="left"/>
      <w:pPr>
        <w:ind w:left="4290" w:hanging="360"/>
      </w:pPr>
      <w:rPr>
        <w:rFonts w:ascii="Courier New" w:hAnsi="Courier New" w:cs="Courier New" w:hint="default"/>
      </w:rPr>
    </w:lvl>
    <w:lvl w:ilvl="5" w:tplc="04260005" w:tentative="1">
      <w:start w:val="1"/>
      <w:numFmt w:val="bullet"/>
      <w:lvlText w:val=""/>
      <w:lvlJc w:val="left"/>
      <w:pPr>
        <w:ind w:left="5010" w:hanging="360"/>
      </w:pPr>
      <w:rPr>
        <w:rFonts w:ascii="Wingdings" w:hAnsi="Wingdings" w:hint="default"/>
      </w:rPr>
    </w:lvl>
    <w:lvl w:ilvl="6" w:tplc="04260001" w:tentative="1">
      <w:start w:val="1"/>
      <w:numFmt w:val="bullet"/>
      <w:lvlText w:val=""/>
      <w:lvlJc w:val="left"/>
      <w:pPr>
        <w:ind w:left="5730" w:hanging="360"/>
      </w:pPr>
      <w:rPr>
        <w:rFonts w:ascii="Symbol" w:hAnsi="Symbol" w:hint="default"/>
      </w:rPr>
    </w:lvl>
    <w:lvl w:ilvl="7" w:tplc="04260003" w:tentative="1">
      <w:start w:val="1"/>
      <w:numFmt w:val="bullet"/>
      <w:lvlText w:val="o"/>
      <w:lvlJc w:val="left"/>
      <w:pPr>
        <w:ind w:left="6450" w:hanging="360"/>
      </w:pPr>
      <w:rPr>
        <w:rFonts w:ascii="Courier New" w:hAnsi="Courier New" w:cs="Courier New" w:hint="default"/>
      </w:rPr>
    </w:lvl>
    <w:lvl w:ilvl="8" w:tplc="04260005" w:tentative="1">
      <w:start w:val="1"/>
      <w:numFmt w:val="bullet"/>
      <w:lvlText w:val=""/>
      <w:lvlJc w:val="left"/>
      <w:pPr>
        <w:ind w:left="7170" w:hanging="360"/>
      </w:pPr>
      <w:rPr>
        <w:rFonts w:ascii="Wingdings" w:hAnsi="Wingdings" w:hint="default"/>
      </w:rPr>
    </w:lvl>
  </w:abstractNum>
  <w:abstractNum w:abstractNumId="44" w15:restartNumberingAfterBreak="0">
    <w:nsid w:val="67C9608B"/>
    <w:multiLevelType w:val="hybridMultilevel"/>
    <w:tmpl w:val="7562C8FC"/>
    <w:lvl w:ilvl="0" w:tplc="EA2E8CD2">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692F0E2F"/>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DDC55E5"/>
    <w:multiLevelType w:val="hybridMultilevel"/>
    <w:tmpl w:val="39668A2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8"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7F71783D"/>
    <w:multiLevelType w:val="hybridMultilevel"/>
    <w:tmpl w:val="1F5A33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1"/>
  </w:num>
  <w:num w:numId="2">
    <w:abstractNumId w:val="13"/>
  </w:num>
  <w:num w:numId="3">
    <w:abstractNumId w:val="11"/>
  </w:num>
  <w:num w:numId="4">
    <w:abstractNumId w:val="49"/>
  </w:num>
  <w:num w:numId="5">
    <w:abstractNumId w:val="30"/>
  </w:num>
  <w:num w:numId="6">
    <w:abstractNumId w:val="31"/>
  </w:num>
  <w:num w:numId="7">
    <w:abstractNumId w:val="39"/>
  </w:num>
  <w:num w:numId="8">
    <w:abstractNumId w:val="23"/>
  </w:num>
  <w:num w:numId="9">
    <w:abstractNumId w:val="17"/>
  </w:num>
  <w:num w:numId="10">
    <w:abstractNumId w:val="26"/>
  </w:num>
  <w:num w:numId="11">
    <w:abstractNumId w:val="45"/>
  </w:num>
  <w:num w:numId="12">
    <w:abstractNumId w:val="24"/>
  </w:num>
  <w:num w:numId="13">
    <w:abstractNumId w:val="6"/>
  </w:num>
  <w:num w:numId="14">
    <w:abstractNumId w:val="19"/>
  </w:num>
  <w:num w:numId="15">
    <w:abstractNumId w:val="18"/>
  </w:num>
  <w:num w:numId="16">
    <w:abstractNumId w:val="27"/>
  </w:num>
  <w:num w:numId="17">
    <w:abstractNumId w:val="43"/>
  </w:num>
  <w:num w:numId="18">
    <w:abstractNumId w:val="34"/>
  </w:num>
  <w:num w:numId="19">
    <w:abstractNumId w:val="25"/>
  </w:num>
  <w:num w:numId="20">
    <w:abstractNumId w:val="32"/>
  </w:num>
  <w:num w:numId="21">
    <w:abstractNumId w:val="28"/>
  </w:num>
  <w:num w:numId="22">
    <w:abstractNumId w:val="37"/>
  </w:num>
  <w:num w:numId="23">
    <w:abstractNumId w:val="8"/>
  </w:num>
  <w:num w:numId="24">
    <w:abstractNumId w:val="16"/>
  </w:num>
  <w:num w:numId="25">
    <w:abstractNumId w:val="7"/>
  </w:num>
  <w:num w:numId="26">
    <w:abstractNumId w:val="14"/>
  </w:num>
  <w:num w:numId="27">
    <w:abstractNumId w:val="46"/>
  </w:num>
  <w:num w:numId="28">
    <w:abstractNumId w:val="21"/>
  </w:num>
  <w:num w:numId="29">
    <w:abstractNumId w:val="4"/>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2"/>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0"/>
  </w:num>
  <w:num w:numId="37">
    <w:abstractNumId w:val="48"/>
  </w:num>
  <w:num w:numId="38">
    <w:abstractNumId w:val="38"/>
  </w:num>
  <w:num w:numId="39">
    <w:abstractNumId w:val="2"/>
  </w:num>
  <w:num w:numId="40">
    <w:abstractNumId w:val="20"/>
  </w:num>
  <w:num w:numId="41">
    <w:abstractNumId w:val="36"/>
  </w:num>
  <w:num w:numId="42">
    <w:abstractNumId w:val="35"/>
  </w:num>
  <w:num w:numId="43">
    <w:abstractNumId w:val="5"/>
  </w:num>
  <w:num w:numId="44">
    <w:abstractNumId w:val="47"/>
  </w:num>
  <w:num w:numId="45">
    <w:abstractNumId w:val="15"/>
  </w:num>
  <w:num w:numId="46">
    <w:abstractNumId w:val="3"/>
  </w:num>
  <w:num w:numId="47">
    <w:abstractNumId w:val="22"/>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2C48"/>
    <w:rsid w:val="0000491F"/>
    <w:rsid w:val="00004B02"/>
    <w:rsid w:val="0000564E"/>
    <w:rsid w:val="00007124"/>
    <w:rsid w:val="00010364"/>
    <w:rsid w:val="000103C9"/>
    <w:rsid w:val="000103D3"/>
    <w:rsid w:val="00010987"/>
    <w:rsid w:val="00010B6A"/>
    <w:rsid w:val="00010F21"/>
    <w:rsid w:val="00010F52"/>
    <w:rsid w:val="00012B4E"/>
    <w:rsid w:val="0001309F"/>
    <w:rsid w:val="000130BD"/>
    <w:rsid w:val="00015475"/>
    <w:rsid w:val="0001749A"/>
    <w:rsid w:val="00020125"/>
    <w:rsid w:val="000226C4"/>
    <w:rsid w:val="0002407D"/>
    <w:rsid w:val="0002463B"/>
    <w:rsid w:val="00025563"/>
    <w:rsid w:val="00026286"/>
    <w:rsid w:val="00027081"/>
    <w:rsid w:val="00027DDB"/>
    <w:rsid w:val="0003148E"/>
    <w:rsid w:val="000314C7"/>
    <w:rsid w:val="0003189B"/>
    <w:rsid w:val="000337E9"/>
    <w:rsid w:val="00033B60"/>
    <w:rsid w:val="00035D0C"/>
    <w:rsid w:val="000375B8"/>
    <w:rsid w:val="000412DC"/>
    <w:rsid w:val="000425C9"/>
    <w:rsid w:val="000429CD"/>
    <w:rsid w:val="00042FE5"/>
    <w:rsid w:val="00045648"/>
    <w:rsid w:val="00047ABA"/>
    <w:rsid w:val="000509C6"/>
    <w:rsid w:val="0005314F"/>
    <w:rsid w:val="000548ED"/>
    <w:rsid w:val="00055681"/>
    <w:rsid w:val="000559BB"/>
    <w:rsid w:val="00055B1B"/>
    <w:rsid w:val="00057282"/>
    <w:rsid w:val="0005746B"/>
    <w:rsid w:val="00057601"/>
    <w:rsid w:val="00060678"/>
    <w:rsid w:val="00061611"/>
    <w:rsid w:val="00061A78"/>
    <w:rsid w:val="000622CA"/>
    <w:rsid w:val="00063CF0"/>
    <w:rsid w:val="000647C9"/>
    <w:rsid w:val="00064A47"/>
    <w:rsid w:val="00065D97"/>
    <w:rsid w:val="000667E8"/>
    <w:rsid w:val="0006717D"/>
    <w:rsid w:val="000675D3"/>
    <w:rsid w:val="00067E4A"/>
    <w:rsid w:val="00070004"/>
    <w:rsid w:val="000728E6"/>
    <w:rsid w:val="000744E4"/>
    <w:rsid w:val="000755AA"/>
    <w:rsid w:val="00075CFC"/>
    <w:rsid w:val="0007604C"/>
    <w:rsid w:val="00077FAE"/>
    <w:rsid w:val="00081943"/>
    <w:rsid w:val="00081D1E"/>
    <w:rsid w:val="00083675"/>
    <w:rsid w:val="00083BCD"/>
    <w:rsid w:val="00083F6B"/>
    <w:rsid w:val="0008414D"/>
    <w:rsid w:val="0008453D"/>
    <w:rsid w:val="00084ADC"/>
    <w:rsid w:val="00084F2B"/>
    <w:rsid w:val="0008519C"/>
    <w:rsid w:val="000876B7"/>
    <w:rsid w:val="000878B0"/>
    <w:rsid w:val="00090F1B"/>
    <w:rsid w:val="000913E0"/>
    <w:rsid w:val="0009203D"/>
    <w:rsid w:val="00092C29"/>
    <w:rsid w:val="00096D82"/>
    <w:rsid w:val="00097BC6"/>
    <w:rsid w:val="000A006A"/>
    <w:rsid w:val="000A0A35"/>
    <w:rsid w:val="000A0DBA"/>
    <w:rsid w:val="000A1508"/>
    <w:rsid w:val="000A3159"/>
    <w:rsid w:val="000A4C6F"/>
    <w:rsid w:val="000A4F20"/>
    <w:rsid w:val="000A524A"/>
    <w:rsid w:val="000A5A47"/>
    <w:rsid w:val="000A5DC4"/>
    <w:rsid w:val="000A6410"/>
    <w:rsid w:val="000A6C0E"/>
    <w:rsid w:val="000A6F78"/>
    <w:rsid w:val="000A779D"/>
    <w:rsid w:val="000B0CEE"/>
    <w:rsid w:val="000B0F35"/>
    <w:rsid w:val="000B2DCB"/>
    <w:rsid w:val="000B3961"/>
    <w:rsid w:val="000B4E4F"/>
    <w:rsid w:val="000B50E1"/>
    <w:rsid w:val="000B5ABA"/>
    <w:rsid w:val="000B7D2A"/>
    <w:rsid w:val="000C03D4"/>
    <w:rsid w:val="000C08F6"/>
    <w:rsid w:val="000C23FF"/>
    <w:rsid w:val="000C314D"/>
    <w:rsid w:val="000C31FC"/>
    <w:rsid w:val="000C32F1"/>
    <w:rsid w:val="000C43E8"/>
    <w:rsid w:val="000C4AFE"/>
    <w:rsid w:val="000C5469"/>
    <w:rsid w:val="000C54B7"/>
    <w:rsid w:val="000C629D"/>
    <w:rsid w:val="000D0315"/>
    <w:rsid w:val="000D0752"/>
    <w:rsid w:val="000D1066"/>
    <w:rsid w:val="000D2882"/>
    <w:rsid w:val="000D2E02"/>
    <w:rsid w:val="000D2E94"/>
    <w:rsid w:val="000D387D"/>
    <w:rsid w:val="000D42D0"/>
    <w:rsid w:val="000D52B4"/>
    <w:rsid w:val="000D54C8"/>
    <w:rsid w:val="000D57D4"/>
    <w:rsid w:val="000D5BBB"/>
    <w:rsid w:val="000D5F2D"/>
    <w:rsid w:val="000D607E"/>
    <w:rsid w:val="000D67D2"/>
    <w:rsid w:val="000D7AA0"/>
    <w:rsid w:val="000D7BDF"/>
    <w:rsid w:val="000D7C34"/>
    <w:rsid w:val="000D7CEF"/>
    <w:rsid w:val="000E01B1"/>
    <w:rsid w:val="000E08B2"/>
    <w:rsid w:val="000E0C7D"/>
    <w:rsid w:val="000E3E92"/>
    <w:rsid w:val="000E42D6"/>
    <w:rsid w:val="000E4724"/>
    <w:rsid w:val="000E5AF1"/>
    <w:rsid w:val="000E6E06"/>
    <w:rsid w:val="000E78A0"/>
    <w:rsid w:val="000F2871"/>
    <w:rsid w:val="000F2A69"/>
    <w:rsid w:val="000F2FFB"/>
    <w:rsid w:val="000F302E"/>
    <w:rsid w:val="000F39C2"/>
    <w:rsid w:val="000F3A43"/>
    <w:rsid w:val="000F3DB7"/>
    <w:rsid w:val="000F426B"/>
    <w:rsid w:val="000F4A10"/>
    <w:rsid w:val="000F5042"/>
    <w:rsid w:val="0010116E"/>
    <w:rsid w:val="0010199E"/>
    <w:rsid w:val="001052E8"/>
    <w:rsid w:val="00106938"/>
    <w:rsid w:val="001075F8"/>
    <w:rsid w:val="0011001B"/>
    <w:rsid w:val="00110DDB"/>
    <w:rsid w:val="00111892"/>
    <w:rsid w:val="00114260"/>
    <w:rsid w:val="00115146"/>
    <w:rsid w:val="00115AA3"/>
    <w:rsid w:val="00116203"/>
    <w:rsid w:val="00117A59"/>
    <w:rsid w:val="001219A7"/>
    <w:rsid w:val="00121E0C"/>
    <w:rsid w:val="001229E8"/>
    <w:rsid w:val="00123414"/>
    <w:rsid w:val="001234C0"/>
    <w:rsid w:val="001237AC"/>
    <w:rsid w:val="00124034"/>
    <w:rsid w:val="001268AA"/>
    <w:rsid w:val="00126C91"/>
    <w:rsid w:val="00126F1E"/>
    <w:rsid w:val="0013174D"/>
    <w:rsid w:val="00131A10"/>
    <w:rsid w:val="00132652"/>
    <w:rsid w:val="00132659"/>
    <w:rsid w:val="00132A0F"/>
    <w:rsid w:val="00132EEF"/>
    <w:rsid w:val="00134D04"/>
    <w:rsid w:val="001354A8"/>
    <w:rsid w:val="0013552A"/>
    <w:rsid w:val="00135D20"/>
    <w:rsid w:val="00135FB2"/>
    <w:rsid w:val="001360FF"/>
    <w:rsid w:val="00143EF8"/>
    <w:rsid w:val="00150117"/>
    <w:rsid w:val="00150E4C"/>
    <w:rsid w:val="00151951"/>
    <w:rsid w:val="00152D26"/>
    <w:rsid w:val="0015344E"/>
    <w:rsid w:val="00153EA2"/>
    <w:rsid w:val="00153FCA"/>
    <w:rsid w:val="00154446"/>
    <w:rsid w:val="00154BB8"/>
    <w:rsid w:val="00155E52"/>
    <w:rsid w:val="00156B84"/>
    <w:rsid w:val="0016006C"/>
    <w:rsid w:val="001602F9"/>
    <w:rsid w:val="00160AF2"/>
    <w:rsid w:val="00160CC2"/>
    <w:rsid w:val="00161050"/>
    <w:rsid w:val="001611EC"/>
    <w:rsid w:val="001635E9"/>
    <w:rsid w:val="00165D4D"/>
    <w:rsid w:val="00166FDC"/>
    <w:rsid w:val="00171615"/>
    <w:rsid w:val="001717CD"/>
    <w:rsid w:val="00171B32"/>
    <w:rsid w:val="001729E3"/>
    <w:rsid w:val="00173350"/>
    <w:rsid w:val="001736FF"/>
    <w:rsid w:val="00174207"/>
    <w:rsid w:val="001759C7"/>
    <w:rsid w:val="00176751"/>
    <w:rsid w:val="0017782F"/>
    <w:rsid w:val="0018015A"/>
    <w:rsid w:val="00180580"/>
    <w:rsid w:val="00180FB7"/>
    <w:rsid w:val="00181481"/>
    <w:rsid w:val="001821A5"/>
    <w:rsid w:val="00183457"/>
    <w:rsid w:val="00183E90"/>
    <w:rsid w:val="00184134"/>
    <w:rsid w:val="001869D9"/>
    <w:rsid w:val="00186B39"/>
    <w:rsid w:val="001874E3"/>
    <w:rsid w:val="00190276"/>
    <w:rsid w:val="001912E9"/>
    <w:rsid w:val="001923A9"/>
    <w:rsid w:val="0019359D"/>
    <w:rsid w:val="00193667"/>
    <w:rsid w:val="00196B62"/>
    <w:rsid w:val="001A1515"/>
    <w:rsid w:val="001A1596"/>
    <w:rsid w:val="001A1B13"/>
    <w:rsid w:val="001A21CD"/>
    <w:rsid w:val="001A36CB"/>
    <w:rsid w:val="001A4EFC"/>
    <w:rsid w:val="001A5220"/>
    <w:rsid w:val="001A53CE"/>
    <w:rsid w:val="001A5F67"/>
    <w:rsid w:val="001A677D"/>
    <w:rsid w:val="001A73B1"/>
    <w:rsid w:val="001A7D64"/>
    <w:rsid w:val="001B0266"/>
    <w:rsid w:val="001B17CD"/>
    <w:rsid w:val="001B2FE6"/>
    <w:rsid w:val="001B4B9D"/>
    <w:rsid w:val="001B66F6"/>
    <w:rsid w:val="001C020B"/>
    <w:rsid w:val="001C0E8E"/>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92A"/>
    <w:rsid w:val="001D706E"/>
    <w:rsid w:val="001E00A6"/>
    <w:rsid w:val="001E1953"/>
    <w:rsid w:val="001E25AD"/>
    <w:rsid w:val="001E5B80"/>
    <w:rsid w:val="001E666A"/>
    <w:rsid w:val="001E7A74"/>
    <w:rsid w:val="001F22F1"/>
    <w:rsid w:val="001F23C9"/>
    <w:rsid w:val="001F3841"/>
    <w:rsid w:val="001F57E1"/>
    <w:rsid w:val="001F5D04"/>
    <w:rsid w:val="001F60F7"/>
    <w:rsid w:val="001F6202"/>
    <w:rsid w:val="001F6980"/>
    <w:rsid w:val="001F7EC6"/>
    <w:rsid w:val="00200FEA"/>
    <w:rsid w:val="00201307"/>
    <w:rsid w:val="002014D1"/>
    <w:rsid w:val="002027E7"/>
    <w:rsid w:val="00202A77"/>
    <w:rsid w:val="00202B59"/>
    <w:rsid w:val="00204A82"/>
    <w:rsid w:val="002054EC"/>
    <w:rsid w:val="00205580"/>
    <w:rsid w:val="002068CD"/>
    <w:rsid w:val="00207F73"/>
    <w:rsid w:val="00210184"/>
    <w:rsid w:val="002127B1"/>
    <w:rsid w:val="002131BB"/>
    <w:rsid w:val="002148E1"/>
    <w:rsid w:val="00217936"/>
    <w:rsid w:val="00220056"/>
    <w:rsid w:val="00221D85"/>
    <w:rsid w:val="0022267E"/>
    <w:rsid w:val="002234EA"/>
    <w:rsid w:val="00223AC6"/>
    <w:rsid w:val="002261B7"/>
    <w:rsid w:val="002263C9"/>
    <w:rsid w:val="00226B14"/>
    <w:rsid w:val="002270E0"/>
    <w:rsid w:val="002302E4"/>
    <w:rsid w:val="00230B93"/>
    <w:rsid w:val="002314B6"/>
    <w:rsid w:val="00232100"/>
    <w:rsid w:val="00232873"/>
    <w:rsid w:val="00232A2E"/>
    <w:rsid w:val="0023306A"/>
    <w:rsid w:val="00234A02"/>
    <w:rsid w:val="00234F23"/>
    <w:rsid w:val="00236ED2"/>
    <w:rsid w:val="00236F19"/>
    <w:rsid w:val="002374C7"/>
    <w:rsid w:val="0023750E"/>
    <w:rsid w:val="002375B0"/>
    <w:rsid w:val="0024052C"/>
    <w:rsid w:val="00240683"/>
    <w:rsid w:val="0024140E"/>
    <w:rsid w:val="0024157A"/>
    <w:rsid w:val="002431E4"/>
    <w:rsid w:val="00243403"/>
    <w:rsid w:val="00243496"/>
    <w:rsid w:val="0024349A"/>
    <w:rsid w:val="00246FFB"/>
    <w:rsid w:val="00247C91"/>
    <w:rsid w:val="0025109D"/>
    <w:rsid w:val="00251E2F"/>
    <w:rsid w:val="00252989"/>
    <w:rsid w:val="0025493A"/>
    <w:rsid w:val="00257000"/>
    <w:rsid w:val="00257059"/>
    <w:rsid w:val="00257233"/>
    <w:rsid w:val="00261397"/>
    <w:rsid w:val="00261B88"/>
    <w:rsid w:val="002624CB"/>
    <w:rsid w:val="002633AD"/>
    <w:rsid w:val="00265094"/>
    <w:rsid w:val="00266D1E"/>
    <w:rsid w:val="0026763C"/>
    <w:rsid w:val="00271609"/>
    <w:rsid w:val="002728CE"/>
    <w:rsid w:val="00272DE8"/>
    <w:rsid w:val="00273B33"/>
    <w:rsid w:val="00274199"/>
    <w:rsid w:val="0027474D"/>
    <w:rsid w:val="002810C9"/>
    <w:rsid w:val="00282031"/>
    <w:rsid w:val="00282089"/>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545"/>
    <w:rsid w:val="00295AEE"/>
    <w:rsid w:val="0029609D"/>
    <w:rsid w:val="00296E21"/>
    <w:rsid w:val="00296F68"/>
    <w:rsid w:val="002A25EB"/>
    <w:rsid w:val="002A27E6"/>
    <w:rsid w:val="002A2B6B"/>
    <w:rsid w:val="002A2F2F"/>
    <w:rsid w:val="002A49D4"/>
    <w:rsid w:val="002A6E5C"/>
    <w:rsid w:val="002A6FC9"/>
    <w:rsid w:val="002A7C65"/>
    <w:rsid w:val="002B0163"/>
    <w:rsid w:val="002B06AA"/>
    <w:rsid w:val="002B1D91"/>
    <w:rsid w:val="002B51BA"/>
    <w:rsid w:val="002B544D"/>
    <w:rsid w:val="002B58C4"/>
    <w:rsid w:val="002B66E6"/>
    <w:rsid w:val="002B6E79"/>
    <w:rsid w:val="002C02E2"/>
    <w:rsid w:val="002C0DBA"/>
    <w:rsid w:val="002C1BF1"/>
    <w:rsid w:val="002C2D6C"/>
    <w:rsid w:val="002C2DA4"/>
    <w:rsid w:val="002C3263"/>
    <w:rsid w:val="002C3E24"/>
    <w:rsid w:val="002C424B"/>
    <w:rsid w:val="002C4C4C"/>
    <w:rsid w:val="002C56D9"/>
    <w:rsid w:val="002C6D2E"/>
    <w:rsid w:val="002C7857"/>
    <w:rsid w:val="002C7D86"/>
    <w:rsid w:val="002D10D6"/>
    <w:rsid w:val="002D4169"/>
    <w:rsid w:val="002D4473"/>
    <w:rsid w:val="002D4555"/>
    <w:rsid w:val="002D4B30"/>
    <w:rsid w:val="002D7C32"/>
    <w:rsid w:val="002E05EB"/>
    <w:rsid w:val="002E1D16"/>
    <w:rsid w:val="002E2738"/>
    <w:rsid w:val="002E2D3C"/>
    <w:rsid w:val="002E5171"/>
    <w:rsid w:val="002E6A15"/>
    <w:rsid w:val="002E754E"/>
    <w:rsid w:val="002F048D"/>
    <w:rsid w:val="002F2C83"/>
    <w:rsid w:val="002F37F0"/>
    <w:rsid w:val="002F3A4F"/>
    <w:rsid w:val="002F4240"/>
    <w:rsid w:val="002F574C"/>
    <w:rsid w:val="002F5C8E"/>
    <w:rsid w:val="002F5DE8"/>
    <w:rsid w:val="003028CF"/>
    <w:rsid w:val="00304D7E"/>
    <w:rsid w:val="0030588E"/>
    <w:rsid w:val="00305B43"/>
    <w:rsid w:val="00306B05"/>
    <w:rsid w:val="00306ECF"/>
    <w:rsid w:val="00307FBB"/>
    <w:rsid w:val="00312DFC"/>
    <w:rsid w:val="00313B4D"/>
    <w:rsid w:val="00313EF9"/>
    <w:rsid w:val="00315298"/>
    <w:rsid w:val="00315AE3"/>
    <w:rsid w:val="00315FD8"/>
    <w:rsid w:val="0031611F"/>
    <w:rsid w:val="003166D0"/>
    <w:rsid w:val="00317515"/>
    <w:rsid w:val="0031765E"/>
    <w:rsid w:val="00321B76"/>
    <w:rsid w:val="00321FB6"/>
    <w:rsid w:val="00324715"/>
    <w:rsid w:val="00326566"/>
    <w:rsid w:val="00326B15"/>
    <w:rsid w:val="00326BF0"/>
    <w:rsid w:val="003274DA"/>
    <w:rsid w:val="003316D0"/>
    <w:rsid w:val="00331900"/>
    <w:rsid w:val="00332301"/>
    <w:rsid w:val="003329CF"/>
    <w:rsid w:val="003336A7"/>
    <w:rsid w:val="00333FC5"/>
    <w:rsid w:val="0033412C"/>
    <w:rsid w:val="00334A77"/>
    <w:rsid w:val="00336CA2"/>
    <w:rsid w:val="00336D4F"/>
    <w:rsid w:val="003373A6"/>
    <w:rsid w:val="003406BC"/>
    <w:rsid w:val="00341311"/>
    <w:rsid w:val="00343D3F"/>
    <w:rsid w:val="00343FC3"/>
    <w:rsid w:val="003446F0"/>
    <w:rsid w:val="00345BE0"/>
    <w:rsid w:val="003466D9"/>
    <w:rsid w:val="003473E1"/>
    <w:rsid w:val="003475BF"/>
    <w:rsid w:val="00347639"/>
    <w:rsid w:val="003479B3"/>
    <w:rsid w:val="00347FF8"/>
    <w:rsid w:val="003519EB"/>
    <w:rsid w:val="00351FD8"/>
    <w:rsid w:val="00352423"/>
    <w:rsid w:val="00352E6C"/>
    <w:rsid w:val="00353176"/>
    <w:rsid w:val="00353905"/>
    <w:rsid w:val="0035429E"/>
    <w:rsid w:val="0035591E"/>
    <w:rsid w:val="00355A6E"/>
    <w:rsid w:val="003564B1"/>
    <w:rsid w:val="00360F85"/>
    <w:rsid w:val="0036160C"/>
    <w:rsid w:val="00362116"/>
    <w:rsid w:val="003644C7"/>
    <w:rsid w:val="00364574"/>
    <w:rsid w:val="00365EFC"/>
    <w:rsid w:val="00366331"/>
    <w:rsid w:val="003667EA"/>
    <w:rsid w:val="00367F26"/>
    <w:rsid w:val="00370493"/>
    <w:rsid w:val="003716B0"/>
    <w:rsid w:val="003718BA"/>
    <w:rsid w:val="00371D96"/>
    <w:rsid w:val="003726AC"/>
    <w:rsid w:val="0037307E"/>
    <w:rsid w:val="0037371E"/>
    <w:rsid w:val="0037372A"/>
    <w:rsid w:val="0037618A"/>
    <w:rsid w:val="00380137"/>
    <w:rsid w:val="0038183E"/>
    <w:rsid w:val="00381FB3"/>
    <w:rsid w:val="00382C29"/>
    <w:rsid w:val="00383DAA"/>
    <w:rsid w:val="00384DD9"/>
    <w:rsid w:val="00385209"/>
    <w:rsid w:val="00387836"/>
    <w:rsid w:val="0039112A"/>
    <w:rsid w:val="00391988"/>
    <w:rsid w:val="003943EA"/>
    <w:rsid w:val="0039572E"/>
    <w:rsid w:val="00395DB6"/>
    <w:rsid w:val="00396952"/>
    <w:rsid w:val="00396A35"/>
    <w:rsid w:val="003970F4"/>
    <w:rsid w:val="0039757B"/>
    <w:rsid w:val="003A2531"/>
    <w:rsid w:val="003A2F57"/>
    <w:rsid w:val="003A381C"/>
    <w:rsid w:val="003A514C"/>
    <w:rsid w:val="003A6729"/>
    <w:rsid w:val="003A67FF"/>
    <w:rsid w:val="003A69FC"/>
    <w:rsid w:val="003A7A4E"/>
    <w:rsid w:val="003B0DA1"/>
    <w:rsid w:val="003B2800"/>
    <w:rsid w:val="003B2FFF"/>
    <w:rsid w:val="003B5C8E"/>
    <w:rsid w:val="003B75F0"/>
    <w:rsid w:val="003C0784"/>
    <w:rsid w:val="003C0CCE"/>
    <w:rsid w:val="003C0CE6"/>
    <w:rsid w:val="003C1056"/>
    <w:rsid w:val="003C1A26"/>
    <w:rsid w:val="003C359D"/>
    <w:rsid w:val="003C42A9"/>
    <w:rsid w:val="003C47FE"/>
    <w:rsid w:val="003C492E"/>
    <w:rsid w:val="003C549C"/>
    <w:rsid w:val="003D10DC"/>
    <w:rsid w:val="003D3125"/>
    <w:rsid w:val="003D4509"/>
    <w:rsid w:val="003D5735"/>
    <w:rsid w:val="003D638E"/>
    <w:rsid w:val="003D6D6C"/>
    <w:rsid w:val="003E1334"/>
    <w:rsid w:val="003E16F7"/>
    <w:rsid w:val="003E2EFE"/>
    <w:rsid w:val="003E39A0"/>
    <w:rsid w:val="003E4B0D"/>
    <w:rsid w:val="003E70B0"/>
    <w:rsid w:val="003E74D9"/>
    <w:rsid w:val="003F0605"/>
    <w:rsid w:val="003F0D02"/>
    <w:rsid w:val="003F1E45"/>
    <w:rsid w:val="003F22DA"/>
    <w:rsid w:val="003F2950"/>
    <w:rsid w:val="003F2D14"/>
    <w:rsid w:val="003F395B"/>
    <w:rsid w:val="0040137D"/>
    <w:rsid w:val="00401D7F"/>
    <w:rsid w:val="00401EC5"/>
    <w:rsid w:val="004038C0"/>
    <w:rsid w:val="004045B2"/>
    <w:rsid w:val="00404ABA"/>
    <w:rsid w:val="00405F9E"/>
    <w:rsid w:val="00406C74"/>
    <w:rsid w:val="004105BF"/>
    <w:rsid w:val="00411EDA"/>
    <w:rsid w:val="00412221"/>
    <w:rsid w:val="004124B1"/>
    <w:rsid w:val="0041273E"/>
    <w:rsid w:val="004139BD"/>
    <w:rsid w:val="00414884"/>
    <w:rsid w:val="00415BAF"/>
    <w:rsid w:val="004174A6"/>
    <w:rsid w:val="004201C9"/>
    <w:rsid w:val="00420434"/>
    <w:rsid w:val="00420617"/>
    <w:rsid w:val="00422458"/>
    <w:rsid w:val="00425E50"/>
    <w:rsid w:val="00427BA8"/>
    <w:rsid w:val="00430181"/>
    <w:rsid w:val="00430833"/>
    <w:rsid w:val="004309EF"/>
    <w:rsid w:val="00431058"/>
    <w:rsid w:val="0043174D"/>
    <w:rsid w:val="00432010"/>
    <w:rsid w:val="00432A0F"/>
    <w:rsid w:val="00432D99"/>
    <w:rsid w:val="00435ABD"/>
    <w:rsid w:val="00435AE0"/>
    <w:rsid w:val="00436580"/>
    <w:rsid w:val="004369A4"/>
    <w:rsid w:val="00437C7B"/>
    <w:rsid w:val="0044001D"/>
    <w:rsid w:val="00443A4E"/>
    <w:rsid w:val="00444139"/>
    <w:rsid w:val="004445C0"/>
    <w:rsid w:val="00444BAC"/>
    <w:rsid w:val="00447816"/>
    <w:rsid w:val="0045056B"/>
    <w:rsid w:val="004520A4"/>
    <w:rsid w:val="00452108"/>
    <w:rsid w:val="00452404"/>
    <w:rsid w:val="0045252E"/>
    <w:rsid w:val="00453EE4"/>
    <w:rsid w:val="00454BAC"/>
    <w:rsid w:val="00455989"/>
    <w:rsid w:val="004574CE"/>
    <w:rsid w:val="0046018A"/>
    <w:rsid w:val="00460C44"/>
    <w:rsid w:val="00461B86"/>
    <w:rsid w:val="004624A3"/>
    <w:rsid w:val="00462C38"/>
    <w:rsid w:val="00463023"/>
    <w:rsid w:val="0046371C"/>
    <w:rsid w:val="004639DF"/>
    <w:rsid w:val="00463BF0"/>
    <w:rsid w:val="00464547"/>
    <w:rsid w:val="0046470D"/>
    <w:rsid w:val="00465811"/>
    <w:rsid w:val="00465EF1"/>
    <w:rsid w:val="00470688"/>
    <w:rsid w:val="00470AD7"/>
    <w:rsid w:val="00471CF0"/>
    <w:rsid w:val="00472978"/>
    <w:rsid w:val="00472A68"/>
    <w:rsid w:val="00472E8C"/>
    <w:rsid w:val="004730FD"/>
    <w:rsid w:val="00474540"/>
    <w:rsid w:val="00474A76"/>
    <w:rsid w:val="00475508"/>
    <w:rsid w:val="00476F02"/>
    <w:rsid w:val="004770B7"/>
    <w:rsid w:val="00477F69"/>
    <w:rsid w:val="00481A8B"/>
    <w:rsid w:val="00482D89"/>
    <w:rsid w:val="0048728B"/>
    <w:rsid w:val="00487572"/>
    <w:rsid w:val="00487633"/>
    <w:rsid w:val="004906C7"/>
    <w:rsid w:val="00490DFB"/>
    <w:rsid w:val="00491414"/>
    <w:rsid w:val="00491A38"/>
    <w:rsid w:val="004944DD"/>
    <w:rsid w:val="004947B0"/>
    <w:rsid w:val="00496B34"/>
    <w:rsid w:val="00497545"/>
    <w:rsid w:val="00497E60"/>
    <w:rsid w:val="004A0383"/>
    <w:rsid w:val="004A1751"/>
    <w:rsid w:val="004A260C"/>
    <w:rsid w:val="004A3450"/>
    <w:rsid w:val="004A37DE"/>
    <w:rsid w:val="004A3CF2"/>
    <w:rsid w:val="004B013B"/>
    <w:rsid w:val="004B0A22"/>
    <w:rsid w:val="004B0CB6"/>
    <w:rsid w:val="004B17A9"/>
    <w:rsid w:val="004B1EBE"/>
    <w:rsid w:val="004B307B"/>
    <w:rsid w:val="004B30D9"/>
    <w:rsid w:val="004B3456"/>
    <w:rsid w:val="004B6240"/>
    <w:rsid w:val="004C05EB"/>
    <w:rsid w:val="004C10C2"/>
    <w:rsid w:val="004C19E7"/>
    <w:rsid w:val="004C2243"/>
    <w:rsid w:val="004C33FC"/>
    <w:rsid w:val="004C3D64"/>
    <w:rsid w:val="004C4007"/>
    <w:rsid w:val="004C49E7"/>
    <w:rsid w:val="004C5272"/>
    <w:rsid w:val="004C52CC"/>
    <w:rsid w:val="004C76D3"/>
    <w:rsid w:val="004D05E1"/>
    <w:rsid w:val="004D0742"/>
    <w:rsid w:val="004D11AE"/>
    <w:rsid w:val="004D2023"/>
    <w:rsid w:val="004D238D"/>
    <w:rsid w:val="004D30BC"/>
    <w:rsid w:val="004D35FF"/>
    <w:rsid w:val="004D3D36"/>
    <w:rsid w:val="004D50A5"/>
    <w:rsid w:val="004D579C"/>
    <w:rsid w:val="004E0D47"/>
    <w:rsid w:val="004E1F01"/>
    <w:rsid w:val="004E3426"/>
    <w:rsid w:val="004E78A7"/>
    <w:rsid w:val="004E7F33"/>
    <w:rsid w:val="004F06DD"/>
    <w:rsid w:val="004F0AC4"/>
    <w:rsid w:val="004F0C99"/>
    <w:rsid w:val="004F1026"/>
    <w:rsid w:val="004F1A25"/>
    <w:rsid w:val="004F1E1D"/>
    <w:rsid w:val="004F2EBE"/>
    <w:rsid w:val="004F32FB"/>
    <w:rsid w:val="004F3BFD"/>
    <w:rsid w:val="004F479B"/>
    <w:rsid w:val="004F6B3D"/>
    <w:rsid w:val="004F6D39"/>
    <w:rsid w:val="004F73CF"/>
    <w:rsid w:val="005002E7"/>
    <w:rsid w:val="00501505"/>
    <w:rsid w:val="00501C90"/>
    <w:rsid w:val="00503D90"/>
    <w:rsid w:val="00504DA4"/>
    <w:rsid w:val="0050523C"/>
    <w:rsid w:val="00505331"/>
    <w:rsid w:val="00505A66"/>
    <w:rsid w:val="00506454"/>
    <w:rsid w:val="00506D86"/>
    <w:rsid w:val="0051175C"/>
    <w:rsid w:val="00511A84"/>
    <w:rsid w:val="0051259E"/>
    <w:rsid w:val="00513B85"/>
    <w:rsid w:val="005172B3"/>
    <w:rsid w:val="00517C2A"/>
    <w:rsid w:val="00520257"/>
    <w:rsid w:val="00521CBB"/>
    <w:rsid w:val="00521F49"/>
    <w:rsid w:val="00522BB2"/>
    <w:rsid w:val="005233CD"/>
    <w:rsid w:val="0052388F"/>
    <w:rsid w:val="00525082"/>
    <w:rsid w:val="005257F9"/>
    <w:rsid w:val="005261A8"/>
    <w:rsid w:val="005262CB"/>
    <w:rsid w:val="0052683A"/>
    <w:rsid w:val="00531AC4"/>
    <w:rsid w:val="005324AB"/>
    <w:rsid w:val="00532E8C"/>
    <w:rsid w:val="005333C1"/>
    <w:rsid w:val="00534F0E"/>
    <w:rsid w:val="00534FB5"/>
    <w:rsid w:val="00535F3B"/>
    <w:rsid w:val="00536A10"/>
    <w:rsid w:val="0054402C"/>
    <w:rsid w:val="00544782"/>
    <w:rsid w:val="00544D50"/>
    <w:rsid w:val="005468DA"/>
    <w:rsid w:val="00550CED"/>
    <w:rsid w:val="005515E6"/>
    <w:rsid w:val="00551938"/>
    <w:rsid w:val="005527CF"/>
    <w:rsid w:val="005529ED"/>
    <w:rsid w:val="00555380"/>
    <w:rsid w:val="00555EFC"/>
    <w:rsid w:val="0056060B"/>
    <w:rsid w:val="00560DED"/>
    <w:rsid w:val="00561FCF"/>
    <w:rsid w:val="005622C6"/>
    <w:rsid w:val="005635AB"/>
    <w:rsid w:val="00563905"/>
    <w:rsid w:val="00564AAA"/>
    <w:rsid w:val="00565233"/>
    <w:rsid w:val="00565B7E"/>
    <w:rsid w:val="00565F68"/>
    <w:rsid w:val="00566CF4"/>
    <w:rsid w:val="00567220"/>
    <w:rsid w:val="00567706"/>
    <w:rsid w:val="0057097B"/>
    <w:rsid w:val="00570A28"/>
    <w:rsid w:val="00572F8C"/>
    <w:rsid w:val="005744D3"/>
    <w:rsid w:val="005745F1"/>
    <w:rsid w:val="0057489F"/>
    <w:rsid w:val="00574ED5"/>
    <w:rsid w:val="005751FC"/>
    <w:rsid w:val="005754F2"/>
    <w:rsid w:val="00576DDC"/>
    <w:rsid w:val="0057756F"/>
    <w:rsid w:val="005778D5"/>
    <w:rsid w:val="00580781"/>
    <w:rsid w:val="00581609"/>
    <w:rsid w:val="00581A83"/>
    <w:rsid w:val="005836C8"/>
    <w:rsid w:val="005861F3"/>
    <w:rsid w:val="00587D20"/>
    <w:rsid w:val="00590372"/>
    <w:rsid w:val="00590D3B"/>
    <w:rsid w:val="00591430"/>
    <w:rsid w:val="0059224A"/>
    <w:rsid w:val="00592AB4"/>
    <w:rsid w:val="005934BB"/>
    <w:rsid w:val="00594BE8"/>
    <w:rsid w:val="00595E31"/>
    <w:rsid w:val="00595F10"/>
    <w:rsid w:val="00596EBB"/>
    <w:rsid w:val="00596EC0"/>
    <w:rsid w:val="00597475"/>
    <w:rsid w:val="005A0289"/>
    <w:rsid w:val="005A1323"/>
    <w:rsid w:val="005A182D"/>
    <w:rsid w:val="005A248F"/>
    <w:rsid w:val="005A29BB"/>
    <w:rsid w:val="005A2A26"/>
    <w:rsid w:val="005A2F62"/>
    <w:rsid w:val="005A3D7C"/>
    <w:rsid w:val="005A49BB"/>
    <w:rsid w:val="005A5257"/>
    <w:rsid w:val="005A68A8"/>
    <w:rsid w:val="005A6DFB"/>
    <w:rsid w:val="005A7628"/>
    <w:rsid w:val="005A7EB2"/>
    <w:rsid w:val="005B20F2"/>
    <w:rsid w:val="005B41A9"/>
    <w:rsid w:val="005B4686"/>
    <w:rsid w:val="005B47C3"/>
    <w:rsid w:val="005B4CEE"/>
    <w:rsid w:val="005B5841"/>
    <w:rsid w:val="005B5FA3"/>
    <w:rsid w:val="005B703E"/>
    <w:rsid w:val="005B7F4B"/>
    <w:rsid w:val="005C0D28"/>
    <w:rsid w:val="005C4D0F"/>
    <w:rsid w:val="005C529C"/>
    <w:rsid w:val="005C756C"/>
    <w:rsid w:val="005C7751"/>
    <w:rsid w:val="005C7BAC"/>
    <w:rsid w:val="005C7BF9"/>
    <w:rsid w:val="005C7D11"/>
    <w:rsid w:val="005D09B5"/>
    <w:rsid w:val="005D10E4"/>
    <w:rsid w:val="005D2C59"/>
    <w:rsid w:val="005D54FF"/>
    <w:rsid w:val="005D588C"/>
    <w:rsid w:val="005D5A02"/>
    <w:rsid w:val="005D5B5C"/>
    <w:rsid w:val="005D6263"/>
    <w:rsid w:val="005D62DD"/>
    <w:rsid w:val="005E1133"/>
    <w:rsid w:val="005E1693"/>
    <w:rsid w:val="005E1E55"/>
    <w:rsid w:val="005E6DCD"/>
    <w:rsid w:val="005F0A9D"/>
    <w:rsid w:val="005F2D43"/>
    <w:rsid w:val="005F2E96"/>
    <w:rsid w:val="005F30CD"/>
    <w:rsid w:val="005F4A3E"/>
    <w:rsid w:val="005F6665"/>
    <w:rsid w:val="005F7716"/>
    <w:rsid w:val="00601ECC"/>
    <w:rsid w:val="00602698"/>
    <w:rsid w:val="006036EC"/>
    <w:rsid w:val="00607C8D"/>
    <w:rsid w:val="00610161"/>
    <w:rsid w:val="0061031B"/>
    <w:rsid w:val="00611B8B"/>
    <w:rsid w:val="00613943"/>
    <w:rsid w:val="006145AA"/>
    <w:rsid w:val="0061492E"/>
    <w:rsid w:val="006161E9"/>
    <w:rsid w:val="00617521"/>
    <w:rsid w:val="00617E11"/>
    <w:rsid w:val="00620420"/>
    <w:rsid w:val="00622634"/>
    <w:rsid w:val="00622ABA"/>
    <w:rsid w:val="006243ED"/>
    <w:rsid w:val="006244AA"/>
    <w:rsid w:val="0062559C"/>
    <w:rsid w:val="0062689A"/>
    <w:rsid w:val="00626F9C"/>
    <w:rsid w:val="0062741D"/>
    <w:rsid w:val="00630102"/>
    <w:rsid w:val="00630E50"/>
    <w:rsid w:val="00631CD4"/>
    <w:rsid w:val="00631CE7"/>
    <w:rsid w:val="00631CEB"/>
    <w:rsid w:val="0063241D"/>
    <w:rsid w:val="00635E74"/>
    <w:rsid w:val="006364DD"/>
    <w:rsid w:val="00637066"/>
    <w:rsid w:val="006375D5"/>
    <w:rsid w:val="00637CC2"/>
    <w:rsid w:val="00640C3F"/>
    <w:rsid w:val="006413DC"/>
    <w:rsid w:val="0064214A"/>
    <w:rsid w:val="006425C3"/>
    <w:rsid w:val="00642DB2"/>
    <w:rsid w:val="006440A2"/>
    <w:rsid w:val="006447C6"/>
    <w:rsid w:val="00645049"/>
    <w:rsid w:val="006458B3"/>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6A9"/>
    <w:rsid w:val="006566B7"/>
    <w:rsid w:val="00656B14"/>
    <w:rsid w:val="006600C0"/>
    <w:rsid w:val="006605C6"/>
    <w:rsid w:val="006618A7"/>
    <w:rsid w:val="00661A84"/>
    <w:rsid w:val="006621FE"/>
    <w:rsid w:val="00663FCA"/>
    <w:rsid w:val="0066420F"/>
    <w:rsid w:val="00665EF4"/>
    <w:rsid w:val="00666CB4"/>
    <w:rsid w:val="00667A2C"/>
    <w:rsid w:val="00667C23"/>
    <w:rsid w:val="0067005D"/>
    <w:rsid w:val="006701E0"/>
    <w:rsid w:val="00670563"/>
    <w:rsid w:val="0067186F"/>
    <w:rsid w:val="006718A3"/>
    <w:rsid w:val="006721BD"/>
    <w:rsid w:val="006726AC"/>
    <w:rsid w:val="00672C45"/>
    <w:rsid w:val="00673DEA"/>
    <w:rsid w:val="0067442F"/>
    <w:rsid w:val="006754A2"/>
    <w:rsid w:val="00675D4D"/>
    <w:rsid w:val="0067611E"/>
    <w:rsid w:val="006772D8"/>
    <w:rsid w:val="0068008E"/>
    <w:rsid w:val="00683C06"/>
    <w:rsid w:val="00685097"/>
    <w:rsid w:val="00686D79"/>
    <w:rsid w:val="006871DD"/>
    <w:rsid w:val="00687E2A"/>
    <w:rsid w:val="006967F2"/>
    <w:rsid w:val="00697FCC"/>
    <w:rsid w:val="006A294A"/>
    <w:rsid w:val="006A2ABA"/>
    <w:rsid w:val="006A3467"/>
    <w:rsid w:val="006A44A6"/>
    <w:rsid w:val="006A45A3"/>
    <w:rsid w:val="006A55A2"/>
    <w:rsid w:val="006A5845"/>
    <w:rsid w:val="006A6EFE"/>
    <w:rsid w:val="006B0A0A"/>
    <w:rsid w:val="006B112C"/>
    <w:rsid w:val="006B1751"/>
    <w:rsid w:val="006B1E37"/>
    <w:rsid w:val="006B21B5"/>
    <w:rsid w:val="006B24C4"/>
    <w:rsid w:val="006B485A"/>
    <w:rsid w:val="006B4EE2"/>
    <w:rsid w:val="006B51A9"/>
    <w:rsid w:val="006B75D1"/>
    <w:rsid w:val="006B76DC"/>
    <w:rsid w:val="006B7751"/>
    <w:rsid w:val="006B779D"/>
    <w:rsid w:val="006C0A22"/>
    <w:rsid w:val="006C1356"/>
    <w:rsid w:val="006C2702"/>
    <w:rsid w:val="006C586B"/>
    <w:rsid w:val="006C61B6"/>
    <w:rsid w:val="006C6959"/>
    <w:rsid w:val="006C7C70"/>
    <w:rsid w:val="006D079A"/>
    <w:rsid w:val="006D2175"/>
    <w:rsid w:val="006D280E"/>
    <w:rsid w:val="006D3F26"/>
    <w:rsid w:val="006D4345"/>
    <w:rsid w:val="006D4D2B"/>
    <w:rsid w:val="006D4E79"/>
    <w:rsid w:val="006D61D6"/>
    <w:rsid w:val="006D732B"/>
    <w:rsid w:val="006E20E5"/>
    <w:rsid w:val="006E3963"/>
    <w:rsid w:val="006E3BC2"/>
    <w:rsid w:val="006E5937"/>
    <w:rsid w:val="006E611B"/>
    <w:rsid w:val="006E6A52"/>
    <w:rsid w:val="006E78E6"/>
    <w:rsid w:val="006F06DB"/>
    <w:rsid w:val="006F548F"/>
    <w:rsid w:val="006F64F0"/>
    <w:rsid w:val="006F7E3D"/>
    <w:rsid w:val="0070288B"/>
    <w:rsid w:val="00702B8F"/>
    <w:rsid w:val="0070521E"/>
    <w:rsid w:val="007057E9"/>
    <w:rsid w:val="0070734B"/>
    <w:rsid w:val="00710117"/>
    <w:rsid w:val="00710B2B"/>
    <w:rsid w:val="007121CE"/>
    <w:rsid w:val="00712892"/>
    <w:rsid w:val="00712A52"/>
    <w:rsid w:val="007142A5"/>
    <w:rsid w:val="00714700"/>
    <w:rsid w:val="00714E85"/>
    <w:rsid w:val="00716566"/>
    <w:rsid w:val="0072179A"/>
    <w:rsid w:val="0072187A"/>
    <w:rsid w:val="00723662"/>
    <w:rsid w:val="00723FF8"/>
    <w:rsid w:val="007244CF"/>
    <w:rsid w:val="007246A3"/>
    <w:rsid w:val="00725599"/>
    <w:rsid w:val="00725CF4"/>
    <w:rsid w:val="007261BB"/>
    <w:rsid w:val="007270A6"/>
    <w:rsid w:val="0072764C"/>
    <w:rsid w:val="00727677"/>
    <w:rsid w:val="00730009"/>
    <w:rsid w:val="00730A52"/>
    <w:rsid w:val="00731D8C"/>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279"/>
    <w:rsid w:val="00746D13"/>
    <w:rsid w:val="00747BB7"/>
    <w:rsid w:val="00747E96"/>
    <w:rsid w:val="007508E6"/>
    <w:rsid w:val="00751176"/>
    <w:rsid w:val="00753604"/>
    <w:rsid w:val="00754013"/>
    <w:rsid w:val="0075412D"/>
    <w:rsid w:val="0075430F"/>
    <w:rsid w:val="007545CF"/>
    <w:rsid w:val="0075487E"/>
    <w:rsid w:val="0075645E"/>
    <w:rsid w:val="007578F3"/>
    <w:rsid w:val="00757C15"/>
    <w:rsid w:val="00757DF0"/>
    <w:rsid w:val="007614ED"/>
    <w:rsid w:val="007647E5"/>
    <w:rsid w:val="00765463"/>
    <w:rsid w:val="00765804"/>
    <w:rsid w:val="00766610"/>
    <w:rsid w:val="00766D97"/>
    <w:rsid w:val="007677D8"/>
    <w:rsid w:val="00767E1E"/>
    <w:rsid w:val="0077008C"/>
    <w:rsid w:val="00772254"/>
    <w:rsid w:val="00772624"/>
    <w:rsid w:val="00772BB0"/>
    <w:rsid w:val="00772C42"/>
    <w:rsid w:val="00772E3E"/>
    <w:rsid w:val="007739DA"/>
    <w:rsid w:val="00774075"/>
    <w:rsid w:val="007746C4"/>
    <w:rsid w:val="0077505E"/>
    <w:rsid w:val="00776233"/>
    <w:rsid w:val="0077708A"/>
    <w:rsid w:val="0077727E"/>
    <w:rsid w:val="00781805"/>
    <w:rsid w:val="00781C61"/>
    <w:rsid w:val="00782F27"/>
    <w:rsid w:val="00783837"/>
    <w:rsid w:val="00785D8D"/>
    <w:rsid w:val="00786B4E"/>
    <w:rsid w:val="0078733F"/>
    <w:rsid w:val="007873A7"/>
    <w:rsid w:val="00787E29"/>
    <w:rsid w:val="007903E9"/>
    <w:rsid w:val="007928B6"/>
    <w:rsid w:val="00793144"/>
    <w:rsid w:val="00793D3C"/>
    <w:rsid w:val="0079470D"/>
    <w:rsid w:val="007947E4"/>
    <w:rsid w:val="00794906"/>
    <w:rsid w:val="00796E54"/>
    <w:rsid w:val="00796F8A"/>
    <w:rsid w:val="00797504"/>
    <w:rsid w:val="00797C80"/>
    <w:rsid w:val="007A263F"/>
    <w:rsid w:val="007A3A58"/>
    <w:rsid w:val="007A59ED"/>
    <w:rsid w:val="007A62BF"/>
    <w:rsid w:val="007A65E8"/>
    <w:rsid w:val="007B0417"/>
    <w:rsid w:val="007B177A"/>
    <w:rsid w:val="007B27EC"/>
    <w:rsid w:val="007B3126"/>
    <w:rsid w:val="007B462F"/>
    <w:rsid w:val="007B5453"/>
    <w:rsid w:val="007B5A21"/>
    <w:rsid w:val="007B6311"/>
    <w:rsid w:val="007B68DB"/>
    <w:rsid w:val="007C094F"/>
    <w:rsid w:val="007C2843"/>
    <w:rsid w:val="007C2AFF"/>
    <w:rsid w:val="007C36CB"/>
    <w:rsid w:val="007C36D5"/>
    <w:rsid w:val="007C4B8A"/>
    <w:rsid w:val="007C4C95"/>
    <w:rsid w:val="007C61DA"/>
    <w:rsid w:val="007C65F4"/>
    <w:rsid w:val="007C7B30"/>
    <w:rsid w:val="007D00F4"/>
    <w:rsid w:val="007D05CD"/>
    <w:rsid w:val="007D3122"/>
    <w:rsid w:val="007D3356"/>
    <w:rsid w:val="007D5BC7"/>
    <w:rsid w:val="007D67F4"/>
    <w:rsid w:val="007E17FD"/>
    <w:rsid w:val="007E2E0B"/>
    <w:rsid w:val="007E3A8F"/>
    <w:rsid w:val="007E3BE1"/>
    <w:rsid w:val="007E4BC4"/>
    <w:rsid w:val="007E53DF"/>
    <w:rsid w:val="007E55FE"/>
    <w:rsid w:val="007E58BD"/>
    <w:rsid w:val="007E6B76"/>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2ACD"/>
    <w:rsid w:val="00813130"/>
    <w:rsid w:val="008136F2"/>
    <w:rsid w:val="00813F07"/>
    <w:rsid w:val="00814730"/>
    <w:rsid w:val="00814F79"/>
    <w:rsid w:val="00815AA4"/>
    <w:rsid w:val="00817240"/>
    <w:rsid w:val="0081792F"/>
    <w:rsid w:val="00820ED1"/>
    <w:rsid w:val="008229F0"/>
    <w:rsid w:val="00823AD9"/>
    <w:rsid w:val="008241D7"/>
    <w:rsid w:val="00824D79"/>
    <w:rsid w:val="00825F9A"/>
    <w:rsid w:val="008273EE"/>
    <w:rsid w:val="00827CC6"/>
    <w:rsid w:val="00830CB6"/>
    <w:rsid w:val="0083170B"/>
    <w:rsid w:val="00833709"/>
    <w:rsid w:val="008339A5"/>
    <w:rsid w:val="008346E8"/>
    <w:rsid w:val="00836DD5"/>
    <w:rsid w:val="00836DF1"/>
    <w:rsid w:val="00837FD2"/>
    <w:rsid w:val="00840677"/>
    <w:rsid w:val="008416DC"/>
    <w:rsid w:val="00841BEE"/>
    <w:rsid w:val="00841D33"/>
    <w:rsid w:val="008440A0"/>
    <w:rsid w:val="00845848"/>
    <w:rsid w:val="008505CA"/>
    <w:rsid w:val="00852F20"/>
    <w:rsid w:val="00852F26"/>
    <w:rsid w:val="0085399B"/>
    <w:rsid w:val="008553B3"/>
    <w:rsid w:val="00856B37"/>
    <w:rsid w:val="0086151D"/>
    <w:rsid w:val="00861E3E"/>
    <w:rsid w:val="00861E93"/>
    <w:rsid w:val="008623EF"/>
    <w:rsid w:val="00863646"/>
    <w:rsid w:val="0086534B"/>
    <w:rsid w:val="00866DFB"/>
    <w:rsid w:val="00867943"/>
    <w:rsid w:val="00871E2F"/>
    <w:rsid w:val="00872CA4"/>
    <w:rsid w:val="00874059"/>
    <w:rsid w:val="0087447B"/>
    <w:rsid w:val="008746A9"/>
    <w:rsid w:val="00877555"/>
    <w:rsid w:val="0088058D"/>
    <w:rsid w:val="008809E1"/>
    <w:rsid w:val="008817F2"/>
    <w:rsid w:val="00882592"/>
    <w:rsid w:val="0088420E"/>
    <w:rsid w:val="00885395"/>
    <w:rsid w:val="0088574E"/>
    <w:rsid w:val="00885D47"/>
    <w:rsid w:val="00886246"/>
    <w:rsid w:val="0088789B"/>
    <w:rsid w:val="00891DD2"/>
    <w:rsid w:val="008920DD"/>
    <w:rsid w:val="00892178"/>
    <w:rsid w:val="00892291"/>
    <w:rsid w:val="00895D5D"/>
    <w:rsid w:val="0089669B"/>
    <w:rsid w:val="00897657"/>
    <w:rsid w:val="0089766D"/>
    <w:rsid w:val="00897D23"/>
    <w:rsid w:val="008A0A22"/>
    <w:rsid w:val="008A111E"/>
    <w:rsid w:val="008A1A64"/>
    <w:rsid w:val="008A1F75"/>
    <w:rsid w:val="008A6DD4"/>
    <w:rsid w:val="008A7D19"/>
    <w:rsid w:val="008B1247"/>
    <w:rsid w:val="008B28F1"/>
    <w:rsid w:val="008B2B4D"/>
    <w:rsid w:val="008B42ED"/>
    <w:rsid w:val="008C3983"/>
    <w:rsid w:val="008C4DA2"/>
    <w:rsid w:val="008C57E2"/>
    <w:rsid w:val="008C5EDF"/>
    <w:rsid w:val="008C6374"/>
    <w:rsid w:val="008C7C1F"/>
    <w:rsid w:val="008C7D58"/>
    <w:rsid w:val="008D045D"/>
    <w:rsid w:val="008D0D29"/>
    <w:rsid w:val="008D20D1"/>
    <w:rsid w:val="008D2BFC"/>
    <w:rsid w:val="008D2ED5"/>
    <w:rsid w:val="008D47C0"/>
    <w:rsid w:val="008D591B"/>
    <w:rsid w:val="008D7A7C"/>
    <w:rsid w:val="008D7F1A"/>
    <w:rsid w:val="008E097C"/>
    <w:rsid w:val="008E1923"/>
    <w:rsid w:val="008E50A1"/>
    <w:rsid w:val="008F1112"/>
    <w:rsid w:val="008F1305"/>
    <w:rsid w:val="008F2E27"/>
    <w:rsid w:val="008F484C"/>
    <w:rsid w:val="008F5E33"/>
    <w:rsid w:val="008F6852"/>
    <w:rsid w:val="008F6940"/>
    <w:rsid w:val="00900D83"/>
    <w:rsid w:val="00902EFA"/>
    <w:rsid w:val="00906672"/>
    <w:rsid w:val="00906C9D"/>
    <w:rsid w:val="00907BA2"/>
    <w:rsid w:val="0091046D"/>
    <w:rsid w:val="00911A0B"/>
    <w:rsid w:val="00912E82"/>
    <w:rsid w:val="00913E8F"/>
    <w:rsid w:val="00914C60"/>
    <w:rsid w:val="00916FAB"/>
    <w:rsid w:val="00920548"/>
    <w:rsid w:val="0092067E"/>
    <w:rsid w:val="00920B11"/>
    <w:rsid w:val="00921CFC"/>
    <w:rsid w:val="00921F61"/>
    <w:rsid w:val="00922026"/>
    <w:rsid w:val="00923DB9"/>
    <w:rsid w:val="00925418"/>
    <w:rsid w:val="009255E8"/>
    <w:rsid w:val="00926CEB"/>
    <w:rsid w:val="00927324"/>
    <w:rsid w:val="009279A7"/>
    <w:rsid w:val="00930453"/>
    <w:rsid w:val="00930B4D"/>
    <w:rsid w:val="00932556"/>
    <w:rsid w:val="00932961"/>
    <w:rsid w:val="0093443C"/>
    <w:rsid w:val="00935CF1"/>
    <w:rsid w:val="009442DC"/>
    <w:rsid w:val="00944966"/>
    <w:rsid w:val="00944BFB"/>
    <w:rsid w:val="009450BA"/>
    <w:rsid w:val="00945B92"/>
    <w:rsid w:val="009462A8"/>
    <w:rsid w:val="00947880"/>
    <w:rsid w:val="00950604"/>
    <w:rsid w:val="00951524"/>
    <w:rsid w:val="00951555"/>
    <w:rsid w:val="00952F31"/>
    <w:rsid w:val="00955B7B"/>
    <w:rsid w:val="009579FB"/>
    <w:rsid w:val="009609B0"/>
    <w:rsid w:val="00960AD2"/>
    <w:rsid w:val="00960DAB"/>
    <w:rsid w:val="009615C1"/>
    <w:rsid w:val="00961E10"/>
    <w:rsid w:val="0096589D"/>
    <w:rsid w:val="00970415"/>
    <w:rsid w:val="00970E3B"/>
    <w:rsid w:val="00971B12"/>
    <w:rsid w:val="00973D7D"/>
    <w:rsid w:val="00974A06"/>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7AD9"/>
    <w:rsid w:val="009902EF"/>
    <w:rsid w:val="009913DA"/>
    <w:rsid w:val="00993714"/>
    <w:rsid w:val="00995012"/>
    <w:rsid w:val="009951A0"/>
    <w:rsid w:val="009A144E"/>
    <w:rsid w:val="009A3C26"/>
    <w:rsid w:val="009A4B3B"/>
    <w:rsid w:val="009A56F7"/>
    <w:rsid w:val="009A608B"/>
    <w:rsid w:val="009A62CC"/>
    <w:rsid w:val="009A6647"/>
    <w:rsid w:val="009A726A"/>
    <w:rsid w:val="009B143E"/>
    <w:rsid w:val="009B4CBC"/>
    <w:rsid w:val="009B56E7"/>
    <w:rsid w:val="009B5AB4"/>
    <w:rsid w:val="009B7976"/>
    <w:rsid w:val="009B7C1F"/>
    <w:rsid w:val="009C2B4A"/>
    <w:rsid w:val="009C38D1"/>
    <w:rsid w:val="009C3DCD"/>
    <w:rsid w:val="009C4B44"/>
    <w:rsid w:val="009C4F72"/>
    <w:rsid w:val="009C5BC9"/>
    <w:rsid w:val="009C6567"/>
    <w:rsid w:val="009C7A08"/>
    <w:rsid w:val="009D0D06"/>
    <w:rsid w:val="009D29DE"/>
    <w:rsid w:val="009D2C83"/>
    <w:rsid w:val="009D46D3"/>
    <w:rsid w:val="009D59C4"/>
    <w:rsid w:val="009D5D05"/>
    <w:rsid w:val="009D5FAB"/>
    <w:rsid w:val="009D6106"/>
    <w:rsid w:val="009D6736"/>
    <w:rsid w:val="009D69FB"/>
    <w:rsid w:val="009D6F90"/>
    <w:rsid w:val="009D773B"/>
    <w:rsid w:val="009D7A86"/>
    <w:rsid w:val="009E0098"/>
    <w:rsid w:val="009E3F7C"/>
    <w:rsid w:val="009E3FC2"/>
    <w:rsid w:val="009E59E9"/>
    <w:rsid w:val="009E74D1"/>
    <w:rsid w:val="009E7BF1"/>
    <w:rsid w:val="009F0536"/>
    <w:rsid w:val="009F151D"/>
    <w:rsid w:val="009F15B0"/>
    <w:rsid w:val="009F1FBB"/>
    <w:rsid w:val="009F2CEE"/>
    <w:rsid w:val="009F3479"/>
    <w:rsid w:val="009F35F0"/>
    <w:rsid w:val="009F4F68"/>
    <w:rsid w:val="009F5296"/>
    <w:rsid w:val="009F6143"/>
    <w:rsid w:val="009F653C"/>
    <w:rsid w:val="009F74F9"/>
    <w:rsid w:val="00A00810"/>
    <w:rsid w:val="00A00FE0"/>
    <w:rsid w:val="00A01AF1"/>
    <w:rsid w:val="00A03F61"/>
    <w:rsid w:val="00A044AB"/>
    <w:rsid w:val="00A046D7"/>
    <w:rsid w:val="00A106A9"/>
    <w:rsid w:val="00A10DE3"/>
    <w:rsid w:val="00A11395"/>
    <w:rsid w:val="00A11A31"/>
    <w:rsid w:val="00A12047"/>
    <w:rsid w:val="00A122D0"/>
    <w:rsid w:val="00A13E12"/>
    <w:rsid w:val="00A14A3A"/>
    <w:rsid w:val="00A16465"/>
    <w:rsid w:val="00A2043A"/>
    <w:rsid w:val="00A207D0"/>
    <w:rsid w:val="00A21082"/>
    <w:rsid w:val="00A22EE3"/>
    <w:rsid w:val="00A23510"/>
    <w:rsid w:val="00A24043"/>
    <w:rsid w:val="00A243D9"/>
    <w:rsid w:val="00A24AA5"/>
    <w:rsid w:val="00A27AEB"/>
    <w:rsid w:val="00A27F7B"/>
    <w:rsid w:val="00A30BC8"/>
    <w:rsid w:val="00A318E2"/>
    <w:rsid w:val="00A32E65"/>
    <w:rsid w:val="00A32F53"/>
    <w:rsid w:val="00A331DB"/>
    <w:rsid w:val="00A3450E"/>
    <w:rsid w:val="00A34FCC"/>
    <w:rsid w:val="00A3614D"/>
    <w:rsid w:val="00A36DDA"/>
    <w:rsid w:val="00A37095"/>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3139"/>
    <w:rsid w:val="00A63403"/>
    <w:rsid w:val="00A64C30"/>
    <w:rsid w:val="00A654BF"/>
    <w:rsid w:val="00A67415"/>
    <w:rsid w:val="00A67D86"/>
    <w:rsid w:val="00A71AB8"/>
    <w:rsid w:val="00A7472A"/>
    <w:rsid w:val="00A7489F"/>
    <w:rsid w:val="00A74AEE"/>
    <w:rsid w:val="00A74B62"/>
    <w:rsid w:val="00A75724"/>
    <w:rsid w:val="00A764D6"/>
    <w:rsid w:val="00A76E4B"/>
    <w:rsid w:val="00A830B0"/>
    <w:rsid w:val="00A830CB"/>
    <w:rsid w:val="00A87794"/>
    <w:rsid w:val="00A87D8B"/>
    <w:rsid w:val="00A90210"/>
    <w:rsid w:val="00A92727"/>
    <w:rsid w:val="00A93999"/>
    <w:rsid w:val="00A94F2E"/>
    <w:rsid w:val="00A95677"/>
    <w:rsid w:val="00A96FF2"/>
    <w:rsid w:val="00A9759D"/>
    <w:rsid w:val="00A977C1"/>
    <w:rsid w:val="00A97B54"/>
    <w:rsid w:val="00AA0057"/>
    <w:rsid w:val="00AA01D6"/>
    <w:rsid w:val="00AA250B"/>
    <w:rsid w:val="00AA3E55"/>
    <w:rsid w:val="00AA5279"/>
    <w:rsid w:val="00AA70D8"/>
    <w:rsid w:val="00AB2729"/>
    <w:rsid w:val="00AB666C"/>
    <w:rsid w:val="00AB70FE"/>
    <w:rsid w:val="00AB7C15"/>
    <w:rsid w:val="00AC2146"/>
    <w:rsid w:val="00AC2B42"/>
    <w:rsid w:val="00AC3074"/>
    <w:rsid w:val="00AC3CBD"/>
    <w:rsid w:val="00AC3E46"/>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88E"/>
    <w:rsid w:val="00AE39E1"/>
    <w:rsid w:val="00AE4887"/>
    <w:rsid w:val="00AE5789"/>
    <w:rsid w:val="00AE583B"/>
    <w:rsid w:val="00AE5CD8"/>
    <w:rsid w:val="00AE6E4E"/>
    <w:rsid w:val="00AE76AF"/>
    <w:rsid w:val="00AF012A"/>
    <w:rsid w:val="00AF0438"/>
    <w:rsid w:val="00AF050B"/>
    <w:rsid w:val="00AF2637"/>
    <w:rsid w:val="00AF2700"/>
    <w:rsid w:val="00AF381E"/>
    <w:rsid w:val="00AF3FA4"/>
    <w:rsid w:val="00AF5172"/>
    <w:rsid w:val="00AF7A49"/>
    <w:rsid w:val="00B00072"/>
    <w:rsid w:val="00B004EB"/>
    <w:rsid w:val="00B00557"/>
    <w:rsid w:val="00B00AA8"/>
    <w:rsid w:val="00B00C9E"/>
    <w:rsid w:val="00B01C1A"/>
    <w:rsid w:val="00B04CC3"/>
    <w:rsid w:val="00B07538"/>
    <w:rsid w:val="00B1065F"/>
    <w:rsid w:val="00B10814"/>
    <w:rsid w:val="00B11FA1"/>
    <w:rsid w:val="00B12B95"/>
    <w:rsid w:val="00B1657F"/>
    <w:rsid w:val="00B1683B"/>
    <w:rsid w:val="00B17463"/>
    <w:rsid w:val="00B20736"/>
    <w:rsid w:val="00B2124D"/>
    <w:rsid w:val="00B21356"/>
    <w:rsid w:val="00B214CB"/>
    <w:rsid w:val="00B26D75"/>
    <w:rsid w:val="00B272AE"/>
    <w:rsid w:val="00B27B0F"/>
    <w:rsid w:val="00B30FD7"/>
    <w:rsid w:val="00B31A6B"/>
    <w:rsid w:val="00B31CE6"/>
    <w:rsid w:val="00B3367F"/>
    <w:rsid w:val="00B354DD"/>
    <w:rsid w:val="00B35FB0"/>
    <w:rsid w:val="00B3710F"/>
    <w:rsid w:val="00B41BE0"/>
    <w:rsid w:val="00B43086"/>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9B6"/>
    <w:rsid w:val="00B714AD"/>
    <w:rsid w:val="00B72207"/>
    <w:rsid w:val="00B74BFA"/>
    <w:rsid w:val="00B76332"/>
    <w:rsid w:val="00B80C0C"/>
    <w:rsid w:val="00B81CFB"/>
    <w:rsid w:val="00B830E3"/>
    <w:rsid w:val="00B836EF"/>
    <w:rsid w:val="00B83E88"/>
    <w:rsid w:val="00B8486D"/>
    <w:rsid w:val="00B866ED"/>
    <w:rsid w:val="00B867B4"/>
    <w:rsid w:val="00B87697"/>
    <w:rsid w:val="00B87A7A"/>
    <w:rsid w:val="00B87A9A"/>
    <w:rsid w:val="00B9095D"/>
    <w:rsid w:val="00B926C7"/>
    <w:rsid w:val="00B92901"/>
    <w:rsid w:val="00B92F13"/>
    <w:rsid w:val="00B93AFF"/>
    <w:rsid w:val="00B9502D"/>
    <w:rsid w:val="00B96F7B"/>
    <w:rsid w:val="00BA0E7C"/>
    <w:rsid w:val="00BA31FE"/>
    <w:rsid w:val="00BA349C"/>
    <w:rsid w:val="00BA55F3"/>
    <w:rsid w:val="00BA75A2"/>
    <w:rsid w:val="00BA7902"/>
    <w:rsid w:val="00BA7D49"/>
    <w:rsid w:val="00BB08D4"/>
    <w:rsid w:val="00BB1CA8"/>
    <w:rsid w:val="00BB1D9E"/>
    <w:rsid w:val="00BB2EE8"/>
    <w:rsid w:val="00BB527F"/>
    <w:rsid w:val="00BB6408"/>
    <w:rsid w:val="00BB7F77"/>
    <w:rsid w:val="00BC017C"/>
    <w:rsid w:val="00BC1E45"/>
    <w:rsid w:val="00BC29AB"/>
    <w:rsid w:val="00BC2B75"/>
    <w:rsid w:val="00BC386F"/>
    <w:rsid w:val="00BC457F"/>
    <w:rsid w:val="00BC4C2A"/>
    <w:rsid w:val="00BC6D78"/>
    <w:rsid w:val="00BC6FB0"/>
    <w:rsid w:val="00BC7B1A"/>
    <w:rsid w:val="00BC7B90"/>
    <w:rsid w:val="00BD07C3"/>
    <w:rsid w:val="00BD0B08"/>
    <w:rsid w:val="00BD0D56"/>
    <w:rsid w:val="00BD2444"/>
    <w:rsid w:val="00BD247B"/>
    <w:rsid w:val="00BD3F4C"/>
    <w:rsid w:val="00BD4064"/>
    <w:rsid w:val="00BD44FE"/>
    <w:rsid w:val="00BD6E34"/>
    <w:rsid w:val="00BD6F9D"/>
    <w:rsid w:val="00BD743F"/>
    <w:rsid w:val="00BD7836"/>
    <w:rsid w:val="00BE0343"/>
    <w:rsid w:val="00BE1190"/>
    <w:rsid w:val="00BE1615"/>
    <w:rsid w:val="00BE1B88"/>
    <w:rsid w:val="00BE2D29"/>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2ADD"/>
    <w:rsid w:val="00C03439"/>
    <w:rsid w:val="00C0509B"/>
    <w:rsid w:val="00C06090"/>
    <w:rsid w:val="00C06B3F"/>
    <w:rsid w:val="00C07678"/>
    <w:rsid w:val="00C101B6"/>
    <w:rsid w:val="00C11AA5"/>
    <w:rsid w:val="00C12BC3"/>
    <w:rsid w:val="00C1486D"/>
    <w:rsid w:val="00C15291"/>
    <w:rsid w:val="00C155DC"/>
    <w:rsid w:val="00C162C2"/>
    <w:rsid w:val="00C16408"/>
    <w:rsid w:val="00C17403"/>
    <w:rsid w:val="00C2044D"/>
    <w:rsid w:val="00C2170A"/>
    <w:rsid w:val="00C2282E"/>
    <w:rsid w:val="00C229B6"/>
    <w:rsid w:val="00C22B36"/>
    <w:rsid w:val="00C23CBF"/>
    <w:rsid w:val="00C260E6"/>
    <w:rsid w:val="00C26746"/>
    <w:rsid w:val="00C26BCB"/>
    <w:rsid w:val="00C2754C"/>
    <w:rsid w:val="00C27848"/>
    <w:rsid w:val="00C3132C"/>
    <w:rsid w:val="00C314DA"/>
    <w:rsid w:val="00C35721"/>
    <w:rsid w:val="00C35E3F"/>
    <w:rsid w:val="00C371CC"/>
    <w:rsid w:val="00C375A0"/>
    <w:rsid w:val="00C377C5"/>
    <w:rsid w:val="00C40251"/>
    <w:rsid w:val="00C473FF"/>
    <w:rsid w:val="00C52184"/>
    <w:rsid w:val="00C52272"/>
    <w:rsid w:val="00C53205"/>
    <w:rsid w:val="00C53A1C"/>
    <w:rsid w:val="00C5554A"/>
    <w:rsid w:val="00C56707"/>
    <w:rsid w:val="00C60ACE"/>
    <w:rsid w:val="00C63BCD"/>
    <w:rsid w:val="00C64A33"/>
    <w:rsid w:val="00C67765"/>
    <w:rsid w:val="00C702E1"/>
    <w:rsid w:val="00C71459"/>
    <w:rsid w:val="00C71C2B"/>
    <w:rsid w:val="00C725DA"/>
    <w:rsid w:val="00C75BA8"/>
    <w:rsid w:val="00C77615"/>
    <w:rsid w:val="00C8112E"/>
    <w:rsid w:val="00C81406"/>
    <w:rsid w:val="00C8262F"/>
    <w:rsid w:val="00C83F04"/>
    <w:rsid w:val="00C876F3"/>
    <w:rsid w:val="00C87C48"/>
    <w:rsid w:val="00C9031E"/>
    <w:rsid w:val="00C91B1E"/>
    <w:rsid w:val="00C91B36"/>
    <w:rsid w:val="00C92E65"/>
    <w:rsid w:val="00C92E6F"/>
    <w:rsid w:val="00C93199"/>
    <w:rsid w:val="00C938FC"/>
    <w:rsid w:val="00C940AE"/>
    <w:rsid w:val="00C95068"/>
    <w:rsid w:val="00C958E6"/>
    <w:rsid w:val="00C96497"/>
    <w:rsid w:val="00C9738D"/>
    <w:rsid w:val="00CA119E"/>
    <w:rsid w:val="00CA1700"/>
    <w:rsid w:val="00CA20F0"/>
    <w:rsid w:val="00CA2905"/>
    <w:rsid w:val="00CA2B32"/>
    <w:rsid w:val="00CA32DD"/>
    <w:rsid w:val="00CA3E27"/>
    <w:rsid w:val="00CA3F3B"/>
    <w:rsid w:val="00CA45EF"/>
    <w:rsid w:val="00CA4F55"/>
    <w:rsid w:val="00CA5026"/>
    <w:rsid w:val="00CA5AD0"/>
    <w:rsid w:val="00CA6653"/>
    <w:rsid w:val="00CB05C3"/>
    <w:rsid w:val="00CB05F3"/>
    <w:rsid w:val="00CB1084"/>
    <w:rsid w:val="00CB2DF1"/>
    <w:rsid w:val="00CB3131"/>
    <w:rsid w:val="00CB3A2C"/>
    <w:rsid w:val="00CB4E4B"/>
    <w:rsid w:val="00CB7BB5"/>
    <w:rsid w:val="00CC1205"/>
    <w:rsid w:val="00CC191A"/>
    <w:rsid w:val="00CC1D6A"/>
    <w:rsid w:val="00CC2435"/>
    <w:rsid w:val="00CC2D96"/>
    <w:rsid w:val="00CC37C0"/>
    <w:rsid w:val="00CC543F"/>
    <w:rsid w:val="00CC6BAC"/>
    <w:rsid w:val="00CC7B69"/>
    <w:rsid w:val="00CD0310"/>
    <w:rsid w:val="00CD127B"/>
    <w:rsid w:val="00CD1F8A"/>
    <w:rsid w:val="00CD2409"/>
    <w:rsid w:val="00CD3D81"/>
    <w:rsid w:val="00CD3FBF"/>
    <w:rsid w:val="00CD4761"/>
    <w:rsid w:val="00CD509B"/>
    <w:rsid w:val="00CD583E"/>
    <w:rsid w:val="00CD6747"/>
    <w:rsid w:val="00CD6D87"/>
    <w:rsid w:val="00CE1D43"/>
    <w:rsid w:val="00CE3068"/>
    <w:rsid w:val="00CE3C31"/>
    <w:rsid w:val="00CE3EE4"/>
    <w:rsid w:val="00CE4941"/>
    <w:rsid w:val="00CE568A"/>
    <w:rsid w:val="00CE67C3"/>
    <w:rsid w:val="00CE7617"/>
    <w:rsid w:val="00CE78F5"/>
    <w:rsid w:val="00CE79AC"/>
    <w:rsid w:val="00CE7A9E"/>
    <w:rsid w:val="00CF4636"/>
    <w:rsid w:val="00CF532E"/>
    <w:rsid w:val="00CF6408"/>
    <w:rsid w:val="00CF6D50"/>
    <w:rsid w:val="00D0136E"/>
    <w:rsid w:val="00D02C57"/>
    <w:rsid w:val="00D04625"/>
    <w:rsid w:val="00D04E6C"/>
    <w:rsid w:val="00D063DC"/>
    <w:rsid w:val="00D06D36"/>
    <w:rsid w:val="00D0707A"/>
    <w:rsid w:val="00D10F58"/>
    <w:rsid w:val="00D11977"/>
    <w:rsid w:val="00D13390"/>
    <w:rsid w:val="00D13AE3"/>
    <w:rsid w:val="00D13FBB"/>
    <w:rsid w:val="00D164F2"/>
    <w:rsid w:val="00D16824"/>
    <w:rsid w:val="00D16964"/>
    <w:rsid w:val="00D16B80"/>
    <w:rsid w:val="00D17928"/>
    <w:rsid w:val="00D20807"/>
    <w:rsid w:val="00D20A8E"/>
    <w:rsid w:val="00D217B7"/>
    <w:rsid w:val="00D21E76"/>
    <w:rsid w:val="00D233B2"/>
    <w:rsid w:val="00D2390A"/>
    <w:rsid w:val="00D244E5"/>
    <w:rsid w:val="00D27784"/>
    <w:rsid w:val="00D30655"/>
    <w:rsid w:val="00D3093B"/>
    <w:rsid w:val="00D30DA8"/>
    <w:rsid w:val="00D30DBB"/>
    <w:rsid w:val="00D313EC"/>
    <w:rsid w:val="00D31989"/>
    <w:rsid w:val="00D31AC1"/>
    <w:rsid w:val="00D31C39"/>
    <w:rsid w:val="00D32B46"/>
    <w:rsid w:val="00D3383A"/>
    <w:rsid w:val="00D33B43"/>
    <w:rsid w:val="00D33FD8"/>
    <w:rsid w:val="00D34458"/>
    <w:rsid w:val="00D363BB"/>
    <w:rsid w:val="00D36FF3"/>
    <w:rsid w:val="00D37005"/>
    <w:rsid w:val="00D378D5"/>
    <w:rsid w:val="00D43EE0"/>
    <w:rsid w:val="00D45009"/>
    <w:rsid w:val="00D46BC8"/>
    <w:rsid w:val="00D47EFE"/>
    <w:rsid w:val="00D50F4C"/>
    <w:rsid w:val="00D53940"/>
    <w:rsid w:val="00D54861"/>
    <w:rsid w:val="00D54AAE"/>
    <w:rsid w:val="00D54FD5"/>
    <w:rsid w:val="00D55640"/>
    <w:rsid w:val="00D567D6"/>
    <w:rsid w:val="00D57956"/>
    <w:rsid w:val="00D57B0B"/>
    <w:rsid w:val="00D57D77"/>
    <w:rsid w:val="00D60E0F"/>
    <w:rsid w:val="00D60FF5"/>
    <w:rsid w:val="00D610F7"/>
    <w:rsid w:val="00D61189"/>
    <w:rsid w:val="00D614C2"/>
    <w:rsid w:val="00D62AA0"/>
    <w:rsid w:val="00D7078B"/>
    <w:rsid w:val="00D71CAF"/>
    <w:rsid w:val="00D72A83"/>
    <w:rsid w:val="00D73555"/>
    <w:rsid w:val="00D74007"/>
    <w:rsid w:val="00D772AF"/>
    <w:rsid w:val="00D81FD5"/>
    <w:rsid w:val="00D83AB1"/>
    <w:rsid w:val="00D86B50"/>
    <w:rsid w:val="00D87450"/>
    <w:rsid w:val="00D9353C"/>
    <w:rsid w:val="00D93FB1"/>
    <w:rsid w:val="00D946CD"/>
    <w:rsid w:val="00D94C9C"/>
    <w:rsid w:val="00D96B05"/>
    <w:rsid w:val="00D96D22"/>
    <w:rsid w:val="00D96E36"/>
    <w:rsid w:val="00D9771E"/>
    <w:rsid w:val="00D97D66"/>
    <w:rsid w:val="00D97FBA"/>
    <w:rsid w:val="00DA209B"/>
    <w:rsid w:val="00DA3010"/>
    <w:rsid w:val="00DA3483"/>
    <w:rsid w:val="00DA359F"/>
    <w:rsid w:val="00DA53DC"/>
    <w:rsid w:val="00DA5793"/>
    <w:rsid w:val="00DA5F63"/>
    <w:rsid w:val="00DA6A0A"/>
    <w:rsid w:val="00DA79BE"/>
    <w:rsid w:val="00DB0842"/>
    <w:rsid w:val="00DB1182"/>
    <w:rsid w:val="00DB3AEB"/>
    <w:rsid w:val="00DB538C"/>
    <w:rsid w:val="00DB53A2"/>
    <w:rsid w:val="00DB6A91"/>
    <w:rsid w:val="00DB6DF4"/>
    <w:rsid w:val="00DB77CC"/>
    <w:rsid w:val="00DB79CD"/>
    <w:rsid w:val="00DC0422"/>
    <w:rsid w:val="00DC1118"/>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D57"/>
    <w:rsid w:val="00DD5E66"/>
    <w:rsid w:val="00DD5EE4"/>
    <w:rsid w:val="00DD7BF9"/>
    <w:rsid w:val="00DE0CA9"/>
    <w:rsid w:val="00DE0CD6"/>
    <w:rsid w:val="00DE2A12"/>
    <w:rsid w:val="00DE2D95"/>
    <w:rsid w:val="00DE30BB"/>
    <w:rsid w:val="00DE36D4"/>
    <w:rsid w:val="00DE3FC1"/>
    <w:rsid w:val="00DE5849"/>
    <w:rsid w:val="00DE5E75"/>
    <w:rsid w:val="00DE606A"/>
    <w:rsid w:val="00DE6A91"/>
    <w:rsid w:val="00DE6D91"/>
    <w:rsid w:val="00DF0AAD"/>
    <w:rsid w:val="00DF16CF"/>
    <w:rsid w:val="00DF1F34"/>
    <w:rsid w:val="00DF26B7"/>
    <w:rsid w:val="00DF4BB5"/>
    <w:rsid w:val="00DF65F1"/>
    <w:rsid w:val="00DF6D4C"/>
    <w:rsid w:val="00DF6E11"/>
    <w:rsid w:val="00DF7448"/>
    <w:rsid w:val="00DF78E1"/>
    <w:rsid w:val="00E0001A"/>
    <w:rsid w:val="00E00551"/>
    <w:rsid w:val="00E00627"/>
    <w:rsid w:val="00E00B63"/>
    <w:rsid w:val="00E02BD2"/>
    <w:rsid w:val="00E043BE"/>
    <w:rsid w:val="00E05A04"/>
    <w:rsid w:val="00E06216"/>
    <w:rsid w:val="00E10224"/>
    <w:rsid w:val="00E10505"/>
    <w:rsid w:val="00E114F5"/>
    <w:rsid w:val="00E11E64"/>
    <w:rsid w:val="00E12CCE"/>
    <w:rsid w:val="00E13D80"/>
    <w:rsid w:val="00E142A3"/>
    <w:rsid w:val="00E142F8"/>
    <w:rsid w:val="00E16A5B"/>
    <w:rsid w:val="00E17F66"/>
    <w:rsid w:val="00E20BF1"/>
    <w:rsid w:val="00E237E6"/>
    <w:rsid w:val="00E25061"/>
    <w:rsid w:val="00E257AC"/>
    <w:rsid w:val="00E27D1C"/>
    <w:rsid w:val="00E30CBC"/>
    <w:rsid w:val="00E312FE"/>
    <w:rsid w:val="00E31D72"/>
    <w:rsid w:val="00E32598"/>
    <w:rsid w:val="00E3272A"/>
    <w:rsid w:val="00E33905"/>
    <w:rsid w:val="00E36971"/>
    <w:rsid w:val="00E40B7B"/>
    <w:rsid w:val="00E40BD7"/>
    <w:rsid w:val="00E41221"/>
    <w:rsid w:val="00E41A89"/>
    <w:rsid w:val="00E420AB"/>
    <w:rsid w:val="00E42B62"/>
    <w:rsid w:val="00E42E76"/>
    <w:rsid w:val="00E45D19"/>
    <w:rsid w:val="00E45E93"/>
    <w:rsid w:val="00E46008"/>
    <w:rsid w:val="00E46600"/>
    <w:rsid w:val="00E46862"/>
    <w:rsid w:val="00E5069C"/>
    <w:rsid w:val="00E51735"/>
    <w:rsid w:val="00E5241B"/>
    <w:rsid w:val="00E5243E"/>
    <w:rsid w:val="00E52588"/>
    <w:rsid w:val="00E529FD"/>
    <w:rsid w:val="00E52F2A"/>
    <w:rsid w:val="00E5516E"/>
    <w:rsid w:val="00E55CB6"/>
    <w:rsid w:val="00E577C1"/>
    <w:rsid w:val="00E607FD"/>
    <w:rsid w:val="00E610C4"/>
    <w:rsid w:val="00E62A0C"/>
    <w:rsid w:val="00E62D27"/>
    <w:rsid w:val="00E63450"/>
    <w:rsid w:val="00E64037"/>
    <w:rsid w:val="00E654A9"/>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93F"/>
    <w:rsid w:val="00E8203E"/>
    <w:rsid w:val="00E8219D"/>
    <w:rsid w:val="00E83414"/>
    <w:rsid w:val="00E84894"/>
    <w:rsid w:val="00E85402"/>
    <w:rsid w:val="00E85619"/>
    <w:rsid w:val="00E85D56"/>
    <w:rsid w:val="00E860D2"/>
    <w:rsid w:val="00E86E47"/>
    <w:rsid w:val="00E936F8"/>
    <w:rsid w:val="00E93ADA"/>
    <w:rsid w:val="00E94099"/>
    <w:rsid w:val="00E948E7"/>
    <w:rsid w:val="00E961A0"/>
    <w:rsid w:val="00E971FB"/>
    <w:rsid w:val="00EA140B"/>
    <w:rsid w:val="00EA289A"/>
    <w:rsid w:val="00EA2D08"/>
    <w:rsid w:val="00EA35EF"/>
    <w:rsid w:val="00EA42A1"/>
    <w:rsid w:val="00EA58D6"/>
    <w:rsid w:val="00EA60B7"/>
    <w:rsid w:val="00EA7CB2"/>
    <w:rsid w:val="00EB0156"/>
    <w:rsid w:val="00EB1296"/>
    <w:rsid w:val="00EB1DA8"/>
    <w:rsid w:val="00EB20C2"/>
    <w:rsid w:val="00EB20E1"/>
    <w:rsid w:val="00EB2D00"/>
    <w:rsid w:val="00EB2EC0"/>
    <w:rsid w:val="00EB4D91"/>
    <w:rsid w:val="00EB7B00"/>
    <w:rsid w:val="00EC01C1"/>
    <w:rsid w:val="00EC0DD1"/>
    <w:rsid w:val="00EC11EB"/>
    <w:rsid w:val="00EC23CE"/>
    <w:rsid w:val="00EC36CF"/>
    <w:rsid w:val="00EC3BB0"/>
    <w:rsid w:val="00EC3C4F"/>
    <w:rsid w:val="00EC4A97"/>
    <w:rsid w:val="00EC4BF5"/>
    <w:rsid w:val="00EC516D"/>
    <w:rsid w:val="00EC546A"/>
    <w:rsid w:val="00EC5C38"/>
    <w:rsid w:val="00EC5D89"/>
    <w:rsid w:val="00EC7AE6"/>
    <w:rsid w:val="00ED19FE"/>
    <w:rsid w:val="00ED1F26"/>
    <w:rsid w:val="00ED2B34"/>
    <w:rsid w:val="00ED5758"/>
    <w:rsid w:val="00ED5AC2"/>
    <w:rsid w:val="00ED5BBE"/>
    <w:rsid w:val="00ED73BE"/>
    <w:rsid w:val="00EE0D80"/>
    <w:rsid w:val="00EE3BCD"/>
    <w:rsid w:val="00EE575E"/>
    <w:rsid w:val="00EE5D3D"/>
    <w:rsid w:val="00EE6549"/>
    <w:rsid w:val="00EE6EC4"/>
    <w:rsid w:val="00EE73FF"/>
    <w:rsid w:val="00EF0868"/>
    <w:rsid w:val="00EF0D53"/>
    <w:rsid w:val="00EF263A"/>
    <w:rsid w:val="00EF3F70"/>
    <w:rsid w:val="00EF43BF"/>
    <w:rsid w:val="00EF626D"/>
    <w:rsid w:val="00EF65E8"/>
    <w:rsid w:val="00EF66BD"/>
    <w:rsid w:val="00EF6AF9"/>
    <w:rsid w:val="00EF7B56"/>
    <w:rsid w:val="00F0058B"/>
    <w:rsid w:val="00F01051"/>
    <w:rsid w:val="00F0122E"/>
    <w:rsid w:val="00F0133E"/>
    <w:rsid w:val="00F01C54"/>
    <w:rsid w:val="00F01CCD"/>
    <w:rsid w:val="00F0511F"/>
    <w:rsid w:val="00F058ED"/>
    <w:rsid w:val="00F062D1"/>
    <w:rsid w:val="00F06A23"/>
    <w:rsid w:val="00F074D4"/>
    <w:rsid w:val="00F07EE3"/>
    <w:rsid w:val="00F10ED7"/>
    <w:rsid w:val="00F114B7"/>
    <w:rsid w:val="00F12289"/>
    <w:rsid w:val="00F126CC"/>
    <w:rsid w:val="00F12BA9"/>
    <w:rsid w:val="00F1372B"/>
    <w:rsid w:val="00F13A4E"/>
    <w:rsid w:val="00F13DDB"/>
    <w:rsid w:val="00F1511D"/>
    <w:rsid w:val="00F15394"/>
    <w:rsid w:val="00F154C8"/>
    <w:rsid w:val="00F16353"/>
    <w:rsid w:val="00F1737F"/>
    <w:rsid w:val="00F20582"/>
    <w:rsid w:val="00F20E88"/>
    <w:rsid w:val="00F216B1"/>
    <w:rsid w:val="00F23125"/>
    <w:rsid w:val="00F23327"/>
    <w:rsid w:val="00F23E28"/>
    <w:rsid w:val="00F25B5B"/>
    <w:rsid w:val="00F25F7C"/>
    <w:rsid w:val="00F26D72"/>
    <w:rsid w:val="00F27B9F"/>
    <w:rsid w:val="00F27DC5"/>
    <w:rsid w:val="00F30D61"/>
    <w:rsid w:val="00F310CE"/>
    <w:rsid w:val="00F31A71"/>
    <w:rsid w:val="00F32395"/>
    <w:rsid w:val="00F34385"/>
    <w:rsid w:val="00F344E3"/>
    <w:rsid w:val="00F350CE"/>
    <w:rsid w:val="00F358BE"/>
    <w:rsid w:val="00F35D44"/>
    <w:rsid w:val="00F36E22"/>
    <w:rsid w:val="00F4234F"/>
    <w:rsid w:val="00F443C6"/>
    <w:rsid w:val="00F44B3F"/>
    <w:rsid w:val="00F45960"/>
    <w:rsid w:val="00F45A4E"/>
    <w:rsid w:val="00F45B52"/>
    <w:rsid w:val="00F46AF4"/>
    <w:rsid w:val="00F46E1A"/>
    <w:rsid w:val="00F51134"/>
    <w:rsid w:val="00F52553"/>
    <w:rsid w:val="00F535B6"/>
    <w:rsid w:val="00F5434D"/>
    <w:rsid w:val="00F554BC"/>
    <w:rsid w:val="00F55922"/>
    <w:rsid w:val="00F5650D"/>
    <w:rsid w:val="00F56830"/>
    <w:rsid w:val="00F5773A"/>
    <w:rsid w:val="00F60090"/>
    <w:rsid w:val="00F60BE0"/>
    <w:rsid w:val="00F60D42"/>
    <w:rsid w:val="00F60F6A"/>
    <w:rsid w:val="00F62C1C"/>
    <w:rsid w:val="00F6340B"/>
    <w:rsid w:val="00F634A0"/>
    <w:rsid w:val="00F65F95"/>
    <w:rsid w:val="00F67F91"/>
    <w:rsid w:val="00F72704"/>
    <w:rsid w:val="00F72CDF"/>
    <w:rsid w:val="00F73B69"/>
    <w:rsid w:val="00F774C1"/>
    <w:rsid w:val="00F82C1C"/>
    <w:rsid w:val="00F832CE"/>
    <w:rsid w:val="00F838E6"/>
    <w:rsid w:val="00F8523B"/>
    <w:rsid w:val="00F86C73"/>
    <w:rsid w:val="00F876DF"/>
    <w:rsid w:val="00F9036E"/>
    <w:rsid w:val="00F9217A"/>
    <w:rsid w:val="00F92900"/>
    <w:rsid w:val="00F934A0"/>
    <w:rsid w:val="00F949E0"/>
    <w:rsid w:val="00F95EFD"/>
    <w:rsid w:val="00F96168"/>
    <w:rsid w:val="00F96827"/>
    <w:rsid w:val="00F96A6E"/>
    <w:rsid w:val="00F96FC9"/>
    <w:rsid w:val="00F97371"/>
    <w:rsid w:val="00FA2338"/>
    <w:rsid w:val="00FA3E5A"/>
    <w:rsid w:val="00FA4204"/>
    <w:rsid w:val="00FA4FA0"/>
    <w:rsid w:val="00FA5953"/>
    <w:rsid w:val="00FA6BD5"/>
    <w:rsid w:val="00FA77AC"/>
    <w:rsid w:val="00FB1071"/>
    <w:rsid w:val="00FB26D7"/>
    <w:rsid w:val="00FB3597"/>
    <w:rsid w:val="00FB3637"/>
    <w:rsid w:val="00FB3EF5"/>
    <w:rsid w:val="00FB4CB3"/>
    <w:rsid w:val="00FB5F21"/>
    <w:rsid w:val="00FB6A62"/>
    <w:rsid w:val="00FC3AA0"/>
    <w:rsid w:val="00FC4A9F"/>
    <w:rsid w:val="00FC548C"/>
    <w:rsid w:val="00FC5B56"/>
    <w:rsid w:val="00FC6878"/>
    <w:rsid w:val="00FC7847"/>
    <w:rsid w:val="00FD06B7"/>
    <w:rsid w:val="00FD0DD9"/>
    <w:rsid w:val="00FD1EAF"/>
    <w:rsid w:val="00FD3EB0"/>
    <w:rsid w:val="00FD481B"/>
    <w:rsid w:val="00FD54D8"/>
    <w:rsid w:val="00FD7C23"/>
    <w:rsid w:val="00FE0CB2"/>
    <w:rsid w:val="00FE2572"/>
    <w:rsid w:val="00FE3F27"/>
    <w:rsid w:val="00FE6CB2"/>
    <w:rsid w:val="00FE7D7E"/>
    <w:rsid w:val="00FF3178"/>
    <w:rsid w:val="00FF47EB"/>
    <w:rsid w:val="00FF5615"/>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likumi.lv/doc.php?id=3482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174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1743-eiropas-savienibas-fondu-2021-2027-gada-planosanas-perioda-vadibas-likum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ilkenes.pamatskola@limbazunovads.lv" TargetMode="External"/><Relationship Id="rId4" Type="http://schemas.openxmlformats.org/officeDocument/2006/relationships/settings" Target="settings.xml"/><Relationship Id="rId9" Type="http://schemas.openxmlformats.org/officeDocument/2006/relationships/hyperlink" Target="mailto:almucas@inbox.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F8195-14A2-4B9B-A88A-25EF47E5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9473</TotalTime>
  <Pages>40</Pages>
  <Words>82852</Words>
  <Characters>47226</Characters>
  <Application>Microsoft Office Word</Application>
  <DocSecurity>0</DocSecurity>
  <Lines>393</Lines>
  <Paragraphs>259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129819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1368</cp:revision>
  <cp:lastPrinted>2024-06-14T07:51:00Z</cp:lastPrinted>
  <dcterms:created xsi:type="dcterms:W3CDTF">2022-01-26T11:57:00Z</dcterms:created>
  <dcterms:modified xsi:type="dcterms:W3CDTF">2024-06-17T07:35:00Z</dcterms:modified>
</cp:coreProperties>
</file>