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8C4E1" w14:textId="311F482E" w:rsidR="00067532" w:rsidRDefault="00067532" w:rsidP="0006753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4B9">
        <w:rPr>
          <w:rFonts w:ascii="Times New Roman" w:hAnsi="Times New Roman" w:cs="Times New Roman"/>
          <w:b/>
          <w:bCs/>
          <w:sz w:val="24"/>
          <w:szCs w:val="24"/>
        </w:rPr>
        <w:t>Cenu aptaujas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9C7">
        <w:rPr>
          <w:rFonts w:ascii="Times New Roman" w:hAnsi="Times New Roman" w:cs="Times New Roman"/>
          <w:b/>
          <w:bCs/>
          <w:sz w:val="24"/>
        </w:rPr>
        <w:t>“Par</w:t>
      </w:r>
      <w:r>
        <w:rPr>
          <w:rFonts w:ascii="Times New Roman" w:hAnsi="Times New Roman" w:cs="Times New Roman"/>
          <w:b/>
          <w:bCs/>
          <w:sz w:val="24"/>
        </w:rPr>
        <w:t xml:space="preserve"> ēkas siltināšanu</w:t>
      </w:r>
      <w:r w:rsidRPr="008B79C7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Jaunā ielā 2A, Limbažos, Limbažu novadā</w:t>
      </w:r>
      <w:r w:rsidRPr="008B79C7">
        <w:rPr>
          <w:rFonts w:ascii="Times New Roman" w:hAnsi="Times New Roman" w:cs="Times New Roman"/>
          <w:b/>
          <w:bCs/>
          <w:sz w:val="24"/>
        </w:rPr>
        <w:t>”</w:t>
      </w:r>
      <w:r w:rsidRPr="008B79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ID Nr. LS 2024/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>, atbilde uz Pretendent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jautājum</w:t>
      </w:r>
      <w:r>
        <w:rPr>
          <w:rFonts w:ascii="Times New Roman" w:hAnsi="Times New Roman" w:cs="Times New Roman"/>
          <w:b/>
          <w:bCs/>
          <w:sz w:val="24"/>
          <w:szCs w:val="24"/>
        </w:rPr>
        <w:t>u (1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.06.2024.)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125BA1E" w14:textId="77777777" w:rsidR="00067532" w:rsidRDefault="00067532" w:rsidP="0006753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94A">
        <w:rPr>
          <w:rFonts w:ascii="Times New Roman" w:hAnsi="Times New Roman" w:cs="Times New Roman"/>
          <w:b/>
          <w:bCs/>
          <w:sz w:val="24"/>
          <w:szCs w:val="24"/>
        </w:rPr>
        <w:t xml:space="preserve">jautājums: </w:t>
      </w:r>
    </w:p>
    <w:p w14:paraId="622DF9C9" w14:textId="13C1F3AA" w:rsidR="00067532" w:rsidRPr="00067532" w:rsidRDefault="00067532" w:rsidP="0006753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Lokālā tāmē nr.1 sekojošā pozīcijā (37.rindā) ir uzrādīts: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Eternit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fibro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-cementa fasāžu  apdares lokšņu montāža (557.43+10.25m2 (cokolam)=583.70 m2 – 337,83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m2.</w:t>
      </w:r>
    </w:p>
    <w:p w14:paraId="50FDBD47" w14:textId="262832C0" w:rsidR="00067532" w:rsidRPr="00067532" w:rsidRDefault="00067532" w:rsidP="0006753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Lūdzam precizēt nepieciešamo lokšņu apjomu, ko nozīmē 583,70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m2? Pēc nepieciešamajiem apjomiem noprotams ka pareizais apjoms ir 337,83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m2?</w:t>
      </w: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</w:p>
    <w:p w14:paraId="4EA5C878" w14:textId="4D011A26" w:rsidR="00067532" w:rsidRPr="00067532" w:rsidRDefault="00067532" w:rsidP="00067532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0675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lv-LV"/>
        </w:rPr>
        <w:t>Atbilde</w:t>
      </w:r>
      <w:proofErr w:type="spellEnd"/>
      <w:r w:rsidRPr="000675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lv-LV"/>
        </w:rPr>
        <w:t>:</w:t>
      </w:r>
      <w:r w:rsidRPr="0006753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f</w:t>
      </w:r>
      <w:r w:rsidRPr="0006753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asād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e</w:t>
      </w:r>
      <w:r w:rsidRPr="0006753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 apjoms 351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06753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34m2. 583,7m2 ir apjomi kopā katlu mājas ēku (šie darbi patreiz netiks veikti). Atbilstoši līgumam samaksa tiks veikta 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par</w:t>
      </w:r>
      <w:r w:rsidRPr="0006753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faktiski veiktajiem apjomiem.</w:t>
      </w:r>
      <w:r w:rsidRPr="0006753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49087112" w14:textId="77777777" w:rsidR="00067532" w:rsidRPr="0016094A" w:rsidRDefault="00067532" w:rsidP="00067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</w:pPr>
    </w:p>
    <w:p w14:paraId="63E69255" w14:textId="77777777" w:rsidR="00067532" w:rsidRDefault="00067532" w:rsidP="0006753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160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standardContextual"/>
        </w:rPr>
        <w:t>jautājums:</w:t>
      </w:r>
      <w:r w:rsidRPr="0016094A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</w:p>
    <w:p w14:paraId="49972267" w14:textId="3E5505BD" w:rsidR="00067532" w:rsidRPr="00067532" w:rsidRDefault="00067532" w:rsidP="000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Lokālā tāmē nr.1 sekojošā pozīcijā (38.rindā) ir uzrādīts: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fibrocementa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loksnes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Eternit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vai ekvivalents (izbūvi veikt saskaņā ar ražotāja norādījumiem) – 351,34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m2.</w:t>
      </w:r>
    </w:p>
    <w:p w14:paraId="460FA73A" w14:textId="77777777" w:rsidR="00067532" w:rsidRPr="00067532" w:rsidRDefault="00067532" w:rsidP="000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Šajā pozīcijā nav norādīts lokšņu biezums. Savukārt Projekta lapās Nr.AR-3, AR-4, AR-5, kuras attiecas uz fasāžu izbūvi, mezglos S-1 un S-2 ir uzrādītas sekojošas loksnes: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Fibrocementa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fasāžu apdares plāksne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Cladboard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ar dažādiem biezumiem – 9mm un 10mm. Šādas loksnes ražo Ķīnas Tautas republikā un to piegāde ir stipri ierobežota (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jāpasūta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lielos apjomos un piegādes termiņš neietilps līgumā paredzētajā izpildes termiņā).</w:t>
      </w:r>
    </w:p>
    <w:p w14:paraId="618F45CB" w14:textId="77777777" w:rsidR="00067532" w:rsidRPr="00067532" w:rsidRDefault="00067532" w:rsidP="000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Jautājums: pēc kā vadīties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nesakratību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gadījumā, pēc projektā uzrādītā vai darbu apjomos uzrādītā? Un vai par ekvivalentu materiālu tiks uzskatīts, piemēram, masā tonēta apdares plāksne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Swisspearl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Patina </w:t>
      </w:r>
      <w:proofErr w:type="spellStart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Original</w:t>
      </w:r>
      <w:proofErr w:type="spellEnd"/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loksne 8mm biezumā (https://www.swisspearl.com/lv/produkti/fasade/authentic-range/swisspearl-patina-original )?</w:t>
      </w:r>
    </w:p>
    <w:p w14:paraId="7CDE7933" w14:textId="3CA806CE" w:rsidR="00067532" w:rsidRPr="00067532" w:rsidRDefault="00067532" w:rsidP="00067532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  <w14:ligatures w14:val="standardContextual"/>
        </w:rPr>
        <w:t>A</w:t>
      </w:r>
      <w:r w:rsidRPr="00067532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  <w14:ligatures w14:val="standardContextual"/>
        </w:rPr>
        <w:t>tbilde:</w:t>
      </w:r>
      <w:r w:rsidRPr="0006753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Jā ir ekvivalents. Jāvadās pēc darbu apjomos uzrādītā.</w:t>
      </w:r>
    </w:p>
    <w:p w14:paraId="7DDC9E99" w14:textId="77777777" w:rsidR="00067532" w:rsidRPr="0016094A" w:rsidRDefault="00067532" w:rsidP="00067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</w:pPr>
    </w:p>
    <w:p w14:paraId="13BD4434" w14:textId="77777777" w:rsidR="00067532" w:rsidRDefault="00067532" w:rsidP="000675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160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standardContextual"/>
        </w:rPr>
        <w:t>jautājums:</w:t>
      </w:r>
      <w:r w:rsidRPr="0016094A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</w:p>
    <w:p w14:paraId="77BFBF6E" w14:textId="1519F12B" w:rsidR="00067532" w:rsidRPr="00067532" w:rsidRDefault="00067532" w:rsidP="000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Lokālā tāmē nr.1 sekojošā pozīcijā (13.rindā) ir uzrādīts: Inventārās sastatnes, tīklu montāža un demontāža fasādes apdares darbu veikšanai – 220,00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m2.</w:t>
      </w:r>
    </w:p>
    <w:p w14:paraId="414FDE15" w14:textId="1F45BA6B" w:rsidR="00067532" w:rsidRDefault="00067532" w:rsidP="000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Lūdzam precizēt šīs pozīcijas apjomu, jo nepieciešamās fasādes siltinājuma un apdares laukums ir vismaz 351,34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m2. </w:t>
      </w:r>
    </w:p>
    <w:p w14:paraId="5D45263D" w14:textId="3392D9D1" w:rsidR="00067532" w:rsidRPr="0016094A" w:rsidRDefault="00067532" w:rsidP="0006753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</w:pPr>
      <w:r w:rsidRPr="0016094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  <w14:ligatures w14:val="standardContextual"/>
        </w:rPr>
        <w:t>Atbilde:</w:t>
      </w:r>
      <w:r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  <w:t>izmainīta tāmes pozīcija ar komplektu.</w:t>
      </w:r>
      <w:r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</w:p>
    <w:p w14:paraId="125288B6" w14:textId="77777777" w:rsidR="00067532" w:rsidRDefault="00067532" w:rsidP="000675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160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standardContextual"/>
        </w:rPr>
        <w:t>jautājums:</w:t>
      </w:r>
      <w:r w:rsidRPr="0016094A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</w:p>
    <w:p w14:paraId="334F1950" w14:textId="0244E008" w:rsidR="00067532" w:rsidRDefault="00067532" w:rsidP="000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</w:pPr>
      <w:r w:rsidRPr="00067532"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>Kā arī šāda pozīcija par sastatnēm arī dublējās Lokālās tāmes Nr.1 (211.rindā) pozīcijā: Inventāro statņu un stalažu noma, uzstādīšana, nojaukšana – 1kompl. Šis komplekts attiecas uz jumta siltinājuma izbūves darbiem?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</w:p>
    <w:p w14:paraId="74363761" w14:textId="5D7CB1E8" w:rsidR="00067532" w:rsidRPr="0016094A" w:rsidRDefault="00067532" w:rsidP="0006753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  <w14:ligatures w14:val="standardContextual"/>
        </w:rPr>
        <w:t xml:space="preserve">      </w:t>
      </w:r>
      <w:r w:rsidRPr="0016094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  <w14:ligatures w14:val="standardContextual"/>
        </w:rPr>
        <w:t>Atbilde:</w:t>
      </w:r>
      <w:r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  <w:r w:rsidRPr="00067532"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  <w:t>Minētā pozīcija izslēgta.</w:t>
      </w:r>
      <w:r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  <w:t xml:space="preserve"> </w:t>
      </w:r>
    </w:p>
    <w:p w14:paraId="40D8E853" w14:textId="77777777" w:rsidR="00067532" w:rsidRPr="0016094A" w:rsidRDefault="00067532" w:rsidP="0006753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v-LV"/>
          <w14:ligatures w14:val="standardContextual"/>
        </w:rPr>
      </w:pPr>
    </w:p>
    <w:sectPr w:rsidR="00067532" w:rsidRPr="0016094A" w:rsidSect="00067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F1301"/>
    <w:multiLevelType w:val="hybridMultilevel"/>
    <w:tmpl w:val="D77C6B64"/>
    <w:lvl w:ilvl="0" w:tplc="EACEA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0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32"/>
    <w:rsid w:val="00067532"/>
    <w:rsid w:val="00F2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70F1"/>
  <w15:chartTrackingRefBased/>
  <w15:docId w15:val="{5C6A5445-6C2D-4393-9D99-2DF630D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753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6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1426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2024-06-17T12:54:00Z</dcterms:created>
  <dcterms:modified xsi:type="dcterms:W3CDTF">2024-06-17T13:03:00Z</dcterms:modified>
</cp:coreProperties>
</file>