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3.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669DA02B" w14:textId="0DB0FA9A" w:rsidR="00774DD6" w:rsidRDefault="008C3973" w:rsidP="00C35C2C">
      <w:pPr>
        <w:ind w:firstLine="0"/>
        <w:jc w:val="center"/>
        <w:rPr>
          <w:rFonts w:ascii="Times New Roman" w:hAnsi="Times New Roman" w:cs="Times New Roman"/>
          <w:noProof/>
          <w:szCs w:val="24"/>
        </w:rPr>
      </w:pPr>
      <w:r w:rsidRPr="008C3973">
        <w:rPr>
          <w:rFonts w:ascii="Times New Roman" w:hAnsi="Times New Roman" w:cs="Times New Roman"/>
          <w:noProof/>
          <w:szCs w:val="24"/>
          <w:lang w:eastAsia="lv-LV"/>
        </w:rPr>
        <mc:AlternateContent>
          <mc:Choice Requires="wps">
            <w:drawing>
              <wp:anchor distT="45720" distB="45720" distL="114300" distR="114300" simplePos="0" relativeHeight="251745280" behindDoc="0" locked="0" layoutInCell="1" allowOverlap="1" wp14:anchorId="598A9B38" wp14:editId="74016EB0">
                <wp:simplePos x="0" y="0"/>
                <wp:positionH relativeFrom="column">
                  <wp:posOffset>929640</wp:posOffset>
                </wp:positionH>
                <wp:positionV relativeFrom="paragraph">
                  <wp:posOffset>9271634</wp:posOffset>
                </wp:positionV>
                <wp:extent cx="5372100" cy="619125"/>
                <wp:effectExtent l="0" t="0" r="19050" b="28575"/>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619125"/>
                        </a:xfrm>
                        <a:prstGeom prst="rect">
                          <a:avLst/>
                        </a:prstGeom>
                        <a:solidFill>
                          <a:srgbClr val="FFFFFF"/>
                        </a:solidFill>
                        <a:ln w="9525">
                          <a:solidFill>
                            <a:srgbClr val="000000"/>
                          </a:solidFill>
                          <a:miter lim="800000"/>
                          <a:headEnd/>
                          <a:tailEnd/>
                        </a:ln>
                      </wps:spPr>
                      <wps:txbx>
                        <w:txbxContent>
                          <w:p w14:paraId="2370673F" w14:textId="66FAC58A" w:rsidR="000276A9" w:rsidRDefault="000276A9" w:rsidP="000276A9">
                            <w:pPr>
                              <w:spacing w:after="0"/>
                              <w:ind w:firstLine="0"/>
                              <w:jc w:val="right"/>
                              <w:rPr>
                                <w:sz w:val="22"/>
                                <w:szCs w:val="20"/>
                              </w:rPr>
                            </w:pPr>
                            <w:r>
                              <w:rPr>
                                <w:sz w:val="22"/>
                                <w:szCs w:val="20"/>
                              </w:rPr>
                              <w:t>ar Limbažu novada domes 2024. gada 25. jūlija sēdes lēmumu</w:t>
                            </w:r>
                          </w:p>
                          <w:p w14:paraId="5AAC4126" w14:textId="3D792F4D" w:rsidR="000276A9" w:rsidRPr="008C3973" w:rsidRDefault="000276A9" w:rsidP="000276A9">
                            <w:pPr>
                              <w:spacing w:after="0"/>
                              <w:ind w:firstLine="0"/>
                              <w:jc w:val="right"/>
                              <w:rPr>
                                <w:sz w:val="22"/>
                                <w:szCs w:val="20"/>
                              </w:rPr>
                            </w:pPr>
                            <w:r>
                              <w:rPr>
                                <w:sz w:val="22"/>
                                <w:szCs w:val="20"/>
                              </w:rPr>
                              <w:t>Nr. 524 (protokols Nr.14,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8A9B38" id="_x0000_t202" coordsize="21600,21600" o:spt="202" path="m,l,21600r21600,l21600,xe">
                <v:stroke joinstyle="miter"/>
                <v:path gradientshapeok="t" o:connecttype="rect"/>
              </v:shapetype>
              <v:shape id="Tekstlodziņš 2" o:spid="_x0000_s1026" type="#_x0000_t202" style="position:absolute;left:0;text-align:left;margin-left:73.2pt;margin-top:730.05pt;width:423pt;height:48.7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">
                <v:textbox>
                  <w:txbxContent>
                    <w:p w14:paraId="2370673F" w14:textId="66FAC58A" w:rsidR="000276A9" w:rsidRDefault="000276A9" w:rsidP="000276A9">
                      <w:pPr>
                        <w:spacing w:after="0"/>
                        <w:ind w:firstLine="0"/>
                        <w:jc w:val="right"/>
                        <w:rPr>
                          <w:sz w:val="22"/>
                          <w:szCs w:val="20"/>
                        </w:rPr>
                      </w:pPr>
                      <w:r>
                        <w:rPr>
                          <w:sz w:val="22"/>
                          <w:szCs w:val="20"/>
                        </w:rPr>
                        <w:t>ar Limbažu novada domes 2024. gada 25. jūlija sēdes lēmumu</w:t>
                      </w:r>
                    </w:p>
                    <w:p w14:paraId="5AAC4126" w14:textId="3D792F4D" w:rsidR="000276A9" w:rsidRPr="008C3973" w:rsidRDefault="000276A9" w:rsidP="000276A9">
                      <w:pPr>
                        <w:spacing w:after="0"/>
                        <w:ind w:firstLine="0"/>
                        <w:jc w:val="right"/>
                        <w:rPr>
                          <w:sz w:val="22"/>
                          <w:szCs w:val="20"/>
                        </w:rPr>
                      </w:pPr>
                      <w:r>
                        <w:rPr>
                          <w:sz w:val="22"/>
                          <w:szCs w:val="20"/>
                        </w:rPr>
                        <w:t>Nr. 524 (protokols Nr.14, 4.)</w:t>
                      </w:r>
                    </w:p>
                  </w:txbxContent>
                </v:textbox>
              </v:shape>
            </w:pict>
          </mc:Fallback>
        </mc:AlternateContent>
      </w:r>
      <w:r w:rsidR="003D04FF">
        <w:rPr>
          <w:noProof/>
          <w:lang w:eastAsia="lv-LV"/>
        </w:rPr>
        <w:drawing>
          <wp:anchor distT="0" distB="0" distL="114300" distR="114300" simplePos="0" relativeHeight="251741184" behindDoc="0" locked="0" layoutInCell="1" allowOverlap="1" wp14:anchorId="5314332D" wp14:editId="729A14AA">
            <wp:simplePos x="0" y="0"/>
            <wp:positionH relativeFrom="margin">
              <wp:posOffset>-1080135</wp:posOffset>
            </wp:positionH>
            <wp:positionV relativeFrom="margin">
              <wp:posOffset>-767715</wp:posOffset>
            </wp:positionV>
            <wp:extent cx="7549515" cy="10744835"/>
            <wp:effectExtent l="0" t="0" r="0" b="0"/>
            <wp:wrapSquare wrapText="bothSides"/>
            <wp:docPr id="371618975"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618975" name="Attēls 371618975"/>
                    <pic:cNvPicPr/>
                  </pic:nvPicPr>
                  <pic:blipFill>
                    <a:blip r:embed="rId8">
                      <a:extLst>
                        <a:ext uri="{28A0092B-C50C-407E-A947-70E740481C1C}">
                          <a14:useLocalDpi xmlns:a14="http://schemas.microsoft.com/office/drawing/2010/main" val="0"/>
                        </a:ext>
                      </a:extLst>
                    </a:blip>
                    <a:stretch>
                      <a:fillRect/>
                    </a:stretch>
                  </pic:blipFill>
                  <pic:spPr>
                    <a:xfrm>
                      <a:off x="0" y="0"/>
                      <a:ext cx="7549515" cy="10744835"/>
                    </a:xfrm>
                    <a:prstGeom prst="rect">
                      <a:avLst/>
                    </a:prstGeom>
                  </pic:spPr>
                </pic:pic>
              </a:graphicData>
            </a:graphic>
            <wp14:sizeRelH relativeFrom="margin">
              <wp14:pctWidth>0</wp14:pctWidth>
            </wp14:sizeRelH>
            <wp14:sizeRelV relativeFrom="margin">
              <wp14:pctHeight>0</wp14:pctHeight>
            </wp14:sizeRelV>
          </wp:anchor>
        </w:drawing>
      </w:r>
      <w:bookmarkStart w:id="0" w:name="_Hlk171798607"/>
      <w:bookmarkEnd w:id="0"/>
    </w:p>
    <w:bookmarkStart w:id="1" w:name="_Toc171871851"/>
    <w:bookmarkStart w:id="2" w:name="_Toc171873085"/>
    <w:bookmarkStart w:id="3" w:name="_Toc172211456"/>
    <w:bookmarkStart w:id="4" w:name="_Toc172883409"/>
    <w:p w14:paraId="2091FA7F" w14:textId="6544995E" w:rsidR="00AB1CCB" w:rsidRPr="00AB1CCB" w:rsidRDefault="0067404C" w:rsidP="00AB1CCB">
      <w:pPr>
        <w:pStyle w:val="Virsraksts1"/>
      </w:pPr>
      <w:r w:rsidRPr="00C35C2C">
        <w:rPr>
          <w:noProof/>
          <w:lang w:eastAsia="lv-LV"/>
        </w:rPr>
        <w:lastRenderedPageBreak/>
        <mc:AlternateContent>
          <mc:Choice Requires="wps">
            <w:drawing>
              <wp:anchor distT="0" distB="0" distL="114300" distR="114300" simplePos="0" relativeHeight="251695104" behindDoc="1" locked="0" layoutInCell="1" allowOverlap="1" wp14:anchorId="4CCFAFE4" wp14:editId="2DAA210F">
                <wp:simplePos x="0" y="0"/>
                <wp:positionH relativeFrom="column">
                  <wp:posOffset>-1072184</wp:posOffset>
                </wp:positionH>
                <wp:positionV relativeFrom="paragraph">
                  <wp:posOffset>-76034</wp:posOffset>
                </wp:positionV>
                <wp:extent cx="4754880" cy="363948"/>
                <wp:effectExtent l="0" t="0" r="7620" b="0"/>
                <wp:wrapNone/>
                <wp:docPr id="1598991699" name="Taisnstūris 33"/>
                <wp:cNvGraphicFramePr/>
                <a:graphic xmlns:a="http://schemas.openxmlformats.org/drawingml/2006/main">
                  <a:graphicData uri="http://schemas.microsoft.com/office/word/2010/wordprocessingShape">
                    <wps:wsp>
                      <wps:cNvSpPr/>
                      <wps:spPr>
                        <a:xfrm>
                          <a:off x="0" y="0"/>
                          <a:ext cx="4754880" cy="363948"/>
                        </a:xfrm>
                        <a:prstGeom prst="rect">
                          <a:avLst/>
                        </a:prstGeom>
                        <a:solidFill>
                          <a:srgbClr val="FFF3E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DFAA62" id="Taisnstūris 33" o:spid="_x0000_s1026" style="position:absolute;margin-left:-84.4pt;margin-top:-6pt;width:374.4pt;height:28.6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" fillcolor="#fff3e1" stroked="f" strokeweight="1pt"/>
            </w:pict>
          </mc:Fallback>
        </mc:AlternateContent>
      </w:r>
      <w:r w:rsidR="00AB1CCB" w:rsidRPr="00AB1CCB">
        <w:t>Saturs</w:t>
      </w:r>
      <w:bookmarkEnd w:id="1"/>
      <w:bookmarkEnd w:id="2"/>
      <w:bookmarkEnd w:id="3"/>
      <w:bookmarkEnd w:id="4"/>
    </w:p>
    <w:p w14:paraId="40DC8BFB" w14:textId="0AA1DDE4" w:rsidR="00AB1CCB" w:rsidRDefault="00AB1CCB" w:rsidP="00AB1CCB"/>
    <w:sdt>
      <w:sdtPr>
        <w:rPr>
          <w:rFonts w:ascii="Arial" w:eastAsiaTheme="minorHAnsi" w:hAnsi="Arial" w:cs="Arial"/>
          <w:color w:val="000000" w:themeColor="text1"/>
          <w:kern w:val="2"/>
          <w:sz w:val="24"/>
          <w:szCs w:val="24"/>
          <w:lang w:eastAsia="en-US"/>
          <w14:ligatures w14:val="standardContextual"/>
        </w:rPr>
        <w:id w:val="738442878"/>
        <w:docPartObj>
          <w:docPartGallery w:val="Table of Contents"/>
          <w:docPartUnique/>
        </w:docPartObj>
      </w:sdtPr>
      <w:sdtEndPr>
        <w:rPr>
          <w:rFonts w:eastAsia="Times New Roman"/>
          <w:b/>
          <w:bCs/>
          <w:color w:val="auto"/>
          <w:kern w:val="0"/>
          <w14:ligatures w14:val="none"/>
        </w:rPr>
      </w:sdtEndPr>
      <w:sdtContent>
        <w:p w14:paraId="2B93A438" w14:textId="6489C85C" w:rsidR="001D33C3" w:rsidRPr="008C3973" w:rsidRDefault="001D33C3" w:rsidP="008579B2">
          <w:pPr>
            <w:pStyle w:val="Saturardtjavirsraksts"/>
            <w:spacing w:before="0" w:line="360" w:lineRule="auto"/>
            <w:jc w:val="both"/>
            <w:rPr>
              <w:rFonts w:ascii="Arial" w:hAnsi="Arial" w:cs="Arial"/>
              <w:sz w:val="24"/>
              <w:szCs w:val="24"/>
            </w:rPr>
          </w:pPr>
        </w:p>
        <w:p w14:paraId="6291A83B" w14:textId="39292DD4" w:rsidR="008579B2" w:rsidRPr="008C3973" w:rsidRDefault="001D33C3" w:rsidP="007B218E">
          <w:pPr>
            <w:pStyle w:val="Saturs1"/>
            <w:tabs>
              <w:tab w:val="right" w:leader="dot" w:pos="9344"/>
            </w:tabs>
            <w:ind w:hanging="2602"/>
            <w:jc w:val="both"/>
            <w:rPr>
              <w:rFonts w:ascii="Arial" w:eastAsiaTheme="minorEastAsia" w:hAnsi="Arial" w:cs="Arial"/>
              <w:b/>
              <w:bCs/>
              <w:noProof/>
              <w:kern w:val="2"/>
              <w:sz w:val="24"/>
              <w:szCs w:val="24"/>
              <w:lang w:eastAsia="lv-LV"/>
              <w14:ligatures w14:val="standardContextual"/>
            </w:rPr>
          </w:pPr>
          <w:r w:rsidRPr="008C3973">
            <w:rPr>
              <w:rFonts w:ascii="Arial" w:hAnsi="Arial" w:cs="Arial"/>
              <w:sz w:val="24"/>
              <w:szCs w:val="24"/>
            </w:rPr>
            <w:fldChar w:fldCharType="begin"/>
          </w:r>
          <w:r w:rsidRPr="008C3973">
            <w:rPr>
              <w:rFonts w:ascii="Arial" w:hAnsi="Arial" w:cs="Arial"/>
              <w:sz w:val="24"/>
              <w:szCs w:val="24"/>
            </w:rPr>
            <w:instrText xml:space="preserve"> TOC \o "1-3" \h \z \u </w:instrText>
          </w:r>
          <w:r w:rsidRPr="008C3973">
            <w:rPr>
              <w:rFonts w:ascii="Arial" w:hAnsi="Arial" w:cs="Arial"/>
              <w:sz w:val="24"/>
              <w:szCs w:val="24"/>
            </w:rPr>
            <w:fldChar w:fldCharType="separate"/>
          </w:r>
          <w:hyperlink w:anchor="_Toc172883410" w:history="1">
            <w:r w:rsidR="008579B2" w:rsidRPr="008C3973">
              <w:rPr>
                <w:rStyle w:val="Hipersaite"/>
                <w:rFonts w:ascii="Arial" w:hAnsi="Arial" w:cs="Arial"/>
                <w:b/>
                <w:bCs/>
                <w:noProof/>
                <w:sz w:val="24"/>
                <w:szCs w:val="24"/>
              </w:rPr>
              <w:t>Limbažu novada domes priekšsēdētāja uzruna</w:t>
            </w:r>
            <w:r w:rsidR="008579B2" w:rsidRPr="008C3973">
              <w:rPr>
                <w:rFonts w:ascii="Arial" w:hAnsi="Arial" w:cs="Arial"/>
                <w:noProof/>
                <w:webHidden/>
                <w:sz w:val="24"/>
                <w:szCs w:val="24"/>
              </w:rPr>
              <w:tab/>
            </w:r>
            <w:r w:rsidR="008579B2" w:rsidRPr="008C3973">
              <w:rPr>
                <w:rFonts w:ascii="Arial" w:hAnsi="Arial" w:cs="Arial"/>
                <w:b/>
                <w:bCs/>
                <w:noProof/>
                <w:webHidden/>
                <w:sz w:val="24"/>
                <w:szCs w:val="24"/>
              </w:rPr>
              <w:fldChar w:fldCharType="begin"/>
            </w:r>
            <w:r w:rsidR="008579B2" w:rsidRPr="008C3973">
              <w:rPr>
                <w:rFonts w:ascii="Arial" w:hAnsi="Arial" w:cs="Arial"/>
                <w:b/>
                <w:bCs/>
                <w:noProof/>
                <w:webHidden/>
                <w:sz w:val="24"/>
                <w:szCs w:val="24"/>
              </w:rPr>
              <w:instrText xml:space="preserve"> PAGEREF _Toc172883410 \h </w:instrText>
            </w:r>
            <w:r w:rsidR="008579B2" w:rsidRPr="008C3973">
              <w:rPr>
                <w:rFonts w:ascii="Arial" w:hAnsi="Arial" w:cs="Arial"/>
                <w:b/>
                <w:bCs/>
                <w:noProof/>
                <w:webHidden/>
                <w:sz w:val="24"/>
                <w:szCs w:val="24"/>
              </w:rPr>
            </w:r>
            <w:r w:rsidR="008579B2" w:rsidRPr="008C3973">
              <w:rPr>
                <w:rFonts w:ascii="Arial" w:hAnsi="Arial" w:cs="Arial"/>
                <w:b/>
                <w:bCs/>
                <w:noProof/>
                <w:webHidden/>
                <w:sz w:val="24"/>
                <w:szCs w:val="24"/>
              </w:rPr>
              <w:fldChar w:fldCharType="separate"/>
            </w:r>
            <w:r w:rsidR="008579B2" w:rsidRPr="008C3973">
              <w:rPr>
                <w:rFonts w:ascii="Arial" w:hAnsi="Arial" w:cs="Arial"/>
                <w:b/>
                <w:bCs/>
                <w:noProof/>
                <w:webHidden/>
                <w:sz w:val="24"/>
                <w:szCs w:val="24"/>
              </w:rPr>
              <w:t>3</w:t>
            </w:r>
            <w:r w:rsidR="008579B2" w:rsidRPr="008C3973">
              <w:rPr>
                <w:rFonts w:ascii="Arial" w:hAnsi="Arial" w:cs="Arial"/>
                <w:b/>
                <w:bCs/>
                <w:noProof/>
                <w:webHidden/>
                <w:sz w:val="24"/>
                <w:szCs w:val="24"/>
              </w:rPr>
              <w:fldChar w:fldCharType="end"/>
            </w:r>
          </w:hyperlink>
        </w:p>
        <w:p w14:paraId="08EFD719" w14:textId="0AA0B928" w:rsidR="008579B2" w:rsidRPr="008C3973" w:rsidRDefault="00C107F4" w:rsidP="007B218E">
          <w:pPr>
            <w:pStyle w:val="Saturs1"/>
            <w:tabs>
              <w:tab w:val="right" w:leader="dot" w:pos="9344"/>
            </w:tabs>
            <w:ind w:hanging="2602"/>
            <w:jc w:val="both"/>
            <w:rPr>
              <w:rFonts w:ascii="Arial" w:eastAsiaTheme="minorEastAsia" w:hAnsi="Arial" w:cs="Arial"/>
              <w:b/>
              <w:bCs/>
              <w:noProof/>
              <w:kern w:val="2"/>
              <w:sz w:val="24"/>
              <w:szCs w:val="24"/>
              <w:lang w:eastAsia="lv-LV"/>
              <w14:ligatures w14:val="standardContextual"/>
            </w:rPr>
          </w:pPr>
          <w:hyperlink w:anchor="_Toc172883411" w:history="1">
            <w:r w:rsidR="008579B2" w:rsidRPr="008C3973">
              <w:rPr>
                <w:rStyle w:val="Hipersaite"/>
                <w:rFonts w:ascii="Arial" w:hAnsi="Arial" w:cs="Arial"/>
                <w:b/>
                <w:bCs/>
                <w:noProof/>
                <w:sz w:val="24"/>
                <w:szCs w:val="24"/>
              </w:rPr>
              <w:t>Pamatinformācija par pašvaldību</w:t>
            </w:r>
            <w:r w:rsidR="008579B2" w:rsidRPr="008C3973">
              <w:rPr>
                <w:rFonts w:ascii="Arial" w:hAnsi="Arial" w:cs="Arial"/>
                <w:noProof/>
                <w:webHidden/>
                <w:sz w:val="24"/>
                <w:szCs w:val="24"/>
              </w:rPr>
              <w:tab/>
            </w:r>
            <w:r w:rsidR="008579B2" w:rsidRPr="008C3973">
              <w:rPr>
                <w:rFonts w:ascii="Arial" w:hAnsi="Arial" w:cs="Arial"/>
                <w:b/>
                <w:bCs/>
                <w:noProof/>
                <w:webHidden/>
                <w:sz w:val="24"/>
                <w:szCs w:val="24"/>
              </w:rPr>
              <w:fldChar w:fldCharType="begin"/>
            </w:r>
            <w:r w:rsidR="008579B2" w:rsidRPr="008C3973">
              <w:rPr>
                <w:rFonts w:ascii="Arial" w:hAnsi="Arial" w:cs="Arial"/>
                <w:b/>
                <w:bCs/>
                <w:noProof/>
                <w:webHidden/>
                <w:sz w:val="24"/>
                <w:szCs w:val="24"/>
              </w:rPr>
              <w:instrText xml:space="preserve"> PAGEREF _Toc172883411 \h </w:instrText>
            </w:r>
            <w:r w:rsidR="008579B2" w:rsidRPr="008C3973">
              <w:rPr>
                <w:rFonts w:ascii="Arial" w:hAnsi="Arial" w:cs="Arial"/>
                <w:b/>
                <w:bCs/>
                <w:noProof/>
                <w:webHidden/>
                <w:sz w:val="24"/>
                <w:szCs w:val="24"/>
              </w:rPr>
            </w:r>
            <w:r w:rsidR="008579B2" w:rsidRPr="008C3973">
              <w:rPr>
                <w:rFonts w:ascii="Arial" w:hAnsi="Arial" w:cs="Arial"/>
                <w:b/>
                <w:bCs/>
                <w:noProof/>
                <w:webHidden/>
                <w:sz w:val="24"/>
                <w:szCs w:val="24"/>
              </w:rPr>
              <w:fldChar w:fldCharType="separate"/>
            </w:r>
            <w:r w:rsidR="008579B2" w:rsidRPr="008C3973">
              <w:rPr>
                <w:rFonts w:ascii="Arial" w:hAnsi="Arial" w:cs="Arial"/>
                <w:b/>
                <w:bCs/>
                <w:noProof/>
                <w:webHidden/>
                <w:sz w:val="24"/>
                <w:szCs w:val="24"/>
              </w:rPr>
              <w:t>6</w:t>
            </w:r>
            <w:r w:rsidR="008579B2" w:rsidRPr="008C3973">
              <w:rPr>
                <w:rFonts w:ascii="Arial" w:hAnsi="Arial" w:cs="Arial"/>
                <w:b/>
                <w:bCs/>
                <w:noProof/>
                <w:webHidden/>
                <w:sz w:val="24"/>
                <w:szCs w:val="24"/>
              </w:rPr>
              <w:fldChar w:fldCharType="end"/>
            </w:r>
          </w:hyperlink>
        </w:p>
        <w:p w14:paraId="741B90A1" w14:textId="0D2DB33D" w:rsidR="008579B2" w:rsidRPr="008C3973" w:rsidRDefault="00C107F4" w:rsidP="007B218E">
          <w:pPr>
            <w:pStyle w:val="Saturs2"/>
            <w:tabs>
              <w:tab w:val="right" w:leader="dot" w:pos="9344"/>
            </w:tabs>
            <w:ind w:left="993" w:right="-2" w:hanging="709"/>
            <w:jc w:val="both"/>
            <w:rPr>
              <w:rFonts w:ascii="Arial" w:eastAsiaTheme="minorEastAsia" w:hAnsi="Arial" w:cs="Arial"/>
              <w:noProof/>
              <w:kern w:val="2"/>
              <w:sz w:val="24"/>
              <w:szCs w:val="24"/>
              <w:lang w:eastAsia="lv-LV"/>
              <w14:ligatures w14:val="standardContextual"/>
            </w:rPr>
          </w:pPr>
          <w:hyperlink w:anchor="_Toc172883412" w:history="1">
            <w:r w:rsidR="008579B2" w:rsidRPr="008C3973">
              <w:rPr>
                <w:rStyle w:val="Hipersaite"/>
                <w:rFonts w:ascii="Arial" w:hAnsi="Arial" w:cs="Arial"/>
                <w:noProof/>
                <w:sz w:val="24"/>
                <w:szCs w:val="24"/>
              </w:rPr>
              <w:t>Ievads</w:t>
            </w:r>
            <w:r w:rsidR="007B218E" w:rsidRPr="008C3973">
              <w:rPr>
                <w:rFonts w:ascii="Arial" w:hAnsi="Arial" w:cs="Arial"/>
                <w:noProof/>
                <w:webHidden/>
                <w:sz w:val="24"/>
                <w:szCs w:val="24"/>
              </w:rPr>
              <w:tab/>
            </w:r>
            <w:r w:rsidR="007B218E" w:rsidRPr="008C3973">
              <w:rPr>
                <w:rFonts w:ascii="Arial" w:hAnsi="Arial" w:cs="Arial"/>
                <w:noProof/>
                <w:webHidden/>
                <w:sz w:val="24"/>
                <w:szCs w:val="24"/>
              </w:rPr>
              <w:tab/>
            </w:r>
            <w:r w:rsidR="008579B2" w:rsidRPr="008C3973">
              <w:rPr>
                <w:rFonts w:ascii="Arial" w:hAnsi="Arial" w:cs="Arial"/>
                <w:noProof/>
                <w:webHidden/>
                <w:sz w:val="24"/>
                <w:szCs w:val="24"/>
              </w:rPr>
              <w:fldChar w:fldCharType="begin"/>
            </w:r>
            <w:r w:rsidR="008579B2" w:rsidRPr="008C3973">
              <w:rPr>
                <w:rFonts w:ascii="Arial" w:hAnsi="Arial" w:cs="Arial"/>
                <w:noProof/>
                <w:webHidden/>
                <w:sz w:val="24"/>
                <w:szCs w:val="24"/>
              </w:rPr>
              <w:instrText xml:space="preserve"> PAGEREF _Toc172883412 \h </w:instrText>
            </w:r>
            <w:r w:rsidR="008579B2" w:rsidRPr="008C3973">
              <w:rPr>
                <w:rFonts w:ascii="Arial" w:hAnsi="Arial" w:cs="Arial"/>
                <w:noProof/>
                <w:webHidden/>
                <w:sz w:val="24"/>
                <w:szCs w:val="24"/>
              </w:rPr>
            </w:r>
            <w:r w:rsidR="008579B2" w:rsidRPr="008C3973">
              <w:rPr>
                <w:rFonts w:ascii="Arial" w:hAnsi="Arial" w:cs="Arial"/>
                <w:noProof/>
                <w:webHidden/>
                <w:sz w:val="24"/>
                <w:szCs w:val="24"/>
              </w:rPr>
              <w:fldChar w:fldCharType="separate"/>
            </w:r>
            <w:r w:rsidR="008579B2" w:rsidRPr="008C3973">
              <w:rPr>
                <w:rFonts w:ascii="Arial" w:hAnsi="Arial" w:cs="Arial"/>
                <w:noProof/>
                <w:webHidden/>
                <w:sz w:val="24"/>
                <w:szCs w:val="24"/>
              </w:rPr>
              <w:t>6</w:t>
            </w:r>
            <w:r w:rsidR="008579B2" w:rsidRPr="008C3973">
              <w:rPr>
                <w:rFonts w:ascii="Arial" w:hAnsi="Arial" w:cs="Arial"/>
                <w:noProof/>
                <w:webHidden/>
                <w:sz w:val="24"/>
                <w:szCs w:val="24"/>
              </w:rPr>
              <w:fldChar w:fldCharType="end"/>
            </w:r>
          </w:hyperlink>
        </w:p>
        <w:p w14:paraId="60885351" w14:textId="4FA9D8EA" w:rsidR="008579B2" w:rsidRPr="008C3973" w:rsidRDefault="00C107F4" w:rsidP="007B218E">
          <w:pPr>
            <w:pStyle w:val="Saturs2"/>
            <w:tabs>
              <w:tab w:val="right" w:leader="dot" w:pos="9344"/>
            </w:tabs>
            <w:ind w:left="7797" w:right="-144" w:hanging="7513"/>
            <w:jc w:val="both"/>
            <w:rPr>
              <w:rFonts w:ascii="Arial" w:eastAsiaTheme="minorEastAsia" w:hAnsi="Arial" w:cs="Arial"/>
              <w:noProof/>
              <w:kern w:val="2"/>
              <w:sz w:val="24"/>
              <w:szCs w:val="24"/>
              <w:lang w:eastAsia="lv-LV"/>
              <w14:ligatures w14:val="standardContextual"/>
            </w:rPr>
          </w:pPr>
          <w:hyperlink w:anchor="_Toc172883413" w:history="1">
            <w:r w:rsidR="008579B2" w:rsidRPr="008C3973">
              <w:rPr>
                <w:rStyle w:val="Hipersaite"/>
                <w:rFonts w:ascii="Arial" w:hAnsi="Arial" w:cs="Arial"/>
                <w:noProof/>
                <w:sz w:val="24"/>
                <w:szCs w:val="24"/>
              </w:rPr>
              <w:t>Iedzīvotāju, nodarbinātības un bezdarba, pašvaldības ekonomikas raksturojums</w:t>
            </w:r>
            <w:r w:rsidR="008579B2" w:rsidRPr="008C3973">
              <w:rPr>
                <w:rFonts w:ascii="Arial" w:hAnsi="Arial" w:cs="Arial"/>
                <w:noProof/>
                <w:webHidden/>
                <w:sz w:val="24"/>
                <w:szCs w:val="24"/>
              </w:rPr>
              <w:tab/>
            </w:r>
            <w:r w:rsidR="008579B2" w:rsidRPr="008C3973">
              <w:rPr>
                <w:rFonts w:ascii="Arial" w:hAnsi="Arial" w:cs="Arial"/>
                <w:noProof/>
                <w:webHidden/>
                <w:sz w:val="24"/>
                <w:szCs w:val="24"/>
              </w:rPr>
              <w:fldChar w:fldCharType="begin"/>
            </w:r>
            <w:r w:rsidR="008579B2" w:rsidRPr="008C3973">
              <w:rPr>
                <w:rFonts w:ascii="Arial" w:hAnsi="Arial" w:cs="Arial"/>
                <w:noProof/>
                <w:webHidden/>
                <w:sz w:val="24"/>
                <w:szCs w:val="24"/>
              </w:rPr>
              <w:instrText xml:space="preserve"> PAGEREF _Toc172883413 \h </w:instrText>
            </w:r>
            <w:r w:rsidR="008579B2" w:rsidRPr="008C3973">
              <w:rPr>
                <w:rFonts w:ascii="Arial" w:hAnsi="Arial" w:cs="Arial"/>
                <w:noProof/>
                <w:webHidden/>
                <w:sz w:val="24"/>
                <w:szCs w:val="24"/>
              </w:rPr>
            </w:r>
            <w:r w:rsidR="008579B2" w:rsidRPr="008C3973">
              <w:rPr>
                <w:rFonts w:ascii="Arial" w:hAnsi="Arial" w:cs="Arial"/>
                <w:noProof/>
                <w:webHidden/>
                <w:sz w:val="24"/>
                <w:szCs w:val="24"/>
              </w:rPr>
              <w:fldChar w:fldCharType="separate"/>
            </w:r>
            <w:r w:rsidR="008579B2" w:rsidRPr="008C3973">
              <w:rPr>
                <w:rFonts w:ascii="Arial" w:hAnsi="Arial" w:cs="Arial"/>
                <w:noProof/>
                <w:webHidden/>
                <w:sz w:val="24"/>
                <w:szCs w:val="24"/>
              </w:rPr>
              <w:t>7</w:t>
            </w:r>
            <w:r w:rsidR="008579B2" w:rsidRPr="008C3973">
              <w:rPr>
                <w:rFonts w:ascii="Arial" w:hAnsi="Arial" w:cs="Arial"/>
                <w:noProof/>
                <w:webHidden/>
                <w:sz w:val="24"/>
                <w:szCs w:val="24"/>
              </w:rPr>
              <w:fldChar w:fldCharType="end"/>
            </w:r>
          </w:hyperlink>
        </w:p>
        <w:p w14:paraId="68F13ABE" w14:textId="32BEEC54" w:rsidR="008579B2" w:rsidRPr="008C3973" w:rsidRDefault="00C107F4" w:rsidP="008C3973">
          <w:pPr>
            <w:pStyle w:val="Saturs2"/>
            <w:tabs>
              <w:tab w:val="right" w:leader="dot" w:pos="9344"/>
            </w:tabs>
            <w:ind w:left="3261" w:right="-2" w:hanging="2977"/>
            <w:jc w:val="both"/>
            <w:rPr>
              <w:rFonts w:ascii="Arial" w:eastAsiaTheme="minorEastAsia" w:hAnsi="Arial" w:cs="Arial"/>
              <w:noProof/>
              <w:kern w:val="2"/>
              <w:sz w:val="24"/>
              <w:szCs w:val="24"/>
              <w:lang w:eastAsia="lv-LV"/>
              <w14:ligatures w14:val="standardContextual"/>
            </w:rPr>
          </w:pPr>
          <w:hyperlink w:anchor="_Toc172883414" w:history="1">
            <w:r w:rsidR="008579B2" w:rsidRPr="008C3973">
              <w:rPr>
                <w:rStyle w:val="Hipersaite"/>
                <w:rFonts w:ascii="Arial" w:hAnsi="Arial" w:cs="Arial"/>
                <w:noProof/>
                <w:sz w:val="24"/>
                <w:szCs w:val="24"/>
              </w:rPr>
              <w:t>Nodarbinātība un bezdarbs</w:t>
            </w:r>
            <w:r w:rsidR="008579B2" w:rsidRPr="008C3973">
              <w:rPr>
                <w:rFonts w:ascii="Arial" w:hAnsi="Arial" w:cs="Arial"/>
                <w:noProof/>
                <w:webHidden/>
                <w:sz w:val="24"/>
                <w:szCs w:val="24"/>
              </w:rPr>
              <w:tab/>
            </w:r>
            <w:r w:rsidR="008C3973" w:rsidRPr="008C3973">
              <w:rPr>
                <w:rFonts w:ascii="Arial" w:hAnsi="Arial" w:cs="Arial"/>
                <w:noProof/>
                <w:webHidden/>
                <w:sz w:val="24"/>
                <w:szCs w:val="24"/>
              </w:rPr>
              <w:tab/>
            </w:r>
            <w:r w:rsidR="008579B2" w:rsidRPr="008C3973">
              <w:rPr>
                <w:rFonts w:ascii="Arial" w:hAnsi="Arial" w:cs="Arial"/>
                <w:noProof/>
                <w:webHidden/>
                <w:sz w:val="24"/>
                <w:szCs w:val="24"/>
              </w:rPr>
              <w:fldChar w:fldCharType="begin"/>
            </w:r>
            <w:r w:rsidR="008579B2" w:rsidRPr="008C3973">
              <w:rPr>
                <w:rFonts w:ascii="Arial" w:hAnsi="Arial" w:cs="Arial"/>
                <w:noProof/>
                <w:webHidden/>
                <w:sz w:val="24"/>
                <w:szCs w:val="24"/>
              </w:rPr>
              <w:instrText xml:space="preserve"> PAGEREF _Toc172883414 \h </w:instrText>
            </w:r>
            <w:r w:rsidR="008579B2" w:rsidRPr="008C3973">
              <w:rPr>
                <w:rFonts w:ascii="Arial" w:hAnsi="Arial" w:cs="Arial"/>
                <w:noProof/>
                <w:webHidden/>
                <w:sz w:val="24"/>
                <w:szCs w:val="24"/>
              </w:rPr>
            </w:r>
            <w:r w:rsidR="008579B2" w:rsidRPr="008C3973">
              <w:rPr>
                <w:rFonts w:ascii="Arial" w:hAnsi="Arial" w:cs="Arial"/>
                <w:noProof/>
                <w:webHidden/>
                <w:sz w:val="24"/>
                <w:szCs w:val="24"/>
              </w:rPr>
              <w:fldChar w:fldCharType="separate"/>
            </w:r>
            <w:r w:rsidR="008579B2" w:rsidRPr="008C3973">
              <w:rPr>
                <w:rFonts w:ascii="Arial" w:hAnsi="Arial" w:cs="Arial"/>
                <w:noProof/>
                <w:webHidden/>
                <w:sz w:val="24"/>
                <w:szCs w:val="24"/>
              </w:rPr>
              <w:t>8</w:t>
            </w:r>
            <w:r w:rsidR="008579B2" w:rsidRPr="008C3973">
              <w:rPr>
                <w:rFonts w:ascii="Arial" w:hAnsi="Arial" w:cs="Arial"/>
                <w:noProof/>
                <w:webHidden/>
                <w:sz w:val="24"/>
                <w:szCs w:val="24"/>
              </w:rPr>
              <w:fldChar w:fldCharType="end"/>
            </w:r>
          </w:hyperlink>
        </w:p>
        <w:p w14:paraId="09676F95" w14:textId="617D277C" w:rsidR="008579B2" w:rsidRPr="008C3973" w:rsidRDefault="00C107F4" w:rsidP="008C3973">
          <w:pPr>
            <w:pStyle w:val="Saturs2"/>
            <w:tabs>
              <w:tab w:val="right" w:leader="dot" w:pos="9344"/>
            </w:tabs>
            <w:ind w:left="3119" w:right="-144" w:hanging="2835"/>
            <w:jc w:val="both"/>
            <w:rPr>
              <w:rFonts w:ascii="Arial" w:eastAsiaTheme="minorEastAsia" w:hAnsi="Arial" w:cs="Arial"/>
              <w:noProof/>
              <w:kern w:val="2"/>
              <w:sz w:val="24"/>
              <w:szCs w:val="24"/>
              <w:lang w:eastAsia="lv-LV"/>
              <w14:ligatures w14:val="standardContextual"/>
            </w:rPr>
          </w:pPr>
          <w:hyperlink w:anchor="_Toc172883415" w:history="1">
            <w:r w:rsidR="008579B2" w:rsidRPr="008C3973">
              <w:rPr>
                <w:rStyle w:val="Hipersaite"/>
                <w:rFonts w:ascii="Arial" w:hAnsi="Arial" w:cs="Arial"/>
                <w:noProof/>
                <w:sz w:val="24"/>
                <w:szCs w:val="24"/>
              </w:rPr>
              <w:t>Ekonomikas raksturojums</w:t>
            </w:r>
            <w:r w:rsidR="008579B2" w:rsidRPr="008C3973">
              <w:rPr>
                <w:rFonts w:ascii="Arial" w:hAnsi="Arial" w:cs="Arial"/>
                <w:noProof/>
                <w:webHidden/>
                <w:sz w:val="24"/>
                <w:szCs w:val="24"/>
              </w:rPr>
              <w:tab/>
            </w:r>
            <w:r w:rsidR="008C3973" w:rsidRPr="008C3973">
              <w:rPr>
                <w:rFonts w:ascii="Arial" w:hAnsi="Arial" w:cs="Arial"/>
                <w:noProof/>
                <w:webHidden/>
                <w:sz w:val="24"/>
                <w:szCs w:val="24"/>
              </w:rPr>
              <w:tab/>
            </w:r>
            <w:r w:rsidR="008579B2" w:rsidRPr="008C3973">
              <w:rPr>
                <w:rFonts w:ascii="Arial" w:hAnsi="Arial" w:cs="Arial"/>
                <w:noProof/>
                <w:webHidden/>
                <w:sz w:val="24"/>
                <w:szCs w:val="24"/>
              </w:rPr>
              <w:fldChar w:fldCharType="begin"/>
            </w:r>
            <w:r w:rsidR="008579B2" w:rsidRPr="008C3973">
              <w:rPr>
                <w:rFonts w:ascii="Arial" w:hAnsi="Arial" w:cs="Arial"/>
                <w:noProof/>
                <w:webHidden/>
                <w:sz w:val="24"/>
                <w:szCs w:val="24"/>
              </w:rPr>
              <w:instrText xml:space="preserve"> PAGEREF _Toc172883415 \h </w:instrText>
            </w:r>
            <w:r w:rsidR="008579B2" w:rsidRPr="008C3973">
              <w:rPr>
                <w:rFonts w:ascii="Arial" w:hAnsi="Arial" w:cs="Arial"/>
                <w:noProof/>
                <w:webHidden/>
                <w:sz w:val="24"/>
                <w:szCs w:val="24"/>
              </w:rPr>
            </w:r>
            <w:r w:rsidR="008579B2" w:rsidRPr="008C3973">
              <w:rPr>
                <w:rFonts w:ascii="Arial" w:hAnsi="Arial" w:cs="Arial"/>
                <w:noProof/>
                <w:webHidden/>
                <w:sz w:val="24"/>
                <w:szCs w:val="24"/>
              </w:rPr>
              <w:fldChar w:fldCharType="separate"/>
            </w:r>
            <w:r w:rsidR="008579B2" w:rsidRPr="008C3973">
              <w:rPr>
                <w:rFonts w:ascii="Arial" w:hAnsi="Arial" w:cs="Arial"/>
                <w:noProof/>
                <w:webHidden/>
                <w:sz w:val="24"/>
                <w:szCs w:val="24"/>
              </w:rPr>
              <w:t>10</w:t>
            </w:r>
            <w:r w:rsidR="008579B2" w:rsidRPr="008C3973">
              <w:rPr>
                <w:rFonts w:ascii="Arial" w:hAnsi="Arial" w:cs="Arial"/>
                <w:noProof/>
                <w:webHidden/>
                <w:sz w:val="24"/>
                <w:szCs w:val="24"/>
              </w:rPr>
              <w:fldChar w:fldCharType="end"/>
            </w:r>
          </w:hyperlink>
        </w:p>
        <w:p w14:paraId="60305176" w14:textId="19609924" w:rsidR="008579B2" w:rsidRPr="008C3973" w:rsidRDefault="00C107F4" w:rsidP="008C3973">
          <w:pPr>
            <w:pStyle w:val="Saturs2"/>
            <w:tabs>
              <w:tab w:val="right" w:leader="dot" w:pos="9344"/>
            </w:tabs>
            <w:ind w:left="6096" w:right="-144" w:hanging="5812"/>
            <w:jc w:val="both"/>
            <w:rPr>
              <w:rFonts w:ascii="Arial" w:eastAsiaTheme="minorEastAsia" w:hAnsi="Arial" w:cs="Arial"/>
              <w:noProof/>
              <w:kern w:val="2"/>
              <w:sz w:val="24"/>
              <w:szCs w:val="24"/>
              <w:lang w:eastAsia="lv-LV"/>
              <w14:ligatures w14:val="standardContextual"/>
            </w:rPr>
          </w:pPr>
          <w:hyperlink w:anchor="_Toc172883416" w:history="1">
            <w:r w:rsidR="008579B2" w:rsidRPr="008C3973">
              <w:rPr>
                <w:rStyle w:val="Hipersaite"/>
                <w:rFonts w:ascii="Arial" w:hAnsi="Arial" w:cs="Arial"/>
                <w:noProof/>
                <w:sz w:val="24"/>
                <w:szCs w:val="24"/>
              </w:rPr>
              <w:t>Pārvaldes struktūra, funkcijas un sniegtie pakalpojumi</w:t>
            </w:r>
            <w:r w:rsidR="008579B2" w:rsidRPr="008C3973">
              <w:rPr>
                <w:rFonts w:ascii="Arial" w:hAnsi="Arial" w:cs="Arial"/>
                <w:noProof/>
                <w:webHidden/>
                <w:sz w:val="24"/>
                <w:szCs w:val="24"/>
              </w:rPr>
              <w:tab/>
            </w:r>
            <w:r w:rsidR="008C3973" w:rsidRPr="008C3973">
              <w:rPr>
                <w:rFonts w:ascii="Arial" w:hAnsi="Arial" w:cs="Arial"/>
                <w:noProof/>
                <w:webHidden/>
                <w:sz w:val="24"/>
                <w:szCs w:val="24"/>
              </w:rPr>
              <w:tab/>
            </w:r>
            <w:r w:rsidR="008579B2" w:rsidRPr="008C3973">
              <w:rPr>
                <w:rFonts w:ascii="Arial" w:hAnsi="Arial" w:cs="Arial"/>
                <w:noProof/>
                <w:webHidden/>
                <w:sz w:val="24"/>
                <w:szCs w:val="24"/>
              </w:rPr>
              <w:fldChar w:fldCharType="begin"/>
            </w:r>
            <w:r w:rsidR="008579B2" w:rsidRPr="008C3973">
              <w:rPr>
                <w:rFonts w:ascii="Arial" w:hAnsi="Arial" w:cs="Arial"/>
                <w:noProof/>
                <w:webHidden/>
                <w:sz w:val="24"/>
                <w:szCs w:val="24"/>
              </w:rPr>
              <w:instrText xml:space="preserve"> PAGEREF _Toc172883416 \h </w:instrText>
            </w:r>
            <w:r w:rsidR="008579B2" w:rsidRPr="008C3973">
              <w:rPr>
                <w:rFonts w:ascii="Arial" w:hAnsi="Arial" w:cs="Arial"/>
                <w:noProof/>
                <w:webHidden/>
                <w:sz w:val="24"/>
                <w:szCs w:val="24"/>
              </w:rPr>
            </w:r>
            <w:r w:rsidR="008579B2" w:rsidRPr="008C3973">
              <w:rPr>
                <w:rFonts w:ascii="Arial" w:hAnsi="Arial" w:cs="Arial"/>
                <w:noProof/>
                <w:webHidden/>
                <w:sz w:val="24"/>
                <w:szCs w:val="24"/>
              </w:rPr>
              <w:fldChar w:fldCharType="separate"/>
            </w:r>
            <w:r w:rsidR="008579B2" w:rsidRPr="008C3973">
              <w:rPr>
                <w:rFonts w:ascii="Arial" w:hAnsi="Arial" w:cs="Arial"/>
                <w:noProof/>
                <w:webHidden/>
                <w:sz w:val="24"/>
                <w:szCs w:val="24"/>
              </w:rPr>
              <w:t>15</w:t>
            </w:r>
            <w:r w:rsidR="008579B2" w:rsidRPr="008C3973">
              <w:rPr>
                <w:rFonts w:ascii="Arial" w:hAnsi="Arial" w:cs="Arial"/>
                <w:noProof/>
                <w:webHidden/>
                <w:sz w:val="24"/>
                <w:szCs w:val="24"/>
              </w:rPr>
              <w:fldChar w:fldCharType="end"/>
            </w:r>
          </w:hyperlink>
        </w:p>
        <w:p w14:paraId="38B20DC2" w14:textId="29DFAC6E" w:rsidR="008579B2" w:rsidRPr="008C3973" w:rsidRDefault="00C107F4" w:rsidP="007B218E">
          <w:pPr>
            <w:pStyle w:val="Saturs2"/>
            <w:tabs>
              <w:tab w:val="right" w:leader="dot" w:pos="9344"/>
            </w:tabs>
            <w:ind w:left="7797" w:right="-144" w:hanging="7513"/>
            <w:jc w:val="both"/>
            <w:rPr>
              <w:rFonts w:ascii="Arial" w:eastAsiaTheme="minorEastAsia" w:hAnsi="Arial" w:cs="Arial"/>
              <w:noProof/>
              <w:kern w:val="2"/>
              <w:sz w:val="24"/>
              <w:szCs w:val="24"/>
              <w:lang w:eastAsia="lv-LV"/>
              <w14:ligatures w14:val="standardContextual"/>
            </w:rPr>
          </w:pPr>
          <w:hyperlink w:anchor="_Toc172883417" w:history="1">
            <w:r w:rsidR="008579B2" w:rsidRPr="008C3973">
              <w:rPr>
                <w:rStyle w:val="Hipersaite"/>
                <w:rFonts w:ascii="Arial" w:hAnsi="Arial" w:cs="Arial"/>
                <w:noProof/>
                <w:sz w:val="24"/>
                <w:szCs w:val="24"/>
              </w:rPr>
              <w:t>Pašvaldības līdzdalība kapitālsabiedrībās, biedrībās un nodibinājumos</w:t>
            </w:r>
            <w:r w:rsidR="008579B2" w:rsidRPr="008C3973">
              <w:rPr>
                <w:rFonts w:ascii="Arial" w:hAnsi="Arial" w:cs="Arial"/>
                <w:noProof/>
                <w:webHidden/>
                <w:sz w:val="24"/>
                <w:szCs w:val="24"/>
              </w:rPr>
              <w:tab/>
            </w:r>
            <w:r w:rsidR="008C3973" w:rsidRPr="008C3973">
              <w:rPr>
                <w:rFonts w:ascii="Arial" w:hAnsi="Arial" w:cs="Arial"/>
                <w:noProof/>
                <w:webHidden/>
                <w:sz w:val="24"/>
                <w:szCs w:val="24"/>
              </w:rPr>
              <w:tab/>
            </w:r>
            <w:r w:rsidR="008579B2" w:rsidRPr="008C3973">
              <w:rPr>
                <w:rFonts w:ascii="Arial" w:hAnsi="Arial" w:cs="Arial"/>
                <w:noProof/>
                <w:webHidden/>
                <w:sz w:val="24"/>
                <w:szCs w:val="24"/>
              </w:rPr>
              <w:fldChar w:fldCharType="begin"/>
            </w:r>
            <w:r w:rsidR="008579B2" w:rsidRPr="008C3973">
              <w:rPr>
                <w:rFonts w:ascii="Arial" w:hAnsi="Arial" w:cs="Arial"/>
                <w:noProof/>
                <w:webHidden/>
                <w:sz w:val="24"/>
                <w:szCs w:val="24"/>
              </w:rPr>
              <w:instrText xml:space="preserve"> PAGEREF _Toc172883417 \h </w:instrText>
            </w:r>
            <w:r w:rsidR="008579B2" w:rsidRPr="008C3973">
              <w:rPr>
                <w:rFonts w:ascii="Arial" w:hAnsi="Arial" w:cs="Arial"/>
                <w:noProof/>
                <w:webHidden/>
                <w:sz w:val="24"/>
                <w:szCs w:val="24"/>
              </w:rPr>
            </w:r>
            <w:r w:rsidR="008579B2" w:rsidRPr="008C3973">
              <w:rPr>
                <w:rFonts w:ascii="Arial" w:hAnsi="Arial" w:cs="Arial"/>
                <w:noProof/>
                <w:webHidden/>
                <w:sz w:val="24"/>
                <w:szCs w:val="24"/>
              </w:rPr>
              <w:fldChar w:fldCharType="separate"/>
            </w:r>
            <w:r w:rsidR="008579B2" w:rsidRPr="008C3973">
              <w:rPr>
                <w:rFonts w:ascii="Arial" w:hAnsi="Arial" w:cs="Arial"/>
                <w:noProof/>
                <w:webHidden/>
                <w:sz w:val="24"/>
                <w:szCs w:val="24"/>
              </w:rPr>
              <w:t>17</w:t>
            </w:r>
            <w:r w:rsidR="008579B2" w:rsidRPr="008C3973">
              <w:rPr>
                <w:rFonts w:ascii="Arial" w:hAnsi="Arial" w:cs="Arial"/>
                <w:noProof/>
                <w:webHidden/>
                <w:sz w:val="24"/>
                <w:szCs w:val="24"/>
              </w:rPr>
              <w:fldChar w:fldCharType="end"/>
            </w:r>
          </w:hyperlink>
        </w:p>
        <w:p w14:paraId="21C6A8EA" w14:textId="00746EA9" w:rsidR="008579B2" w:rsidRPr="008C3973" w:rsidRDefault="00C107F4" w:rsidP="007B218E">
          <w:pPr>
            <w:pStyle w:val="Saturs2"/>
            <w:tabs>
              <w:tab w:val="right" w:leader="dot" w:pos="9344"/>
            </w:tabs>
            <w:ind w:left="7797" w:right="-144" w:hanging="7513"/>
            <w:jc w:val="both"/>
            <w:rPr>
              <w:rFonts w:ascii="Arial" w:eastAsiaTheme="minorEastAsia" w:hAnsi="Arial" w:cs="Arial"/>
              <w:noProof/>
              <w:kern w:val="2"/>
              <w:sz w:val="24"/>
              <w:szCs w:val="24"/>
              <w:lang w:eastAsia="lv-LV"/>
              <w14:ligatures w14:val="standardContextual"/>
            </w:rPr>
          </w:pPr>
          <w:hyperlink w:anchor="_Toc172883418" w:history="1">
            <w:r w:rsidR="008579B2" w:rsidRPr="008C3973">
              <w:rPr>
                <w:rStyle w:val="Hipersaite"/>
                <w:rFonts w:ascii="Arial" w:hAnsi="Arial" w:cs="Arial"/>
                <w:noProof/>
                <w:sz w:val="24"/>
                <w:szCs w:val="24"/>
              </w:rPr>
              <w:t>Pašvaldības sadarbība ar ārvalstu pašvaldībām vai pašvaldību apvienībām</w:t>
            </w:r>
            <w:r w:rsidR="008579B2" w:rsidRPr="008C3973">
              <w:rPr>
                <w:rFonts w:ascii="Arial" w:hAnsi="Arial" w:cs="Arial"/>
                <w:noProof/>
                <w:webHidden/>
                <w:sz w:val="24"/>
                <w:szCs w:val="24"/>
              </w:rPr>
              <w:tab/>
            </w:r>
            <w:r w:rsidR="008579B2" w:rsidRPr="008C3973">
              <w:rPr>
                <w:rFonts w:ascii="Arial" w:hAnsi="Arial" w:cs="Arial"/>
                <w:noProof/>
                <w:webHidden/>
                <w:sz w:val="24"/>
                <w:szCs w:val="24"/>
              </w:rPr>
              <w:fldChar w:fldCharType="begin"/>
            </w:r>
            <w:r w:rsidR="008579B2" w:rsidRPr="008C3973">
              <w:rPr>
                <w:rFonts w:ascii="Arial" w:hAnsi="Arial" w:cs="Arial"/>
                <w:noProof/>
                <w:webHidden/>
                <w:sz w:val="24"/>
                <w:szCs w:val="24"/>
              </w:rPr>
              <w:instrText xml:space="preserve"> PAGEREF _Toc172883418 \h </w:instrText>
            </w:r>
            <w:r w:rsidR="008579B2" w:rsidRPr="008C3973">
              <w:rPr>
                <w:rFonts w:ascii="Arial" w:hAnsi="Arial" w:cs="Arial"/>
                <w:noProof/>
                <w:webHidden/>
                <w:sz w:val="24"/>
                <w:szCs w:val="24"/>
              </w:rPr>
            </w:r>
            <w:r w:rsidR="008579B2" w:rsidRPr="008C3973">
              <w:rPr>
                <w:rFonts w:ascii="Arial" w:hAnsi="Arial" w:cs="Arial"/>
                <w:noProof/>
                <w:webHidden/>
                <w:sz w:val="24"/>
                <w:szCs w:val="24"/>
              </w:rPr>
              <w:fldChar w:fldCharType="separate"/>
            </w:r>
            <w:r w:rsidR="008579B2" w:rsidRPr="008C3973">
              <w:rPr>
                <w:rFonts w:ascii="Arial" w:hAnsi="Arial" w:cs="Arial"/>
                <w:noProof/>
                <w:webHidden/>
                <w:sz w:val="24"/>
                <w:szCs w:val="24"/>
              </w:rPr>
              <w:t>17</w:t>
            </w:r>
            <w:r w:rsidR="008579B2" w:rsidRPr="008C3973">
              <w:rPr>
                <w:rFonts w:ascii="Arial" w:hAnsi="Arial" w:cs="Arial"/>
                <w:noProof/>
                <w:webHidden/>
                <w:sz w:val="24"/>
                <w:szCs w:val="24"/>
              </w:rPr>
              <w:fldChar w:fldCharType="end"/>
            </w:r>
          </w:hyperlink>
        </w:p>
        <w:p w14:paraId="5D4ADFE3" w14:textId="1A9173E2" w:rsidR="008579B2" w:rsidRPr="008C3973" w:rsidRDefault="00C107F4" w:rsidP="007B218E">
          <w:pPr>
            <w:pStyle w:val="Saturs1"/>
            <w:tabs>
              <w:tab w:val="right" w:leader="dot" w:pos="9344"/>
            </w:tabs>
            <w:ind w:hanging="2602"/>
            <w:jc w:val="both"/>
            <w:rPr>
              <w:rFonts w:ascii="Arial" w:eastAsiaTheme="minorEastAsia" w:hAnsi="Arial" w:cs="Arial"/>
              <w:b/>
              <w:bCs/>
              <w:noProof/>
              <w:kern w:val="2"/>
              <w:sz w:val="24"/>
              <w:szCs w:val="24"/>
              <w:lang w:eastAsia="lv-LV"/>
              <w14:ligatures w14:val="standardContextual"/>
            </w:rPr>
          </w:pPr>
          <w:hyperlink w:anchor="_Toc172883419" w:history="1">
            <w:r w:rsidR="008579B2" w:rsidRPr="008C3973">
              <w:rPr>
                <w:rStyle w:val="Hipersaite"/>
                <w:rFonts w:ascii="Arial" w:hAnsi="Arial" w:cs="Arial"/>
                <w:b/>
                <w:bCs/>
                <w:noProof/>
                <w:sz w:val="24"/>
                <w:szCs w:val="24"/>
              </w:rPr>
              <w:t>Pašvaldības nekustamā īpašuma novērtējums</w:t>
            </w:r>
            <w:r w:rsidR="008579B2" w:rsidRPr="008C3973">
              <w:rPr>
                <w:rFonts w:ascii="Arial" w:hAnsi="Arial" w:cs="Arial"/>
                <w:noProof/>
                <w:webHidden/>
                <w:sz w:val="24"/>
                <w:szCs w:val="24"/>
              </w:rPr>
              <w:tab/>
            </w:r>
            <w:r w:rsidR="008579B2" w:rsidRPr="008C3973">
              <w:rPr>
                <w:rFonts w:ascii="Arial" w:hAnsi="Arial" w:cs="Arial"/>
                <w:b/>
                <w:bCs/>
                <w:noProof/>
                <w:webHidden/>
                <w:sz w:val="24"/>
                <w:szCs w:val="24"/>
              </w:rPr>
              <w:fldChar w:fldCharType="begin"/>
            </w:r>
            <w:r w:rsidR="008579B2" w:rsidRPr="008C3973">
              <w:rPr>
                <w:rFonts w:ascii="Arial" w:hAnsi="Arial" w:cs="Arial"/>
                <w:b/>
                <w:bCs/>
                <w:noProof/>
                <w:webHidden/>
                <w:sz w:val="24"/>
                <w:szCs w:val="24"/>
              </w:rPr>
              <w:instrText xml:space="preserve"> PAGEREF _Toc172883419 \h </w:instrText>
            </w:r>
            <w:r w:rsidR="008579B2" w:rsidRPr="008C3973">
              <w:rPr>
                <w:rFonts w:ascii="Arial" w:hAnsi="Arial" w:cs="Arial"/>
                <w:b/>
                <w:bCs/>
                <w:noProof/>
                <w:webHidden/>
                <w:sz w:val="24"/>
                <w:szCs w:val="24"/>
              </w:rPr>
            </w:r>
            <w:r w:rsidR="008579B2" w:rsidRPr="008C3973">
              <w:rPr>
                <w:rFonts w:ascii="Arial" w:hAnsi="Arial" w:cs="Arial"/>
                <w:b/>
                <w:bCs/>
                <w:noProof/>
                <w:webHidden/>
                <w:sz w:val="24"/>
                <w:szCs w:val="24"/>
              </w:rPr>
              <w:fldChar w:fldCharType="separate"/>
            </w:r>
            <w:r w:rsidR="008579B2" w:rsidRPr="008C3973">
              <w:rPr>
                <w:rFonts w:ascii="Arial" w:hAnsi="Arial" w:cs="Arial"/>
                <w:b/>
                <w:bCs/>
                <w:noProof/>
                <w:webHidden/>
                <w:sz w:val="24"/>
                <w:szCs w:val="24"/>
              </w:rPr>
              <w:t>18</w:t>
            </w:r>
            <w:r w:rsidR="008579B2" w:rsidRPr="008C3973">
              <w:rPr>
                <w:rFonts w:ascii="Arial" w:hAnsi="Arial" w:cs="Arial"/>
                <w:b/>
                <w:bCs/>
                <w:noProof/>
                <w:webHidden/>
                <w:sz w:val="24"/>
                <w:szCs w:val="24"/>
              </w:rPr>
              <w:fldChar w:fldCharType="end"/>
            </w:r>
          </w:hyperlink>
        </w:p>
        <w:p w14:paraId="1C7C013A" w14:textId="1075294A" w:rsidR="008579B2" w:rsidRPr="008C3973" w:rsidRDefault="00C107F4" w:rsidP="007B218E">
          <w:pPr>
            <w:pStyle w:val="Saturs1"/>
            <w:tabs>
              <w:tab w:val="right" w:leader="dot" w:pos="9344"/>
            </w:tabs>
            <w:ind w:hanging="2602"/>
            <w:jc w:val="both"/>
            <w:rPr>
              <w:rFonts w:ascii="Arial" w:eastAsiaTheme="minorEastAsia" w:hAnsi="Arial" w:cs="Arial"/>
              <w:b/>
              <w:bCs/>
              <w:noProof/>
              <w:kern w:val="2"/>
              <w:sz w:val="24"/>
              <w:szCs w:val="24"/>
              <w:lang w:eastAsia="lv-LV"/>
              <w14:ligatures w14:val="standardContextual"/>
            </w:rPr>
          </w:pPr>
          <w:hyperlink w:anchor="_Toc172883420" w:history="1">
            <w:r w:rsidR="008579B2" w:rsidRPr="008C3973">
              <w:rPr>
                <w:rStyle w:val="Hipersaite"/>
                <w:rFonts w:ascii="Arial" w:hAnsi="Arial" w:cs="Arial"/>
                <w:b/>
                <w:bCs/>
                <w:noProof/>
                <w:sz w:val="24"/>
                <w:szCs w:val="24"/>
              </w:rPr>
              <w:t>Pašvaldības īstenotie vai uzsāktie investīciju projekti</w:t>
            </w:r>
            <w:r w:rsidR="008579B2" w:rsidRPr="008C3973">
              <w:rPr>
                <w:rFonts w:ascii="Arial" w:hAnsi="Arial" w:cs="Arial"/>
                <w:noProof/>
                <w:webHidden/>
                <w:sz w:val="24"/>
                <w:szCs w:val="24"/>
              </w:rPr>
              <w:tab/>
            </w:r>
            <w:r w:rsidR="008579B2" w:rsidRPr="008C3973">
              <w:rPr>
                <w:rFonts w:ascii="Arial" w:hAnsi="Arial" w:cs="Arial"/>
                <w:b/>
                <w:bCs/>
                <w:noProof/>
                <w:webHidden/>
                <w:sz w:val="24"/>
                <w:szCs w:val="24"/>
              </w:rPr>
              <w:fldChar w:fldCharType="begin"/>
            </w:r>
            <w:r w:rsidR="008579B2" w:rsidRPr="008C3973">
              <w:rPr>
                <w:rFonts w:ascii="Arial" w:hAnsi="Arial" w:cs="Arial"/>
                <w:b/>
                <w:bCs/>
                <w:noProof/>
                <w:webHidden/>
                <w:sz w:val="24"/>
                <w:szCs w:val="24"/>
              </w:rPr>
              <w:instrText xml:space="preserve"> PAGEREF _Toc172883420 \h </w:instrText>
            </w:r>
            <w:r w:rsidR="008579B2" w:rsidRPr="008C3973">
              <w:rPr>
                <w:rFonts w:ascii="Arial" w:hAnsi="Arial" w:cs="Arial"/>
                <w:b/>
                <w:bCs/>
                <w:noProof/>
                <w:webHidden/>
                <w:sz w:val="24"/>
                <w:szCs w:val="24"/>
              </w:rPr>
            </w:r>
            <w:r w:rsidR="008579B2" w:rsidRPr="008C3973">
              <w:rPr>
                <w:rFonts w:ascii="Arial" w:hAnsi="Arial" w:cs="Arial"/>
                <w:b/>
                <w:bCs/>
                <w:noProof/>
                <w:webHidden/>
                <w:sz w:val="24"/>
                <w:szCs w:val="24"/>
              </w:rPr>
              <w:fldChar w:fldCharType="separate"/>
            </w:r>
            <w:r w:rsidR="008579B2" w:rsidRPr="008C3973">
              <w:rPr>
                <w:rFonts w:ascii="Arial" w:hAnsi="Arial" w:cs="Arial"/>
                <w:b/>
                <w:bCs/>
                <w:noProof/>
                <w:webHidden/>
                <w:sz w:val="24"/>
                <w:szCs w:val="24"/>
              </w:rPr>
              <w:t>19</w:t>
            </w:r>
            <w:r w:rsidR="008579B2" w:rsidRPr="008C3973">
              <w:rPr>
                <w:rFonts w:ascii="Arial" w:hAnsi="Arial" w:cs="Arial"/>
                <w:b/>
                <w:bCs/>
                <w:noProof/>
                <w:webHidden/>
                <w:sz w:val="24"/>
                <w:szCs w:val="24"/>
              </w:rPr>
              <w:fldChar w:fldCharType="end"/>
            </w:r>
          </w:hyperlink>
        </w:p>
        <w:p w14:paraId="48CD3E8A" w14:textId="6AF3C3A0" w:rsidR="008579B2" w:rsidRPr="008C3973" w:rsidRDefault="00C107F4" w:rsidP="007B218E">
          <w:pPr>
            <w:pStyle w:val="Saturs1"/>
            <w:tabs>
              <w:tab w:val="right" w:leader="dot" w:pos="9344"/>
            </w:tabs>
            <w:ind w:hanging="2602"/>
            <w:jc w:val="both"/>
            <w:rPr>
              <w:rFonts w:ascii="Arial" w:eastAsiaTheme="minorEastAsia" w:hAnsi="Arial" w:cs="Arial"/>
              <w:b/>
              <w:bCs/>
              <w:noProof/>
              <w:kern w:val="2"/>
              <w:sz w:val="24"/>
              <w:szCs w:val="24"/>
              <w:lang w:eastAsia="lv-LV"/>
              <w14:ligatures w14:val="standardContextual"/>
            </w:rPr>
          </w:pPr>
          <w:hyperlink w:anchor="_Toc172883422" w:history="1">
            <w:r w:rsidR="008579B2" w:rsidRPr="008C3973">
              <w:rPr>
                <w:rStyle w:val="Hipersaite"/>
                <w:rFonts w:ascii="Arial" w:hAnsi="Arial" w:cs="Arial"/>
                <w:b/>
                <w:bCs/>
                <w:noProof/>
                <w:sz w:val="24"/>
                <w:szCs w:val="24"/>
              </w:rPr>
              <w:t>Finansējums un tā izlietojums</w:t>
            </w:r>
            <w:r w:rsidR="008579B2" w:rsidRPr="008C3973">
              <w:rPr>
                <w:rFonts w:ascii="Arial" w:hAnsi="Arial" w:cs="Arial"/>
                <w:noProof/>
                <w:webHidden/>
                <w:sz w:val="24"/>
                <w:szCs w:val="24"/>
              </w:rPr>
              <w:tab/>
            </w:r>
            <w:r w:rsidR="008579B2" w:rsidRPr="008C3973">
              <w:rPr>
                <w:rFonts w:ascii="Arial" w:hAnsi="Arial" w:cs="Arial"/>
                <w:b/>
                <w:bCs/>
                <w:noProof/>
                <w:webHidden/>
                <w:sz w:val="24"/>
                <w:szCs w:val="24"/>
              </w:rPr>
              <w:fldChar w:fldCharType="begin"/>
            </w:r>
            <w:r w:rsidR="008579B2" w:rsidRPr="008C3973">
              <w:rPr>
                <w:rFonts w:ascii="Arial" w:hAnsi="Arial" w:cs="Arial"/>
                <w:b/>
                <w:bCs/>
                <w:noProof/>
                <w:webHidden/>
                <w:sz w:val="24"/>
                <w:szCs w:val="24"/>
              </w:rPr>
              <w:instrText xml:space="preserve"> PAGEREF _Toc172883422 \h </w:instrText>
            </w:r>
            <w:r w:rsidR="008579B2" w:rsidRPr="008C3973">
              <w:rPr>
                <w:rFonts w:ascii="Arial" w:hAnsi="Arial" w:cs="Arial"/>
                <w:b/>
                <w:bCs/>
                <w:noProof/>
                <w:webHidden/>
                <w:sz w:val="24"/>
                <w:szCs w:val="24"/>
              </w:rPr>
            </w:r>
            <w:r w:rsidR="008579B2" w:rsidRPr="008C3973">
              <w:rPr>
                <w:rFonts w:ascii="Arial" w:hAnsi="Arial" w:cs="Arial"/>
                <w:b/>
                <w:bCs/>
                <w:noProof/>
                <w:webHidden/>
                <w:sz w:val="24"/>
                <w:szCs w:val="24"/>
              </w:rPr>
              <w:fldChar w:fldCharType="separate"/>
            </w:r>
            <w:r w:rsidR="008579B2" w:rsidRPr="008C3973">
              <w:rPr>
                <w:rFonts w:ascii="Arial" w:hAnsi="Arial" w:cs="Arial"/>
                <w:b/>
                <w:bCs/>
                <w:noProof/>
                <w:webHidden/>
                <w:sz w:val="24"/>
                <w:szCs w:val="24"/>
              </w:rPr>
              <w:t>29</w:t>
            </w:r>
            <w:r w:rsidR="008579B2" w:rsidRPr="008C3973">
              <w:rPr>
                <w:rFonts w:ascii="Arial" w:hAnsi="Arial" w:cs="Arial"/>
                <w:b/>
                <w:bCs/>
                <w:noProof/>
                <w:webHidden/>
                <w:sz w:val="24"/>
                <w:szCs w:val="24"/>
              </w:rPr>
              <w:fldChar w:fldCharType="end"/>
            </w:r>
          </w:hyperlink>
        </w:p>
        <w:p w14:paraId="04E50882" w14:textId="7B1D23B0" w:rsidR="008579B2" w:rsidRPr="008C3973" w:rsidRDefault="00C107F4" w:rsidP="007B218E">
          <w:pPr>
            <w:pStyle w:val="Saturs2"/>
            <w:tabs>
              <w:tab w:val="right" w:leader="dot" w:pos="9344"/>
            </w:tabs>
            <w:ind w:right="270" w:hanging="5524"/>
            <w:jc w:val="both"/>
            <w:rPr>
              <w:rFonts w:ascii="Arial" w:eastAsiaTheme="minorEastAsia" w:hAnsi="Arial" w:cs="Arial"/>
              <w:noProof/>
              <w:kern w:val="2"/>
              <w:sz w:val="24"/>
              <w:szCs w:val="24"/>
              <w:lang w:eastAsia="lv-LV"/>
              <w14:ligatures w14:val="standardContextual"/>
            </w:rPr>
          </w:pPr>
          <w:hyperlink w:anchor="_Toc172883423" w:history="1">
            <w:r w:rsidR="008579B2" w:rsidRPr="008C3973">
              <w:rPr>
                <w:rStyle w:val="Hipersaite"/>
                <w:rFonts w:ascii="Arial" w:hAnsi="Arial" w:cs="Arial"/>
                <w:noProof/>
                <w:sz w:val="24"/>
                <w:szCs w:val="24"/>
              </w:rPr>
              <w:t>Limbažu novada pašvaldības kopbudžeta izpilde un pieņemtais budžets</w:t>
            </w:r>
            <w:r w:rsidR="008579B2" w:rsidRPr="008C3973">
              <w:rPr>
                <w:rFonts w:ascii="Arial" w:hAnsi="Arial" w:cs="Arial"/>
                <w:noProof/>
                <w:webHidden/>
                <w:sz w:val="24"/>
                <w:szCs w:val="24"/>
              </w:rPr>
              <w:tab/>
            </w:r>
            <w:r w:rsidR="008579B2" w:rsidRPr="008C3973">
              <w:rPr>
                <w:rFonts w:ascii="Arial" w:hAnsi="Arial" w:cs="Arial"/>
                <w:noProof/>
                <w:webHidden/>
                <w:sz w:val="24"/>
                <w:szCs w:val="24"/>
              </w:rPr>
              <w:fldChar w:fldCharType="begin"/>
            </w:r>
            <w:r w:rsidR="008579B2" w:rsidRPr="008C3973">
              <w:rPr>
                <w:rFonts w:ascii="Arial" w:hAnsi="Arial" w:cs="Arial"/>
                <w:noProof/>
                <w:webHidden/>
                <w:sz w:val="24"/>
                <w:szCs w:val="24"/>
              </w:rPr>
              <w:instrText xml:space="preserve"> PAGEREF _Toc172883423 \h </w:instrText>
            </w:r>
            <w:r w:rsidR="008579B2" w:rsidRPr="008C3973">
              <w:rPr>
                <w:rFonts w:ascii="Arial" w:hAnsi="Arial" w:cs="Arial"/>
                <w:noProof/>
                <w:webHidden/>
                <w:sz w:val="24"/>
                <w:szCs w:val="24"/>
              </w:rPr>
            </w:r>
            <w:r w:rsidR="008579B2" w:rsidRPr="008C3973">
              <w:rPr>
                <w:rFonts w:ascii="Arial" w:hAnsi="Arial" w:cs="Arial"/>
                <w:noProof/>
                <w:webHidden/>
                <w:sz w:val="24"/>
                <w:szCs w:val="24"/>
              </w:rPr>
              <w:fldChar w:fldCharType="separate"/>
            </w:r>
            <w:r w:rsidR="008579B2" w:rsidRPr="008C3973">
              <w:rPr>
                <w:rFonts w:ascii="Arial" w:hAnsi="Arial" w:cs="Arial"/>
                <w:noProof/>
                <w:webHidden/>
                <w:sz w:val="24"/>
                <w:szCs w:val="24"/>
              </w:rPr>
              <w:t>29</w:t>
            </w:r>
            <w:r w:rsidR="008579B2" w:rsidRPr="008C3973">
              <w:rPr>
                <w:rFonts w:ascii="Arial" w:hAnsi="Arial" w:cs="Arial"/>
                <w:noProof/>
                <w:webHidden/>
                <w:sz w:val="24"/>
                <w:szCs w:val="24"/>
              </w:rPr>
              <w:fldChar w:fldCharType="end"/>
            </w:r>
          </w:hyperlink>
        </w:p>
        <w:p w14:paraId="61840491" w14:textId="4A749D26" w:rsidR="008579B2" w:rsidRPr="008C3973" w:rsidRDefault="00C107F4" w:rsidP="008C3973">
          <w:pPr>
            <w:pStyle w:val="Saturs2"/>
            <w:tabs>
              <w:tab w:val="right" w:leader="dot" w:pos="9344"/>
            </w:tabs>
            <w:ind w:left="5103" w:right="270" w:hanging="4819"/>
            <w:jc w:val="both"/>
            <w:rPr>
              <w:rStyle w:val="Hipersaite"/>
              <w:rFonts w:ascii="Arial" w:hAnsi="Arial" w:cs="Arial"/>
              <w:sz w:val="24"/>
              <w:szCs w:val="24"/>
            </w:rPr>
          </w:pPr>
          <w:hyperlink w:anchor="_Toc172883424" w:history="1">
            <w:r w:rsidR="008579B2" w:rsidRPr="008C3973">
              <w:rPr>
                <w:rStyle w:val="Hipersaite"/>
                <w:rFonts w:ascii="Arial" w:hAnsi="Arial" w:cs="Arial"/>
                <w:noProof/>
                <w:sz w:val="24"/>
                <w:szCs w:val="24"/>
              </w:rPr>
              <w:t>Finanšu sadalījums pa apvienību pārvaldēm</w:t>
            </w:r>
            <w:r w:rsidR="008579B2" w:rsidRPr="008C3973">
              <w:rPr>
                <w:rStyle w:val="Hipersaite"/>
                <w:rFonts w:ascii="Arial" w:hAnsi="Arial" w:cs="Arial"/>
                <w:webHidden/>
                <w:sz w:val="24"/>
                <w:szCs w:val="24"/>
              </w:rPr>
              <w:tab/>
            </w:r>
            <w:r w:rsidR="008C3973" w:rsidRPr="008C3973">
              <w:rPr>
                <w:rStyle w:val="Hipersaite"/>
                <w:rFonts w:ascii="Arial" w:hAnsi="Arial" w:cs="Arial"/>
                <w:webHidden/>
                <w:sz w:val="24"/>
                <w:szCs w:val="24"/>
              </w:rPr>
              <w:tab/>
            </w:r>
            <w:r w:rsidR="008579B2" w:rsidRPr="008C3973">
              <w:rPr>
                <w:rFonts w:ascii="Arial" w:hAnsi="Arial" w:cs="Arial"/>
                <w:noProof/>
                <w:webHidden/>
                <w:sz w:val="24"/>
                <w:szCs w:val="24"/>
              </w:rPr>
              <w:fldChar w:fldCharType="begin"/>
            </w:r>
            <w:r w:rsidR="008579B2" w:rsidRPr="008C3973">
              <w:rPr>
                <w:rFonts w:ascii="Arial" w:hAnsi="Arial" w:cs="Arial"/>
                <w:noProof/>
                <w:webHidden/>
                <w:sz w:val="24"/>
                <w:szCs w:val="24"/>
              </w:rPr>
              <w:instrText xml:space="preserve"> PAGEREF _Toc172883424 \h </w:instrText>
            </w:r>
            <w:r w:rsidR="008579B2" w:rsidRPr="008C3973">
              <w:rPr>
                <w:rFonts w:ascii="Arial" w:hAnsi="Arial" w:cs="Arial"/>
                <w:noProof/>
                <w:webHidden/>
                <w:sz w:val="24"/>
                <w:szCs w:val="24"/>
              </w:rPr>
            </w:r>
            <w:r w:rsidR="008579B2" w:rsidRPr="008C3973">
              <w:rPr>
                <w:rFonts w:ascii="Arial" w:hAnsi="Arial" w:cs="Arial"/>
                <w:noProof/>
                <w:webHidden/>
                <w:sz w:val="24"/>
                <w:szCs w:val="24"/>
              </w:rPr>
              <w:fldChar w:fldCharType="separate"/>
            </w:r>
            <w:r w:rsidR="008579B2" w:rsidRPr="008C3973">
              <w:rPr>
                <w:rFonts w:ascii="Arial" w:hAnsi="Arial" w:cs="Arial"/>
                <w:noProof/>
                <w:webHidden/>
                <w:sz w:val="24"/>
                <w:szCs w:val="24"/>
              </w:rPr>
              <w:t>39</w:t>
            </w:r>
            <w:r w:rsidR="008579B2" w:rsidRPr="008C3973">
              <w:rPr>
                <w:rFonts w:ascii="Arial" w:hAnsi="Arial" w:cs="Arial"/>
                <w:noProof/>
                <w:webHidden/>
                <w:sz w:val="24"/>
                <w:szCs w:val="24"/>
              </w:rPr>
              <w:fldChar w:fldCharType="end"/>
            </w:r>
          </w:hyperlink>
        </w:p>
        <w:p w14:paraId="20B0285D" w14:textId="14DE0D04" w:rsidR="008579B2" w:rsidRPr="008C3973" w:rsidRDefault="00C107F4" w:rsidP="007B218E">
          <w:pPr>
            <w:pStyle w:val="Saturs1"/>
            <w:tabs>
              <w:tab w:val="right" w:leader="dot" w:pos="9344"/>
            </w:tabs>
            <w:ind w:hanging="2602"/>
            <w:jc w:val="both"/>
            <w:rPr>
              <w:rFonts w:ascii="Arial" w:eastAsiaTheme="minorEastAsia" w:hAnsi="Arial" w:cs="Arial"/>
              <w:b/>
              <w:bCs/>
              <w:noProof/>
              <w:kern w:val="2"/>
              <w:sz w:val="24"/>
              <w:szCs w:val="24"/>
              <w:lang w:eastAsia="lv-LV"/>
              <w14:ligatures w14:val="standardContextual"/>
            </w:rPr>
          </w:pPr>
          <w:hyperlink w:anchor="_Toc172883425" w:history="1">
            <w:r w:rsidR="008579B2" w:rsidRPr="008C3973">
              <w:rPr>
                <w:rStyle w:val="Hipersaite"/>
                <w:rFonts w:ascii="Arial" w:hAnsi="Arial" w:cs="Arial"/>
                <w:b/>
                <w:bCs/>
                <w:noProof/>
                <w:sz w:val="24"/>
                <w:szCs w:val="24"/>
              </w:rPr>
              <w:t>Pašvaldības veiktie pasākumi darba pilnveidošanai</w:t>
            </w:r>
            <w:r w:rsidR="008579B2" w:rsidRPr="008C3973">
              <w:rPr>
                <w:rFonts w:ascii="Arial" w:hAnsi="Arial" w:cs="Arial"/>
                <w:noProof/>
                <w:webHidden/>
                <w:sz w:val="24"/>
                <w:szCs w:val="24"/>
              </w:rPr>
              <w:tab/>
            </w:r>
            <w:r w:rsidR="008579B2" w:rsidRPr="008C3973">
              <w:rPr>
                <w:rFonts w:ascii="Arial" w:hAnsi="Arial" w:cs="Arial"/>
                <w:b/>
                <w:bCs/>
                <w:noProof/>
                <w:webHidden/>
                <w:sz w:val="24"/>
                <w:szCs w:val="24"/>
              </w:rPr>
              <w:fldChar w:fldCharType="begin"/>
            </w:r>
            <w:r w:rsidR="008579B2" w:rsidRPr="008C3973">
              <w:rPr>
                <w:rFonts w:ascii="Arial" w:hAnsi="Arial" w:cs="Arial"/>
                <w:b/>
                <w:bCs/>
                <w:noProof/>
                <w:webHidden/>
                <w:sz w:val="24"/>
                <w:szCs w:val="24"/>
              </w:rPr>
              <w:instrText xml:space="preserve"> PAGEREF _Toc172883425 \h </w:instrText>
            </w:r>
            <w:r w:rsidR="008579B2" w:rsidRPr="008C3973">
              <w:rPr>
                <w:rFonts w:ascii="Arial" w:hAnsi="Arial" w:cs="Arial"/>
                <w:b/>
                <w:bCs/>
                <w:noProof/>
                <w:webHidden/>
                <w:sz w:val="24"/>
                <w:szCs w:val="24"/>
              </w:rPr>
            </w:r>
            <w:r w:rsidR="008579B2" w:rsidRPr="008C3973">
              <w:rPr>
                <w:rFonts w:ascii="Arial" w:hAnsi="Arial" w:cs="Arial"/>
                <w:b/>
                <w:bCs/>
                <w:noProof/>
                <w:webHidden/>
                <w:sz w:val="24"/>
                <w:szCs w:val="24"/>
              </w:rPr>
              <w:fldChar w:fldCharType="separate"/>
            </w:r>
            <w:r w:rsidR="008579B2" w:rsidRPr="008C3973">
              <w:rPr>
                <w:rFonts w:ascii="Arial" w:hAnsi="Arial" w:cs="Arial"/>
                <w:b/>
                <w:bCs/>
                <w:noProof/>
                <w:webHidden/>
                <w:sz w:val="24"/>
                <w:szCs w:val="24"/>
              </w:rPr>
              <w:t>40</w:t>
            </w:r>
            <w:r w:rsidR="008579B2" w:rsidRPr="008C3973">
              <w:rPr>
                <w:rFonts w:ascii="Arial" w:hAnsi="Arial" w:cs="Arial"/>
                <w:b/>
                <w:bCs/>
                <w:noProof/>
                <w:webHidden/>
                <w:sz w:val="24"/>
                <w:szCs w:val="24"/>
              </w:rPr>
              <w:fldChar w:fldCharType="end"/>
            </w:r>
          </w:hyperlink>
        </w:p>
        <w:p w14:paraId="21092AAA" w14:textId="19D57FAF" w:rsidR="008579B2" w:rsidRPr="008C3973" w:rsidRDefault="00C107F4" w:rsidP="007B218E">
          <w:pPr>
            <w:pStyle w:val="Saturs1"/>
            <w:tabs>
              <w:tab w:val="right" w:leader="dot" w:pos="9344"/>
            </w:tabs>
            <w:ind w:hanging="2602"/>
            <w:jc w:val="both"/>
            <w:rPr>
              <w:rFonts w:ascii="Arial" w:eastAsiaTheme="minorEastAsia" w:hAnsi="Arial" w:cs="Arial"/>
              <w:b/>
              <w:bCs/>
              <w:noProof/>
              <w:kern w:val="2"/>
              <w:sz w:val="24"/>
              <w:szCs w:val="24"/>
              <w:lang w:eastAsia="lv-LV"/>
              <w14:ligatures w14:val="standardContextual"/>
            </w:rPr>
          </w:pPr>
          <w:hyperlink w:anchor="_Toc172883426" w:history="1">
            <w:r w:rsidR="008579B2" w:rsidRPr="008C3973">
              <w:rPr>
                <w:rStyle w:val="Hipersaite"/>
                <w:rFonts w:ascii="Arial" w:hAnsi="Arial" w:cs="Arial"/>
                <w:b/>
                <w:bCs/>
                <w:noProof/>
                <w:sz w:val="24"/>
                <w:szCs w:val="24"/>
              </w:rPr>
              <w:t>Informācija par sabiedrības iesaisti pašvaldības darbā</w:t>
            </w:r>
            <w:r w:rsidR="008579B2" w:rsidRPr="008C3973">
              <w:rPr>
                <w:rFonts w:ascii="Arial" w:hAnsi="Arial" w:cs="Arial"/>
                <w:noProof/>
                <w:webHidden/>
                <w:sz w:val="24"/>
                <w:szCs w:val="24"/>
              </w:rPr>
              <w:tab/>
            </w:r>
            <w:r w:rsidR="008579B2" w:rsidRPr="008C3973">
              <w:rPr>
                <w:rFonts w:ascii="Arial" w:hAnsi="Arial" w:cs="Arial"/>
                <w:b/>
                <w:bCs/>
                <w:noProof/>
                <w:webHidden/>
                <w:sz w:val="24"/>
                <w:szCs w:val="24"/>
              </w:rPr>
              <w:fldChar w:fldCharType="begin"/>
            </w:r>
            <w:r w:rsidR="008579B2" w:rsidRPr="008C3973">
              <w:rPr>
                <w:rFonts w:ascii="Arial" w:hAnsi="Arial" w:cs="Arial"/>
                <w:b/>
                <w:bCs/>
                <w:noProof/>
                <w:webHidden/>
                <w:sz w:val="24"/>
                <w:szCs w:val="24"/>
              </w:rPr>
              <w:instrText xml:space="preserve"> PAGEREF _Toc172883426 \h </w:instrText>
            </w:r>
            <w:r w:rsidR="008579B2" w:rsidRPr="008C3973">
              <w:rPr>
                <w:rFonts w:ascii="Arial" w:hAnsi="Arial" w:cs="Arial"/>
                <w:b/>
                <w:bCs/>
                <w:noProof/>
                <w:webHidden/>
                <w:sz w:val="24"/>
                <w:szCs w:val="24"/>
              </w:rPr>
            </w:r>
            <w:r w:rsidR="008579B2" w:rsidRPr="008C3973">
              <w:rPr>
                <w:rFonts w:ascii="Arial" w:hAnsi="Arial" w:cs="Arial"/>
                <w:b/>
                <w:bCs/>
                <w:noProof/>
                <w:webHidden/>
                <w:sz w:val="24"/>
                <w:szCs w:val="24"/>
              </w:rPr>
              <w:fldChar w:fldCharType="separate"/>
            </w:r>
            <w:r w:rsidR="008579B2" w:rsidRPr="008C3973">
              <w:rPr>
                <w:rFonts w:ascii="Arial" w:hAnsi="Arial" w:cs="Arial"/>
                <w:b/>
                <w:bCs/>
                <w:noProof/>
                <w:webHidden/>
                <w:sz w:val="24"/>
                <w:szCs w:val="24"/>
              </w:rPr>
              <w:t>41</w:t>
            </w:r>
            <w:r w:rsidR="008579B2" w:rsidRPr="008C3973">
              <w:rPr>
                <w:rFonts w:ascii="Arial" w:hAnsi="Arial" w:cs="Arial"/>
                <w:b/>
                <w:bCs/>
                <w:noProof/>
                <w:webHidden/>
                <w:sz w:val="24"/>
                <w:szCs w:val="24"/>
              </w:rPr>
              <w:fldChar w:fldCharType="end"/>
            </w:r>
          </w:hyperlink>
        </w:p>
        <w:p w14:paraId="77B67C0B" w14:textId="73A3F59C" w:rsidR="008579B2" w:rsidRPr="008C3973" w:rsidRDefault="00C107F4" w:rsidP="007B218E">
          <w:pPr>
            <w:pStyle w:val="Saturs1"/>
            <w:tabs>
              <w:tab w:val="right" w:leader="dot" w:pos="9344"/>
            </w:tabs>
            <w:ind w:hanging="2602"/>
            <w:jc w:val="both"/>
            <w:rPr>
              <w:rFonts w:ascii="Arial" w:eastAsiaTheme="minorEastAsia" w:hAnsi="Arial" w:cs="Arial"/>
              <w:b/>
              <w:bCs/>
              <w:noProof/>
              <w:kern w:val="2"/>
              <w:sz w:val="24"/>
              <w:szCs w:val="24"/>
              <w:lang w:eastAsia="lv-LV"/>
              <w14:ligatures w14:val="standardContextual"/>
            </w:rPr>
          </w:pPr>
          <w:hyperlink w:anchor="_Toc172883427" w:history="1">
            <w:r w:rsidR="008579B2" w:rsidRPr="008C3973">
              <w:rPr>
                <w:rStyle w:val="Hipersaite"/>
                <w:rFonts w:ascii="Arial" w:hAnsi="Arial" w:cs="Arial"/>
                <w:b/>
                <w:bCs/>
                <w:noProof/>
                <w:sz w:val="24"/>
                <w:szCs w:val="24"/>
              </w:rPr>
              <w:t>Galvenie uzdevumi un pasākumi 2024. gadā</w:t>
            </w:r>
            <w:r w:rsidR="008579B2" w:rsidRPr="008C3973">
              <w:rPr>
                <w:rFonts w:ascii="Arial" w:hAnsi="Arial" w:cs="Arial"/>
                <w:noProof/>
                <w:webHidden/>
                <w:sz w:val="24"/>
                <w:szCs w:val="24"/>
              </w:rPr>
              <w:tab/>
            </w:r>
            <w:r w:rsidR="008579B2" w:rsidRPr="008C3973">
              <w:rPr>
                <w:rFonts w:ascii="Arial" w:hAnsi="Arial" w:cs="Arial"/>
                <w:b/>
                <w:bCs/>
                <w:noProof/>
                <w:webHidden/>
                <w:sz w:val="24"/>
                <w:szCs w:val="24"/>
              </w:rPr>
              <w:fldChar w:fldCharType="begin"/>
            </w:r>
            <w:r w:rsidR="008579B2" w:rsidRPr="008C3973">
              <w:rPr>
                <w:rFonts w:ascii="Arial" w:hAnsi="Arial" w:cs="Arial"/>
                <w:b/>
                <w:bCs/>
                <w:noProof/>
                <w:webHidden/>
                <w:sz w:val="24"/>
                <w:szCs w:val="24"/>
              </w:rPr>
              <w:instrText xml:space="preserve"> PAGEREF _Toc172883427 \h </w:instrText>
            </w:r>
            <w:r w:rsidR="008579B2" w:rsidRPr="008C3973">
              <w:rPr>
                <w:rFonts w:ascii="Arial" w:hAnsi="Arial" w:cs="Arial"/>
                <w:b/>
                <w:bCs/>
                <w:noProof/>
                <w:webHidden/>
                <w:sz w:val="24"/>
                <w:szCs w:val="24"/>
              </w:rPr>
            </w:r>
            <w:r w:rsidR="008579B2" w:rsidRPr="008C3973">
              <w:rPr>
                <w:rFonts w:ascii="Arial" w:hAnsi="Arial" w:cs="Arial"/>
                <w:b/>
                <w:bCs/>
                <w:noProof/>
                <w:webHidden/>
                <w:sz w:val="24"/>
                <w:szCs w:val="24"/>
              </w:rPr>
              <w:fldChar w:fldCharType="separate"/>
            </w:r>
            <w:r w:rsidR="008579B2" w:rsidRPr="008C3973">
              <w:rPr>
                <w:rFonts w:ascii="Arial" w:hAnsi="Arial" w:cs="Arial"/>
                <w:b/>
                <w:bCs/>
                <w:noProof/>
                <w:webHidden/>
                <w:sz w:val="24"/>
                <w:szCs w:val="24"/>
              </w:rPr>
              <w:t>44</w:t>
            </w:r>
            <w:r w:rsidR="008579B2" w:rsidRPr="008C3973">
              <w:rPr>
                <w:rFonts w:ascii="Arial" w:hAnsi="Arial" w:cs="Arial"/>
                <w:b/>
                <w:bCs/>
                <w:noProof/>
                <w:webHidden/>
                <w:sz w:val="24"/>
                <w:szCs w:val="24"/>
              </w:rPr>
              <w:fldChar w:fldCharType="end"/>
            </w:r>
          </w:hyperlink>
        </w:p>
        <w:p w14:paraId="2EC1AC5B" w14:textId="04C8742B" w:rsidR="008579B2" w:rsidRPr="008C3973" w:rsidRDefault="00C107F4" w:rsidP="007B218E">
          <w:pPr>
            <w:pStyle w:val="Saturs1"/>
            <w:tabs>
              <w:tab w:val="right" w:leader="dot" w:pos="9344"/>
            </w:tabs>
            <w:ind w:hanging="2602"/>
            <w:jc w:val="both"/>
            <w:rPr>
              <w:rFonts w:ascii="Arial" w:eastAsiaTheme="minorEastAsia" w:hAnsi="Arial" w:cs="Arial"/>
              <w:b/>
              <w:bCs/>
              <w:noProof/>
              <w:kern w:val="2"/>
              <w:sz w:val="24"/>
              <w:szCs w:val="24"/>
              <w:lang w:eastAsia="lv-LV"/>
              <w14:ligatures w14:val="standardContextual"/>
            </w:rPr>
          </w:pPr>
          <w:hyperlink w:anchor="_Toc172883428" w:history="1">
            <w:r w:rsidR="008579B2" w:rsidRPr="008C3973">
              <w:rPr>
                <w:rStyle w:val="Hipersaite"/>
                <w:rFonts w:ascii="Arial" w:hAnsi="Arial" w:cs="Arial"/>
                <w:b/>
                <w:bCs/>
                <w:noProof/>
                <w:sz w:val="24"/>
                <w:szCs w:val="24"/>
              </w:rPr>
              <w:t>Valsts kontroles revīzijas ziņojumi un rīcība trūkumu novēršanai</w:t>
            </w:r>
            <w:r w:rsidR="008579B2" w:rsidRPr="008C3973">
              <w:rPr>
                <w:rFonts w:ascii="Arial" w:hAnsi="Arial" w:cs="Arial"/>
                <w:noProof/>
                <w:webHidden/>
                <w:sz w:val="24"/>
                <w:szCs w:val="24"/>
              </w:rPr>
              <w:tab/>
            </w:r>
            <w:r w:rsidR="008579B2" w:rsidRPr="008C3973">
              <w:rPr>
                <w:rFonts w:ascii="Arial" w:hAnsi="Arial" w:cs="Arial"/>
                <w:b/>
                <w:bCs/>
                <w:noProof/>
                <w:webHidden/>
                <w:sz w:val="24"/>
                <w:szCs w:val="24"/>
              </w:rPr>
              <w:fldChar w:fldCharType="begin"/>
            </w:r>
            <w:r w:rsidR="008579B2" w:rsidRPr="008C3973">
              <w:rPr>
                <w:rFonts w:ascii="Arial" w:hAnsi="Arial" w:cs="Arial"/>
                <w:b/>
                <w:bCs/>
                <w:noProof/>
                <w:webHidden/>
                <w:sz w:val="24"/>
                <w:szCs w:val="24"/>
              </w:rPr>
              <w:instrText xml:space="preserve"> PAGEREF _Toc172883428 \h </w:instrText>
            </w:r>
            <w:r w:rsidR="008579B2" w:rsidRPr="008C3973">
              <w:rPr>
                <w:rFonts w:ascii="Arial" w:hAnsi="Arial" w:cs="Arial"/>
                <w:b/>
                <w:bCs/>
                <w:noProof/>
                <w:webHidden/>
                <w:sz w:val="24"/>
                <w:szCs w:val="24"/>
              </w:rPr>
            </w:r>
            <w:r w:rsidR="008579B2" w:rsidRPr="008C3973">
              <w:rPr>
                <w:rFonts w:ascii="Arial" w:hAnsi="Arial" w:cs="Arial"/>
                <w:b/>
                <w:bCs/>
                <w:noProof/>
                <w:webHidden/>
                <w:sz w:val="24"/>
                <w:szCs w:val="24"/>
              </w:rPr>
              <w:fldChar w:fldCharType="separate"/>
            </w:r>
            <w:r w:rsidR="008579B2" w:rsidRPr="008C3973">
              <w:rPr>
                <w:rFonts w:ascii="Arial" w:hAnsi="Arial" w:cs="Arial"/>
                <w:b/>
                <w:bCs/>
                <w:noProof/>
                <w:webHidden/>
                <w:sz w:val="24"/>
                <w:szCs w:val="24"/>
              </w:rPr>
              <w:t>47</w:t>
            </w:r>
            <w:r w:rsidR="008579B2" w:rsidRPr="008C3973">
              <w:rPr>
                <w:rFonts w:ascii="Arial" w:hAnsi="Arial" w:cs="Arial"/>
                <w:b/>
                <w:bCs/>
                <w:noProof/>
                <w:webHidden/>
                <w:sz w:val="24"/>
                <w:szCs w:val="24"/>
              </w:rPr>
              <w:fldChar w:fldCharType="end"/>
            </w:r>
          </w:hyperlink>
        </w:p>
        <w:p w14:paraId="56FDEA5C" w14:textId="181047FD" w:rsidR="008579B2" w:rsidRPr="008C3973" w:rsidRDefault="00C107F4" w:rsidP="008C3973">
          <w:pPr>
            <w:pStyle w:val="Saturs1"/>
            <w:tabs>
              <w:tab w:val="right" w:leader="dot" w:pos="9344"/>
            </w:tabs>
            <w:ind w:left="1134" w:hanging="1134"/>
            <w:jc w:val="both"/>
            <w:rPr>
              <w:rFonts w:ascii="Arial" w:eastAsiaTheme="minorEastAsia" w:hAnsi="Arial" w:cs="Arial"/>
              <w:b/>
              <w:bCs/>
              <w:noProof/>
              <w:kern w:val="2"/>
              <w:sz w:val="24"/>
              <w:szCs w:val="24"/>
              <w:lang w:eastAsia="lv-LV"/>
              <w14:ligatures w14:val="standardContextual"/>
            </w:rPr>
          </w:pPr>
          <w:hyperlink w:anchor="_Toc172883429" w:history="1">
            <w:r w:rsidR="008579B2" w:rsidRPr="008C3973">
              <w:rPr>
                <w:rStyle w:val="Hipersaite"/>
                <w:rFonts w:ascii="Arial" w:hAnsi="Arial" w:cs="Arial"/>
                <w:b/>
                <w:bCs/>
                <w:noProof/>
                <w:sz w:val="24"/>
                <w:szCs w:val="24"/>
              </w:rPr>
              <w:t>Pielikumi</w:t>
            </w:r>
            <w:r w:rsidR="008579B2" w:rsidRPr="008C3973">
              <w:rPr>
                <w:rFonts w:ascii="Arial" w:hAnsi="Arial" w:cs="Arial"/>
                <w:b/>
                <w:bCs/>
                <w:noProof/>
                <w:webHidden/>
                <w:sz w:val="24"/>
                <w:szCs w:val="24"/>
              </w:rPr>
              <w:tab/>
            </w:r>
            <w:r w:rsidR="008C3973" w:rsidRPr="008C3973">
              <w:rPr>
                <w:rFonts w:ascii="Arial" w:hAnsi="Arial" w:cs="Arial"/>
                <w:noProof/>
                <w:webHidden/>
                <w:sz w:val="24"/>
                <w:szCs w:val="24"/>
              </w:rPr>
              <w:tab/>
            </w:r>
            <w:r w:rsidR="008579B2" w:rsidRPr="008C3973">
              <w:rPr>
                <w:rFonts w:ascii="Arial" w:hAnsi="Arial" w:cs="Arial"/>
                <w:b/>
                <w:bCs/>
                <w:noProof/>
                <w:webHidden/>
                <w:sz w:val="24"/>
                <w:szCs w:val="24"/>
              </w:rPr>
              <w:fldChar w:fldCharType="begin"/>
            </w:r>
            <w:r w:rsidR="008579B2" w:rsidRPr="008C3973">
              <w:rPr>
                <w:rFonts w:ascii="Arial" w:hAnsi="Arial" w:cs="Arial"/>
                <w:b/>
                <w:bCs/>
                <w:noProof/>
                <w:webHidden/>
                <w:sz w:val="24"/>
                <w:szCs w:val="24"/>
              </w:rPr>
              <w:instrText xml:space="preserve"> PAGEREF _Toc172883429 \h </w:instrText>
            </w:r>
            <w:r w:rsidR="008579B2" w:rsidRPr="008C3973">
              <w:rPr>
                <w:rFonts w:ascii="Arial" w:hAnsi="Arial" w:cs="Arial"/>
                <w:b/>
                <w:bCs/>
                <w:noProof/>
                <w:webHidden/>
                <w:sz w:val="24"/>
                <w:szCs w:val="24"/>
              </w:rPr>
            </w:r>
            <w:r w:rsidR="008579B2" w:rsidRPr="008C3973">
              <w:rPr>
                <w:rFonts w:ascii="Arial" w:hAnsi="Arial" w:cs="Arial"/>
                <w:b/>
                <w:bCs/>
                <w:noProof/>
                <w:webHidden/>
                <w:sz w:val="24"/>
                <w:szCs w:val="24"/>
              </w:rPr>
              <w:fldChar w:fldCharType="separate"/>
            </w:r>
            <w:r w:rsidR="008579B2" w:rsidRPr="008C3973">
              <w:rPr>
                <w:rFonts w:ascii="Arial" w:hAnsi="Arial" w:cs="Arial"/>
                <w:b/>
                <w:bCs/>
                <w:noProof/>
                <w:webHidden/>
                <w:sz w:val="24"/>
                <w:szCs w:val="24"/>
              </w:rPr>
              <w:t>49</w:t>
            </w:r>
            <w:r w:rsidR="008579B2" w:rsidRPr="008C3973">
              <w:rPr>
                <w:rFonts w:ascii="Arial" w:hAnsi="Arial" w:cs="Arial"/>
                <w:b/>
                <w:bCs/>
                <w:noProof/>
                <w:webHidden/>
                <w:sz w:val="24"/>
                <w:szCs w:val="24"/>
              </w:rPr>
              <w:fldChar w:fldCharType="end"/>
            </w:r>
          </w:hyperlink>
        </w:p>
        <w:p w14:paraId="6614BA50" w14:textId="7674E7A4" w:rsidR="008579B2" w:rsidRPr="008C3973" w:rsidRDefault="00C107F4" w:rsidP="008C3973">
          <w:pPr>
            <w:pStyle w:val="Saturs2"/>
            <w:tabs>
              <w:tab w:val="right" w:leader="dot" w:pos="9344"/>
            </w:tabs>
            <w:ind w:left="3402" w:right="270" w:hanging="3118"/>
            <w:jc w:val="both"/>
            <w:rPr>
              <w:rFonts w:ascii="Arial" w:eastAsiaTheme="minorEastAsia" w:hAnsi="Arial" w:cs="Arial"/>
              <w:noProof/>
              <w:kern w:val="2"/>
              <w:sz w:val="24"/>
              <w:szCs w:val="24"/>
              <w:lang w:eastAsia="lv-LV"/>
              <w14:ligatures w14:val="standardContextual"/>
            </w:rPr>
          </w:pPr>
          <w:hyperlink w:anchor="_Toc172883430" w:history="1">
            <w:r w:rsidR="008579B2" w:rsidRPr="008C3973">
              <w:rPr>
                <w:rStyle w:val="Hipersaite"/>
                <w:rFonts w:ascii="Arial" w:hAnsi="Arial" w:cs="Arial"/>
                <w:noProof/>
                <w:sz w:val="24"/>
                <w:szCs w:val="24"/>
              </w:rPr>
              <w:t>Zvērināta revidenta atzinums</w:t>
            </w:r>
            <w:r w:rsidR="008579B2" w:rsidRPr="008C3973">
              <w:rPr>
                <w:rFonts w:ascii="Arial" w:hAnsi="Arial" w:cs="Arial"/>
                <w:noProof/>
                <w:webHidden/>
                <w:sz w:val="24"/>
                <w:szCs w:val="24"/>
              </w:rPr>
              <w:tab/>
            </w:r>
            <w:r w:rsidR="008C3973" w:rsidRPr="008C3973">
              <w:rPr>
                <w:rFonts w:ascii="Arial" w:hAnsi="Arial" w:cs="Arial"/>
                <w:noProof/>
                <w:webHidden/>
                <w:sz w:val="24"/>
                <w:szCs w:val="24"/>
              </w:rPr>
              <w:tab/>
            </w:r>
            <w:r w:rsidR="008579B2" w:rsidRPr="008C3973">
              <w:rPr>
                <w:rFonts w:ascii="Arial" w:hAnsi="Arial" w:cs="Arial"/>
                <w:noProof/>
                <w:webHidden/>
                <w:sz w:val="24"/>
                <w:szCs w:val="24"/>
              </w:rPr>
              <w:fldChar w:fldCharType="begin"/>
            </w:r>
            <w:r w:rsidR="008579B2" w:rsidRPr="008C3973">
              <w:rPr>
                <w:rFonts w:ascii="Arial" w:hAnsi="Arial" w:cs="Arial"/>
                <w:noProof/>
                <w:webHidden/>
                <w:sz w:val="24"/>
                <w:szCs w:val="24"/>
              </w:rPr>
              <w:instrText xml:space="preserve"> PAGEREF _Toc172883430 \h </w:instrText>
            </w:r>
            <w:r w:rsidR="008579B2" w:rsidRPr="008C3973">
              <w:rPr>
                <w:rFonts w:ascii="Arial" w:hAnsi="Arial" w:cs="Arial"/>
                <w:noProof/>
                <w:webHidden/>
                <w:sz w:val="24"/>
                <w:szCs w:val="24"/>
              </w:rPr>
            </w:r>
            <w:r w:rsidR="008579B2" w:rsidRPr="008C3973">
              <w:rPr>
                <w:rFonts w:ascii="Arial" w:hAnsi="Arial" w:cs="Arial"/>
                <w:noProof/>
                <w:webHidden/>
                <w:sz w:val="24"/>
                <w:szCs w:val="24"/>
              </w:rPr>
              <w:fldChar w:fldCharType="separate"/>
            </w:r>
            <w:r w:rsidR="008579B2" w:rsidRPr="008C3973">
              <w:rPr>
                <w:rFonts w:ascii="Arial" w:hAnsi="Arial" w:cs="Arial"/>
                <w:noProof/>
                <w:webHidden/>
                <w:sz w:val="24"/>
                <w:szCs w:val="24"/>
              </w:rPr>
              <w:t>50</w:t>
            </w:r>
            <w:r w:rsidR="008579B2" w:rsidRPr="008C3973">
              <w:rPr>
                <w:rFonts w:ascii="Arial" w:hAnsi="Arial" w:cs="Arial"/>
                <w:noProof/>
                <w:webHidden/>
                <w:sz w:val="24"/>
                <w:szCs w:val="24"/>
              </w:rPr>
              <w:fldChar w:fldCharType="end"/>
            </w:r>
          </w:hyperlink>
        </w:p>
        <w:p w14:paraId="5A0FD2C8" w14:textId="7DE763CE" w:rsidR="001D33C3" w:rsidRDefault="00C107F4" w:rsidP="008C3973">
          <w:pPr>
            <w:pStyle w:val="Saturs2"/>
            <w:tabs>
              <w:tab w:val="right" w:leader="dot" w:pos="9344"/>
            </w:tabs>
            <w:ind w:left="5529" w:right="270" w:hanging="5245"/>
            <w:jc w:val="both"/>
          </w:pPr>
          <w:hyperlink w:anchor="_Toc172883431" w:history="1">
            <w:r w:rsidR="008579B2" w:rsidRPr="008C3973">
              <w:rPr>
                <w:rStyle w:val="Hipersaite"/>
                <w:rFonts w:ascii="Arial" w:hAnsi="Arial" w:cs="Arial"/>
                <w:noProof/>
                <w:sz w:val="24"/>
                <w:szCs w:val="24"/>
              </w:rPr>
              <w:t>Pārskats par darbības finansiālajiem rezultātiem</w:t>
            </w:r>
            <w:r w:rsidR="008579B2" w:rsidRPr="008C3973">
              <w:rPr>
                <w:rFonts w:ascii="Arial" w:hAnsi="Arial" w:cs="Arial"/>
                <w:noProof/>
                <w:webHidden/>
                <w:sz w:val="24"/>
                <w:szCs w:val="24"/>
              </w:rPr>
              <w:tab/>
            </w:r>
            <w:r w:rsidR="008C3973" w:rsidRPr="008C3973">
              <w:rPr>
                <w:rFonts w:ascii="Arial" w:hAnsi="Arial" w:cs="Arial"/>
                <w:noProof/>
                <w:webHidden/>
                <w:sz w:val="24"/>
                <w:szCs w:val="24"/>
              </w:rPr>
              <w:tab/>
            </w:r>
            <w:r w:rsidR="008579B2" w:rsidRPr="008C3973">
              <w:rPr>
                <w:rFonts w:ascii="Arial" w:hAnsi="Arial" w:cs="Arial"/>
                <w:noProof/>
                <w:webHidden/>
                <w:sz w:val="24"/>
                <w:szCs w:val="24"/>
              </w:rPr>
              <w:fldChar w:fldCharType="begin"/>
            </w:r>
            <w:r w:rsidR="008579B2" w:rsidRPr="008C3973">
              <w:rPr>
                <w:rFonts w:ascii="Arial" w:hAnsi="Arial" w:cs="Arial"/>
                <w:noProof/>
                <w:webHidden/>
                <w:sz w:val="24"/>
                <w:szCs w:val="24"/>
              </w:rPr>
              <w:instrText xml:space="preserve"> PAGEREF _Toc172883431 \h </w:instrText>
            </w:r>
            <w:r w:rsidR="008579B2" w:rsidRPr="008C3973">
              <w:rPr>
                <w:rFonts w:ascii="Arial" w:hAnsi="Arial" w:cs="Arial"/>
                <w:noProof/>
                <w:webHidden/>
                <w:sz w:val="24"/>
                <w:szCs w:val="24"/>
              </w:rPr>
            </w:r>
            <w:r w:rsidR="008579B2" w:rsidRPr="008C3973">
              <w:rPr>
                <w:rFonts w:ascii="Arial" w:hAnsi="Arial" w:cs="Arial"/>
                <w:noProof/>
                <w:webHidden/>
                <w:sz w:val="24"/>
                <w:szCs w:val="24"/>
              </w:rPr>
              <w:fldChar w:fldCharType="separate"/>
            </w:r>
            <w:r w:rsidR="008579B2" w:rsidRPr="008C3973">
              <w:rPr>
                <w:rFonts w:ascii="Arial" w:hAnsi="Arial" w:cs="Arial"/>
                <w:noProof/>
                <w:webHidden/>
                <w:sz w:val="24"/>
                <w:szCs w:val="24"/>
              </w:rPr>
              <w:t>55</w:t>
            </w:r>
            <w:r w:rsidR="008579B2" w:rsidRPr="008C3973">
              <w:rPr>
                <w:rFonts w:ascii="Arial" w:hAnsi="Arial" w:cs="Arial"/>
                <w:noProof/>
                <w:webHidden/>
                <w:sz w:val="24"/>
                <w:szCs w:val="24"/>
              </w:rPr>
              <w:fldChar w:fldCharType="end"/>
            </w:r>
          </w:hyperlink>
          <w:r w:rsidR="001D33C3" w:rsidRPr="008C3973">
            <w:rPr>
              <w:rFonts w:ascii="Arial" w:hAnsi="Arial" w:cs="Arial"/>
              <w:b/>
              <w:bCs/>
              <w:sz w:val="24"/>
              <w:szCs w:val="24"/>
            </w:rPr>
            <w:fldChar w:fldCharType="end"/>
          </w:r>
        </w:p>
      </w:sdtContent>
    </w:sdt>
    <w:p w14:paraId="53B630B7" w14:textId="6ED10F4B" w:rsidR="00AB1CCB" w:rsidRDefault="00AB1CCB">
      <w:pPr>
        <w:spacing w:line="259" w:lineRule="auto"/>
        <w:ind w:firstLine="0"/>
        <w:jc w:val="left"/>
      </w:pPr>
      <w:r>
        <w:br w:type="page"/>
      </w:r>
    </w:p>
    <w:p w14:paraId="26DA83DC" w14:textId="4A68202F" w:rsidR="00AB1CCB" w:rsidRDefault="001D33C3" w:rsidP="00AB1CCB">
      <w:r w:rsidRPr="00C35C2C">
        <w:rPr>
          <w:noProof/>
          <w:lang w:eastAsia="lv-LV"/>
        </w:rPr>
        <w:lastRenderedPageBreak/>
        <mc:AlternateContent>
          <mc:Choice Requires="wps">
            <w:drawing>
              <wp:anchor distT="0" distB="0" distL="114300" distR="114300" simplePos="0" relativeHeight="251697152" behindDoc="1" locked="0" layoutInCell="1" allowOverlap="1" wp14:anchorId="1BBB9B4F" wp14:editId="25D538A4">
                <wp:simplePos x="0" y="0"/>
                <wp:positionH relativeFrom="column">
                  <wp:posOffset>-1062355</wp:posOffset>
                </wp:positionH>
                <wp:positionV relativeFrom="paragraph">
                  <wp:posOffset>237167</wp:posOffset>
                </wp:positionV>
                <wp:extent cx="6357668" cy="363948"/>
                <wp:effectExtent l="0" t="0" r="5080" b="0"/>
                <wp:wrapNone/>
                <wp:docPr id="1258153722" name="Taisnstūris 33"/>
                <wp:cNvGraphicFramePr/>
                <a:graphic xmlns:a="http://schemas.openxmlformats.org/drawingml/2006/main">
                  <a:graphicData uri="http://schemas.microsoft.com/office/word/2010/wordprocessingShape">
                    <wps:wsp>
                      <wps:cNvSpPr/>
                      <wps:spPr>
                        <a:xfrm>
                          <a:off x="0" y="0"/>
                          <a:ext cx="6357668" cy="363948"/>
                        </a:xfrm>
                        <a:prstGeom prst="rect">
                          <a:avLst/>
                        </a:prstGeom>
                        <a:solidFill>
                          <a:srgbClr val="FFF3E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D7F04A" id="Taisnstūris 33" o:spid="_x0000_s1026" style="position:absolute;margin-left:-83.65pt;margin-top:18.65pt;width:500.6pt;height:28.6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" fillcolor="#fff3e1" stroked="f" strokeweight="1pt"/>
            </w:pict>
          </mc:Fallback>
        </mc:AlternateContent>
      </w:r>
    </w:p>
    <w:p w14:paraId="4325F6BB" w14:textId="4A826FF4" w:rsidR="003317C9" w:rsidRPr="00C0371A" w:rsidRDefault="001A0AD9" w:rsidP="00C0371A">
      <w:pPr>
        <w:pStyle w:val="Virsraksts1"/>
      </w:pPr>
      <w:bookmarkStart w:id="5" w:name="_Toc172883410"/>
      <w:r w:rsidRPr="00C0371A">
        <w:t>Limbažu novada domes priekšsēdētāja uzruna</w:t>
      </w:r>
      <w:bookmarkEnd w:id="5"/>
    </w:p>
    <w:p w14:paraId="65188650" w14:textId="77777777" w:rsidR="002D4F01" w:rsidRDefault="002D4F01" w:rsidP="00C35C2C">
      <w:pPr>
        <w:ind w:firstLine="0"/>
        <w:rPr>
          <w:noProof/>
        </w:rPr>
      </w:pPr>
    </w:p>
    <w:p w14:paraId="5B9C6AAF" w14:textId="2013312B" w:rsidR="002D1D45" w:rsidRPr="00F66876" w:rsidRDefault="002D1D45" w:rsidP="00F66876">
      <w:pPr>
        <w:rPr>
          <w:b/>
          <w:bCs/>
        </w:rPr>
      </w:pPr>
      <w:r w:rsidRPr="00F66876">
        <w:rPr>
          <w:b/>
          <w:bCs/>
        </w:rPr>
        <w:t xml:space="preserve">Cienījamie Limbažu novada publiskā pārskata lasītāji! </w:t>
      </w:r>
    </w:p>
    <w:p w14:paraId="33536B77" w14:textId="1B51F313" w:rsidR="00975D42" w:rsidRPr="0072670D" w:rsidRDefault="00975D42" w:rsidP="00F66876">
      <w:pPr>
        <w:rPr>
          <w:b/>
        </w:rPr>
      </w:pPr>
      <w:r w:rsidRPr="0072670D">
        <w:rPr>
          <w:noProof/>
          <w:lang w:eastAsia="lv-LV"/>
        </w:rPr>
        <w:drawing>
          <wp:anchor distT="0" distB="0" distL="114300" distR="114300" simplePos="0" relativeHeight="251706368" behindDoc="1" locked="0" layoutInCell="1" allowOverlap="1" wp14:anchorId="03F4011A" wp14:editId="33D620A5">
            <wp:simplePos x="0" y="0"/>
            <wp:positionH relativeFrom="column">
              <wp:posOffset>34290</wp:posOffset>
            </wp:positionH>
            <wp:positionV relativeFrom="paragraph">
              <wp:posOffset>51435</wp:posOffset>
            </wp:positionV>
            <wp:extent cx="1414145" cy="1933575"/>
            <wp:effectExtent l="0" t="0" r="0" b="9525"/>
            <wp:wrapSquare wrapText="bothSides"/>
            <wp:docPr id="2124976108" name="Attēls 32" descr="Attēls, kurā ir cilvēka seja, persona, krekls, apģērb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976108" name="Attēls 32" descr="Attēls, kurā ir cilvēka seja, persona, krekls, apģērbs&#10;&#10;Apraksts ģenerēts automātiski"/>
                    <pic:cNvPicPr/>
                  </pic:nvPicPr>
                  <pic:blipFill rotWithShape="1">
                    <a:blip r:embed="rId9" cstate="print">
                      <a:extLst>
                        <a:ext uri="{28A0092B-C50C-407E-A947-70E740481C1C}">
                          <a14:useLocalDpi xmlns:a14="http://schemas.microsoft.com/office/drawing/2010/main" val="0"/>
                        </a:ext>
                      </a:extLst>
                    </a:blip>
                    <a:srcRect l="5806" t="6782"/>
                    <a:stretch/>
                  </pic:blipFill>
                  <pic:spPr bwMode="auto">
                    <a:xfrm>
                      <a:off x="0" y="0"/>
                      <a:ext cx="1414145" cy="1933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2670D">
        <w:t xml:space="preserve">2023. gads Limbažu novadam un pašvaldībai bijis izaicinošs, bet sabalansējot vajadzības, paveiktas vairākas nozīmīgas lietas, par kurām esam saņēmuši arī publisku novērtējumu. </w:t>
      </w:r>
    </w:p>
    <w:p w14:paraId="224E902B" w14:textId="726B73EF" w:rsidR="00975D42" w:rsidRPr="0072670D" w:rsidRDefault="00975D42" w:rsidP="00F66876">
      <w:r w:rsidRPr="0072670D">
        <w:t>Hanzas pilsēta Limbaži 2023.</w:t>
      </w:r>
      <w:r w:rsidR="00F66876">
        <w:t xml:space="preserve"> </w:t>
      </w:r>
      <w:r w:rsidRPr="0072670D">
        <w:t>gadā svinēja 800. dzimšanas dienu</w:t>
      </w:r>
      <w:r w:rsidR="00F66876">
        <w:t>.</w:t>
      </w:r>
      <w:r w:rsidRPr="0072670D">
        <w:t xml:space="preserve"> </w:t>
      </w:r>
      <w:r w:rsidR="00F66876">
        <w:t>P</w:t>
      </w:r>
      <w:r w:rsidRPr="0072670D">
        <w:t>ilsētā</w:t>
      </w:r>
      <w:r w:rsidR="00F66876">
        <w:t>s</w:t>
      </w:r>
      <w:r w:rsidRPr="0072670D">
        <w:t xml:space="preserve"> svētki ti</w:t>
      </w:r>
      <w:r w:rsidR="00F66876">
        <w:t>ka</w:t>
      </w:r>
      <w:r w:rsidRPr="0072670D">
        <w:t xml:space="preserve"> svinēti gada garumā, katru mēnesi dzīvojot īpašās sajūtās “Limbaži IR!”</w:t>
      </w:r>
      <w:r w:rsidR="00F66876">
        <w:t>.</w:t>
      </w:r>
    </w:p>
    <w:p w14:paraId="3AFD9697" w14:textId="6D1E42C2" w:rsidR="00975D42" w:rsidRPr="004D6849" w:rsidRDefault="00975D42" w:rsidP="00F66876">
      <w:pPr>
        <w:rPr>
          <w:color w:val="auto"/>
        </w:rPr>
      </w:pPr>
      <w:r w:rsidRPr="004D6849">
        <w:rPr>
          <w:color w:val="auto"/>
        </w:rPr>
        <w:t>Pagājušais</w:t>
      </w:r>
      <w:r w:rsidR="00F66876">
        <w:rPr>
          <w:color w:val="auto"/>
        </w:rPr>
        <w:t xml:space="preserve"> gads</w:t>
      </w:r>
      <w:r w:rsidRPr="004D6849">
        <w:rPr>
          <w:color w:val="auto"/>
        </w:rPr>
        <w:t xml:space="preserve"> bija dziesmu un deju svētku gads</w:t>
      </w:r>
      <w:r w:rsidR="00F66876">
        <w:rPr>
          <w:color w:val="auto"/>
        </w:rPr>
        <w:t>.</w:t>
      </w:r>
      <w:r w:rsidRPr="004D6849">
        <w:rPr>
          <w:color w:val="auto"/>
          <w:shd w:val="clear" w:color="auto" w:fill="FFFFFF"/>
        </w:rPr>
        <w:t xml:space="preserve"> XXVII Vispārējos</w:t>
      </w:r>
      <w:r w:rsidR="00F66876">
        <w:rPr>
          <w:color w:val="auto"/>
          <w:shd w:val="clear" w:color="auto" w:fill="FFFFFF"/>
        </w:rPr>
        <w:t xml:space="preserve"> </w:t>
      </w:r>
      <w:r w:rsidRPr="004D6849">
        <w:rPr>
          <w:color w:val="auto"/>
          <w:shd w:val="clear" w:color="auto" w:fill="FFFFFF"/>
        </w:rPr>
        <w:t>latviešu </w:t>
      </w:r>
      <w:r w:rsidRPr="004D6849">
        <w:rPr>
          <w:rStyle w:val="Izclums"/>
          <w:rFonts w:cs="Arial"/>
          <w:i w:val="0"/>
          <w:iCs w:val="0"/>
          <w:color w:val="auto"/>
          <w:szCs w:val="24"/>
          <w:shd w:val="clear" w:color="auto" w:fill="FFFFFF"/>
        </w:rPr>
        <w:t>Dziesmu</w:t>
      </w:r>
      <w:r w:rsidRPr="004D6849">
        <w:rPr>
          <w:color w:val="auto"/>
          <w:shd w:val="clear" w:color="auto" w:fill="FFFFFF"/>
        </w:rPr>
        <w:t> un XVII </w:t>
      </w:r>
      <w:r w:rsidRPr="004D6849">
        <w:rPr>
          <w:rStyle w:val="Izclums"/>
          <w:rFonts w:cs="Arial"/>
          <w:i w:val="0"/>
          <w:iCs w:val="0"/>
          <w:color w:val="auto"/>
          <w:szCs w:val="24"/>
          <w:shd w:val="clear" w:color="auto" w:fill="FFFFFF"/>
        </w:rPr>
        <w:t>Deju svētkos</w:t>
      </w:r>
      <w:r w:rsidRPr="004D6849">
        <w:rPr>
          <w:color w:val="auto"/>
          <w:shd w:val="clear" w:color="auto" w:fill="FFFFFF"/>
        </w:rPr>
        <w:t xml:space="preserve"> Limbažu no</w:t>
      </w:r>
      <w:r w:rsidRPr="004D6849">
        <w:rPr>
          <w:color w:val="auto"/>
        </w:rPr>
        <w:t>vadu pārstāvēja teju 1100 dalībnieku 48 kolektīvos –</w:t>
      </w:r>
      <w:r w:rsidR="00F66876">
        <w:rPr>
          <w:color w:val="auto"/>
        </w:rPr>
        <w:t xml:space="preserve"> </w:t>
      </w:r>
      <w:r w:rsidRPr="004D6849">
        <w:rPr>
          <w:color w:val="auto"/>
        </w:rPr>
        <w:t>kori, deju kolektīvi, pūtēju orķestri, koklētāju ansambļi, tautas lietišķās mākslas studijas, tautas mūzikas kapelas, folkloras kopas, amatierteātris, pašvaldības pārstāvji un svētku atbalstītāji.</w:t>
      </w:r>
    </w:p>
    <w:p w14:paraId="2D86F7F2" w14:textId="6997AFA3" w:rsidR="00975D42" w:rsidRPr="0072670D" w:rsidRDefault="00975D42" w:rsidP="00F66876">
      <w:r w:rsidRPr="0072670D">
        <w:t>Par prioritāti uzskatu cilvēku, kurš ir novada attīstības dzinējspēks un</w:t>
      </w:r>
      <w:r w:rsidR="00F66876">
        <w:t>,</w:t>
      </w:r>
      <w:r w:rsidRPr="0072670D">
        <w:t xml:space="preserve"> kurš dzīvo un strādā novadā ar attīstītu infrastruktūru, stabilu uzņēmējdarbību, plašām izglītības, kultūras, sporta, tūrisma un atpūtas iespējām, kā arī ar racionāli un ilgtspējīgi izmantotiem dabas resursiem.</w:t>
      </w:r>
    </w:p>
    <w:p w14:paraId="2DE2D7A1" w14:textId="3CF3F574" w:rsidR="00975D42" w:rsidRPr="0072670D" w:rsidRDefault="00975D42" w:rsidP="00F66876">
      <w:r w:rsidRPr="0072670D">
        <w:t xml:space="preserve">Limbažu novada attīstība un investīcijas tiek plānotas atbilstoši galvenajiem pašvaldības plānošanas dokumentiem: </w:t>
      </w:r>
      <w:r w:rsidRPr="0072670D">
        <w:rPr>
          <w:lang w:bidi="hi-IN"/>
        </w:rPr>
        <w:t>Limbažu novada Ilgtspējīgas attīstības stratēģija</w:t>
      </w:r>
      <w:r w:rsidR="00F66876">
        <w:rPr>
          <w:lang w:bidi="hi-IN"/>
        </w:rPr>
        <w:t>i</w:t>
      </w:r>
      <w:r w:rsidRPr="0072670D">
        <w:rPr>
          <w:lang w:bidi="hi-IN"/>
        </w:rPr>
        <w:t xml:space="preserve"> 2022.-2046.gadam, Limbažu novada Attīstības programma</w:t>
      </w:r>
      <w:r w:rsidR="00F66876">
        <w:rPr>
          <w:lang w:bidi="hi-IN"/>
        </w:rPr>
        <w:t>i</w:t>
      </w:r>
      <w:r w:rsidRPr="0072670D">
        <w:rPr>
          <w:lang w:bidi="hi-IN"/>
        </w:rPr>
        <w:t xml:space="preserve"> 2022. – 2028.gadam un tās pielikumā apstiprināt</w:t>
      </w:r>
      <w:r w:rsidR="00F66876">
        <w:rPr>
          <w:lang w:bidi="hi-IN"/>
        </w:rPr>
        <w:t>ajam</w:t>
      </w:r>
      <w:r w:rsidRPr="0072670D">
        <w:rPr>
          <w:lang w:bidi="hi-IN"/>
        </w:rPr>
        <w:t xml:space="preserve"> rīcības un investīciju plān</w:t>
      </w:r>
      <w:r w:rsidR="00F66876">
        <w:rPr>
          <w:lang w:bidi="hi-IN"/>
        </w:rPr>
        <w:t>am</w:t>
      </w:r>
      <w:r w:rsidRPr="0072670D">
        <w:rPr>
          <w:lang w:bidi="hi-IN"/>
        </w:rPr>
        <w:t>, kā arī A</w:t>
      </w:r>
      <w:r w:rsidRPr="0072670D">
        <w:t>lojas novada teritorijas plānojum</w:t>
      </w:r>
      <w:r w:rsidR="00F66876">
        <w:t>am</w:t>
      </w:r>
      <w:r w:rsidRPr="0072670D">
        <w:t xml:space="preserve"> 2013.-2024. gadam, Limbažu novada teritorijas plānojum</w:t>
      </w:r>
      <w:r w:rsidR="00F66876">
        <w:t>am</w:t>
      </w:r>
      <w:r w:rsidRPr="0072670D">
        <w:t xml:space="preserve"> 2012.-2024.gadam un Salacgrīvas novada teritoriālo vienību teritorijas plānojum</w:t>
      </w:r>
      <w:r w:rsidR="00F66876">
        <w:t>am</w:t>
      </w:r>
      <w:r w:rsidRPr="0072670D">
        <w:t xml:space="preserve"> no 2009. gada. 2023.</w:t>
      </w:r>
      <w:r w:rsidR="00F66876">
        <w:t xml:space="preserve"> </w:t>
      </w:r>
      <w:r w:rsidRPr="0072670D">
        <w:t xml:space="preserve">gadā uzsākta jauna – vienota, Limbažu novada teritorijas plānojuma izstrāde. </w:t>
      </w:r>
      <w:r>
        <w:t>Š</w:t>
      </w:r>
      <w:r w:rsidRPr="0072670D">
        <w:t>obrīd spēkā ir esoši trīs dažādos laikos izstrādāti dokumenti</w:t>
      </w:r>
      <w:r w:rsidR="00F66876">
        <w:t>.</w:t>
      </w:r>
      <w:r w:rsidRPr="0072670D">
        <w:t xml:space="preserve"> </w:t>
      </w:r>
      <w:r w:rsidR="00F66876">
        <w:t>L</w:t>
      </w:r>
      <w:r w:rsidRPr="0072670D">
        <w:t>īdz ar jaunā teritorijas plānojuma apstiprināšanu tiks nodrošināta vienota pieeja novada teritorijas izmantošanai un apbūvei.</w:t>
      </w:r>
    </w:p>
    <w:p w14:paraId="727717B9" w14:textId="7F3A2641" w:rsidR="00975D42" w:rsidRDefault="00975D42" w:rsidP="00F66876">
      <w:r w:rsidRPr="0072670D">
        <w:t>2023.</w:t>
      </w:r>
      <w:r w:rsidR="00F66876">
        <w:t xml:space="preserve"> </w:t>
      </w:r>
      <w:r w:rsidRPr="0072670D">
        <w:t xml:space="preserve">gadā izstrādāta Limbažu novada Izglītības stratēģija un uzsākts darbs pie </w:t>
      </w:r>
      <w:r w:rsidR="00F66876">
        <w:t xml:space="preserve">Limbažu novada </w:t>
      </w:r>
      <w:r w:rsidRPr="0072670D">
        <w:t xml:space="preserve">Tūrisma stratēģijas. </w:t>
      </w:r>
    </w:p>
    <w:p w14:paraId="5DD6050C" w14:textId="414E27A8" w:rsidR="00975D42" w:rsidRPr="0072670D" w:rsidRDefault="00975D42" w:rsidP="00F66876">
      <w:r>
        <w:t xml:space="preserve">Ar iedzīvotāju aktīvu līdzdalību esam izstrādājuši un apstiprinājuši </w:t>
      </w:r>
      <w:r w:rsidR="00F66876">
        <w:t xml:space="preserve">jaunu </w:t>
      </w:r>
      <w:r>
        <w:t>Limbažu novada ģerboni un karogu.</w:t>
      </w:r>
    </w:p>
    <w:p w14:paraId="768C8C7A" w14:textId="46DD48CE" w:rsidR="00975D42" w:rsidRPr="0072670D" w:rsidRDefault="00975D42" w:rsidP="00F66876">
      <w:pPr>
        <w:rPr>
          <w:bCs/>
        </w:rPr>
      </w:pPr>
      <w:r w:rsidRPr="0072670D">
        <w:t>Pašvaldības, veidojot savus budžetus, ļoti lielā mērā ir atkarīgas no valsts nodokļu politikas, kā arī no veiktajiem aprēķiniem pašvaldību finanšu izlīdzināšanai. 2023.</w:t>
      </w:r>
      <w:r w:rsidR="00F66876">
        <w:t xml:space="preserve"> </w:t>
      </w:r>
      <w:r w:rsidRPr="0072670D">
        <w:t xml:space="preserve">gada pašvaldības budžets bija sastādīts ņemot vērā </w:t>
      </w:r>
      <w:r w:rsidRPr="0072670D">
        <w:rPr>
          <w:rFonts w:eastAsia="Calibri"/>
        </w:rPr>
        <w:t>visu nozaru intereses, cenšoties sabalansēt pieejamos finanšu līdzekļus tā, lai nodrošinātu uzlabojumus sabiedrībai svarīgās jomās.</w:t>
      </w:r>
      <w:r w:rsidRPr="0072670D">
        <w:rPr>
          <w:bCs/>
        </w:rPr>
        <w:t xml:space="preserve"> Attīstības tempus vēl arvien traucē iepriekšējo gadu uzņemtās kredītsaistības un racionālu projektu realizācijas trūkums, kas saņemts mantojumā. Arī 2023.</w:t>
      </w:r>
      <w:r w:rsidR="00F66876">
        <w:rPr>
          <w:bCs/>
        </w:rPr>
        <w:t xml:space="preserve"> </w:t>
      </w:r>
      <w:r w:rsidRPr="0072670D">
        <w:rPr>
          <w:bCs/>
        </w:rPr>
        <w:t xml:space="preserve">gadā budžeta iespēju robežās atbalstījām novada biedrību iniciatīvas, jo kopienu iesaiste pašvaldības procesu pilnveidošanā un projektu īstenošanā ir ļoti svarīga. </w:t>
      </w:r>
    </w:p>
    <w:p w14:paraId="08F60C79" w14:textId="323EF1FC" w:rsidR="00975D42" w:rsidRPr="0072670D" w:rsidRDefault="00975D42" w:rsidP="00F66876">
      <w:r w:rsidRPr="0072670D">
        <w:rPr>
          <w:bCs/>
        </w:rPr>
        <w:t>2023.</w:t>
      </w:r>
      <w:r w:rsidR="00F66876">
        <w:rPr>
          <w:bCs/>
        </w:rPr>
        <w:t xml:space="preserve"> </w:t>
      </w:r>
      <w:r w:rsidRPr="0072670D">
        <w:rPr>
          <w:bCs/>
        </w:rPr>
        <w:t xml:space="preserve">gadā novadā </w:t>
      </w:r>
      <w:r w:rsidRPr="0072670D">
        <w:t xml:space="preserve">viesojās Vides aizsardzības un reģionālās attīstības ministrs Māris </w:t>
      </w:r>
      <w:proofErr w:type="spellStart"/>
      <w:r w:rsidRPr="0072670D">
        <w:t>Sprindžuks</w:t>
      </w:r>
      <w:proofErr w:type="spellEnd"/>
      <w:r w:rsidRPr="0072670D">
        <w:t xml:space="preserve">, lai diskutētu par aktuālajiem jautājumiem saistībā ar vides aizsardzību, </w:t>
      </w:r>
      <w:r w:rsidRPr="0072670D">
        <w:lastRenderedPageBreak/>
        <w:t xml:space="preserve">pašvaldības attīstību un digitālo transformāciju, savukārt </w:t>
      </w:r>
      <w:proofErr w:type="spellStart"/>
      <w:r w:rsidRPr="0072670D">
        <w:t>Iekšlietu</w:t>
      </w:r>
      <w:proofErr w:type="spellEnd"/>
      <w:r w:rsidRPr="0072670D">
        <w:t xml:space="preserve"> ministra Māra Kučinska vizītes laikā apspriedām jaunu katastrofu pārvaldības centru izveidi Limbažu novadā.</w:t>
      </w:r>
      <w:r w:rsidR="004D17B0">
        <w:t xml:space="preserve"> Rudens pusē novadu apmeklēja Satiksmes ministrs Kaspars </w:t>
      </w:r>
      <w:proofErr w:type="spellStart"/>
      <w:r w:rsidR="004D17B0">
        <w:t>Briškens</w:t>
      </w:r>
      <w:proofErr w:type="spellEnd"/>
      <w:r w:rsidR="004D17B0">
        <w:t xml:space="preserve">, lai pārrunātu Salacas tilta Salacgrīvā būvniecību. </w:t>
      </w:r>
    </w:p>
    <w:p w14:paraId="62494403" w14:textId="77777777" w:rsidR="00975D42" w:rsidRDefault="00975D42" w:rsidP="00F66876">
      <w:r w:rsidRPr="0072670D">
        <w:rPr>
          <w:rFonts w:cs="Arial"/>
          <w:szCs w:val="24"/>
        </w:rPr>
        <w:t xml:space="preserve"> 7. martā Limbažu novadā viesojās Latvijas Valsts prezidents Egils Levits ar kundzi Andru Leviti. Darba vizītes laikā notika paneļdiskusija “Iedzīvotāju padomes un sabiedrības līdzdalība novada attīstībā”.</w:t>
      </w:r>
      <w:r>
        <w:t xml:space="preserve"> </w:t>
      </w:r>
    </w:p>
    <w:p w14:paraId="2FC320ED" w14:textId="77777777" w:rsidR="00975D42" w:rsidRDefault="00975D42" w:rsidP="00F66876">
      <w:r>
        <w:t xml:space="preserve">Jūnijā satiksmei atklājām pārbūvēto Jūras ielu Limbažos, atjaunoto ceļu “Rūpes – Lauči”, Skultes pagasta </w:t>
      </w:r>
      <w:proofErr w:type="spellStart"/>
      <w:r>
        <w:t>Vārzās</w:t>
      </w:r>
      <w:proofErr w:type="spellEnd"/>
      <w:r>
        <w:t xml:space="preserve">, pārbūvēto Skolas ielu Salacgrīvā, bet gada nogalē ceļu uz ražotnēm Lādezerā. Uzsākti Parka ielas, Limbažos remontdarbi. </w:t>
      </w:r>
    </w:p>
    <w:p w14:paraId="6BD2E4E9" w14:textId="089C0161" w:rsidR="00975D42" w:rsidRDefault="00975D42" w:rsidP="00FD21A0">
      <w:r>
        <w:t>Ir īstenoti projekti sporta un atpūtas kompleksā “Zvejnieku parks” Salacgrīvā</w:t>
      </w:r>
      <w:r w:rsidR="00FD21A0">
        <w:t xml:space="preserve"> – </w:t>
      </w:r>
      <w:r>
        <w:t xml:space="preserve"> veikta stadiona vieglatlētikas sektoru izbūve un estrādes un skatītāju zonas atjaunošana un labiekārtošana</w:t>
      </w:r>
      <w:r w:rsidR="00FD21A0">
        <w:t>. Ir veikta</w:t>
      </w:r>
      <w:r>
        <w:t xml:space="preserve"> Umurgas sociālās aprūpes centra–pansionāta “Pērle” un </w:t>
      </w:r>
      <w:bookmarkStart w:id="6" w:name="_Hlk155269354"/>
      <w:r w:rsidRPr="003E62F4">
        <w:rPr>
          <w:rFonts w:cs="Arial"/>
          <w:color w:val="212529"/>
          <w:szCs w:val="24"/>
          <w:shd w:val="clear" w:color="auto" w:fill="FFFFFF"/>
        </w:rPr>
        <w:t>Staiceles pilsētas un pagasta klientu pakalpojumu sniegšanas centra un kultūras nama  ener</w:t>
      </w:r>
      <w:r w:rsidRPr="004D6849">
        <w:rPr>
          <w:rFonts w:cs="Arial"/>
          <w:color w:val="212529"/>
          <w:szCs w:val="24"/>
          <w:shd w:val="clear" w:color="auto" w:fill="FFFFFF"/>
        </w:rPr>
        <w:t>goefektivitātes paaugstināšana</w:t>
      </w:r>
      <w:r>
        <w:rPr>
          <w:rFonts w:cs="Arial"/>
          <w:color w:val="212529"/>
          <w:szCs w:val="24"/>
          <w:shd w:val="clear" w:color="auto" w:fill="FFFFFF"/>
        </w:rPr>
        <w:t xml:space="preserve">. </w:t>
      </w:r>
      <w:bookmarkEnd w:id="6"/>
      <w:r>
        <w:rPr>
          <w:rFonts w:cs="Arial"/>
          <w:color w:val="212529"/>
          <w:szCs w:val="24"/>
          <w:shd w:val="clear" w:color="auto" w:fill="FFFFFF"/>
        </w:rPr>
        <w:t xml:space="preserve">Katvaru pagastā pie </w:t>
      </w:r>
      <w:r w:rsidR="00FD21A0">
        <w:rPr>
          <w:rFonts w:cs="Arial"/>
          <w:color w:val="212529"/>
          <w:szCs w:val="24"/>
          <w:shd w:val="clear" w:color="auto" w:fill="FFFFFF"/>
        </w:rPr>
        <w:t xml:space="preserve">Katvaru </w:t>
      </w:r>
      <w:r>
        <w:rPr>
          <w:rFonts w:cs="Arial"/>
          <w:color w:val="212529"/>
          <w:szCs w:val="24"/>
          <w:shd w:val="clear" w:color="auto" w:fill="FFFFFF"/>
        </w:rPr>
        <w:t>ezera izveidota estrāde un sēdvietas</w:t>
      </w:r>
      <w:r w:rsidR="00FD21A0">
        <w:rPr>
          <w:rFonts w:cs="Arial"/>
          <w:color w:val="212529"/>
          <w:szCs w:val="24"/>
          <w:shd w:val="clear" w:color="auto" w:fill="FFFFFF"/>
        </w:rPr>
        <w:t>.</w:t>
      </w:r>
      <w:r>
        <w:rPr>
          <w:rFonts w:cs="Arial"/>
          <w:color w:val="212529"/>
          <w:szCs w:val="24"/>
          <w:shd w:val="clear" w:color="auto" w:fill="FFFFFF"/>
        </w:rPr>
        <w:t xml:space="preserve"> Limbažu stadionā pabeigti labiekārtošanas darbi un izstrādāts būvprojekts mūsu “sāpju bērnam” tiltam pār Salacu Salacgrīvā. </w:t>
      </w:r>
    </w:p>
    <w:p w14:paraId="14A49D0F" w14:textId="62858F7E" w:rsidR="00975D42" w:rsidRDefault="00975D42" w:rsidP="00F66876">
      <w:r>
        <w:t>Turpinām projektu konkursu par novada vēsturisko ēku fasāžu atjaunošanu un 2023.</w:t>
      </w:r>
      <w:r w:rsidR="00FD21A0">
        <w:t xml:space="preserve"> </w:t>
      </w:r>
      <w:r>
        <w:t>gadā pašvaldība šim projektu konkursam atvēlēja 50 000 eiro</w:t>
      </w:r>
      <w:r w:rsidR="00FD21A0">
        <w:t>.</w:t>
      </w:r>
      <w:r>
        <w:t xml:space="preserve"> </w:t>
      </w:r>
      <w:r w:rsidR="00FD21A0">
        <w:t>T</w:t>
      </w:r>
      <w:r>
        <w:t xml:space="preserve">ajā varēja piedalīties ēku īpašnieki un viņu pilnvarotās personas, kuru nekustamais īpašums atrodas Limbažu novada Limbažu, Salacgrīvas, Ainažu, Staiceles un Alojas pilsētu un novada ciemu teritorijās. </w:t>
      </w:r>
    </w:p>
    <w:p w14:paraId="0A29F6D5" w14:textId="77777777" w:rsidR="00975D42" w:rsidRDefault="00975D42" w:rsidP="00F66876">
      <w:r>
        <w:t>Projektu konkursam “Atbalsts komercdarbības uzsākšanai Limbažu novadā 2023. gadā” pašvaldība piešķīra 10 500 eiro, nosakot, ka konkursa uzvarētājs var saņemt līdz 5000 eiro lielu atbalstu savas komercdarbības uzsākšanai.</w:t>
      </w:r>
    </w:p>
    <w:p w14:paraId="06EF0D91" w14:textId="00777982" w:rsidR="00975D42" w:rsidRDefault="00975D42" w:rsidP="00F66876">
      <w:r>
        <w:t>2023.</w:t>
      </w:r>
      <w:r w:rsidR="00FD21A0">
        <w:t xml:space="preserve"> </w:t>
      </w:r>
      <w:r>
        <w:t>gadā veiksmīgi atjaunots konkurss “Limbažu novada sakoptākā sēta 2023”</w:t>
      </w:r>
      <w:r w:rsidR="00FD21A0">
        <w:t>. T</w:t>
      </w:r>
      <w:r>
        <w:t xml:space="preserve">as rosina iedzīvotāju aktivitāti un veido sakoptu, ainaviski labiekārtotu vidi novadā. </w:t>
      </w:r>
    </w:p>
    <w:p w14:paraId="63709024" w14:textId="6AB64A69" w:rsidR="00C634A0" w:rsidRPr="007479A2" w:rsidRDefault="00C634A0" w:rsidP="00F66876">
      <w:pPr>
        <w:rPr>
          <w:rFonts w:asciiTheme="minorHAnsi" w:hAnsiTheme="minorHAnsi"/>
          <w:color w:val="auto"/>
          <w:szCs w:val="24"/>
        </w:rPr>
      </w:pPr>
      <w:r w:rsidRPr="007479A2">
        <w:rPr>
          <w:color w:val="auto"/>
          <w:szCs w:val="24"/>
        </w:rPr>
        <w:t>Uzsāktas sarunas ar VES parks “Limbaži” veidot vēja parkus Limbažu novada Salacgrīvas un Viļķenes pagastos</w:t>
      </w:r>
      <w:r w:rsidR="005069A8" w:rsidRPr="007479A2">
        <w:rPr>
          <w:color w:val="auto"/>
          <w:szCs w:val="24"/>
        </w:rPr>
        <w:t xml:space="preserve"> </w:t>
      </w:r>
      <w:bookmarkStart w:id="7" w:name="_Hlk143855865"/>
      <w:r w:rsidR="005069A8" w:rsidRPr="007479A2">
        <w:rPr>
          <w:color w:val="auto"/>
          <w:szCs w:val="24"/>
        </w:rPr>
        <w:t xml:space="preserve">un </w:t>
      </w:r>
      <w:r w:rsidR="005069A8" w:rsidRPr="007479A2">
        <w:rPr>
          <w:color w:val="auto"/>
          <w:szCs w:val="24"/>
          <w:shd w:val="clear" w:color="auto" w:fill="FFFFFF"/>
        </w:rPr>
        <w:t>vēja parka “</w:t>
      </w:r>
      <w:bookmarkEnd w:id="7"/>
      <w:r w:rsidR="005069A8" w:rsidRPr="007479A2">
        <w:rPr>
          <w:color w:val="auto"/>
          <w:szCs w:val="24"/>
          <w:shd w:val="clear" w:color="auto" w:fill="FFFFFF"/>
        </w:rPr>
        <w:t>Aloja” izbūvi Limbažu novada Alojas un Braslavas pagastos.</w:t>
      </w:r>
    </w:p>
    <w:p w14:paraId="691959F9" w14:textId="77777777" w:rsidR="00C634A0" w:rsidRDefault="00C634A0" w:rsidP="00F66876">
      <w:r>
        <w:t>Pašvaldības Limbažu, Alojas un Salacgrīvas apvienību pārvaldes struktūrvienības reorganizētas par iestādēm. Pieņemot šādus lēmumus, mēs uzticam plašākas pilnvaras un dodam lielākas tiesības Alojas, Limbažu un Salacgrīvas apvienību pārvaldēm pieņemt patstāvīgus lēmumus un organizēt savu sadzīvi.</w:t>
      </w:r>
    </w:p>
    <w:p w14:paraId="4758F524" w14:textId="6E3C8830" w:rsidR="00C634A0" w:rsidRDefault="00C634A0" w:rsidP="00F66876">
      <w:r>
        <w:t xml:space="preserve">Gada nogalē notika Limbažu novada pašvaldības pārstāvju saruna ar Izglītības un zinātnes ministrijas ekspertiem par plānoto skolu ekosistēmu, tajā skaitā skolu tīklu un pedagogu darba samaksas modeli. </w:t>
      </w:r>
    </w:p>
    <w:p w14:paraId="1BE83265" w14:textId="027D165F" w:rsidR="00975D42" w:rsidRDefault="00975D42" w:rsidP="00F66876">
      <w:r>
        <w:t xml:space="preserve">Katrs gads ir iepriekšējā gada turpinājums – ir darbi, kas paveikti, savukārt iesāktie darbi ir jāturpina, un jāuzsāk arī jauni darbi. 2023. gadā vairāki infrastruktūras objekti tika pabeigti un nodoti lietošanā, vairāki projekti turpinās un tiks pabeigti 2024. gadā un turpmākajos gados. Svarīgi ir nemitīgi meklēt jaunas iespējas un risinājumus mūsu novada pilsētu un pagastu attīstībai. </w:t>
      </w:r>
    </w:p>
    <w:p w14:paraId="35E20171" w14:textId="040FAE4A" w:rsidR="00975D42" w:rsidRDefault="00975D42" w:rsidP="00F66876">
      <w:r>
        <w:t>Lai iepazīstinātu pašvaldības iedzīvotāju ar pašvaldības budžetu, pārrunātu aktualitātes un atbildētu uz jautājumiem, organizēj</w:t>
      </w:r>
      <w:r w:rsidR="00FD21A0">
        <w:t>ā</w:t>
      </w:r>
      <w:r>
        <w:t>m tikšanās apvienību pārvaldēs un pagastos</w:t>
      </w:r>
      <w:r w:rsidR="00FD21A0">
        <w:t>.</w:t>
      </w:r>
      <w:r>
        <w:t xml:space="preserve"> </w:t>
      </w:r>
      <w:r w:rsidR="00FD21A0">
        <w:t>M</w:t>
      </w:r>
      <w:r>
        <w:t xml:space="preserve">ums ir ļoti svarīgi pašvaldības darbā iesaistīt vietējās kopienas, lai pārrunātu ar viņiem aktuālās un viņiem svarīgās lietas katrā pagastā un pilsētā. Pašvaldības vārdā </w:t>
      </w:r>
      <w:r>
        <w:lastRenderedPageBreak/>
        <w:t xml:space="preserve">saku paldies visiem aktīvajiem iedzīvotājiem, kuri piedalījās šajās sapulcēs, kā arī ikvienam, kas aktīvi iesaistās mūsu novada attīstībā un labklājības veicināšanā! </w:t>
      </w:r>
    </w:p>
    <w:p w14:paraId="3A5E2118" w14:textId="176E34DC" w:rsidR="00975D42" w:rsidRDefault="00975D42" w:rsidP="00F66876">
      <w:r>
        <w:t>Vēlos uzsvērt, ka mūsu galvenā prioritāte ir iedzīvotāji</w:t>
      </w:r>
      <w:r w:rsidR="00FD21A0">
        <w:t>.</w:t>
      </w:r>
      <w:r>
        <w:t xml:space="preserve"> </w:t>
      </w:r>
      <w:r w:rsidR="00FD21A0">
        <w:t>V</w:t>
      </w:r>
      <w:r>
        <w:t xml:space="preserve">iss, ko pašvaldība dara tiek darīts iedzīvotāju labā, lai novadā veidotu tādus apstākļus, kas veicinātu cilvēku vēlmi šeit dzīvot, nepamest Latviju, bet aizbraukušajiem – atgriezties savā valstī, savā novadā. </w:t>
      </w:r>
    </w:p>
    <w:p w14:paraId="0F30244E" w14:textId="52DA2CE0" w:rsidR="00924978" w:rsidRDefault="00975D42" w:rsidP="00F66876">
      <w:r>
        <w:t>Mēs dzīvojam spraigā, interesantā, ne vieglā, bet piedzīvojumu pilnā laikā, kas gan dod izaugsmi, gan atpalicību. Labas idejas, sabiedrības un domājošu cilvēku iesaiste var būt par pamatu labu rezultātu sasniegšanai!</w:t>
      </w:r>
    </w:p>
    <w:p w14:paraId="26ABCB06" w14:textId="77777777" w:rsidR="005111EA" w:rsidRDefault="005111EA" w:rsidP="00F66876"/>
    <w:p w14:paraId="5CB5CA4F" w14:textId="03B2EF26" w:rsidR="00FD21A0" w:rsidRPr="005111EA" w:rsidRDefault="00924978" w:rsidP="00FD21A0">
      <w:pPr>
        <w:ind w:firstLine="0"/>
        <w:rPr>
          <w:b/>
          <w:bCs/>
        </w:rPr>
      </w:pPr>
      <w:r w:rsidRPr="005111EA">
        <w:rPr>
          <w:b/>
          <w:bCs/>
        </w:rPr>
        <w:t>Limbažu novada pašvaldības</w:t>
      </w:r>
      <w:r w:rsidR="00FD21A0" w:rsidRPr="005111EA">
        <w:rPr>
          <w:b/>
          <w:bCs/>
        </w:rPr>
        <w:t xml:space="preserve"> d</w:t>
      </w:r>
      <w:r w:rsidRPr="005111EA">
        <w:rPr>
          <w:b/>
          <w:bCs/>
        </w:rPr>
        <w:t>omes priekšsēdētājs</w:t>
      </w:r>
    </w:p>
    <w:p w14:paraId="408B03A2" w14:textId="6E155B80" w:rsidR="00924978" w:rsidRPr="005111EA" w:rsidRDefault="00924978" w:rsidP="00FD21A0">
      <w:pPr>
        <w:ind w:firstLine="0"/>
        <w:rPr>
          <w:b/>
          <w:bCs/>
        </w:rPr>
      </w:pPr>
      <w:r w:rsidRPr="005111EA">
        <w:rPr>
          <w:b/>
          <w:bCs/>
        </w:rPr>
        <w:t>D</w:t>
      </w:r>
      <w:r w:rsidR="00FD21A0" w:rsidRPr="005111EA">
        <w:rPr>
          <w:b/>
          <w:bCs/>
        </w:rPr>
        <w:t xml:space="preserve">agnis </w:t>
      </w:r>
      <w:proofErr w:type="spellStart"/>
      <w:r w:rsidR="00FD21A0" w:rsidRPr="005111EA">
        <w:rPr>
          <w:b/>
          <w:bCs/>
        </w:rPr>
        <w:t>Straubergs</w:t>
      </w:r>
      <w:proofErr w:type="spellEnd"/>
    </w:p>
    <w:p w14:paraId="30172350" w14:textId="77777777" w:rsidR="00924978" w:rsidRPr="00924978" w:rsidRDefault="00924978" w:rsidP="00924978">
      <w:pPr>
        <w:spacing w:after="0"/>
        <w:rPr>
          <w:rFonts w:eastAsia="Calibri" w:cs="Arial"/>
          <w:szCs w:val="24"/>
        </w:rPr>
      </w:pPr>
    </w:p>
    <w:p w14:paraId="7819D439" w14:textId="2BE1C430" w:rsidR="003317C9" w:rsidRDefault="003317C9" w:rsidP="000D73E0">
      <w:pPr>
        <w:ind w:firstLine="0"/>
      </w:pPr>
      <w:r>
        <w:br w:type="page"/>
      </w:r>
    </w:p>
    <w:bookmarkStart w:id="8" w:name="_Toc172883411"/>
    <w:p w14:paraId="7BD18C51" w14:textId="721929DE" w:rsidR="001A0AD9" w:rsidRPr="00C35C2C" w:rsidRDefault="00453DB6" w:rsidP="00C35C2C">
      <w:pPr>
        <w:pStyle w:val="Virsraksts1"/>
      </w:pPr>
      <w:r w:rsidRPr="00C35C2C">
        <w:rPr>
          <w:noProof/>
          <w:lang w:eastAsia="lv-LV"/>
        </w:rPr>
        <w:lastRenderedPageBreak/>
        <mc:AlternateContent>
          <mc:Choice Requires="wps">
            <w:drawing>
              <wp:anchor distT="0" distB="0" distL="114300" distR="114300" simplePos="0" relativeHeight="251659263" behindDoc="1" locked="0" layoutInCell="1" allowOverlap="1" wp14:anchorId="0610E046" wp14:editId="00DCB9A9">
                <wp:simplePos x="0" y="0"/>
                <wp:positionH relativeFrom="column">
                  <wp:posOffset>-1397635</wp:posOffset>
                </wp:positionH>
                <wp:positionV relativeFrom="paragraph">
                  <wp:posOffset>-86775</wp:posOffset>
                </wp:positionV>
                <wp:extent cx="6088380" cy="363948"/>
                <wp:effectExtent l="0" t="0" r="7620" b="0"/>
                <wp:wrapNone/>
                <wp:docPr id="1981355501" name="Taisnstūris 33"/>
                <wp:cNvGraphicFramePr/>
                <a:graphic xmlns:a="http://schemas.openxmlformats.org/drawingml/2006/main">
                  <a:graphicData uri="http://schemas.microsoft.com/office/word/2010/wordprocessingShape">
                    <wps:wsp>
                      <wps:cNvSpPr/>
                      <wps:spPr>
                        <a:xfrm>
                          <a:off x="0" y="0"/>
                          <a:ext cx="6088380" cy="363948"/>
                        </a:xfrm>
                        <a:prstGeom prst="rect">
                          <a:avLst/>
                        </a:prstGeom>
                        <a:solidFill>
                          <a:srgbClr val="FFF3E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753A52" id="Taisnstūris 33" o:spid="_x0000_s1026" style="position:absolute;margin-left:-110.05pt;margin-top:-6.85pt;width:479.4pt;height:28.65pt;z-index:-25165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" fillcolor="#fff3e1" stroked="f" strokeweight="1pt"/>
            </w:pict>
          </mc:Fallback>
        </mc:AlternateContent>
      </w:r>
      <w:r w:rsidR="001A0AD9" w:rsidRPr="00C35C2C">
        <w:t>Pamatinformācija par pašvaldību</w:t>
      </w:r>
      <w:bookmarkEnd w:id="8"/>
    </w:p>
    <w:p w14:paraId="4D4FDBC7" w14:textId="031A9B36" w:rsidR="00453DB6" w:rsidRDefault="00453DB6" w:rsidP="00C35C2C">
      <w:pPr>
        <w:pStyle w:val="Virsraksts2"/>
      </w:pPr>
    </w:p>
    <w:p w14:paraId="52402FDD" w14:textId="05BFDCD9" w:rsidR="003317C9" w:rsidRPr="003317C9" w:rsidRDefault="003317C9" w:rsidP="00C35C2C">
      <w:pPr>
        <w:pStyle w:val="Virsraksts2"/>
      </w:pPr>
      <w:bookmarkStart w:id="9" w:name="_Toc172883412"/>
      <w:r w:rsidRPr="003317C9">
        <w:t>Ievads</w:t>
      </w:r>
      <w:bookmarkEnd w:id="9"/>
    </w:p>
    <w:p w14:paraId="55813BAC" w14:textId="4263CF1F" w:rsidR="00D5159E" w:rsidRPr="00C2315D" w:rsidRDefault="00D5159E" w:rsidP="00A542FF">
      <w:pPr>
        <w:rPr>
          <w:lang w:eastAsia="lv-LV"/>
        </w:rPr>
      </w:pPr>
      <w:r w:rsidRPr="00C2315D">
        <w:rPr>
          <w:lang w:eastAsia="lv-LV"/>
        </w:rPr>
        <w:t xml:space="preserve">Limbažu novads atrodas Latvijas ziemeļrietumos, blakus Baltijas jūras </w:t>
      </w:r>
      <w:r w:rsidRPr="00C2315D">
        <w:rPr>
          <w:spacing w:val="3"/>
          <w:lang w:eastAsia="lv-LV"/>
        </w:rPr>
        <w:t>Rīgas jūras līcim</w:t>
      </w:r>
      <w:r w:rsidR="00453DB6">
        <w:rPr>
          <w:spacing w:val="3"/>
          <w:lang w:eastAsia="lv-LV"/>
        </w:rPr>
        <w:t>.</w:t>
      </w:r>
      <w:r w:rsidRPr="00C2315D">
        <w:rPr>
          <w:spacing w:val="3"/>
          <w:lang w:eastAsia="lv-LV"/>
        </w:rPr>
        <w:t xml:space="preserve"> </w:t>
      </w:r>
      <w:r w:rsidR="00453DB6">
        <w:rPr>
          <w:spacing w:val="3"/>
          <w:lang w:eastAsia="lv-LV"/>
        </w:rPr>
        <w:t>R</w:t>
      </w:r>
      <w:r w:rsidRPr="00C2315D">
        <w:rPr>
          <w:spacing w:val="3"/>
          <w:lang w:eastAsia="lv-LV"/>
        </w:rPr>
        <w:t xml:space="preserve">obežojas ar Igaunijas Republiku, Saulkrastu, </w:t>
      </w:r>
      <w:r w:rsidRPr="00C2315D">
        <w:rPr>
          <w:spacing w:val="-1"/>
          <w:lang w:eastAsia="lv-LV"/>
        </w:rPr>
        <w:t>Siguldas, Cēsu un Valmieras novadiem</w:t>
      </w:r>
      <w:r w:rsidRPr="00C2315D">
        <w:rPr>
          <w:spacing w:val="3"/>
          <w:lang w:eastAsia="lv-LV"/>
        </w:rPr>
        <w:t xml:space="preserve">. Limbažu </w:t>
      </w:r>
      <w:r w:rsidRPr="00C2315D">
        <w:rPr>
          <w:lang w:eastAsia="lv-LV"/>
        </w:rPr>
        <w:t xml:space="preserve">novada teritoriju šķērso gan valsts, gan vairāki reģionālas nozīmes </w:t>
      </w:r>
      <w:r w:rsidRPr="00C2315D">
        <w:rPr>
          <w:spacing w:val="4"/>
          <w:lang w:eastAsia="lv-LV"/>
        </w:rPr>
        <w:t xml:space="preserve">autoceļi. Salacgrīvas pilsētā atrodas gan tirdzniecības, gan </w:t>
      </w:r>
      <w:r w:rsidRPr="00C2315D">
        <w:rPr>
          <w:lang w:eastAsia="lv-LV"/>
        </w:rPr>
        <w:t xml:space="preserve">vairākas jahtu ostas. Administratīvi novads ietilpst Vidzemes plānošanas </w:t>
      </w:r>
      <w:r w:rsidRPr="00C2315D">
        <w:rPr>
          <w:spacing w:val="-2"/>
          <w:lang w:eastAsia="lv-LV"/>
        </w:rPr>
        <w:t>reģionā.</w:t>
      </w:r>
    </w:p>
    <w:p w14:paraId="59DB1099" w14:textId="71FEEF17" w:rsidR="00D5159E" w:rsidRPr="00C2315D" w:rsidRDefault="00D5159E" w:rsidP="00A542FF">
      <w:r w:rsidRPr="00C2315D">
        <w:t>Limbažu novads izveidojās 2021.</w:t>
      </w:r>
      <w:r w:rsidR="00453DB6">
        <w:t xml:space="preserve"> </w:t>
      </w:r>
      <w:r w:rsidRPr="00C2315D">
        <w:t>gad</w:t>
      </w:r>
      <w:r w:rsidR="00392F9F">
        <w:t>ā</w:t>
      </w:r>
      <w:r w:rsidR="0063618D">
        <w:t xml:space="preserve"> 1.jūlijā, </w:t>
      </w:r>
      <w:r w:rsidR="00453DB6">
        <w:t>a</w:t>
      </w:r>
      <w:r w:rsidR="00453DB6" w:rsidRPr="00C2315D">
        <w:t>pvienojoties Salacgrīvas, Alojas un Limbažu novadu administratīvajām teritorijām</w:t>
      </w:r>
      <w:r w:rsidR="00453DB6">
        <w:t>.</w:t>
      </w:r>
    </w:p>
    <w:p w14:paraId="441892A0" w14:textId="15743A04" w:rsidR="00D5159E" w:rsidRPr="00C2315D" w:rsidRDefault="00490B1D" w:rsidP="00A542FF">
      <w:r>
        <w:rPr>
          <w:noProof/>
          <w:shd w:val="clear" w:color="auto" w:fill="FFFFFF"/>
          <w:lang w:eastAsia="lv-LV"/>
        </w:rPr>
        <w:drawing>
          <wp:anchor distT="0" distB="0" distL="114300" distR="114300" simplePos="0" relativeHeight="251680768" behindDoc="0" locked="0" layoutInCell="1" allowOverlap="1" wp14:anchorId="5D5FB135" wp14:editId="7C188B76">
            <wp:simplePos x="0" y="0"/>
            <wp:positionH relativeFrom="margin">
              <wp:posOffset>3871789</wp:posOffset>
            </wp:positionH>
            <wp:positionV relativeFrom="margin">
              <wp:posOffset>3524691</wp:posOffset>
            </wp:positionV>
            <wp:extent cx="1858645" cy="3003550"/>
            <wp:effectExtent l="0" t="0" r="0" b="0"/>
            <wp:wrapSquare wrapText="bothSides"/>
            <wp:docPr id="1728982914" name="Attēls 34"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82914" name="Attēls 34" descr="Attēls, kurā ir karte&#10;&#10;Apraksts ģenerēts automātiski"/>
                    <pic:cNvPicPr/>
                  </pic:nvPicPr>
                  <pic:blipFill rotWithShape="1">
                    <a:blip r:embed="rId10" cstate="print">
                      <a:extLst>
                        <a:ext uri="{28A0092B-C50C-407E-A947-70E740481C1C}">
                          <a14:useLocalDpi xmlns:a14="http://schemas.microsoft.com/office/drawing/2010/main" val="0"/>
                        </a:ext>
                      </a:extLst>
                    </a:blip>
                    <a:srcRect l="37762" t="16929" r="17927" b="32664"/>
                    <a:stretch/>
                  </pic:blipFill>
                  <pic:spPr bwMode="auto">
                    <a:xfrm>
                      <a:off x="0" y="0"/>
                      <a:ext cx="1858645" cy="3003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5159E" w:rsidRPr="00C2315D">
        <w:rPr>
          <w:shd w:val="clear" w:color="auto" w:fill="FFFFFF"/>
        </w:rPr>
        <w:t>Limbažu novada pašvaldība</w:t>
      </w:r>
      <w:r w:rsidR="00B911CD">
        <w:rPr>
          <w:shd w:val="clear" w:color="auto" w:fill="FFFFFF"/>
        </w:rPr>
        <w:t>s</w:t>
      </w:r>
      <w:r w:rsidR="00D5159E" w:rsidRPr="00C2315D">
        <w:rPr>
          <w:shd w:val="clear" w:color="auto" w:fill="FFFFFF"/>
        </w:rPr>
        <w:t xml:space="preserve"> administratīvais centrs ir Limbažu pilsēta un tajā ietilpst: Limbažu pilsēta, Ainažu pagasts, Ainažu pilsēta, Alojas pagasts, Alojas pilsēta, Braslavas pagasts, Brīvzemnieku pagasts, Katvaru pagasts, Liepupes</w:t>
      </w:r>
      <w:r w:rsidR="00D5159E">
        <w:rPr>
          <w:shd w:val="clear" w:color="auto" w:fill="FFFFFF"/>
        </w:rPr>
        <w:t xml:space="preserve"> </w:t>
      </w:r>
      <w:r w:rsidR="00D5159E" w:rsidRPr="00C2315D">
        <w:rPr>
          <w:shd w:val="clear" w:color="auto" w:fill="FFFFFF"/>
        </w:rPr>
        <w:t>pagasts, Limbažu pagasts, Pāles pagasts, Salacgrīvas pagasts, Salacgrīvas pilsēta, Skultes pagasts, Staiceles pagasts, Staiceles pilsēta, Umurgas pagasts, Vidrižu pagasts un Viļķenes pagasts.</w:t>
      </w:r>
    </w:p>
    <w:p w14:paraId="7DBDE42E" w14:textId="54E5A3F9" w:rsidR="00D5159E" w:rsidRPr="00C2315D" w:rsidRDefault="00D5159E" w:rsidP="00A542FF">
      <w:r w:rsidRPr="00C2315D">
        <w:t>Limbažu novads teritorijas ziņā ir 10</w:t>
      </w:r>
      <w:r w:rsidR="00B911CD">
        <w:t>.</w:t>
      </w:r>
      <w:r w:rsidRPr="00C2315D">
        <w:t xml:space="preserve"> lielākais Latvijā ar 2440,8 km2</w:t>
      </w:r>
      <w:r w:rsidR="00B911CD">
        <w:t>.</w:t>
      </w:r>
      <w:r w:rsidRPr="00C2315D">
        <w:t xml:space="preserve"> Rīgas jūras līča piekraste stiepjas aptuveni 67 km garumā gar novada rietumu daļu</w:t>
      </w:r>
      <w:r w:rsidR="009935CA">
        <w:t>.</w:t>
      </w:r>
      <w:r w:rsidRPr="00C2315D">
        <w:t xml:space="preserve"> </w:t>
      </w:r>
      <w:r w:rsidR="009935CA">
        <w:t>I</w:t>
      </w:r>
      <w:r w:rsidRPr="00C2315D">
        <w:t xml:space="preserve">edzīvotāju skaits uz </w:t>
      </w:r>
      <w:r w:rsidR="009935CA">
        <w:t>2023.gada 1.janvāri</w:t>
      </w:r>
      <w:r w:rsidRPr="00C2315D">
        <w:t xml:space="preserve"> </w:t>
      </w:r>
      <w:r w:rsidR="00A869EE">
        <w:t xml:space="preserve">pēc Centrālās statistikas pārvaldes datiem ir </w:t>
      </w:r>
      <w:r w:rsidR="005069A8">
        <w:t>28207</w:t>
      </w:r>
      <w:r w:rsidR="009873CE">
        <w:rPr>
          <w:rStyle w:val="Vresatsauce"/>
        </w:rPr>
        <w:footnoteReference w:id="1"/>
      </w:r>
      <w:r w:rsidR="00A869EE">
        <w:t xml:space="preserve">, savukārt pēc </w:t>
      </w:r>
      <w:r w:rsidR="00A869EE" w:rsidRPr="00A869EE">
        <w:t>Pilsonības un migrācijas lietu pārvalde</w:t>
      </w:r>
      <w:r w:rsidR="00A869EE">
        <w:t>s datiem - 29611</w:t>
      </w:r>
      <w:r w:rsidR="00A869EE">
        <w:rPr>
          <w:rStyle w:val="Vresatsauce"/>
        </w:rPr>
        <w:footnoteReference w:id="2"/>
      </w:r>
    </w:p>
    <w:p w14:paraId="78E7B3AA" w14:textId="77777777" w:rsidR="00D5159E" w:rsidRPr="00C2315D" w:rsidRDefault="00D5159E" w:rsidP="00A542FF">
      <w:r w:rsidRPr="00C2315D">
        <w:t>Limbažu novads atrodas Ziemeļvidzemes biosfēras rezervātā teritorijā, kurā ir izveidoti 17 dabas liegumi, 1 dabas parks, 2 aizsargājamās jūras teritorijas, kuras vienlaikus ir iekļautas arī Eiropas nozīmes jeb Natura 2000 īpaši aizsargājamo dabas teritoriju statusā.</w:t>
      </w:r>
    </w:p>
    <w:p w14:paraId="6BE483CE" w14:textId="2E1CC678" w:rsidR="00D5159E" w:rsidRPr="00C2315D" w:rsidRDefault="00D5159E" w:rsidP="00A542FF">
      <w:r w:rsidRPr="00C2315D">
        <w:t xml:space="preserve">Limbažu novads ir Ziemeļvidzemes attīstības dzinējspēks ar apmierinātiem, aktīviem iedzīvotājiem, uzņēmējiem un novada viesiem, attīstītu infrastruktūru, stabilu uzņēmējdarbību, kvalitatīvu izglītību, kultūru, racionāli un ilgtspējīgi izmantotiem dabas resursiem, drošu sociālo vidi. </w:t>
      </w:r>
    </w:p>
    <w:p w14:paraId="38A16A33" w14:textId="433EF964" w:rsidR="00D5159E" w:rsidRPr="00C2315D" w:rsidRDefault="00D5159E" w:rsidP="00A542FF">
      <w:r w:rsidRPr="00C2315D">
        <w:t xml:space="preserve">Galvenā novada prioritāte ir cilvēks. Ikviena darbība Limbažu novada attīstības veicināšanā tiek virzīta uz sabiedrības labklājības nodrošināšanu un apmierinātības celšanu. </w:t>
      </w:r>
    </w:p>
    <w:p w14:paraId="237403D1" w14:textId="092CDF52" w:rsidR="00D5159E" w:rsidRPr="00C2315D" w:rsidRDefault="00D5159E" w:rsidP="00A542FF">
      <w:r w:rsidRPr="00C2315D">
        <w:t xml:space="preserve">Limbažu novads ir vieta, kur iegūt zināšanas, kā arī tās likt lietā piedaloties darba tirgū. Limbažu novada teritorija ir ērti sasniedzama no dažādām pasaules vietām, izmantojot jūras un sauszemes transportu – jūras, autotransportu un velotransportu. Limbažu novadā augstu tiek vērtēta saimnieciskā darbība, kas nodod tautas tradīcijas un prasmes nākamajām paaudzēm.   </w:t>
      </w:r>
    </w:p>
    <w:p w14:paraId="644581F4" w14:textId="77777777" w:rsidR="00C35C2C" w:rsidRDefault="00C35C2C" w:rsidP="00C35C2C">
      <w:pPr>
        <w:pStyle w:val="Virsraksts2"/>
      </w:pPr>
    </w:p>
    <w:p w14:paraId="64F25F24" w14:textId="77777777" w:rsidR="00C35C2C" w:rsidRPr="00C35C2C" w:rsidRDefault="00C35C2C" w:rsidP="00C35C2C"/>
    <w:p w14:paraId="4D32A660" w14:textId="03E84B8D" w:rsidR="00D5159E" w:rsidRPr="008253E9" w:rsidRDefault="00D5159E" w:rsidP="00C35C2C">
      <w:pPr>
        <w:pStyle w:val="Virsraksts2"/>
      </w:pPr>
      <w:bookmarkStart w:id="10" w:name="_Toc172883413"/>
      <w:r w:rsidRPr="008253E9">
        <w:t>Iedzīvotāju, nodarbinātības un bezdarba, pašvaldības ekonomikas raksturojums</w:t>
      </w:r>
      <w:bookmarkEnd w:id="10"/>
    </w:p>
    <w:p w14:paraId="1683586A" w14:textId="0B527EC1" w:rsidR="00490B1D" w:rsidRDefault="009873CE" w:rsidP="00A542FF">
      <w:r>
        <w:t>Ņemot vērā Pilsonības un migrācijas lietu pārvaldes statistiku, k</w:t>
      </w:r>
      <w:r w:rsidR="00D5159E">
        <w:t xml:space="preserve">opējais iedzīvotāju skaits pašvaldībā </w:t>
      </w:r>
      <w:r w:rsidR="00570171" w:rsidRPr="00570171">
        <w:t>uz 2024.</w:t>
      </w:r>
      <w:r w:rsidR="00B911CD">
        <w:t xml:space="preserve"> </w:t>
      </w:r>
      <w:r w:rsidR="00570171" w:rsidRPr="00570171">
        <w:t>gada 1.</w:t>
      </w:r>
      <w:r w:rsidR="00570171">
        <w:t xml:space="preserve"> </w:t>
      </w:r>
      <w:r w:rsidR="00570171" w:rsidRPr="00570171">
        <w:t xml:space="preserve">janvāri </w:t>
      </w:r>
      <w:r>
        <w:t>bija</w:t>
      </w:r>
      <w:r w:rsidR="00570171" w:rsidRPr="00570171">
        <w:t xml:space="preserve"> 29176</w:t>
      </w:r>
      <w:r w:rsidR="00B911CD">
        <w:rPr>
          <w:rStyle w:val="Vresatsauce"/>
        </w:rPr>
        <w:footnoteReference w:id="3"/>
      </w:r>
      <w:r w:rsidR="00570171" w:rsidRPr="00570171">
        <w:t>.</w:t>
      </w:r>
      <w:r w:rsidR="00F47DD0">
        <w:t xml:space="preserve"> </w:t>
      </w:r>
      <w:r w:rsidR="00570171" w:rsidRPr="00570171">
        <w:t>Novada  lielākā daļa iedzīvotāju dzīvo pagastos, t.i., 17018 iedzīvotāji, savukārt novada piecās pilsētās dzīvo 12158 iedzīvotāji.</w:t>
      </w:r>
      <w:r w:rsidR="008253E9">
        <w:t xml:space="preserve"> </w:t>
      </w:r>
    </w:p>
    <w:p w14:paraId="1BD3A6E7" w14:textId="0747FBBB" w:rsidR="00F47DD0" w:rsidRPr="00490B1D" w:rsidRDefault="009873CE" w:rsidP="00C35C2C">
      <w:r w:rsidRPr="00490B1D">
        <w:rPr>
          <w:noProof/>
          <w:lang w:eastAsia="lv-LV"/>
        </w:rPr>
        <w:drawing>
          <wp:anchor distT="0" distB="0" distL="114300" distR="114300" simplePos="0" relativeHeight="251682816" behindDoc="0" locked="0" layoutInCell="1" allowOverlap="1" wp14:anchorId="2D6848F9" wp14:editId="04420ADD">
            <wp:simplePos x="0" y="0"/>
            <wp:positionH relativeFrom="margin">
              <wp:posOffset>635</wp:posOffset>
            </wp:positionH>
            <wp:positionV relativeFrom="margin">
              <wp:posOffset>2370455</wp:posOffset>
            </wp:positionV>
            <wp:extent cx="2985770" cy="2337435"/>
            <wp:effectExtent l="0" t="0" r="5080" b="5715"/>
            <wp:wrapSquare wrapText="bothSides"/>
            <wp:docPr id="1181053614" name="Attēls 33" descr="Attēls, kurā ir teksts, ekrānuzņēmums, diagramm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053614" name="Attēls 33" descr="Attēls, kurā ir teksts, ekrānuzņēmums, diagramma, fonts&#10;&#10;Apraksts ģenerēts automātiski"/>
                    <pic:cNvPicPr/>
                  </pic:nvPicPr>
                  <pic:blipFill rotWithShape="1">
                    <a:blip r:embed="rId11" cstate="print">
                      <a:extLst>
                        <a:ext uri="{28A0092B-C50C-407E-A947-70E740481C1C}">
                          <a14:useLocalDpi xmlns:a14="http://schemas.microsoft.com/office/drawing/2010/main" val="0"/>
                        </a:ext>
                      </a:extLst>
                    </a:blip>
                    <a:srcRect l="5985" t="3374" r="1748" b="10487"/>
                    <a:stretch/>
                  </pic:blipFill>
                  <pic:spPr bwMode="auto">
                    <a:xfrm>
                      <a:off x="0" y="0"/>
                      <a:ext cx="2985770" cy="2337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79744" behindDoc="0" locked="0" layoutInCell="1" allowOverlap="1" wp14:anchorId="2D49ACD5" wp14:editId="452DBB35">
            <wp:simplePos x="0" y="0"/>
            <wp:positionH relativeFrom="margin">
              <wp:posOffset>3141980</wp:posOffset>
            </wp:positionH>
            <wp:positionV relativeFrom="margin">
              <wp:posOffset>1647190</wp:posOffset>
            </wp:positionV>
            <wp:extent cx="2755265" cy="1836420"/>
            <wp:effectExtent l="0" t="0" r="6985" b="0"/>
            <wp:wrapSquare wrapText="bothSides"/>
            <wp:docPr id="1133214267"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214267" name="Attēls 1133214267"/>
                    <pic:cNvPicPr/>
                  </pic:nvPicPr>
                  <pic:blipFill rotWithShape="1">
                    <a:blip r:embed="rId12" cstate="print">
                      <a:extLst>
                        <a:ext uri="{28A0092B-C50C-407E-A947-70E740481C1C}">
                          <a14:useLocalDpi xmlns:a14="http://schemas.microsoft.com/office/drawing/2010/main" val="0"/>
                        </a:ext>
                      </a:extLst>
                    </a:blip>
                    <a:srcRect l="5748" t="17998" r="8029" b="13424"/>
                    <a:stretch/>
                  </pic:blipFill>
                  <pic:spPr bwMode="auto">
                    <a:xfrm>
                      <a:off x="0" y="0"/>
                      <a:ext cx="2755265" cy="1836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7DD0" w:rsidRPr="00490B1D">
        <w:t xml:space="preserve">Novadā vislielākā iedzīvotāju daļa ir darbspējas vecumā, t.i., no 15 līdz 64 gadu vecumam. Iedzīvotāji pēc darbspējas vecuma sastāda gandrīz 1/3 no kopējā iedzīvotāju skaita. Vismazākā ir iedzīvotāju grupa līdz darbspējas vecumam. </w:t>
      </w:r>
    </w:p>
    <w:p w14:paraId="21B6BAF8" w14:textId="6E1EB3A0" w:rsidR="00F47DD0" w:rsidRPr="00490B1D" w:rsidRDefault="00F47DD0" w:rsidP="00C35C2C">
      <w:r w:rsidRPr="00A542FF">
        <w:t>Līdz darbspējas vecumam ir 1807 sievietes un 1928 vīrieši. Darbspējas vecumā ir 8764 sievietes un 9896 vīrieši. Pēc darbspējas vecuma ir 4205 sievietes un 2576 vīrieši. Vērtējot pēc darbaspējas vecuma – pārsvars ir sieviešu pusē. Tas varētu būt izskaidrojams ar  garāku sievietes dzīves mūža  ilgumu</w:t>
      </w:r>
      <w:r w:rsidRPr="00490B1D">
        <w:t>.</w:t>
      </w:r>
    </w:p>
    <w:p w14:paraId="7A2F87C5" w14:textId="23009DAE" w:rsidR="00F47DD0" w:rsidRDefault="009873CE" w:rsidP="00C35C2C">
      <w:r w:rsidRPr="00A542FF">
        <w:rPr>
          <w:noProof/>
          <w:lang w:eastAsia="lv-LV"/>
        </w:rPr>
        <w:drawing>
          <wp:anchor distT="0" distB="0" distL="114300" distR="114300" simplePos="0" relativeHeight="251683840" behindDoc="0" locked="0" layoutInCell="1" allowOverlap="1" wp14:anchorId="76EBBF81" wp14:editId="1E5CFE6C">
            <wp:simplePos x="0" y="0"/>
            <wp:positionH relativeFrom="margin">
              <wp:posOffset>3139440</wp:posOffset>
            </wp:positionH>
            <wp:positionV relativeFrom="margin">
              <wp:posOffset>5043805</wp:posOffset>
            </wp:positionV>
            <wp:extent cx="2620010" cy="2443480"/>
            <wp:effectExtent l="0" t="0" r="8890" b="0"/>
            <wp:wrapSquare wrapText="bothSides"/>
            <wp:docPr id="278868393" name="Attēls 37" descr="Attēls, kurā ir teksts, ekrānuzņēmums, font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68393" name="Attēls 37" descr="Attēls, kurā ir teksts, ekrānuzņēmums, fonts, diagramma&#10;&#10;Apraksts ģenerēts automātiski"/>
                    <pic:cNvPicPr/>
                  </pic:nvPicPr>
                  <pic:blipFill rotWithShape="1">
                    <a:blip r:embed="rId13" cstate="print">
                      <a:extLst>
                        <a:ext uri="{28A0092B-C50C-407E-A947-70E740481C1C}">
                          <a14:useLocalDpi xmlns:a14="http://schemas.microsoft.com/office/drawing/2010/main" val="0"/>
                        </a:ext>
                      </a:extLst>
                    </a:blip>
                    <a:srcRect r="10105"/>
                    <a:stretch/>
                  </pic:blipFill>
                  <pic:spPr bwMode="auto">
                    <a:xfrm>
                      <a:off x="0" y="0"/>
                      <a:ext cx="2620010" cy="2443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911CD" w:rsidRPr="00C35C2C">
        <w:rPr>
          <w:noProof/>
          <w:lang w:eastAsia="lv-LV"/>
        </w:rPr>
        <w:drawing>
          <wp:anchor distT="0" distB="0" distL="114300" distR="114300" simplePos="0" relativeHeight="251684864" behindDoc="0" locked="0" layoutInCell="1" allowOverlap="1" wp14:anchorId="6440451A" wp14:editId="5FB9D555">
            <wp:simplePos x="0" y="0"/>
            <wp:positionH relativeFrom="margin">
              <wp:posOffset>635</wp:posOffset>
            </wp:positionH>
            <wp:positionV relativeFrom="margin">
              <wp:posOffset>5702300</wp:posOffset>
            </wp:positionV>
            <wp:extent cx="2798445" cy="2126615"/>
            <wp:effectExtent l="0" t="0" r="1905" b="6985"/>
            <wp:wrapSquare wrapText="bothSides"/>
            <wp:docPr id="1256963872"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9288"/>
                    <a:stretch/>
                  </pic:blipFill>
                  <pic:spPr bwMode="auto">
                    <a:xfrm>
                      <a:off x="0" y="0"/>
                      <a:ext cx="2798445" cy="2126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90B1D" w:rsidRPr="00490B1D">
        <w:t xml:space="preserve">2023. gadā Limbažu novadā deklarēti 172 </w:t>
      </w:r>
      <w:r w:rsidR="00392F9F">
        <w:t>jaundzimušie</w:t>
      </w:r>
      <w:r w:rsidR="00490B1D" w:rsidRPr="00490B1D">
        <w:t xml:space="preserve">. </w:t>
      </w:r>
      <w:r w:rsidR="00490B1D">
        <w:t xml:space="preserve">Visvairāk Limbažu pilsētā, Katvaru un Skultes pagastos un Salacgrīvas pilsētā. </w:t>
      </w:r>
    </w:p>
    <w:p w14:paraId="591CB4B9" w14:textId="77777777" w:rsidR="00B911CD" w:rsidRDefault="00B911CD" w:rsidP="00C35C2C"/>
    <w:p w14:paraId="103D68D8" w14:textId="77777777" w:rsidR="00B911CD" w:rsidRDefault="00B911CD" w:rsidP="00C35C2C"/>
    <w:p w14:paraId="3EB4FF56" w14:textId="4A0DD8A7" w:rsidR="00490B1D" w:rsidRDefault="00490B1D" w:rsidP="00C35C2C">
      <w:r>
        <w:lastRenderedPageBreak/>
        <w:t xml:space="preserve">Limbažu novadā 2023. gadā deklarēto mirušo iedzīvotāju skaits kopā </w:t>
      </w:r>
      <w:r w:rsidR="00BA6A19">
        <w:t>ir 349, bet kopējais miršanas reģistru skaits ir 400. Vislielākais Limbažu novadā deklarēto mirušo iedzīvotāju skaits ir bijis Limbažu pilsētā – 72.</w:t>
      </w:r>
    </w:p>
    <w:p w14:paraId="0C787BF1" w14:textId="7099306D" w:rsidR="00F47DD0" w:rsidRDefault="00BA6A19" w:rsidP="00C35C2C">
      <w:pPr>
        <w:spacing w:after="0"/>
        <w:ind w:firstLine="0"/>
        <w:rPr>
          <w:rFonts w:ascii="Times New Roman" w:hAnsi="Times New Roman" w:cs="Times New Roman"/>
          <w:szCs w:val="24"/>
        </w:rPr>
      </w:pPr>
      <w:r w:rsidRPr="00BA6A19">
        <w:t xml:space="preserve">2023. gadā Limbažu novada Dzimtsarakstu nodaļā reģistrētas 153 laulības. </w:t>
      </w:r>
    </w:p>
    <w:p w14:paraId="0D263CB5" w14:textId="27FF05A1" w:rsidR="00BA6A19" w:rsidRDefault="00F47DD0" w:rsidP="00323F09">
      <w:pPr>
        <w:pStyle w:val="Virsraksts2"/>
      </w:pPr>
      <w:r w:rsidRPr="00C35C2C">
        <w:br w:type="page"/>
      </w:r>
      <w:bookmarkStart w:id="11" w:name="_Toc172883414"/>
      <w:r w:rsidR="00966957" w:rsidRPr="00323F09">
        <w:lastRenderedPageBreak/>
        <w:t>Nodarbinātība un bezdarbs</w:t>
      </w:r>
      <w:bookmarkEnd w:id="11"/>
    </w:p>
    <w:p w14:paraId="2AFB1B66" w14:textId="75E0869D" w:rsidR="009D1CD5" w:rsidRDefault="009A3597" w:rsidP="00A542FF">
      <w:r>
        <w:t>Ņemot vērā n</w:t>
      </w:r>
      <w:r w:rsidRPr="00783A45">
        <w:t>odarbinātības valsts aģentūras statistiskas dat</w:t>
      </w:r>
      <w:r w:rsidR="00B911CD">
        <w:t>us,</w:t>
      </w:r>
      <w:r>
        <w:t xml:space="preserve"> 2023.</w:t>
      </w:r>
      <w:r w:rsidR="00A542FF">
        <w:t xml:space="preserve"> </w:t>
      </w:r>
      <w:r>
        <w:t>gadā</w:t>
      </w:r>
      <w:r w:rsidRPr="00783A45">
        <w:t xml:space="preserve"> </w:t>
      </w:r>
      <w:r>
        <w:t>Limbažu</w:t>
      </w:r>
      <w:r w:rsidRPr="00783A45">
        <w:t xml:space="preserve"> novadā </w:t>
      </w:r>
      <w:r>
        <w:t xml:space="preserve">vidējais </w:t>
      </w:r>
      <w:r w:rsidRPr="00783A45">
        <w:t xml:space="preserve">bezdarba līmenis </w:t>
      </w:r>
      <w:r>
        <w:t xml:space="preserve">bija 4 % no visiem ekonomiski aktīvajiem iedzīvotājiem. Uz </w:t>
      </w:r>
      <w:r w:rsidR="00B911CD">
        <w:t xml:space="preserve">2023. gada 31. decembri </w:t>
      </w:r>
      <w:r>
        <w:t xml:space="preserve">bezdarba līmenis Limbažu novadā </w:t>
      </w:r>
      <w:r w:rsidR="00B911CD">
        <w:t xml:space="preserve">bija </w:t>
      </w:r>
      <w:r>
        <w:t xml:space="preserve">4,7% jeb 828 bezdarbnieki, bet valsts kopējais bezdarba līmenis bija 4,3% un Rīgas statistiskajā reģionā 3,3%. </w:t>
      </w:r>
    </w:p>
    <w:p w14:paraId="6E89F8E6" w14:textId="4A024E8C" w:rsidR="009A3597" w:rsidRDefault="009A3597" w:rsidP="00A542FF">
      <w:r>
        <w:t>Salīdzinot ar statistikas datiem</w:t>
      </w:r>
      <w:r w:rsidR="00B911CD">
        <w:t>,</w:t>
      </w:r>
      <w:r>
        <w:t xml:space="preserve"> uz </w:t>
      </w:r>
      <w:r w:rsidR="00B911CD">
        <w:t>2022. gada 31. decembri</w:t>
      </w:r>
      <w:r>
        <w:t>, kur bezdarba līmenis Limbažu novadā bija 4,2% jeb 752 bezdarbnieki</w:t>
      </w:r>
      <w:r w:rsidR="00B911CD">
        <w:t>,</w:t>
      </w:r>
      <w:r>
        <w:t xml:space="preserve"> var secināt, ka bezdarbs Limbažu novadā uz 2023.</w:t>
      </w:r>
      <w:r w:rsidR="00B911CD">
        <w:t xml:space="preserve"> </w:t>
      </w:r>
      <w:r>
        <w:t>gada 31</w:t>
      </w:r>
      <w:r w:rsidR="00B911CD">
        <w:t xml:space="preserve"> </w:t>
      </w:r>
      <w:r>
        <w:t>.decembri ir paaugstinājies par 0,5%, ir lielāks par 0,4% nekā valsts</w:t>
      </w:r>
      <w:r w:rsidR="00B911CD">
        <w:t>,</w:t>
      </w:r>
      <w:r>
        <w:t xml:space="preserve"> un ir par 1,4% augstāks nekā Rīgas statiskajā reģionā reģistrētais kopējais bezdarba līmenis. Bezdarba līmenis Limbažu novadā 2023.gadā pa mēnešiem attēlots diagrammā.</w:t>
      </w:r>
    </w:p>
    <w:p w14:paraId="3E1E7D53" w14:textId="77777777" w:rsidR="009A3597" w:rsidRDefault="009A3597" w:rsidP="009A3597">
      <w:r>
        <w:rPr>
          <w:noProof/>
          <w:lang w:eastAsia="lv-LV"/>
        </w:rPr>
        <w:drawing>
          <wp:inline distT="0" distB="0" distL="0" distR="0" wp14:anchorId="42C42B1B" wp14:editId="0ECBF149">
            <wp:extent cx="5192201" cy="2997641"/>
            <wp:effectExtent l="0" t="0" r="8890" b="0"/>
            <wp:docPr id="1551200754"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BAB70A" w14:textId="2DB00769" w:rsidR="009A3597" w:rsidRDefault="009A3597" w:rsidP="009D1CD5">
      <w:r w:rsidRPr="00D50875">
        <w:t xml:space="preserve">Pārskata gadu noslēdzot, </w:t>
      </w:r>
      <w:r>
        <w:t>Limbažu</w:t>
      </w:r>
      <w:r w:rsidRPr="00D50875">
        <w:t xml:space="preserve"> novadā reģistrēti </w:t>
      </w:r>
      <w:r>
        <w:t>5</w:t>
      </w:r>
      <w:r w:rsidRPr="00D50875">
        <w:t xml:space="preserve"> bezdarbnieki, k</w:t>
      </w:r>
      <w:r w:rsidR="00B911CD">
        <w:t>uriem</w:t>
      </w:r>
      <w:r w:rsidRPr="00D50875">
        <w:t xml:space="preserve"> bezdarba ilgums ir garāks par trīs gadiem</w:t>
      </w:r>
      <w:r>
        <w:t>, 35 bezdarbnieki, k</w:t>
      </w:r>
      <w:r w:rsidR="00B911CD">
        <w:t>uriem</w:t>
      </w:r>
      <w:r>
        <w:t xml:space="preserve"> bezdarba ilgums ir 1-3 gadi, 148 bezdarbnieki ar bezdarba ilgumu 6-12mēneši un 640 bezdarbnieki, kuriem bezdarba ilgums nepārsniedz 6 mēnešus. </w:t>
      </w:r>
    </w:p>
    <w:p w14:paraId="400CC4F6" w14:textId="567AA9A2" w:rsidR="009A3597" w:rsidRDefault="009A3597" w:rsidP="00B911CD">
      <w:r>
        <w:t xml:space="preserve">Savukārt bezdarba rādītāji sadalījumā pa vecuma grupām uz </w:t>
      </w:r>
      <w:r w:rsidR="00B911CD">
        <w:t xml:space="preserve">2023. gada 31. decembri </w:t>
      </w:r>
      <w:r>
        <w:t xml:space="preserve">parāda, ka vislielākais bezdarbs ir vecuma grupai no 30-34 gadiem </w:t>
      </w:r>
      <w:r w:rsidR="00B911CD">
        <w:t>–</w:t>
      </w:r>
      <w:r>
        <w:t xml:space="preserve"> 117 bezdarbnieki, kam seko vecuma grupa 60 gadi un vairāk</w:t>
      </w:r>
      <w:r w:rsidR="00B911CD">
        <w:t xml:space="preserve"> –</w:t>
      </w:r>
      <w:r>
        <w:t xml:space="preserve"> reģistrēti 109 bezdarbnieki un 35-39 gadus vecie bezdarbnieki, kuri kopskaitā ir 102</w:t>
      </w:r>
      <w:r w:rsidR="009D1CD5">
        <w:rPr>
          <w:rStyle w:val="Vresatsauce"/>
        </w:rPr>
        <w:footnoteReference w:id="4"/>
      </w:r>
      <w:r>
        <w:t>.</w:t>
      </w:r>
    </w:p>
    <w:p w14:paraId="3D720FFE" w14:textId="77777777" w:rsidR="009A3597" w:rsidRDefault="009A3597" w:rsidP="009A3597"/>
    <w:p w14:paraId="09768613" w14:textId="77777777" w:rsidR="00CB4815" w:rsidRDefault="00CB4815" w:rsidP="009A3597">
      <w:pPr>
        <w:jc w:val="center"/>
        <w:rPr>
          <w:b/>
          <w:bCs/>
        </w:rPr>
      </w:pPr>
    </w:p>
    <w:p w14:paraId="2610D4B8" w14:textId="77777777" w:rsidR="00CB4815" w:rsidRDefault="00CB4815" w:rsidP="009A3597">
      <w:pPr>
        <w:jc w:val="center"/>
        <w:rPr>
          <w:b/>
          <w:bCs/>
        </w:rPr>
      </w:pPr>
    </w:p>
    <w:p w14:paraId="70AEF850" w14:textId="77777777" w:rsidR="00CB4815" w:rsidRDefault="00CB4815" w:rsidP="009A3597">
      <w:pPr>
        <w:jc w:val="center"/>
        <w:rPr>
          <w:b/>
          <w:bCs/>
        </w:rPr>
      </w:pPr>
    </w:p>
    <w:p w14:paraId="56C4685D" w14:textId="77777777" w:rsidR="00CB4815" w:rsidRDefault="00CB4815" w:rsidP="009A3597">
      <w:pPr>
        <w:jc w:val="center"/>
        <w:rPr>
          <w:b/>
          <w:bCs/>
        </w:rPr>
      </w:pPr>
    </w:p>
    <w:p w14:paraId="5BDC4F19" w14:textId="71CA02CC" w:rsidR="009A3597" w:rsidRPr="008C13D5" w:rsidRDefault="009A3597" w:rsidP="009A3597">
      <w:pPr>
        <w:jc w:val="center"/>
        <w:rPr>
          <w:b/>
          <w:bCs/>
        </w:rPr>
      </w:pPr>
      <w:r w:rsidRPr="008C13D5">
        <w:rPr>
          <w:b/>
          <w:bCs/>
        </w:rPr>
        <w:lastRenderedPageBreak/>
        <w:t>Uzņēmējdarbības aktivitātes Limbažu novadā 2023.</w:t>
      </w:r>
      <w:r w:rsidR="00102FB9">
        <w:rPr>
          <w:b/>
          <w:bCs/>
        </w:rPr>
        <w:t xml:space="preserve"> </w:t>
      </w:r>
      <w:r w:rsidRPr="008C13D5">
        <w:rPr>
          <w:b/>
          <w:bCs/>
        </w:rPr>
        <w:t>gadā</w:t>
      </w:r>
    </w:p>
    <w:p w14:paraId="3F8C49E0" w14:textId="0088586E" w:rsidR="00BC50ED" w:rsidRDefault="00102FB9" w:rsidP="00BC50ED">
      <w:r>
        <w:rPr>
          <w:noProof/>
          <w:lang w:eastAsia="lv-LV"/>
        </w:rPr>
        <w:drawing>
          <wp:anchor distT="0" distB="0" distL="114300" distR="114300" simplePos="0" relativeHeight="251712512" behindDoc="0" locked="0" layoutInCell="1" allowOverlap="1" wp14:anchorId="3E042A01" wp14:editId="3A9C432E">
            <wp:simplePos x="0" y="0"/>
            <wp:positionH relativeFrom="margin">
              <wp:posOffset>4641215</wp:posOffset>
            </wp:positionH>
            <wp:positionV relativeFrom="margin">
              <wp:posOffset>845820</wp:posOffset>
            </wp:positionV>
            <wp:extent cx="1292860" cy="1828800"/>
            <wp:effectExtent l="0" t="0" r="2540" b="0"/>
            <wp:wrapSquare wrapText="bothSides"/>
            <wp:docPr id="1951433365"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433365" name="Attēls 195143336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92860" cy="1828800"/>
                    </a:xfrm>
                    <a:prstGeom prst="rect">
                      <a:avLst/>
                    </a:prstGeom>
                  </pic:spPr>
                </pic:pic>
              </a:graphicData>
            </a:graphic>
            <wp14:sizeRelH relativeFrom="margin">
              <wp14:pctWidth>0</wp14:pctWidth>
            </wp14:sizeRelH>
            <wp14:sizeRelV relativeFrom="margin">
              <wp14:pctHeight>0</wp14:pctHeight>
            </wp14:sizeRelV>
          </wp:anchor>
        </w:drawing>
      </w:r>
      <w:r w:rsidR="009A3597">
        <w:t>Limbažu novada pašvaldība īsteno dažādas atbalsta programmas uzņēmumiem un biznesa ideju autoriem. 2023. gadā norisinājās ikgadējais konkurss “Atbalsts komercdarbības uzsākšanai Limbažu novadā”, kurā bija iespēja piesaistīt pašvaldības finansējumu līdz 5000,00 EUR vienam konkursa pretendentam. Konkursa rezultātā atbalsts tika piešķirts trīs uzņēmumu izveidei ar kopējo pašvaldības finansējumu 14807,87 EUR apmērā.</w:t>
      </w:r>
    </w:p>
    <w:p w14:paraId="7E6C5862" w14:textId="3E4FDC52" w:rsidR="00102FB9" w:rsidRDefault="002E547C" w:rsidP="00BC50ED">
      <w:r>
        <w:rPr>
          <w:noProof/>
          <w:lang w:eastAsia="lv-LV"/>
        </w:rPr>
        <w:drawing>
          <wp:anchor distT="0" distB="0" distL="114300" distR="114300" simplePos="0" relativeHeight="251714560" behindDoc="0" locked="0" layoutInCell="1" allowOverlap="1" wp14:anchorId="6E59FCF6" wp14:editId="15F6DD80">
            <wp:simplePos x="0" y="0"/>
            <wp:positionH relativeFrom="margin">
              <wp:posOffset>3892</wp:posOffset>
            </wp:positionH>
            <wp:positionV relativeFrom="margin">
              <wp:posOffset>3787830</wp:posOffset>
            </wp:positionV>
            <wp:extent cx="1896745" cy="1590040"/>
            <wp:effectExtent l="0" t="0" r="8255" b="0"/>
            <wp:wrapSquare wrapText="bothSides"/>
            <wp:docPr id="1565459903"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459903" name="Attēls 156545990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96745" cy="1590040"/>
                    </a:xfrm>
                    <a:prstGeom prst="rect">
                      <a:avLst/>
                    </a:prstGeom>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713536" behindDoc="0" locked="0" layoutInCell="1" allowOverlap="1" wp14:anchorId="4FE0BC68" wp14:editId="7B010E44">
            <wp:simplePos x="0" y="0"/>
            <wp:positionH relativeFrom="margin">
              <wp:posOffset>0</wp:posOffset>
            </wp:positionH>
            <wp:positionV relativeFrom="margin">
              <wp:posOffset>1423283</wp:posOffset>
            </wp:positionV>
            <wp:extent cx="1697921" cy="1423284"/>
            <wp:effectExtent l="0" t="0" r="0" b="5715"/>
            <wp:wrapSquare wrapText="bothSides"/>
            <wp:docPr id="1740043688"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043688" name="Attēls 174004368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97921" cy="1423284"/>
                    </a:xfrm>
                    <a:prstGeom prst="rect">
                      <a:avLst/>
                    </a:prstGeom>
                  </pic:spPr>
                </pic:pic>
              </a:graphicData>
            </a:graphic>
          </wp:anchor>
        </w:drawing>
      </w:r>
      <w:r w:rsidR="009A3597">
        <w:t xml:space="preserve">Vēl pašvaldība organizē projektu konkursu “Radīts Piejūrā”, kura mērķis ir popularizēt Limbažu novadā radītās preces un pakalpojumus izvietojot tos mārketinga centrā Salacgrīvā. Konkursa rezultātā pašvaldība piešķir </w:t>
      </w:r>
      <w:proofErr w:type="spellStart"/>
      <w:r w:rsidR="00CB4815">
        <w:t>g</w:t>
      </w:r>
      <w:r w:rsidR="009A3597">
        <w:t>rantu</w:t>
      </w:r>
      <w:proofErr w:type="spellEnd"/>
      <w:r w:rsidR="009A3597">
        <w:t xml:space="preserve"> mārketinga centra </w:t>
      </w:r>
      <w:proofErr w:type="spellStart"/>
      <w:r w:rsidR="009A3597">
        <w:t>apsaimniekotājam</w:t>
      </w:r>
      <w:proofErr w:type="spellEnd"/>
      <w:r w:rsidR="009A3597">
        <w:t xml:space="preserve"> darbības nodrošināšanai. Līdz 2024.</w:t>
      </w:r>
      <w:r w:rsidR="00CB4815">
        <w:t xml:space="preserve"> </w:t>
      </w:r>
      <w:r w:rsidR="009A3597">
        <w:t>gada vidum mārketinga cent</w:t>
      </w:r>
      <w:r w:rsidR="00BC50ED">
        <w:t>r</w:t>
      </w:r>
      <w:r w:rsidR="009A3597">
        <w:t xml:space="preserve">u apsaimnieko uzņēmums SIA “D`OLIVA”, kurš ik gadu saņem </w:t>
      </w:r>
      <w:r w:rsidR="00CB4815">
        <w:t>g</w:t>
      </w:r>
      <w:r w:rsidR="009A3597">
        <w:t xml:space="preserve">rantu 6200 EUR apmērā trīs gadu periodā. Izsludinot jauno konkursu mārketinga centra nosaukums tiks mainīts uz “Radīts Limbažu novadā”, kas ir saskaņā ar jauno </w:t>
      </w:r>
      <w:r w:rsidR="009A3597" w:rsidRPr="00E37760">
        <w:t xml:space="preserve">Limbažu novada vizuālās identitātes </w:t>
      </w:r>
      <w:proofErr w:type="spellStart"/>
      <w:r w:rsidR="009A3597" w:rsidRPr="00E37760">
        <w:t>apakšzīmol</w:t>
      </w:r>
      <w:r w:rsidR="009A3597">
        <w:t>u</w:t>
      </w:r>
      <w:proofErr w:type="spellEnd"/>
      <w:r w:rsidR="009A3597" w:rsidRPr="00E37760">
        <w:t xml:space="preserve"> “Radīts Limbažu novadā”</w:t>
      </w:r>
      <w:r w:rsidR="009A3597">
        <w:t>, kurš tika izveidots 2023.</w:t>
      </w:r>
      <w:r w:rsidR="00CB4815">
        <w:t xml:space="preserve"> </w:t>
      </w:r>
      <w:r w:rsidR="009A3597">
        <w:t xml:space="preserve">gadā. </w:t>
      </w:r>
    </w:p>
    <w:p w14:paraId="2DD36B64" w14:textId="18C4013F" w:rsidR="009A3597" w:rsidRDefault="009A3597" w:rsidP="00BC50ED">
      <w:r>
        <w:t>Papildus iepriekšminētajiem konkursiem 2023.</w:t>
      </w:r>
      <w:r w:rsidR="00B540C6">
        <w:t xml:space="preserve"> </w:t>
      </w:r>
      <w:r w:rsidR="00CB4815">
        <w:t xml:space="preserve"> </w:t>
      </w:r>
      <w:r>
        <w:t>gadā tika uzsākts darbs pie konkursa “</w:t>
      </w:r>
      <w:proofErr w:type="spellStart"/>
      <w:r>
        <w:t>Remigrācijas</w:t>
      </w:r>
      <w:proofErr w:type="spellEnd"/>
      <w:r>
        <w:t xml:space="preserve"> atbalsta pasākums</w:t>
      </w:r>
      <w:r w:rsidR="00CB4815">
        <w:t xml:space="preserve"> – </w:t>
      </w:r>
      <w:r>
        <w:t>uzņēmējdarbības atbalsts Limbažu novadā” sadarbībā ar Vidzemes plānošanas reģionu un VARAM. Tika apspirināts konkursa nolikums. Konkursu pirmo reizi izsludinās 2024.</w:t>
      </w:r>
      <w:r w:rsidR="00CB4815">
        <w:t xml:space="preserve"> </w:t>
      </w:r>
      <w:r>
        <w:t>gada sākumā.</w:t>
      </w:r>
    </w:p>
    <w:p w14:paraId="22CBB817" w14:textId="77777777" w:rsidR="009A3597" w:rsidRDefault="009A3597" w:rsidP="009D1CD5">
      <w:r w:rsidRPr="00E534AB">
        <w:t xml:space="preserve">Uzņēmēji un biznesa ideju autori reizi </w:t>
      </w:r>
      <w:r>
        <w:t xml:space="preserve">nedēļā </w:t>
      </w:r>
      <w:r w:rsidRPr="00E534AB">
        <w:t>saņem jaunumu izsūtni</w:t>
      </w:r>
      <w:r>
        <w:t xml:space="preserve"> ar aktuālo informāciju tieši uzņēmējiem. Kopš Administratīvi teritoriālās reformas darbojas jaunā Limbažu novada uzņēmēju konsultatīvā padome, kuras sastāvā darbojas ap 30 novada uzņēmumu īpašnieki un pārstāvji, tāpat padomes sēdēs un aktivitātītēs piedalās arī citi novada uzņēmumi, pašvaldības darbinieki un deputāti, citu institūciju pārstāvji.</w:t>
      </w:r>
    </w:p>
    <w:p w14:paraId="755A9CE4" w14:textId="77777777" w:rsidR="00102FB9" w:rsidRDefault="009A3597" w:rsidP="009D1CD5">
      <w:r>
        <w:t xml:space="preserve">2023. gadā novada teritorijā darbojās Limbažu novada pašvaldības aģentūras “LAUTA” pakļautībā esošais </w:t>
      </w:r>
      <w:r w:rsidRPr="00C82EF7">
        <w:t>Alojas uzņēmējdarbības atbalsta centrs “Sala”</w:t>
      </w:r>
      <w:r>
        <w:t xml:space="preserve">, </w:t>
      </w:r>
      <w:r w:rsidRPr="00C82EF7">
        <w:t>Limbažu uzņēmējdarbības un sociālās uzņēmējdarbības attīstības centrs</w:t>
      </w:r>
      <w:r>
        <w:t xml:space="preserve">, </w:t>
      </w:r>
      <w:r w:rsidRPr="00C82EF7">
        <w:t>Salacgrīvas uzņēmējdarbības atbalsta centrs “Bāka”</w:t>
      </w:r>
      <w:r>
        <w:t>. Centri ar to speciālistiem nodrošināja konsultācijas uzņēmējiem</w:t>
      </w:r>
      <w:r w:rsidR="00735B6A">
        <w:t>,</w:t>
      </w:r>
      <w:r>
        <w:t xml:space="preserve"> informatīvo atbalstu</w:t>
      </w:r>
      <w:r w:rsidR="00735B6A">
        <w:t>,</w:t>
      </w:r>
      <w:r>
        <w:t xml:space="preserve"> konkursu organizēšanu un administrēšanu</w:t>
      </w:r>
      <w:r w:rsidR="00735B6A">
        <w:t>,</w:t>
      </w:r>
      <w:r>
        <w:t xml:space="preserve"> telpu nomu</w:t>
      </w:r>
      <w:r w:rsidR="00735B6A">
        <w:t>,</w:t>
      </w:r>
      <w:r>
        <w:t xml:space="preserve"> sadarbību ar skolām, VRG “</w:t>
      </w:r>
      <w:proofErr w:type="spellStart"/>
      <w:r>
        <w:t>Jūrkante</w:t>
      </w:r>
      <w:proofErr w:type="spellEnd"/>
      <w:r>
        <w:t>” un “Brasla”, biznesa inkubatoriem, Vidzemes plānošanas reģionu, LIAA, Latvijas Sociālās uzņēmējdarbības asociāciju u</w:t>
      </w:r>
      <w:r w:rsidR="00735B6A">
        <w:t>n citām</w:t>
      </w:r>
      <w:r>
        <w:t xml:space="preserve"> organizācijām</w:t>
      </w:r>
      <w:r w:rsidR="00735B6A">
        <w:t>,</w:t>
      </w:r>
      <w:r>
        <w:t xml:space="preserve"> dažāda mēroga pasākumu un tirdziņu organizēšanu uzņēmējiem, Limbažu novada Uzņēmēju forum</w:t>
      </w:r>
      <w:r w:rsidR="00735B6A">
        <w:t>a</w:t>
      </w:r>
      <w:r>
        <w:t xml:space="preserve"> 2023 organizēšanu ar “Gada uzņēmums 2023” apbalvošanu</w:t>
      </w:r>
      <w:r w:rsidR="00735B6A">
        <w:t>.</w:t>
      </w:r>
      <w:r>
        <w:t xml:space="preserve"> </w:t>
      </w:r>
      <w:r w:rsidR="00735B6A">
        <w:t>Tajā</w:t>
      </w:r>
      <w:r>
        <w:t xml:space="preserve"> uzņēmēji tika apbalvoti 10 nominācijās. </w:t>
      </w:r>
    </w:p>
    <w:p w14:paraId="7DCDEC9E" w14:textId="3040D2CE" w:rsidR="00CB4815" w:rsidRDefault="009A3597" w:rsidP="002E547C">
      <w:r>
        <w:t xml:space="preserve">“LAUTA” administrē darba vietni “Te ir darbs Limbažu novadā”, nodrošina investīciju kartes attīstību un organizēja “Spēka sarunu” ciklu. </w:t>
      </w:r>
      <w:r w:rsidRPr="00C82EF7">
        <w:t>Alojas uzņēmējdarbības atbalsta centrs “Sala”</w:t>
      </w:r>
      <w:r>
        <w:t xml:space="preserve"> nodrošināja Limbažu novada vietējās produkcijas tirdzniecību “Salā”, kā arī telšu, galdu un solu izsniegšanu uzņēmējiem un pašvaldības iestādēm.</w:t>
      </w:r>
    </w:p>
    <w:p w14:paraId="3249DA0E" w14:textId="77777777" w:rsidR="00CB4815" w:rsidRDefault="00CB4815" w:rsidP="009A3597">
      <w:pPr>
        <w:pStyle w:val="Virsraksts2"/>
      </w:pPr>
    </w:p>
    <w:p w14:paraId="4BD233CD" w14:textId="77777777" w:rsidR="00CB4815" w:rsidRDefault="00CB4815">
      <w:pPr>
        <w:spacing w:line="259" w:lineRule="auto"/>
        <w:ind w:firstLine="0"/>
        <w:jc w:val="left"/>
        <w:rPr>
          <w:rFonts w:eastAsia="Calibri" w:cstheme="majorBidi"/>
          <w:b/>
          <w:noProof/>
          <w:szCs w:val="26"/>
        </w:rPr>
      </w:pPr>
      <w:r>
        <w:br w:type="page"/>
      </w:r>
    </w:p>
    <w:p w14:paraId="5B55AC5F" w14:textId="563F0C92" w:rsidR="009A3597" w:rsidRDefault="009A3597" w:rsidP="009A3597">
      <w:pPr>
        <w:pStyle w:val="Virsraksts2"/>
      </w:pPr>
      <w:bookmarkStart w:id="12" w:name="_Toc172883415"/>
      <w:r>
        <w:lastRenderedPageBreak/>
        <w:t>Ekonomikas raksturojums</w:t>
      </w:r>
      <w:bookmarkEnd w:id="12"/>
    </w:p>
    <w:p w14:paraId="00C2955A" w14:textId="5A1A157D" w:rsidR="009A3597" w:rsidRDefault="009A3597" w:rsidP="00102FB9">
      <w:r w:rsidRPr="00BB78B1">
        <w:t xml:space="preserve">Lursoft apkopotie dati liecina, ka 2023. gadā Latvijā reģistrēti 8772 jauni uzņēmumi, savukārt likvidēto uzņēmumu pēc septiņu gadu pārtraukuma bijis mazāks nekā </w:t>
      </w:r>
      <w:proofErr w:type="spellStart"/>
      <w:r w:rsidRPr="00BB78B1">
        <w:t>jaunreģistrēto</w:t>
      </w:r>
      <w:proofErr w:type="spellEnd"/>
      <w:r w:rsidRPr="00BB78B1">
        <w:t>. Aizvadītajā gadā likvidēti 7844 uzņēmumi, kas nozīmē, ka faktiskais uzņēmumu skaits Latvijā audzis par 928.</w:t>
      </w:r>
    </w:p>
    <w:p w14:paraId="42CC732A" w14:textId="4669BD23" w:rsidR="009A3597" w:rsidRDefault="009A3597" w:rsidP="00102FB9">
      <w:r>
        <w:t>Analizējot 2023. gada datus, redzams, ka vislielākā jaunu uzņēmumu reģistrēšanas aktivitāte bijusi gada pirmajos mēnešos. Gan janvārī, gan februārī reģistrēti 833 jauni uzņēmumi, savukārt martā to skaits pārsniedzis pat 900. Gada pārējā periodā jaunu uzņēmumu skaits ik mēnesi bijis virs 700. Izņēmums ir vien pagājušā gada jūlijs, kad reģistrēti tikai 497 jauni uzņēmumi, kā arī decembris, kad uzņēmumu pulkam pievienojies 561 jauns komersants. Jāpiebilst, ka pēdējo četru gadu periodā vēl mazāk jaunu uzņēmumu reģistrēts vien 2020. gada aprīlī (445) un maijā (544), kad līdz ar Covid-19 pandēmijas ierobežojumu ieviešanu būtiski saruka jaunu uzņēmumu reģistrēšanas aktivitāte.</w:t>
      </w:r>
    </w:p>
    <w:p w14:paraId="1C808D67" w14:textId="77777777" w:rsidR="002E547C" w:rsidRDefault="002E547C" w:rsidP="00102FB9">
      <w:pPr>
        <w:rPr>
          <w:b/>
          <w:bCs/>
          <w:sz w:val="18"/>
          <w:szCs w:val="16"/>
        </w:rPr>
      </w:pPr>
      <w:r>
        <w:rPr>
          <w:noProof/>
          <w:lang w:eastAsia="lv-LV"/>
        </w:rPr>
        <mc:AlternateContent>
          <mc:Choice Requires="wps">
            <w:drawing>
              <wp:anchor distT="0" distB="0" distL="114300" distR="114300" simplePos="0" relativeHeight="251718656" behindDoc="1" locked="0" layoutInCell="1" allowOverlap="1" wp14:anchorId="0B412041" wp14:editId="04CF707D">
                <wp:simplePos x="0" y="0"/>
                <wp:positionH relativeFrom="column">
                  <wp:posOffset>-1111940</wp:posOffset>
                </wp:positionH>
                <wp:positionV relativeFrom="paragraph">
                  <wp:posOffset>57868</wp:posOffset>
                </wp:positionV>
                <wp:extent cx="7124368" cy="1009815"/>
                <wp:effectExtent l="0" t="0" r="635" b="0"/>
                <wp:wrapNone/>
                <wp:docPr id="1178189199" name="Taisnstūris 33"/>
                <wp:cNvGraphicFramePr/>
                <a:graphic xmlns:a="http://schemas.openxmlformats.org/drawingml/2006/main">
                  <a:graphicData uri="http://schemas.microsoft.com/office/word/2010/wordprocessingShape">
                    <wps:wsp>
                      <wps:cNvSpPr/>
                      <wps:spPr>
                        <a:xfrm>
                          <a:off x="0" y="0"/>
                          <a:ext cx="7124368" cy="1009815"/>
                        </a:xfrm>
                        <a:prstGeom prst="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6DAF74" id="Taisnstūris 33" o:spid="_x0000_s1026" style="position:absolute;margin-left:-87.55pt;margin-top:4.55pt;width:560.95pt;height:79.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" fillcolor="#fff3e0 [660]" stroked="f" strokeweight="1pt"/>
            </w:pict>
          </mc:Fallback>
        </mc:AlternateContent>
      </w:r>
    </w:p>
    <w:p w14:paraId="386AFAEF" w14:textId="48EF3993" w:rsidR="009A3597" w:rsidRPr="002E547C" w:rsidRDefault="009A3597" w:rsidP="002E547C">
      <w:pPr>
        <w:ind w:firstLine="0"/>
        <w:rPr>
          <w:b/>
          <w:bCs/>
          <w:sz w:val="18"/>
          <w:szCs w:val="16"/>
        </w:rPr>
      </w:pPr>
      <w:r w:rsidRPr="002E547C">
        <w:rPr>
          <w:b/>
          <w:bCs/>
          <w:sz w:val="18"/>
          <w:szCs w:val="16"/>
        </w:rPr>
        <w:t xml:space="preserve">Tāpat kā valstī kopumā, arī Limbažu novadā pērn atkal novērota pozitīva tendence, kad </w:t>
      </w:r>
      <w:proofErr w:type="spellStart"/>
      <w:r w:rsidRPr="002E547C">
        <w:rPr>
          <w:b/>
          <w:bCs/>
          <w:sz w:val="18"/>
          <w:szCs w:val="16"/>
        </w:rPr>
        <w:t>jaunreģistrēto</w:t>
      </w:r>
      <w:proofErr w:type="spellEnd"/>
      <w:r w:rsidRPr="002E547C">
        <w:rPr>
          <w:b/>
          <w:bCs/>
          <w:sz w:val="18"/>
          <w:szCs w:val="16"/>
        </w:rPr>
        <w:t xml:space="preserve"> uzņēmumu skaits pārsniedzis likvidēto uzņēmumu skaitu. Lursoft apkopotie dati rāda, ka 2023. gadā novada teritorijā reģistrēti 94 jauni uzņēmumi. Lai arī tas ir par 4 jauniem uzņēmumiem mazāk nekā gadu iepriekš, pērn Limbažu novadā turpinājis samazināties likvidēto uzņēmumu skaits, līdz ar to gada beigās reģistrēta pozitīva bilance. </w:t>
      </w:r>
    </w:p>
    <w:p w14:paraId="29B5463A" w14:textId="77777777" w:rsidR="002E547C" w:rsidRDefault="002E547C" w:rsidP="00102FB9"/>
    <w:p w14:paraId="7B297325" w14:textId="71717C2A" w:rsidR="009A3597" w:rsidRDefault="009A3597" w:rsidP="00102FB9">
      <w:r>
        <w:t>Lursoft dati rāda, ka 2023. gadā Limbažu novadā likvidēti 72 uzņēmumi, par 44 mazāk nekā gadu iepriekš. Visvairāk likvidētu uzņēmumu novada teritorijā reģistrēts 2021. gadā, kad to skaits sasniedza pat 172 uzņēmumus. Turpmākajos gados bijusi tendence to skaitam samazināties.</w:t>
      </w:r>
    </w:p>
    <w:p w14:paraId="003347DC" w14:textId="357A1FD4" w:rsidR="009A3597" w:rsidRDefault="00102FB9" w:rsidP="00102FB9">
      <w:r>
        <w:rPr>
          <w:noProof/>
          <w:lang w:eastAsia="lv-LV"/>
        </w:rPr>
        <w:drawing>
          <wp:anchor distT="0" distB="0" distL="114300" distR="114300" simplePos="0" relativeHeight="251711488" behindDoc="0" locked="0" layoutInCell="1" allowOverlap="1" wp14:anchorId="2923CCF4" wp14:editId="7D5218E4">
            <wp:simplePos x="0" y="0"/>
            <wp:positionH relativeFrom="column">
              <wp:posOffset>454467</wp:posOffset>
            </wp:positionH>
            <wp:positionV relativeFrom="paragraph">
              <wp:posOffset>3065</wp:posOffset>
            </wp:positionV>
            <wp:extent cx="4828032" cy="2743200"/>
            <wp:effectExtent l="0" t="0" r="0" b="0"/>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9A3597">
        <w:t>Kopumā pēdējo desmit gadu laikā Limbažu novadā reģistrēti 1107 jauni uzņēmumi, bet likvidēti – 1177, kas nozīmē, ka laika periodā kopš 2014. gada sākuma kopējais uzņēmumu skaits novada teritorijā faktiski sarucis par 70. Šogad līdz 15. jūlijam Limbažu novadā reģistrēti 72 jauni uzņēmumi, bet likvidēti 57.</w:t>
      </w:r>
    </w:p>
    <w:p w14:paraId="3CA6910B" w14:textId="5B54DBA0" w:rsidR="009A3597" w:rsidRDefault="009A3597" w:rsidP="00B540C6">
      <w:r>
        <w:t>Šobrīd Limbažu novadā reģistrēti 2819 uzņēmumi, no kuriem 51,37% ir sabiedrības ar ierobežotu atbildību, bet 36,89%</w:t>
      </w:r>
      <w:r w:rsidR="00B540C6">
        <w:t xml:space="preserve"> -</w:t>
      </w:r>
      <w:r>
        <w:t xml:space="preserve"> zemnieku saimniecības. Visvairāk uzņēmumu Limbažu novadā par savu pamatdarbības nozari izvēlējušies kādu no lauksaimniecības </w:t>
      </w:r>
      <w:proofErr w:type="spellStart"/>
      <w:r>
        <w:t>apakšnozarēm</w:t>
      </w:r>
      <w:proofErr w:type="spellEnd"/>
      <w:r>
        <w:t>.</w:t>
      </w:r>
    </w:p>
    <w:p w14:paraId="5D171BE6" w14:textId="71AFD869" w:rsidR="009A3597" w:rsidRDefault="009A3597" w:rsidP="00102FB9">
      <w:r>
        <w:lastRenderedPageBreak/>
        <w:t>Lursoft izpētījis, ka  visplašāk Limbažu novadā pārstāvēta jauktā lauksaimniecība, taču starp TOP 5 populārākajām nozarēm ierindojas arī graudaugu audzēšana. Uzņēmumu skaita ziņā starp populārākajām nozarēm novadā ierindojas arī mežizstrāde, mazumtirdzniecība un ēku būvniecība.</w:t>
      </w:r>
    </w:p>
    <w:p w14:paraId="44629A58" w14:textId="5C0CDC8C" w:rsidR="00102FB9" w:rsidRDefault="00102FB9" w:rsidP="009A3597">
      <w:pPr>
        <w:rPr>
          <w:b/>
          <w:bCs/>
          <w:sz w:val="18"/>
          <w:szCs w:val="16"/>
        </w:rPr>
      </w:pPr>
      <w:r>
        <w:rPr>
          <w:noProof/>
          <w:lang w:eastAsia="lv-LV"/>
        </w:rPr>
        <mc:AlternateContent>
          <mc:Choice Requires="wps">
            <w:drawing>
              <wp:anchor distT="0" distB="0" distL="114300" distR="114300" simplePos="0" relativeHeight="251658238" behindDoc="1" locked="0" layoutInCell="1" allowOverlap="1" wp14:anchorId="0D37FEC0" wp14:editId="4B7CF4F3">
                <wp:simplePos x="0" y="0"/>
                <wp:positionH relativeFrom="column">
                  <wp:posOffset>-1111940</wp:posOffset>
                </wp:positionH>
                <wp:positionV relativeFrom="paragraph">
                  <wp:posOffset>123190</wp:posOffset>
                </wp:positionV>
                <wp:extent cx="7020560" cy="1137037"/>
                <wp:effectExtent l="0" t="0" r="8890" b="6350"/>
                <wp:wrapNone/>
                <wp:docPr id="1780624735" name="Taisnstūris 33"/>
                <wp:cNvGraphicFramePr/>
                <a:graphic xmlns:a="http://schemas.openxmlformats.org/drawingml/2006/main">
                  <a:graphicData uri="http://schemas.microsoft.com/office/word/2010/wordprocessingShape">
                    <wps:wsp>
                      <wps:cNvSpPr/>
                      <wps:spPr>
                        <a:xfrm>
                          <a:off x="0" y="0"/>
                          <a:ext cx="7020560" cy="1137037"/>
                        </a:xfrm>
                        <a:prstGeom prst="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FEF1D4" id="Taisnstūris 33" o:spid="_x0000_s1026" style="position:absolute;margin-left:-87.55pt;margin-top:9.7pt;width:552.8pt;height:89.5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" fillcolor="#fff3e0 [660]" stroked="f" strokeweight="1pt"/>
            </w:pict>
          </mc:Fallback>
        </mc:AlternateContent>
      </w:r>
    </w:p>
    <w:p w14:paraId="5A963CA4" w14:textId="01696C0B" w:rsidR="009A3597" w:rsidRPr="00102FB9" w:rsidRDefault="009A3597" w:rsidP="009A3597">
      <w:pPr>
        <w:rPr>
          <w:b/>
          <w:bCs/>
          <w:sz w:val="18"/>
          <w:szCs w:val="16"/>
        </w:rPr>
      </w:pPr>
      <w:r w:rsidRPr="00102FB9">
        <w:rPr>
          <w:b/>
          <w:bCs/>
          <w:sz w:val="18"/>
          <w:szCs w:val="16"/>
        </w:rPr>
        <w:t xml:space="preserve">Populārākās uzņēmējdarbības nozares Limbažu novadā: </w:t>
      </w:r>
    </w:p>
    <w:p w14:paraId="50A1439B" w14:textId="77777777" w:rsidR="009A3597" w:rsidRPr="00102FB9" w:rsidRDefault="009A3597" w:rsidP="009A3597">
      <w:pPr>
        <w:pStyle w:val="Sarakstarindkopa"/>
        <w:numPr>
          <w:ilvl w:val="0"/>
          <w:numId w:val="23"/>
        </w:numPr>
        <w:ind w:left="1701" w:hanging="261"/>
        <w:rPr>
          <w:b/>
          <w:bCs/>
          <w:sz w:val="18"/>
          <w:szCs w:val="16"/>
        </w:rPr>
      </w:pPr>
      <w:r w:rsidRPr="00102FB9">
        <w:rPr>
          <w:b/>
          <w:bCs/>
          <w:sz w:val="18"/>
          <w:szCs w:val="16"/>
        </w:rPr>
        <w:t>Jauktā lauksaimniecība</w:t>
      </w:r>
    </w:p>
    <w:p w14:paraId="55AB7DF4" w14:textId="77777777" w:rsidR="009A3597" w:rsidRPr="00102FB9" w:rsidRDefault="009A3597" w:rsidP="009A3597">
      <w:pPr>
        <w:pStyle w:val="Sarakstarindkopa"/>
        <w:numPr>
          <w:ilvl w:val="0"/>
          <w:numId w:val="23"/>
        </w:numPr>
        <w:ind w:left="1701" w:hanging="261"/>
        <w:rPr>
          <w:b/>
          <w:bCs/>
          <w:sz w:val="18"/>
          <w:szCs w:val="16"/>
        </w:rPr>
      </w:pPr>
      <w:r w:rsidRPr="00102FB9">
        <w:rPr>
          <w:b/>
          <w:bCs/>
          <w:sz w:val="18"/>
          <w:szCs w:val="16"/>
        </w:rPr>
        <w:t>Mežizstrāde</w:t>
      </w:r>
    </w:p>
    <w:p w14:paraId="2F0BE204" w14:textId="3B999C24" w:rsidR="009A3597" w:rsidRPr="00102FB9" w:rsidRDefault="009A3597" w:rsidP="009A3597">
      <w:pPr>
        <w:pStyle w:val="Sarakstarindkopa"/>
        <w:numPr>
          <w:ilvl w:val="0"/>
          <w:numId w:val="23"/>
        </w:numPr>
        <w:ind w:left="1701" w:hanging="261"/>
        <w:rPr>
          <w:b/>
          <w:bCs/>
          <w:sz w:val="18"/>
          <w:szCs w:val="16"/>
        </w:rPr>
      </w:pPr>
      <w:r w:rsidRPr="00102FB9">
        <w:rPr>
          <w:b/>
          <w:bCs/>
          <w:sz w:val="18"/>
          <w:szCs w:val="16"/>
        </w:rPr>
        <w:t>Mazumtirdzniecība</w:t>
      </w:r>
    </w:p>
    <w:p w14:paraId="75EA8E43" w14:textId="77777777" w:rsidR="009A3597" w:rsidRPr="00102FB9" w:rsidRDefault="009A3597" w:rsidP="009A3597">
      <w:pPr>
        <w:pStyle w:val="Sarakstarindkopa"/>
        <w:numPr>
          <w:ilvl w:val="0"/>
          <w:numId w:val="23"/>
        </w:numPr>
        <w:ind w:left="1701" w:hanging="261"/>
        <w:rPr>
          <w:b/>
          <w:bCs/>
          <w:sz w:val="18"/>
          <w:szCs w:val="16"/>
        </w:rPr>
      </w:pPr>
      <w:r w:rsidRPr="00102FB9">
        <w:rPr>
          <w:b/>
          <w:bCs/>
          <w:sz w:val="18"/>
          <w:szCs w:val="16"/>
        </w:rPr>
        <w:t>Dzīvojamo un nedzīvojamo ēku būvniecība</w:t>
      </w:r>
    </w:p>
    <w:p w14:paraId="4260A63D" w14:textId="77777777" w:rsidR="009A3597" w:rsidRPr="00102FB9" w:rsidRDefault="009A3597" w:rsidP="009A3597">
      <w:pPr>
        <w:pStyle w:val="Sarakstarindkopa"/>
        <w:numPr>
          <w:ilvl w:val="0"/>
          <w:numId w:val="23"/>
        </w:numPr>
        <w:ind w:left="1701" w:hanging="261"/>
        <w:rPr>
          <w:b/>
          <w:bCs/>
          <w:sz w:val="18"/>
          <w:szCs w:val="16"/>
        </w:rPr>
      </w:pPr>
      <w:r w:rsidRPr="00102FB9">
        <w:rPr>
          <w:b/>
          <w:bCs/>
          <w:sz w:val="18"/>
          <w:szCs w:val="16"/>
        </w:rPr>
        <w:t>Graudaugu (izņemot rīsu), pākšaugu un eļļas augu sēklu audzēšana</w:t>
      </w:r>
    </w:p>
    <w:p w14:paraId="6D8A7485" w14:textId="6CD6C130" w:rsidR="00102FB9" w:rsidRDefault="00102FB9" w:rsidP="00102FB9"/>
    <w:p w14:paraId="10D63C6B" w14:textId="6C433A3D" w:rsidR="009A3597" w:rsidRDefault="009A3597" w:rsidP="00102FB9">
      <w:r>
        <w:t>Analizējot datus par nozaru apgrozījumu, redzams, ka visaugstāko rezultātu 2023. gadā Limbažu novadā uzrādījusi alkoholisko un citu dzērienu mazumtirdzniecība. Jānorāda gan, ka šīs nozares visu apgrozījumu nodrošina viens uzņēmums – SIA “</w:t>
      </w:r>
      <w:proofErr w:type="spellStart"/>
      <w:r>
        <w:t>Aldar</w:t>
      </w:r>
      <w:proofErr w:type="spellEnd"/>
      <w:r>
        <w:t xml:space="preserve"> Latvia”. Otrs lielākais apgrozījums pagājušajā gadā Limbažu novadā bijis mežizstrādes nozarei – 34,37 milj. EUR. Lursoft gan vērš uzmanību, ka pētījuma sagatavošanas brīdī jaunākos pārskatus vēl nebija iesnieguši visi nozares uzņēmumi.</w:t>
      </w:r>
    </w:p>
    <w:p w14:paraId="05D88893" w14:textId="128F84A0" w:rsidR="009A3597" w:rsidRDefault="009A3597" w:rsidP="00102FB9">
      <w:r>
        <w:t xml:space="preserve">Starp TOP lielākajām nozarēm pēc apgrozījuma 2023. gadā ierindojas arī zāģēšana, ēvelēšana un impregnēšana, ceļu un maģistrāļu būvniecība, kā arī mazumtirdzniecība pārtikas veikalos.  </w:t>
      </w:r>
    </w:p>
    <w:p w14:paraId="5EFC2F9D" w14:textId="308F08AA" w:rsidR="009A3597" w:rsidRPr="00BB78B1" w:rsidRDefault="009A3597" w:rsidP="009A3597">
      <w:pPr>
        <w:rPr>
          <w:b/>
          <w:bCs/>
        </w:rPr>
      </w:pPr>
      <w:r w:rsidRPr="00BB78B1">
        <w:rPr>
          <w:b/>
          <w:bCs/>
        </w:rPr>
        <w:t>Lielākās uzņēmējdarbības nozares Limbažu novadā pēc kopējā apgrozījuma 2023.gadā:</w:t>
      </w:r>
    </w:p>
    <w:p w14:paraId="0BBB8D6E" w14:textId="459C840C" w:rsidR="009A3597" w:rsidRDefault="009A3597" w:rsidP="00A905DD">
      <w:pPr>
        <w:pStyle w:val="Sarakstarindkopa"/>
        <w:numPr>
          <w:ilvl w:val="0"/>
          <w:numId w:val="24"/>
        </w:numPr>
        <w:ind w:left="1134" w:hanging="425"/>
      </w:pPr>
      <w:r>
        <w:t>Alkoholisko un citu dzērienu mazumtirdzniecība specializētajos veikalos: 48,26 milj. EUR;</w:t>
      </w:r>
    </w:p>
    <w:p w14:paraId="352D5DF3" w14:textId="7CCB31E3" w:rsidR="009A3597" w:rsidRDefault="009A3597" w:rsidP="00A905DD">
      <w:pPr>
        <w:pStyle w:val="Sarakstarindkopa"/>
        <w:numPr>
          <w:ilvl w:val="0"/>
          <w:numId w:val="24"/>
        </w:numPr>
        <w:ind w:left="1134" w:hanging="425"/>
      </w:pPr>
      <w:r>
        <w:t>Mežizstrāde: 34,37 milj. EUR;</w:t>
      </w:r>
    </w:p>
    <w:p w14:paraId="2879F477" w14:textId="3C8485A7" w:rsidR="009A3597" w:rsidRDefault="009A3597" w:rsidP="00A905DD">
      <w:pPr>
        <w:pStyle w:val="Sarakstarindkopa"/>
        <w:numPr>
          <w:ilvl w:val="0"/>
          <w:numId w:val="24"/>
        </w:numPr>
        <w:ind w:left="1134" w:hanging="425"/>
      </w:pPr>
      <w:r>
        <w:t>Zāģēšana, ēvelēšana un impregnēšana: 29,36 milj. EUR;</w:t>
      </w:r>
    </w:p>
    <w:p w14:paraId="69A4541E" w14:textId="15C211E7" w:rsidR="009A3597" w:rsidRDefault="009A3597" w:rsidP="00A905DD">
      <w:pPr>
        <w:pStyle w:val="Sarakstarindkopa"/>
        <w:numPr>
          <w:ilvl w:val="0"/>
          <w:numId w:val="24"/>
        </w:numPr>
        <w:ind w:left="1134" w:hanging="425"/>
      </w:pPr>
      <w:r>
        <w:t>Ceļu un maģistrāļu būvniecība: 25,98 milj. EUR;</w:t>
      </w:r>
    </w:p>
    <w:p w14:paraId="603BE966" w14:textId="3C4FAE08" w:rsidR="009A3597" w:rsidRDefault="009A3597" w:rsidP="00A905DD">
      <w:pPr>
        <w:pStyle w:val="Sarakstarindkopa"/>
        <w:numPr>
          <w:ilvl w:val="0"/>
          <w:numId w:val="24"/>
        </w:numPr>
        <w:ind w:left="1134" w:hanging="425"/>
      </w:pPr>
      <w:r>
        <w:t>Mazumtirdzniecība nespecializētajos veikalos, kuros galvenokārt pārdod pārtikas preces, dzērienus vai tabaku: 23,18 milj. EUR.</w:t>
      </w:r>
    </w:p>
    <w:p w14:paraId="0D470C89" w14:textId="48C6A8C1" w:rsidR="002E547C" w:rsidRDefault="002E547C" w:rsidP="00102FB9">
      <w:pPr>
        <w:rPr>
          <w:b/>
          <w:bCs/>
          <w:sz w:val="18"/>
          <w:szCs w:val="16"/>
        </w:rPr>
      </w:pPr>
      <w:r>
        <w:rPr>
          <w:noProof/>
          <w:lang w:eastAsia="lv-LV"/>
        </w:rPr>
        <mc:AlternateContent>
          <mc:Choice Requires="wps">
            <w:drawing>
              <wp:anchor distT="0" distB="0" distL="114300" distR="114300" simplePos="0" relativeHeight="251716608" behindDoc="1" locked="0" layoutInCell="1" allowOverlap="1" wp14:anchorId="45E41150" wp14:editId="0844D167">
                <wp:simplePos x="0" y="0"/>
                <wp:positionH relativeFrom="column">
                  <wp:posOffset>-1088086</wp:posOffset>
                </wp:positionH>
                <wp:positionV relativeFrom="paragraph">
                  <wp:posOffset>86194</wp:posOffset>
                </wp:positionV>
                <wp:extent cx="7116169" cy="842424"/>
                <wp:effectExtent l="0" t="0" r="8890" b="0"/>
                <wp:wrapNone/>
                <wp:docPr id="528881916" name="Taisnstūris 33"/>
                <wp:cNvGraphicFramePr/>
                <a:graphic xmlns:a="http://schemas.openxmlformats.org/drawingml/2006/main">
                  <a:graphicData uri="http://schemas.microsoft.com/office/word/2010/wordprocessingShape">
                    <wps:wsp>
                      <wps:cNvSpPr/>
                      <wps:spPr>
                        <a:xfrm>
                          <a:off x="0" y="0"/>
                          <a:ext cx="7116169" cy="842424"/>
                        </a:xfrm>
                        <a:prstGeom prst="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9E784F" id="Taisnstūris 33" o:spid="_x0000_s1026" style="position:absolute;margin-left:-85.7pt;margin-top:6.8pt;width:560.35pt;height:66.3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" fillcolor="#fff3e0 [660]" stroked="f" strokeweight="1pt"/>
            </w:pict>
          </mc:Fallback>
        </mc:AlternateContent>
      </w:r>
    </w:p>
    <w:p w14:paraId="7575DA79" w14:textId="6EC16B87" w:rsidR="009A3597" w:rsidRPr="002E547C" w:rsidRDefault="009A3597" w:rsidP="00102FB9">
      <w:pPr>
        <w:rPr>
          <w:b/>
          <w:bCs/>
          <w:sz w:val="18"/>
          <w:szCs w:val="16"/>
        </w:rPr>
      </w:pPr>
      <w:r w:rsidRPr="002E547C">
        <w:rPr>
          <w:b/>
          <w:bCs/>
          <w:sz w:val="18"/>
          <w:szCs w:val="16"/>
        </w:rPr>
        <w:t xml:space="preserve">Lursoft izpētījis, no visiem Limbažu novadā reģistrētajiem uzņēmumiem ārvalstu ieguldījumus pamatkapitālam piesaistījuši 98 komersanti. Ārvalstu investoru kopējais ieguldījums novadā reģistrēto uzņēmumu pamatkapitālos veido 17,87 milj. EUR, kas to pēc uzkrāto ārvalstu ieguldījuma pamatkapitālos starp visām Latvijas pašvaldībām ierindo 25. pozīcijā, blakus Tukuma un </w:t>
      </w:r>
      <w:proofErr w:type="spellStart"/>
      <w:r w:rsidRPr="002E547C">
        <w:rPr>
          <w:b/>
          <w:bCs/>
          <w:sz w:val="18"/>
          <w:szCs w:val="16"/>
        </w:rPr>
        <w:t>Dienvidkurzemes</w:t>
      </w:r>
      <w:proofErr w:type="spellEnd"/>
      <w:r w:rsidRPr="002E547C">
        <w:rPr>
          <w:b/>
          <w:bCs/>
          <w:sz w:val="18"/>
          <w:szCs w:val="16"/>
        </w:rPr>
        <w:t xml:space="preserve"> novadiem. </w:t>
      </w:r>
    </w:p>
    <w:p w14:paraId="749A0982" w14:textId="77777777" w:rsidR="002E547C" w:rsidRDefault="002E547C" w:rsidP="00102FB9"/>
    <w:p w14:paraId="454B4DCA" w14:textId="546BA3A8" w:rsidR="009A3597" w:rsidRDefault="009A3597" w:rsidP="00102FB9">
      <w:r>
        <w:t xml:space="preserve">Apjomīgākie ārvalstu kapitāla ieguldījumi Limbažu novadā veikti ceļojumu biroju pakalpojumu uzņēmumos (8,6 milj. EUR), savukārt, analizējot datus par ieguldītāju valstīm, pirmajās vietās ierindojas Igaunija (11,94 milj. EUR ieguldījumi), aiz kuras ar 2 milj. EUR seko Krievija. </w:t>
      </w:r>
    </w:p>
    <w:p w14:paraId="74F425B5" w14:textId="77777777" w:rsidR="009A3597" w:rsidRPr="00BB78B1" w:rsidRDefault="009A3597" w:rsidP="009A3597">
      <w:pPr>
        <w:rPr>
          <w:b/>
          <w:bCs/>
        </w:rPr>
      </w:pPr>
      <w:r w:rsidRPr="00BB78B1">
        <w:rPr>
          <w:b/>
          <w:bCs/>
        </w:rPr>
        <w:t>Vidējā apgrozījuma rādītājs 2023. gadā turpinājis augt</w:t>
      </w:r>
    </w:p>
    <w:p w14:paraId="55577D19" w14:textId="77777777" w:rsidR="009A3597" w:rsidRDefault="009A3597" w:rsidP="00102FB9">
      <w:r>
        <w:t xml:space="preserve">Pētījuma sagatavošanas brīdī finanšu pārskatus par 2023. gadu vēl nav iesnieguši visi Limbažu novadā reģistrētie uzņēmumi, tostarp arī vairāki komersanti, kuru apgrozījums gadu iepriekš pārsniedza 1 milj. EUR. Tas atsaucas arī uz novadā reģistrēto uzņēmumu kopējā apgrozījuma statistikas datiem. Tie rāda, ka 2022. gadā Limbažu novada uzņēmumu kopējais apgrozījums pieauga līdz 494,16 milj. EUR (+25,24% pret 2021. gadu), savukārt uz pētījuma sagatavošanas brīdi kopējais apgrozījums 2023. gadā </w:t>
      </w:r>
      <w:r>
        <w:lastRenderedPageBreak/>
        <w:t>bijis 401,18 milj. EUR. Jāņem gan vērā, ka līdz ar jauniem iesniegtiem gada pārskatiem tas vēl turpinās augt.</w:t>
      </w:r>
    </w:p>
    <w:p w14:paraId="18671B1A" w14:textId="77777777" w:rsidR="009A3597" w:rsidRDefault="009A3597" w:rsidP="00102FB9">
      <w:r>
        <w:t>Pozitīva tendence 2023. gadā bijusi Limbažu novadā reģistrēto uzņēmumu vidējām apgrozījuma rādītājam. Lursoft izpētījis, ka tas pagājušajā gadā palielinājies līdz 29,17 tūkst. EUR (+9,95% pret 2022. gadu).</w:t>
      </w:r>
    </w:p>
    <w:p w14:paraId="468760F4" w14:textId="77777777" w:rsidR="009A3597" w:rsidRDefault="009A3597" w:rsidP="00102FB9">
      <w:r>
        <w:t xml:space="preserve">Lursoft izpētījis, ka no visiem Limbažu novadā reģistrētajiem uzņēmumiem, kas iesnieguši gada pārskatus par 2023. gadu un pērn guvuši ieņēmumus no saimnieciskās darbības, ar apgrozījuma pieaugumu strādājuši 52,16%. </w:t>
      </w:r>
    </w:p>
    <w:p w14:paraId="529F466F" w14:textId="77777777" w:rsidR="009A3597" w:rsidRDefault="009A3597" w:rsidP="009A3597">
      <w:r>
        <w:rPr>
          <w:noProof/>
          <w:lang w:eastAsia="lv-LV"/>
        </w:rPr>
        <w:drawing>
          <wp:inline distT="0" distB="0" distL="0" distR="0" wp14:anchorId="224A6DCB" wp14:editId="251B0F87">
            <wp:extent cx="4784141" cy="2743200"/>
            <wp:effectExtent l="0" t="0" r="0" b="0"/>
            <wp:docPr id="94447459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35DE957" w14:textId="77777777" w:rsidR="009A3597" w:rsidRDefault="009A3597" w:rsidP="00102FB9">
      <w:r>
        <w:t>Tāpat kā gadu iepriekš, arī pērn lielāko apgrozījumu Limbažu novadā uzrādījis SIA “</w:t>
      </w:r>
      <w:proofErr w:type="spellStart"/>
      <w:r>
        <w:t>Aldar</w:t>
      </w:r>
      <w:proofErr w:type="spellEnd"/>
      <w:r>
        <w:t xml:space="preserve"> Latvia”. Dati rāda, ka pagājušajā gadā dzērienu tirgotāja apgrozījums pieaudzis par 11,21%, sasniedzot 48,26 milj. EUR. </w:t>
      </w:r>
    </w:p>
    <w:p w14:paraId="04CD805B" w14:textId="2CF02259" w:rsidR="009A3597" w:rsidRDefault="009A3597" w:rsidP="009A3597">
      <w:r>
        <w:t>Limbažu novada lielākie uzņēmumi pēc apgrozījuma 2023.</w:t>
      </w:r>
      <w:r w:rsidR="00B540C6">
        <w:t xml:space="preserve"> </w:t>
      </w:r>
      <w:r>
        <w:t>gadā:</w:t>
      </w:r>
    </w:p>
    <w:p w14:paraId="5AC1DD0D" w14:textId="77777777" w:rsidR="009A3597" w:rsidRDefault="009A3597" w:rsidP="00A905DD">
      <w:pPr>
        <w:pStyle w:val="Sarakstarindkopa"/>
        <w:numPr>
          <w:ilvl w:val="0"/>
          <w:numId w:val="25"/>
        </w:numPr>
        <w:ind w:left="1276" w:hanging="567"/>
      </w:pPr>
      <w:r>
        <w:t>SIA “</w:t>
      </w:r>
      <w:proofErr w:type="spellStart"/>
      <w:r>
        <w:t>Aldar</w:t>
      </w:r>
      <w:proofErr w:type="spellEnd"/>
      <w:r>
        <w:t xml:space="preserve"> Latvia”: 48,26 milj. EUR;</w:t>
      </w:r>
    </w:p>
    <w:p w14:paraId="5A4A2C30" w14:textId="77777777" w:rsidR="009A3597" w:rsidRDefault="009A3597" w:rsidP="00A905DD">
      <w:pPr>
        <w:pStyle w:val="Sarakstarindkopa"/>
        <w:numPr>
          <w:ilvl w:val="0"/>
          <w:numId w:val="25"/>
        </w:numPr>
        <w:ind w:left="1276" w:hanging="567"/>
      </w:pPr>
      <w:r>
        <w:t>SIA “Limbažu ceļi”: 22,81 milj. EUR;</w:t>
      </w:r>
    </w:p>
    <w:p w14:paraId="6A8E1FED" w14:textId="77777777" w:rsidR="009A3597" w:rsidRDefault="009A3597" w:rsidP="00A905DD">
      <w:pPr>
        <w:pStyle w:val="Sarakstarindkopa"/>
        <w:numPr>
          <w:ilvl w:val="0"/>
          <w:numId w:val="25"/>
        </w:numPr>
        <w:ind w:left="1276" w:hanging="567"/>
      </w:pPr>
      <w:r>
        <w:t>SIA “Madara 93”: 17,24 milj. EUR;</w:t>
      </w:r>
    </w:p>
    <w:p w14:paraId="696BB5EA" w14:textId="77777777" w:rsidR="009A3597" w:rsidRDefault="009A3597" w:rsidP="00A905DD">
      <w:pPr>
        <w:pStyle w:val="Sarakstarindkopa"/>
        <w:numPr>
          <w:ilvl w:val="0"/>
          <w:numId w:val="25"/>
        </w:numPr>
        <w:ind w:left="1276" w:hanging="567"/>
      </w:pPr>
      <w:r>
        <w:t>SIA “Aloja-</w:t>
      </w:r>
      <w:proofErr w:type="spellStart"/>
      <w:r>
        <w:t>Starkelsen</w:t>
      </w:r>
      <w:proofErr w:type="spellEnd"/>
      <w:r>
        <w:t>”: 16,64 milj. EUR;</w:t>
      </w:r>
    </w:p>
    <w:p w14:paraId="642EC4A5" w14:textId="77777777" w:rsidR="009A3597" w:rsidRDefault="009A3597" w:rsidP="00A905DD">
      <w:pPr>
        <w:pStyle w:val="Sarakstarindkopa"/>
        <w:numPr>
          <w:ilvl w:val="0"/>
          <w:numId w:val="25"/>
        </w:numPr>
        <w:ind w:left="1276" w:hanging="567"/>
      </w:pPr>
      <w:r>
        <w:t>SIA “Meža birojs”: 16,51 milj. EUR.</w:t>
      </w:r>
    </w:p>
    <w:p w14:paraId="54DED1F4" w14:textId="1362853B" w:rsidR="009A3597" w:rsidRDefault="009A3597" w:rsidP="002E547C">
      <w:r>
        <w:t>Lursoft aprēķinājis, ka vidējā peļņa uz vienu uzņēmumu novadā 2022. gadā pieauga par 105,17%, sasniedzot 556 eiro. Pētījuma sagatavošanas brīdī gan 2023. gada rezultāti uzrāda vērā ņemamu kritumu abiem rādītājiem. Uzņēmumu, kuri uz š.g. 15. jūliju bija iesnieguši gada pārskatus par 2023. gadu, kopējā peļņa pagājušajā gadā veidoja vien 4,08 milj. EUR, savukārt vidējais rādītājs bija ar mīnusa zīmi. Jāuzsver gan, ka pētījuma sagatavošanas brīdī pārskatu nebija iesniedzis 2022. gada lielākais pelnītājs novadā SIA “</w:t>
      </w:r>
      <w:proofErr w:type="spellStart"/>
      <w:r>
        <w:t>Lauga</w:t>
      </w:r>
      <w:proofErr w:type="spellEnd"/>
      <w:r>
        <w:t xml:space="preserve">” (2,35 milj. EUR peļņa 2022. gadā), tāpat arī AS “Brīvais Vilnis” (0,82 milj. EUR peļņa 2022. gadā) un virkne citu uzņēmumu, kuru peļņa 2022. gadā bija mērāma vairākos tūkstošos eiro. </w:t>
      </w:r>
    </w:p>
    <w:p w14:paraId="03296113" w14:textId="656492C5" w:rsidR="009A3597" w:rsidRDefault="002E547C" w:rsidP="00102FB9">
      <w:r>
        <w:rPr>
          <w:noProof/>
          <w:lang w:eastAsia="lv-LV"/>
        </w:rPr>
        <w:lastRenderedPageBreak/>
        <w:drawing>
          <wp:anchor distT="0" distB="0" distL="114300" distR="114300" simplePos="0" relativeHeight="251709440" behindDoc="0" locked="0" layoutInCell="1" allowOverlap="1" wp14:anchorId="1624C7A3" wp14:editId="10A2E6B1">
            <wp:simplePos x="0" y="0"/>
            <wp:positionH relativeFrom="column">
              <wp:posOffset>970280</wp:posOffset>
            </wp:positionH>
            <wp:positionV relativeFrom="paragraph">
              <wp:posOffset>567138</wp:posOffset>
            </wp:positionV>
            <wp:extent cx="4269740" cy="2472690"/>
            <wp:effectExtent l="0" t="0" r="0" b="3810"/>
            <wp:wrapSquare wrapText="bothSides"/>
            <wp:docPr id="201249779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9A3597">
        <w:t>Lursoft dati rāda, ka 2022. gadā Limbažu novadā bija 103 uzņēmumi, kuru peļņa pārsniedza 100 tūkst. EUR. No tiem 10 uzņēmumi vēl nav iesnieguši pārskatus par 2023. gadu.</w:t>
      </w:r>
    </w:p>
    <w:p w14:paraId="657DCACD" w14:textId="10CF6C00" w:rsidR="009A3597" w:rsidRDefault="006D2F52" w:rsidP="00102FB9">
      <w:r w:rsidRPr="002E547C">
        <w:rPr>
          <w:b/>
          <w:bCs/>
          <w:noProof/>
          <w:sz w:val="18"/>
          <w:szCs w:val="16"/>
          <w:lang w:eastAsia="lv-LV"/>
        </w:rPr>
        <mc:AlternateContent>
          <mc:Choice Requires="wps">
            <w:drawing>
              <wp:anchor distT="0" distB="0" distL="114300" distR="114300" simplePos="0" relativeHeight="251720704" behindDoc="1" locked="0" layoutInCell="1" allowOverlap="1" wp14:anchorId="5D9A6C6C" wp14:editId="03DB32A5">
                <wp:simplePos x="0" y="0"/>
                <wp:positionH relativeFrom="column">
                  <wp:posOffset>-1064232</wp:posOffset>
                </wp:positionH>
                <wp:positionV relativeFrom="paragraph">
                  <wp:posOffset>3009846</wp:posOffset>
                </wp:positionV>
                <wp:extent cx="7115810" cy="1001864"/>
                <wp:effectExtent l="0" t="0" r="8890" b="8255"/>
                <wp:wrapNone/>
                <wp:docPr id="183559762" name="Taisnstūris 33"/>
                <wp:cNvGraphicFramePr/>
                <a:graphic xmlns:a="http://schemas.openxmlformats.org/drawingml/2006/main">
                  <a:graphicData uri="http://schemas.microsoft.com/office/word/2010/wordprocessingShape">
                    <wps:wsp>
                      <wps:cNvSpPr/>
                      <wps:spPr>
                        <a:xfrm>
                          <a:off x="0" y="0"/>
                          <a:ext cx="7115810" cy="1001864"/>
                        </a:xfrm>
                        <a:prstGeom prst="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41E83B" id="Taisnstūris 33" o:spid="_x0000_s1026" style="position:absolute;margin-left:-83.8pt;margin-top:237pt;width:560.3pt;height:78.9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" fillcolor="#fff3e0 [660]" stroked="f" strokeweight="1pt"/>
            </w:pict>
          </mc:Fallback>
        </mc:AlternateContent>
      </w:r>
      <w:r w:rsidR="009A3597">
        <w:t>Jānorāda, ka no visiem Limbažu novada uzņēmumiem, kuri pētījuma sagatavošanas brīdī bija iesnieguši pārskatus par 2023. gadu, 49,75% pērn strādājuši ar zaudējumiem (gadu iepriekš no šo pašu uzņēmumu vidū ar zaudējumiem strādāja 37%).</w:t>
      </w:r>
    </w:p>
    <w:p w14:paraId="36DD39F6" w14:textId="625A787C" w:rsidR="009A3597" w:rsidRPr="006D2F52" w:rsidRDefault="009A3597" w:rsidP="00A905DD">
      <w:pPr>
        <w:ind w:left="567" w:firstLine="426"/>
      </w:pPr>
      <w:r w:rsidRPr="002E547C">
        <w:rPr>
          <w:b/>
          <w:bCs/>
          <w:sz w:val="18"/>
          <w:szCs w:val="16"/>
        </w:rPr>
        <w:t>Limbažu novada lielākie uzņēmumi pēc peļņas 2023.gadā:</w:t>
      </w:r>
    </w:p>
    <w:p w14:paraId="60055EA4" w14:textId="25ADF0DC" w:rsidR="009A3597" w:rsidRPr="002E547C" w:rsidRDefault="009A3597" w:rsidP="00A905DD">
      <w:pPr>
        <w:pStyle w:val="Sarakstarindkopa"/>
        <w:numPr>
          <w:ilvl w:val="0"/>
          <w:numId w:val="30"/>
        </w:numPr>
        <w:ind w:left="567" w:firstLine="426"/>
        <w:rPr>
          <w:b/>
          <w:bCs/>
          <w:sz w:val="18"/>
          <w:szCs w:val="16"/>
        </w:rPr>
      </w:pPr>
      <w:r w:rsidRPr="002E547C">
        <w:rPr>
          <w:b/>
          <w:bCs/>
          <w:sz w:val="18"/>
          <w:szCs w:val="16"/>
        </w:rPr>
        <w:t xml:space="preserve">SIA “BT </w:t>
      </w:r>
      <w:proofErr w:type="spellStart"/>
      <w:r w:rsidRPr="002E547C">
        <w:rPr>
          <w:b/>
          <w:bCs/>
          <w:sz w:val="18"/>
          <w:szCs w:val="16"/>
        </w:rPr>
        <w:t>power</w:t>
      </w:r>
      <w:proofErr w:type="spellEnd"/>
      <w:r w:rsidRPr="002E547C">
        <w:rPr>
          <w:b/>
          <w:bCs/>
          <w:sz w:val="18"/>
          <w:szCs w:val="16"/>
        </w:rPr>
        <w:t>”: 1926,31 tūkst. EUR;</w:t>
      </w:r>
    </w:p>
    <w:p w14:paraId="490CB655" w14:textId="5FF26681" w:rsidR="009A3597" w:rsidRPr="002E547C" w:rsidRDefault="009A3597" w:rsidP="00A905DD">
      <w:pPr>
        <w:pStyle w:val="Sarakstarindkopa"/>
        <w:numPr>
          <w:ilvl w:val="0"/>
          <w:numId w:val="30"/>
        </w:numPr>
        <w:ind w:left="567" w:firstLine="426"/>
        <w:rPr>
          <w:b/>
          <w:bCs/>
          <w:sz w:val="18"/>
          <w:szCs w:val="16"/>
        </w:rPr>
      </w:pPr>
      <w:r w:rsidRPr="002E547C">
        <w:rPr>
          <w:b/>
          <w:bCs/>
          <w:sz w:val="18"/>
          <w:szCs w:val="16"/>
        </w:rPr>
        <w:t>SIA “</w:t>
      </w:r>
      <w:proofErr w:type="spellStart"/>
      <w:r w:rsidRPr="002E547C">
        <w:rPr>
          <w:b/>
          <w:bCs/>
          <w:sz w:val="18"/>
          <w:szCs w:val="16"/>
        </w:rPr>
        <w:t>Grow</w:t>
      </w:r>
      <w:proofErr w:type="spellEnd"/>
      <w:r w:rsidRPr="002E547C">
        <w:rPr>
          <w:b/>
          <w:bCs/>
          <w:sz w:val="18"/>
          <w:szCs w:val="16"/>
        </w:rPr>
        <w:t xml:space="preserve"> </w:t>
      </w:r>
      <w:proofErr w:type="spellStart"/>
      <w:r w:rsidRPr="002E547C">
        <w:rPr>
          <w:b/>
          <w:bCs/>
          <w:sz w:val="18"/>
          <w:szCs w:val="16"/>
        </w:rPr>
        <w:t>Energy</w:t>
      </w:r>
      <w:proofErr w:type="spellEnd"/>
      <w:r w:rsidRPr="002E547C">
        <w:rPr>
          <w:b/>
          <w:bCs/>
          <w:sz w:val="18"/>
          <w:szCs w:val="16"/>
        </w:rPr>
        <w:t>”: 1375,58 tūkst. EUR;</w:t>
      </w:r>
    </w:p>
    <w:p w14:paraId="07BBC548" w14:textId="40DAC4F6" w:rsidR="009A3597" w:rsidRPr="002E547C" w:rsidRDefault="009A3597" w:rsidP="00A905DD">
      <w:pPr>
        <w:pStyle w:val="Sarakstarindkopa"/>
        <w:numPr>
          <w:ilvl w:val="0"/>
          <w:numId w:val="30"/>
        </w:numPr>
        <w:ind w:left="567" w:firstLine="426"/>
        <w:rPr>
          <w:b/>
          <w:bCs/>
          <w:sz w:val="18"/>
          <w:szCs w:val="16"/>
        </w:rPr>
      </w:pPr>
      <w:r w:rsidRPr="002E547C">
        <w:rPr>
          <w:b/>
          <w:bCs/>
          <w:sz w:val="18"/>
          <w:szCs w:val="16"/>
        </w:rPr>
        <w:t>SIA “</w:t>
      </w:r>
      <w:proofErr w:type="spellStart"/>
      <w:r w:rsidRPr="002E547C">
        <w:rPr>
          <w:b/>
          <w:bCs/>
          <w:sz w:val="18"/>
          <w:szCs w:val="16"/>
        </w:rPr>
        <w:t>Aldar</w:t>
      </w:r>
      <w:proofErr w:type="spellEnd"/>
      <w:r w:rsidRPr="002E547C">
        <w:rPr>
          <w:b/>
          <w:bCs/>
          <w:sz w:val="18"/>
          <w:szCs w:val="16"/>
        </w:rPr>
        <w:t xml:space="preserve"> Latvia”: 1331,37 tūkst. EUR;</w:t>
      </w:r>
    </w:p>
    <w:p w14:paraId="498C0BEF" w14:textId="071DF017" w:rsidR="009A3597" w:rsidRPr="002E547C" w:rsidRDefault="009A3597" w:rsidP="00A905DD">
      <w:pPr>
        <w:pStyle w:val="Sarakstarindkopa"/>
        <w:numPr>
          <w:ilvl w:val="0"/>
          <w:numId w:val="30"/>
        </w:numPr>
        <w:ind w:left="567" w:firstLine="426"/>
        <w:rPr>
          <w:b/>
          <w:bCs/>
          <w:sz w:val="18"/>
          <w:szCs w:val="16"/>
        </w:rPr>
      </w:pPr>
      <w:r w:rsidRPr="002E547C">
        <w:rPr>
          <w:b/>
          <w:bCs/>
          <w:sz w:val="18"/>
          <w:szCs w:val="16"/>
        </w:rPr>
        <w:t>SIA “VIT BŪVE”: 558,70 tūkst. EUR;</w:t>
      </w:r>
    </w:p>
    <w:p w14:paraId="1CB2B32E" w14:textId="69C3C7C4" w:rsidR="009A3597" w:rsidRPr="002E547C" w:rsidRDefault="009A3597" w:rsidP="00A905DD">
      <w:pPr>
        <w:pStyle w:val="Sarakstarindkopa"/>
        <w:numPr>
          <w:ilvl w:val="0"/>
          <w:numId w:val="30"/>
        </w:numPr>
        <w:ind w:left="567" w:firstLine="426"/>
        <w:rPr>
          <w:b/>
          <w:bCs/>
          <w:sz w:val="18"/>
          <w:szCs w:val="16"/>
        </w:rPr>
      </w:pPr>
      <w:r w:rsidRPr="002E547C">
        <w:rPr>
          <w:b/>
          <w:bCs/>
          <w:sz w:val="18"/>
          <w:szCs w:val="16"/>
        </w:rPr>
        <w:t>SIA “Madara 93”: 498,78 tūkst. EUR.</w:t>
      </w:r>
    </w:p>
    <w:p w14:paraId="0E90C002" w14:textId="625826DB" w:rsidR="009A3597" w:rsidRPr="00E92D58" w:rsidRDefault="009A3597" w:rsidP="009A3597">
      <w:pPr>
        <w:rPr>
          <w:b/>
          <w:bCs/>
        </w:rPr>
      </w:pPr>
      <w:r w:rsidRPr="00E92D58">
        <w:rPr>
          <w:b/>
          <w:bCs/>
        </w:rPr>
        <w:t>Darbinieku skaits mazāks</w:t>
      </w:r>
    </w:p>
    <w:p w14:paraId="6222CD76" w14:textId="2696A0EF" w:rsidR="009A3597" w:rsidRDefault="009A3597" w:rsidP="00102FB9">
      <w:r>
        <w:t>Balstoties uz Valsts ieņēmumu dienesta (VID) publiskoto informāciju, 2023. gadā Limbažu novada uzņēmumos turpināja sarukt kopējais darbinieku skaits. Ja 2020. gadā novada uzņēmumos strādāja 5789 darbinieki, tad, turpmākajos gados to skaitam samazinoties, pērn tas bijis jau par 4,34% mazāks. VID sniegtie dati rāda, ka 2023. gadā Limbažu novada uzņēmumi ar darba vietām nodrošināja 5538 darbiniekus.</w:t>
      </w:r>
    </w:p>
    <w:p w14:paraId="6C3125AB" w14:textId="05AB6A5C" w:rsidR="009A3597" w:rsidRDefault="009A3597" w:rsidP="00102FB9">
      <w:r>
        <w:t xml:space="preserve">Lursoft aprēķinājis, ka vidēji katrā uzņēmumā, kas reģistrēts Limbažu novadā, pērn bija nodarbināts vidēji 1 darbinieks. </w:t>
      </w:r>
    </w:p>
    <w:p w14:paraId="347F105A" w14:textId="3952655A" w:rsidR="009A3597" w:rsidRDefault="006D2F52" w:rsidP="00102FB9">
      <w:r>
        <w:rPr>
          <w:noProof/>
          <w:lang w:eastAsia="lv-LV"/>
        </w:rPr>
        <w:drawing>
          <wp:anchor distT="0" distB="0" distL="114300" distR="114300" simplePos="0" relativeHeight="251710464" behindDoc="0" locked="0" layoutInCell="1" allowOverlap="1" wp14:anchorId="7C26C2DE" wp14:editId="3B2CE923">
            <wp:simplePos x="0" y="0"/>
            <wp:positionH relativeFrom="column">
              <wp:posOffset>794385</wp:posOffset>
            </wp:positionH>
            <wp:positionV relativeFrom="paragraph">
              <wp:posOffset>606425</wp:posOffset>
            </wp:positionV>
            <wp:extent cx="4640580" cy="1706880"/>
            <wp:effectExtent l="0" t="0" r="7620" b="762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9A3597">
        <w:t>Balstoties uz VID sniegto informāciju, 2023. gadā Limbažu novadā reģistrēti 111 uzņēmumi, kuros darbinieku skaits sasniedza vismaz 10 strādājošos, savukārt piecos uzņēmumos pagājušajā gadā strādāja vairāk nekā 100 darbinieki.</w:t>
      </w:r>
    </w:p>
    <w:p w14:paraId="09A310A9" w14:textId="2D052468" w:rsidR="009A3597" w:rsidRDefault="009A3597" w:rsidP="009A3597">
      <w:pPr>
        <w:spacing w:line="259" w:lineRule="auto"/>
        <w:ind w:firstLine="0"/>
        <w:jc w:val="left"/>
      </w:pPr>
    </w:p>
    <w:p w14:paraId="59631720" w14:textId="77777777" w:rsidR="00A542FF" w:rsidRDefault="00A542FF" w:rsidP="009A3597">
      <w:pPr>
        <w:spacing w:line="259" w:lineRule="auto"/>
        <w:ind w:firstLine="0"/>
        <w:jc w:val="left"/>
        <w:rPr>
          <w:b/>
          <w:bCs/>
        </w:rPr>
      </w:pPr>
    </w:p>
    <w:p w14:paraId="0E9CC91B" w14:textId="77777777" w:rsidR="00A542FF" w:rsidRDefault="00A542FF" w:rsidP="009A3597">
      <w:pPr>
        <w:spacing w:line="259" w:lineRule="auto"/>
        <w:ind w:firstLine="0"/>
        <w:jc w:val="left"/>
        <w:rPr>
          <w:b/>
          <w:bCs/>
        </w:rPr>
      </w:pPr>
    </w:p>
    <w:p w14:paraId="49C7D373" w14:textId="77777777" w:rsidR="006D2F52" w:rsidRDefault="006D2F52" w:rsidP="009A3597">
      <w:pPr>
        <w:spacing w:line="259" w:lineRule="auto"/>
        <w:ind w:firstLine="0"/>
        <w:jc w:val="left"/>
        <w:rPr>
          <w:b/>
          <w:bCs/>
        </w:rPr>
      </w:pPr>
    </w:p>
    <w:p w14:paraId="4E62E4FE" w14:textId="77777777" w:rsidR="006D2F52" w:rsidRDefault="006D2F52" w:rsidP="009A3597">
      <w:pPr>
        <w:spacing w:line="259" w:lineRule="auto"/>
        <w:ind w:firstLine="0"/>
        <w:jc w:val="left"/>
        <w:rPr>
          <w:b/>
          <w:bCs/>
        </w:rPr>
      </w:pPr>
    </w:p>
    <w:p w14:paraId="34EC1438" w14:textId="77777777" w:rsidR="006D2F52" w:rsidRDefault="006D2F52" w:rsidP="009A3597">
      <w:pPr>
        <w:spacing w:line="259" w:lineRule="auto"/>
        <w:ind w:firstLine="0"/>
        <w:jc w:val="left"/>
        <w:rPr>
          <w:b/>
          <w:bCs/>
        </w:rPr>
      </w:pPr>
    </w:p>
    <w:p w14:paraId="14E04A05" w14:textId="77777777" w:rsidR="009873CE" w:rsidRDefault="009873CE" w:rsidP="009A3597">
      <w:pPr>
        <w:spacing w:line="259" w:lineRule="auto"/>
        <w:ind w:firstLine="0"/>
        <w:jc w:val="left"/>
        <w:rPr>
          <w:b/>
          <w:bCs/>
        </w:rPr>
      </w:pPr>
    </w:p>
    <w:p w14:paraId="21471336" w14:textId="77777777" w:rsidR="009873CE" w:rsidRDefault="009873CE" w:rsidP="009A3597">
      <w:pPr>
        <w:spacing w:line="259" w:lineRule="auto"/>
        <w:ind w:firstLine="0"/>
        <w:jc w:val="left"/>
        <w:rPr>
          <w:b/>
          <w:bCs/>
        </w:rPr>
      </w:pPr>
    </w:p>
    <w:p w14:paraId="4FC2CD34" w14:textId="42F7BBCA" w:rsidR="009A3597" w:rsidRPr="00E92D58" w:rsidRDefault="009A3597" w:rsidP="009A3597">
      <w:pPr>
        <w:spacing w:line="259" w:lineRule="auto"/>
        <w:ind w:firstLine="0"/>
        <w:jc w:val="left"/>
        <w:rPr>
          <w:b/>
          <w:bCs/>
        </w:rPr>
      </w:pPr>
      <w:r w:rsidRPr="00E92D58">
        <w:rPr>
          <w:b/>
          <w:bCs/>
        </w:rPr>
        <w:t>Limbažu novada lielākie darba devēji pēc vidējā darbinieku skaita 2023. gadā:</w:t>
      </w:r>
    </w:p>
    <w:p w14:paraId="7F472B5D" w14:textId="77777777" w:rsidR="009A3597" w:rsidRDefault="009A3597" w:rsidP="00A905DD">
      <w:pPr>
        <w:pStyle w:val="Sarakstarindkopa"/>
        <w:numPr>
          <w:ilvl w:val="0"/>
          <w:numId w:val="27"/>
        </w:numPr>
        <w:spacing w:line="259" w:lineRule="auto"/>
        <w:ind w:left="1134" w:hanging="425"/>
        <w:jc w:val="left"/>
      </w:pPr>
      <w:r>
        <w:t>AS “Brīvais vilnis”: 224 darbinieki;</w:t>
      </w:r>
    </w:p>
    <w:p w14:paraId="68578911" w14:textId="77777777" w:rsidR="009A3597" w:rsidRDefault="009A3597" w:rsidP="00A905DD">
      <w:pPr>
        <w:pStyle w:val="Sarakstarindkopa"/>
        <w:numPr>
          <w:ilvl w:val="0"/>
          <w:numId w:val="27"/>
        </w:numPr>
        <w:spacing w:line="259" w:lineRule="auto"/>
        <w:ind w:left="1134" w:hanging="425"/>
        <w:jc w:val="left"/>
      </w:pPr>
      <w:r>
        <w:t>SIA “Madara 93”: 186 darbinieki;</w:t>
      </w:r>
    </w:p>
    <w:p w14:paraId="01323BCE" w14:textId="77777777" w:rsidR="009A3597" w:rsidRDefault="009A3597" w:rsidP="00A905DD">
      <w:pPr>
        <w:pStyle w:val="Sarakstarindkopa"/>
        <w:numPr>
          <w:ilvl w:val="0"/>
          <w:numId w:val="27"/>
        </w:numPr>
        <w:spacing w:line="259" w:lineRule="auto"/>
        <w:ind w:left="1134" w:hanging="425"/>
        <w:jc w:val="left"/>
      </w:pPr>
      <w:r>
        <w:t>SIA “Limbažu ceļi”: 185 darbinieki;</w:t>
      </w:r>
    </w:p>
    <w:p w14:paraId="7F2CED27" w14:textId="77777777" w:rsidR="009A3597" w:rsidRDefault="009A3597" w:rsidP="00A905DD">
      <w:pPr>
        <w:pStyle w:val="Sarakstarindkopa"/>
        <w:numPr>
          <w:ilvl w:val="0"/>
          <w:numId w:val="27"/>
        </w:numPr>
        <w:spacing w:line="259" w:lineRule="auto"/>
        <w:ind w:left="1134" w:hanging="425"/>
        <w:jc w:val="left"/>
      </w:pPr>
      <w:r>
        <w:t>SIA “Limbažu slimnīca”: 153 darbinieki;</w:t>
      </w:r>
    </w:p>
    <w:p w14:paraId="7992EE85" w14:textId="77777777" w:rsidR="009A3597" w:rsidRDefault="009A3597" w:rsidP="00A905DD">
      <w:pPr>
        <w:pStyle w:val="Sarakstarindkopa"/>
        <w:numPr>
          <w:ilvl w:val="0"/>
          <w:numId w:val="27"/>
        </w:numPr>
        <w:spacing w:line="259" w:lineRule="auto"/>
        <w:ind w:left="1134" w:hanging="425"/>
        <w:jc w:val="left"/>
      </w:pPr>
      <w:r>
        <w:t>SIA “N. Bomja maiznīca “Lielezers””: 116 darbinieki.</w:t>
      </w:r>
    </w:p>
    <w:p w14:paraId="5A9207A6" w14:textId="77777777" w:rsidR="009A3597" w:rsidRDefault="009A3597" w:rsidP="009A3597">
      <w:pPr>
        <w:spacing w:line="259" w:lineRule="auto"/>
        <w:ind w:firstLine="0"/>
        <w:jc w:val="left"/>
        <w:rPr>
          <w:b/>
          <w:bCs/>
        </w:rPr>
      </w:pPr>
      <w:r w:rsidRPr="00E92D58">
        <w:rPr>
          <w:b/>
          <w:bCs/>
        </w:rPr>
        <w:t>Samaksāto nodokļu apjoms turpina augt</w:t>
      </w:r>
    </w:p>
    <w:p w14:paraId="2F3C3FAD" w14:textId="77777777" w:rsidR="009A3597" w:rsidRPr="00E92D58" w:rsidRDefault="009A3597" w:rsidP="00102FB9">
      <w:r w:rsidRPr="00E92D58">
        <w:t>Analizējot datus par novadā reģistrēto uzņēmumu nodokļu maksājumiem, redzams, ka kopējās nodokļu iemaksas 2023. gadā sasniedza 31,1 milj. EUR. Tas ir par 21,44% vairāk nekā gadu iepriekš. Valsts sociālās apdrošināšanas obligātajās iemaksās novada uzņēmumi kopā samaksājuši 20,88 milj. EUR (+4,19% pret 2022. gadu), bet iedzīvotāju ienākuma nodoklī – 10,36 milj. EUR (-0,88% pret 2022. gadu).</w:t>
      </w:r>
    </w:p>
    <w:p w14:paraId="3563978E" w14:textId="31240A6F" w:rsidR="009A3597" w:rsidRPr="00E92D58" w:rsidRDefault="009A3597" w:rsidP="00102FB9">
      <w:r w:rsidRPr="00E92D58">
        <w:t>Pērn pašvaldībā bijuši 70 uzņēmumi, kuru nodokļu iemaksu apjoms pārsniedza 100 tūkst. EUR, to vidū arī četri uzņēmumi, kuri valsts kopbudžetā nodokļu iemaksās 2023. gadā samaksājuši vairāk nekā 1 milj. EUR.</w:t>
      </w:r>
    </w:p>
    <w:p w14:paraId="77C7135F" w14:textId="4EB11206" w:rsidR="006D2F52" w:rsidRDefault="006D2F52" w:rsidP="00102FB9">
      <w:r>
        <w:rPr>
          <w:noProof/>
          <w:lang w:eastAsia="lv-LV"/>
        </w:rPr>
        <w:drawing>
          <wp:anchor distT="0" distB="0" distL="114300" distR="114300" simplePos="0" relativeHeight="251708416" behindDoc="0" locked="0" layoutInCell="1" allowOverlap="1" wp14:anchorId="2DFECB7B" wp14:editId="6C1FEADC">
            <wp:simplePos x="0" y="0"/>
            <wp:positionH relativeFrom="column">
              <wp:posOffset>1217295</wp:posOffset>
            </wp:positionH>
            <wp:positionV relativeFrom="paragraph">
              <wp:posOffset>104361</wp:posOffset>
            </wp:positionV>
            <wp:extent cx="4086860" cy="2289810"/>
            <wp:effectExtent l="0" t="0" r="8890" b="0"/>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2D3EF833" w14:textId="77777777" w:rsidR="006D2F52" w:rsidRDefault="006D2F52" w:rsidP="00102FB9"/>
    <w:p w14:paraId="085BFF3A" w14:textId="77777777" w:rsidR="006D2F52" w:rsidRDefault="006D2F52" w:rsidP="00102FB9"/>
    <w:p w14:paraId="5E2B95C7" w14:textId="77777777" w:rsidR="006D2F52" w:rsidRDefault="006D2F52" w:rsidP="00102FB9"/>
    <w:p w14:paraId="170B8642" w14:textId="77777777" w:rsidR="006D2F52" w:rsidRDefault="006D2F52" w:rsidP="00102FB9"/>
    <w:p w14:paraId="6496F831" w14:textId="77777777" w:rsidR="006D2F52" w:rsidRDefault="006D2F52" w:rsidP="00102FB9"/>
    <w:p w14:paraId="6DB74CD1" w14:textId="77777777" w:rsidR="006D2F52" w:rsidRDefault="006D2F52" w:rsidP="00102FB9"/>
    <w:p w14:paraId="3A279C1E" w14:textId="77777777" w:rsidR="006D2F52" w:rsidRDefault="006D2F52" w:rsidP="00102FB9"/>
    <w:p w14:paraId="4EF6B664" w14:textId="77777777" w:rsidR="006D2F52" w:rsidRDefault="006D2F52" w:rsidP="00102FB9"/>
    <w:p w14:paraId="48B9F5E8" w14:textId="1383C392" w:rsidR="009A3597" w:rsidRDefault="009A3597" w:rsidP="00102FB9">
      <w:r w:rsidRPr="00E92D58">
        <w:t xml:space="preserve">Limbažu novada lielākie </w:t>
      </w:r>
      <w:r w:rsidR="004F513C">
        <w:t xml:space="preserve">IIN </w:t>
      </w:r>
      <w:r w:rsidRPr="00E92D58">
        <w:t xml:space="preserve">nodokļu maksātāji </w:t>
      </w:r>
      <w:r w:rsidR="007479A2">
        <w:t>2023. gadā:</w:t>
      </w:r>
    </w:p>
    <w:p w14:paraId="10320D96" w14:textId="38AD7E49" w:rsidR="009A3597" w:rsidRPr="00E92D58" w:rsidRDefault="009A3597" w:rsidP="00A905DD">
      <w:pPr>
        <w:pStyle w:val="Sarakstarindkopa"/>
        <w:numPr>
          <w:ilvl w:val="0"/>
          <w:numId w:val="28"/>
        </w:numPr>
        <w:spacing w:line="259" w:lineRule="auto"/>
        <w:ind w:left="1134" w:hanging="414"/>
        <w:jc w:val="left"/>
      </w:pPr>
      <w:r w:rsidRPr="00E92D58">
        <w:t>SIA “</w:t>
      </w:r>
      <w:r w:rsidR="004F513C" w:rsidRPr="004F513C">
        <w:t>LIMBAŽU CEĻI</w:t>
      </w:r>
      <w:r w:rsidRPr="00E92D58">
        <w:t xml:space="preserve">”: </w:t>
      </w:r>
      <w:r w:rsidR="004F513C" w:rsidRPr="004F513C">
        <w:t>667</w:t>
      </w:r>
      <w:r w:rsidR="004F513C">
        <w:t>,</w:t>
      </w:r>
      <w:r w:rsidR="004F513C" w:rsidRPr="004F513C">
        <w:t>46</w:t>
      </w:r>
      <w:r w:rsidRPr="00E92D58">
        <w:t xml:space="preserve"> </w:t>
      </w:r>
      <w:r w:rsidR="004F513C">
        <w:t>tūkst</w:t>
      </w:r>
      <w:r w:rsidRPr="00E92D58">
        <w:t>. EUR;</w:t>
      </w:r>
    </w:p>
    <w:p w14:paraId="3A350455" w14:textId="142D1FB0" w:rsidR="004F513C" w:rsidRDefault="004F513C" w:rsidP="004F513C">
      <w:pPr>
        <w:pStyle w:val="Sarakstarindkopa"/>
        <w:numPr>
          <w:ilvl w:val="0"/>
          <w:numId w:val="28"/>
        </w:numPr>
        <w:spacing w:line="259" w:lineRule="auto"/>
        <w:ind w:left="1134" w:hanging="414"/>
        <w:jc w:val="left"/>
      </w:pPr>
      <w:r>
        <w:t>AS</w:t>
      </w:r>
      <w:r w:rsidR="009A3597" w:rsidRPr="00E92D58">
        <w:t xml:space="preserve"> “</w:t>
      </w:r>
      <w:r>
        <w:t>Brīvais vilnis</w:t>
      </w:r>
      <w:r w:rsidR="009A3597" w:rsidRPr="00E92D58">
        <w:t xml:space="preserve">”: </w:t>
      </w:r>
      <w:r w:rsidRPr="004F513C">
        <w:t>665</w:t>
      </w:r>
      <w:r>
        <w:t>,</w:t>
      </w:r>
      <w:r w:rsidRPr="004F513C">
        <w:t>5</w:t>
      </w:r>
      <w:r w:rsidR="00FE67DC">
        <w:t>2</w:t>
      </w:r>
      <w:r>
        <w:t xml:space="preserve"> tūkst</w:t>
      </w:r>
      <w:r w:rsidRPr="00E92D58">
        <w:t>. EUR;</w:t>
      </w:r>
    </w:p>
    <w:p w14:paraId="7C688BB4" w14:textId="77777777" w:rsidR="004F513C" w:rsidRDefault="009A3597" w:rsidP="004F513C">
      <w:pPr>
        <w:pStyle w:val="Sarakstarindkopa"/>
        <w:numPr>
          <w:ilvl w:val="0"/>
          <w:numId w:val="28"/>
        </w:numPr>
        <w:spacing w:line="259" w:lineRule="auto"/>
        <w:ind w:left="1134" w:hanging="414"/>
        <w:jc w:val="left"/>
      </w:pPr>
      <w:r w:rsidRPr="00E92D58">
        <w:t xml:space="preserve">SIA “Limbažu slimnīca”: </w:t>
      </w:r>
      <w:r w:rsidR="004F513C" w:rsidRPr="004F513C">
        <w:t>494</w:t>
      </w:r>
      <w:r w:rsidR="004F513C">
        <w:t>,</w:t>
      </w:r>
      <w:r w:rsidR="004F513C" w:rsidRPr="004F513C">
        <w:t>96</w:t>
      </w:r>
      <w:r w:rsidR="004F513C">
        <w:t xml:space="preserve"> tūkst</w:t>
      </w:r>
      <w:r w:rsidR="004F513C" w:rsidRPr="00E92D58">
        <w:t>. EUR;</w:t>
      </w:r>
    </w:p>
    <w:p w14:paraId="4DE17CD5" w14:textId="77777777" w:rsidR="002053AD" w:rsidRDefault="004F513C" w:rsidP="002053AD">
      <w:pPr>
        <w:pStyle w:val="Sarakstarindkopa"/>
        <w:numPr>
          <w:ilvl w:val="0"/>
          <w:numId w:val="28"/>
        </w:numPr>
        <w:spacing w:line="259" w:lineRule="auto"/>
        <w:ind w:left="1134" w:hanging="414"/>
        <w:jc w:val="left"/>
      </w:pPr>
      <w:r>
        <w:t>SIA "MADARA 93": 333,41</w:t>
      </w:r>
      <w:r w:rsidRPr="004F513C">
        <w:t xml:space="preserve"> </w:t>
      </w:r>
      <w:r>
        <w:t>tūkst</w:t>
      </w:r>
      <w:r w:rsidRPr="00E92D58">
        <w:t>. EUR;</w:t>
      </w:r>
    </w:p>
    <w:p w14:paraId="1A60413B" w14:textId="1B374B6B" w:rsidR="002053AD" w:rsidRDefault="002053AD" w:rsidP="002053AD">
      <w:pPr>
        <w:pStyle w:val="Sarakstarindkopa"/>
        <w:numPr>
          <w:ilvl w:val="0"/>
          <w:numId w:val="28"/>
        </w:numPr>
        <w:spacing w:line="259" w:lineRule="auto"/>
        <w:ind w:left="1134" w:hanging="414"/>
        <w:jc w:val="left"/>
      </w:pPr>
      <w:r>
        <w:t xml:space="preserve">SIA </w:t>
      </w:r>
      <w:r w:rsidR="004F513C">
        <w:t>"</w:t>
      </w:r>
      <w:r w:rsidR="00FE67DC">
        <w:t>Aloja-</w:t>
      </w:r>
      <w:proofErr w:type="spellStart"/>
      <w:r w:rsidR="00FE67DC">
        <w:t>Starkelsen</w:t>
      </w:r>
      <w:proofErr w:type="spellEnd"/>
      <w:r w:rsidR="004F513C">
        <w:t>"</w:t>
      </w:r>
      <w:r>
        <w:t xml:space="preserve">: </w:t>
      </w:r>
      <w:r w:rsidR="004F513C">
        <w:t>291</w:t>
      </w:r>
      <w:r>
        <w:t xml:space="preserve"> tūkst</w:t>
      </w:r>
      <w:r w:rsidRPr="00E92D58">
        <w:t>. EUR;</w:t>
      </w:r>
    </w:p>
    <w:p w14:paraId="1C5E99E6" w14:textId="261514B5" w:rsidR="002053AD" w:rsidRDefault="004F513C" w:rsidP="002053AD">
      <w:pPr>
        <w:pStyle w:val="Sarakstarindkopa"/>
        <w:numPr>
          <w:ilvl w:val="0"/>
          <w:numId w:val="28"/>
        </w:numPr>
        <w:spacing w:line="259" w:lineRule="auto"/>
        <w:ind w:left="1134" w:hanging="414"/>
        <w:jc w:val="left"/>
      </w:pPr>
      <w:r>
        <w:t>SIA "</w:t>
      </w:r>
      <w:proofErr w:type="spellStart"/>
      <w:r>
        <w:t>Aldar</w:t>
      </w:r>
      <w:proofErr w:type="spellEnd"/>
      <w:r>
        <w:t xml:space="preserve"> Latvia"</w:t>
      </w:r>
      <w:r w:rsidR="002053AD">
        <w:t>: 256,28 tūkst</w:t>
      </w:r>
      <w:r w:rsidR="002053AD" w:rsidRPr="00E92D58">
        <w:t>. EUR;</w:t>
      </w:r>
    </w:p>
    <w:p w14:paraId="43A233F6" w14:textId="77777777" w:rsidR="002053AD" w:rsidRDefault="002053AD" w:rsidP="002053AD">
      <w:pPr>
        <w:pStyle w:val="Sarakstarindkopa"/>
        <w:numPr>
          <w:ilvl w:val="0"/>
          <w:numId w:val="28"/>
        </w:numPr>
        <w:spacing w:line="259" w:lineRule="auto"/>
        <w:ind w:left="1134" w:hanging="414"/>
        <w:jc w:val="left"/>
      </w:pPr>
      <w:r>
        <w:t>SIA</w:t>
      </w:r>
      <w:r w:rsidR="004F513C">
        <w:t xml:space="preserve"> "LAUGA"</w:t>
      </w:r>
      <w:r>
        <w:t>: 236,01 tūkst</w:t>
      </w:r>
      <w:r w:rsidRPr="00E92D58">
        <w:t>. EUR;</w:t>
      </w:r>
    </w:p>
    <w:p w14:paraId="507485D3" w14:textId="7603924A" w:rsidR="002053AD" w:rsidRDefault="002053AD" w:rsidP="002053AD">
      <w:pPr>
        <w:pStyle w:val="Sarakstarindkopa"/>
        <w:numPr>
          <w:ilvl w:val="0"/>
          <w:numId w:val="28"/>
        </w:numPr>
        <w:spacing w:line="259" w:lineRule="auto"/>
        <w:ind w:left="1134" w:hanging="414"/>
        <w:jc w:val="left"/>
      </w:pPr>
      <w:r>
        <w:t xml:space="preserve">SIA </w:t>
      </w:r>
      <w:r w:rsidR="004F513C">
        <w:t>"KUBIKMETRS"</w:t>
      </w:r>
      <w:r>
        <w:t>: 229</w:t>
      </w:r>
      <w:r w:rsidR="00FE67DC">
        <w:t>,</w:t>
      </w:r>
      <w:r>
        <w:t>68 tūkst</w:t>
      </w:r>
      <w:r w:rsidRPr="00E92D58">
        <w:t>. EUR;</w:t>
      </w:r>
    </w:p>
    <w:p w14:paraId="4ECC0A4A" w14:textId="77777777" w:rsidR="00FE67DC" w:rsidRDefault="002053AD" w:rsidP="00FE67DC">
      <w:pPr>
        <w:pStyle w:val="Sarakstarindkopa"/>
        <w:numPr>
          <w:ilvl w:val="0"/>
          <w:numId w:val="28"/>
        </w:numPr>
        <w:spacing w:line="259" w:lineRule="auto"/>
        <w:ind w:left="1134" w:hanging="414"/>
        <w:jc w:val="left"/>
      </w:pPr>
      <w:r>
        <w:t>VSIA</w:t>
      </w:r>
      <w:r w:rsidR="004F513C">
        <w:t xml:space="preserve"> "BĒRNU PSIHONEIROLOĢISKĀ SLIMNĪCA "AINAŽI""</w:t>
      </w:r>
      <w:r>
        <w:t xml:space="preserve">: </w:t>
      </w:r>
      <w:r w:rsidR="004F513C">
        <w:t>227</w:t>
      </w:r>
      <w:r w:rsidR="00FE67DC">
        <w:t>,</w:t>
      </w:r>
      <w:r w:rsidR="004F513C">
        <w:t>9</w:t>
      </w:r>
      <w:r>
        <w:t xml:space="preserve"> tūkst</w:t>
      </w:r>
      <w:r w:rsidRPr="00E92D58">
        <w:t>. EUR;</w:t>
      </w:r>
    </w:p>
    <w:p w14:paraId="2010E23E" w14:textId="6C4283ED" w:rsidR="009A3597" w:rsidRPr="00FE67DC" w:rsidRDefault="004F513C" w:rsidP="00FE67DC">
      <w:pPr>
        <w:pStyle w:val="Sarakstarindkopa"/>
        <w:numPr>
          <w:ilvl w:val="0"/>
          <w:numId w:val="28"/>
        </w:numPr>
        <w:spacing w:line="259" w:lineRule="auto"/>
        <w:ind w:left="1134" w:hanging="414"/>
        <w:jc w:val="left"/>
      </w:pPr>
      <w:r>
        <w:t>SIA "Meža birojs"</w:t>
      </w:r>
      <w:r w:rsidR="002053AD">
        <w:t xml:space="preserve">: </w:t>
      </w:r>
      <w:r>
        <w:t>200</w:t>
      </w:r>
      <w:r w:rsidR="00FE67DC">
        <w:t>,</w:t>
      </w:r>
      <w:r>
        <w:t>21</w:t>
      </w:r>
      <w:r w:rsidR="002053AD">
        <w:t xml:space="preserve"> tūkst</w:t>
      </w:r>
      <w:r w:rsidR="002053AD" w:rsidRPr="00E92D58">
        <w:t>. EUR</w:t>
      </w:r>
      <w:r w:rsidR="00FE67DC">
        <w:t>.</w:t>
      </w:r>
      <w:r w:rsidR="00102FB9">
        <w:rPr>
          <w:rStyle w:val="Vresatsauce"/>
        </w:rPr>
        <w:footnoteReference w:id="5"/>
      </w:r>
      <w:r w:rsidR="009A3597" w:rsidRPr="00FE67DC">
        <w:rPr>
          <w:b/>
          <w:bCs/>
        </w:rPr>
        <w:br w:type="page"/>
      </w:r>
    </w:p>
    <w:p w14:paraId="45C3AFFB" w14:textId="7A37ED6C" w:rsidR="002948FB" w:rsidRDefault="002948FB" w:rsidP="00323F09">
      <w:pPr>
        <w:pStyle w:val="Virsraksts2"/>
      </w:pPr>
      <w:bookmarkStart w:id="13" w:name="_Toc172883416"/>
      <w:r w:rsidRPr="002948FB">
        <w:lastRenderedPageBreak/>
        <w:t>Pārvaldes struktūra, funkcijas un sniegtie pakalpojumi</w:t>
      </w:r>
      <w:bookmarkEnd w:id="13"/>
    </w:p>
    <w:p w14:paraId="6E140DCD" w14:textId="605F30A6" w:rsidR="00FD4C86" w:rsidRPr="00FD4C86" w:rsidRDefault="00FD4C86" w:rsidP="00C35C2C">
      <w:r w:rsidRPr="00FD4C86">
        <w:t>Limbažu novada pašvaldība darbojas saskaņā ar Pašvaldību likumu, Limbažu novada pašvaldības nolikumu, kas nosaka Limbažu novada pārvaldes organizāciju, lēmumu pieņemšanas kārtību, iedzīvotāju tiesības un pienākumus vietējā pārvaldē, ar mērķi tuvināt pārvaldi pašvaldības pakalpojumu saņēmējiem un citiem normatīvajiem aktiem.</w:t>
      </w:r>
      <w:r w:rsidR="00612F95">
        <w:t xml:space="preserve"> </w:t>
      </w:r>
    </w:p>
    <w:p w14:paraId="12625521" w14:textId="332F497F" w:rsidR="00FD4C86" w:rsidRPr="00FD4C86" w:rsidRDefault="00FD4C86" w:rsidP="00C35C2C">
      <w:pPr>
        <w:rPr>
          <w:rFonts w:eastAsia="Times New Roman"/>
        </w:rPr>
      </w:pPr>
      <w:r w:rsidRPr="00FD4C86">
        <w:rPr>
          <w:rFonts w:eastAsia="Times New Roman"/>
        </w:rPr>
        <w:t>Pašvaldības dome atbilstoši kompetencei ir atbildīga par pašvaldības institūciju tiesisku darbību un finanšu līdzekļu izlietojumu.</w:t>
      </w:r>
    </w:p>
    <w:p w14:paraId="61689CF1" w14:textId="7863D4DB" w:rsidR="00FD4C86" w:rsidRPr="00FD4C86" w:rsidRDefault="00FD4C86" w:rsidP="00C35C2C">
      <w:pPr>
        <w:rPr>
          <w:rFonts w:eastAsia="Times New Roman"/>
        </w:rPr>
      </w:pPr>
      <w:r w:rsidRPr="00FD4C86">
        <w:rPr>
          <w:rFonts w:eastAsia="Times New Roman"/>
        </w:rPr>
        <w:t xml:space="preserve">Limbažu novada domes 2023. gada pārskats sniedz vispusīgu informāciju par norisēm pašvaldības darbā, īstenotajiem budžeta un finanšu politikas pasākumiem, budžeta līdzekļu izlietojumu pašvaldības funkciju izpildei. </w:t>
      </w:r>
    </w:p>
    <w:p w14:paraId="0559AE1C" w14:textId="71605DD0" w:rsidR="00FD4C86" w:rsidRPr="00FD4C86" w:rsidRDefault="00FD4C86" w:rsidP="00C35C2C">
      <w:pPr>
        <w:rPr>
          <w:rFonts w:eastAsia="Times New Roman"/>
        </w:rPr>
      </w:pPr>
      <w:r w:rsidRPr="00FD4C86">
        <w:rPr>
          <w:rFonts w:eastAsia="Times New Roman"/>
          <w:lang w:eastAsia="lv-LV"/>
        </w:rPr>
        <w:t xml:space="preserve">2023. gada Limbažu novada pašvaldības budžets ir novada  </w:t>
      </w:r>
      <w:r w:rsidRPr="00FD4C86">
        <w:rPr>
          <w:rFonts w:eastAsia="Times New Roman"/>
          <w:shd w:val="clear" w:color="auto" w:fill="FFFFFF"/>
          <w:lang w:eastAsia="lv-LV"/>
        </w:rPr>
        <w:t>finanšu plāns gadam, kurā noteikti pašvaldības ieņēmumi un izdevumi konkrētiem mērķiem.</w:t>
      </w:r>
    </w:p>
    <w:p w14:paraId="5C791281" w14:textId="38235A63" w:rsidR="00FD4C86" w:rsidRDefault="006D2F52" w:rsidP="00C35C2C">
      <w:pPr>
        <w:rPr>
          <w:rFonts w:eastAsia="Times New Roman"/>
        </w:rPr>
      </w:pPr>
      <w:r w:rsidRPr="00AC0F4D">
        <w:rPr>
          <w:b/>
          <w:noProof/>
          <w:lang w:eastAsia="lv-LV"/>
        </w:rPr>
        <w:drawing>
          <wp:anchor distT="0" distB="0" distL="114300" distR="114300" simplePos="0" relativeHeight="251686912" behindDoc="1" locked="0" layoutInCell="1" allowOverlap="1" wp14:anchorId="41CA1643" wp14:editId="0F0CD982">
            <wp:simplePos x="0" y="0"/>
            <wp:positionH relativeFrom="margin">
              <wp:posOffset>2738120</wp:posOffset>
            </wp:positionH>
            <wp:positionV relativeFrom="margin">
              <wp:posOffset>2873375</wp:posOffset>
            </wp:positionV>
            <wp:extent cx="3119755" cy="3784600"/>
            <wp:effectExtent l="0" t="0" r="4445" b="6350"/>
            <wp:wrapSquare wrapText="bothSides"/>
            <wp:docPr id="231852340" name="Attēls 1" descr="Attēls, kurā ir teksts, diagramma, plāns,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52340" name="Attēls 1" descr="Attēls, kurā ir teksts, diagramma, plāns, paralēls&#10;&#10;Apraksts ģenerēts automātiski"/>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7667"/>
                    <a:stretch/>
                  </pic:blipFill>
                  <pic:spPr bwMode="auto">
                    <a:xfrm>
                      <a:off x="0" y="0"/>
                      <a:ext cx="3119755" cy="3784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4C86" w:rsidRPr="00FD4C86">
        <w:rPr>
          <w:rFonts w:eastAsia="Times New Roman"/>
        </w:rPr>
        <w:t xml:space="preserve">Pašvaldības iedzīvotāju pārstāvību nodrošina dome,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 Limbažu novada domes darbību nosaka 2021.gada 28.oktobra saistošie noteikumi Nr. 14 “Limbažu novada pašvaldības nolikums”.  </w:t>
      </w:r>
    </w:p>
    <w:p w14:paraId="74222205" w14:textId="70F50CE6" w:rsidR="00FD4C86" w:rsidRPr="00702EDC" w:rsidRDefault="00FD4C86" w:rsidP="00C35C2C">
      <w:r w:rsidRPr="00702EDC">
        <w:t>Limbažu novada pašvaldība, ar tās izveidoto institūciju un iestāžu starpniecību, nodrošina likumos noteikto funkciju un pašvaldībai deleģēto funkciju izpildi. Pašvaldības patstāvīgās funkcijas noteiktas Pašvaldību likuma 4.pantā.</w:t>
      </w:r>
    </w:p>
    <w:p w14:paraId="5C7FFD9F" w14:textId="383D866E" w:rsidR="00FD4C86" w:rsidRPr="00702EDC" w:rsidRDefault="00FD4C86" w:rsidP="00C35C2C">
      <w:pPr>
        <w:rPr>
          <w:rFonts w:eastAsia="Calibri"/>
        </w:rPr>
      </w:pPr>
      <w:r w:rsidRPr="00702EDC">
        <w:rPr>
          <w:rFonts w:eastAsia="Calibri"/>
        </w:rPr>
        <w:t>Saskaņā ar Pašvaldību likumu, Limbažu novada pašvaldības galvenie uzdevumi ir izstrādāt pašvaldības teritorijas attīstības programmu un teritorijas plānojumu, nodrošinot teritorijas attīstības programmas realizāciju un teritorijas plānojuma administratīvo pārraudzību. Starp galvenajiem uzdevumiem ir komunālo pakalpojumu organizēšana, teritorijas labiekārtošana (ielu, ceļu un laukumu būvniecība, rekonstruēšana un uzturēšana u.c.), kā arī tādi uzdevumi kā izglītības, kultūras, veselības aprūpes un sociālās palīdzības pakalpojumu pieejamības nodrošināšana.</w:t>
      </w:r>
    </w:p>
    <w:p w14:paraId="35319481" w14:textId="063FB81E" w:rsidR="00FD4C86" w:rsidRPr="00702EDC" w:rsidRDefault="00FD4C86" w:rsidP="00C35C2C">
      <w:pPr>
        <w:rPr>
          <w:rFonts w:eastAsia="Calibri"/>
          <w:bCs/>
        </w:rPr>
      </w:pPr>
      <w:r w:rsidRPr="00702EDC">
        <w:rPr>
          <w:rFonts w:eastAsia="Calibri"/>
          <w:bCs/>
        </w:rPr>
        <w:t xml:space="preserve">Limbažu novada stratēģiskie mērķi un to sasniegšanai izvirzītās attīstības prioritātes ir minētas izstrādes procesā esošajā Limbažu novada Ilgtspējīgas attīstības stratēģijā 2022.-2046.gadam un Attīstības programmā 2022.-2028.gadam. Izstrādājot attīstības plānošanas dokumentus, tika izvērtēti līdz 2021.gada 1.jūlijam pastāvošie </w:t>
      </w:r>
      <w:r w:rsidRPr="00702EDC">
        <w:rPr>
          <w:rFonts w:eastAsia="Calibri"/>
          <w:bCs/>
        </w:rPr>
        <w:lastRenderedPageBreak/>
        <w:t>pašvaldību attīstības plānošanas dokumenti, nodrošinot pēctecību un uzsākto iniciatīvu turpināšanu.</w:t>
      </w:r>
    </w:p>
    <w:p w14:paraId="49AF63F6" w14:textId="45D058FF" w:rsidR="00FD4C86" w:rsidRDefault="00FD4C86" w:rsidP="00C35C2C">
      <w:r>
        <w:t>Pašvaldības pakalpojumi saistīti gan ar izglītības, sociālo, kultūras, sporta dzīves un uzņēmējdarbības atbalstu, gan teritorijas un infrastruktūras uzturēšanu un citām jomām.</w:t>
      </w:r>
    </w:p>
    <w:p w14:paraId="4F37ADDD" w14:textId="77777777" w:rsidR="001149EF" w:rsidRDefault="00FD4C86" w:rsidP="00C35C2C">
      <w:r>
        <w:t>Pašvaldības iestādes un kapitālsabiedrības nodrošina pakalpojumus saistībā ar būvniecību, nekustamajiem īpašumiem, licencēm, bāriņtiesu, dzimtsarakstiem, asenizāciju, ūdenssaimniecību, sociālajiem pakalpojumiem</w:t>
      </w:r>
      <w:r w:rsidR="001149EF">
        <w:t xml:space="preserve"> un citus</w:t>
      </w:r>
      <w:r>
        <w:t xml:space="preserve">. Vairāk par </w:t>
      </w:r>
      <w:r w:rsidR="001149EF">
        <w:t>pašvaldības nodrošinātajiem pakalpojumiem skatīt www.limbazunovads.lv – “Pakalpojumi”.</w:t>
      </w:r>
    </w:p>
    <w:p w14:paraId="2C0C8975" w14:textId="2616AEAB" w:rsidR="00FD4C86" w:rsidRPr="00FD4C86" w:rsidRDefault="00FD4C86" w:rsidP="00C35C2C">
      <w:pPr>
        <w:spacing w:after="0"/>
        <w:ind w:firstLine="0"/>
      </w:pPr>
      <w:r>
        <w:br w:type="page"/>
      </w:r>
    </w:p>
    <w:p w14:paraId="0FE90FD1" w14:textId="4744540E" w:rsidR="002948FB" w:rsidRDefault="002948FB" w:rsidP="00C35C2C">
      <w:pPr>
        <w:pStyle w:val="Virsraksts2"/>
      </w:pPr>
      <w:bookmarkStart w:id="14" w:name="_Toc172883417"/>
      <w:r>
        <w:lastRenderedPageBreak/>
        <w:t>Pašvaldības līdzdalība kapitālsabiedrībās, biedrībās un nodibinājumos</w:t>
      </w:r>
      <w:bookmarkEnd w:id="14"/>
    </w:p>
    <w:p w14:paraId="0FA5FA79" w14:textId="77777777" w:rsidR="001149EF" w:rsidRDefault="001149EF" w:rsidP="00C35C2C">
      <w:r>
        <w:t>Pašvaldība ir kapitāla daļu turētāja vienpadsmit kapitālsabiedrībās: SIA ''Limbažu Slimnīca'', SIA ''Namsaimnieks'', SIA ''Salacgrīvas Ūdens'', SIA ''Alojas Novada Saimniekserviss'', SIA ''Alojas Veselības Aprūpes Centrs'', SIA ''Aprūpes nams ''Urga''''</w:t>
      </w:r>
    </w:p>
    <w:p w14:paraId="6D869A8B" w14:textId="77777777" w:rsidR="001149EF" w:rsidRDefault="001149EF" w:rsidP="00C35C2C">
      <w:r>
        <w:t>SIA ''Limbažu Siltums'', SIA ''Olimpiskais Centrs ''Limbaži'''', SIA ''Rekreācijas Centrs ''Vīķi'''', AS ''Cata'', SIA ''ZAAO''.</w:t>
      </w:r>
    </w:p>
    <w:tbl>
      <w:tblPr>
        <w:tblpPr w:leftFromText="180" w:rightFromText="180" w:vertAnchor="page" w:horzAnchor="margin" w:tblpY="3269"/>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75"/>
        <w:gridCol w:w="2126"/>
        <w:gridCol w:w="2552"/>
      </w:tblGrid>
      <w:tr w:rsidR="00C35C2C" w:rsidRPr="00662ED9" w14:paraId="1B355E15" w14:textId="77777777" w:rsidTr="00C35C2C">
        <w:trPr>
          <w:trHeight w:val="300"/>
        </w:trPr>
        <w:tc>
          <w:tcPr>
            <w:tcW w:w="4675" w:type="dxa"/>
            <w:shd w:val="clear" w:color="auto" w:fill="auto"/>
            <w:noWrap/>
            <w:vAlign w:val="bottom"/>
            <w:hideMark/>
          </w:tcPr>
          <w:p w14:paraId="331166BF" w14:textId="5080CBDB" w:rsidR="00C35C2C" w:rsidRPr="001149EF" w:rsidRDefault="00C35C2C" w:rsidP="00C35C2C">
            <w:pPr>
              <w:spacing w:after="0"/>
              <w:ind w:firstLine="0"/>
              <w:jc w:val="center"/>
              <w:rPr>
                <w:rFonts w:eastAsia="Times New Roman" w:cs="Arial"/>
                <w:b/>
                <w:bCs/>
                <w:color w:val="000000"/>
                <w:kern w:val="0"/>
                <w:sz w:val="22"/>
                <w:lang w:eastAsia="lv-LV"/>
                <w14:ligatures w14:val="none"/>
              </w:rPr>
            </w:pPr>
            <w:bookmarkStart w:id="15" w:name="_Hlk171847302"/>
            <w:r w:rsidRPr="001149EF">
              <w:rPr>
                <w:rFonts w:eastAsia="Times New Roman" w:cs="Arial"/>
                <w:b/>
                <w:bCs/>
                <w:color w:val="000000"/>
                <w:kern w:val="0"/>
                <w:sz w:val="22"/>
                <w:lang w:eastAsia="lv-LV"/>
                <w14:ligatures w14:val="none"/>
              </w:rPr>
              <w:t>Kapitālsabiedrības nosaukums</w:t>
            </w:r>
          </w:p>
        </w:tc>
        <w:tc>
          <w:tcPr>
            <w:tcW w:w="2126" w:type="dxa"/>
            <w:shd w:val="clear" w:color="auto" w:fill="auto"/>
            <w:noWrap/>
            <w:vAlign w:val="bottom"/>
            <w:hideMark/>
          </w:tcPr>
          <w:p w14:paraId="3D9F7911" w14:textId="00CBEB79"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b/>
                <w:bCs/>
                <w:color w:val="000000"/>
                <w:kern w:val="0"/>
                <w:sz w:val="22"/>
                <w:lang w:eastAsia="lv-LV"/>
                <w14:ligatures w14:val="none"/>
              </w:rPr>
              <w:t>Līdzdalība</w:t>
            </w:r>
            <w:r w:rsidRPr="001149EF">
              <w:rPr>
                <w:rFonts w:eastAsia="Times New Roman" w:cs="Arial"/>
                <w:color w:val="000000"/>
                <w:kern w:val="0"/>
                <w:sz w:val="22"/>
                <w:lang w:eastAsia="lv-LV"/>
                <w14:ligatures w14:val="none"/>
              </w:rPr>
              <w:t xml:space="preserve"> %</w:t>
            </w:r>
          </w:p>
        </w:tc>
        <w:tc>
          <w:tcPr>
            <w:tcW w:w="2552" w:type="dxa"/>
            <w:shd w:val="clear" w:color="auto" w:fill="auto"/>
            <w:noWrap/>
            <w:vAlign w:val="bottom"/>
            <w:hideMark/>
          </w:tcPr>
          <w:p w14:paraId="29F44630" w14:textId="6F2AC8D0"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b/>
                <w:bCs/>
                <w:color w:val="000000"/>
                <w:kern w:val="0"/>
                <w:sz w:val="22"/>
                <w:lang w:eastAsia="lv-LV"/>
                <w14:ligatures w14:val="none"/>
              </w:rPr>
              <w:t xml:space="preserve">Līdzdalība </w:t>
            </w:r>
            <w:r w:rsidR="001F6052">
              <w:rPr>
                <w:rFonts w:eastAsia="Times New Roman" w:cs="Arial"/>
                <w:color w:val="000000"/>
                <w:kern w:val="0"/>
                <w:sz w:val="22"/>
                <w:lang w:eastAsia="lv-LV"/>
                <w14:ligatures w14:val="none"/>
              </w:rPr>
              <w:t>EUR</w:t>
            </w:r>
          </w:p>
        </w:tc>
      </w:tr>
      <w:tr w:rsidR="00C35C2C" w:rsidRPr="00662ED9" w14:paraId="69167FB7" w14:textId="77777777" w:rsidTr="00C35C2C">
        <w:trPr>
          <w:trHeight w:val="288"/>
        </w:trPr>
        <w:tc>
          <w:tcPr>
            <w:tcW w:w="4675" w:type="dxa"/>
            <w:shd w:val="clear" w:color="auto" w:fill="auto"/>
            <w:noWrap/>
            <w:vAlign w:val="bottom"/>
            <w:hideMark/>
          </w:tcPr>
          <w:p w14:paraId="6966F968" w14:textId="77777777" w:rsidR="00C35C2C" w:rsidRPr="001149EF" w:rsidRDefault="00C35C2C" w:rsidP="00C35C2C">
            <w:pPr>
              <w:spacing w:after="0"/>
              <w:ind w:firstLine="0"/>
              <w:jc w:val="left"/>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SIA ''Limbažu Slimnīca''</w:t>
            </w:r>
          </w:p>
        </w:tc>
        <w:tc>
          <w:tcPr>
            <w:tcW w:w="2126" w:type="dxa"/>
            <w:shd w:val="clear" w:color="auto" w:fill="auto"/>
            <w:noWrap/>
            <w:vAlign w:val="bottom"/>
            <w:hideMark/>
          </w:tcPr>
          <w:p w14:paraId="2E7B0A50"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100%</w:t>
            </w:r>
          </w:p>
        </w:tc>
        <w:tc>
          <w:tcPr>
            <w:tcW w:w="2552" w:type="dxa"/>
            <w:shd w:val="clear" w:color="000000" w:fill="FFFFFF"/>
            <w:noWrap/>
            <w:vAlign w:val="bottom"/>
            <w:hideMark/>
          </w:tcPr>
          <w:p w14:paraId="41475862"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 xml:space="preserve">1 898 524  </w:t>
            </w:r>
          </w:p>
        </w:tc>
      </w:tr>
      <w:tr w:rsidR="00C35C2C" w:rsidRPr="00662ED9" w14:paraId="5FF51977" w14:textId="77777777" w:rsidTr="00C35C2C">
        <w:trPr>
          <w:trHeight w:val="143"/>
        </w:trPr>
        <w:tc>
          <w:tcPr>
            <w:tcW w:w="4675" w:type="dxa"/>
            <w:shd w:val="clear" w:color="auto" w:fill="auto"/>
            <w:noWrap/>
            <w:vAlign w:val="bottom"/>
            <w:hideMark/>
          </w:tcPr>
          <w:p w14:paraId="1F2E80B3" w14:textId="77777777" w:rsidR="00C35C2C" w:rsidRPr="001149EF" w:rsidRDefault="00C35C2C" w:rsidP="00C35C2C">
            <w:pPr>
              <w:spacing w:after="0"/>
              <w:ind w:firstLine="0"/>
              <w:jc w:val="left"/>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SIA ''Namsaimnieks''</w:t>
            </w:r>
          </w:p>
        </w:tc>
        <w:tc>
          <w:tcPr>
            <w:tcW w:w="2126" w:type="dxa"/>
            <w:shd w:val="clear" w:color="auto" w:fill="auto"/>
            <w:noWrap/>
            <w:vAlign w:val="bottom"/>
            <w:hideMark/>
          </w:tcPr>
          <w:p w14:paraId="560C181C"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100%</w:t>
            </w:r>
          </w:p>
        </w:tc>
        <w:tc>
          <w:tcPr>
            <w:tcW w:w="2552" w:type="dxa"/>
            <w:shd w:val="clear" w:color="000000" w:fill="FFFFFF"/>
            <w:noWrap/>
            <w:vAlign w:val="bottom"/>
            <w:hideMark/>
          </w:tcPr>
          <w:p w14:paraId="2905D625"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 xml:space="preserve">478 345  </w:t>
            </w:r>
          </w:p>
        </w:tc>
      </w:tr>
      <w:tr w:rsidR="00C35C2C" w:rsidRPr="00662ED9" w14:paraId="0159DF38" w14:textId="77777777" w:rsidTr="00C35C2C">
        <w:trPr>
          <w:trHeight w:val="288"/>
        </w:trPr>
        <w:tc>
          <w:tcPr>
            <w:tcW w:w="4675" w:type="dxa"/>
            <w:shd w:val="clear" w:color="auto" w:fill="auto"/>
            <w:noWrap/>
            <w:vAlign w:val="bottom"/>
            <w:hideMark/>
          </w:tcPr>
          <w:p w14:paraId="58DEC3C5" w14:textId="77777777" w:rsidR="00C35C2C" w:rsidRPr="001149EF" w:rsidRDefault="00C35C2C" w:rsidP="00C35C2C">
            <w:pPr>
              <w:spacing w:after="0"/>
              <w:ind w:firstLine="0"/>
              <w:jc w:val="left"/>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SIA ''Salacgrīvas Ūdens''</w:t>
            </w:r>
          </w:p>
        </w:tc>
        <w:tc>
          <w:tcPr>
            <w:tcW w:w="2126" w:type="dxa"/>
            <w:shd w:val="clear" w:color="auto" w:fill="auto"/>
            <w:noWrap/>
            <w:vAlign w:val="bottom"/>
            <w:hideMark/>
          </w:tcPr>
          <w:p w14:paraId="750938BA"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100%</w:t>
            </w:r>
          </w:p>
        </w:tc>
        <w:tc>
          <w:tcPr>
            <w:tcW w:w="2552" w:type="dxa"/>
            <w:shd w:val="clear" w:color="000000" w:fill="FFFFFF"/>
            <w:noWrap/>
            <w:vAlign w:val="bottom"/>
            <w:hideMark/>
          </w:tcPr>
          <w:p w14:paraId="7DD22171"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 xml:space="preserve">5 830 394  </w:t>
            </w:r>
          </w:p>
        </w:tc>
      </w:tr>
      <w:tr w:rsidR="00C35C2C" w:rsidRPr="00662ED9" w14:paraId="2D20F0D9" w14:textId="77777777" w:rsidTr="00C35C2C">
        <w:trPr>
          <w:trHeight w:val="288"/>
        </w:trPr>
        <w:tc>
          <w:tcPr>
            <w:tcW w:w="4675" w:type="dxa"/>
            <w:shd w:val="clear" w:color="auto" w:fill="auto"/>
            <w:noWrap/>
            <w:vAlign w:val="bottom"/>
            <w:hideMark/>
          </w:tcPr>
          <w:p w14:paraId="6FD521DC" w14:textId="3EB8B77D" w:rsidR="00C35C2C" w:rsidRPr="001149EF" w:rsidRDefault="00C35C2C" w:rsidP="00C35C2C">
            <w:pPr>
              <w:spacing w:after="0"/>
              <w:ind w:firstLine="0"/>
              <w:jc w:val="left"/>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 xml:space="preserve">SIA ''Alojas </w:t>
            </w:r>
            <w:proofErr w:type="spellStart"/>
            <w:r w:rsidRPr="001149EF">
              <w:rPr>
                <w:rFonts w:eastAsia="Times New Roman" w:cs="Arial"/>
                <w:color w:val="000000"/>
                <w:kern w:val="0"/>
                <w:sz w:val="22"/>
                <w:lang w:eastAsia="lv-LV"/>
                <w14:ligatures w14:val="none"/>
              </w:rPr>
              <w:t>Saimniekserviss</w:t>
            </w:r>
            <w:proofErr w:type="spellEnd"/>
            <w:r w:rsidRPr="001149EF">
              <w:rPr>
                <w:rFonts w:eastAsia="Times New Roman" w:cs="Arial"/>
                <w:color w:val="000000"/>
                <w:kern w:val="0"/>
                <w:sz w:val="22"/>
                <w:lang w:eastAsia="lv-LV"/>
                <w14:ligatures w14:val="none"/>
              </w:rPr>
              <w:t>''</w:t>
            </w:r>
          </w:p>
        </w:tc>
        <w:tc>
          <w:tcPr>
            <w:tcW w:w="2126" w:type="dxa"/>
            <w:shd w:val="clear" w:color="auto" w:fill="auto"/>
            <w:noWrap/>
            <w:vAlign w:val="bottom"/>
            <w:hideMark/>
          </w:tcPr>
          <w:p w14:paraId="5E80EFCE"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100%</w:t>
            </w:r>
          </w:p>
        </w:tc>
        <w:tc>
          <w:tcPr>
            <w:tcW w:w="2552" w:type="dxa"/>
            <w:shd w:val="clear" w:color="000000" w:fill="FFFFFF"/>
            <w:noWrap/>
            <w:vAlign w:val="bottom"/>
            <w:hideMark/>
          </w:tcPr>
          <w:p w14:paraId="137C9305"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 xml:space="preserve">2 445 818  </w:t>
            </w:r>
          </w:p>
        </w:tc>
      </w:tr>
      <w:tr w:rsidR="00C35C2C" w:rsidRPr="00662ED9" w14:paraId="71F7ECFE" w14:textId="77777777" w:rsidTr="00C35C2C">
        <w:trPr>
          <w:trHeight w:val="288"/>
        </w:trPr>
        <w:tc>
          <w:tcPr>
            <w:tcW w:w="4675" w:type="dxa"/>
            <w:shd w:val="clear" w:color="auto" w:fill="auto"/>
            <w:noWrap/>
            <w:vAlign w:val="bottom"/>
            <w:hideMark/>
          </w:tcPr>
          <w:p w14:paraId="63C479FD" w14:textId="77777777" w:rsidR="00C35C2C" w:rsidRPr="001149EF" w:rsidRDefault="00C35C2C" w:rsidP="00C35C2C">
            <w:pPr>
              <w:spacing w:after="0"/>
              <w:ind w:firstLine="0"/>
              <w:jc w:val="left"/>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SIA ''Alojas Veselības Aprūpes Centrs''</w:t>
            </w:r>
          </w:p>
        </w:tc>
        <w:tc>
          <w:tcPr>
            <w:tcW w:w="2126" w:type="dxa"/>
            <w:shd w:val="clear" w:color="auto" w:fill="auto"/>
            <w:noWrap/>
            <w:vAlign w:val="bottom"/>
            <w:hideMark/>
          </w:tcPr>
          <w:p w14:paraId="0388D1DB"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100%</w:t>
            </w:r>
          </w:p>
        </w:tc>
        <w:tc>
          <w:tcPr>
            <w:tcW w:w="2552" w:type="dxa"/>
            <w:shd w:val="clear" w:color="000000" w:fill="FFFFFF"/>
            <w:noWrap/>
            <w:vAlign w:val="bottom"/>
            <w:hideMark/>
          </w:tcPr>
          <w:p w14:paraId="32E76419"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 xml:space="preserve">80 845  </w:t>
            </w:r>
          </w:p>
        </w:tc>
      </w:tr>
      <w:tr w:rsidR="00C35C2C" w:rsidRPr="00662ED9" w14:paraId="1476F0A2" w14:textId="77777777" w:rsidTr="00C35C2C">
        <w:trPr>
          <w:trHeight w:val="288"/>
        </w:trPr>
        <w:tc>
          <w:tcPr>
            <w:tcW w:w="4675" w:type="dxa"/>
            <w:shd w:val="clear" w:color="auto" w:fill="auto"/>
            <w:noWrap/>
            <w:vAlign w:val="bottom"/>
            <w:hideMark/>
          </w:tcPr>
          <w:p w14:paraId="4F4BCB47" w14:textId="77777777" w:rsidR="00C35C2C" w:rsidRPr="001149EF" w:rsidRDefault="00C35C2C" w:rsidP="00C35C2C">
            <w:pPr>
              <w:spacing w:after="0"/>
              <w:ind w:firstLine="0"/>
              <w:jc w:val="left"/>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SIA ''Aprūpes nams ''Urga''''</w:t>
            </w:r>
          </w:p>
        </w:tc>
        <w:tc>
          <w:tcPr>
            <w:tcW w:w="2126" w:type="dxa"/>
            <w:shd w:val="clear" w:color="auto" w:fill="auto"/>
            <w:noWrap/>
            <w:vAlign w:val="bottom"/>
            <w:hideMark/>
          </w:tcPr>
          <w:p w14:paraId="29C23823"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100%</w:t>
            </w:r>
          </w:p>
        </w:tc>
        <w:tc>
          <w:tcPr>
            <w:tcW w:w="2552" w:type="dxa"/>
            <w:shd w:val="clear" w:color="000000" w:fill="FFFFFF"/>
            <w:noWrap/>
            <w:vAlign w:val="bottom"/>
            <w:hideMark/>
          </w:tcPr>
          <w:p w14:paraId="1AF06C49"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 xml:space="preserve">386 900  </w:t>
            </w:r>
          </w:p>
        </w:tc>
      </w:tr>
      <w:tr w:rsidR="00C35C2C" w:rsidRPr="00662ED9" w14:paraId="505B8ACC" w14:textId="77777777" w:rsidTr="00C35C2C">
        <w:trPr>
          <w:trHeight w:val="288"/>
        </w:trPr>
        <w:tc>
          <w:tcPr>
            <w:tcW w:w="4675" w:type="dxa"/>
            <w:shd w:val="clear" w:color="auto" w:fill="auto"/>
            <w:noWrap/>
            <w:vAlign w:val="bottom"/>
            <w:hideMark/>
          </w:tcPr>
          <w:p w14:paraId="31FA2E99" w14:textId="77777777" w:rsidR="00C35C2C" w:rsidRPr="001149EF" w:rsidRDefault="00C35C2C" w:rsidP="00C35C2C">
            <w:pPr>
              <w:spacing w:after="0"/>
              <w:ind w:firstLine="0"/>
              <w:jc w:val="left"/>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SIA ''Limbažu Siltums''</w:t>
            </w:r>
          </w:p>
        </w:tc>
        <w:tc>
          <w:tcPr>
            <w:tcW w:w="2126" w:type="dxa"/>
            <w:shd w:val="clear" w:color="auto" w:fill="auto"/>
            <w:noWrap/>
            <w:vAlign w:val="bottom"/>
            <w:hideMark/>
          </w:tcPr>
          <w:p w14:paraId="65DA82D0"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100%</w:t>
            </w:r>
          </w:p>
        </w:tc>
        <w:tc>
          <w:tcPr>
            <w:tcW w:w="2552" w:type="dxa"/>
            <w:shd w:val="clear" w:color="000000" w:fill="FFFFFF"/>
            <w:noWrap/>
            <w:vAlign w:val="bottom"/>
            <w:hideMark/>
          </w:tcPr>
          <w:p w14:paraId="0AD96099"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 xml:space="preserve">4 709 745  </w:t>
            </w:r>
          </w:p>
        </w:tc>
      </w:tr>
      <w:tr w:rsidR="00C35C2C" w:rsidRPr="00662ED9" w14:paraId="7B0312E9" w14:textId="77777777" w:rsidTr="00C35C2C">
        <w:trPr>
          <w:trHeight w:val="288"/>
        </w:trPr>
        <w:tc>
          <w:tcPr>
            <w:tcW w:w="4675" w:type="dxa"/>
            <w:shd w:val="clear" w:color="auto" w:fill="auto"/>
            <w:noWrap/>
            <w:vAlign w:val="bottom"/>
            <w:hideMark/>
          </w:tcPr>
          <w:p w14:paraId="62E89D4F" w14:textId="77777777" w:rsidR="00C35C2C" w:rsidRPr="001149EF" w:rsidRDefault="00C35C2C" w:rsidP="00C35C2C">
            <w:pPr>
              <w:spacing w:after="0"/>
              <w:ind w:firstLine="0"/>
              <w:jc w:val="left"/>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SIA ''Olimpiskais Centrs ''Limbaži''''</w:t>
            </w:r>
          </w:p>
        </w:tc>
        <w:tc>
          <w:tcPr>
            <w:tcW w:w="2126" w:type="dxa"/>
            <w:shd w:val="clear" w:color="auto" w:fill="auto"/>
            <w:noWrap/>
            <w:vAlign w:val="bottom"/>
            <w:hideMark/>
          </w:tcPr>
          <w:p w14:paraId="10E7BA71"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59,40%</w:t>
            </w:r>
          </w:p>
        </w:tc>
        <w:tc>
          <w:tcPr>
            <w:tcW w:w="2552" w:type="dxa"/>
            <w:shd w:val="clear" w:color="000000" w:fill="FFFFFF"/>
            <w:noWrap/>
            <w:vAlign w:val="bottom"/>
            <w:hideMark/>
          </w:tcPr>
          <w:p w14:paraId="24E83341"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 xml:space="preserve">42 257  </w:t>
            </w:r>
          </w:p>
        </w:tc>
      </w:tr>
      <w:tr w:rsidR="00C35C2C" w:rsidRPr="00662ED9" w14:paraId="3ADF4894" w14:textId="77777777" w:rsidTr="00C35C2C">
        <w:trPr>
          <w:trHeight w:val="288"/>
        </w:trPr>
        <w:tc>
          <w:tcPr>
            <w:tcW w:w="4675" w:type="dxa"/>
            <w:shd w:val="clear" w:color="auto" w:fill="auto"/>
            <w:noWrap/>
            <w:vAlign w:val="bottom"/>
            <w:hideMark/>
          </w:tcPr>
          <w:p w14:paraId="3FF96DBB" w14:textId="77777777" w:rsidR="00C35C2C" w:rsidRPr="001149EF" w:rsidRDefault="00C35C2C" w:rsidP="00C35C2C">
            <w:pPr>
              <w:spacing w:after="0"/>
              <w:ind w:firstLine="0"/>
              <w:jc w:val="left"/>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SIA ''Rekreācijas Centrs ''Vīķi''''</w:t>
            </w:r>
          </w:p>
        </w:tc>
        <w:tc>
          <w:tcPr>
            <w:tcW w:w="2126" w:type="dxa"/>
            <w:shd w:val="clear" w:color="auto" w:fill="auto"/>
            <w:noWrap/>
            <w:vAlign w:val="bottom"/>
            <w:hideMark/>
          </w:tcPr>
          <w:p w14:paraId="5EF366CA"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100%</w:t>
            </w:r>
          </w:p>
        </w:tc>
        <w:tc>
          <w:tcPr>
            <w:tcW w:w="2552" w:type="dxa"/>
            <w:shd w:val="clear" w:color="000000" w:fill="FFFFFF"/>
            <w:noWrap/>
            <w:vAlign w:val="bottom"/>
            <w:hideMark/>
          </w:tcPr>
          <w:p w14:paraId="3ABB34A4"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 xml:space="preserve">83 000  </w:t>
            </w:r>
          </w:p>
        </w:tc>
      </w:tr>
      <w:tr w:rsidR="00C35C2C" w:rsidRPr="00662ED9" w14:paraId="67248EA9" w14:textId="77777777" w:rsidTr="00C35C2C">
        <w:trPr>
          <w:trHeight w:val="288"/>
        </w:trPr>
        <w:tc>
          <w:tcPr>
            <w:tcW w:w="4675" w:type="dxa"/>
            <w:shd w:val="clear" w:color="auto" w:fill="auto"/>
            <w:noWrap/>
            <w:vAlign w:val="bottom"/>
            <w:hideMark/>
          </w:tcPr>
          <w:p w14:paraId="22F016CE" w14:textId="77777777" w:rsidR="00C35C2C" w:rsidRPr="001149EF" w:rsidRDefault="00C35C2C" w:rsidP="00C35C2C">
            <w:pPr>
              <w:spacing w:after="0"/>
              <w:ind w:firstLine="0"/>
              <w:jc w:val="left"/>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AS ''Cata''</w:t>
            </w:r>
          </w:p>
        </w:tc>
        <w:tc>
          <w:tcPr>
            <w:tcW w:w="2126" w:type="dxa"/>
            <w:shd w:val="clear" w:color="auto" w:fill="auto"/>
            <w:noWrap/>
            <w:vAlign w:val="bottom"/>
            <w:hideMark/>
          </w:tcPr>
          <w:p w14:paraId="6FA7A9C9"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33,42%</w:t>
            </w:r>
          </w:p>
        </w:tc>
        <w:tc>
          <w:tcPr>
            <w:tcW w:w="2552" w:type="dxa"/>
            <w:shd w:val="clear" w:color="000000" w:fill="FFFFFF"/>
            <w:noWrap/>
            <w:vAlign w:val="bottom"/>
            <w:hideMark/>
          </w:tcPr>
          <w:p w14:paraId="0E2972C4"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 xml:space="preserve">500 119  </w:t>
            </w:r>
          </w:p>
        </w:tc>
      </w:tr>
      <w:tr w:rsidR="00C35C2C" w:rsidRPr="00662ED9" w14:paraId="76D20ECF" w14:textId="77777777" w:rsidTr="00C35C2C">
        <w:trPr>
          <w:trHeight w:val="288"/>
        </w:trPr>
        <w:tc>
          <w:tcPr>
            <w:tcW w:w="4675" w:type="dxa"/>
            <w:shd w:val="clear" w:color="auto" w:fill="auto"/>
            <w:noWrap/>
            <w:vAlign w:val="bottom"/>
            <w:hideMark/>
          </w:tcPr>
          <w:p w14:paraId="0081D1D9" w14:textId="77777777" w:rsidR="00C35C2C" w:rsidRPr="001149EF" w:rsidRDefault="00C35C2C" w:rsidP="00C35C2C">
            <w:pPr>
              <w:spacing w:after="0"/>
              <w:ind w:firstLine="0"/>
              <w:jc w:val="left"/>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SIA ''ZAAO''</w:t>
            </w:r>
          </w:p>
        </w:tc>
        <w:tc>
          <w:tcPr>
            <w:tcW w:w="2126" w:type="dxa"/>
            <w:shd w:val="clear" w:color="auto" w:fill="auto"/>
            <w:noWrap/>
            <w:vAlign w:val="bottom"/>
            <w:hideMark/>
          </w:tcPr>
          <w:p w14:paraId="0F5C2D41"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7,36%</w:t>
            </w:r>
          </w:p>
        </w:tc>
        <w:tc>
          <w:tcPr>
            <w:tcW w:w="2552" w:type="dxa"/>
            <w:shd w:val="clear" w:color="000000" w:fill="FFFFFF"/>
            <w:noWrap/>
            <w:vAlign w:val="bottom"/>
            <w:hideMark/>
          </w:tcPr>
          <w:p w14:paraId="5E40CBAA" w14:textId="77777777" w:rsidR="00C35C2C" w:rsidRPr="001149EF" w:rsidRDefault="00C35C2C" w:rsidP="00C35C2C">
            <w:pPr>
              <w:spacing w:after="0"/>
              <w:ind w:firstLine="0"/>
              <w:jc w:val="center"/>
              <w:rPr>
                <w:rFonts w:eastAsia="Times New Roman" w:cs="Arial"/>
                <w:color w:val="000000"/>
                <w:kern w:val="0"/>
                <w:sz w:val="22"/>
                <w:lang w:eastAsia="lv-LV"/>
                <w14:ligatures w14:val="none"/>
              </w:rPr>
            </w:pPr>
            <w:r w:rsidRPr="001149EF">
              <w:rPr>
                <w:rFonts w:eastAsia="Times New Roman" w:cs="Arial"/>
                <w:color w:val="000000"/>
                <w:kern w:val="0"/>
                <w:sz w:val="22"/>
                <w:lang w:eastAsia="lv-LV"/>
                <w14:ligatures w14:val="none"/>
              </w:rPr>
              <w:t xml:space="preserve">239 473  </w:t>
            </w:r>
          </w:p>
        </w:tc>
      </w:tr>
      <w:bookmarkEnd w:id="15"/>
    </w:tbl>
    <w:p w14:paraId="39571685" w14:textId="149FC229" w:rsidR="00662ED9" w:rsidRDefault="00662ED9" w:rsidP="00C35C2C">
      <w:pPr>
        <w:ind w:firstLine="0"/>
      </w:pPr>
    </w:p>
    <w:p w14:paraId="6848806B" w14:textId="1593EE6F" w:rsidR="0063618D" w:rsidRDefault="0063618D" w:rsidP="008C7F69">
      <w:pPr>
        <w:rPr>
          <w:color w:val="FF0000"/>
        </w:rPr>
      </w:pPr>
      <w:r>
        <w:t xml:space="preserve">2023. gadā Limbažu novada pašvaldības nevalstiskajām un reliģiskajām organizācijām piešķirts finansējums 220 855 EUR, no tiem darbības nodrošināšanai 118 810 </w:t>
      </w:r>
      <w:proofErr w:type="spellStart"/>
      <w:r>
        <w:t>euro</w:t>
      </w:r>
      <w:proofErr w:type="spellEnd"/>
      <w:r>
        <w:t>, projektu īstenošanai 102 045 EUR.</w:t>
      </w:r>
    </w:p>
    <w:p w14:paraId="2E4F9F42" w14:textId="5C273C7D" w:rsidR="008C7F69" w:rsidRDefault="008C7F69" w:rsidP="008C7F69">
      <w:r>
        <w:t>Pārskata periodā Limbažu novada pašvaldība iesaistās arī nevalstisko organizāciju atbalstīšanā. Kopumā atbalstīto organizāciju skaits vērojams kā stabils ar tendenci pieaugt. Ja 2022.gadā tika atbalstītas 59 nevalstiskās organizācijas, tad 2023.gadā tās bija 64.</w:t>
      </w:r>
    </w:p>
    <w:p w14:paraId="3D443440" w14:textId="77777777" w:rsidR="003E4614" w:rsidRDefault="003E4614" w:rsidP="00C35C2C">
      <w:pPr>
        <w:pStyle w:val="Virsraksts2"/>
      </w:pPr>
    </w:p>
    <w:p w14:paraId="1B10CEBC" w14:textId="72B5A33C" w:rsidR="002948FB" w:rsidRPr="002948FB" w:rsidRDefault="002948FB" w:rsidP="00C35C2C">
      <w:pPr>
        <w:pStyle w:val="Virsraksts2"/>
      </w:pPr>
      <w:bookmarkStart w:id="16" w:name="_Toc172883418"/>
      <w:r>
        <w:t xml:space="preserve">Pašvaldības </w:t>
      </w:r>
      <w:r w:rsidRPr="00A542FF">
        <w:rPr>
          <w:color w:val="auto"/>
        </w:rPr>
        <w:t>sadarbība ar ārvalstu pašvaldībām vai pašvaldību apvienībām</w:t>
      </w:r>
      <w:bookmarkEnd w:id="16"/>
    </w:p>
    <w:p w14:paraId="7FE313D9" w14:textId="457D72EE" w:rsidR="001149EF" w:rsidRDefault="001149EF" w:rsidP="00C35C2C">
      <w:r>
        <w:t>Pašvaldībā tiek organizēta starptautiskā sadarbība, balstoties uz noslēgtajiem sadarbības līgumiem starp Limbažu novada pilsētām un bijušo novadu pašvaldībām ar sadarbības partneriem ārvalstīs.</w:t>
      </w:r>
    </w:p>
    <w:p w14:paraId="6A888B2D" w14:textId="01AA975A" w:rsidR="001149EF" w:rsidRPr="000D73E0" w:rsidRDefault="00D05B8F" w:rsidP="00C35C2C">
      <w:pPr>
        <w:rPr>
          <w:color w:val="15A8D9" w:themeColor="accent5" w:themeShade="80"/>
        </w:rPr>
      </w:pPr>
      <w:r>
        <w:t xml:space="preserve">Hanzas pilsētas </w:t>
      </w:r>
      <w:r w:rsidR="001149EF">
        <w:t>Limbaž</w:t>
      </w:r>
      <w:r>
        <w:t>i</w:t>
      </w:r>
      <w:r w:rsidR="001149EF">
        <w:t xml:space="preserve"> sadraudzības pilsēta</w:t>
      </w:r>
      <w:r>
        <w:t>s</w:t>
      </w:r>
      <w:r w:rsidR="001149EF">
        <w:t xml:space="preserve"> ir Anklama (Vācija), Sande (Norvēģija), Paņevežu rajons (Lietuva)</w:t>
      </w:r>
      <w:r>
        <w:t xml:space="preserve">, Klipena (Zviedrija). </w:t>
      </w:r>
      <w:r w:rsidR="00612F95">
        <w:t>Aktīva sadarbība notiek ar Anklamu</w:t>
      </w:r>
      <w:r w:rsidR="000D73E0">
        <w:t xml:space="preserve"> un </w:t>
      </w:r>
      <w:r w:rsidR="000D73E0" w:rsidRPr="00A542FF">
        <w:rPr>
          <w:color w:val="auto"/>
        </w:rPr>
        <w:t>Paņevežu novadu</w:t>
      </w:r>
      <w:r w:rsidR="00612F95" w:rsidRPr="00A542FF">
        <w:rPr>
          <w:color w:val="auto"/>
        </w:rPr>
        <w:t xml:space="preserve">. </w:t>
      </w:r>
    </w:p>
    <w:p w14:paraId="61C02E4D" w14:textId="0F9CAFB8" w:rsidR="00D05B8F" w:rsidRPr="001149EF" w:rsidRDefault="00D05B8F" w:rsidP="00C35C2C">
      <w:r>
        <w:t>Salacgrīvas pilsētas sadraudzības pilsētas ir Handevita (Vācija), Hēdemēste (Igaunija), Nīčepinga (Zviedrija), Gori (Gruzija), Gabala (Azerbaidžāna</w:t>
      </w:r>
      <w:r w:rsidR="00612F95">
        <w:t xml:space="preserve">). Aktīva sadarbība notiek ar Handeviti. </w:t>
      </w:r>
    </w:p>
    <w:p w14:paraId="2351D9BC" w14:textId="40F26F44" w:rsidR="002948FB" w:rsidRDefault="00D05B8F" w:rsidP="007479A2">
      <w:pPr>
        <w:rPr>
          <w:b/>
          <w:bCs/>
        </w:rPr>
      </w:pPr>
      <w:r w:rsidRPr="00D05B8F">
        <w:t>Alojas</w:t>
      </w:r>
      <w:r>
        <w:t xml:space="preserve"> pilsētas</w:t>
      </w:r>
      <w:r w:rsidRPr="00D05B8F">
        <w:t xml:space="preserve"> sadraudzības pi</w:t>
      </w:r>
      <w:r>
        <w:t xml:space="preserve">lsēta ir Koržeucas pašvaldība (Moldova). </w:t>
      </w:r>
    </w:p>
    <w:p w14:paraId="1E642A41" w14:textId="77777777" w:rsidR="002948FB" w:rsidRDefault="002948FB" w:rsidP="00C35C2C">
      <w:pPr>
        <w:spacing w:line="259" w:lineRule="auto"/>
        <w:ind w:firstLine="0"/>
        <w:jc w:val="left"/>
        <w:rPr>
          <w:b/>
          <w:bCs/>
        </w:rPr>
      </w:pPr>
    </w:p>
    <w:p w14:paraId="6CB58A40" w14:textId="77777777" w:rsidR="002948FB" w:rsidRDefault="002948FB" w:rsidP="00C35C2C">
      <w:pPr>
        <w:spacing w:line="259" w:lineRule="auto"/>
        <w:ind w:firstLine="0"/>
        <w:jc w:val="left"/>
        <w:rPr>
          <w:b/>
          <w:bCs/>
        </w:rPr>
      </w:pPr>
    </w:p>
    <w:p w14:paraId="3FB3B74B" w14:textId="77777777" w:rsidR="00DB38AE" w:rsidRDefault="00DB38AE" w:rsidP="00C35C2C">
      <w:pPr>
        <w:tabs>
          <w:tab w:val="left" w:pos="1404"/>
        </w:tabs>
        <w:ind w:firstLine="0"/>
        <w:rPr>
          <w:b/>
          <w:bCs/>
        </w:rPr>
      </w:pPr>
    </w:p>
    <w:p w14:paraId="435311F0" w14:textId="77777777" w:rsidR="00DB38AE" w:rsidRDefault="00DB38AE" w:rsidP="00C35C2C">
      <w:pPr>
        <w:spacing w:line="259" w:lineRule="auto"/>
        <w:ind w:firstLine="0"/>
        <w:jc w:val="left"/>
        <w:rPr>
          <w:b/>
          <w:bCs/>
        </w:rPr>
      </w:pPr>
      <w:r>
        <w:rPr>
          <w:b/>
          <w:bCs/>
        </w:rPr>
        <w:br w:type="page"/>
      </w:r>
    </w:p>
    <w:bookmarkStart w:id="17" w:name="_Toc172883419"/>
    <w:p w14:paraId="5872177E" w14:textId="2C882D73" w:rsidR="001A0AD9" w:rsidRPr="00C35C2C" w:rsidRDefault="00D05B8F" w:rsidP="00C35C2C">
      <w:pPr>
        <w:pStyle w:val="Virsraksts1"/>
      </w:pPr>
      <w:r w:rsidRPr="00C35C2C">
        <w:rPr>
          <w:noProof/>
          <w:lang w:eastAsia="lv-LV"/>
        </w:rPr>
        <w:lastRenderedPageBreak/>
        <mc:AlternateContent>
          <mc:Choice Requires="wps">
            <w:drawing>
              <wp:anchor distT="0" distB="0" distL="114300" distR="114300" simplePos="0" relativeHeight="251688960" behindDoc="1" locked="0" layoutInCell="1" allowOverlap="1" wp14:anchorId="7F446C97" wp14:editId="3F280A28">
                <wp:simplePos x="0" y="0"/>
                <wp:positionH relativeFrom="column">
                  <wp:posOffset>-1080135</wp:posOffset>
                </wp:positionH>
                <wp:positionV relativeFrom="paragraph">
                  <wp:posOffset>-107094</wp:posOffset>
                </wp:positionV>
                <wp:extent cx="6431622" cy="363855"/>
                <wp:effectExtent l="0" t="0" r="7620" b="0"/>
                <wp:wrapNone/>
                <wp:docPr id="52951025" name="Taisnstūris 33"/>
                <wp:cNvGraphicFramePr/>
                <a:graphic xmlns:a="http://schemas.openxmlformats.org/drawingml/2006/main">
                  <a:graphicData uri="http://schemas.microsoft.com/office/word/2010/wordprocessingShape">
                    <wps:wsp>
                      <wps:cNvSpPr/>
                      <wps:spPr>
                        <a:xfrm>
                          <a:off x="0" y="0"/>
                          <a:ext cx="6431622" cy="363855"/>
                        </a:xfrm>
                        <a:prstGeom prst="rect">
                          <a:avLst/>
                        </a:prstGeom>
                        <a:solidFill>
                          <a:srgbClr val="FFF3E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F240A5" id="Taisnstūris 33" o:spid="_x0000_s1026" style="position:absolute;margin-left:-85.05pt;margin-top:-8.45pt;width:506.45pt;height:28.6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" fillcolor="#fff3e1" stroked="f" strokeweight="1pt"/>
            </w:pict>
          </mc:Fallback>
        </mc:AlternateContent>
      </w:r>
      <w:r w:rsidR="001A0AD9" w:rsidRPr="00C35C2C">
        <w:t>Pašvaldības nekustamā īpašuma novērtējums</w:t>
      </w:r>
      <w:bookmarkEnd w:id="17"/>
    </w:p>
    <w:p w14:paraId="537D43E4" w14:textId="23671131" w:rsidR="00FA2A56" w:rsidRPr="00FA2A56" w:rsidRDefault="00FA2A56" w:rsidP="00C35C2C">
      <w:pPr>
        <w:keepNext/>
        <w:spacing w:after="0"/>
        <w:ind w:firstLine="0"/>
        <w:jc w:val="left"/>
        <w:outlineLvl w:val="0"/>
        <w:rPr>
          <w:rFonts w:ascii="Times New Roman" w:eastAsia="Times New Roman" w:hAnsi="Times New Roman" w:cs="Times New Roman"/>
          <w:b/>
          <w:color w:val="FF0000"/>
          <w:kern w:val="0"/>
          <w:sz w:val="28"/>
          <w:szCs w:val="20"/>
          <w14:ligatures w14:val="none"/>
        </w:rPr>
      </w:pPr>
      <w:r w:rsidRPr="00FA2A56">
        <w:rPr>
          <w:rFonts w:ascii="Times New Roman" w:eastAsia="Times New Roman" w:hAnsi="Times New Roman" w:cs="Times New Roman"/>
          <w:b/>
          <w:color w:val="FF0000"/>
          <w:kern w:val="0"/>
          <w:szCs w:val="24"/>
          <w:lang w:eastAsia="lv-LV"/>
          <w14:ligatures w14:val="none"/>
        </w:rPr>
        <w:tab/>
      </w:r>
      <w:r w:rsidRPr="00FA2A56">
        <w:rPr>
          <w:rFonts w:ascii="Times New Roman" w:eastAsia="Times New Roman" w:hAnsi="Times New Roman" w:cs="Times New Roman"/>
          <w:b/>
          <w:color w:val="FF0000"/>
          <w:kern w:val="0"/>
          <w:szCs w:val="24"/>
          <w:lang w:eastAsia="lv-LV"/>
          <w14:ligatures w14:val="none"/>
        </w:rPr>
        <w:tab/>
      </w:r>
      <w:r w:rsidRPr="00FA2A56">
        <w:rPr>
          <w:rFonts w:ascii="Times New Roman" w:eastAsia="Times New Roman" w:hAnsi="Times New Roman" w:cs="Times New Roman"/>
          <w:b/>
          <w:color w:val="FF0000"/>
          <w:kern w:val="0"/>
          <w:sz w:val="28"/>
          <w:szCs w:val="20"/>
          <w14:ligatures w14:val="none"/>
        </w:rPr>
        <w:tab/>
      </w:r>
      <w:r w:rsidRPr="00FA2A56">
        <w:rPr>
          <w:rFonts w:ascii="Times New Roman" w:eastAsia="Times New Roman" w:hAnsi="Times New Roman" w:cs="Times New Roman"/>
          <w:b/>
          <w:color w:val="FF0000"/>
          <w:kern w:val="0"/>
          <w:sz w:val="28"/>
          <w:szCs w:val="20"/>
          <w14:ligatures w14:val="none"/>
        </w:rPr>
        <w:tab/>
      </w:r>
      <w:r w:rsidRPr="00FA2A56">
        <w:rPr>
          <w:rFonts w:ascii="Times New Roman" w:eastAsia="Times New Roman" w:hAnsi="Times New Roman" w:cs="Times New Roman"/>
          <w:b/>
          <w:color w:val="FF0000"/>
          <w:kern w:val="0"/>
          <w:sz w:val="28"/>
          <w:szCs w:val="20"/>
          <w14:ligatures w14:val="none"/>
        </w:rPr>
        <w:tab/>
      </w:r>
      <w:r w:rsidRPr="00FA2A56">
        <w:rPr>
          <w:rFonts w:ascii="Times New Roman" w:eastAsia="Times New Roman" w:hAnsi="Times New Roman" w:cs="Times New Roman"/>
          <w:b/>
          <w:color w:val="FF0000"/>
          <w:kern w:val="0"/>
          <w:sz w:val="28"/>
          <w:szCs w:val="20"/>
          <w14:ligatures w14:val="none"/>
        </w:rPr>
        <w:tab/>
      </w:r>
    </w:p>
    <w:p w14:paraId="07A2518E" w14:textId="15838F6E" w:rsidR="00FA2A56" w:rsidRPr="00FA2A56" w:rsidRDefault="00FA2A56" w:rsidP="00C35C2C">
      <w:r w:rsidRPr="00FA2A56">
        <w:t>Limbažu novada pašvaldības nekustamā īpašuma sastāvā uzskaita īpašumā un valdījumā esošo vai piekrītošo zemi zem ēkām un būvēm, kultivēto zemi, atpūtai un izklaidei izmantojamo zemi un pārējo zemi. Kopējā pašvaldības zemes platība, kas ir uzņemta  bilancē kā īpašums, tiesiskais valdījums un lietojums, uz 2023. gada 31. decembri ir 21791,53 ha ar vērtību uz 2023.</w:t>
      </w:r>
      <w:r w:rsidR="001F6052">
        <w:t xml:space="preserve"> </w:t>
      </w:r>
      <w:r w:rsidRPr="00FA2A56">
        <w:t xml:space="preserve">gada 31.decembri  11 625 164 </w:t>
      </w:r>
      <w:r w:rsidR="001F6052">
        <w:t>EUR</w:t>
      </w:r>
      <w:r w:rsidRPr="00FA2A56">
        <w:t xml:space="preserve"> (uz 2022. gada 31.decembri 11 757 219 </w:t>
      </w:r>
      <w:r w:rsidR="001F6052">
        <w:t>EUR</w:t>
      </w:r>
      <w:r w:rsidRPr="00FA2A56">
        <w:t>)</w:t>
      </w:r>
      <w:r>
        <w:t>.</w:t>
      </w:r>
    </w:p>
    <w:p w14:paraId="466EEDE5" w14:textId="64F42C78" w:rsidR="00FA2A56" w:rsidRPr="00FA2A56" w:rsidRDefault="00FA2A56" w:rsidP="00C35C2C">
      <w:r w:rsidRPr="00FA2A56">
        <w:t>Limbažu novada pašvaldības īpašumā un valdījumā esošo ēku un būvju kopējā (atlikusī bilances) vērtība</w:t>
      </w:r>
      <w:r>
        <w:t xml:space="preserve"> </w:t>
      </w:r>
      <w:r w:rsidRPr="00FA2A56">
        <w:t>2023.</w:t>
      </w:r>
      <w:r w:rsidR="001F6052">
        <w:t xml:space="preserve"> </w:t>
      </w:r>
      <w:r w:rsidRPr="00FA2A56">
        <w:t xml:space="preserve">gada 31.decembrī 85 738 461 </w:t>
      </w:r>
      <w:r w:rsidR="001F6052">
        <w:t>EUR</w:t>
      </w:r>
      <w:r w:rsidRPr="00FA2A56">
        <w:t xml:space="preserve"> (2022.</w:t>
      </w:r>
      <w:r w:rsidR="001F6052">
        <w:t xml:space="preserve"> </w:t>
      </w:r>
      <w:r w:rsidRPr="00FA2A56">
        <w:t xml:space="preserve">gada 31.decembrī 85 540 101 </w:t>
      </w:r>
      <w:r w:rsidR="001F6052">
        <w:t>EUR</w:t>
      </w:r>
      <w:r w:rsidRPr="00FA2A56">
        <w:t>)</w:t>
      </w:r>
      <w:r>
        <w:t>.</w:t>
      </w:r>
    </w:p>
    <w:tbl>
      <w:tblPr>
        <w:tblpPr w:leftFromText="180" w:rightFromText="180" w:vertAnchor="text" w:horzAnchor="margin" w:tblpY="272"/>
        <w:tblW w:w="9346" w:type="dxa"/>
        <w:tblCellMar>
          <w:left w:w="0" w:type="dxa"/>
          <w:right w:w="0" w:type="dxa"/>
        </w:tblCellMar>
        <w:tblLook w:val="04A0" w:firstRow="1" w:lastRow="0" w:firstColumn="1" w:lastColumn="0" w:noHBand="0" w:noVBand="1"/>
      </w:tblPr>
      <w:tblGrid>
        <w:gridCol w:w="5093"/>
        <w:gridCol w:w="1985"/>
        <w:gridCol w:w="2268"/>
      </w:tblGrid>
      <w:tr w:rsidR="00FA2A56" w:rsidRPr="00FA2A56" w14:paraId="4F7A9C8E" w14:textId="77777777" w:rsidTr="003E4614">
        <w:trPr>
          <w:trHeight w:val="412"/>
        </w:trPr>
        <w:tc>
          <w:tcPr>
            <w:tcW w:w="509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0F2DE7" w14:textId="77777777" w:rsidR="00FA2A56" w:rsidRPr="00FA2A56" w:rsidRDefault="00FA2A56" w:rsidP="00C35C2C">
            <w:pPr>
              <w:spacing w:line="259" w:lineRule="auto"/>
              <w:ind w:firstLine="0"/>
              <w:rPr>
                <w:rFonts w:eastAsia="Calibri" w:cs="Arial"/>
                <w:i/>
                <w:iCs/>
                <w:color w:val="auto"/>
                <w:kern w:val="0"/>
                <w:sz w:val="22"/>
                <w14:ligatures w14:val="none"/>
              </w:rPr>
            </w:pPr>
            <w:r w:rsidRPr="00FA2A56">
              <w:rPr>
                <w:rFonts w:eastAsia="Calibri" w:cs="Arial"/>
                <w:i/>
                <w:iCs/>
                <w:color w:val="auto"/>
                <w:kern w:val="0"/>
                <w:sz w:val="22"/>
                <w14:ligatures w14:val="none"/>
              </w:rPr>
              <w:t> </w:t>
            </w:r>
          </w:p>
        </w:tc>
        <w:tc>
          <w:tcPr>
            <w:tcW w:w="4253" w:type="dxa"/>
            <w:gridSpan w:val="2"/>
            <w:tcBorders>
              <w:top w:val="single" w:sz="8" w:space="0" w:color="auto"/>
              <w:left w:val="nil"/>
              <w:bottom w:val="single" w:sz="8" w:space="0" w:color="auto"/>
              <w:right w:val="single" w:sz="8" w:space="0" w:color="000000"/>
            </w:tcBorders>
            <w:shd w:val="clear" w:color="auto" w:fill="FFC466" w:themeFill="accent1"/>
            <w:noWrap/>
            <w:tcMar>
              <w:top w:w="0" w:type="dxa"/>
              <w:left w:w="108" w:type="dxa"/>
              <w:bottom w:w="0" w:type="dxa"/>
              <w:right w:w="108" w:type="dxa"/>
            </w:tcMar>
            <w:vAlign w:val="center"/>
            <w:hideMark/>
          </w:tcPr>
          <w:p w14:paraId="4F60CBE3" w14:textId="77777777" w:rsidR="00FA2A56" w:rsidRPr="00FA2A56" w:rsidRDefault="00FA2A56" w:rsidP="00C35C2C">
            <w:pPr>
              <w:spacing w:line="259" w:lineRule="auto"/>
              <w:ind w:firstLine="0"/>
              <w:jc w:val="center"/>
              <w:rPr>
                <w:rFonts w:eastAsia="Calibri" w:cs="Arial"/>
                <w:b/>
                <w:color w:val="auto"/>
                <w:kern w:val="0"/>
                <w:sz w:val="22"/>
                <w14:ligatures w14:val="none"/>
              </w:rPr>
            </w:pPr>
            <w:r w:rsidRPr="00FA2A56">
              <w:rPr>
                <w:rFonts w:eastAsia="Calibri" w:cs="Arial"/>
                <w:b/>
                <w:color w:val="auto"/>
                <w:kern w:val="0"/>
                <w:sz w:val="22"/>
                <w14:ligatures w14:val="none"/>
              </w:rPr>
              <w:t>Atlikusī bilances vērtība EUR</w:t>
            </w:r>
          </w:p>
        </w:tc>
      </w:tr>
      <w:tr w:rsidR="00FA2A56" w:rsidRPr="00FA2A56" w14:paraId="3730B3B0" w14:textId="77777777" w:rsidTr="003E4614">
        <w:trPr>
          <w:trHeight w:val="250"/>
        </w:trPr>
        <w:tc>
          <w:tcPr>
            <w:tcW w:w="509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D4CC4D"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Īpašums</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AE8235" w14:textId="77777777" w:rsidR="00FA2A56" w:rsidRPr="00FA2A56" w:rsidRDefault="00FA2A56" w:rsidP="00C35C2C">
            <w:pPr>
              <w:spacing w:line="259" w:lineRule="auto"/>
              <w:ind w:firstLine="0"/>
              <w:rPr>
                <w:rFonts w:eastAsia="Calibri" w:cs="Arial"/>
                <w:b/>
                <w:bCs/>
                <w:color w:val="auto"/>
                <w:kern w:val="0"/>
                <w:sz w:val="22"/>
                <w14:ligatures w14:val="none"/>
              </w:rPr>
            </w:pPr>
            <w:r w:rsidRPr="00FA2A56">
              <w:rPr>
                <w:rFonts w:eastAsia="Calibri" w:cs="Arial"/>
                <w:b/>
                <w:bCs/>
                <w:color w:val="auto"/>
                <w:kern w:val="0"/>
                <w:sz w:val="22"/>
                <w14:ligatures w14:val="none"/>
              </w:rPr>
              <w:t>uz 31.12.2023.</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C61C18" w14:textId="77777777" w:rsidR="00FA2A56" w:rsidRPr="00FA2A56" w:rsidRDefault="00FA2A56" w:rsidP="00C35C2C">
            <w:pPr>
              <w:spacing w:line="259" w:lineRule="auto"/>
              <w:ind w:firstLine="0"/>
              <w:rPr>
                <w:rFonts w:eastAsia="Calibri" w:cs="Arial"/>
                <w:b/>
                <w:bCs/>
                <w:color w:val="auto"/>
                <w:kern w:val="0"/>
                <w:sz w:val="22"/>
                <w14:ligatures w14:val="none"/>
              </w:rPr>
            </w:pPr>
            <w:r w:rsidRPr="00FA2A56">
              <w:rPr>
                <w:rFonts w:eastAsia="Calibri" w:cs="Arial"/>
                <w:b/>
                <w:bCs/>
                <w:color w:val="auto"/>
                <w:kern w:val="0"/>
                <w:sz w:val="22"/>
                <w14:ligatures w14:val="none"/>
              </w:rPr>
              <w:t>uz 01.01.2023.</w:t>
            </w:r>
          </w:p>
        </w:tc>
      </w:tr>
      <w:tr w:rsidR="00FA2A56" w:rsidRPr="00FA2A56" w14:paraId="0D5E8881" w14:textId="77777777" w:rsidTr="003E4614">
        <w:trPr>
          <w:trHeight w:val="600"/>
        </w:trPr>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6A4126" w14:textId="77777777" w:rsidR="00FA2A56" w:rsidRPr="00FA2A56" w:rsidRDefault="00FA2A56" w:rsidP="00C35C2C">
            <w:pPr>
              <w:spacing w:line="259" w:lineRule="auto"/>
              <w:ind w:firstLine="0"/>
              <w:rPr>
                <w:rFonts w:eastAsia="Calibri" w:cs="Arial"/>
                <w:b/>
                <w:color w:val="auto"/>
                <w:kern w:val="0"/>
                <w:sz w:val="22"/>
                <w14:ligatures w14:val="none"/>
              </w:rPr>
            </w:pPr>
            <w:r w:rsidRPr="00FA2A56">
              <w:rPr>
                <w:rFonts w:eastAsia="Calibri" w:cs="Arial"/>
                <w:b/>
                <w:color w:val="auto"/>
                <w:kern w:val="0"/>
                <w:sz w:val="22"/>
                <w14:ligatures w14:val="none"/>
              </w:rPr>
              <w:t xml:space="preserve">Zeme, ēkas un būves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524352" w14:textId="77777777" w:rsidR="00FA2A56" w:rsidRPr="00FA2A56" w:rsidRDefault="00FA2A56" w:rsidP="00C35C2C">
            <w:pPr>
              <w:spacing w:line="259" w:lineRule="auto"/>
              <w:ind w:firstLine="0"/>
              <w:rPr>
                <w:rFonts w:eastAsia="Calibri" w:cs="Arial"/>
                <w:b/>
                <w:color w:val="auto"/>
                <w:kern w:val="0"/>
                <w:sz w:val="22"/>
                <w14:ligatures w14:val="none"/>
              </w:rPr>
            </w:pPr>
            <w:r w:rsidRPr="00FA2A56">
              <w:rPr>
                <w:rFonts w:eastAsia="Calibri" w:cs="Arial"/>
                <w:b/>
                <w:color w:val="auto"/>
                <w:kern w:val="0"/>
                <w:sz w:val="22"/>
                <w14:ligatures w14:val="none"/>
              </w:rPr>
              <w:t>97 363 625</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ED6592" w14:textId="77777777" w:rsidR="00FA2A56" w:rsidRPr="00FA2A56" w:rsidRDefault="00FA2A56" w:rsidP="00C35C2C">
            <w:pPr>
              <w:spacing w:line="259" w:lineRule="auto"/>
              <w:ind w:firstLine="0"/>
              <w:rPr>
                <w:rFonts w:eastAsia="Calibri" w:cs="Arial"/>
                <w:b/>
                <w:color w:val="auto"/>
                <w:kern w:val="0"/>
                <w:sz w:val="22"/>
                <w14:ligatures w14:val="none"/>
              </w:rPr>
            </w:pPr>
            <w:r w:rsidRPr="00FA2A56">
              <w:rPr>
                <w:rFonts w:eastAsia="Calibri" w:cs="Arial"/>
                <w:b/>
                <w:color w:val="auto"/>
                <w:kern w:val="0"/>
                <w:sz w:val="22"/>
                <w14:ligatures w14:val="none"/>
              </w:rPr>
              <w:t>97 297 320</w:t>
            </w:r>
          </w:p>
        </w:tc>
      </w:tr>
      <w:tr w:rsidR="00FA2A56" w:rsidRPr="00FA2A56" w14:paraId="73BF979F" w14:textId="77777777" w:rsidTr="003E4614">
        <w:trPr>
          <w:trHeight w:val="490"/>
        </w:trPr>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A77714"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Dzīvojamās ēkas</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9903FA3"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615 972</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E63658"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626 240</w:t>
            </w:r>
          </w:p>
        </w:tc>
      </w:tr>
      <w:tr w:rsidR="00FA2A56" w:rsidRPr="00FA2A56" w14:paraId="4A87B3C6" w14:textId="77777777" w:rsidTr="003E4614">
        <w:trPr>
          <w:trHeight w:val="478"/>
        </w:trPr>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289DCF"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Nedzīvojamās ēkas</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93AC92A"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37 024 816</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444E97"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35 833 041</w:t>
            </w:r>
          </w:p>
        </w:tc>
      </w:tr>
      <w:tr w:rsidR="00FA2A56" w:rsidRPr="00FA2A56" w14:paraId="3EE89196" w14:textId="77777777" w:rsidTr="003E4614">
        <w:trPr>
          <w:trHeight w:val="478"/>
        </w:trPr>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088041"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Transporta būves</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2D28D7"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27 844 170</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8470CF"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29 055 506</w:t>
            </w:r>
          </w:p>
        </w:tc>
      </w:tr>
      <w:tr w:rsidR="00FA2A56" w:rsidRPr="00FA2A56" w14:paraId="455D965A" w14:textId="77777777" w:rsidTr="003E4614">
        <w:trPr>
          <w:trHeight w:val="478"/>
        </w:trPr>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25FFE7"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Zeme zem ēkām un būvēm</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D74E01"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3 840 603</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D87DC5"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3 736 063</w:t>
            </w:r>
          </w:p>
        </w:tc>
      </w:tr>
      <w:tr w:rsidR="00FA2A56" w:rsidRPr="00FA2A56" w14:paraId="32D4C91E" w14:textId="77777777" w:rsidTr="003E4614">
        <w:trPr>
          <w:trHeight w:val="490"/>
        </w:trPr>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5DE5D8"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Kultivētā zeme</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475F91"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1 602 724</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2A1E2E"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1 638 747</w:t>
            </w:r>
          </w:p>
        </w:tc>
      </w:tr>
      <w:tr w:rsidR="00FA2A56" w:rsidRPr="00FA2A56" w14:paraId="60DDECE1" w14:textId="77777777" w:rsidTr="003E4614">
        <w:trPr>
          <w:trHeight w:val="649"/>
        </w:trPr>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3447C9"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Atpūtai un izklaidei izmantojamā zeme</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B2B339"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184 108</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927D4D"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826 036</w:t>
            </w:r>
          </w:p>
        </w:tc>
      </w:tr>
      <w:tr w:rsidR="00FA2A56" w:rsidRPr="00FA2A56" w14:paraId="0D0496A6" w14:textId="77777777" w:rsidTr="003E4614">
        <w:trPr>
          <w:trHeight w:val="478"/>
        </w:trPr>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D561F5"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Pārējā zeme</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1BD542"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5 821 317</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D13C57"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5 379 961</w:t>
            </w:r>
          </w:p>
        </w:tc>
      </w:tr>
      <w:tr w:rsidR="00FA2A56" w:rsidRPr="00FA2A56" w14:paraId="6907F1A1" w14:textId="77777777" w:rsidTr="003E4614">
        <w:trPr>
          <w:trHeight w:val="478"/>
        </w:trPr>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1404E6"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Inženierbūves</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0C8D93"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12 020 812</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A005B5"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11 430 730</w:t>
            </w:r>
          </w:p>
        </w:tc>
      </w:tr>
      <w:tr w:rsidR="00FA2A56" w:rsidRPr="00FA2A56" w14:paraId="5E8FEBC7" w14:textId="77777777" w:rsidTr="003E4614">
        <w:trPr>
          <w:trHeight w:val="501"/>
        </w:trPr>
        <w:tc>
          <w:tcPr>
            <w:tcW w:w="5093" w:type="dxa"/>
            <w:tcBorders>
              <w:top w:val="nil"/>
              <w:left w:val="single" w:sz="8" w:space="0" w:color="auto"/>
              <w:bottom w:val="single" w:sz="4" w:space="0" w:color="auto"/>
              <w:right w:val="single" w:sz="8" w:space="0" w:color="auto"/>
            </w:tcBorders>
            <w:tcMar>
              <w:top w:w="0" w:type="dxa"/>
              <w:left w:w="108" w:type="dxa"/>
              <w:bottom w:w="0" w:type="dxa"/>
              <w:right w:w="108" w:type="dxa"/>
            </w:tcMar>
            <w:vAlign w:val="bottom"/>
            <w:hideMark/>
          </w:tcPr>
          <w:p w14:paraId="70CD9782"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Pārējais nekustamais īpašums</w:t>
            </w:r>
          </w:p>
        </w:tc>
        <w:tc>
          <w:tcPr>
            <w:tcW w:w="1985"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14:paraId="1A3A5741"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734 366</w:t>
            </w:r>
          </w:p>
        </w:tc>
        <w:tc>
          <w:tcPr>
            <w:tcW w:w="2268"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14:paraId="4B322A5C"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856 305</w:t>
            </w:r>
          </w:p>
        </w:tc>
      </w:tr>
      <w:tr w:rsidR="00FA2A56" w:rsidRPr="00FA2A56" w14:paraId="0B95A081" w14:textId="77777777" w:rsidTr="003E4614">
        <w:trPr>
          <w:trHeight w:val="501"/>
        </w:trPr>
        <w:tc>
          <w:tcPr>
            <w:tcW w:w="50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25521C2"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 xml:space="preserve">Turējumā nodotā valsts un pašvaldību zeme </w:t>
            </w:r>
          </w:p>
        </w:tc>
        <w:tc>
          <w:tcPr>
            <w:tcW w:w="198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26FD01F8"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176 412</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53414F8C"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176 412</w:t>
            </w:r>
          </w:p>
        </w:tc>
      </w:tr>
      <w:tr w:rsidR="00FA2A56" w:rsidRPr="00FA2A56" w14:paraId="68D793F8" w14:textId="77777777" w:rsidTr="003E4614">
        <w:trPr>
          <w:trHeight w:val="557"/>
        </w:trPr>
        <w:tc>
          <w:tcPr>
            <w:tcW w:w="50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63B24E5"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Turējumā nodotā valsts un pašvaldību būves</w:t>
            </w:r>
          </w:p>
        </w:tc>
        <w:tc>
          <w:tcPr>
            <w:tcW w:w="198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2603293A"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7 209 574</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62516D36"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7 396 036</w:t>
            </w:r>
          </w:p>
        </w:tc>
      </w:tr>
      <w:tr w:rsidR="00FA2A56" w:rsidRPr="00FA2A56" w14:paraId="3BEC4315" w14:textId="77777777" w:rsidTr="003E4614">
        <w:trPr>
          <w:trHeight w:val="557"/>
        </w:trPr>
        <w:tc>
          <w:tcPr>
            <w:tcW w:w="50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1548BC1"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Turējumā nodotā valsts un pašvaldību citi īpašumi</w:t>
            </w:r>
          </w:p>
        </w:tc>
        <w:tc>
          <w:tcPr>
            <w:tcW w:w="198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3822BDB"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288 751</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03D921A4" w14:textId="77777777" w:rsidR="00FA2A56" w:rsidRPr="00FA2A56" w:rsidRDefault="00FA2A56" w:rsidP="00C35C2C">
            <w:pPr>
              <w:spacing w:line="259" w:lineRule="auto"/>
              <w:ind w:firstLine="0"/>
              <w:rPr>
                <w:rFonts w:eastAsia="Calibri" w:cs="Arial"/>
                <w:color w:val="auto"/>
                <w:kern w:val="0"/>
                <w:sz w:val="22"/>
                <w14:ligatures w14:val="none"/>
              </w:rPr>
            </w:pPr>
            <w:r w:rsidRPr="00FA2A56">
              <w:rPr>
                <w:rFonts w:eastAsia="Calibri" w:cs="Arial"/>
                <w:color w:val="auto"/>
                <w:kern w:val="0"/>
                <w:sz w:val="22"/>
                <w14:ligatures w14:val="none"/>
              </w:rPr>
              <w:t>342 243</w:t>
            </w:r>
          </w:p>
        </w:tc>
      </w:tr>
    </w:tbl>
    <w:p w14:paraId="2A365411" w14:textId="77777777" w:rsidR="00FA2A56" w:rsidRPr="00FA2A56" w:rsidRDefault="00FA2A56" w:rsidP="00C35C2C">
      <w:pPr>
        <w:keepNext/>
        <w:spacing w:after="0"/>
        <w:ind w:firstLine="0"/>
        <w:jc w:val="left"/>
        <w:outlineLvl w:val="0"/>
        <w:rPr>
          <w:rFonts w:ascii="Times New Roman" w:eastAsia="Times New Roman" w:hAnsi="Times New Roman" w:cs="Times New Roman"/>
          <w:b/>
          <w:color w:val="auto"/>
          <w:kern w:val="0"/>
          <w:sz w:val="28"/>
          <w:szCs w:val="28"/>
          <w:lang w:eastAsia="lv-LV"/>
          <w14:ligatures w14:val="none"/>
        </w:rPr>
      </w:pPr>
    </w:p>
    <w:p w14:paraId="0143C90D" w14:textId="77777777" w:rsidR="00FA2A56" w:rsidRPr="00FA2A56" w:rsidRDefault="00FA2A56" w:rsidP="00C35C2C">
      <w:pPr>
        <w:spacing w:line="259" w:lineRule="auto"/>
        <w:ind w:firstLine="0"/>
        <w:rPr>
          <w:rFonts w:ascii="Times New Roman" w:eastAsia="Calibri" w:hAnsi="Times New Roman" w:cs="Times New Roman"/>
          <w:b/>
          <w:color w:val="auto"/>
          <w:kern w:val="0"/>
          <w:sz w:val="28"/>
          <w:szCs w:val="28"/>
          <w14:ligatures w14:val="none"/>
        </w:rPr>
      </w:pPr>
    </w:p>
    <w:p w14:paraId="54359A0D" w14:textId="154CE4ED" w:rsidR="00662ED9" w:rsidRDefault="00662ED9" w:rsidP="00C35C2C">
      <w:pPr>
        <w:pStyle w:val="Virsraksts1"/>
      </w:pPr>
    </w:p>
    <w:p w14:paraId="1B259925" w14:textId="77777777" w:rsidR="00C35C2C" w:rsidRPr="00C35C2C" w:rsidRDefault="00C35C2C" w:rsidP="00C35C2C"/>
    <w:p w14:paraId="2084A608" w14:textId="77777777" w:rsidR="00FA2A56" w:rsidRDefault="00FA2A56" w:rsidP="00C35C2C">
      <w:pPr>
        <w:spacing w:line="259" w:lineRule="auto"/>
        <w:ind w:firstLine="0"/>
        <w:jc w:val="left"/>
        <w:rPr>
          <w:rFonts w:ascii="Times New Roman" w:hAnsi="Times New Roman" w:cs="Times New Roman"/>
          <w:color w:val="auto"/>
          <w:kern w:val="0"/>
          <w:sz w:val="22"/>
          <w14:ligatures w14:val="none"/>
        </w:rPr>
      </w:pPr>
    </w:p>
    <w:bookmarkStart w:id="18" w:name="_Toc172883420"/>
    <w:p w14:paraId="15939448" w14:textId="585195CD" w:rsidR="001A0AD9" w:rsidRDefault="00D05B8F" w:rsidP="00C35C2C">
      <w:pPr>
        <w:pStyle w:val="Virsraksts1"/>
      </w:pPr>
      <w:r>
        <w:rPr>
          <w:noProof/>
          <w:lang w:eastAsia="lv-LV"/>
        </w:rPr>
        <w:lastRenderedPageBreak/>
        <mc:AlternateContent>
          <mc:Choice Requires="wps">
            <w:drawing>
              <wp:anchor distT="0" distB="0" distL="114300" distR="114300" simplePos="0" relativeHeight="251691008" behindDoc="1" locked="0" layoutInCell="1" allowOverlap="1" wp14:anchorId="5A927487" wp14:editId="2F125C76">
                <wp:simplePos x="0" y="0"/>
                <wp:positionH relativeFrom="column">
                  <wp:posOffset>-1089864</wp:posOffset>
                </wp:positionH>
                <wp:positionV relativeFrom="paragraph">
                  <wp:posOffset>-58609</wp:posOffset>
                </wp:positionV>
                <wp:extent cx="7081737" cy="492810"/>
                <wp:effectExtent l="0" t="0" r="5080" b="2540"/>
                <wp:wrapNone/>
                <wp:docPr id="1770498001" name="Taisnstūris 33"/>
                <wp:cNvGraphicFramePr/>
                <a:graphic xmlns:a="http://schemas.openxmlformats.org/drawingml/2006/main">
                  <a:graphicData uri="http://schemas.microsoft.com/office/word/2010/wordprocessingShape">
                    <wps:wsp>
                      <wps:cNvSpPr/>
                      <wps:spPr>
                        <a:xfrm>
                          <a:off x="0" y="0"/>
                          <a:ext cx="7081737" cy="492810"/>
                        </a:xfrm>
                        <a:prstGeom prst="rect">
                          <a:avLst/>
                        </a:prstGeom>
                        <a:solidFill>
                          <a:srgbClr val="FFF3E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785A63" id="Taisnstūris 33" o:spid="_x0000_s1026" style="position:absolute;margin-left:-85.8pt;margin-top:-4.6pt;width:557.6pt;height:38.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" fillcolor="#fff3e1" stroked="f" strokeweight="1pt"/>
            </w:pict>
          </mc:Fallback>
        </mc:AlternateContent>
      </w:r>
      <w:r w:rsidR="001A0AD9">
        <w:t>Pārskata gadā pašvaldības administratīvajā teritorijā īstenotie vai uzsāktie investīciju projekti</w:t>
      </w:r>
      <w:bookmarkEnd w:id="18"/>
    </w:p>
    <w:p w14:paraId="38D998D7" w14:textId="5E32941D" w:rsidR="00C65C5F" w:rsidRPr="00C65C5F" w:rsidRDefault="00C65C5F" w:rsidP="00C35C2C">
      <w:pPr>
        <w:tabs>
          <w:tab w:val="left" w:pos="1404"/>
        </w:tabs>
        <w:ind w:firstLine="0"/>
        <w:rPr>
          <w:b/>
          <w:bCs/>
        </w:rPr>
      </w:pPr>
    </w:p>
    <w:p w14:paraId="1723E38E" w14:textId="29CA57B8" w:rsidR="00C65C5F" w:rsidRPr="003C1ECF" w:rsidRDefault="00C65C5F" w:rsidP="001F6052">
      <w:pPr>
        <w:rPr>
          <w:lang w:bidi="hi-IN"/>
        </w:rPr>
      </w:pPr>
      <w:r w:rsidRPr="003C1ECF">
        <w:t xml:space="preserve">Limbažu novada attīstība un investīcijas tiek plānotas atbilstoši galvenajiem pašvaldības plānošanas dokumentiem: </w:t>
      </w:r>
      <w:r w:rsidRPr="003C1ECF">
        <w:rPr>
          <w:lang w:bidi="hi-IN"/>
        </w:rPr>
        <w:t>Limbažu novada Ilgtspējīgas attīstības stratēģija 2022.</w:t>
      </w:r>
      <w:r w:rsidR="001F6052" w:rsidRPr="003C1ECF">
        <w:rPr>
          <w:lang w:bidi="hi-IN"/>
        </w:rPr>
        <w:t>–</w:t>
      </w:r>
      <w:r w:rsidRPr="003C1ECF">
        <w:rPr>
          <w:lang w:bidi="hi-IN"/>
        </w:rPr>
        <w:t>2046.gadam, Limbažu novada Attīstības programma 2022.–2028.gadam un tās pielikumā apstiprinātais rīcības un investīciju plāns, kā arī A</w:t>
      </w:r>
      <w:r w:rsidRPr="003C1ECF">
        <w:t>lojas novada teritorijas plānojums 2013.</w:t>
      </w:r>
      <w:r w:rsidR="001F6052" w:rsidRPr="003C1ECF">
        <w:rPr>
          <w:lang w:bidi="hi-IN"/>
        </w:rPr>
        <w:t>–</w:t>
      </w:r>
      <w:r w:rsidRPr="003C1ECF">
        <w:t>2024. gadam, Limbažu novada teritorijas plānojums 2012.</w:t>
      </w:r>
      <w:r w:rsidR="001F6052" w:rsidRPr="003C1ECF">
        <w:rPr>
          <w:lang w:bidi="hi-IN"/>
        </w:rPr>
        <w:t>–</w:t>
      </w:r>
      <w:r w:rsidRPr="003C1ECF">
        <w:t xml:space="preserve">2024.gadam un Salacgrīvas novada teritoriālo vienību teritorijas plānojums no 2009. gada. </w:t>
      </w:r>
    </w:p>
    <w:p w14:paraId="56DD8AF0" w14:textId="5293EFEE" w:rsidR="00C65C5F" w:rsidRPr="003C1ECF" w:rsidRDefault="001F6052" w:rsidP="00C35C2C">
      <w:pPr>
        <w:rPr>
          <w:rStyle w:val="Izteiksmgs"/>
          <w:rFonts w:cs="Arial"/>
          <w:szCs w:val="24"/>
        </w:rPr>
      </w:pPr>
      <w:r>
        <w:rPr>
          <w:noProof/>
          <w:lang w:eastAsia="lv-LV"/>
        </w:rPr>
        <w:drawing>
          <wp:anchor distT="0" distB="0" distL="114300" distR="114300" simplePos="0" relativeHeight="251721728" behindDoc="0" locked="0" layoutInCell="1" allowOverlap="1" wp14:anchorId="4A91FA2B" wp14:editId="7F538BEE">
            <wp:simplePos x="0" y="0"/>
            <wp:positionH relativeFrom="margin">
              <wp:posOffset>3006090</wp:posOffset>
            </wp:positionH>
            <wp:positionV relativeFrom="margin">
              <wp:posOffset>2130950</wp:posOffset>
            </wp:positionV>
            <wp:extent cx="2926080" cy="1677670"/>
            <wp:effectExtent l="0" t="0" r="7620" b="0"/>
            <wp:wrapSquare wrapText="bothSides"/>
            <wp:docPr id="334991394"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91394" name="Attēls 33499139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26080" cy="1677670"/>
                    </a:xfrm>
                    <a:prstGeom prst="rect">
                      <a:avLst/>
                    </a:prstGeom>
                  </pic:spPr>
                </pic:pic>
              </a:graphicData>
            </a:graphic>
          </wp:anchor>
        </w:drawing>
      </w:r>
      <w:r w:rsidR="00C65C5F" w:rsidRPr="003C1ECF">
        <w:t>2023.gadā uzsākta jauna – vienota, Limbažu novada teritorijas plānojuma izstrāde. Paredzams, ka tas stāsies spēkā ar 2025.</w:t>
      </w:r>
      <w:r>
        <w:t xml:space="preserve"> </w:t>
      </w:r>
      <w:r w:rsidR="00C65C5F" w:rsidRPr="003C1ECF">
        <w:t>gadu.</w:t>
      </w:r>
    </w:p>
    <w:p w14:paraId="0C27F68D" w14:textId="1C246A16" w:rsidR="00C65C5F" w:rsidRPr="003C1ECF" w:rsidRDefault="006D2F52" w:rsidP="00C35C2C">
      <w:r w:rsidRPr="00C35C2C">
        <w:rPr>
          <w:noProof/>
          <w:lang w:eastAsia="lv-LV"/>
        </w:rPr>
        <mc:AlternateContent>
          <mc:Choice Requires="wps">
            <w:drawing>
              <wp:anchor distT="0" distB="0" distL="114300" distR="114300" simplePos="0" relativeHeight="251723776" behindDoc="1" locked="0" layoutInCell="1" allowOverlap="1" wp14:anchorId="1340C7F4" wp14:editId="799996FF">
                <wp:simplePos x="0" y="0"/>
                <wp:positionH relativeFrom="column">
                  <wp:posOffset>-1087755</wp:posOffset>
                </wp:positionH>
                <wp:positionV relativeFrom="paragraph">
                  <wp:posOffset>1456635</wp:posOffset>
                </wp:positionV>
                <wp:extent cx="7081520" cy="508883"/>
                <wp:effectExtent l="0" t="0" r="5080" b="5715"/>
                <wp:wrapNone/>
                <wp:docPr id="238389519" name="Taisnstūris 33"/>
                <wp:cNvGraphicFramePr/>
                <a:graphic xmlns:a="http://schemas.openxmlformats.org/drawingml/2006/main">
                  <a:graphicData uri="http://schemas.microsoft.com/office/word/2010/wordprocessingShape">
                    <wps:wsp>
                      <wps:cNvSpPr/>
                      <wps:spPr>
                        <a:xfrm>
                          <a:off x="0" y="0"/>
                          <a:ext cx="7081520" cy="508883"/>
                        </a:xfrm>
                        <a:prstGeom prst="rect">
                          <a:avLst/>
                        </a:prstGeom>
                        <a:solidFill>
                          <a:srgbClr val="FFF3E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865785" id="Taisnstūris 33" o:spid="_x0000_s1026" style="position:absolute;margin-left:-85.65pt;margin-top:114.7pt;width:557.6pt;height:40.0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" fillcolor="#fff3e1" stroked="f" strokeweight="1pt"/>
            </w:pict>
          </mc:Fallback>
        </mc:AlternateContent>
      </w:r>
      <w:r w:rsidR="00C65C5F" w:rsidRPr="003C1ECF">
        <w:t>2022. un 2023.</w:t>
      </w:r>
      <w:r w:rsidR="001F6052">
        <w:t xml:space="preserve"> </w:t>
      </w:r>
      <w:r w:rsidR="00C65C5F" w:rsidRPr="003C1ECF">
        <w:t xml:space="preserve">gadā nozīmīgs darbs saistās ar </w:t>
      </w:r>
      <w:r w:rsidR="00C65C5F" w:rsidRPr="00C35C2C">
        <w:rPr>
          <w:rStyle w:val="Izteiksmgs"/>
          <w:rFonts w:cs="Arial"/>
          <w:b w:val="0"/>
          <w:bCs w:val="0"/>
          <w:szCs w:val="24"/>
        </w:rPr>
        <w:t>Eiropas Savienības fondu</w:t>
      </w:r>
      <w:r w:rsidR="00C65C5F" w:rsidRPr="003C1ECF">
        <w:rPr>
          <w:rStyle w:val="Izteiksmgs"/>
          <w:rFonts w:cs="Arial"/>
          <w:szCs w:val="24"/>
        </w:rPr>
        <w:t xml:space="preserve"> </w:t>
      </w:r>
      <w:r w:rsidR="00C65C5F" w:rsidRPr="003C1ECF">
        <w:t>finansējuma piesaisti – sagatavoti un iesniegti jauni projektu iesniegumi, kā arī veikta jau atbalstīto projektu īstenošana. Piesaistīts gan dažādu valsts programmu, gan citu finanšu instrumentu līdzfinansējums, kā arī investēti pašvaldības budžeta līdzekļi.</w:t>
      </w:r>
    </w:p>
    <w:p w14:paraId="742A3F22" w14:textId="6FC9A817" w:rsidR="00C65C5F" w:rsidRPr="006D2F52" w:rsidRDefault="00C65C5F" w:rsidP="00C35C2C">
      <w:pPr>
        <w:rPr>
          <w:b/>
          <w:bCs/>
          <w:sz w:val="18"/>
          <w:szCs w:val="16"/>
        </w:rPr>
      </w:pPr>
      <w:r w:rsidRPr="006D2F52">
        <w:rPr>
          <w:b/>
          <w:bCs/>
          <w:sz w:val="18"/>
          <w:szCs w:val="16"/>
        </w:rPr>
        <w:t xml:space="preserve">Pašvaldībai ir pieejams fondu finansējums uzņēmējdarbības attīstībai, t.sk. ceļu un ielu pārbūvei, pašvaldības ēku energoefektivitātes uzlabošanai, tūrisma veicināšanai, izglītības iestāžu mācību vides uzlabošanai, kultūras un dabas mantojuma saglabāšanai, veselīga dzīvesveida veicināšanai u.c.   </w:t>
      </w:r>
    </w:p>
    <w:p w14:paraId="414B792A" w14:textId="1F59E086" w:rsidR="00C35C2C" w:rsidRDefault="00C65C5F" w:rsidP="00C35C2C">
      <w:r w:rsidRPr="003C1ECF">
        <w:t>Ārējā finansējuma piesaisti nodrošinājuši pašvaldības Attīstības un projektu nodaļas, Izglītības un Kultūras pārvalžu speciālisti, p/a “LAUTA”, pagastu pakalpojumu centru un citu iestāžu speciālisti, saskaņā ar attīstības programmas rīcības un investīciju plānā paredzēto un atbilstoši ieviešanas brīdī esošajai situācijai un resursu pieejamībai.</w:t>
      </w:r>
    </w:p>
    <w:p w14:paraId="57956B83" w14:textId="14429E83" w:rsidR="001C7D5B" w:rsidRPr="00C35C2C" w:rsidRDefault="001C7D5B" w:rsidP="00C35C2C">
      <w:r w:rsidRPr="003C1ECF">
        <w:t>2023. gadā</w:t>
      </w:r>
      <w:r w:rsidRPr="003C1ECF">
        <w:rPr>
          <w:b/>
        </w:rPr>
        <w:t xml:space="preserve"> </w:t>
      </w:r>
      <w:r w:rsidRPr="003C1ECF">
        <w:rPr>
          <w:bCs/>
        </w:rPr>
        <w:t>Limbažu novada teritorijā veiktas privātās investīcijas – ekspluatācijā pieņemti objekti 6 606 639,58 EUR apmērā.</w:t>
      </w:r>
      <w:r w:rsidR="006D2F52" w:rsidRPr="006D2F52">
        <w:rPr>
          <w:noProof/>
        </w:rPr>
        <w:t xml:space="preserve"> </w:t>
      </w:r>
    </w:p>
    <w:p w14:paraId="438E6856" w14:textId="77777777" w:rsidR="00D05B8F" w:rsidRDefault="00D05B8F" w:rsidP="00C35C2C">
      <w:pPr>
        <w:spacing w:line="259" w:lineRule="auto"/>
        <w:ind w:firstLine="0"/>
        <w:jc w:val="left"/>
        <w:rPr>
          <w:rFonts w:cs="Arial"/>
          <w:color w:val="000000"/>
          <w:kern w:val="0"/>
          <w:szCs w:val="24"/>
        </w:rPr>
      </w:pPr>
      <w:r>
        <w:rPr>
          <w:rFonts w:cs="Arial"/>
        </w:rPr>
        <w:br w:type="page"/>
      </w:r>
    </w:p>
    <w:p w14:paraId="49D07934" w14:textId="77777777" w:rsidR="00D05B8F" w:rsidRDefault="00D05B8F" w:rsidP="00C35C2C">
      <w:pPr>
        <w:spacing w:after="0"/>
        <w:ind w:firstLine="0"/>
        <w:rPr>
          <w:rFonts w:cs="Arial"/>
          <w:b/>
          <w:szCs w:val="24"/>
        </w:rPr>
        <w:sectPr w:rsidR="00D05B8F" w:rsidSect="00AB1CCB">
          <w:headerReference w:type="default" r:id="rId26"/>
          <w:footerReference w:type="default" r:id="rId27"/>
          <w:headerReference w:type="first" r:id="rId28"/>
          <w:pgSz w:w="11906" w:h="16838"/>
          <w:pgMar w:top="1134" w:right="851" w:bottom="1134" w:left="1701" w:header="567" w:footer="567" w:gutter="0"/>
          <w:cols w:space="708"/>
          <w:titlePg/>
          <w:docGrid w:linePitch="360"/>
        </w:sectPr>
      </w:pPr>
    </w:p>
    <w:p w14:paraId="63A112C1" w14:textId="3F2BE123" w:rsidR="00C65C5F" w:rsidRPr="003C1ECF" w:rsidRDefault="006D2F52" w:rsidP="00C35C2C">
      <w:pPr>
        <w:spacing w:after="0"/>
        <w:ind w:firstLine="0"/>
        <w:rPr>
          <w:rFonts w:cs="Arial"/>
          <w:b/>
          <w:szCs w:val="24"/>
        </w:rPr>
      </w:pPr>
      <w:r w:rsidRPr="00C35C2C">
        <w:rPr>
          <w:noProof/>
          <w:lang w:eastAsia="lv-LV"/>
        </w:rPr>
        <w:lastRenderedPageBreak/>
        <mc:AlternateContent>
          <mc:Choice Requires="wps">
            <w:drawing>
              <wp:anchor distT="0" distB="0" distL="114300" distR="114300" simplePos="0" relativeHeight="251725824" behindDoc="1" locked="0" layoutInCell="1" allowOverlap="1" wp14:anchorId="174ABDC1" wp14:editId="29550A97">
                <wp:simplePos x="0" y="0"/>
                <wp:positionH relativeFrom="column">
                  <wp:posOffset>-704187</wp:posOffset>
                </wp:positionH>
                <wp:positionV relativeFrom="paragraph">
                  <wp:posOffset>-54417</wp:posOffset>
                </wp:positionV>
                <wp:extent cx="7911547" cy="309742"/>
                <wp:effectExtent l="0" t="0" r="0" b="0"/>
                <wp:wrapNone/>
                <wp:docPr id="2030814136" name="Taisnstūris 33"/>
                <wp:cNvGraphicFramePr/>
                <a:graphic xmlns:a="http://schemas.openxmlformats.org/drawingml/2006/main">
                  <a:graphicData uri="http://schemas.microsoft.com/office/word/2010/wordprocessingShape">
                    <wps:wsp>
                      <wps:cNvSpPr/>
                      <wps:spPr>
                        <a:xfrm>
                          <a:off x="0" y="0"/>
                          <a:ext cx="7911547" cy="309742"/>
                        </a:xfrm>
                        <a:prstGeom prst="rect">
                          <a:avLst/>
                        </a:prstGeom>
                        <a:solidFill>
                          <a:schemeClr val="bg2">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968499" id="Taisnstūris 33" o:spid="_x0000_s1026" style="position:absolute;margin-left:-55.45pt;margin-top:-4.3pt;width:622.95pt;height:24.4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" fillcolor="#c6eaff [1310]" stroked="f" strokeweight="1pt"/>
            </w:pict>
          </mc:Fallback>
        </mc:AlternateContent>
      </w:r>
      <w:r w:rsidR="00C65C5F" w:rsidRPr="003C1ECF">
        <w:rPr>
          <w:rFonts w:cs="Arial"/>
          <w:b/>
          <w:szCs w:val="24"/>
        </w:rPr>
        <w:t xml:space="preserve">2022. </w:t>
      </w:r>
      <w:r w:rsidR="001F6052" w:rsidRPr="003C1ECF">
        <w:rPr>
          <w:lang w:bidi="hi-IN"/>
        </w:rPr>
        <w:t>–</w:t>
      </w:r>
      <w:r w:rsidR="00C65C5F" w:rsidRPr="003C1ECF">
        <w:rPr>
          <w:rFonts w:cs="Arial"/>
          <w:b/>
          <w:szCs w:val="24"/>
        </w:rPr>
        <w:t xml:space="preserve"> 2023.gadā īstenotie ES fondu līdzfinansētie un citi nozīmīgākie projekti teritorijas attīstībai </w:t>
      </w:r>
    </w:p>
    <w:p w14:paraId="35595F17" w14:textId="77777777" w:rsidR="00C65C5F" w:rsidRPr="003C1ECF" w:rsidRDefault="00C65C5F" w:rsidP="00C35C2C">
      <w:pPr>
        <w:spacing w:after="0"/>
        <w:ind w:firstLine="0"/>
        <w:jc w:val="center"/>
        <w:rPr>
          <w:rFonts w:cs="Arial"/>
          <w:szCs w:val="24"/>
        </w:rPr>
      </w:pPr>
    </w:p>
    <w:tbl>
      <w:tblPr>
        <w:tblW w:w="143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2976"/>
        <w:gridCol w:w="1701"/>
        <w:gridCol w:w="2127"/>
        <w:gridCol w:w="1984"/>
        <w:gridCol w:w="1985"/>
        <w:gridCol w:w="1559"/>
      </w:tblGrid>
      <w:tr w:rsidR="00497973" w:rsidRPr="001C7D5B" w14:paraId="67CD4009" w14:textId="77777777" w:rsidTr="00DB1CBE">
        <w:trPr>
          <w:trHeight w:val="853"/>
        </w:trPr>
        <w:tc>
          <w:tcPr>
            <w:tcW w:w="2029" w:type="dxa"/>
            <w:shd w:val="clear" w:color="auto" w:fill="auto"/>
            <w:vAlign w:val="center"/>
            <w:hideMark/>
          </w:tcPr>
          <w:p w14:paraId="40A1BB30" w14:textId="77777777" w:rsidR="00C65C5F" w:rsidRPr="001C7D5B" w:rsidRDefault="00C65C5F" w:rsidP="00C35C2C">
            <w:pPr>
              <w:spacing w:after="0"/>
              <w:ind w:firstLine="0"/>
              <w:jc w:val="center"/>
              <w:rPr>
                <w:rFonts w:eastAsia="Times New Roman" w:cs="Arial"/>
                <w:b/>
                <w:bCs/>
                <w:color w:val="000000"/>
                <w:sz w:val="22"/>
                <w:lang w:eastAsia="lv-LV"/>
              </w:rPr>
            </w:pPr>
            <w:bookmarkStart w:id="19" w:name="RANGE!A1"/>
            <w:r w:rsidRPr="001C7D5B">
              <w:rPr>
                <w:rFonts w:eastAsia="Times New Roman" w:cs="Arial"/>
                <w:b/>
                <w:bCs/>
                <w:color w:val="000000"/>
                <w:sz w:val="22"/>
                <w:lang w:eastAsia="lv-LV"/>
              </w:rPr>
              <w:t>Finanšu instruments</w:t>
            </w:r>
            <w:bookmarkEnd w:id="19"/>
          </w:p>
        </w:tc>
        <w:tc>
          <w:tcPr>
            <w:tcW w:w="2976" w:type="dxa"/>
            <w:shd w:val="clear" w:color="auto" w:fill="auto"/>
            <w:vAlign w:val="center"/>
            <w:hideMark/>
          </w:tcPr>
          <w:p w14:paraId="1797055E" w14:textId="77777777" w:rsidR="00C65C5F" w:rsidRPr="001C7D5B" w:rsidRDefault="00C65C5F" w:rsidP="00C35C2C">
            <w:pPr>
              <w:spacing w:after="0"/>
              <w:ind w:firstLine="0"/>
              <w:jc w:val="center"/>
              <w:rPr>
                <w:rFonts w:eastAsia="Times New Roman" w:cs="Arial"/>
                <w:b/>
                <w:bCs/>
                <w:color w:val="000000"/>
                <w:sz w:val="22"/>
                <w:lang w:eastAsia="lv-LV"/>
              </w:rPr>
            </w:pPr>
            <w:r w:rsidRPr="001C7D5B">
              <w:rPr>
                <w:rFonts w:eastAsia="Times New Roman" w:cs="Arial"/>
                <w:b/>
                <w:bCs/>
                <w:color w:val="000000"/>
                <w:sz w:val="22"/>
                <w:lang w:eastAsia="lv-LV"/>
              </w:rPr>
              <w:t>Nosaukums</w:t>
            </w:r>
          </w:p>
        </w:tc>
        <w:tc>
          <w:tcPr>
            <w:tcW w:w="1701" w:type="dxa"/>
            <w:shd w:val="clear" w:color="auto" w:fill="auto"/>
            <w:vAlign w:val="center"/>
            <w:hideMark/>
          </w:tcPr>
          <w:p w14:paraId="17B5B454" w14:textId="4243F2AC" w:rsidR="00C65C5F" w:rsidRPr="001C7D5B" w:rsidRDefault="00C65C5F" w:rsidP="00C35C2C">
            <w:pPr>
              <w:spacing w:after="0"/>
              <w:ind w:firstLine="0"/>
              <w:jc w:val="center"/>
              <w:rPr>
                <w:rFonts w:eastAsia="Times New Roman" w:cs="Arial"/>
                <w:b/>
                <w:bCs/>
                <w:color w:val="000000"/>
                <w:sz w:val="22"/>
                <w:lang w:eastAsia="lv-LV"/>
              </w:rPr>
            </w:pPr>
            <w:r w:rsidRPr="001C7D5B">
              <w:rPr>
                <w:rFonts w:eastAsia="Times New Roman" w:cs="Arial"/>
                <w:b/>
                <w:bCs/>
                <w:color w:val="000000"/>
                <w:sz w:val="22"/>
                <w:lang w:eastAsia="lv-LV"/>
              </w:rPr>
              <w:t>Īstenošanas laiks</w:t>
            </w:r>
          </w:p>
        </w:tc>
        <w:tc>
          <w:tcPr>
            <w:tcW w:w="2127" w:type="dxa"/>
            <w:shd w:val="clear" w:color="auto" w:fill="auto"/>
            <w:vAlign w:val="center"/>
            <w:hideMark/>
          </w:tcPr>
          <w:p w14:paraId="754872F8" w14:textId="77777777" w:rsidR="00497973" w:rsidRDefault="00C65C5F" w:rsidP="00C35C2C">
            <w:pPr>
              <w:spacing w:after="0"/>
              <w:ind w:firstLine="0"/>
              <w:jc w:val="center"/>
              <w:rPr>
                <w:rFonts w:eastAsia="Times New Roman" w:cs="Arial"/>
                <w:b/>
                <w:bCs/>
                <w:color w:val="000000"/>
                <w:sz w:val="22"/>
                <w:lang w:eastAsia="lv-LV"/>
              </w:rPr>
            </w:pPr>
            <w:r w:rsidRPr="001C7D5B">
              <w:rPr>
                <w:rFonts w:eastAsia="Times New Roman" w:cs="Arial"/>
                <w:b/>
                <w:bCs/>
                <w:color w:val="000000"/>
                <w:sz w:val="22"/>
                <w:lang w:eastAsia="lv-LV"/>
              </w:rPr>
              <w:t>Kopējās izmaksas</w:t>
            </w:r>
          </w:p>
          <w:p w14:paraId="30D3B170" w14:textId="00165F08" w:rsidR="00C65C5F" w:rsidRPr="001C7D5B" w:rsidRDefault="00C65C5F" w:rsidP="00C35C2C">
            <w:pPr>
              <w:spacing w:after="0"/>
              <w:ind w:firstLine="0"/>
              <w:jc w:val="center"/>
              <w:rPr>
                <w:rFonts w:eastAsia="Times New Roman" w:cs="Arial"/>
                <w:b/>
                <w:bCs/>
                <w:color w:val="000000"/>
                <w:sz w:val="22"/>
                <w:lang w:eastAsia="lv-LV"/>
              </w:rPr>
            </w:pPr>
            <w:r w:rsidRPr="001C7D5B">
              <w:rPr>
                <w:rFonts w:eastAsia="Times New Roman" w:cs="Arial"/>
                <w:b/>
                <w:bCs/>
                <w:color w:val="000000"/>
                <w:sz w:val="22"/>
                <w:lang w:eastAsia="lv-LV"/>
              </w:rPr>
              <w:t>EUR</w:t>
            </w:r>
          </w:p>
        </w:tc>
        <w:tc>
          <w:tcPr>
            <w:tcW w:w="1984" w:type="dxa"/>
            <w:shd w:val="clear" w:color="auto" w:fill="auto"/>
            <w:vAlign w:val="center"/>
            <w:hideMark/>
          </w:tcPr>
          <w:p w14:paraId="444AF4FF" w14:textId="722E1981" w:rsidR="00C65C5F" w:rsidRPr="001C7D5B" w:rsidRDefault="00C65C5F" w:rsidP="00C35C2C">
            <w:pPr>
              <w:spacing w:after="0"/>
              <w:ind w:firstLine="0"/>
              <w:jc w:val="center"/>
              <w:rPr>
                <w:rFonts w:eastAsia="Times New Roman" w:cs="Arial"/>
                <w:b/>
                <w:bCs/>
                <w:color w:val="000000"/>
                <w:sz w:val="22"/>
                <w:lang w:eastAsia="lv-LV"/>
              </w:rPr>
            </w:pPr>
            <w:r w:rsidRPr="001C7D5B">
              <w:rPr>
                <w:rFonts w:eastAsia="Times New Roman" w:cs="Arial"/>
                <w:b/>
                <w:bCs/>
                <w:color w:val="000000"/>
                <w:sz w:val="22"/>
                <w:lang w:eastAsia="lv-LV"/>
              </w:rPr>
              <w:t>Finanšu instrumenta finansējums EUR</w:t>
            </w:r>
          </w:p>
        </w:tc>
        <w:tc>
          <w:tcPr>
            <w:tcW w:w="1985" w:type="dxa"/>
            <w:shd w:val="clear" w:color="auto" w:fill="auto"/>
            <w:vAlign w:val="center"/>
            <w:hideMark/>
          </w:tcPr>
          <w:p w14:paraId="0AA5B647" w14:textId="17ECCAD5" w:rsidR="00C65C5F" w:rsidRPr="001C7D5B" w:rsidRDefault="00C65C5F" w:rsidP="00C35C2C">
            <w:pPr>
              <w:spacing w:after="0"/>
              <w:ind w:firstLine="0"/>
              <w:jc w:val="center"/>
              <w:rPr>
                <w:rFonts w:eastAsia="Times New Roman" w:cs="Arial"/>
                <w:b/>
                <w:bCs/>
                <w:color w:val="000000"/>
                <w:sz w:val="22"/>
                <w:lang w:eastAsia="lv-LV"/>
              </w:rPr>
            </w:pPr>
            <w:r w:rsidRPr="001C7D5B">
              <w:rPr>
                <w:rFonts w:eastAsia="Times New Roman" w:cs="Arial"/>
                <w:b/>
                <w:bCs/>
                <w:color w:val="000000"/>
                <w:sz w:val="22"/>
                <w:lang w:eastAsia="lv-LV"/>
              </w:rPr>
              <w:t>Valsts finansējums EUR</w:t>
            </w:r>
          </w:p>
        </w:tc>
        <w:tc>
          <w:tcPr>
            <w:tcW w:w="1559" w:type="dxa"/>
            <w:shd w:val="clear" w:color="auto" w:fill="auto"/>
            <w:vAlign w:val="center"/>
            <w:hideMark/>
          </w:tcPr>
          <w:p w14:paraId="124E7AE4" w14:textId="2D670434" w:rsidR="00C65C5F" w:rsidRPr="001C7D5B" w:rsidRDefault="00C65C5F" w:rsidP="00C35C2C">
            <w:pPr>
              <w:spacing w:after="0"/>
              <w:ind w:firstLine="0"/>
              <w:jc w:val="center"/>
              <w:rPr>
                <w:rFonts w:eastAsia="Times New Roman" w:cs="Arial"/>
                <w:b/>
                <w:bCs/>
                <w:color w:val="000000"/>
                <w:sz w:val="22"/>
                <w:lang w:eastAsia="lv-LV"/>
              </w:rPr>
            </w:pPr>
            <w:r w:rsidRPr="001C7D5B">
              <w:rPr>
                <w:rFonts w:eastAsia="Times New Roman" w:cs="Arial"/>
                <w:b/>
                <w:bCs/>
                <w:color w:val="000000"/>
                <w:sz w:val="22"/>
                <w:lang w:eastAsia="lv-LV"/>
              </w:rPr>
              <w:t>Pašvaldības finansējumsEUR</w:t>
            </w:r>
          </w:p>
        </w:tc>
      </w:tr>
      <w:tr w:rsidR="00497973" w:rsidRPr="001C7D5B" w14:paraId="102A7707" w14:textId="77777777" w:rsidTr="00DB1CBE">
        <w:trPr>
          <w:trHeight w:val="900"/>
        </w:trPr>
        <w:tc>
          <w:tcPr>
            <w:tcW w:w="2029" w:type="dxa"/>
            <w:shd w:val="clear" w:color="auto" w:fill="auto"/>
            <w:vAlign w:val="center"/>
          </w:tcPr>
          <w:p w14:paraId="481E96D9"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Sociālais fonds</w:t>
            </w:r>
          </w:p>
        </w:tc>
        <w:tc>
          <w:tcPr>
            <w:tcW w:w="2976" w:type="dxa"/>
            <w:shd w:val="clear" w:color="auto" w:fill="auto"/>
            <w:vAlign w:val="center"/>
          </w:tcPr>
          <w:p w14:paraId="588DED27"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Pasākumi vietējās sabiedrības veselības veicināšanai un slimību profilaksei Limbažu novadā</w:t>
            </w:r>
          </w:p>
        </w:tc>
        <w:tc>
          <w:tcPr>
            <w:tcW w:w="1701" w:type="dxa"/>
            <w:shd w:val="clear" w:color="auto" w:fill="auto"/>
            <w:vAlign w:val="center"/>
          </w:tcPr>
          <w:p w14:paraId="57CFE7B4"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2017. - 2023.</w:t>
            </w:r>
          </w:p>
        </w:tc>
        <w:tc>
          <w:tcPr>
            <w:tcW w:w="2127" w:type="dxa"/>
            <w:shd w:val="clear" w:color="auto" w:fill="auto"/>
            <w:vAlign w:val="center"/>
          </w:tcPr>
          <w:p w14:paraId="5DF8CBDD" w14:textId="77777777" w:rsidR="00C65C5F" w:rsidRPr="001C7D5B" w:rsidRDefault="00C65C5F" w:rsidP="00C35C2C">
            <w:pPr>
              <w:spacing w:after="0"/>
              <w:ind w:firstLine="0"/>
              <w:jc w:val="center"/>
              <w:rPr>
                <w:rFonts w:cs="Arial"/>
                <w:sz w:val="22"/>
                <w:shd w:val="clear" w:color="auto" w:fill="FFFFFF"/>
              </w:rPr>
            </w:pPr>
            <w:r w:rsidRPr="001C7D5B">
              <w:rPr>
                <w:rFonts w:eastAsia="Times New Roman" w:cs="Arial"/>
                <w:sz w:val="22"/>
                <w:lang w:eastAsia="lv-LV"/>
              </w:rPr>
              <w:t>340690,00</w:t>
            </w:r>
          </w:p>
        </w:tc>
        <w:tc>
          <w:tcPr>
            <w:tcW w:w="1984" w:type="dxa"/>
            <w:shd w:val="clear" w:color="auto" w:fill="auto"/>
            <w:vAlign w:val="center"/>
          </w:tcPr>
          <w:p w14:paraId="2CB1D792" w14:textId="77777777" w:rsidR="00C65C5F" w:rsidRPr="001C7D5B" w:rsidRDefault="00C65C5F" w:rsidP="00C35C2C">
            <w:pPr>
              <w:spacing w:after="0"/>
              <w:ind w:firstLine="0"/>
              <w:jc w:val="center"/>
              <w:rPr>
                <w:rFonts w:cs="Arial"/>
                <w:sz w:val="22"/>
                <w:shd w:val="clear" w:color="auto" w:fill="FFFFFF"/>
              </w:rPr>
            </w:pPr>
            <w:r w:rsidRPr="001C7D5B">
              <w:rPr>
                <w:rFonts w:eastAsia="Times New Roman" w:cs="Arial"/>
                <w:sz w:val="22"/>
                <w:lang w:eastAsia="lv-LV"/>
              </w:rPr>
              <w:t>289587,07</w:t>
            </w:r>
          </w:p>
        </w:tc>
        <w:tc>
          <w:tcPr>
            <w:tcW w:w="1985" w:type="dxa"/>
            <w:shd w:val="clear" w:color="auto" w:fill="auto"/>
            <w:vAlign w:val="center"/>
          </w:tcPr>
          <w:p w14:paraId="3DA7C04D" w14:textId="77777777" w:rsidR="00C65C5F" w:rsidRPr="001C7D5B" w:rsidRDefault="00C65C5F" w:rsidP="00C35C2C">
            <w:pPr>
              <w:spacing w:after="0"/>
              <w:ind w:firstLine="0"/>
              <w:jc w:val="center"/>
              <w:rPr>
                <w:rFonts w:cs="Arial"/>
                <w:sz w:val="22"/>
                <w:shd w:val="clear" w:color="auto" w:fill="FFFFFF"/>
              </w:rPr>
            </w:pPr>
            <w:r w:rsidRPr="001C7D5B">
              <w:rPr>
                <w:rFonts w:eastAsia="Times New Roman" w:cs="Arial"/>
                <w:sz w:val="22"/>
                <w:lang w:eastAsia="lv-LV"/>
              </w:rPr>
              <w:t>51 103,60</w:t>
            </w:r>
          </w:p>
        </w:tc>
        <w:tc>
          <w:tcPr>
            <w:tcW w:w="1559" w:type="dxa"/>
            <w:shd w:val="clear" w:color="auto" w:fill="auto"/>
            <w:vAlign w:val="center"/>
          </w:tcPr>
          <w:p w14:paraId="67890FA7"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0</w:t>
            </w:r>
          </w:p>
        </w:tc>
      </w:tr>
      <w:tr w:rsidR="00497973" w:rsidRPr="001C7D5B" w14:paraId="330A4192" w14:textId="77777777" w:rsidTr="00DB1CBE">
        <w:trPr>
          <w:trHeight w:val="900"/>
        </w:trPr>
        <w:tc>
          <w:tcPr>
            <w:tcW w:w="2029" w:type="dxa"/>
            <w:shd w:val="clear" w:color="auto" w:fill="auto"/>
            <w:vAlign w:val="center"/>
          </w:tcPr>
          <w:p w14:paraId="4824F699"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Sociālais fonds</w:t>
            </w:r>
          </w:p>
        </w:tc>
        <w:tc>
          <w:tcPr>
            <w:tcW w:w="2976" w:type="dxa"/>
            <w:shd w:val="clear" w:color="auto" w:fill="auto"/>
            <w:vAlign w:val="center"/>
          </w:tcPr>
          <w:p w14:paraId="4D15281E" w14:textId="77777777" w:rsidR="00C65C5F" w:rsidRPr="001C7D5B" w:rsidRDefault="00C65C5F" w:rsidP="00C35C2C">
            <w:pPr>
              <w:spacing w:after="0"/>
              <w:ind w:firstLine="0"/>
              <w:jc w:val="left"/>
              <w:rPr>
                <w:rFonts w:eastAsia="Times New Roman" w:cs="Arial"/>
                <w:sz w:val="22"/>
                <w:lang w:eastAsia="lv-LV"/>
              </w:rPr>
            </w:pPr>
            <w:r w:rsidRPr="001C7D5B">
              <w:rPr>
                <w:rFonts w:cs="Arial"/>
                <w:sz w:val="22"/>
              </w:rPr>
              <w:t>Pasākumi vietējās sabiedrības veselības veicināšanai un slimību profilaksei (Alojas novadā)</w:t>
            </w:r>
          </w:p>
        </w:tc>
        <w:tc>
          <w:tcPr>
            <w:tcW w:w="1701" w:type="dxa"/>
            <w:shd w:val="clear" w:color="auto" w:fill="auto"/>
            <w:vAlign w:val="center"/>
          </w:tcPr>
          <w:p w14:paraId="3FB0ED40"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2017. - 2023.</w:t>
            </w:r>
          </w:p>
        </w:tc>
        <w:tc>
          <w:tcPr>
            <w:tcW w:w="2127" w:type="dxa"/>
            <w:shd w:val="clear" w:color="auto" w:fill="auto"/>
            <w:vAlign w:val="center"/>
          </w:tcPr>
          <w:p w14:paraId="018A8EBD"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105 217,33</w:t>
            </w:r>
          </w:p>
        </w:tc>
        <w:tc>
          <w:tcPr>
            <w:tcW w:w="1984" w:type="dxa"/>
            <w:shd w:val="clear" w:color="auto" w:fill="auto"/>
            <w:vAlign w:val="center"/>
          </w:tcPr>
          <w:p w14:paraId="3B929E02"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89434,73</w:t>
            </w:r>
          </w:p>
        </w:tc>
        <w:tc>
          <w:tcPr>
            <w:tcW w:w="1985" w:type="dxa"/>
            <w:shd w:val="clear" w:color="auto" w:fill="auto"/>
            <w:vAlign w:val="center"/>
          </w:tcPr>
          <w:p w14:paraId="02C49929"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15782,60</w:t>
            </w:r>
          </w:p>
        </w:tc>
        <w:tc>
          <w:tcPr>
            <w:tcW w:w="1559" w:type="dxa"/>
            <w:shd w:val="clear" w:color="auto" w:fill="auto"/>
            <w:vAlign w:val="center"/>
          </w:tcPr>
          <w:p w14:paraId="4B345E16"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0</w:t>
            </w:r>
          </w:p>
        </w:tc>
      </w:tr>
      <w:tr w:rsidR="00497973" w:rsidRPr="001C7D5B" w14:paraId="59A29DF9" w14:textId="77777777" w:rsidTr="00DB1CBE">
        <w:trPr>
          <w:trHeight w:val="900"/>
        </w:trPr>
        <w:tc>
          <w:tcPr>
            <w:tcW w:w="2029" w:type="dxa"/>
            <w:shd w:val="clear" w:color="auto" w:fill="auto"/>
            <w:vAlign w:val="center"/>
          </w:tcPr>
          <w:p w14:paraId="2B8244C6"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Sociālais fonds</w:t>
            </w:r>
          </w:p>
        </w:tc>
        <w:tc>
          <w:tcPr>
            <w:tcW w:w="2976" w:type="dxa"/>
            <w:shd w:val="clear" w:color="auto" w:fill="auto"/>
            <w:vAlign w:val="center"/>
          </w:tcPr>
          <w:p w14:paraId="3F952563" w14:textId="77777777" w:rsidR="00C65C5F" w:rsidRPr="001C7D5B" w:rsidRDefault="00C65C5F" w:rsidP="00C35C2C">
            <w:pPr>
              <w:spacing w:after="0"/>
              <w:ind w:firstLine="0"/>
              <w:jc w:val="left"/>
              <w:rPr>
                <w:rFonts w:eastAsia="Times New Roman" w:cs="Arial"/>
                <w:sz w:val="22"/>
                <w:lang w:eastAsia="lv-LV"/>
              </w:rPr>
            </w:pPr>
            <w:r w:rsidRPr="001C7D5B">
              <w:rPr>
                <w:rFonts w:cs="Arial"/>
                <w:sz w:val="22"/>
              </w:rPr>
              <w:t>Atbalsts priekšlaicīgas mācību pārtraukšanas samazināšanai</w:t>
            </w:r>
          </w:p>
        </w:tc>
        <w:tc>
          <w:tcPr>
            <w:tcW w:w="1701" w:type="dxa"/>
            <w:shd w:val="clear" w:color="auto" w:fill="auto"/>
            <w:vAlign w:val="center"/>
          </w:tcPr>
          <w:p w14:paraId="57C82F6A"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2017. – 2023.</w:t>
            </w:r>
          </w:p>
        </w:tc>
        <w:tc>
          <w:tcPr>
            <w:tcW w:w="2127" w:type="dxa"/>
            <w:shd w:val="clear" w:color="auto" w:fill="auto"/>
            <w:vAlign w:val="center"/>
          </w:tcPr>
          <w:p w14:paraId="35CFD74A"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197 225,62</w:t>
            </w:r>
          </w:p>
        </w:tc>
        <w:tc>
          <w:tcPr>
            <w:tcW w:w="1984" w:type="dxa"/>
            <w:shd w:val="clear" w:color="auto" w:fill="auto"/>
            <w:vAlign w:val="center"/>
          </w:tcPr>
          <w:p w14:paraId="01830D4D"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197 225,62</w:t>
            </w:r>
          </w:p>
        </w:tc>
        <w:tc>
          <w:tcPr>
            <w:tcW w:w="1985" w:type="dxa"/>
            <w:shd w:val="clear" w:color="auto" w:fill="auto"/>
            <w:vAlign w:val="center"/>
          </w:tcPr>
          <w:p w14:paraId="1BA1E72A"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559" w:type="dxa"/>
            <w:shd w:val="clear" w:color="auto" w:fill="auto"/>
            <w:vAlign w:val="center"/>
          </w:tcPr>
          <w:p w14:paraId="2D2E05D6"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0</w:t>
            </w:r>
          </w:p>
        </w:tc>
      </w:tr>
      <w:tr w:rsidR="00497973" w:rsidRPr="001C7D5B" w14:paraId="0AEC51CA" w14:textId="77777777" w:rsidTr="00DB1CBE">
        <w:trPr>
          <w:trHeight w:val="900"/>
        </w:trPr>
        <w:tc>
          <w:tcPr>
            <w:tcW w:w="2029" w:type="dxa"/>
            <w:shd w:val="clear" w:color="auto" w:fill="auto"/>
            <w:vAlign w:val="center"/>
          </w:tcPr>
          <w:p w14:paraId="4E9336A1"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Sociālais fonds</w:t>
            </w:r>
          </w:p>
        </w:tc>
        <w:tc>
          <w:tcPr>
            <w:tcW w:w="2976" w:type="dxa"/>
            <w:shd w:val="clear" w:color="auto" w:fill="auto"/>
            <w:vAlign w:val="center"/>
          </w:tcPr>
          <w:p w14:paraId="00A3A67E"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bCs/>
                <w:sz w:val="22"/>
                <w:lang w:eastAsia="lv-LV"/>
              </w:rPr>
              <w:t>Nodarbināto personu profesionālās kompetences pilnveide</w:t>
            </w:r>
          </w:p>
        </w:tc>
        <w:tc>
          <w:tcPr>
            <w:tcW w:w="1701" w:type="dxa"/>
            <w:shd w:val="clear" w:color="auto" w:fill="auto"/>
            <w:vAlign w:val="center"/>
          </w:tcPr>
          <w:p w14:paraId="2136E7BF"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2017. – 2023.</w:t>
            </w:r>
          </w:p>
        </w:tc>
        <w:tc>
          <w:tcPr>
            <w:tcW w:w="2127" w:type="dxa"/>
            <w:shd w:val="clear" w:color="auto" w:fill="auto"/>
            <w:vAlign w:val="center"/>
          </w:tcPr>
          <w:p w14:paraId="5265582A"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100 %</w:t>
            </w:r>
          </w:p>
        </w:tc>
        <w:tc>
          <w:tcPr>
            <w:tcW w:w="1984" w:type="dxa"/>
            <w:shd w:val="clear" w:color="auto" w:fill="auto"/>
            <w:vAlign w:val="center"/>
          </w:tcPr>
          <w:p w14:paraId="14F41711"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85 %</w:t>
            </w:r>
          </w:p>
        </w:tc>
        <w:tc>
          <w:tcPr>
            <w:tcW w:w="1985" w:type="dxa"/>
            <w:shd w:val="clear" w:color="auto" w:fill="auto"/>
            <w:vAlign w:val="center"/>
          </w:tcPr>
          <w:p w14:paraId="7325B433"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15 %</w:t>
            </w:r>
          </w:p>
        </w:tc>
        <w:tc>
          <w:tcPr>
            <w:tcW w:w="1559" w:type="dxa"/>
            <w:shd w:val="clear" w:color="auto" w:fill="auto"/>
            <w:vAlign w:val="center"/>
          </w:tcPr>
          <w:p w14:paraId="087EFE3E"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0</w:t>
            </w:r>
          </w:p>
        </w:tc>
      </w:tr>
      <w:tr w:rsidR="00497973" w:rsidRPr="001C7D5B" w14:paraId="4CC6B339" w14:textId="77777777" w:rsidTr="00DB1CBE">
        <w:trPr>
          <w:trHeight w:val="900"/>
        </w:trPr>
        <w:tc>
          <w:tcPr>
            <w:tcW w:w="2029" w:type="dxa"/>
            <w:shd w:val="clear" w:color="auto" w:fill="auto"/>
            <w:vAlign w:val="center"/>
          </w:tcPr>
          <w:p w14:paraId="270A6DE1"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Sociālais fonds</w:t>
            </w:r>
          </w:p>
        </w:tc>
        <w:tc>
          <w:tcPr>
            <w:tcW w:w="2976" w:type="dxa"/>
            <w:shd w:val="clear" w:color="auto" w:fill="auto"/>
            <w:vAlign w:val="center"/>
          </w:tcPr>
          <w:p w14:paraId="56260CC1"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bCs/>
                <w:sz w:val="22"/>
                <w:lang w:eastAsia="lv-LV"/>
              </w:rPr>
              <w:t>Atbalsts izglītojamo individuālo kompentenču attīstībai</w:t>
            </w:r>
          </w:p>
        </w:tc>
        <w:tc>
          <w:tcPr>
            <w:tcW w:w="1701" w:type="dxa"/>
            <w:shd w:val="clear" w:color="auto" w:fill="auto"/>
            <w:vAlign w:val="center"/>
          </w:tcPr>
          <w:p w14:paraId="0CC434EA"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2017. – 2023.</w:t>
            </w:r>
          </w:p>
        </w:tc>
        <w:tc>
          <w:tcPr>
            <w:tcW w:w="2127" w:type="dxa"/>
            <w:shd w:val="clear" w:color="auto" w:fill="auto"/>
            <w:vAlign w:val="center"/>
          </w:tcPr>
          <w:p w14:paraId="5E2E9E97" w14:textId="77777777" w:rsidR="00C65C5F" w:rsidRPr="001C7D5B" w:rsidRDefault="00C65C5F" w:rsidP="00C35C2C">
            <w:pPr>
              <w:spacing w:after="0"/>
              <w:ind w:firstLine="0"/>
              <w:jc w:val="center"/>
              <w:rPr>
                <w:rFonts w:cs="Arial"/>
                <w:sz w:val="22"/>
                <w:shd w:val="clear" w:color="auto" w:fill="FFFFFF"/>
              </w:rPr>
            </w:pPr>
            <w:r w:rsidRPr="001C7D5B">
              <w:rPr>
                <w:rFonts w:cs="Arial"/>
                <w:sz w:val="22"/>
              </w:rPr>
              <w:t>10 818,83</w:t>
            </w:r>
          </w:p>
        </w:tc>
        <w:tc>
          <w:tcPr>
            <w:tcW w:w="1984" w:type="dxa"/>
            <w:shd w:val="clear" w:color="auto" w:fill="auto"/>
            <w:vAlign w:val="center"/>
          </w:tcPr>
          <w:p w14:paraId="3D86FFCA" w14:textId="77777777" w:rsidR="00C65C5F" w:rsidRPr="001C7D5B" w:rsidRDefault="00C65C5F" w:rsidP="00C35C2C">
            <w:pPr>
              <w:spacing w:after="0"/>
              <w:ind w:firstLine="0"/>
              <w:jc w:val="center"/>
              <w:rPr>
                <w:rFonts w:cs="Arial"/>
                <w:sz w:val="22"/>
                <w:shd w:val="clear" w:color="auto" w:fill="FFFFFF"/>
              </w:rPr>
            </w:pPr>
            <w:r w:rsidRPr="001C7D5B">
              <w:rPr>
                <w:rFonts w:cs="Arial"/>
                <w:sz w:val="22"/>
              </w:rPr>
              <w:t>10 818,83</w:t>
            </w:r>
          </w:p>
        </w:tc>
        <w:tc>
          <w:tcPr>
            <w:tcW w:w="1985" w:type="dxa"/>
            <w:shd w:val="clear" w:color="auto" w:fill="auto"/>
            <w:vAlign w:val="center"/>
          </w:tcPr>
          <w:p w14:paraId="7F0FC8AA" w14:textId="77777777" w:rsidR="00C65C5F" w:rsidRPr="001C7D5B" w:rsidRDefault="00C65C5F" w:rsidP="00C35C2C">
            <w:pPr>
              <w:spacing w:after="0"/>
              <w:ind w:firstLine="0"/>
              <w:jc w:val="center"/>
              <w:rPr>
                <w:rFonts w:cs="Arial"/>
                <w:sz w:val="22"/>
                <w:shd w:val="clear" w:color="auto" w:fill="FFFFFF"/>
              </w:rPr>
            </w:pPr>
            <w:r w:rsidRPr="001C7D5B">
              <w:rPr>
                <w:rFonts w:eastAsia="Times New Roman" w:cs="Arial"/>
                <w:sz w:val="22"/>
                <w:lang w:eastAsia="lv-LV"/>
              </w:rPr>
              <w:t>0</w:t>
            </w:r>
          </w:p>
        </w:tc>
        <w:tc>
          <w:tcPr>
            <w:tcW w:w="1559" w:type="dxa"/>
            <w:shd w:val="clear" w:color="auto" w:fill="auto"/>
            <w:vAlign w:val="center"/>
          </w:tcPr>
          <w:p w14:paraId="1B920B42"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0</w:t>
            </w:r>
          </w:p>
        </w:tc>
      </w:tr>
      <w:tr w:rsidR="00497973" w:rsidRPr="001C7D5B" w14:paraId="73F438A6" w14:textId="77777777" w:rsidTr="00DB1CBE">
        <w:trPr>
          <w:trHeight w:val="900"/>
        </w:trPr>
        <w:tc>
          <w:tcPr>
            <w:tcW w:w="2029" w:type="dxa"/>
            <w:shd w:val="clear" w:color="auto" w:fill="auto"/>
            <w:vAlign w:val="center"/>
          </w:tcPr>
          <w:p w14:paraId="7DD68026"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Reģionālās attīstības fonds</w:t>
            </w:r>
          </w:p>
        </w:tc>
        <w:tc>
          <w:tcPr>
            <w:tcW w:w="2976" w:type="dxa"/>
            <w:shd w:val="clear" w:color="auto" w:fill="auto"/>
            <w:vAlign w:val="center"/>
          </w:tcPr>
          <w:p w14:paraId="28FF27F8" w14:textId="0D176143"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 xml:space="preserve">Pakalpojumu infrastruktūras attīstība </w:t>
            </w:r>
            <w:r w:rsidR="001C7D5B" w:rsidRPr="001C7D5B">
              <w:rPr>
                <w:rFonts w:eastAsia="Times New Roman" w:cs="Arial"/>
                <w:sz w:val="22"/>
                <w:lang w:eastAsia="lv-LV"/>
              </w:rPr>
              <w:t>de</w:t>
            </w:r>
            <w:r w:rsidRPr="001C7D5B">
              <w:rPr>
                <w:rFonts w:eastAsia="Times New Roman" w:cs="Arial"/>
                <w:sz w:val="22"/>
                <w:lang w:eastAsia="lv-LV"/>
              </w:rPr>
              <w:t>institucionalizācijas plāna īstenošanai Limbažu novadā (ēkas būvniecība Cēsu ielā 7)</w:t>
            </w:r>
          </w:p>
        </w:tc>
        <w:tc>
          <w:tcPr>
            <w:tcW w:w="1701" w:type="dxa"/>
            <w:shd w:val="clear" w:color="auto" w:fill="auto"/>
            <w:vAlign w:val="center"/>
          </w:tcPr>
          <w:p w14:paraId="5FAD19CD"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2019.-2022.</w:t>
            </w:r>
          </w:p>
        </w:tc>
        <w:tc>
          <w:tcPr>
            <w:tcW w:w="2127" w:type="dxa"/>
            <w:shd w:val="clear" w:color="auto" w:fill="auto"/>
            <w:vAlign w:val="center"/>
          </w:tcPr>
          <w:p w14:paraId="0EC3BCF8"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shd w:val="clear" w:color="auto" w:fill="FFFFFF"/>
              </w:rPr>
              <w:t>801 488,52</w:t>
            </w:r>
          </w:p>
        </w:tc>
        <w:tc>
          <w:tcPr>
            <w:tcW w:w="1984" w:type="dxa"/>
            <w:shd w:val="clear" w:color="auto" w:fill="auto"/>
            <w:vAlign w:val="center"/>
          </w:tcPr>
          <w:p w14:paraId="0635345D"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shd w:val="clear" w:color="auto" w:fill="FFFFFF"/>
              </w:rPr>
              <w:t>492 294,48</w:t>
            </w:r>
          </w:p>
        </w:tc>
        <w:tc>
          <w:tcPr>
            <w:tcW w:w="1985" w:type="dxa"/>
            <w:shd w:val="clear" w:color="auto" w:fill="auto"/>
            <w:vAlign w:val="center"/>
          </w:tcPr>
          <w:p w14:paraId="42268517"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shd w:val="clear" w:color="auto" w:fill="FFFFFF"/>
              </w:rPr>
              <w:t>41 833,85</w:t>
            </w:r>
          </w:p>
        </w:tc>
        <w:tc>
          <w:tcPr>
            <w:tcW w:w="1559" w:type="dxa"/>
            <w:shd w:val="clear" w:color="auto" w:fill="auto"/>
            <w:vAlign w:val="center"/>
          </w:tcPr>
          <w:p w14:paraId="5ACC8AC3"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267 360,19</w:t>
            </w:r>
          </w:p>
        </w:tc>
      </w:tr>
      <w:tr w:rsidR="00497973" w:rsidRPr="001C7D5B" w14:paraId="18474C47" w14:textId="77777777" w:rsidTr="00DB1CBE">
        <w:trPr>
          <w:trHeight w:val="900"/>
        </w:trPr>
        <w:tc>
          <w:tcPr>
            <w:tcW w:w="2029" w:type="dxa"/>
            <w:shd w:val="clear" w:color="auto" w:fill="auto"/>
            <w:vAlign w:val="center"/>
          </w:tcPr>
          <w:p w14:paraId="7B2E2206"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Reģionālās attīstības fonds</w:t>
            </w:r>
          </w:p>
        </w:tc>
        <w:tc>
          <w:tcPr>
            <w:tcW w:w="2976" w:type="dxa"/>
            <w:shd w:val="clear" w:color="auto" w:fill="auto"/>
            <w:vAlign w:val="center"/>
          </w:tcPr>
          <w:p w14:paraId="33DC4BC6"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Sporta viesnīcas ēkas Limbažos, Sporta ielā 3, energoefektivitātes paaugstināšana</w:t>
            </w:r>
          </w:p>
        </w:tc>
        <w:tc>
          <w:tcPr>
            <w:tcW w:w="1701" w:type="dxa"/>
            <w:shd w:val="clear" w:color="auto" w:fill="auto"/>
            <w:vAlign w:val="center"/>
          </w:tcPr>
          <w:p w14:paraId="2553ADB1"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2021. – 2022.</w:t>
            </w:r>
          </w:p>
        </w:tc>
        <w:tc>
          <w:tcPr>
            <w:tcW w:w="2127" w:type="dxa"/>
            <w:shd w:val="clear" w:color="auto" w:fill="auto"/>
            <w:vAlign w:val="center"/>
          </w:tcPr>
          <w:p w14:paraId="163B3313"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595 006,50</w:t>
            </w:r>
          </w:p>
        </w:tc>
        <w:tc>
          <w:tcPr>
            <w:tcW w:w="1984" w:type="dxa"/>
            <w:shd w:val="clear" w:color="auto" w:fill="auto"/>
            <w:vAlign w:val="center"/>
          </w:tcPr>
          <w:p w14:paraId="78231639"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385 188,24</w:t>
            </w:r>
          </w:p>
        </w:tc>
        <w:tc>
          <w:tcPr>
            <w:tcW w:w="1985" w:type="dxa"/>
            <w:shd w:val="clear" w:color="auto" w:fill="auto"/>
            <w:vAlign w:val="center"/>
          </w:tcPr>
          <w:p w14:paraId="75187CFE"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16 999,57</w:t>
            </w:r>
          </w:p>
        </w:tc>
        <w:tc>
          <w:tcPr>
            <w:tcW w:w="1559" w:type="dxa"/>
            <w:shd w:val="clear" w:color="auto" w:fill="auto"/>
            <w:vAlign w:val="center"/>
          </w:tcPr>
          <w:p w14:paraId="478018E1"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192 818,69</w:t>
            </w:r>
          </w:p>
        </w:tc>
      </w:tr>
      <w:tr w:rsidR="00497973" w:rsidRPr="001C7D5B" w14:paraId="27A4CB45" w14:textId="77777777" w:rsidTr="00DB1CBE">
        <w:trPr>
          <w:trHeight w:val="900"/>
        </w:trPr>
        <w:tc>
          <w:tcPr>
            <w:tcW w:w="2029" w:type="dxa"/>
            <w:shd w:val="clear" w:color="auto" w:fill="auto"/>
            <w:vAlign w:val="center"/>
          </w:tcPr>
          <w:p w14:paraId="0245FFC9"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lastRenderedPageBreak/>
              <w:t>Eiropas Reģionālās attīstības fonds</w:t>
            </w:r>
          </w:p>
        </w:tc>
        <w:tc>
          <w:tcPr>
            <w:tcW w:w="2976" w:type="dxa"/>
            <w:shd w:val="clear" w:color="auto" w:fill="auto"/>
            <w:vAlign w:val="center"/>
          </w:tcPr>
          <w:p w14:paraId="52727A24"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Vidzemes piekrastes kultūras un dabas mantojuma iekļaušana tūrisma pakalpojuma izveidē un attīstībā- “Saviļņojošā Vidzeme” (Zvejnieku parka estrādes pārbūve)</w:t>
            </w:r>
          </w:p>
        </w:tc>
        <w:tc>
          <w:tcPr>
            <w:tcW w:w="1701" w:type="dxa"/>
            <w:shd w:val="clear" w:color="auto" w:fill="auto"/>
            <w:vAlign w:val="center"/>
          </w:tcPr>
          <w:p w14:paraId="0CC492CC"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2018.-2023.</w:t>
            </w:r>
          </w:p>
        </w:tc>
        <w:tc>
          <w:tcPr>
            <w:tcW w:w="2127" w:type="dxa"/>
            <w:shd w:val="clear" w:color="auto" w:fill="auto"/>
            <w:vAlign w:val="center"/>
          </w:tcPr>
          <w:p w14:paraId="6C404CCF"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1 082 310,90</w:t>
            </w:r>
          </w:p>
        </w:tc>
        <w:tc>
          <w:tcPr>
            <w:tcW w:w="1984" w:type="dxa"/>
            <w:shd w:val="clear" w:color="auto" w:fill="auto"/>
            <w:vAlign w:val="center"/>
          </w:tcPr>
          <w:p w14:paraId="79CFA3F2"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811 478,00</w:t>
            </w:r>
          </w:p>
        </w:tc>
        <w:tc>
          <w:tcPr>
            <w:tcW w:w="1985" w:type="dxa"/>
            <w:shd w:val="clear" w:color="auto" w:fill="auto"/>
            <w:vAlign w:val="center"/>
          </w:tcPr>
          <w:p w14:paraId="2DD179C5"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35 800,50</w:t>
            </w:r>
          </w:p>
        </w:tc>
        <w:tc>
          <w:tcPr>
            <w:tcW w:w="1559" w:type="dxa"/>
            <w:shd w:val="clear" w:color="auto" w:fill="auto"/>
            <w:vAlign w:val="center"/>
          </w:tcPr>
          <w:p w14:paraId="583941F9"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235 032,40</w:t>
            </w:r>
          </w:p>
        </w:tc>
      </w:tr>
      <w:tr w:rsidR="00497973" w:rsidRPr="001C7D5B" w14:paraId="37D79A4B" w14:textId="77777777" w:rsidTr="00DB1CBE">
        <w:trPr>
          <w:trHeight w:val="900"/>
        </w:trPr>
        <w:tc>
          <w:tcPr>
            <w:tcW w:w="2029" w:type="dxa"/>
            <w:shd w:val="clear" w:color="auto" w:fill="auto"/>
            <w:vAlign w:val="center"/>
          </w:tcPr>
          <w:p w14:paraId="7816D96D"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Valsts budžeta līdzfinansēts projekts</w:t>
            </w:r>
          </w:p>
        </w:tc>
        <w:tc>
          <w:tcPr>
            <w:tcW w:w="2976" w:type="dxa"/>
            <w:shd w:val="clear" w:color="auto" w:fill="auto"/>
            <w:vAlign w:val="center"/>
          </w:tcPr>
          <w:p w14:paraId="1FA00FC1" w14:textId="77777777" w:rsidR="00C65C5F" w:rsidRPr="001C7D5B" w:rsidRDefault="00C65C5F" w:rsidP="00C35C2C">
            <w:pPr>
              <w:spacing w:after="0"/>
              <w:ind w:firstLine="0"/>
              <w:jc w:val="left"/>
              <w:rPr>
                <w:rFonts w:cs="Arial"/>
                <w:sz w:val="22"/>
              </w:rPr>
            </w:pPr>
            <w:r w:rsidRPr="001C7D5B">
              <w:rPr>
                <w:rFonts w:eastAsia="Calibri" w:cs="Arial"/>
                <w:sz w:val="22"/>
              </w:rPr>
              <w:t>Valsts galvenā autoceļa A1, Salacgrīvas pilsētas tranzīta ielas Vidzemes, Viļņu un Pērnavas ielu (neieskaitot tiltu pār Salacu) Salacgrīvas pilsētā pārbūve”</w:t>
            </w:r>
          </w:p>
        </w:tc>
        <w:tc>
          <w:tcPr>
            <w:tcW w:w="1701" w:type="dxa"/>
            <w:shd w:val="clear" w:color="auto" w:fill="auto"/>
            <w:vAlign w:val="center"/>
          </w:tcPr>
          <w:p w14:paraId="5A891AFB"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2019.-2022.</w:t>
            </w:r>
          </w:p>
        </w:tc>
        <w:tc>
          <w:tcPr>
            <w:tcW w:w="2127" w:type="dxa"/>
            <w:shd w:val="clear" w:color="auto" w:fill="auto"/>
            <w:vAlign w:val="center"/>
          </w:tcPr>
          <w:p w14:paraId="58DCEE0B" w14:textId="77777777" w:rsidR="00C65C5F" w:rsidRPr="001C7D5B" w:rsidRDefault="00C65C5F" w:rsidP="00C35C2C">
            <w:pPr>
              <w:spacing w:after="0"/>
              <w:ind w:firstLine="0"/>
              <w:jc w:val="center"/>
              <w:rPr>
                <w:rFonts w:cs="Arial"/>
                <w:sz w:val="22"/>
              </w:rPr>
            </w:pPr>
            <w:r w:rsidRPr="001C7D5B">
              <w:rPr>
                <w:rFonts w:cs="Arial"/>
                <w:sz w:val="22"/>
              </w:rPr>
              <w:t>3 957 992,00</w:t>
            </w:r>
          </w:p>
        </w:tc>
        <w:tc>
          <w:tcPr>
            <w:tcW w:w="1984" w:type="dxa"/>
            <w:shd w:val="clear" w:color="auto" w:fill="auto"/>
            <w:vAlign w:val="center"/>
          </w:tcPr>
          <w:p w14:paraId="2EA4F430"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985" w:type="dxa"/>
            <w:shd w:val="clear" w:color="auto" w:fill="auto"/>
            <w:vAlign w:val="center"/>
          </w:tcPr>
          <w:p w14:paraId="0938A743"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3 278 630,00</w:t>
            </w:r>
          </w:p>
        </w:tc>
        <w:tc>
          <w:tcPr>
            <w:tcW w:w="1559" w:type="dxa"/>
            <w:shd w:val="clear" w:color="auto" w:fill="auto"/>
            <w:vAlign w:val="center"/>
          </w:tcPr>
          <w:p w14:paraId="5D75764D"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679 362,00</w:t>
            </w:r>
          </w:p>
          <w:p w14:paraId="7E485451" w14:textId="77777777" w:rsidR="00C65C5F" w:rsidRPr="001C7D5B" w:rsidRDefault="00C65C5F" w:rsidP="00C35C2C">
            <w:pPr>
              <w:spacing w:after="0"/>
              <w:ind w:firstLine="0"/>
              <w:jc w:val="center"/>
              <w:rPr>
                <w:rFonts w:eastAsia="Times New Roman" w:cs="Arial"/>
                <w:sz w:val="22"/>
                <w:lang w:eastAsia="lv-LV"/>
              </w:rPr>
            </w:pPr>
          </w:p>
        </w:tc>
      </w:tr>
      <w:tr w:rsidR="00497973" w:rsidRPr="001C7D5B" w14:paraId="292FA4D4" w14:textId="77777777" w:rsidTr="00DB1CBE">
        <w:trPr>
          <w:trHeight w:val="1125"/>
        </w:trPr>
        <w:tc>
          <w:tcPr>
            <w:tcW w:w="2029" w:type="dxa"/>
            <w:shd w:val="clear" w:color="auto" w:fill="auto"/>
            <w:vAlign w:val="center"/>
          </w:tcPr>
          <w:p w14:paraId="6546F441"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Reģionālās attīstības fonds</w:t>
            </w:r>
          </w:p>
        </w:tc>
        <w:tc>
          <w:tcPr>
            <w:tcW w:w="2976" w:type="dxa"/>
            <w:shd w:val="clear" w:color="auto" w:fill="auto"/>
            <w:vAlign w:val="center"/>
          </w:tcPr>
          <w:p w14:paraId="6E15469D" w14:textId="77777777" w:rsidR="00C65C5F" w:rsidRPr="001C7D5B" w:rsidRDefault="00C65C5F" w:rsidP="00C35C2C">
            <w:pPr>
              <w:spacing w:after="0"/>
              <w:ind w:firstLine="0"/>
              <w:jc w:val="left"/>
              <w:outlineLvl w:val="1"/>
              <w:rPr>
                <w:rFonts w:eastAsia="Times New Roman" w:cs="Arial"/>
                <w:bCs/>
                <w:sz w:val="22"/>
                <w:lang w:eastAsia="lv-LV"/>
              </w:rPr>
            </w:pPr>
            <w:bookmarkStart w:id="20" w:name="_Toc171871863"/>
            <w:bookmarkStart w:id="21" w:name="_Toc171873097"/>
            <w:bookmarkStart w:id="22" w:name="_Toc172211468"/>
            <w:bookmarkStart w:id="23" w:name="_Toc172883421"/>
            <w:r w:rsidRPr="001C7D5B">
              <w:rPr>
                <w:rFonts w:eastAsia="Times New Roman" w:cs="Arial"/>
                <w:bCs/>
                <w:sz w:val="22"/>
                <w:lang w:eastAsia="lv-LV"/>
              </w:rPr>
              <w:t>Degradētās teritorijas revitalizācija Limbažu pilsētas A daļā, izbūvējot ražošanas telpas (ražošanas ēkas izbūve un Meliorācijas ielas pārbūve)</w:t>
            </w:r>
            <w:bookmarkEnd w:id="20"/>
            <w:bookmarkEnd w:id="21"/>
            <w:bookmarkEnd w:id="22"/>
            <w:bookmarkEnd w:id="23"/>
          </w:p>
        </w:tc>
        <w:tc>
          <w:tcPr>
            <w:tcW w:w="1701" w:type="dxa"/>
            <w:shd w:val="clear" w:color="auto" w:fill="auto"/>
            <w:vAlign w:val="center"/>
          </w:tcPr>
          <w:p w14:paraId="4142EF8B"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2019. – 2022.</w:t>
            </w:r>
          </w:p>
        </w:tc>
        <w:tc>
          <w:tcPr>
            <w:tcW w:w="2127" w:type="dxa"/>
            <w:shd w:val="clear" w:color="auto" w:fill="auto"/>
            <w:vAlign w:val="center"/>
          </w:tcPr>
          <w:p w14:paraId="3FEC80BC" w14:textId="77777777" w:rsidR="00C65C5F" w:rsidRPr="001C7D5B" w:rsidRDefault="00C65C5F" w:rsidP="00C35C2C">
            <w:pPr>
              <w:spacing w:after="0"/>
              <w:ind w:firstLine="0"/>
              <w:jc w:val="center"/>
              <w:rPr>
                <w:rFonts w:cs="Arial"/>
                <w:sz w:val="22"/>
              </w:rPr>
            </w:pPr>
            <w:r w:rsidRPr="001C7D5B">
              <w:rPr>
                <w:rFonts w:cs="Arial"/>
                <w:sz w:val="22"/>
              </w:rPr>
              <w:t>3 079 204,18</w:t>
            </w:r>
          </w:p>
        </w:tc>
        <w:tc>
          <w:tcPr>
            <w:tcW w:w="1984" w:type="dxa"/>
            <w:shd w:val="clear" w:color="auto" w:fill="auto"/>
            <w:vAlign w:val="center"/>
          </w:tcPr>
          <w:p w14:paraId="6F1392F2"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1 589 614,55</w:t>
            </w:r>
          </w:p>
        </w:tc>
        <w:tc>
          <w:tcPr>
            <w:tcW w:w="1985" w:type="dxa"/>
            <w:shd w:val="clear" w:color="auto" w:fill="auto"/>
            <w:vAlign w:val="center"/>
          </w:tcPr>
          <w:p w14:paraId="5CF94845"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256 937,20</w:t>
            </w:r>
          </w:p>
        </w:tc>
        <w:tc>
          <w:tcPr>
            <w:tcW w:w="1559" w:type="dxa"/>
            <w:shd w:val="clear" w:color="auto" w:fill="auto"/>
            <w:vAlign w:val="center"/>
          </w:tcPr>
          <w:p w14:paraId="625670BB"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1 232 652,43</w:t>
            </w:r>
          </w:p>
        </w:tc>
      </w:tr>
      <w:tr w:rsidR="00497973" w:rsidRPr="001C7D5B" w14:paraId="30B25482" w14:textId="77777777" w:rsidTr="00DB1CBE">
        <w:trPr>
          <w:trHeight w:val="1125"/>
        </w:trPr>
        <w:tc>
          <w:tcPr>
            <w:tcW w:w="2029" w:type="dxa"/>
            <w:shd w:val="clear" w:color="auto" w:fill="auto"/>
            <w:vAlign w:val="center"/>
          </w:tcPr>
          <w:p w14:paraId="23D32C43"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Lauksaimniecības fonds lauku attīstībai</w:t>
            </w:r>
          </w:p>
        </w:tc>
        <w:tc>
          <w:tcPr>
            <w:tcW w:w="2976" w:type="dxa"/>
            <w:shd w:val="clear" w:color="auto" w:fill="auto"/>
            <w:vAlign w:val="center"/>
          </w:tcPr>
          <w:p w14:paraId="7755D89C" w14:textId="77777777" w:rsidR="00C65C5F" w:rsidRPr="001C7D5B" w:rsidRDefault="00C65C5F" w:rsidP="00C35C2C">
            <w:pPr>
              <w:spacing w:after="0"/>
              <w:ind w:firstLine="0"/>
              <w:jc w:val="left"/>
              <w:rPr>
                <w:rFonts w:cs="Arial"/>
                <w:sz w:val="22"/>
              </w:rPr>
            </w:pPr>
            <w:r w:rsidRPr="001C7D5B">
              <w:rPr>
                <w:rFonts w:cs="Arial"/>
                <w:sz w:val="22"/>
              </w:rPr>
              <w:t>Pontonu laipas izveide pie Dūņezera</w:t>
            </w:r>
          </w:p>
        </w:tc>
        <w:tc>
          <w:tcPr>
            <w:tcW w:w="1701" w:type="dxa"/>
            <w:shd w:val="clear" w:color="auto" w:fill="auto"/>
            <w:vAlign w:val="center"/>
          </w:tcPr>
          <w:p w14:paraId="3363C372"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2021. – 2022.</w:t>
            </w:r>
          </w:p>
        </w:tc>
        <w:tc>
          <w:tcPr>
            <w:tcW w:w="2127" w:type="dxa"/>
            <w:shd w:val="clear" w:color="auto" w:fill="auto"/>
            <w:vAlign w:val="center"/>
          </w:tcPr>
          <w:p w14:paraId="154DC01D"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8 996,44</w:t>
            </w:r>
          </w:p>
        </w:tc>
        <w:tc>
          <w:tcPr>
            <w:tcW w:w="1984" w:type="dxa"/>
            <w:shd w:val="clear" w:color="auto" w:fill="auto"/>
            <w:vAlign w:val="center"/>
          </w:tcPr>
          <w:p w14:paraId="62CFC7E3"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4530,74</w:t>
            </w:r>
          </w:p>
        </w:tc>
        <w:tc>
          <w:tcPr>
            <w:tcW w:w="1985" w:type="dxa"/>
            <w:shd w:val="clear" w:color="auto" w:fill="auto"/>
            <w:vAlign w:val="center"/>
          </w:tcPr>
          <w:p w14:paraId="583447E0"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559" w:type="dxa"/>
            <w:shd w:val="clear" w:color="auto" w:fill="auto"/>
            <w:vAlign w:val="center"/>
          </w:tcPr>
          <w:p w14:paraId="68B6323E"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8090,29</w:t>
            </w:r>
          </w:p>
        </w:tc>
      </w:tr>
      <w:tr w:rsidR="00497973" w:rsidRPr="001C7D5B" w14:paraId="4F660034" w14:textId="77777777" w:rsidTr="00DB1CBE">
        <w:trPr>
          <w:trHeight w:val="1125"/>
        </w:trPr>
        <w:tc>
          <w:tcPr>
            <w:tcW w:w="2029" w:type="dxa"/>
            <w:shd w:val="clear" w:color="auto" w:fill="auto"/>
            <w:vAlign w:val="center"/>
          </w:tcPr>
          <w:p w14:paraId="4460CCDA"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Jūrlietu un zivsaimniecības fonds</w:t>
            </w:r>
          </w:p>
        </w:tc>
        <w:tc>
          <w:tcPr>
            <w:tcW w:w="2976" w:type="dxa"/>
            <w:shd w:val="clear" w:color="auto" w:fill="auto"/>
            <w:vAlign w:val="center"/>
          </w:tcPr>
          <w:p w14:paraId="509FA7ED" w14:textId="77777777" w:rsidR="00C65C5F" w:rsidRPr="001C7D5B" w:rsidRDefault="00C65C5F" w:rsidP="00C35C2C">
            <w:pPr>
              <w:spacing w:after="0"/>
              <w:ind w:firstLine="0"/>
              <w:jc w:val="left"/>
              <w:rPr>
                <w:rFonts w:cs="Arial"/>
                <w:sz w:val="22"/>
              </w:rPr>
            </w:pPr>
            <w:r w:rsidRPr="001C7D5B">
              <w:rPr>
                <w:rFonts w:cs="Arial"/>
                <w:sz w:val="22"/>
              </w:rPr>
              <w:t>Pašvaldības autoceļa "Rūpes - Lauči" pārbūve</w:t>
            </w:r>
          </w:p>
        </w:tc>
        <w:tc>
          <w:tcPr>
            <w:tcW w:w="1701" w:type="dxa"/>
            <w:shd w:val="clear" w:color="auto" w:fill="auto"/>
            <w:vAlign w:val="center"/>
          </w:tcPr>
          <w:p w14:paraId="17FA1C0C"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2021. – 2023.</w:t>
            </w:r>
          </w:p>
        </w:tc>
        <w:tc>
          <w:tcPr>
            <w:tcW w:w="2127" w:type="dxa"/>
            <w:shd w:val="clear" w:color="auto" w:fill="auto"/>
            <w:vAlign w:val="center"/>
          </w:tcPr>
          <w:p w14:paraId="7112AFE1"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358 744,61</w:t>
            </w:r>
          </w:p>
        </w:tc>
        <w:tc>
          <w:tcPr>
            <w:tcW w:w="1984" w:type="dxa"/>
            <w:shd w:val="clear" w:color="auto" w:fill="auto"/>
            <w:vAlign w:val="center"/>
          </w:tcPr>
          <w:p w14:paraId="74F23B6D"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179 219,30</w:t>
            </w:r>
          </w:p>
        </w:tc>
        <w:tc>
          <w:tcPr>
            <w:tcW w:w="1985" w:type="dxa"/>
            <w:shd w:val="clear" w:color="auto" w:fill="auto"/>
            <w:vAlign w:val="center"/>
          </w:tcPr>
          <w:p w14:paraId="0BDECBFF"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559" w:type="dxa"/>
            <w:shd w:val="clear" w:color="auto" w:fill="auto"/>
            <w:vAlign w:val="center"/>
          </w:tcPr>
          <w:p w14:paraId="7D44B1CD"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179 525,31</w:t>
            </w:r>
          </w:p>
        </w:tc>
      </w:tr>
      <w:tr w:rsidR="00497973" w:rsidRPr="001C7D5B" w14:paraId="01CAE093" w14:textId="77777777" w:rsidTr="00DB1CBE">
        <w:trPr>
          <w:trHeight w:val="355"/>
        </w:trPr>
        <w:tc>
          <w:tcPr>
            <w:tcW w:w="2029" w:type="dxa"/>
            <w:shd w:val="clear" w:color="auto" w:fill="auto"/>
            <w:noWrap/>
          </w:tcPr>
          <w:p w14:paraId="1722B91D" w14:textId="77777777" w:rsidR="00C65C5F" w:rsidRPr="001C7D5B" w:rsidRDefault="00C65C5F" w:rsidP="00C35C2C">
            <w:pPr>
              <w:spacing w:after="0"/>
              <w:ind w:firstLine="0"/>
              <w:jc w:val="left"/>
              <w:rPr>
                <w:rFonts w:cs="Arial"/>
                <w:sz w:val="22"/>
              </w:rPr>
            </w:pPr>
            <w:r w:rsidRPr="001C7D5B">
              <w:rPr>
                <w:rFonts w:cs="Arial"/>
                <w:sz w:val="22"/>
              </w:rPr>
              <w:t>Pašvaldības budžets</w:t>
            </w:r>
          </w:p>
        </w:tc>
        <w:tc>
          <w:tcPr>
            <w:tcW w:w="2976" w:type="dxa"/>
            <w:shd w:val="clear" w:color="auto" w:fill="auto"/>
            <w:vAlign w:val="center"/>
          </w:tcPr>
          <w:p w14:paraId="2A24486E" w14:textId="77777777" w:rsidR="00C65C5F" w:rsidRPr="001C7D5B" w:rsidRDefault="00C65C5F" w:rsidP="00C35C2C">
            <w:pPr>
              <w:spacing w:after="0"/>
              <w:ind w:firstLine="0"/>
              <w:jc w:val="left"/>
              <w:rPr>
                <w:rFonts w:cs="Arial"/>
                <w:sz w:val="22"/>
              </w:rPr>
            </w:pPr>
            <w:r w:rsidRPr="001C7D5B">
              <w:rPr>
                <w:rFonts w:cs="Arial"/>
                <w:sz w:val="22"/>
              </w:rPr>
              <w:t>Limbažu pilsētas izglītības iestāžu stadiona pārbūve</w:t>
            </w:r>
          </w:p>
        </w:tc>
        <w:tc>
          <w:tcPr>
            <w:tcW w:w="1701" w:type="dxa"/>
            <w:shd w:val="clear" w:color="auto" w:fill="auto"/>
            <w:vAlign w:val="center"/>
          </w:tcPr>
          <w:p w14:paraId="4CFB74F5"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2021. – 2022.</w:t>
            </w:r>
          </w:p>
        </w:tc>
        <w:tc>
          <w:tcPr>
            <w:tcW w:w="2127" w:type="dxa"/>
            <w:shd w:val="clear" w:color="auto" w:fill="auto"/>
            <w:vAlign w:val="center"/>
          </w:tcPr>
          <w:p w14:paraId="65C2C267"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1 647 472,48</w:t>
            </w:r>
          </w:p>
        </w:tc>
        <w:tc>
          <w:tcPr>
            <w:tcW w:w="1984" w:type="dxa"/>
            <w:shd w:val="clear" w:color="auto" w:fill="auto"/>
            <w:vAlign w:val="center"/>
          </w:tcPr>
          <w:p w14:paraId="7BA8DCBB" w14:textId="77777777" w:rsidR="00C65C5F" w:rsidRPr="001C7D5B" w:rsidRDefault="00C65C5F" w:rsidP="00C35C2C">
            <w:pPr>
              <w:spacing w:after="0"/>
              <w:ind w:firstLine="0"/>
              <w:jc w:val="center"/>
              <w:rPr>
                <w:rFonts w:cs="Arial"/>
                <w:sz w:val="22"/>
              </w:rPr>
            </w:pPr>
            <w:r w:rsidRPr="001C7D5B">
              <w:rPr>
                <w:rFonts w:cs="Arial"/>
                <w:sz w:val="22"/>
              </w:rPr>
              <w:t>0</w:t>
            </w:r>
          </w:p>
        </w:tc>
        <w:tc>
          <w:tcPr>
            <w:tcW w:w="1985" w:type="dxa"/>
            <w:shd w:val="clear" w:color="auto" w:fill="auto"/>
            <w:vAlign w:val="center"/>
          </w:tcPr>
          <w:p w14:paraId="1828E0AE" w14:textId="77777777" w:rsidR="00C65C5F" w:rsidRPr="001C7D5B" w:rsidRDefault="00C65C5F" w:rsidP="00C35C2C">
            <w:pPr>
              <w:spacing w:after="0"/>
              <w:ind w:firstLine="0"/>
              <w:jc w:val="center"/>
              <w:rPr>
                <w:rFonts w:cs="Arial"/>
                <w:sz w:val="22"/>
              </w:rPr>
            </w:pPr>
            <w:r w:rsidRPr="001C7D5B">
              <w:rPr>
                <w:rFonts w:cs="Arial"/>
                <w:sz w:val="22"/>
              </w:rPr>
              <w:t>0</w:t>
            </w:r>
          </w:p>
        </w:tc>
        <w:tc>
          <w:tcPr>
            <w:tcW w:w="1559" w:type="dxa"/>
            <w:shd w:val="clear" w:color="auto" w:fill="auto"/>
            <w:vAlign w:val="center"/>
          </w:tcPr>
          <w:p w14:paraId="734038AB"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1 647 472,48</w:t>
            </w:r>
          </w:p>
        </w:tc>
      </w:tr>
      <w:tr w:rsidR="00497973" w:rsidRPr="001C7D5B" w14:paraId="6FCB00D5" w14:textId="77777777" w:rsidTr="00DB1CBE">
        <w:trPr>
          <w:trHeight w:val="355"/>
        </w:trPr>
        <w:tc>
          <w:tcPr>
            <w:tcW w:w="2029" w:type="dxa"/>
            <w:shd w:val="clear" w:color="auto" w:fill="auto"/>
            <w:noWrap/>
          </w:tcPr>
          <w:p w14:paraId="5F1622F8" w14:textId="77777777" w:rsidR="00C65C5F" w:rsidRPr="001C7D5B" w:rsidRDefault="00C65C5F" w:rsidP="00C35C2C">
            <w:pPr>
              <w:spacing w:after="0"/>
              <w:ind w:firstLine="0"/>
              <w:jc w:val="left"/>
              <w:rPr>
                <w:rFonts w:cs="Arial"/>
                <w:sz w:val="22"/>
              </w:rPr>
            </w:pPr>
            <w:r w:rsidRPr="001C7D5B">
              <w:rPr>
                <w:rFonts w:cs="Arial"/>
                <w:sz w:val="22"/>
              </w:rPr>
              <w:t>Pašvaldības budžets</w:t>
            </w:r>
          </w:p>
        </w:tc>
        <w:tc>
          <w:tcPr>
            <w:tcW w:w="2976" w:type="dxa"/>
            <w:shd w:val="clear" w:color="auto" w:fill="auto"/>
            <w:vAlign w:val="center"/>
          </w:tcPr>
          <w:p w14:paraId="6F486D71" w14:textId="77777777" w:rsidR="00C65C5F" w:rsidRPr="001C7D5B" w:rsidRDefault="00C65C5F" w:rsidP="00C35C2C">
            <w:pPr>
              <w:spacing w:after="0"/>
              <w:ind w:firstLine="0"/>
              <w:jc w:val="left"/>
              <w:rPr>
                <w:rFonts w:cs="Arial"/>
                <w:sz w:val="22"/>
              </w:rPr>
            </w:pPr>
            <w:r w:rsidRPr="001C7D5B">
              <w:rPr>
                <w:rFonts w:cs="Arial"/>
                <w:sz w:val="22"/>
              </w:rPr>
              <w:t>Umurgas pamatskolas sporta zāles pārbūve II kārta</w:t>
            </w:r>
          </w:p>
        </w:tc>
        <w:tc>
          <w:tcPr>
            <w:tcW w:w="1701" w:type="dxa"/>
            <w:shd w:val="clear" w:color="auto" w:fill="auto"/>
            <w:vAlign w:val="center"/>
          </w:tcPr>
          <w:p w14:paraId="489B87BA"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2021. – 2022.</w:t>
            </w:r>
          </w:p>
        </w:tc>
        <w:tc>
          <w:tcPr>
            <w:tcW w:w="2127" w:type="dxa"/>
            <w:shd w:val="clear" w:color="auto" w:fill="auto"/>
            <w:vAlign w:val="center"/>
          </w:tcPr>
          <w:p w14:paraId="11B2D832"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533 553,55</w:t>
            </w:r>
          </w:p>
        </w:tc>
        <w:tc>
          <w:tcPr>
            <w:tcW w:w="1984" w:type="dxa"/>
            <w:shd w:val="clear" w:color="auto" w:fill="auto"/>
            <w:vAlign w:val="center"/>
          </w:tcPr>
          <w:p w14:paraId="151C9FAD" w14:textId="77777777" w:rsidR="00C65C5F" w:rsidRPr="001C7D5B" w:rsidRDefault="00C65C5F" w:rsidP="00C35C2C">
            <w:pPr>
              <w:spacing w:after="0"/>
              <w:ind w:firstLine="0"/>
              <w:jc w:val="center"/>
              <w:rPr>
                <w:rFonts w:cs="Arial"/>
                <w:sz w:val="22"/>
              </w:rPr>
            </w:pPr>
            <w:r w:rsidRPr="001C7D5B">
              <w:rPr>
                <w:rFonts w:cs="Arial"/>
                <w:sz w:val="22"/>
              </w:rPr>
              <w:t>0</w:t>
            </w:r>
          </w:p>
        </w:tc>
        <w:tc>
          <w:tcPr>
            <w:tcW w:w="1985" w:type="dxa"/>
            <w:shd w:val="clear" w:color="auto" w:fill="auto"/>
            <w:vAlign w:val="center"/>
          </w:tcPr>
          <w:p w14:paraId="06267B74" w14:textId="77777777" w:rsidR="00C65C5F" w:rsidRPr="001C7D5B" w:rsidRDefault="00C65C5F" w:rsidP="00C35C2C">
            <w:pPr>
              <w:spacing w:after="0"/>
              <w:ind w:firstLine="0"/>
              <w:jc w:val="center"/>
              <w:rPr>
                <w:rFonts w:cs="Arial"/>
                <w:sz w:val="22"/>
              </w:rPr>
            </w:pPr>
            <w:r w:rsidRPr="001C7D5B">
              <w:rPr>
                <w:rFonts w:cs="Arial"/>
                <w:sz w:val="22"/>
              </w:rPr>
              <w:t>0</w:t>
            </w:r>
          </w:p>
        </w:tc>
        <w:tc>
          <w:tcPr>
            <w:tcW w:w="1559" w:type="dxa"/>
            <w:shd w:val="clear" w:color="auto" w:fill="auto"/>
            <w:vAlign w:val="center"/>
          </w:tcPr>
          <w:p w14:paraId="0D5ACF2F"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533 553,55</w:t>
            </w:r>
          </w:p>
        </w:tc>
      </w:tr>
      <w:tr w:rsidR="00497973" w:rsidRPr="001C7D5B" w14:paraId="65B14550" w14:textId="77777777" w:rsidTr="00DB1CBE">
        <w:trPr>
          <w:trHeight w:val="274"/>
        </w:trPr>
        <w:tc>
          <w:tcPr>
            <w:tcW w:w="2029" w:type="dxa"/>
            <w:shd w:val="clear" w:color="auto" w:fill="auto"/>
            <w:vAlign w:val="center"/>
          </w:tcPr>
          <w:p w14:paraId="59EBE583" w14:textId="77777777" w:rsidR="00C65C5F" w:rsidRPr="001C7D5B" w:rsidRDefault="00C65C5F" w:rsidP="00C35C2C">
            <w:pPr>
              <w:spacing w:after="0"/>
              <w:ind w:firstLine="0"/>
              <w:jc w:val="left"/>
              <w:rPr>
                <w:rFonts w:cs="Arial"/>
                <w:sz w:val="22"/>
              </w:rPr>
            </w:pPr>
            <w:r w:rsidRPr="001C7D5B">
              <w:rPr>
                <w:rFonts w:cs="Arial"/>
                <w:sz w:val="22"/>
              </w:rPr>
              <w:lastRenderedPageBreak/>
              <w:t>Eiropas Jūrlietu un zivsaimniecības fonds</w:t>
            </w:r>
          </w:p>
        </w:tc>
        <w:tc>
          <w:tcPr>
            <w:tcW w:w="2976" w:type="dxa"/>
            <w:shd w:val="clear" w:color="auto" w:fill="auto"/>
            <w:vAlign w:val="center"/>
          </w:tcPr>
          <w:p w14:paraId="49D0AF6D" w14:textId="77777777" w:rsidR="00C65C5F" w:rsidRPr="001C7D5B" w:rsidRDefault="00C65C5F" w:rsidP="00C35C2C">
            <w:pPr>
              <w:spacing w:after="0"/>
              <w:ind w:firstLine="0"/>
              <w:jc w:val="left"/>
              <w:rPr>
                <w:rFonts w:eastAsia="Times New Roman" w:cs="Arial"/>
                <w:bCs/>
                <w:sz w:val="22"/>
                <w:lang w:eastAsia="lv-LV"/>
              </w:rPr>
            </w:pPr>
            <w:r w:rsidRPr="001C7D5B">
              <w:rPr>
                <w:rFonts w:eastAsia="Times New Roman" w:cs="Arial"/>
                <w:sz w:val="22"/>
                <w:lang w:eastAsia="lv-LV"/>
              </w:rPr>
              <w:t>Stāvlaukums jūras apmeklētājiem Tūjā</w:t>
            </w:r>
          </w:p>
        </w:tc>
        <w:tc>
          <w:tcPr>
            <w:tcW w:w="1701" w:type="dxa"/>
            <w:shd w:val="clear" w:color="auto" w:fill="auto"/>
            <w:vAlign w:val="center"/>
          </w:tcPr>
          <w:p w14:paraId="65E6C475"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2021.-2022.</w:t>
            </w:r>
          </w:p>
        </w:tc>
        <w:tc>
          <w:tcPr>
            <w:tcW w:w="2127" w:type="dxa"/>
            <w:shd w:val="clear" w:color="auto" w:fill="auto"/>
            <w:vAlign w:val="center"/>
          </w:tcPr>
          <w:p w14:paraId="610BB0DE" w14:textId="77777777" w:rsidR="00C65C5F" w:rsidRPr="001C7D5B" w:rsidRDefault="00C65C5F" w:rsidP="00C35C2C">
            <w:pPr>
              <w:spacing w:after="0"/>
              <w:ind w:firstLine="0"/>
              <w:jc w:val="center"/>
              <w:rPr>
                <w:rFonts w:cs="Arial"/>
                <w:sz w:val="22"/>
              </w:rPr>
            </w:pPr>
            <w:r w:rsidRPr="001C7D5B">
              <w:rPr>
                <w:rFonts w:cs="Arial"/>
                <w:sz w:val="22"/>
              </w:rPr>
              <w:t>57 010</w:t>
            </w:r>
          </w:p>
        </w:tc>
        <w:tc>
          <w:tcPr>
            <w:tcW w:w="1984" w:type="dxa"/>
            <w:shd w:val="clear" w:color="auto" w:fill="auto"/>
            <w:vAlign w:val="center"/>
          </w:tcPr>
          <w:p w14:paraId="188D11DD" w14:textId="77777777" w:rsidR="00C65C5F" w:rsidRPr="001C7D5B" w:rsidRDefault="00C65C5F" w:rsidP="00C35C2C">
            <w:pPr>
              <w:spacing w:after="0"/>
              <w:ind w:firstLine="0"/>
              <w:jc w:val="center"/>
              <w:rPr>
                <w:rFonts w:cs="Arial"/>
                <w:sz w:val="22"/>
              </w:rPr>
            </w:pPr>
            <w:r w:rsidRPr="001C7D5B">
              <w:rPr>
                <w:rFonts w:cs="Arial"/>
                <w:sz w:val="22"/>
              </w:rPr>
              <w:t>31 500,00</w:t>
            </w:r>
          </w:p>
        </w:tc>
        <w:tc>
          <w:tcPr>
            <w:tcW w:w="1985" w:type="dxa"/>
            <w:shd w:val="clear" w:color="auto" w:fill="auto"/>
            <w:vAlign w:val="center"/>
          </w:tcPr>
          <w:p w14:paraId="76F2FD42" w14:textId="77777777" w:rsidR="00C65C5F" w:rsidRPr="001C7D5B" w:rsidRDefault="00C65C5F" w:rsidP="00C35C2C">
            <w:pPr>
              <w:spacing w:after="0"/>
              <w:ind w:firstLine="0"/>
              <w:jc w:val="center"/>
              <w:rPr>
                <w:rFonts w:cs="Arial"/>
                <w:sz w:val="22"/>
              </w:rPr>
            </w:pPr>
            <w:r w:rsidRPr="001C7D5B">
              <w:rPr>
                <w:rFonts w:cs="Arial"/>
                <w:sz w:val="22"/>
              </w:rPr>
              <w:t>0</w:t>
            </w:r>
          </w:p>
        </w:tc>
        <w:tc>
          <w:tcPr>
            <w:tcW w:w="1559" w:type="dxa"/>
            <w:shd w:val="clear" w:color="auto" w:fill="auto"/>
            <w:vAlign w:val="center"/>
          </w:tcPr>
          <w:p w14:paraId="62EAD319"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25 510</w:t>
            </w:r>
          </w:p>
        </w:tc>
      </w:tr>
      <w:tr w:rsidR="00497973" w:rsidRPr="001C7D5B" w14:paraId="1AEC097F" w14:textId="77777777" w:rsidTr="00DB1CBE">
        <w:trPr>
          <w:trHeight w:val="274"/>
        </w:trPr>
        <w:tc>
          <w:tcPr>
            <w:tcW w:w="2029" w:type="dxa"/>
            <w:shd w:val="clear" w:color="auto" w:fill="auto"/>
            <w:vAlign w:val="center"/>
          </w:tcPr>
          <w:p w14:paraId="5CBD0918"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Pašvaldības budžets</w:t>
            </w:r>
          </w:p>
        </w:tc>
        <w:tc>
          <w:tcPr>
            <w:tcW w:w="2976" w:type="dxa"/>
            <w:shd w:val="clear" w:color="auto" w:fill="auto"/>
            <w:vAlign w:val="center"/>
          </w:tcPr>
          <w:p w14:paraId="5B12C14C" w14:textId="77777777" w:rsidR="00C65C5F" w:rsidRPr="001C7D5B" w:rsidRDefault="00C65C5F" w:rsidP="00C35C2C">
            <w:pPr>
              <w:spacing w:after="0"/>
              <w:ind w:firstLine="0"/>
              <w:jc w:val="left"/>
              <w:rPr>
                <w:rFonts w:eastAsia="Times New Roman" w:cs="Arial"/>
                <w:bCs/>
                <w:sz w:val="22"/>
                <w:lang w:eastAsia="lv-LV"/>
              </w:rPr>
            </w:pPr>
            <w:r w:rsidRPr="001C7D5B">
              <w:rPr>
                <w:rFonts w:eastAsia="Times New Roman" w:cs="Arial"/>
                <w:bCs/>
                <w:sz w:val="22"/>
                <w:lang w:eastAsia="lv-LV"/>
              </w:rPr>
              <w:t>Zvejnieku parka stadiona otrās kārtas izbūve</w:t>
            </w:r>
          </w:p>
        </w:tc>
        <w:tc>
          <w:tcPr>
            <w:tcW w:w="1701" w:type="dxa"/>
            <w:shd w:val="clear" w:color="auto" w:fill="auto"/>
            <w:vAlign w:val="center"/>
          </w:tcPr>
          <w:p w14:paraId="798E69CE"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2021.-2023.</w:t>
            </w:r>
          </w:p>
        </w:tc>
        <w:tc>
          <w:tcPr>
            <w:tcW w:w="2127" w:type="dxa"/>
            <w:shd w:val="clear" w:color="auto" w:fill="auto"/>
            <w:vAlign w:val="center"/>
          </w:tcPr>
          <w:p w14:paraId="677E04EF" w14:textId="77777777" w:rsidR="00C65C5F" w:rsidRPr="001C7D5B" w:rsidRDefault="00C65C5F" w:rsidP="00C35C2C">
            <w:pPr>
              <w:spacing w:after="0"/>
              <w:ind w:firstLine="0"/>
              <w:jc w:val="center"/>
              <w:rPr>
                <w:rFonts w:cs="Arial"/>
                <w:sz w:val="22"/>
              </w:rPr>
            </w:pPr>
            <w:r w:rsidRPr="001C7D5B">
              <w:rPr>
                <w:rFonts w:cs="Arial"/>
                <w:sz w:val="22"/>
              </w:rPr>
              <w:t>646 803,09</w:t>
            </w:r>
          </w:p>
        </w:tc>
        <w:tc>
          <w:tcPr>
            <w:tcW w:w="1984" w:type="dxa"/>
            <w:shd w:val="clear" w:color="auto" w:fill="auto"/>
            <w:vAlign w:val="center"/>
          </w:tcPr>
          <w:p w14:paraId="689043D3" w14:textId="77777777" w:rsidR="00C65C5F" w:rsidRPr="001C7D5B" w:rsidRDefault="00C65C5F" w:rsidP="00C35C2C">
            <w:pPr>
              <w:spacing w:after="0"/>
              <w:ind w:firstLine="0"/>
              <w:jc w:val="center"/>
              <w:rPr>
                <w:rFonts w:cs="Arial"/>
                <w:sz w:val="22"/>
              </w:rPr>
            </w:pPr>
            <w:r w:rsidRPr="001C7D5B">
              <w:rPr>
                <w:rFonts w:cs="Arial"/>
                <w:sz w:val="22"/>
              </w:rPr>
              <w:t>0</w:t>
            </w:r>
          </w:p>
        </w:tc>
        <w:tc>
          <w:tcPr>
            <w:tcW w:w="1985" w:type="dxa"/>
            <w:shd w:val="clear" w:color="auto" w:fill="auto"/>
            <w:vAlign w:val="center"/>
          </w:tcPr>
          <w:p w14:paraId="0186F14A" w14:textId="77777777" w:rsidR="00C65C5F" w:rsidRPr="001C7D5B" w:rsidRDefault="00C65C5F" w:rsidP="00C35C2C">
            <w:pPr>
              <w:spacing w:after="0"/>
              <w:ind w:firstLine="0"/>
              <w:jc w:val="center"/>
              <w:rPr>
                <w:rFonts w:cs="Arial"/>
                <w:sz w:val="22"/>
              </w:rPr>
            </w:pPr>
            <w:r w:rsidRPr="001C7D5B">
              <w:rPr>
                <w:rFonts w:cs="Arial"/>
                <w:sz w:val="22"/>
              </w:rPr>
              <w:t>0</w:t>
            </w:r>
          </w:p>
        </w:tc>
        <w:tc>
          <w:tcPr>
            <w:tcW w:w="1559" w:type="dxa"/>
            <w:shd w:val="clear" w:color="auto" w:fill="auto"/>
            <w:vAlign w:val="center"/>
          </w:tcPr>
          <w:p w14:paraId="30E34C1F"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646 803,09</w:t>
            </w:r>
          </w:p>
        </w:tc>
      </w:tr>
      <w:tr w:rsidR="00497973" w:rsidRPr="001C7D5B" w14:paraId="34E07E95" w14:textId="77777777" w:rsidTr="00DB1CBE">
        <w:trPr>
          <w:trHeight w:val="274"/>
        </w:trPr>
        <w:tc>
          <w:tcPr>
            <w:tcW w:w="2029" w:type="dxa"/>
            <w:shd w:val="clear" w:color="auto" w:fill="auto"/>
            <w:vAlign w:val="center"/>
          </w:tcPr>
          <w:p w14:paraId="6C351002"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Pašvaldības budžets</w:t>
            </w:r>
          </w:p>
        </w:tc>
        <w:tc>
          <w:tcPr>
            <w:tcW w:w="2976" w:type="dxa"/>
            <w:shd w:val="clear" w:color="auto" w:fill="auto"/>
            <w:vAlign w:val="center"/>
          </w:tcPr>
          <w:p w14:paraId="4AB40E21" w14:textId="77777777" w:rsidR="00C65C5F" w:rsidRPr="001C7D5B" w:rsidRDefault="00C65C5F" w:rsidP="00C35C2C">
            <w:pPr>
              <w:spacing w:after="0"/>
              <w:ind w:firstLine="0"/>
              <w:jc w:val="left"/>
              <w:rPr>
                <w:rFonts w:eastAsia="Times New Roman" w:cs="Arial"/>
                <w:bCs/>
                <w:sz w:val="22"/>
                <w:lang w:eastAsia="lv-LV"/>
              </w:rPr>
            </w:pPr>
            <w:r w:rsidRPr="001C7D5B">
              <w:rPr>
                <w:rFonts w:eastAsia="Times New Roman" w:cs="Arial"/>
                <w:bCs/>
                <w:sz w:val="22"/>
                <w:lang w:eastAsia="lv-LV"/>
              </w:rPr>
              <w:t>Gājēju un velosipēdu celiņa izveide gar autoceļu A1 no Svētciema Rīgas virzienā līdz esošajai šosejas paralēlajai brauktuvei</w:t>
            </w:r>
          </w:p>
        </w:tc>
        <w:tc>
          <w:tcPr>
            <w:tcW w:w="1701" w:type="dxa"/>
            <w:shd w:val="clear" w:color="auto" w:fill="auto"/>
            <w:vAlign w:val="center"/>
          </w:tcPr>
          <w:p w14:paraId="788EF1B5"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2021.-2022.</w:t>
            </w:r>
          </w:p>
        </w:tc>
        <w:tc>
          <w:tcPr>
            <w:tcW w:w="2127" w:type="dxa"/>
            <w:shd w:val="clear" w:color="auto" w:fill="auto"/>
            <w:vAlign w:val="center"/>
          </w:tcPr>
          <w:p w14:paraId="1EDBB846" w14:textId="77777777" w:rsidR="00C65C5F" w:rsidRPr="001C7D5B" w:rsidRDefault="00C65C5F" w:rsidP="00C35C2C">
            <w:pPr>
              <w:spacing w:after="0"/>
              <w:ind w:firstLine="0"/>
              <w:jc w:val="center"/>
              <w:rPr>
                <w:rFonts w:cs="Arial"/>
                <w:sz w:val="22"/>
              </w:rPr>
            </w:pPr>
            <w:r w:rsidRPr="001C7D5B">
              <w:rPr>
                <w:rFonts w:cs="Arial"/>
                <w:sz w:val="22"/>
              </w:rPr>
              <w:t>96 265,00</w:t>
            </w:r>
          </w:p>
        </w:tc>
        <w:tc>
          <w:tcPr>
            <w:tcW w:w="1984" w:type="dxa"/>
            <w:shd w:val="clear" w:color="auto" w:fill="auto"/>
            <w:vAlign w:val="center"/>
          </w:tcPr>
          <w:p w14:paraId="6E39114B" w14:textId="77777777" w:rsidR="00C65C5F" w:rsidRPr="001C7D5B" w:rsidRDefault="00C65C5F" w:rsidP="00C35C2C">
            <w:pPr>
              <w:spacing w:after="0"/>
              <w:ind w:firstLine="0"/>
              <w:jc w:val="center"/>
              <w:rPr>
                <w:rFonts w:cs="Arial"/>
                <w:sz w:val="22"/>
              </w:rPr>
            </w:pPr>
            <w:r w:rsidRPr="001C7D5B">
              <w:rPr>
                <w:rFonts w:cs="Arial"/>
                <w:sz w:val="22"/>
              </w:rPr>
              <w:t>0</w:t>
            </w:r>
          </w:p>
        </w:tc>
        <w:tc>
          <w:tcPr>
            <w:tcW w:w="1985" w:type="dxa"/>
            <w:shd w:val="clear" w:color="auto" w:fill="auto"/>
            <w:vAlign w:val="center"/>
          </w:tcPr>
          <w:p w14:paraId="1E596F79" w14:textId="77777777" w:rsidR="00C65C5F" w:rsidRPr="001C7D5B" w:rsidRDefault="00C65C5F" w:rsidP="00C35C2C">
            <w:pPr>
              <w:spacing w:after="0"/>
              <w:ind w:firstLine="0"/>
              <w:jc w:val="center"/>
              <w:rPr>
                <w:rFonts w:cs="Arial"/>
                <w:sz w:val="22"/>
              </w:rPr>
            </w:pPr>
            <w:r w:rsidRPr="001C7D5B">
              <w:rPr>
                <w:rFonts w:cs="Arial"/>
                <w:sz w:val="22"/>
              </w:rPr>
              <w:t>0</w:t>
            </w:r>
          </w:p>
        </w:tc>
        <w:tc>
          <w:tcPr>
            <w:tcW w:w="1559" w:type="dxa"/>
            <w:shd w:val="clear" w:color="auto" w:fill="auto"/>
            <w:vAlign w:val="center"/>
          </w:tcPr>
          <w:p w14:paraId="681626EF"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96 265,00</w:t>
            </w:r>
          </w:p>
        </w:tc>
      </w:tr>
      <w:tr w:rsidR="00497973" w:rsidRPr="001C7D5B" w14:paraId="2CDE5109" w14:textId="77777777" w:rsidTr="00DB1CBE">
        <w:trPr>
          <w:trHeight w:val="274"/>
        </w:trPr>
        <w:tc>
          <w:tcPr>
            <w:tcW w:w="2029" w:type="dxa"/>
            <w:shd w:val="clear" w:color="auto" w:fill="auto"/>
            <w:vAlign w:val="center"/>
          </w:tcPr>
          <w:p w14:paraId="2364F937"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Pašvaldības budžets</w:t>
            </w:r>
          </w:p>
        </w:tc>
        <w:tc>
          <w:tcPr>
            <w:tcW w:w="2976" w:type="dxa"/>
            <w:shd w:val="clear" w:color="auto" w:fill="auto"/>
            <w:vAlign w:val="center"/>
          </w:tcPr>
          <w:p w14:paraId="73B979B6" w14:textId="31574315" w:rsidR="00C65C5F" w:rsidRPr="001C7D5B" w:rsidRDefault="00C65C5F" w:rsidP="00C35C2C">
            <w:pPr>
              <w:spacing w:after="0"/>
              <w:ind w:firstLine="0"/>
              <w:jc w:val="left"/>
              <w:rPr>
                <w:rFonts w:eastAsia="Times New Roman" w:cs="Arial"/>
                <w:bCs/>
                <w:sz w:val="22"/>
                <w:lang w:eastAsia="lv-LV"/>
              </w:rPr>
            </w:pPr>
            <w:r w:rsidRPr="001C7D5B">
              <w:rPr>
                <w:rFonts w:eastAsia="Times New Roman" w:cs="Arial"/>
                <w:bCs/>
                <w:sz w:val="22"/>
                <w:lang w:eastAsia="lv-LV"/>
              </w:rPr>
              <w:t>Sila ielas pārbūve Salacgrīvā</w:t>
            </w:r>
          </w:p>
        </w:tc>
        <w:tc>
          <w:tcPr>
            <w:tcW w:w="1701" w:type="dxa"/>
            <w:shd w:val="clear" w:color="auto" w:fill="auto"/>
            <w:vAlign w:val="center"/>
          </w:tcPr>
          <w:p w14:paraId="2D7F26F1"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2021.-2022.</w:t>
            </w:r>
          </w:p>
        </w:tc>
        <w:tc>
          <w:tcPr>
            <w:tcW w:w="2127" w:type="dxa"/>
            <w:shd w:val="clear" w:color="auto" w:fill="auto"/>
            <w:vAlign w:val="center"/>
          </w:tcPr>
          <w:p w14:paraId="0205ADB7" w14:textId="77777777" w:rsidR="00C65C5F" w:rsidRPr="001C7D5B" w:rsidRDefault="00C65C5F" w:rsidP="00C35C2C">
            <w:pPr>
              <w:spacing w:after="0"/>
              <w:ind w:firstLine="0"/>
              <w:jc w:val="center"/>
              <w:rPr>
                <w:rFonts w:cs="Arial"/>
                <w:sz w:val="22"/>
              </w:rPr>
            </w:pPr>
            <w:r w:rsidRPr="001C7D5B">
              <w:rPr>
                <w:rFonts w:cs="Arial"/>
                <w:sz w:val="22"/>
              </w:rPr>
              <w:t>757 648</w:t>
            </w:r>
          </w:p>
        </w:tc>
        <w:tc>
          <w:tcPr>
            <w:tcW w:w="1984" w:type="dxa"/>
            <w:shd w:val="clear" w:color="auto" w:fill="auto"/>
            <w:vAlign w:val="center"/>
          </w:tcPr>
          <w:p w14:paraId="2EE607DE" w14:textId="77777777" w:rsidR="00C65C5F" w:rsidRPr="001C7D5B" w:rsidRDefault="00C65C5F" w:rsidP="00C35C2C">
            <w:pPr>
              <w:spacing w:after="0"/>
              <w:ind w:firstLine="0"/>
              <w:jc w:val="center"/>
              <w:rPr>
                <w:rFonts w:cs="Arial"/>
                <w:sz w:val="22"/>
              </w:rPr>
            </w:pPr>
            <w:r w:rsidRPr="001C7D5B">
              <w:rPr>
                <w:rFonts w:cs="Arial"/>
                <w:sz w:val="22"/>
              </w:rPr>
              <w:t>0</w:t>
            </w:r>
          </w:p>
        </w:tc>
        <w:tc>
          <w:tcPr>
            <w:tcW w:w="1985" w:type="dxa"/>
            <w:shd w:val="clear" w:color="auto" w:fill="auto"/>
            <w:vAlign w:val="center"/>
          </w:tcPr>
          <w:p w14:paraId="49C8A6F1" w14:textId="77777777" w:rsidR="00C65C5F" w:rsidRPr="001C7D5B" w:rsidRDefault="00C65C5F" w:rsidP="00C35C2C">
            <w:pPr>
              <w:spacing w:after="0"/>
              <w:ind w:firstLine="0"/>
              <w:jc w:val="center"/>
              <w:rPr>
                <w:rFonts w:cs="Arial"/>
                <w:sz w:val="22"/>
              </w:rPr>
            </w:pPr>
            <w:r w:rsidRPr="001C7D5B">
              <w:rPr>
                <w:rFonts w:cs="Arial"/>
                <w:sz w:val="22"/>
              </w:rPr>
              <w:t>0</w:t>
            </w:r>
          </w:p>
        </w:tc>
        <w:tc>
          <w:tcPr>
            <w:tcW w:w="1559" w:type="dxa"/>
            <w:shd w:val="clear" w:color="auto" w:fill="auto"/>
            <w:vAlign w:val="center"/>
          </w:tcPr>
          <w:p w14:paraId="31B94D7C"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757 648</w:t>
            </w:r>
          </w:p>
        </w:tc>
      </w:tr>
      <w:tr w:rsidR="00497973" w:rsidRPr="001C7D5B" w14:paraId="61CED9EC" w14:textId="77777777" w:rsidTr="00DB1CBE">
        <w:trPr>
          <w:trHeight w:val="274"/>
        </w:trPr>
        <w:tc>
          <w:tcPr>
            <w:tcW w:w="2029" w:type="dxa"/>
            <w:shd w:val="clear" w:color="auto" w:fill="auto"/>
            <w:vAlign w:val="center"/>
          </w:tcPr>
          <w:p w14:paraId="67D78894"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Pašvaldības budžets</w:t>
            </w:r>
          </w:p>
        </w:tc>
        <w:tc>
          <w:tcPr>
            <w:tcW w:w="2976" w:type="dxa"/>
            <w:shd w:val="clear" w:color="auto" w:fill="auto"/>
            <w:vAlign w:val="center"/>
          </w:tcPr>
          <w:p w14:paraId="529F8C74" w14:textId="77777777" w:rsidR="00C65C5F" w:rsidRPr="001C7D5B" w:rsidRDefault="00C65C5F" w:rsidP="00C35C2C">
            <w:pPr>
              <w:spacing w:after="0"/>
              <w:ind w:firstLine="0"/>
              <w:jc w:val="left"/>
              <w:rPr>
                <w:rFonts w:eastAsia="Times New Roman" w:cs="Arial"/>
                <w:bCs/>
                <w:sz w:val="22"/>
                <w:lang w:eastAsia="lv-LV"/>
              </w:rPr>
            </w:pPr>
            <w:r w:rsidRPr="001C7D5B">
              <w:rPr>
                <w:rFonts w:eastAsia="Times New Roman" w:cs="Arial"/>
                <w:bCs/>
                <w:sz w:val="22"/>
                <w:lang w:eastAsia="lv-LV"/>
              </w:rPr>
              <w:t>Krasta ielas pārbūve posmā no Tirgus ielas līdz Krasta ielai 38, Salacgrīvā</w:t>
            </w:r>
          </w:p>
        </w:tc>
        <w:tc>
          <w:tcPr>
            <w:tcW w:w="1701" w:type="dxa"/>
            <w:shd w:val="clear" w:color="auto" w:fill="auto"/>
            <w:vAlign w:val="center"/>
          </w:tcPr>
          <w:p w14:paraId="4DDC0D31"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2021.-2022.</w:t>
            </w:r>
          </w:p>
        </w:tc>
        <w:tc>
          <w:tcPr>
            <w:tcW w:w="2127" w:type="dxa"/>
            <w:shd w:val="clear" w:color="auto" w:fill="auto"/>
            <w:vAlign w:val="center"/>
          </w:tcPr>
          <w:p w14:paraId="0DF2DC7B" w14:textId="77777777" w:rsidR="00C65C5F" w:rsidRPr="001C7D5B" w:rsidRDefault="00C65C5F" w:rsidP="00C35C2C">
            <w:pPr>
              <w:spacing w:after="0"/>
              <w:ind w:firstLine="0"/>
              <w:jc w:val="center"/>
              <w:rPr>
                <w:rFonts w:cs="Arial"/>
                <w:sz w:val="22"/>
              </w:rPr>
            </w:pPr>
            <w:r w:rsidRPr="001C7D5B">
              <w:rPr>
                <w:rFonts w:cs="Arial"/>
                <w:sz w:val="22"/>
              </w:rPr>
              <w:t>617 195</w:t>
            </w:r>
          </w:p>
        </w:tc>
        <w:tc>
          <w:tcPr>
            <w:tcW w:w="1984" w:type="dxa"/>
            <w:shd w:val="clear" w:color="auto" w:fill="auto"/>
            <w:vAlign w:val="center"/>
          </w:tcPr>
          <w:p w14:paraId="39011FB1" w14:textId="77777777" w:rsidR="00C65C5F" w:rsidRPr="001C7D5B" w:rsidRDefault="00C65C5F" w:rsidP="00C35C2C">
            <w:pPr>
              <w:spacing w:after="0"/>
              <w:ind w:firstLine="0"/>
              <w:jc w:val="center"/>
              <w:rPr>
                <w:rFonts w:cs="Arial"/>
                <w:sz w:val="22"/>
              </w:rPr>
            </w:pPr>
            <w:r w:rsidRPr="001C7D5B">
              <w:rPr>
                <w:rFonts w:cs="Arial"/>
                <w:sz w:val="22"/>
              </w:rPr>
              <w:t>0</w:t>
            </w:r>
          </w:p>
        </w:tc>
        <w:tc>
          <w:tcPr>
            <w:tcW w:w="1985" w:type="dxa"/>
            <w:shd w:val="clear" w:color="auto" w:fill="auto"/>
            <w:vAlign w:val="center"/>
          </w:tcPr>
          <w:p w14:paraId="7B29AE4D" w14:textId="77777777" w:rsidR="00C65C5F" w:rsidRPr="001C7D5B" w:rsidRDefault="00C65C5F" w:rsidP="00C35C2C">
            <w:pPr>
              <w:spacing w:after="0"/>
              <w:ind w:firstLine="0"/>
              <w:jc w:val="center"/>
              <w:rPr>
                <w:rFonts w:cs="Arial"/>
                <w:sz w:val="22"/>
              </w:rPr>
            </w:pPr>
            <w:r w:rsidRPr="001C7D5B">
              <w:rPr>
                <w:rFonts w:cs="Arial"/>
                <w:sz w:val="22"/>
              </w:rPr>
              <w:t>0</w:t>
            </w:r>
          </w:p>
        </w:tc>
        <w:tc>
          <w:tcPr>
            <w:tcW w:w="1559" w:type="dxa"/>
            <w:shd w:val="clear" w:color="auto" w:fill="auto"/>
            <w:vAlign w:val="center"/>
          </w:tcPr>
          <w:p w14:paraId="0910BA7C"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617 195</w:t>
            </w:r>
          </w:p>
        </w:tc>
      </w:tr>
      <w:tr w:rsidR="00497973" w:rsidRPr="001C7D5B" w14:paraId="69321450" w14:textId="77777777" w:rsidTr="00DB1CBE">
        <w:trPr>
          <w:trHeight w:val="274"/>
        </w:trPr>
        <w:tc>
          <w:tcPr>
            <w:tcW w:w="2029" w:type="dxa"/>
            <w:shd w:val="clear" w:color="auto" w:fill="auto"/>
            <w:vAlign w:val="center"/>
          </w:tcPr>
          <w:p w14:paraId="578B1963"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Pašvaldības budžets</w:t>
            </w:r>
          </w:p>
        </w:tc>
        <w:tc>
          <w:tcPr>
            <w:tcW w:w="2976" w:type="dxa"/>
            <w:shd w:val="clear" w:color="auto" w:fill="auto"/>
            <w:vAlign w:val="center"/>
          </w:tcPr>
          <w:p w14:paraId="0E59BEF6" w14:textId="77777777" w:rsidR="00C65C5F" w:rsidRPr="001C7D5B" w:rsidRDefault="00C65C5F" w:rsidP="00C35C2C">
            <w:pPr>
              <w:spacing w:after="0"/>
              <w:ind w:firstLine="0"/>
              <w:jc w:val="left"/>
              <w:rPr>
                <w:rFonts w:eastAsia="Times New Roman" w:cs="Arial"/>
                <w:bCs/>
                <w:sz w:val="22"/>
                <w:lang w:eastAsia="lv-LV"/>
              </w:rPr>
            </w:pPr>
            <w:r w:rsidRPr="001C7D5B">
              <w:rPr>
                <w:rFonts w:eastAsia="Times New Roman" w:cs="Arial"/>
                <w:sz w:val="22"/>
                <w:lang w:eastAsia="lv-LV"/>
              </w:rPr>
              <w:t>Alojas pilsētas Jūras, Rīgas un Valmieras ielas posmu pārbūves būvprojekta izstrāde</w:t>
            </w:r>
          </w:p>
        </w:tc>
        <w:tc>
          <w:tcPr>
            <w:tcW w:w="1701" w:type="dxa"/>
            <w:shd w:val="clear" w:color="auto" w:fill="auto"/>
            <w:vAlign w:val="center"/>
          </w:tcPr>
          <w:p w14:paraId="23FFAE99"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2021. – 2023.</w:t>
            </w:r>
          </w:p>
        </w:tc>
        <w:tc>
          <w:tcPr>
            <w:tcW w:w="2127" w:type="dxa"/>
            <w:shd w:val="clear" w:color="auto" w:fill="auto"/>
            <w:vAlign w:val="center"/>
          </w:tcPr>
          <w:p w14:paraId="22D9E525" w14:textId="77777777" w:rsidR="00C65C5F" w:rsidRPr="001C7D5B" w:rsidRDefault="00C65C5F" w:rsidP="00C35C2C">
            <w:pPr>
              <w:spacing w:after="0"/>
              <w:ind w:firstLine="0"/>
              <w:jc w:val="center"/>
              <w:rPr>
                <w:rFonts w:cs="Arial"/>
                <w:sz w:val="22"/>
              </w:rPr>
            </w:pPr>
            <w:r w:rsidRPr="001C7D5B">
              <w:rPr>
                <w:rFonts w:cs="Arial"/>
                <w:sz w:val="22"/>
              </w:rPr>
              <w:t>13 975,5</w:t>
            </w:r>
          </w:p>
        </w:tc>
        <w:tc>
          <w:tcPr>
            <w:tcW w:w="1984" w:type="dxa"/>
            <w:shd w:val="clear" w:color="auto" w:fill="auto"/>
            <w:vAlign w:val="center"/>
          </w:tcPr>
          <w:p w14:paraId="1C3893CF" w14:textId="77777777" w:rsidR="00C65C5F" w:rsidRPr="001C7D5B" w:rsidRDefault="00C65C5F" w:rsidP="00C35C2C">
            <w:pPr>
              <w:spacing w:after="0"/>
              <w:ind w:firstLine="0"/>
              <w:jc w:val="center"/>
              <w:rPr>
                <w:rFonts w:cs="Arial"/>
                <w:sz w:val="22"/>
              </w:rPr>
            </w:pPr>
            <w:r w:rsidRPr="001C7D5B">
              <w:rPr>
                <w:rFonts w:cs="Arial"/>
                <w:sz w:val="22"/>
              </w:rPr>
              <w:t>0</w:t>
            </w:r>
          </w:p>
        </w:tc>
        <w:tc>
          <w:tcPr>
            <w:tcW w:w="1985" w:type="dxa"/>
            <w:shd w:val="clear" w:color="auto" w:fill="auto"/>
            <w:vAlign w:val="center"/>
          </w:tcPr>
          <w:p w14:paraId="418B3E19" w14:textId="77777777" w:rsidR="00C65C5F" w:rsidRPr="001C7D5B" w:rsidRDefault="00C65C5F" w:rsidP="00C35C2C">
            <w:pPr>
              <w:spacing w:after="0"/>
              <w:ind w:firstLine="0"/>
              <w:jc w:val="center"/>
              <w:rPr>
                <w:rFonts w:cs="Arial"/>
                <w:sz w:val="22"/>
              </w:rPr>
            </w:pPr>
            <w:r w:rsidRPr="001C7D5B">
              <w:rPr>
                <w:rFonts w:cs="Arial"/>
                <w:sz w:val="22"/>
              </w:rPr>
              <w:t>0</w:t>
            </w:r>
          </w:p>
        </w:tc>
        <w:tc>
          <w:tcPr>
            <w:tcW w:w="1559" w:type="dxa"/>
            <w:shd w:val="clear" w:color="auto" w:fill="auto"/>
            <w:vAlign w:val="center"/>
          </w:tcPr>
          <w:p w14:paraId="15DA0D04" w14:textId="77777777" w:rsidR="00C65C5F" w:rsidRPr="001C7D5B" w:rsidRDefault="00C65C5F" w:rsidP="00C35C2C">
            <w:pPr>
              <w:spacing w:after="0"/>
              <w:ind w:firstLine="0"/>
              <w:jc w:val="center"/>
              <w:rPr>
                <w:rFonts w:cs="Arial"/>
                <w:sz w:val="22"/>
              </w:rPr>
            </w:pPr>
            <w:r w:rsidRPr="001C7D5B">
              <w:rPr>
                <w:rFonts w:cs="Arial"/>
                <w:sz w:val="22"/>
              </w:rPr>
              <w:t>13 975,5</w:t>
            </w:r>
          </w:p>
        </w:tc>
      </w:tr>
      <w:tr w:rsidR="00497973" w:rsidRPr="001C7D5B" w14:paraId="7637F87D" w14:textId="77777777" w:rsidTr="00DB1CBE">
        <w:trPr>
          <w:trHeight w:val="274"/>
        </w:trPr>
        <w:tc>
          <w:tcPr>
            <w:tcW w:w="2029" w:type="dxa"/>
            <w:shd w:val="clear" w:color="auto" w:fill="auto"/>
            <w:vAlign w:val="center"/>
          </w:tcPr>
          <w:p w14:paraId="4142344D"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Reģionālās attīstības fonds</w:t>
            </w:r>
          </w:p>
        </w:tc>
        <w:tc>
          <w:tcPr>
            <w:tcW w:w="2976" w:type="dxa"/>
            <w:shd w:val="clear" w:color="auto" w:fill="auto"/>
            <w:vAlign w:val="center"/>
          </w:tcPr>
          <w:p w14:paraId="23DD55C0" w14:textId="77777777" w:rsidR="00C65C5F" w:rsidRPr="001C7D5B" w:rsidRDefault="00C65C5F" w:rsidP="00C35C2C">
            <w:pPr>
              <w:spacing w:after="0"/>
              <w:ind w:firstLine="0"/>
              <w:jc w:val="left"/>
              <w:rPr>
                <w:rFonts w:eastAsia="Times New Roman" w:cs="Arial"/>
                <w:bCs/>
                <w:sz w:val="22"/>
                <w:lang w:eastAsia="lv-LV"/>
              </w:rPr>
            </w:pPr>
            <w:r w:rsidRPr="001C7D5B">
              <w:rPr>
                <w:rFonts w:eastAsia="Times New Roman" w:cs="Arial"/>
                <w:bCs/>
                <w:sz w:val="22"/>
                <w:lang w:eastAsia="lv-LV"/>
              </w:rPr>
              <w:t>Degradētās teritorijas revitalizācija Limbažu pilsētā, uzlabojot pieejamību (Mazās Noliktavu ielas pārbūve)</w:t>
            </w:r>
          </w:p>
        </w:tc>
        <w:tc>
          <w:tcPr>
            <w:tcW w:w="1701" w:type="dxa"/>
            <w:shd w:val="clear" w:color="auto" w:fill="auto"/>
            <w:vAlign w:val="center"/>
          </w:tcPr>
          <w:p w14:paraId="7D2F702D"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2022.</w:t>
            </w:r>
          </w:p>
        </w:tc>
        <w:tc>
          <w:tcPr>
            <w:tcW w:w="2127" w:type="dxa"/>
            <w:shd w:val="clear" w:color="auto" w:fill="auto"/>
            <w:vAlign w:val="center"/>
          </w:tcPr>
          <w:p w14:paraId="1FEF6EDA" w14:textId="77777777" w:rsidR="00C65C5F" w:rsidRPr="001C7D5B" w:rsidRDefault="00C65C5F" w:rsidP="00C35C2C">
            <w:pPr>
              <w:spacing w:after="0"/>
              <w:ind w:firstLine="0"/>
              <w:jc w:val="center"/>
              <w:rPr>
                <w:rFonts w:cs="Arial"/>
                <w:sz w:val="22"/>
              </w:rPr>
            </w:pPr>
            <w:r w:rsidRPr="001C7D5B">
              <w:rPr>
                <w:rFonts w:cs="Arial"/>
                <w:sz w:val="22"/>
              </w:rPr>
              <w:t>301 193,20</w:t>
            </w:r>
          </w:p>
        </w:tc>
        <w:tc>
          <w:tcPr>
            <w:tcW w:w="1984" w:type="dxa"/>
            <w:shd w:val="clear" w:color="auto" w:fill="auto"/>
            <w:vAlign w:val="center"/>
          </w:tcPr>
          <w:p w14:paraId="3F7C6874" w14:textId="77777777" w:rsidR="00C65C5F" w:rsidRPr="001C7D5B" w:rsidRDefault="00C65C5F" w:rsidP="00C35C2C">
            <w:pPr>
              <w:spacing w:after="0"/>
              <w:ind w:firstLine="0"/>
              <w:jc w:val="center"/>
              <w:rPr>
                <w:rFonts w:cs="Arial"/>
                <w:sz w:val="22"/>
              </w:rPr>
            </w:pPr>
            <w:r w:rsidRPr="001C7D5B">
              <w:rPr>
                <w:rFonts w:cs="Arial"/>
                <w:sz w:val="22"/>
              </w:rPr>
              <w:t>248 463,02</w:t>
            </w:r>
          </w:p>
        </w:tc>
        <w:tc>
          <w:tcPr>
            <w:tcW w:w="1985" w:type="dxa"/>
            <w:shd w:val="clear" w:color="auto" w:fill="auto"/>
            <w:vAlign w:val="center"/>
          </w:tcPr>
          <w:p w14:paraId="22BFFA04" w14:textId="77777777" w:rsidR="00C65C5F" w:rsidRPr="001C7D5B" w:rsidRDefault="00C65C5F" w:rsidP="00C35C2C">
            <w:pPr>
              <w:spacing w:after="0"/>
              <w:ind w:firstLine="0"/>
              <w:jc w:val="center"/>
              <w:rPr>
                <w:rFonts w:cs="Arial"/>
                <w:sz w:val="22"/>
              </w:rPr>
            </w:pPr>
            <w:r w:rsidRPr="001C7D5B">
              <w:rPr>
                <w:rFonts w:cs="Arial"/>
                <w:sz w:val="22"/>
              </w:rPr>
              <w:t>10 961,60</w:t>
            </w:r>
          </w:p>
        </w:tc>
        <w:tc>
          <w:tcPr>
            <w:tcW w:w="1559" w:type="dxa"/>
            <w:shd w:val="clear" w:color="auto" w:fill="auto"/>
            <w:vAlign w:val="center"/>
          </w:tcPr>
          <w:p w14:paraId="39E7370E" w14:textId="77777777" w:rsidR="00C65C5F" w:rsidRPr="001C7D5B" w:rsidRDefault="00C65C5F" w:rsidP="00C35C2C">
            <w:pPr>
              <w:spacing w:after="0"/>
              <w:ind w:firstLine="0"/>
              <w:jc w:val="center"/>
              <w:rPr>
                <w:rFonts w:cs="Arial"/>
                <w:sz w:val="22"/>
              </w:rPr>
            </w:pPr>
            <w:r w:rsidRPr="001C7D5B">
              <w:rPr>
                <w:rFonts w:cs="Arial"/>
                <w:sz w:val="22"/>
              </w:rPr>
              <w:t>41 768,58</w:t>
            </w:r>
          </w:p>
        </w:tc>
      </w:tr>
      <w:tr w:rsidR="00497973" w:rsidRPr="001C7D5B" w14:paraId="489BB046" w14:textId="77777777" w:rsidTr="00DB1CBE">
        <w:trPr>
          <w:trHeight w:val="786"/>
        </w:trPr>
        <w:tc>
          <w:tcPr>
            <w:tcW w:w="2029" w:type="dxa"/>
            <w:shd w:val="clear" w:color="auto" w:fill="auto"/>
            <w:vAlign w:val="center"/>
          </w:tcPr>
          <w:p w14:paraId="5C44BC88"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Reģionālās attīstības fonds</w:t>
            </w:r>
          </w:p>
        </w:tc>
        <w:tc>
          <w:tcPr>
            <w:tcW w:w="2976" w:type="dxa"/>
            <w:shd w:val="clear" w:color="auto" w:fill="auto"/>
            <w:vAlign w:val="center"/>
          </w:tcPr>
          <w:p w14:paraId="5401A79D" w14:textId="77777777" w:rsidR="00C65C5F" w:rsidRPr="001C7D5B" w:rsidRDefault="00C65C5F" w:rsidP="00C35C2C">
            <w:pPr>
              <w:spacing w:after="0"/>
              <w:ind w:firstLine="0"/>
              <w:jc w:val="left"/>
              <w:rPr>
                <w:rFonts w:eastAsia="Times New Roman" w:cs="Arial"/>
                <w:sz w:val="22"/>
                <w:lang w:eastAsia="lv-LV"/>
              </w:rPr>
            </w:pPr>
            <w:r w:rsidRPr="001C7D5B">
              <w:rPr>
                <w:rFonts w:cs="Arial"/>
                <w:sz w:val="22"/>
              </w:rPr>
              <w:t>SIA "Vidrižu doktorāts" veselības aprūpes pakalpojumu kvalitātes uzlabošana</w:t>
            </w:r>
          </w:p>
        </w:tc>
        <w:tc>
          <w:tcPr>
            <w:tcW w:w="1701" w:type="dxa"/>
            <w:shd w:val="clear" w:color="auto" w:fill="auto"/>
            <w:vAlign w:val="center"/>
          </w:tcPr>
          <w:p w14:paraId="5E8815B0"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2022. – 2023.</w:t>
            </w:r>
          </w:p>
        </w:tc>
        <w:tc>
          <w:tcPr>
            <w:tcW w:w="2127" w:type="dxa"/>
            <w:shd w:val="clear" w:color="auto" w:fill="auto"/>
            <w:vAlign w:val="center"/>
          </w:tcPr>
          <w:p w14:paraId="25B4F11B"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10 608,15</w:t>
            </w:r>
          </w:p>
        </w:tc>
        <w:tc>
          <w:tcPr>
            <w:tcW w:w="1984" w:type="dxa"/>
            <w:shd w:val="clear" w:color="auto" w:fill="auto"/>
            <w:vAlign w:val="center"/>
          </w:tcPr>
          <w:p w14:paraId="29926F6D"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9016,93</w:t>
            </w:r>
          </w:p>
        </w:tc>
        <w:tc>
          <w:tcPr>
            <w:tcW w:w="1985" w:type="dxa"/>
            <w:shd w:val="clear" w:color="auto" w:fill="auto"/>
            <w:vAlign w:val="center"/>
          </w:tcPr>
          <w:p w14:paraId="71C98189"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954,73</w:t>
            </w:r>
          </w:p>
        </w:tc>
        <w:tc>
          <w:tcPr>
            <w:tcW w:w="1559" w:type="dxa"/>
            <w:shd w:val="clear" w:color="auto" w:fill="auto"/>
            <w:vAlign w:val="center"/>
          </w:tcPr>
          <w:p w14:paraId="5A7B55E9"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636,49</w:t>
            </w:r>
          </w:p>
        </w:tc>
      </w:tr>
      <w:tr w:rsidR="00497973" w:rsidRPr="001C7D5B" w14:paraId="2BEBBA4C" w14:textId="77777777" w:rsidTr="00DB1CBE">
        <w:trPr>
          <w:trHeight w:val="786"/>
        </w:trPr>
        <w:tc>
          <w:tcPr>
            <w:tcW w:w="2029" w:type="dxa"/>
            <w:shd w:val="clear" w:color="auto" w:fill="auto"/>
            <w:vAlign w:val="center"/>
          </w:tcPr>
          <w:p w14:paraId="17C64519" w14:textId="77777777" w:rsidR="00C65C5F" w:rsidRPr="001C7D5B" w:rsidRDefault="00C65C5F" w:rsidP="00C35C2C">
            <w:pPr>
              <w:spacing w:after="0"/>
              <w:ind w:firstLine="0"/>
              <w:jc w:val="left"/>
              <w:rPr>
                <w:rFonts w:cs="Arial"/>
                <w:sz w:val="22"/>
              </w:rPr>
            </w:pPr>
            <w:r w:rsidRPr="001C7D5B">
              <w:rPr>
                <w:rFonts w:eastAsia="Times New Roman" w:cs="Arial"/>
                <w:sz w:val="22"/>
                <w:lang w:eastAsia="lv-LV"/>
              </w:rPr>
              <w:t>Eiropas Reģionālās attīstības fonds</w:t>
            </w:r>
          </w:p>
        </w:tc>
        <w:tc>
          <w:tcPr>
            <w:tcW w:w="2976" w:type="dxa"/>
            <w:shd w:val="clear" w:color="auto" w:fill="auto"/>
            <w:vAlign w:val="center"/>
          </w:tcPr>
          <w:p w14:paraId="2C55977D" w14:textId="77777777" w:rsidR="00C65C5F" w:rsidRPr="001C7D5B" w:rsidRDefault="00C65C5F" w:rsidP="00C35C2C">
            <w:pPr>
              <w:spacing w:after="0"/>
              <w:ind w:firstLine="0"/>
              <w:jc w:val="left"/>
              <w:rPr>
                <w:rFonts w:eastAsia="Times New Roman" w:cs="Arial"/>
                <w:sz w:val="22"/>
                <w:lang w:eastAsia="lv-LV"/>
              </w:rPr>
            </w:pPr>
            <w:r w:rsidRPr="001C7D5B">
              <w:rPr>
                <w:rFonts w:cs="Arial"/>
                <w:sz w:val="22"/>
              </w:rPr>
              <w:t>SIA "Skultes doktorāts" veselības aprūpes pakalpojumu kvalitātes uzlabošana</w:t>
            </w:r>
          </w:p>
        </w:tc>
        <w:tc>
          <w:tcPr>
            <w:tcW w:w="1701" w:type="dxa"/>
            <w:shd w:val="clear" w:color="auto" w:fill="auto"/>
            <w:vAlign w:val="center"/>
          </w:tcPr>
          <w:p w14:paraId="6AA17438"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2022. – 2023.</w:t>
            </w:r>
          </w:p>
        </w:tc>
        <w:tc>
          <w:tcPr>
            <w:tcW w:w="2127" w:type="dxa"/>
            <w:shd w:val="clear" w:color="auto" w:fill="auto"/>
            <w:vAlign w:val="center"/>
          </w:tcPr>
          <w:p w14:paraId="4EF47211"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7762,58</w:t>
            </w:r>
          </w:p>
        </w:tc>
        <w:tc>
          <w:tcPr>
            <w:tcW w:w="1984" w:type="dxa"/>
            <w:shd w:val="clear" w:color="auto" w:fill="auto"/>
            <w:vAlign w:val="center"/>
          </w:tcPr>
          <w:p w14:paraId="12C8DB55"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5972,95</w:t>
            </w:r>
          </w:p>
        </w:tc>
        <w:tc>
          <w:tcPr>
            <w:tcW w:w="1985" w:type="dxa"/>
            <w:shd w:val="clear" w:color="auto" w:fill="auto"/>
            <w:vAlign w:val="center"/>
          </w:tcPr>
          <w:p w14:paraId="3E930799"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632,43</w:t>
            </w:r>
          </w:p>
        </w:tc>
        <w:tc>
          <w:tcPr>
            <w:tcW w:w="1559" w:type="dxa"/>
            <w:shd w:val="clear" w:color="auto" w:fill="auto"/>
            <w:vAlign w:val="center"/>
          </w:tcPr>
          <w:p w14:paraId="29974982"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1157,20</w:t>
            </w:r>
          </w:p>
        </w:tc>
      </w:tr>
      <w:tr w:rsidR="00497973" w:rsidRPr="001C7D5B" w14:paraId="1269A6D7" w14:textId="77777777" w:rsidTr="00DB1CBE">
        <w:trPr>
          <w:trHeight w:val="786"/>
        </w:trPr>
        <w:tc>
          <w:tcPr>
            <w:tcW w:w="2029" w:type="dxa"/>
            <w:shd w:val="clear" w:color="auto" w:fill="auto"/>
            <w:vAlign w:val="center"/>
          </w:tcPr>
          <w:p w14:paraId="0D56C6AF" w14:textId="77777777" w:rsidR="00C65C5F" w:rsidRPr="001C7D5B" w:rsidRDefault="00C65C5F" w:rsidP="00C35C2C">
            <w:pPr>
              <w:spacing w:after="0"/>
              <w:ind w:firstLine="0"/>
              <w:jc w:val="left"/>
              <w:rPr>
                <w:rFonts w:cs="Arial"/>
                <w:sz w:val="22"/>
              </w:rPr>
            </w:pPr>
            <w:r w:rsidRPr="001C7D5B">
              <w:rPr>
                <w:rFonts w:eastAsia="Times New Roman" w:cs="Arial"/>
                <w:sz w:val="22"/>
                <w:lang w:eastAsia="lv-LV"/>
              </w:rPr>
              <w:lastRenderedPageBreak/>
              <w:t>Eiropas Reģionālās attīstības fonds</w:t>
            </w:r>
          </w:p>
        </w:tc>
        <w:tc>
          <w:tcPr>
            <w:tcW w:w="2976" w:type="dxa"/>
            <w:shd w:val="clear" w:color="auto" w:fill="auto"/>
            <w:vAlign w:val="center"/>
          </w:tcPr>
          <w:p w14:paraId="5510EF94" w14:textId="77777777" w:rsidR="00C65C5F" w:rsidRPr="001C7D5B" w:rsidRDefault="00C65C5F" w:rsidP="00C35C2C">
            <w:pPr>
              <w:spacing w:after="0"/>
              <w:ind w:firstLine="0"/>
              <w:jc w:val="left"/>
              <w:rPr>
                <w:rFonts w:cs="Arial"/>
                <w:sz w:val="22"/>
              </w:rPr>
            </w:pPr>
            <w:r w:rsidRPr="001C7D5B">
              <w:rPr>
                <w:rFonts w:cs="Arial"/>
                <w:sz w:val="22"/>
              </w:rPr>
              <w:t>Pansionāta ēkas Umurgā energoefektivitātes paaugstināšana</w:t>
            </w:r>
          </w:p>
        </w:tc>
        <w:tc>
          <w:tcPr>
            <w:tcW w:w="1701" w:type="dxa"/>
            <w:shd w:val="clear" w:color="auto" w:fill="auto"/>
            <w:vAlign w:val="center"/>
          </w:tcPr>
          <w:p w14:paraId="05C3EFF7"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2022. – 2023.</w:t>
            </w:r>
          </w:p>
        </w:tc>
        <w:tc>
          <w:tcPr>
            <w:tcW w:w="2127" w:type="dxa"/>
            <w:shd w:val="clear" w:color="auto" w:fill="auto"/>
            <w:vAlign w:val="center"/>
          </w:tcPr>
          <w:p w14:paraId="48D9791F"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946 524,24</w:t>
            </w:r>
          </w:p>
        </w:tc>
        <w:tc>
          <w:tcPr>
            <w:tcW w:w="1984" w:type="dxa"/>
            <w:shd w:val="clear" w:color="auto" w:fill="auto"/>
            <w:vAlign w:val="center"/>
          </w:tcPr>
          <w:p w14:paraId="5A088269"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202 441,16</w:t>
            </w:r>
          </w:p>
        </w:tc>
        <w:tc>
          <w:tcPr>
            <w:tcW w:w="1985" w:type="dxa"/>
            <w:shd w:val="clear" w:color="auto" w:fill="auto"/>
            <w:vAlign w:val="center"/>
          </w:tcPr>
          <w:p w14:paraId="137FE26B"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8931,22</w:t>
            </w:r>
          </w:p>
        </w:tc>
        <w:tc>
          <w:tcPr>
            <w:tcW w:w="1559" w:type="dxa"/>
            <w:shd w:val="clear" w:color="auto" w:fill="auto"/>
            <w:vAlign w:val="center"/>
          </w:tcPr>
          <w:p w14:paraId="2C1DE868"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735 151,86</w:t>
            </w:r>
          </w:p>
        </w:tc>
      </w:tr>
      <w:tr w:rsidR="00497973" w:rsidRPr="001C7D5B" w14:paraId="4A7A6EFB" w14:textId="77777777" w:rsidTr="00DB1CBE">
        <w:trPr>
          <w:trHeight w:val="786"/>
        </w:trPr>
        <w:tc>
          <w:tcPr>
            <w:tcW w:w="2029" w:type="dxa"/>
            <w:shd w:val="clear" w:color="auto" w:fill="auto"/>
            <w:vAlign w:val="center"/>
          </w:tcPr>
          <w:p w14:paraId="7A323D66"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Reģionālās attīstības fonds</w:t>
            </w:r>
          </w:p>
        </w:tc>
        <w:tc>
          <w:tcPr>
            <w:tcW w:w="2976" w:type="dxa"/>
            <w:shd w:val="clear" w:color="auto" w:fill="auto"/>
            <w:vAlign w:val="center"/>
          </w:tcPr>
          <w:p w14:paraId="746A7434" w14:textId="77777777" w:rsidR="00C65C5F" w:rsidRPr="001C7D5B" w:rsidRDefault="00C65C5F" w:rsidP="00C35C2C">
            <w:pPr>
              <w:spacing w:after="0"/>
              <w:ind w:firstLine="0"/>
              <w:jc w:val="left"/>
              <w:rPr>
                <w:rFonts w:cs="Arial"/>
                <w:sz w:val="22"/>
              </w:rPr>
            </w:pPr>
            <w:r w:rsidRPr="001C7D5B">
              <w:rPr>
                <w:rFonts w:cs="Arial"/>
                <w:sz w:val="22"/>
              </w:rPr>
              <w:t>Energoefektivitātes paaugstināšanas pasākumu īstenošana pašvaldības ēkā Lielā ielā 7, Staicelē, Limbažu novadā</w:t>
            </w:r>
          </w:p>
        </w:tc>
        <w:tc>
          <w:tcPr>
            <w:tcW w:w="1701" w:type="dxa"/>
            <w:shd w:val="clear" w:color="auto" w:fill="auto"/>
            <w:vAlign w:val="center"/>
          </w:tcPr>
          <w:p w14:paraId="32F8DC5D"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2022.-2023.</w:t>
            </w:r>
          </w:p>
        </w:tc>
        <w:tc>
          <w:tcPr>
            <w:tcW w:w="2127" w:type="dxa"/>
            <w:shd w:val="clear" w:color="auto" w:fill="auto"/>
            <w:vAlign w:val="center"/>
          </w:tcPr>
          <w:p w14:paraId="102A9DCD"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808 918,35</w:t>
            </w:r>
          </w:p>
        </w:tc>
        <w:tc>
          <w:tcPr>
            <w:tcW w:w="1984" w:type="dxa"/>
            <w:shd w:val="clear" w:color="auto" w:fill="auto"/>
            <w:vAlign w:val="center"/>
          </w:tcPr>
          <w:p w14:paraId="4DF475EC"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262 593,72</w:t>
            </w:r>
          </w:p>
        </w:tc>
        <w:tc>
          <w:tcPr>
            <w:tcW w:w="1985" w:type="dxa"/>
            <w:shd w:val="clear" w:color="auto" w:fill="auto"/>
            <w:vAlign w:val="center"/>
          </w:tcPr>
          <w:p w14:paraId="365CBE45"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11 585,02</w:t>
            </w:r>
          </w:p>
        </w:tc>
        <w:tc>
          <w:tcPr>
            <w:tcW w:w="1559" w:type="dxa"/>
            <w:shd w:val="clear" w:color="auto" w:fill="auto"/>
            <w:vAlign w:val="center"/>
          </w:tcPr>
          <w:p w14:paraId="1EFC273F"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534 739,61</w:t>
            </w:r>
          </w:p>
        </w:tc>
      </w:tr>
      <w:tr w:rsidR="00497973" w:rsidRPr="001C7D5B" w14:paraId="08A6A357" w14:textId="77777777" w:rsidTr="00DB1CBE">
        <w:trPr>
          <w:trHeight w:val="274"/>
        </w:trPr>
        <w:tc>
          <w:tcPr>
            <w:tcW w:w="2029" w:type="dxa"/>
            <w:shd w:val="clear" w:color="auto" w:fill="auto"/>
            <w:vAlign w:val="center"/>
          </w:tcPr>
          <w:p w14:paraId="56007DE1"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Reģionālās attīstības fonds</w:t>
            </w:r>
          </w:p>
        </w:tc>
        <w:tc>
          <w:tcPr>
            <w:tcW w:w="2976" w:type="dxa"/>
            <w:shd w:val="clear" w:color="auto" w:fill="auto"/>
            <w:vAlign w:val="center"/>
          </w:tcPr>
          <w:p w14:paraId="6BEA13C0" w14:textId="77777777" w:rsidR="00C65C5F" w:rsidRPr="001C7D5B" w:rsidRDefault="00C65C5F" w:rsidP="00C35C2C">
            <w:pPr>
              <w:spacing w:after="0"/>
              <w:ind w:firstLine="0"/>
              <w:jc w:val="left"/>
              <w:rPr>
                <w:rFonts w:eastAsia="Times New Roman" w:cs="Arial"/>
                <w:bCs/>
                <w:sz w:val="22"/>
                <w:lang w:eastAsia="lv-LV"/>
              </w:rPr>
            </w:pPr>
            <w:r w:rsidRPr="001C7D5B">
              <w:rPr>
                <w:rFonts w:cs="Arial"/>
                <w:sz w:val="22"/>
              </w:rPr>
              <w:t>Degradētās teritorijas revitalizācija Lādezera ciemā, uzlabojot pieejamību (ceļa izbūve)</w:t>
            </w:r>
          </w:p>
        </w:tc>
        <w:tc>
          <w:tcPr>
            <w:tcW w:w="1701" w:type="dxa"/>
            <w:shd w:val="clear" w:color="auto" w:fill="auto"/>
            <w:vAlign w:val="center"/>
          </w:tcPr>
          <w:p w14:paraId="0E04A5FD"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2022.-2023.</w:t>
            </w:r>
          </w:p>
        </w:tc>
        <w:tc>
          <w:tcPr>
            <w:tcW w:w="2127" w:type="dxa"/>
            <w:shd w:val="clear" w:color="auto" w:fill="auto"/>
            <w:vAlign w:val="center"/>
          </w:tcPr>
          <w:p w14:paraId="63608A7D"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180 369,30</w:t>
            </w:r>
          </w:p>
        </w:tc>
        <w:tc>
          <w:tcPr>
            <w:tcW w:w="1984" w:type="dxa"/>
            <w:shd w:val="clear" w:color="auto" w:fill="auto"/>
            <w:vAlign w:val="center"/>
          </w:tcPr>
          <w:p w14:paraId="09ADC45E"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106 250.00</w:t>
            </w:r>
          </w:p>
        </w:tc>
        <w:tc>
          <w:tcPr>
            <w:tcW w:w="1985" w:type="dxa"/>
            <w:shd w:val="clear" w:color="auto" w:fill="auto"/>
            <w:vAlign w:val="center"/>
          </w:tcPr>
          <w:p w14:paraId="6A52ED4A"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4 687.50</w:t>
            </w:r>
          </w:p>
        </w:tc>
        <w:tc>
          <w:tcPr>
            <w:tcW w:w="1559" w:type="dxa"/>
            <w:shd w:val="clear" w:color="auto" w:fill="auto"/>
            <w:vAlign w:val="center"/>
          </w:tcPr>
          <w:p w14:paraId="0A6610FE"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69 431,80</w:t>
            </w:r>
          </w:p>
        </w:tc>
      </w:tr>
      <w:tr w:rsidR="00497973" w:rsidRPr="001C7D5B" w14:paraId="0B5F12EC" w14:textId="77777777" w:rsidTr="00DB1CBE">
        <w:trPr>
          <w:trHeight w:val="274"/>
        </w:trPr>
        <w:tc>
          <w:tcPr>
            <w:tcW w:w="2029" w:type="dxa"/>
            <w:shd w:val="clear" w:color="auto" w:fill="auto"/>
            <w:vAlign w:val="center"/>
          </w:tcPr>
          <w:p w14:paraId="7BD4E385"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Lauksaimniecības fonds lauku attīstībai</w:t>
            </w:r>
          </w:p>
        </w:tc>
        <w:tc>
          <w:tcPr>
            <w:tcW w:w="2976" w:type="dxa"/>
            <w:shd w:val="clear" w:color="auto" w:fill="auto"/>
            <w:vAlign w:val="center"/>
          </w:tcPr>
          <w:p w14:paraId="312957E2" w14:textId="77777777" w:rsidR="00C65C5F" w:rsidRPr="001C7D5B" w:rsidRDefault="00C65C5F" w:rsidP="00C35C2C">
            <w:pPr>
              <w:spacing w:after="0"/>
              <w:ind w:firstLine="0"/>
              <w:jc w:val="left"/>
              <w:rPr>
                <w:rFonts w:cs="Arial"/>
                <w:sz w:val="22"/>
              </w:rPr>
            </w:pPr>
            <w:r w:rsidRPr="001C7D5B">
              <w:rPr>
                <w:rFonts w:cs="Arial"/>
                <w:sz w:val="22"/>
              </w:rPr>
              <w:t>Par bērnu smaidiem (rotaļu laukuma izveide Viļķenē)</w:t>
            </w:r>
          </w:p>
        </w:tc>
        <w:tc>
          <w:tcPr>
            <w:tcW w:w="1701" w:type="dxa"/>
            <w:shd w:val="clear" w:color="auto" w:fill="auto"/>
            <w:vAlign w:val="center"/>
          </w:tcPr>
          <w:p w14:paraId="1A1D489A"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2022.</w:t>
            </w:r>
          </w:p>
        </w:tc>
        <w:tc>
          <w:tcPr>
            <w:tcW w:w="2127" w:type="dxa"/>
            <w:shd w:val="clear" w:color="auto" w:fill="auto"/>
            <w:vAlign w:val="center"/>
          </w:tcPr>
          <w:p w14:paraId="70770B11"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22 614</w:t>
            </w:r>
          </w:p>
        </w:tc>
        <w:tc>
          <w:tcPr>
            <w:tcW w:w="1984" w:type="dxa"/>
            <w:shd w:val="clear" w:color="auto" w:fill="auto"/>
            <w:vAlign w:val="center"/>
          </w:tcPr>
          <w:p w14:paraId="21F08430"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17 991</w:t>
            </w:r>
          </w:p>
        </w:tc>
        <w:tc>
          <w:tcPr>
            <w:tcW w:w="1985" w:type="dxa"/>
            <w:shd w:val="clear" w:color="auto" w:fill="auto"/>
            <w:vAlign w:val="center"/>
          </w:tcPr>
          <w:p w14:paraId="230BE667"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559" w:type="dxa"/>
            <w:shd w:val="clear" w:color="auto" w:fill="auto"/>
            <w:vAlign w:val="center"/>
          </w:tcPr>
          <w:p w14:paraId="1A92C367"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4623</w:t>
            </w:r>
          </w:p>
        </w:tc>
      </w:tr>
      <w:tr w:rsidR="00497973" w:rsidRPr="001C7D5B" w14:paraId="1C6FF5EC" w14:textId="77777777" w:rsidTr="00DB1CBE">
        <w:trPr>
          <w:trHeight w:val="274"/>
        </w:trPr>
        <w:tc>
          <w:tcPr>
            <w:tcW w:w="2029" w:type="dxa"/>
            <w:shd w:val="clear" w:color="auto" w:fill="auto"/>
            <w:vAlign w:val="center"/>
          </w:tcPr>
          <w:p w14:paraId="5965ACAB"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Lauksaimniecības fonds lauku attīstībai</w:t>
            </w:r>
          </w:p>
        </w:tc>
        <w:tc>
          <w:tcPr>
            <w:tcW w:w="2976" w:type="dxa"/>
            <w:shd w:val="clear" w:color="auto" w:fill="auto"/>
            <w:vAlign w:val="center"/>
          </w:tcPr>
          <w:p w14:paraId="2C9DFA28" w14:textId="77777777" w:rsidR="00C65C5F" w:rsidRPr="001C7D5B" w:rsidRDefault="00C65C5F" w:rsidP="00C35C2C">
            <w:pPr>
              <w:spacing w:after="0"/>
              <w:ind w:firstLine="0"/>
              <w:jc w:val="left"/>
              <w:rPr>
                <w:rFonts w:cs="Arial"/>
                <w:sz w:val="22"/>
              </w:rPr>
            </w:pPr>
            <w:r w:rsidRPr="001C7D5B">
              <w:rPr>
                <w:rFonts w:cs="Arial"/>
                <w:sz w:val="22"/>
              </w:rPr>
              <w:t>Viļķenes sporta centra inventāra papildināšana</w:t>
            </w:r>
          </w:p>
        </w:tc>
        <w:tc>
          <w:tcPr>
            <w:tcW w:w="1701" w:type="dxa"/>
            <w:shd w:val="clear" w:color="auto" w:fill="auto"/>
            <w:vAlign w:val="center"/>
          </w:tcPr>
          <w:p w14:paraId="4392A8CC"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2022.</w:t>
            </w:r>
          </w:p>
        </w:tc>
        <w:tc>
          <w:tcPr>
            <w:tcW w:w="2127" w:type="dxa"/>
            <w:shd w:val="clear" w:color="auto" w:fill="auto"/>
            <w:vAlign w:val="center"/>
          </w:tcPr>
          <w:p w14:paraId="6C6272E6"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9490,15</w:t>
            </w:r>
          </w:p>
        </w:tc>
        <w:tc>
          <w:tcPr>
            <w:tcW w:w="1984" w:type="dxa"/>
            <w:shd w:val="clear" w:color="auto" w:fill="auto"/>
            <w:vAlign w:val="center"/>
          </w:tcPr>
          <w:p w14:paraId="17DEC4C3"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8 541,13</w:t>
            </w:r>
          </w:p>
        </w:tc>
        <w:tc>
          <w:tcPr>
            <w:tcW w:w="1985" w:type="dxa"/>
            <w:shd w:val="clear" w:color="auto" w:fill="auto"/>
            <w:vAlign w:val="center"/>
          </w:tcPr>
          <w:p w14:paraId="582F3332"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559" w:type="dxa"/>
            <w:shd w:val="clear" w:color="auto" w:fill="auto"/>
            <w:vAlign w:val="center"/>
          </w:tcPr>
          <w:p w14:paraId="25CBF482"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949,02</w:t>
            </w:r>
          </w:p>
        </w:tc>
      </w:tr>
      <w:tr w:rsidR="00497973" w:rsidRPr="001C7D5B" w14:paraId="74187E02" w14:textId="77777777" w:rsidTr="00DB1CBE">
        <w:trPr>
          <w:trHeight w:val="274"/>
        </w:trPr>
        <w:tc>
          <w:tcPr>
            <w:tcW w:w="2029" w:type="dxa"/>
            <w:shd w:val="clear" w:color="auto" w:fill="auto"/>
            <w:vAlign w:val="center"/>
          </w:tcPr>
          <w:p w14:paraId="0E3A1848"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Lauksaimniecības fonds lauku attīstībai</w:t>
            </w:r>
          </w:p>
        </w:tc>
        <w:tc>
          <w:tcPr>
            <w:tcW w:w="2976" w:type="dxa"/>
            <w:shd w:val="clear" w:color="auto" w:fill="auto"/>
            <w:vAlign w:val="center"/>
          </w:tcPr>
          <w:p w14:paraId="65C248D0" w14:textId="77777777" w:rsidR="00C65C5F" w:rsidRPr="001C7D5B" w:rsidRDefault="00C65C5F" w:rsidP="00C35C2C">
            <w:pPr>
              <w:spacing w:after="0"/>
              <w:ind w:firstLine="0"/>
              <w:jc w:val="left"/>
              <w:rPr>
                <w:rFonts w:cs="Arial"/>
                <w:sz w:val="22"/>
              </w:rPr>
            </w:pPr>
            <w:r w:rsidRPr="001C7D5B">
              <w:rPr>
                <w:rFonts w:cs="Arial"/>
                <w:sz w:val="22"/>
              </w:rPr>
              <w:t>Gaismu sauca</w:t>
            </w:r>
          </w:p>
          <w:p w14:paraId="6970386A" w14:textId="77777777" w:rsidR="00C65C5F" w:rsidRPr="001C7D5B" w:rsidRDefault="00C65C5F" w:rsidP="00C35C2C">
            <w:pPr>
              <w:spacing w:after="0"/>
              <w:ind w:firstLine="0"/>
              <w:jc w:val="left"/>
              <w:rPr>
                <w:rFonts w:cs="Arial"/>
                <w:sz w:val="22"/>
              </w:rPr>
            </w:pPr>
            <w:r w:rsidRPr="001C7D5B">
              <w:rPr>
                <w:rFonts w:cs="Arial"/>
                <w:sz w:val="22"/>
              </w:rPr>
              <w:t>(skatuves apgaismojuma iegāde Alojā)</w:t>
            </w:r>
          </w:p>
        </w:tc>
        <w:tc>
          <w:tcPr>
            <w:tcW w:w="1701" w:type="dxa"/>
            <w:shd w:val="clear" w:color="auto" w:fill="auto"/>
            <w:vAlign w:val="center"/>
          </w:tcPr>
          <w:p w14:paraId="11312715"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2022.</w:t>
            </w:r>
          </w:p>
        </w:tc>
        <w:tc>
          <w:tcPr>
            <w:tcW w:w="2127" w:type="dxa"/>
            <w:shd w:val="clear" w:color="auto" w:fill="auto"/>
            <w:vAlign w:val="center"/>
          </w:tcPr>
          <w:p w14:paraId="25B50BAD"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19 950,33</w:t>
            </w:r>
          </w:p>
        </w:tc>
        <w:tc>
          <w:tcPr>
            <w:tcW w:w="1984" w:type="dxa"/>
            <w:shd w:val="clear" w:color="auto" w:fill="auto"/>
            <w:vAlign w:val="center"/>
          </w:tcPr>
          <w:p w14:paraId="2D8DA46C"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17 955,3</w:t>
            </w:r>
          </w:p>
        </w:tc>
        <w:tc>
          <w:tcPr>
            <w:tcW w:w="1985" w:type="dxa"/>
            <w:shd w:val="clear" w:color="auto" w:fill="auto"/>
            <w:vAlign w:val="center"/>
          </w:tcPr>
          <w:p w14:paraId="2DE97C08"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559" w:type="dxa"/>
            <w:shd w:val="clear" w:color="auto" w:fill="auto"/>
            <w:vAlign w:val="center"/>
          </w:tcPr>
          <w:p w14:paraId="71480C9B"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1995,03</w:t>
            </w:r>
          </w:p>
        </w:tc>
      </w:tr>
      <w:tr w:rsidR="00497973" w:rsidRPr="001C7D5B" w14:paraId="3D790CF2" w14:textId="77777777" w:rsidTr="00DB1CBE">
        <w:trPr>
          <w:trHeight w:val="274"/>
        </w:trPr>
        <w:tc>
          <w:tcPr>
            <w:tcW w:w="2029" w:type="dxa"/>
            <w:shd w:val="clear" w:color="auto" w:fill="auto"/>
            <w:vAlign w:val="center"/>
          </w:tcPr>
          <w:p w14:paraId="6AA6FB8D"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Valsts mērķdotācija</w:t>
            </w:r>
          </w:p>
        </w:tc>
        <w:tc>
          <w:tcPr>
            <w:tcW w:w="2976" w:type="dxa"/>
            <w:shd w:val="clear" w:color="auto" w:fill="auto"/>
            <w:vAlign w:val="center"/>
          </w:tcPr>
          <w:p w14:paraId="230D2E8F" w14:textId="77777777" w:rsidR="00C65C5F" w:rsidRPr="001C7D5B" w:rsidRDefault="00C65C5F" w:rsidP="00C35C2C">
            <w:pPr>
              <w:spacing w:after="0"/>
              <w:ind w:firstLine="0"/>
              <w:jc w:val="left"/>
              <w:rPr>
                <w:rFonts w:cs="Arial"/>
                <w:sz w:val="22"/>
              </w:rPr>
            </w:pPr>
            <w:r w:rsidRPr="001C7D5B">
              <w:rPr>
                <w:rFonts w:cs="Arial"/>
                <w:sz w:val="22"/>
              </w:rPr>
              <w:t>Jūras ielas pārbūve Limbažos</w:t>
            </w:r>
          </w:p>
        </w:tc>
        <w:tc>
          <w:tcPr>
            <w:tcW w:w="1701" w:type="dxa"/>
            <w:shd w:val="clear" w:color="auto" w:fill="auto"/>
            <w:vAlign w:val="center"/>
          </w:tcPr>
          <w:p w14:paraId="4BBFF1B9"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2022.-2023.</w:t>
            </w:r>
          </w:p>
        </w:tc>
        <w:tc>
          <w:tcPr>
            <w:tcW w:w="2127" w:type="dxa"/>
            <w:shd w:val="clear" w:color="auto" w:fill="auto"/>
            <w:vAlign w:val="center"/>
          </w:tcPr>
          <w:p w14:paraId="1DA934E1"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1 551 070,25</w:t>
            </w:r>
          </w:p>
        </w:tc>
        <w:tc>
          <w:tcPr>
            <w:tcW w:w="1984" w:type="dxa"/>
            <w:shd w:val="clear" w:color="auto" w:fill="auto"/>
            <w:vAlign w:val="center"/>
          </w:tcPr>
          <w:p w14:paraId="7F5E5A13"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985" w:type="dxa"/>
            <w:shd w:val="clear" w:color="auto" w:fill="auto"/>
            <w:vAlign w:val="center"/>
          </w:tcPr>
          <w:p w14:paraId="61B28FE6"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1 103 378,22</w:t>
            </w:r>
          </w:p>
        </w:tc>
        <w:tc>
          <w:tcPr>
            <w:tcW w:w="1559" w:type="dxa"/>
            <w:shd w:val="clear" w:color="auto" w:fill="auto"/>
            <w:vAlign w:val="center"/>
          </w:tcPr>
          <w:p w14:paraId="1A475448"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447 692,03</w:t>
            </w:r>
          </w:p>
        </w:tc>
      </w:tr>
      <w:tr w:rsidR="00497973" w:rsidRPr="001C7D5B" w14:paraId="453BA72F" w14:textId="77777777" w:rsidTr="00DB1CBE">
        <w:trPr>
          <w:trHeight w:val="274"/>
        </w:trPr>
        <w:tc>
          <w:tcPr>
            <w:tcW w:w="2029" w:type="dxa"/>
            <w:shd w:val="clear" w:color="auto" w:fill="auto"/>
            <w:vAlign w:val="center"/>
          </w:tcPr>
          <w:p w14:paraId="67F281FE"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Lauksaimniecības fonds lauku attīstībai</w:t>
            </w:r>
          </w:p>
        </w:tc>
        <w:tc>
          <w:tcPr>
            <w:tcW w:w="2976" w:type="dxa"/>
            <w:shd w:val="clear" w:color="auto" w:fill="auto"/>
            <w:vAlign w:val="center"/>
          </w:tcPr>
          <w:p w14:paraId="5D71E48F" w14:textId="77777777" w:rsidR="00C65C5F" w:rsidRPr="001C7D5B" w:rsidRDefault="00C65C5F" w:rsidP="00C35C2C">
            <w:pPr>
              <w:spacing w:after="0"/>
              <w:ind w:firstLine="0"/>
              <w:jc w:val="left"/>
              <w:rPr>
                <w:rFonts w:cs="Arial"/>
                <w:sz w:val="22"/>
              </w:rPr>
            </w:pPr>
            <w:r w:rsidRPr="001C7D5B">
              <w:rPr>
                <w:rFonts w:cs="Arial"/>
                <w:sz w:val="22"/>
              </w:rPr>
              <w:t>Tūrisma infrastruktūras pilnveidošana</w:t>
            </w:r>
            <w:r w:rsidRPr="001C7D5B">
              <w:rPr>
                <w:rFonts w:cs="Arial"/>
                <w:sz w:val="22"/>
              </w:rPr>
              <w:br/>
              <w:t>Limbažu novada Vidzemes piekrastē</w:t>
            </w:r>
          </w:p>
        </w:tc>
        <w:tc>
          <w:tcPr>
            <w:tcW w:w="1701" w:type="dxa"/>
            <w:shd w:val="clear" w:color="auto" w:fill="auto"/>
            <w:vAlign w:val="center"/>
          </w:tcPr>
          <w:p w14:paraId="755A2261"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2022.-2023.</w:t>
            </w:r>
          </w:p>
        </w:tc>
        <w:tc>
          <w:tcPr>
            <w:tcW w:w="2127" w:type="dxa"/>
            <w:shd w:val="clear" w:color="auto" w:fill="auto"/>
            <w:vAlign w:val="center"/>
          </w:tcPr>
          <w:p w14:paraId="1DE5DAAD"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20 222,00</w:t>
            </w:r>
          </w:p>
        </w:tc>
        <w:tc>
          <w:tcPr>
            <w:tcW w:w="1984" w:type="dxa"/>
            <w:shd w:val="clear" w:color="auto" w:fill="auto"/>
            <w:vAlign w:val="center"/>
          </w:tcPr>
          <w:p w14:paraId="1602E702"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17 999,98</w:t>
            </w:r>
          </w:p>
        </w:tc>
        <w:tc>
          <w:tcPr>
            <w:tcW w:w="1985" w:type="dxa"/>
            <w:shd w:val="clear" w:color="auto" w:fill="auto"/>
            <w:vAlign w:val="center"/>
          </w:tcPr>
          <w:p w14:paraId="0864E822"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559" w:type="dxa"/>
            <w:shd w:val="clear" w:color="auto" w:fill="auto"/>
            <w:vAlign w:val="center"/>
          </w:tcPr>
          <w:p w14:paraId="222A20DE"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2 222,02</w:t>
            </w:r>
          </w:p>
        </w:tc>
      </w:tr>
      <w:tr w:rsidR="00497973" w:rsidRPr="001C7D5B" w14:paraId="24F0DDEA" w14:textId="77777777" w:rsidTr="00DB1CBE">
        <w:trPr>
          <w:trHeight w:val="274"/>
        </w:trPr>
        <w:tc>
          <w:tcPr>
            <w:tcW w:w="2029" w:type="dxa"/>
            <w:shd w:val="clear" w:color="auto" w:fill="auto"/>
            <w:vAlign w:val="center"/>
          </w:tcPr>
          <w:p w14:paraId="1C899B4E"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Lauksaimniecības fonds lauku attīstībai</w:t>
            </w:r>
          </w:p>
        </w:tc>
        <w:tc>
          <w:tcPr>
            <w:tcW w:w="2976" w:type="dxa"/>
            <w:shd w:val="clear" w:color="auto" w:fill="auto"/>
            <w:vAlign w:val="center"/>
          </w:tcPr>
          <w:p w14:paraId="6617C205" w14:textId="77777777" w:rsidR="00C65C5F" w:rsidRPr="001C7D5B" w:rsidRDefault="00C65C5F" w:rsidP="00C35C2C">
            <w:pPr>
              <w:spacing w:after="0"/>
              <w:ind w:firstLine="0"/>
              <w:jc w:val="left"/>
              <w:rPr>
                <w:rFonts w:cs="Arial"/>
                <w:sz w:val="22"/>
              </w:rPr>
            </w:pPr>
            <w:r w:rsidRPr="001C7D5B">
              <w:rPr>
                <w:rFonts w:cs="Arial"/>
                <w:sz w:val="22"/>
              </w:rPr>
              <w:t>Estrādes sēdvietas izveide pie Katvaru ezera</w:t>
            </w:r>
          </w:p>
        </w:tc>
        <w:tc>
          <w:tcPr>
            <w:tcW w:w="1701" w:type="dxa"/>
            <w:shd w:val="clear" w:color="auto" w:fill="auto"/>
            <w:vAlign w:val="center"/>
          </w:tcPr>
          <w:p w14:paraId="387B2CFB"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2022.-2023.</w:t>
            </w:r>
          </w:p>
        </w:tc>
        <w:tc>
          <w:tcPr>
            <w:tcW w:w="2127" w:type="dxa"/>
            <w:shd w:val="clear" w:color="auto" w:fill="auto"/>
            <w:vAlign w:val="center"/>
          </w:tcPr>
          <w:p w14:paraId="687979FD"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20 062,84</w:t>
            </w:r>
          </w:p>
        </w:tc>
        <w:tc>
          <w:tcPr>
            <w:tcW w:w="1984" w:type="dxa"/>
            <w:shd w:val="clear" w:color="auto" w:fill="auto"/>
            <w:vAlign w:val="center"/>
          </w:tcPr>
          <w:p w14:paraId="1749D2D4"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17 559,17</w:t>
            </w:r>
          </w:p>
        </w:tc>
        <w:tc>
          <w:tcPr>
            <w:tcW w:w="1985" w:type="dxa"/>
            <w:shd w:val="clear" w:color="auto" w:fill="auto"/>
            <w:vAlign w:val="center"/>
          </w:tcPr>
          <w:p w14:paraId="0629C26C"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559" w:type="dxa"/>
            <w:shd w:val="clear" w:color="auto" w:fill="auto"/>
            <w:vAlign w:val="center"/>
          </w:tcPr>
          <w:p w14:paraId="0B144D94"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2503,67</w:t>
            </w:r>
          </w:p>
        </w:tc>
      </w:tr>
      <w:tr w:rsidR="00497973" w:rsidRPr="001C7D5B" w14:paraId="6CFE5182" w14:textId="77777777" w:rsidTr="00DB1CBE">
        <w:trPr>
          <w:trHeight w:val="274"/>
        </w:trPr>
        <w:tc>
          <w:tcPr>
            <w:tcW w:w="2029" w:type="dxa"/>
            <w:shd w:val="clear" w:color="auto" w:fill="auto"/>
            <w:vAlign w:val="center"/>
          </w:tcPr>
          <w:p w14:paraId="477E27DC"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lastRenderedPageBreak/>
              <w:t>Eiropas Lauksaimniecības fonds lauku attīstībai</w:t>
            </w:r>
          </w:p>
        </w:tc>
        <w:tc>
          <w:tcPr>
            <w:tcW w:w="2976" w:type="dxa"/>
            <w:shd w:val="clear" w:color="auto" w:fill="auto"/>
            <w:vAlign w:val="center"/>
          </w:tcPr>
          <w:p w14:paraId="4DCBF232" w14:textId="77777777" w:rsidR="00C65C5F" w:rsidRPr="001C7D5B" w:rsidRDefault="00C65C5F" w:rsidP="00C35C2C">
            <w:pPr>
              <w:spacing w:after="0"/>
              <w:ind w:firstLine="0"/>
              <w:jc w:val="left"/>
              <w:rPr>
                <w:rFonts w:cs="Arial"/>
                <w:sz w:val="22"/>
              </w:rPr>
            </w:pPr>
            <w:r w:rsidRPr="001C7D5B">
              <w:rPr>
                <w:rFonts w:cs="Arial"/>
                <w:sz w:val="22"/>
              </w:rPr>
              <w:t>Bērnu rotaļu laukuma izveide Umurgā</w:t>
            </w:r>
          </w:p>
        </w:tc>
        <w:tc>
          <w:tcPr>
            <w:tcW w:w="1701" w:type="dxa"/>
            <w:shd w:val="clear" w:color="auto" w:fill="auto"/>
            <w:vAlign w:val="center"/>
          </w:tcPr>
          <w:p w14:paraId="241748C0"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2022.-2023.</w:t>
            </w:r>
          </w:p>
        </w:tc>
        <w:tc>
          <w:tcPr>
            <w:tcW w:w="2127" w:type="dxa"/>
            <w:shd w:val="clear" w:color="auto" w:fill="auto"/>
            <w:vAlign w:val="center"/>
          </w:tcPr>
          <w:p w14:paraId="2C4EA666"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17 313,50</w:t>
            </w:r>
          </w:p>
        </w:tc>
        <w:tc>
          <w:tcPr>
            <w:tcW w:w="1984" w:type="dxa"/>
            <w:shd w:val="clear" w:color="auto" w:fill="auto"/>
            <w:vAlign w:val="center"/>
          </w:tcPr>
          <w:p w14:paraId="605256D1"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15 582,15</w:t>
            </w:r>
          </w:p>
        </w:tc>
        <w:tc>
          <w:tcPr>
            <w:tcW w:w="1985" w:type="dxa"/>
            <w:shd w:val="clear" w:color="auto" w:fill="auto"/>
            <w:vAlign w:val="center"/>
          </w:tcPr>
          <w:p w14:paraId="51D97FDE"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559" w:type="dxa"/>
            <w:shd w:val="clear" w:color="auto" w:fill="auto"/>
            <w:vAlign w:val="center"/>
          </w:tcPr>
          <w:p w14:paraId="200B4FBA"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1 7313,50</w:t>
            </w:r>
          </w:p>
        </w:tc>
      </w:tr>
      <w:tr w:rsidR="00497973" w:rsidRPr="001C7D5B" w14:paraId="263B4C2D" w14:textId="77777777" w:rsidTr="00DB1CBE">
        <w:trPr>
          <w:trHeight w:val="274"/>
        </w:trPr>
        <w:tc>
          <w:tcPr>
            <w:tcW w:w="2029" w:type="dxa"/>
            <w:shd w:val="clear" w:color="auto" w:fill="auto"/>
            <w:vAlign w:val="center"/>
          </w:tcPr>
          <w:p w14:paraId="7389D83E"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Eiropas Lauksaimniecības fonds lauku attīstībai</w:t>
            </w:r>
          </w:p>
        </w:tc>
        <w:tc>
          <w:tcPr>
            <w:tcW w:w="2976" w:type="dxa"/>
            <w:shd w:val="clear" w:color="auto" w:fill="auto"/>
            <w:vAlign w:val="center"/>
          </w:tcPr>
          <w:p w14:paraId="0A39B1A5" w14:textId="77777777" w:rsidR="00C65C5F" w:rsidRPr="001C7D5B" w:rsidRDefault="00C65C5F" w:rsidP="00C35C2C">
            <w:pPr>
              <w:spacing w:after="0"/>
              <w:ind w:firstLine="0"/>
              <w:jc w:val="left"/>
              <w:rPr>
                <w:rFonts w:cs="Arial"/>
                <w:sz w:val="22"/>
              </w:rPr>
            </w:pPr>
            <w:r w:rsidRPr="001C7D5B">
              <w:rPr>
                <w:rFonts w:cs="Arial"/>
                <w:sz w:val="22"/>
              </w:rPr>
              <w:t>Kvalitatīva, aktīva un radoša brīvā laika pavadīšana ģimenēm Vidrižu pagastā</w:t>
            </w:r>
          </w:p>
        </w:tc>
        <w:tc>
          <w:tcPr>
            <w:tcW w:w="1701" w:type="dxa"/>
            <w:shd w:val="clear" w:color="auto" w:fill="auto"/>
            <w:vAlign w:val="center"/>
          </w:tcPr>
          <w:p w14:paraId="6260C8CD"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2022.-2023.</w:t>
            </w:r>
          </w:p>
        </w:tc>
        <w:tc>
          <w:tcPr>
            <w:tcW w:w="2127" w:type="dxa"/>
            <w:shd w:val="clear" w:color="auto" w:fill="auto"/>
            <w:vAlign w:val="center"/>
          </w:tcPr>
          <w:p w14:paraId="360453B7"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17 316,31</w:t>
            </w:r>
          </w:p>
        </w:tc>
        <w:tc>
          <w:tcPr>
            <w:tcW w:w="1984" w:type="dxa"/>
            <w:shd w:val="clear" w:color="auto" w:fill="auto"/>
            <w:vAlign w:val="center"/>
          </w:tcPr>
          <w:p w14:paraId="5F0C54E4"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14 615,55</w:t>
            </w:r>
          </w:p>
        </w:tc>
        <w:tc>
          <w:tcPr>
            <w:tcW w:w="1985" w:type="dxa"/>
            <w:shd w:val="clear" w:color="auto" w:fill="auto"/>
            <w:vAlign w:val="center"/>
          </w:tcPr>
          <w:p w14:paraId="77219E9E"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559" w:type="dxa"/>
            <w:shd w:val="clear" w:color="auto" w:fill="auto"/>
            <w:vAlign w:val="center"/>
          </w:tcPr>
          <w:p w14:paraId="5FCF13E6"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2 700,76</w:t>
            </w:r>
          </w:p>
        </w:tc>
      </w:tr>
      <w:tr w:rsidR="00497973" w:rsidRPr="001C7D5B" w14:paraId="6A14BEC5" w14:textId="77777777" w:rsidTr="00DB1CBE">
        <w:trPr>
          <w:trHeight w:val="274"/>
        </w:trPr>
        <w:tc>
          <w:tcPr>
            <w:tcW w:w="2029" w:type="dxa"/>
            <w:shd w:val="clear" w:color="auto" w:fill="auto"/>
            <w:vAlign w:val="center"/>
          </w:tcPr>
          <w:p w14:paraId="4BE62A39" w14:textId="77777777" w:rsidR="00C65C5F" w:rsidRPr="001C7D5B" w:rsidRDefault="00C65C5F" w:rsidP="00C35C2C">
            <w:pPr>
              <w:spacing w:after="0"/>
              <w:ind w:firstLine="0"/>
              <w:jc w:val="left"/>
              <w:rPr>
                <w:rFonts w:eastAsia="Times New Roman" w:cs="Arial"/>
                <w:sz w:val="22"/>
                <w:lang w:eastAsia="lv-LV"/>
              </w:rPr>
            </w:pPr>
            <w:r w:rsidRPr="001C7D5B">
              <w:rPr>
                <w:rFonts w:cs="Arial"/>
                <w:sz w:val="22"/>
              </w:rPr>
              <w:t>Eiropas Jūrlietu un zivsaimniecības fonds</w:t>
            </w:r>
          </w:p>
        </w:tc>
        <w:tc>
          <w:tcPr>
            <w:tcW w:w="2976" w:type="dxa"/>
            <w:shd w:val="clear" w:color="auto" w:fill="auto"/>
            <w:vAlign w:val="center"/>
          </w:tcPr>
          <w:p w14:paraId="57EE984F" w14:textId="77777777" w:rsidR="00C65C5F" w:rsidRPr="001C7D5B" w:rsidRDefault="00C65C5F" w:rsidP="00C35C2C">
            <w:pPr>
              <w:spacing w:after="0"/>
              <w:ind w:firstLine="0"/>
              <w:jc w:val="left"/>
              <w:rPr>
                <w:rFonts w:cs="Arial"/>
                <w:sz w:val="22"/>
              </w:rPr>
            </w:pPr>
            <w:r w:rsidRPr="001C7D5B">
              <w:rPr>
                <w:rFonts w:cs="Arial"/>
                <w:sz w:val="22"/>
              </w:rPr>
              <w:t>Salacgrīvas muzeja pastāvīgās izstāžu zāles sagatavošana pastāvīgajai ekspozīcijai “Lībiskā piederība”</w:t>
            </w:r>
          </w:p>
        </w:tc>
        <w:tc>
          <w:tcPr>
            <w:tcW w:w="1701" w:type="dxa"/>
            <w:shd w:val="clear" w:color="auto" w:fill="auto"/>
            <w:vAlign w:val="center"/>
          </w:tcPr>
          <w:p w14:paraId="7755F31A"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2022.-2023.</w:t>
            </w:r>
          </w:p>
        </w:tc>
        <w:tc>
          <w:tcPr>
            <w:tcW w:w="2127" w:type="dxa"/>
            <w:shd w:val="clear" w:color="auto" w:fill="auto"/>
            <w:vAlign w:val="center"/>
          </w:tcPr>
          <w:p w14:paraId="375C1592"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27 356,07</w:t>
            </w:r>
          </w:p>
        </w:tc>
        <w:tc>
          <w:tcPr>
            <w:tcW w:w="1984" w:type="dxa"/>
            <w:shd w:val="clear" w:color="auto" w:fill="auto"/>
            <w:vAlign w:val="center"/>
          </w:tcPr>
          <w:p w14:paraId="62B455E2"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24 620,47</w:t>
            </w:r>
          </w:p>
        </w:tc>
        <w:tc>
          <w:tcPr>
            <w:tcW w:w="1985" w:type="dxa"/>
            <w:shd w:val="clear" w:color="auto" w:fill="auto"/>
            <w:vAlign w:val="center"/>
          </w:tcPr>
          <w:p w14:paraId="3B4FA2C2"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559" w:type="dxa"/>
            <w:shd w:val="clear" w:color="auto" w:fill="auto"/>
            <w:vAlign w:val="center"/>
          </w:tcPr>
          <w:p w14:paraId="7923B647"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2 735,60</w:t>
            </w:r>
          </w:p>
        </w:tc>
      </w:tr>
      <w:tr w:rsidR="00497973" w:rsidRPr="001C7D5B" w14:paraId="63D4547D" w14:textId="77777777" w:rsidTr="00DB1CBE">
        <w:trPr>
          <w:trHeight w:val="274"/>
        </w:trPr>
        <w:tc>
          <w:tcPr>
            <w:tcW w:w="2029" w:type="dxa"/>
            <w:shd w:val="clear" w:color="auto" w:fill="auto"/>
            <w:vAlign w:val="center"/>
          </w:tcPr>
          <w:p w14:paraId="38E78ADF" w14:textId="77777777" w:rsidR="00C65C5F" w:rsidRPr="001C7D5B" w:rsidRDefault="00C65C5F" w:rsidP="00C35C2C">
            <w:pPr>
              <w:spacing w:after="0"/>
              <w:ind w:firstLine="0"/>
              <w:jc w:val="left"/>
              <w:rPr>
                <w:rFonts w:cs="Arial"/>
                <w:sz w:val="22"/>
              </w:rPr>
            </w:pPr>
            <w:r w:rsidRPr="001C7D5B">
              <w:rPr>
                <w:rFonts w:cs="Arial"/>
                <w:sz w:val="22"/>
              </w:rPr>
              <w:t>Eiropas Jūrlietu un zivsaimniecības fonds</w:t>
            </w:r>
          </w:p>
        </w:tc>
        <w:tc>
          <w:tcPr>
            <w:tcW w:w="2976" w:type="dxa"/>
            <w:shd w:val="clear" w:color="auto" w:fill="auto"/>
            <w:vAlign w:val="center"/>
          </w:tcPr>
          <w:p w14:paraId="25C757CB" w14:textId="77777777" w:rsidR="00C65C5F" w:rsidRPr="001C7D5B" w:rsidRDefault="00C65C5F" w:rsidP="00C35C2C">
            <w:pPr>
              <w:spacing w:after="0"/>
              <w:ind w:firstLine="0"/>
              <w:jc w:val="left"/>
              <w:rPr>
                <w:rFonts w:cs="Arial"/>
                <w:sz w:val="22"/>
              </w:rPr>
            </w:pPr>
            <w:r w:rsidRPr="001C7D5B">
              <w:rPr>
                <w:rFonts w:cs="Arial"/>
                <w:sz w:val="22"/>
              </w:rPr>
              <w:t>Ceļā uz Dziesmu un deju svētkiem</w:t>
            </w:r>
          </w:p>
        </w:tc>
        <w:tc>
          <w:tcPr>
            <w:tcW w:w="1701" w:type="dxa"/>
            <w:shd w:val="clear" w:color="auto" w:fill="auto"/>
            <w:vAlign w:val="center"/>
          </w:tcPr>
          <w:p w14:paraId="6B7FC4DC"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2022.-2023.</w:t>
            </w:r>
          </w:p>
        </w:tc>
        <w:tc>
          <w:tcPr>
            <w:tcW w:w="2127" w:type="dxa"/>
            <w:shd w:val="clear" w:color="auto" w:fill="auto"/>
            <w:vAlign w:val="center"/>
          </w:tcPr>
          <w:p w14:paraId="1FB01C04"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56 276,57</w:t>
            </w:r>
          </w:p>
        </w:tc>
        <w:tc>
          <w:tcPr>
            <w:tcW w:w="1984" w:type="dxa"/>
            <w:shd w:val="clear" w:color="auto" w:fill="auto"/>
            <w:vAlign w:val="center"/>
          </w:tcPr>
          <w:p w14:paraId="422F951A"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41 669,98</w:t>
            </w:r>
          </w:p>
        </w:tc>
        <w:tc>
          <w:tcPr>
            <w:tcW w:w="1985" w:type="dxa"/>
            <w:shd w:val="clear" w:color="auto" w:fill="auto"/>
            <w:vAlign w:val="center"/>
          </w:tcPr>
          <w:p w14:paraId="3677E382"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559" w:type="dxa"/>
            <w:shd w:val="clear" w:color="auto" w:fill="auto"/>
            <w:vAlign w:val="center"/>
          </w:tcPr>
          <w:p w14:paraId="305FBCA2"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14 606,59</w:t>
            </w:r>
          </w:p>
        </w:tc>
      </w:tr>
      <w:tr w:rsidR="00497973" w:rsidRPr="001C7D5B" w14:paraId="7798AE9C" w14:textId="77777777" w:rsidTr="00DB1CBE">
        <w:trPr>
          <w:trHeight w:val="274"/>
        </w:trPr>
        <w:tc>
          <w:tcPr>
            <w:tcW w:w="2029" w:type="dxa"/>
            <w:shd w:val="clear" w:color="auto" w:fill="auto"/>
            <w:vAlign w:val="center"/>
          </w:tcPr>
          <w:p w14:paraId="63BA1DBE" w14:textId="77777777" w:rsidR="00C65C5F" w:rsidRPr="001C7D5B" w:rsidRDefault="00C65C5F" w:rsidP="00C35C2C">
            <w:pPr>
              <w:spacing w:after="0"/>
              <w:ind w:firstLine="0"/>
              <w:jc w:val="left"/>
              <w:rPr>
                <w:rFonts w:cs="Arial"/>
                <w:sz w:val="22"/>
              </w:rPr>
            </w:pPr>
            <w:r w:rsidRPr="001C7D5B">
              <w:rPr>
                <w:rFonts w:eastAsia="Times New Roman" w:cs="Arial"/>
                <w:sz w:val="22"/>
                <w:lang w:eastAsia="lv-LV"/>
              </w:rPr>
              <w:t>Pašvaldības budžets</w:t>
            </w:r>
          </w:p>
        </w:tc>
        <w:tc>
          <w:tcPr>
            <w:tcW w:w="2976" w:type="dxa"/>
            <w:shd w:val="clear" w:color="auto" w:fill="auto"/>
            <w:vAlign w:val="center"/>
          </w:tcPr>
          <w:p w14:paraId="7613F629" w14:textId="77777777" w:rsidR="00C65C5F" w:rsidRPr="001C7D5B" w:rsidRDefault="00C65C5F" w:rsidP="00C35C2C">
            <w:pPr>
              <w:spacing w:after="0"/>
              <w:ind w:firstLine="0"/>
              <w:jc w:val="left"/>
              <w:rPr>
                <w:rFonts w:cs="Arial"/>
                <w:sz w:val="22"/>
              </w:rPr>
            </w:pPr>
            <w:r w:rsidRPr="001C7D5B">
              <w:rPr>
                <w:rFonts w:cs="Arial"/>
                <w:sz w:val="22"/>
              </w:rPr>
              <w:t>Būvprojekta izstrāde tiltam pār Salacu  autoceļa A1 (E67) Rīga - Ainaži 91,10km</w:t>
            </w:r>
          </w:p>
        </w:tc>
        <w:tc>
          <w:tcPr>
            <w:tcW w:w="1701" w:type="dxa"/>
            <w:shd w:val="clear" w:color="auto" w:fill="auto"/>
            <w:vAlign w:val="center"/>
          </w:tcPr>
          <w:p w14:paraId="76D77190"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2022. – 2023.</w:t>
            </w:r>
          </w:p>
        </w:tc>
        <w:tc>
          <w:tcPr>
            <w:tcW w:w="2127" w:type="dxa"/>
            <w:shd w:val="clear" w:color="auto" w:fill="auto"/>
            <w:vAlign w:val="center"/>
          </w:tcPr>
          <w:p w14:paraId="422C8617"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159 453,8</w:t>
            </w:r>
          </w:p>
        </w:tc>
        <w:tc>
          <w:tcPr>
            <w:tcW w:w="1984" w:type="dxa"/>
            <w:shd w:val="clear" w:color="auto" w:fill="auto"/>
            <w:vAlign w:val="center"/>
          </w:tcPr>
          <w:p w14:paraId="41210609"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985" w:type="dxa"/>
            <w:shd w:val="clear" w:color="auto" w:fill="auto"/>
            <w:vAlign w:val="center"/>
          </w:tcPr>
          <w:p w14:paraId="2AF14D67"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132 862</w:t>
            </w:r>
          </w:p>
        </w:tc>
        <w:tc>
          <w:tcPr>
            <w:tcW w:w="1559" w:type="dxa"/>
            <w:shd w:val="clear" w:color="auto" w:fill="auto"/>
            <w:vAlign w:val="center"/>
          </w:tcPr>
          <w:p w14:paraId="063342DC"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26 591,8</w:t>
            </w:r>
          </w:p>
        </w:tc>
      </w:tr>
      <w:tr w:rsidR="00497973" w:rsidRPr="001C7D5B" w14:paraId="7AC602DB" w14:textId="77777777" w:rsidTr="00DB1CBE">
        <w:trPr>
          <w:trHeight w:val="274"/>
        </w:trPr>
        <w:tc>
          <w:tcPr>
            <w:tcW w:w="2029" w:type="dxa"/>
            <w:shd w:val="clear" w:color="auto" w:fill="auto"/>
            <w:vAlign w:val="center"/>
          </w:tcPr>
          <w:p w14:paraId="376F9BD2" w14:textId="77777777" w:rsidR="00C65C5F" w:rsidRPr="001C7D5B" w:rsidRDefault="00C65C5F" w:rsidP="00C35C2C">
            <w:pPr>
              <w:spacing w:after="0"/>
              <w:ind w:firstLine="0"/>
              <w:jc w:val="left"/>
              <w:rPr>
                <w:rFonts w:cs="Arial"/>
                <w:sz w:val="22"/>
              </w:rPr>
            </w:pPr>
            <w:r w:rsidRPr="001C7D5B">
              <w:rPr>
                <w:rFonts w:cs="Arial"/>
                <w:sz w:val="22"/>
              </w:rPr>
              <w:t>Atveseļošanās fonds</w:t>
            </w:r>
          </w:p>
        </w:tc>
        <w:tc>
          <w:tcPr>
            <w:tcW w:w="2976" w:type="dxa"/>
            <w:shd w:val="clear" w:color="auto" w:fill="auto"/>
            <w:vAlign w:val="center"/>
          </w:tcPr>
          <w:p w14:paraId="4FB99896" w14:textId="77777777" w:rsidR="00C65C5F" w:rsidRPr="001C7D5B" w:rsidRDefault="00C65C5F" w:rsidP="00C35C2C">
            <w:pPr>
              <w:spacing w:after="0"/>
              <w:ind w:firstLine="0"/>
              <w:jc w:val="left"/>
              <w:rPr>
                <w:rFonts w:cs="Arial"/>
                <w:sz w:val="22"/>
              </w:rPr>
            </w:pPr>
            <w:r w:rsidRPr="001C7D5B">
              <w:rPr>
                <w:rFonts w:cs="Arial"/>
                <w:sz w:val="22"/>
              </w:rPr>
              <w:t>Vides pieejamības nodrošināšana Vecās Sārmes ielā 10, Limbažos</w:t>
            </w:r>
          </w:p>
        </w:tc>
        <w:tc>
          <w:tcPr>
            <w:tcW w:w="1701" w:type="dxa"/>
            <w:shd w:val="clear" w:color="auto" w:fill="auto"/>
            <w:vAlign w:val="center"/>
          </w:tcPr>
          <w:p w14:paraId="1E1F8F68"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2023. – 2024.</w:t>
            </w:r>
          </w:p>
        </w:tc>
        <w:tc>
          <w:tcPr>
            <w:tcW w:w="2127" w:type="dxa"/>
            <w:shd w:val="clear" w:color="auto" w:fill="auto"/>
            <w:vAlign w:val="center"/>
          </w:tcPr>
          <w:p w14:paraId="3BCD4540"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shd w:val="clear" w:color="auto" w:fill="FFFFFF"/>
              </w:rPr>
              <w:t>134 310,00</w:t>
            </w:r>
          </w:p>
        </w:tc>
        <w:tc>
          <w:tcPr>
            <w:tcW w:w="1984" w:type="dxa"/>
            <w:shd w:val="clear" w:color="auto" w:fill="auto"/>
            <w:vAlign w:val="center"/>
          </w:tcPr>
          <w:p w14:paraId="4CE67221"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shd w:val="clear" w:color="auto" w:fill="FFFFFF"/>
              </w:rPr>
              <w:t>111 000,00</w:t>
            </w:r>
          </w:p>
        </w:tc>
        <w:tc>
          <w:tcPr>
            <w:tcW w:w="1985" w:type="dxa"/>
            <w:shd w:val="clear" w:color="auto" w:fill="auto"/>
            <w:vAlign w:val="center"/>
          </w:tcPr>
          <w:p w14:paraId="3FB53993"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559" w:type="dxa"/>
            <w:shd w:val="clear" w:color="auto" w:fill="auto"/>
            <w:vAlign w:val="center"/>
          </w:tcPr>
          <w:p w14:paraId="266E9139"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shd w:val="clear" w:color="auto" w:fill="FFFFFF"/>
              </w:rPr>
              <w:t>23 310,00</w:t>
            </w:r>
          </w:p>
        </w:tc>
      </w:tr>
      <w:tr w:rsidR="00497973" w:rsidRPr="001C7D5B" w14:paraId="11B23781" w14:textId="77777777" w:rsidTr="00DB1CBE">
        <w:trPr>
          <w:trHeight w:val="274"/>
        </w:trPr>
        <w:tc>
          <w:tcPr>
            <w:tcW w:w="2029" w:type="dxa"/>
            <w:shd w:val="clear" w:color="auto" w:fill="auto"/>
            <w:vAlign w:val="center"/>
          </w:tcPr>
          <w:p w14:paraId="196892E2" w14:textId="77777777" w:rsidR="00C65C5F" w:rsidRPr="001C7D5B" w:rsidRDefault="00C65C5F" w:rsidP="00C35C2C">
            <w:pPr>
              <w:spacing w:after="0"/>
              <w:ind w:firstLine="0"/>
              <w:jc w:val="left"/>
              <w:rPr>
                <w:rFonts w:cs="Arial"/>
                <w:sz w:val="22"/>
              </w:rPr>
            </w:pPr>
            <w:r w:rsidRPr="001C7D5B">
              <w:rPr>
                <w:rFonts w:cs="Arial"/>
                <w:sz w:val="22"/>
              </w:rPr>
              <w:t>Eiropas Jūrlietu un zivsaimniecības fonds</w:t>
            </w:r>
          </w:p>
        </w:tc>
        <w:tc>
          <w:tcPr>
            <w:tcW w:w="2976" w:type="dxa"/>
            <w:shd w:val="clear" w:color="auto" w:fill="auto"/>
            <w:vAlign w:val="center"/>
          </w:tcPr>
          <w:p w14:paraId="5BD79D60" w14:textId="77777777" w:rsidR="00C65C5F" w:rsidRPr="001C7D5B" w:rsidRDefault="00C65C5F" w:rsidP="00C35C2C">
            <w:pPr>
              <w:spacing w:after="0"/>
              <w:ind w:firstLine="0"/>
              <w:jc w:val="left"/>
              <w:rPr>
                <w:rFonts w:cs="Arial"/>
                <w:sz w:val="22"/>
              </w:rPr>
            </w:pPr>
            <w:r w:rsidRPr="001C7D5B">
              <w:rPr>
                <w:rFonts w:cs="Arial"/>
                <w:sz w:val="22"/>
              </w:rPr>
              <w:t>Skolas ielas pārbūve Salacgrīvā</w:t>
            </w:r>
          </w:p>
        </w:tc>
        <w:tc>
          <w:tcPr>
            <w:tcW w:w="1701" w:type="dxa"/>
            <w:shd w:val="clear" w:color="auto" w:fill="auto"/>
            <w:vAlign w:val="center"/>
          </w:tcPr>
          <w:p w14:paraId="79BD4B55"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2023.</w:t>
            </w:r>
          </w:p>
        </w:tc>
        <w:tc>
          <w:tcPr>
            <w:tcW w:w="2127" w:type="dxa"/>
            <w:shd w:val="clear" w:color="auto" w:fill="auto"/>
            <w:vAlign w:val="center"/>
          </w:tcPr>
          <w:p w14:paraId="6DFFE573"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shd w:val="clear" w:color="auto" w:fill="FFFFFF"/>
              </w:rPr>
              <w:t>358 744,61</w:t>
            </w:r>
          </w:p>
        </w:tc>
        <w:tc>
          <w:tcPr>
            <w:tcW w:w="1984" w:type="dxa"/>
            <w:shd w:val="clear" w:color="auto" w:fill="auto"/>
            <w:vAlign w:val="center"/>
          </w:tcPr>
          <w:p w14:paraId="0D126A6F"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shd w:val="clear" w:color="auto" w:fill="FFFFFF"/>
              </w:rPr>
              <w:t>179 219,30</w:t>
            </w:r>
          </w:p>
        </w:tc>
        <w:tc>
          <w:tcPr>
            <w:tcW w:w="1985" w:type="dxa"/>
            <w:shd w:val="clear" w:color="auto" w:fill="auto"/>
            <w:vAlign w:val="center"/>
          </w:tcPr>
          <w:p w14:paraId="1689EF55"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559" w:type="dxa"/>
            <w:shd w:val="clear" w:color="auto" w:fill="auto"/>
            <w:vAlign w:val="center"/>
          </w:tcPr>
          <w:p w14:paraId="44AF3C89"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shd w:val="clear" w:color="auto" w:fill="FFFFFF"/>
              </w:rPr>
              <w:t>179 525,31</w:t>
            </w:r>
          </w:p>
        </w:tc>
      </w:tr>
      <w:tr w:rsidR="00497973" w:rsidRPr="001C7D5B" w14:paraId="7D23937E" w14:textId="77777777" w:rsidTr="00DB1CBE">
        <w:trPr>
          <w:trHeight w:val="274"/>
        </w:trPr>
        <w:tc>
          <w:tcPr>
            <w:tcW w:w="2029" w:type="dxa"/>
            <w:shd w:val="clear" w:color="auto" w:fill="auto"/>
            <w:vAlign w:val="center"/>
          </w:tcPr>
          <w:p w14:paraId="7D07FA45" w14:textId="77777777" w:rsidR="00C65C5F" w:rsidRPr="001C7D5B" w:rsidRDefault="00C65C5F" w:rsidP="00C35C2C">
            <w:pPr>
              <w:spacing w:after="0"/>
              <w:ind w:firstLine="0"/>
              <w:jc w:val="left"/>
              <w:rPr>
                <w:rFonts w:cs="Arial"/>
                <w:sz w:val="22"/>
              </w:rPr>
            </w:pPr>
            <w:r w:rsidRPr="001C7D5B">
              <w:rPr>
                <w:rFonts w:cs="Arial"/>
                <w:sz w:val="22"/>
              </w:rPr>
              <w:t>Eiropas Jūrlietu un zivsaimniecības fonds</w:t>
            </w:r>
          </w:p>
        </w:tc>
        <w:tc>
          <w:tcPr>
            <w:tcW w:w="2976" w:type="dxa"/>
            <w:shd w:val="clear" w:color="auto" w:fill="auto"/>
            <w:vAlign w:val="center"/>
          </w:tcPr>
          <w:p w14:paraId="361921ED" w14:textId="77777777" w:rsidR="00C65C5F" w:rsidRPr="001C7D5B" w:rsidRDefault="00C65C5F" w:rsidP="00C35C2C">
            <w:pPr>
              <w:spacing w:after="0"/>
              <w:ind w:firstLine="0"/>
              <w:jc w:val="left"/>
              <w:rPr>
                <w:rFonts w:cs="Arial"/>
                <w:sz w:val="22"/>
              </w:rPr>
            </w:pPr>
            <w:r w:rsidRPr="001C7D5B">
              <w:rPr>
                <w:rFonts w:cs="Arial"/>
                <w:sz w:val="22"/>
              </w:rPr>
              <w:t>Es arī būšu kapteinis!</w:t>
            </w:r>
          </w:p>
        </w:tc>
        <w:tc>
          <w:tcPr>
            <w:tcW w:w="1701" w:type="dxa"/>
            <w:shd w:val="clear" w:color="auto" w:fill="auto"/>
            <w:vAlign w:val="center"/>
          </w:tcPr>
          <w:p w14:paraId="7D375A7C"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2023.</w:t>
            </w:r>
          </w:p>
        </w:tc>
        <w:tc>
          <w:tcPr>
            <w:tcW w:w="2127" w:type="dxa"/>
            <w:shd w:val="clear" w:color="auto" w:fill="auto"/>
            <w:vAlign w:val="center"/>
          </w:tcPr>
          <w:p w14:paraId="4F973BA2"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32 356,61</w:t>
            </w:r>
          </w:p>
        </w:tc>
        <w:tc>
          <w:tcPr>
            <w:tcW w:w="1984" w:type="dxa"/>
            <w:shd w:val="clear" w:color="auto" w:fill="auto"/>
            <w:vAlign w:val="center"/>
          </w:tcPr>
          <w:p w14:paraId="77D7A7F7"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25 564,49</w:t>
            </w:r>
          </w:p>
        </w:tc>
        <w:tc>
          <w:tcPr>
            <w:tcW w:w="1985" w:type="dxa"/>
            <w:shd w:val="clear" w:color="auto" w:fill="auto"/>
            <w:vAlign w:val="center"/>
          </w:tcPr>
          <w:p w14:paraId="2753A113"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559" w:type="dxa"/>
            <w:shd w:val="clear" w:color="auto" w:fill="auto"/>
            <w:vAlign w:val="center"/>
          </w:tcPr>
          <w:p w14:paraId="4E571092"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6792,12</w:t>
            </w:r>
          </w:p>
        </w:tc>
      </w:tr>
      <w:tr w:rsidR="00497973" w:rsidRPr="001C7D5B" w14:paraId="129BEED6" w14:textId="77777777" w:rsidTr="00DB1CBE">
        <w:trPr>
          <w:trHeight w:val="274"/>
        </w:trPr>
        <w:tc>
          <w:tcPr>
            <w:tcW w:w="2029" w:type="dxa"/>
            <w:shd w:val="clear" w:color="auto" w:fill="auto"/>
            <w:vAlign w:val="center"/>
          </w:tcPr>
          <w:p w14:paraId="58DE3C89" w14:textId="77777777" w:rsidR="00C65C5F" w:rsidRPr="001C7D5B" w:rsidRDefault="00C65C5F" w:rsidP="00C35C2C">
            <w:pPr>
              <w:spacing w:after="0"/>
              <w:ind w:firstLine="0"/>
              <w:jc w:val="left"/>
              <w:rPr>
                <w:rFonts w:cs="Arial"/>
                <w:sz w:val="22"/>
              </w:rPr>
            </w:pPr>
            <w:r w:rsidRPr="001C7D5B">
              <w:rPr>
                <w:rFonts w:eastAsia="Times New Roman" w:cs="Arial"/>
                <w:sz w:val="22"/>
                <w:lang w:eastAsia="lv-LV"/>
              </w:rPr>
              <w:t xml:space="preserve">Eiropas Lauksaimniecības </w:t>
            </w:r>
            <w:r w:rsidRPr="001C7D5B">
              <w:rPr>
                <w:rFonts w:eastAsia="Times New Roman" w:cs="Arial"/>
                <w:sz w:val="22"/>
                <w:lang w:eastAsia="lv-LV"/>
              </w:rPr>
              <w:lastRenderedPageBreak/>
              <w:t>fonds lauku attīstībai</w:t>
            </w:r>
          </w:p>
        </w:tc>
        <w:tc>
          <w:tcPr>
            <w:tcW w:w="2976" w:type="dxa"/>
            <w:shd w:val="clear" w:color="auto" w:fill="auto"/>
            <w:vAlign w:val="center"/>
          </w:tcPr>
          <w:p w14:paraId="60C54609" w14:textId="77777777" w:rsidR="00C65C5F" w:rsidRPr="001C7D5B" w:rsidRDefault="00C65C5F" w:rsidP="00C35C2C">
            <w:pPr>
              <w:spacing w:after="0"/>
              <w:ind w:firstLine="0"/>
              <w:jc w:val="left"/>
              <w:rPr>
                <w:rFonts w:cs="Arial"/>
                <w:sz w:val="22"/>
              </w:rPr>
            </w:pPr>
            <w:r w:rsidRPr="001C7D5B">
              <w:rPr>
                <w:rFonts w:cs="Arial"/>
                <w:sz w:val="22"/>
              </w:rPr>
              <w:lastRenderedPageBreak/>
              <w:t>Radīts Limbažu novadā tirdzniecības vietas izveide</w:t>
            </w:r>
          </w:p>
        </w:tc>
        <w:tc>
          <w:tcPr>
            <w:tcW w:w="1701" w:type="dxa"/>
            <w:shd w:val="clear" w:color="auto" w:fill="auto"/>
            <w:vAlign w:val="center"/>
          </w:tcPr>
          <w:p w14:paraId="0B1CA130"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2023. – 2024.</w:t>
            </w:r>
          </w:p>
        </w:tc>
        <w:tc>
          <w:tcPr>
            <w:tcW w:w="2127" w:type="dxa"/>
            <w:shd w:val="clear" w:color="auto" w:fill="auto"/>
            <w:vAlign w:val="center"/>
          </w:tcPr>
          <w:p w14:paraId="646060B6"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71 407,19</w:t>
            </w:r>
          </w:p>
        </w:tc>
        <w:tc>
          <w:tcPr>
            <w:tcW w:w="1984" w:type="dxa"/>
            <w:shd w:val="clear" w:color="auto" w:fill="auto"/>
            <w:vAlign w:val="center"/>
          </w:tcPr>
          <w:p w14:paraId="606B21BF"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49 000,00</w:t>
            </w:r>
          </w:p>
        </w:tc>
        <w:tc>
          <w:tcPr>
            <w:tcW w:w="1985" w:type="dxa"/>
            <w:shd w:val="clear" w:color="auto" w:fill="auto"/>
            <w:vAlign w:val="center"/>
          </w:tcPr>
          <w:p w14:paraId="08FA915A"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559" w:type="dxa"/>
            <w:shd w:val="clear" w:color="auto" w:fill="auto"/>
            <w:vAlign w:val="center"/>
          </w:tcPr>
          <w:p w14:paraId="0FA6F1EE"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22 407,19</w:t>
            </w:r>
          </w:p>
        </w:tc>
      </w:tr>
      <w:tr w:rsidR="00497973" w:rsidRPr="001C7D5B" w14:paraId="5A28B05E" w14:textId="77777777" w:rsidTr="00DB1CBE">
        <w:trPr>
          <w:trHeight w:val="274"/>
        </w:trPr>
        <w:tc>
          <w:tcPr>
            <w:tcW w:w="2029" w:type="dxa"/>
            <w:shd w:val="clear" w:color="auto" w:fill="auto"/>
            <w:vAlign w:val="center"/>
          </w:tcPr>
          <w:p w14:paraId="03264423"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Pašvaldības budžets</w:t>
            </w:r>
          </w:p>
        </w:tc>
        <w:tc>
          <w:tcPr>
            <w:tcW w:w="2976" w:type="dxa"/>
            <w:shd w:val="clear" w:color="auto" w:fill="auto"/>
            <w:vAlign w:val="center"/>
          </w:tcPr>
          <w:p w14:paraId="6E10B5A0" w14:textId="77777777" w:rsidR="00C65C5F" w:rsidRPr="001C7D5B" w:rsidRDefault="00C65C5F" w:rsidP="00C35C2C">
            <w:pPr>
              <w:spacing w:after="0"/>
              <w:ind w:firstLine="0"/>
              <w:jc w:val="left"/>
              <w:rPr>
                <w:rFonts w:cs="Arial"/>
                <w:sz w:val="22"/>
              </w:rPr>
            </w:pPr>
            <w:r w:rsidRPr="001C7D5B">
              <w:rPr>
                <w:rFonts w:cs="Arial"/>
                <w:sz w:val="22"/>
              </w:rPr>
              <w:t>Būvprojekta izstrāde ēkas Pērnavas ielā 29, Salacgrīvā, energoefektivitātes paaugstināšanai</w:t>
            </w:r>
          </w:p>
        </w:tc>
        <w:tc>
          <w:tcPr>
            <w:tcW w:w="1701" w:type="dxa"/>
            <w:shd w:val="clear" w:color="auto" w:fill="auto"/>
            <w:vAlign w:val="center"/>
          </w:tcPr>
          <w:p w14:paraId="12149CD6"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2023. – 2024.</w:t>
            </w:r>
          </w:p>
        </w:tc>
        <w:tc>
          <w:tcPr>
            <w:tcW w:w="2127" w:type="dxa"/>
            <w:shd w:val="clear" w:color="auto" w:fill="auto"/>
            <w:vAlign w:val="center"/>
          </w:tcPr>
          <w:p w14:paraId="3BD182E7"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37 389</w:t>
            </w:r>
          </w:p>
        </w:tc>
        <w:tc>
          <w:tcPr>
            <w:tcW w:w="1984" w:type="dxa"/>
            <w:shd w:val="clear" w:color="auto" w:fill="auto"/>
            <w:vAlign w:val="center"/>
          </w:tcPr>
          <w:p w14:paraId="6F97A47E" w14:textId="77777777" w:rsidR="00C65C5F" w:rsidRPr="001C7D5B" w:rsidRDefault="00C65C5F" w:rsidP="00C35C2C">
            <w:pPr>
              <w:spacing w:after="0"/>
              <w:ind w:firstLine="0"/>
              <w:jc w:val="center"/>
              <w:rPr>
                <w:rFonts w:cs="Arial"/>
                <w:sz w:val="22"/>
              </w:rPr>
            </w:pPr>
            <w:r w:rsidRPr="001C7D5B">
              <w:rPr>
                <w:rFonts w:cs="Arial"/>
                <w:sz w:val="22"/>
              </w:rPr>
              <w:t>0</w:t>
            </w:r>
          </w:p>
        </w:tc>
        <w:tc>
          <w:tcPr>
            <w:tcW w:w="1985" w:type="dxa"/>
            <w:shd w:val="clear" w:color="auto" w:fill="auto"/>
            <w:vAlign w:val="center"/>
          </w:tcPr>
          <w:p w14:paraId="278E680A"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559" w:type="dxa"/>
            <w:shd w:val="clear" w:color="auto" w:fill="auto"/>
            <w:vAlign w:val="center"/>
          </w:tcPr>
          <w:p w14:paraId="1D3A21A0"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37 389</w:t>
            </w:r>
          </w:p>
        </w:tc>
      </w:tr>
      <w:tr w:rsidR="00497973" w:rsidRPr="001C7D5B" w14:paraId="347F927B" w14:textId="77777777" w:rsidTr="00DB1CBE">
        <w:trPr>
          <w:trHeight w:val="274"/>
        </w:trPr>
        <w:tc>
          <w:tcPr>
            <w:tcW w:w="2029" w:type="dxa"/>
            <w:shd w:val="clear" w:color="auto" w:fill="auto"/>
            <w:vAlign w:val="center"/>
          </w:tcPr>
          <w:p w14:paraId="6602FDA8"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Emisijas kvotu izsolīšanas instruments</w:t>
            </w:r>
          </w:p>
          <w:p w14:paraId="1BCA0B5F" w14:textId="77777777" w:rsidR="00C65C5F" w:rsidRPr="001C7D5B" w:rsidRDefault="00C65C5F" w:rsidP="00C35C2C">
            <w:pPr>
              <w:spacing w:after="0"/>
              <w:ind w:firstLine="0"/>
              <w:jc w:val="left"/>
              <w:rPr>
                <w:rFonts w:cs="Arial"/>
                <w:sz w:val="22"/>
              </w:rPr>
            </w:pPr>
          </w:p>
        </w:tc>
        <w:tc>
          <w:tcPr>
            <w:tcW w:w="2976" w:type="dxa"/>
            <w:shd w:val="clear" w:color="auto" w:fill="auto"/>
            <w:vAlign w:val="center"/>
          </w:tcPr>
          <w:p w14:paraId="31230039" w14:textId="77777777" w:rsidR="00C65C5F" w:rsidRPr="001C7D5B" w:rsidRDefault="00C65C5F" w:rsidP="00C35C2C">
            <w:pPr>
              <w:spacing w:after="0"/>
              <w:ind w:firstLine="0"/>
              <w:jc w:val="left"/>
              <w:rPr>
                <w:rFonts w:cs="Arial"/>
                <w:sz w:val="22"/>
              </w:rPr>
            </w:pPr>
            <w:r w:rsidRPr="001C7D5B">
              <w:rPr>
                <w:rFonts w:cs="Arial"/>
                <w:sz w:val="22"/>
              </w:rPr>
              <w:t>Siltumnīcefekta gāzu emisiju samazināšana Limbažu novada pašvaldības publiskās teritorijas apgaismojuma infrastruktūrā</w:t>
            </w:r>
          </w:p>
        </w:tc>
        <w:tc>
          <w:tcPr>
            <w:tcW w:w="1701" w:type="dxa"/>
            <w:shd w:val="clear" w:color="auto" w:fill="auto"/>
            <w:vAlign w:val="center"/>
          </w:tcPr>
          <w:p w14:paraId="26CC53D7"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2023.-2024.</w:t>
            </w:r>
          </w:p>
        </w:tc>
        <w:tc>
          <w:tcPr>
            <w:tcW w:w="2127" w:type="dxa"/>
            <w:shd w:val="clear" w:color="auto" w:fill="auto"/>
            <w:vAlign w:val="center"/>
          </w:tcPr>
          <w:p w14:paraId="07B91D60"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351 375,59</w:t>
            </w:r>
          </w:p>
        </w:tc>
        <w:tc>
          <w:tcPr>
            <w:tcW w:w="1984" w:type="dxa"/>
            <w:shd w:val="clear" w:color="auto" w:fill="auto"/>
            <w:vAlign w:val="center"/>
          </w:tcPr>
          <w:p w14:paraId="63A89D2D"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207 311,60</w:t>
            </w:r>
          </w:p>
        </w:tc>
        <w:tc>
          <w:tcPr>
            <w:tcW w:w="1985" w:type="dxa"/>
            <w:shd w:val="clear" w:color="auto" w:fill="auto"/>
            <w:vAlign w:val="center"/>
          </w:tcPr>
          <w:p w14:paraId="56A2B51E"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559" w:type="dxa"/>
            <w:shd w:val="clear" w:color="auto" w:fill="auto"/>
            <w:vAlign w:val="center"/>
          </w:tcPr>
          <w:p w14:paraId="3B0B1DB6"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144 063,99</w:t>
            </w:r>
          </w:p>
        </w:tc>
      </w:tr>
      <w:tr w:rsidR="00497973" w:rsidRPr="001C7D5B" w14:paraId="0784831B" w14:textId="77777777" w:rsidTr="00DB1CBE">
        <w:trPr>
          <w:trHeight w:val="274"/>
        </w:trPr>
        <w:tc>
          <w:tcPr>
            <w:tcW w:w="2029" w:type="dxa"/>
            <w:shd w:val="clear" w:color="auto" w:fill="auto"/>
            <w:vAlign w:val="center"/>
          </w:tcPr>
          <w:p w14:paraId="1D23377A" w14:textId="77777777" w:rsidR="00C65C5F" w:rsidRPr="001C7D5B" w:rsidRDefault="00C65C5F" w:rsidP="00C35C2C">
            <w:pPr>
              <w:spacing w:after="0"/>
              <w:ind w:firstLine="0"/>
              <w:jc w:val="left"/>
              <w:rPr>
                <w:rFonts w:cs="Arial"/>
                <w:sz w:val="22"/>
              </w:rPr>
            </w:pPr>
            <w:r w:rsidRPr="001C7D5B">
              <w:rPr>
                <w:rFonts w:cs="Arial"/>
                <w:sz w:val="22"/>
              </w:rPr>
              <w:t>Atveseļošanās fonds</w:t>
            </w:r>
          </w:p>
        </w:tc>
        <w:tc>
          <w:tcPr>
            <w:tcW w:w="2976" w:type="dxa"/>
            <w:shd w:val="clear" w:color="auto" w:fill="auto"/>
            <w:vAlign w:val="center"/>
          </w:tcPr>
          <w:p w14:paraId="6B13FF09" w14:textId="77777777" w:rsidR="00C65C5F" w:rsidRPr="001C7D5B" w:rsidRDefault="00C65C5F" w:rsidP="00C35C2C">
            <w:pPr>
              <w:spacing w:after="0"/>
              <w:ind w:firstLine="0"/>
              <w:jc w:val="left"/>
              <w:rPr>
                <w:rFonts w:cs="Arial"/>
                <w:sz w:val="22"/>
              </w:rPr>
            </w:pPr>
            <w:r w:rsidRPr="001C7D5B">
              <w:rPr>
                <w:rFonts w:cs="Arial"/>
                <w:sz w:val="22"/>
              </w:rPr>
              <w:t>Ēkas Vecās Sārmes ielā 10, Limbažos, energoefektivitātes paaugstināšana</w:t>
            </w:r>
          </w:p>
        </w:tc>
        <w:tc>
          <w:tcPr>
            <w:tcW w:w="1701" w:type="dxa"/>
            <w:shd w:val="clear" w:color="auto" w:fill="auto"/>
            <w:vAlign w:val="center"/>
          </w:tcPr>
          <w:p w14:paraId="792BF38D"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2023. – 2024.</w:t>
            </w:r>
          </w:p>
        </w:tc>
        <w:tc>
          <w:tcPr>
            <w:tcW w:w="2127" w:type="dxa"/>
            <w:shd w:val="clear" w:color="auto" w:fill="auto"/>
            <w:vAlign w:val="center"/>
          </w:tcPr>
          <w:p w14:paraId="262B6F05"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shd w:val="clear" w:color="auto" w:fill="FFFFFF"/>
              </w:rPr>
              <w:t>347 330,50</w:t>
            </w:r>
          </w:p>
        </w:tc>
        <w:tc>
          <w:tcPr>
            <w:tcW w:w="1984" w:type="dxa"/>
            <w:shd w:val="clear" w:color="auto" w:fill="auto"/>
            <w:vAlign w:val="center"/>
          </w:tcPr>
          <w:p w14:paraId="6B4EE3F6"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shd w:val="clear" w:color="auto" w:fill="FFFFFF"/>
              </w:rPr>
              <w:t>282 635,58</w:t>
            </w:r>
          </w:p>
        </w:tc>
        <w:tc>
          <w:tcPr>
            <w:tcW w:w="1985" w:type="dxa"/>
            <w:shd w:val="clear" w:color="auto" w:fill="auto"/>
            <w:vAlign w:val="center"/>
          </w:tcPr>
          <w:p w14:paraId="4C8C49B4"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559" w:type="dxa"/>
            <w:shd w:val="clear" w:color="auto" w:fill="auto"/>
            <w:vAlign w:val="center"/>
          </w:tcPr>
          <w:p w14:paraId="3CF4699D"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shd w:val="clear" w:color="auto" w:fill="FFFFFF"/>
              </w:rPr>
              <w:t>64 694,92</w:t>
            </w:r>
          </w:p>
        </w:tc>
      </w:tr>
      <w:tr w:rsidR="00497973" w:rsidRPr="001C7D5B" w14:paraId="14EB773D" w14:textId="77777777" w:rsidTr="00DB1CBE">
        <w:trPr>
          <w:trHeight w:val="274"/>
        </w:trPr>
        <w:tc>
          <w:tcPr>
            <w:tcW w:w="2029" w:type="dxa"/>
            <w:shd w:val="clear" w:color="auto" w:fill="auto"/>
            <w:vAlign w:val="center"/>
          </w:tcPr>
          <w:p w14:paraId="01A658D6" w14:textId="77777777" w:rsidR="00C65C5F" w:rsidRPr="001C7D5B" w:rsidRDefault="00C65C5F" w:rsidP="00C35C2C">
            <w:pPr>
              <w:spacing w:after="0"/>
              <w:ind w:firstLine="0"/>
              <w:jc w:val="left"/>
              <w:rPr>
                <w:rFonts w:cs="Arial"/>
                <w:sz w:val="22"/>
              </w:rPr>
            </w:pPr>
            <w:r w:rsidRPr="001C7D5B">
              <w:rPr>
                <w:rFonts w:eastAsia="Times New Roman" w:cs="Arial"/>
                <w:sz w:val="22"/>
                <w:lang w:eastAsia="lv-LV"/>
              </w:rPr>
              <w:t>Pašvaldības budžets</w:t>
            </w:r>
          </w:p>
        </w:tc>
        <w:tc>
          <w:tcPr>
            <w:tcW w:w="2976" w:type="dxa"/>
            <w:shd w:val="clear" w:color="auto" w:fill="auto"/>
            <w:vAlign w:val="center"/>
          </w:tcPr>
          <w:p w14:paraId="65AABBCB" w14:textId="77777777" w:rsidR="00C65C5F" w:rsidRPr="001C7D5B" w:rsidRDefault="00C65C5F" w:rsidP="00C35C2C">
            <w:pPr>
              <w:spacing w:after="0"/>
              <w:ind w:firstLine="0"/>
              <w:jc w:val="left"/>
              <w:rPr>
                <w:rFonts w:cs="Arial"/>
                <w:sz w:val="22"/>
              </w:rPr>
            </w:pPr>
            <w:r w:rsidRPr="001C7D5B">
              <w:rPr>
                <w:rFonts w:cs="Arial"/>
                <w:sz w:val="22"/>
              </w:rPr>
              <w:t>Sportistu viesnīcas Limbažos iekštelpu atjaunošanas būvprojekta izstrāde</w:t>
            </w:r>
          </w:p>
        </w:tc>
        <w:tc>
          <w:tcPr>
            <w:tcW w:w="1701" w:type="dxa"/>
            <w:shd w:val="clear" w:color="auto" w:fill="auto"/>
            <w:vAlign w:val="center"/>
          </w:tcPr>
          <w:p w14:paraId="61F34179"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2023.</w:t>
            </w:r>
          </w:p>
        </w:tc>
        <w:tc>
          <w:tcPr>
            <w:tcW w:w="2127" w:type="dxa"/>
            <w:shd w:val="clear" w:color="auto" w:fill="auto"/>
            <w:vAlign w:val="center"/>
          </w:tcPr>
          <w:p w14:paraId="4C23A562"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20 155,20</w:t>
            </w:r>
          </w:p>
        </w:tc>
        <w:tc>
          <w:tcPr>
            <w:tcW w:w="1984" w:type="dxa"/>
            <w:shd w:val="clear" w:color="auto" w:fill="auto"/>
            <w:vAlign w:val="center"/>
          </w:tcPr>
          <w:p w14:paraId="0E8C860F"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985" w:type="dxa"/>
            <w:shd w:val="clear" w:color="auto" w:fill="auto"/>
            <w:vAlign w:val="center"/>
          </w:tcPr>
          <w:p w14:paraId="3FFF9EAD"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559" w:type="dxa"/>
            <w:shd w:val="clear" w:color="auto" w:fill="auto"/>
            <w:vAlign w:val="center"/>
          </w:tcPr>
          <w:p w14:paraId="4C7739A6"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20 155,20</w:t>
            </w:r>
          </w:p>
        </w:tc>
      </w:tr>
      <w:tr w:rsidR="00497973" w:rsidRPr="001C7D5B" w14:paraId="21F0D4DD" w14:textId="77777777" w:rsidTr="00DB1CBE">
        <w:trPr>
          <w:trHeight w:val="274"/>
        </w:trPr>
        <w:tc>
          <w:tcPr>
            <w:tcW w:w="2029" w:type="dxa"/>
            <w:shd w:val="clear" w:color="auto" w:fill="auto"/>
            <w:vAlign w:val="center"/>
          </w:tcPr>
          <w:p w14:paraId="284A2226"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Pašvaldības budžets</w:t>
            </w:r>
          </w:p>
        </w:tc>
        <w:tc>
          <w:tcPr>
            <w:tcW w:w="2976" w:type="dxa"/>
            <w:shd w:val="clear" w:color="auto" w:fill="auto"/>
            <w:vAlign w:val="center"/>
          </w:tcPr>
          <w:p w14:paraId="3F0CCE1E" w14:textId="77777777" w:rsidR="00C65C5F" w:rsidRPr="001C7D5B" w:rsidRDefault="00C65C5F" w:rsidP="00C35C2C">
            <w:pPr>
              <w:spacing w:after="0"/>
              <w:ind w:firstLine="0"/>
              <w:jc w:val="left"/>
              <w:rPr>
                <w:rFonts w:cs="Arial"/>
                <w:sz w:val="22"/>
              </w:rPr>
            </w:pPr>
            <w:r w:rsidRPr="001C7D5B">
              <w:rPr>
                <w:rFonts w:cs="Arial"/>
                <w:sz w:val="22"/>
              </w:rPr>
              <w:t>PII “Spārīte” telpu pārbūves būvprojekta izstrāde</w:t>
            </w:r>
          </w:p>
        </w:tc>
        <w:tc>
          <w:tcPr>
            <w:tcW w:w="1701" w:type="dxa"/>
            <w:shd w:val="clear" w:color="auto" w:fill="auto"/>
            <w:vAlign w:val="center"/>
          </w:tcPr>
          <w:p w14:paraId="694C2538"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2023. – 2024.</w:t>
            </w:r>
          </w:p>
        </w:tc>
        <w:tc>
          <w:tcPr>
            <w:tcW w:w="2127" w:type="dxa"/>
            <w:shd w:val="clear" w:color="auto" w:fill="auto"/>
            <w:vAlign w:val="center"/>
          </w:tcPr>
          <w:p w14:paraId="293CCAC2"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16 766,97</w:t>
            </w:r>
          </w:p>
        </w:tc>
        <w:tc>
          <w:tcPr>
            <w:tcW w:w="1984" w:type="dxa"/>
            <w:shd w:val="clear" w:color="auto" w:fill="auto"/>
            <w:vAlign w:val="center"/>
          </w:tcPr>
          <w:p w14:paraId="1C3B4028"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985" w:type="dxa"/>
            <w:shd w:val="clear" w:color="auto" w:fill="auto"/>
            <w:vAlign w:val="center"/>
          </w:tcPr>
          <w:p w14:paraId="2819038B"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559" w:type="dxa"/>
            <w:shd w:val="clear" w:color="auto" w:fill="auto"/>
            <w:vAlign w:val="center"/>
          </w:tcPr>
          <w:p w14:paraId="62A9AA22"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16 766,97</w:t>
            </w:r>
          </w:p>
        </w:tc>
      </w:tr>
      <w:tr w:rsidR="00497973" w:rsidRPr="001C7D5B" w14:paraId="74021F4B" w14:textId="77777777" w:rsidTr="00DB1CBE">
        <w:trPr>
          <w:trHeight w:val="274"/>
        </w:trPr>
        <w:tc>
          <w:tcPr>
            <w:tcW w:w="2029" w:type="dxa"/>
            <w:shd w:val="clear" w:color="auto" w:fill="auto"/>
            <w:vAlign w:val="center"/>
          </w:tcPr>
          <w:p w14:paraId="2F22D517"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Pašvaldības budžets</w:t>
            </w:r>
          </w:p>
        </w:tc>
        <w:tc>
          <w:tcPr>
            <w:tcW w:w="2976" w:type="dxa"/>
            <w:shd w:val="clear" w:color="auto" w:fill="auto"/>
            <w:vAlign w:val="center"/>
          </w:tcPr>
          <w:p w14:paraId="66558CAC" w14:textId="77777777" w:rsidR="00C65C5F" w:rsidRPr="001C7D5B" w:rsidRDefault="00C65C5F" w:rsidP="00C35C2C">
            <w:pPr>
              <w:spacing w:after="0"/>
              <w:ind w:firstLine="0"/>
              <w:jc w:val="left"/>
              <w:rPr>
                <w:rFonts w:cs="Arial"/>
                <w:sz w:val="22"/>
              </w:rPr>
            </w:pPr>
            <w:r w:rsidRPr="001C7D5B">
              <w:rPr>
                <w:rFonts w:cs="Arial"/>
                <w:sz w:val="22"/>
              </w:rPr>
              <w:t>Apkures katlu nomaiņa Vidrižos un Pociemā</w:t>
            </w:r>
          </w:p>
        </w:tc>
        <w:tc>
          <w:tcPr>
            <w:tcW w:w="1701" w:type="dxa"/>
            <w:shd w:val="clear" w:color="auto" w:fill="auto"/>
            <w:vAlign w:val="center"/>
          </w:tcPr>
          <w:p w14:paraId="7B02A0F6"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2023.</w:t>
            </w:r>
          </w:p>
        </w:tc>
        <w:tc>
          <w:tcPr>
            <w:tcW w:w="2127" w:type="dxa"/>
            <w:shd w:val="clear" w:color="auto" w:fill="auto"/>
            <w:vAlign w:val="center"/>
          </w:tcPr>
          <w:p w14:paraId="2EE5EE96"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190 511,75</w:t>
            </w:r>
          </w:p>
        </w:tc>
        <w:tc>
          <w:tcPr>
            <w:tcW w:w="1984" w:type="dxa"/>
            <w:shd w:val="clear" w:color="auto" w:fill="auto"/>
            <w:vAlign w:val="center"/>
          </w:tcPr>
          <w:p w14:paraId="45FEB5A7" w14:textId="77777777" w:rsidR="00C65C5F" w:rsidRPr="001C7D5B" w:rsidRDefault="00C65C5F" w:rsidP="00C35C2C">
            <w:pPr>
              <w:spacing w:after="0"/>
              <w:ind w:firstLine="0"/>
              <w:jc w:val="center"/>
              <w:rPr>
                <w:rFonts w:cs="Arial"/>
                <w:sz w:val="22"/>
              </w:rPr>
            </w:pPr>
            <w:r w:rsidRPr="001C7D5B">
              <w:rPr>
                <w:rFonts w:cs="Arial"/>
                <w:sz w:val="22"/>
              </w:rPr>
              <w:t>0</w:t>
            </w:r>
          </w:p>
        </w:tc>
        <w:tc>
          <w:tcPr>
            <w:tcW w:w="1985" w:type="dxa"/>
            <w:shd w:val="clear" w:color="auto" w:fill="auto"/>
            <w:vAlign w:val="center"/>
          </w:tcPr>
          <w:p w14:paraId="578B943E" w14:textId="77777777" w:rsidR="00C65C5F" w:rsidRPr="001C7D5B" w:rsidRDefault="00C65C5F" w:rsidP="00C35C2C">
            <w:pPr>
              <w:spacing w:after="0"/>
              <w:ind w:firstLine="0"/>
              <w:jc w:val="center"/>
              <w:rPr>
                <w:rFonts w:cs="Arial"/>
                <w:sz w:val="22"/>
              </w:rPr>
            </w:pPr>
            <w:r w:rsidRPr="001C7D5B">
              <w:rPr>
                <w:rFonts w:cs="Arial"/>
                <w:sz w:val="22"/>
              </w:rPr>
              <w:t>0</w:t>
            </w:r>
          </w:p>
        </w:tc>
        <w:tc>
          <w:tcPr>
            <w:tcW w:w="1559" w:type="dxa"/>
            <w:shd w:val="clear" w:color="auto" w:fill="auto"/>
            <w:vAlign w:val="center"/>
          </w:tcPr>
          <w:p w14:paraId="20C300CB"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190 511,75</w:t>
            </w:r>
          </w:p>
        </w:tc>
      </w:tr>
      <w:tr w:rsidR="00497973" w:rsidRPr="001C7D5B" w14:paraId="04B2F171" w14:textId="77777777" w:rsidTr="00DB1CBE">
        <w:trPr>
          <w:trHeight w:val="274"/>
        </w:trPr>
        <w:tc>
          <w:tcPr>
            <w:tcW w:w="2029" w:type="dxa"/>
            <w:shd w:val="clear" w:color="auto" w:fill="auto"/>
            <w:vAlign w:val="center"/>
          </w:tcPr>
          <w:p w14:paraId="10777F41"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Pašvaldības budžets</w:t>
            </w:r>
          </w:p>
        </w:tc>
        <w:tc>
          <w:tcPr>
            <w:tcW w:w="2976" w:type="dxa"/>
            <w:shd w:val="clear" w:color="auto" w:fill="auto"/>
            <w:vAlign w:val="center"/>
          </w:tcPr>
          <w:p w14:paraId="53598F98" w14:textId="77777777" w:rsidR="00C65C5F" w:rsidRPr="001C7D5B" w:rsidRDefault="00C65C5F" w:rsidP="00C35C2C">
            <w:pPr>
              <w:spacing w:after="0"/>
              <w:ind w:firstLine="0"/>
              <w:jc w:val="left"/>
              <w:rPr>
                <w:rFonts w:cs="Arial"/>
                <w:sz w:val="22"/>
              </w:rPr>
            </w:pPr>
            <w:r w:rsidRPr="001C7D5B">
              <w:rPr>
                <w:rFonts w:cs="Arial"/>
                <w:sz w:val="22"/>
              </w:rPr>
              <w:t>Parka ielas seguma atjaunošana no Baumaņu Kārļa laukuma līdz Jaunajai ielai Limbažos</w:t>
            </w:r>
          </w:p>
        </w:tc>
        <w:tc>
          <w:tcPr>
            <w:tcW w:w="1701" w:type="dxa"/>
            <w:shd w:val="clear" w:color="auto" w:fill="auto"/>
            <w:vAlign w:val="center"/>
          </w:tcPr>
          <w:p w14:paraId="2DE68FCA"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2023. – 2024.</w:t>
            </w:r>
          </w:p>
        </w:tc>
        <w:tc>
          <w:tcPr>
            <w:tcW w:w="2127" w:type="dxa"/>
            <w:shd w:val="clear" w:color="auto" w:fill="auto"/>
            <w:vAlign w:val="center"/>
          </w:tcPr>
          <w:p w14:paraId="0126FC7F"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241 981,06</w:t>
            </w:r>
          </w:p>
        </w:tc>
        <w:tc>
          <w:tcPr>
            <w:tcW w:w="1984" w:type="dxa"/>
            <w:shd w:val="clear" w:color="auto" w:fill="auto"/>
            <w:vAlign w:val="center"/>
          </w:tcPr>
          <w:p w14:paraId="4FB14BE2"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985" w:type="dxa"/>
            <w:shd w:val="clear" w:color="auto" w:fill="auto"/>
            <w:vAlign w:val="center"/>
          </w:tcPr>
          <w:p w14:paraId="5FB8FC56" w14:textId="77777777" w:rsidR="00C65C5F" w:rsidRPr="001C7D5B" w:rsidRDefault="00C65C5F" w:rsidP="00C35C2C">
            <w:pPr>
              <w:spacing w:after="0"/>
              <w:ind w:firstLine="0"/>
              <w:jc w:val="center"/>
              <w:rPr>
                <w:rFonts w:eastAsia="Times New Roman" w:cs="Arial"/>
                <w:sz w:val="22"/>
                <w:lang w:eastAsia="lv-LV"/>
              </w:rPr>
            </w:pPr>
            <w:r w:rsidRPr="001C7D5B">
              <w:rPr>
                <w:rFonts w:cs="Arial"/>
                <w:sz w:val="22"/>
              </w:rPr>
              <w:t>0</w:t>
            </w:r>
          </w:p>
        </w:tc>
        <w:tc>
          <w:tcPr>
            <w:tcW w:w="1559" w:type="dxa"/>
            <w:shd w:val="clear" w:color="auto" w:fill="auto"/>
            <w:vAlign w:val="center"/>
          </w:tcPr>
          <w:p w14:paraId="56B54F60"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241 981,06</w:t>
            </w:r>
          </w:p>
        </w:tc>
      </w:tr>
      <w:tr w:rsidR="00497973" w:rsidRPr="001C7D5B" w14:paraId="136E6B3C" w14:textId="77777777" w:rsidTr="00DB1CBE">
        <w:trPr>
          <w:trHeight w:val="274"/>
        </w:trPr>
        <w:tc>
          <w:tcPr>
            <w:tcW w:w="2029" w:type="dxa"/>
            <w:shd w:val="clear" w:color="auto" w:fill="auto"/>
            <w:vAlign w:val="center"/>
          </w:tcPr>
          <w:p w14:paraId="5FE52E2D"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INTERREG Igaunijas-Latvijas pārrobežu programma</w:t>
            </w:r>
          </w:p>
        </w:tc>
        <w:tc>
          <w:tcPr>
            <w:tcW w:w="2976" w:type="dxa"/>
            <w:shd w:val="clear" w:color="auto" w:fill="auto"/>
            <w:vAlign w:val="center"/>
          </w:tcPr>
          <w:p w14:paraId="7629620A" w14:textId="77777777" w:rsidR="00C65C5F" w:rsidRPr="001C7D5B" w:rsidRDefault="00C65C5F" w:rsidP="00C35C2C">
            <w:pPr>
              <w:spacing w:after="0"/>
              <w:ind w:firstLine="0"/>
              <w:jc w:val="left"/>
              <w:rPr>
                <w:rFonts w:cs="Arial"/>
                <w:sz w:val="22"/>
              </w:rPr>
            </w:pPr>
            <w:r w:rsidRPr="001C7D5B">
              <w:rPr>
                <w:rFonts w:cs="Arial"/>
                <w:sz w:val="22"/>
              </w:rPr>
              <w:t>“Inclusive and accessible Green Railways in Estonia and Latvia” (“Iekļaujoši un pieejami zaļie dzelzceļi Igaunijā un Latvijā”)</w:t>
            </w:r>
          </w:p>
        </w:tc>
        <w:tc>
          <w:tcPr>
            <w:tcW w:w="1701" w:type="dxa"/>
            <w:shd w:val="clear" w:color="auto" w:fill="auto"/>
            <w:vAlign w:val="center"/>
          </w:tcPr>
          <w:p w14:paraId="2CA316D7"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2023. – 2026.</w:t>
            </w:r>
          </w:p>
        </w:tc>
        <w:tc>
          <w:tcPr>
            <w:tcW w:w="2127" w:type="dxa"/>
            <w:shd w:val="clear" w:color="auto" w:fill="auto"/>
            <w:vAlign w:val="center"/>
          </w:tcPr>
          <w:p w14:paraId="07AFFDAA"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40 300</w:t>
            </w:r>
          </w:p>
        </w:tc>
        <w:tc>
          <w:tcPr>
            <w:tcW w:w="1984" w:type="dxa"/>
            <w:shd w:val="clear" w:color="auto" w:fill="auto"/>
            <w:vAlign w:val="center"/>
          </w:tcPr>
          <w:p w14:paraId="05A32825"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32 240</w:t>
            </w:r>
          </w:p>
        </w:tc>
        <w:tc>
          <w:tcPr>
            <w:tcW w:w="1985" w:type="dxa"/>
            <w:shd w:val="clear" w:color="auto" w:fill="auto"/>
            <w:vAlign w:val="center"/>
          </w:tcPr>
          <w:p w14:paraId="5F47CE8F"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4030</w:t>
            </w:r>
          </w:p>
        </w:tc>
        <w:tc>
          <w:tcPr>
            <w:tcW w:w="1559" w:type="dxa"/>
            <w:shd w:val="clear" w:color="auto" w:fill="auto"/>
            <w:vAlign w:val="center"/>
          </w:tcPr>
          <w:p w14:paraId="60CC29DA"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4030</w:t>
            </w:r>
          </w:p>
        </w:tc>
      </w:tr>
      <w:tr w:rsidR="00497973" w:rsidRPr="001C7D5B" w14:paraId="7EB1D3DB" w14:textId="77777777" w:rsidTr="00DB1CBE">
        <w:trPr>
          <w:trHeight w:val="274"/>
        </w:trPr>
        <w:tc>
          <w:tcPr>
            <w:tcW w:w="2029" w:type="dxa"/>
            <w:shd w:val="clear" w:color="auto" w:fill="auto"/>
            <w:vAlign w:val="center"/>
          </w:tcPr>
          <w:p w14:paraId="0E14AAE0"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lastRenderedPageBreak/>
              <w:t>Pašvaldības budžets</w:t>
            </w:r>
          </w:p>
        </w:tc>
        <w:tc>
          <w:tcPr>
            <w:tcW w:w="2976" w:type="dxa"/>
            <w:shd w:val="clear" w:color="auto" w:fill="auto"/>
            <w:vAlign w:val="center"/>
          </w:tcPr>
          <w:p w14:paraId="49EC1131" w14:textId="77777777" w:rsidR="00C65C5F" w:rsidRPr="001C7D5B" w:rsidRDefault="00C65C5F" w:rsidP="00C35C2C">
            <w:pPr>
              <w:spacing w:after="0"/>
              <w:ind w:firstLine="0"/>
              <w:jc w:val="left"/>
              <w:rPr>
                <w:rFonts w:cs="Arial"/>
                <w:sz w:val="22"/>
              </w:rPr>
            </w:pPr>
            <w:r w:rsidRPr="001C7D5B">
              <w:rPr>
                <w:rFonts w:cs="Arial"/>
                <w:sz w:val="22"/>
              </w:rPr>
              <w:t>Vizbuļu ielas, Mandegās, pārbūves būvprojekta izstrāde</w:t>
            </w:r>
          </w:p>
        </w:tc>
        <w:tc>
          <w:tcPr>
            <w:tcW w:w="1701" w:type="dxa"/>
            <w:shd w:val="clear" w:color="auto" w:fill="auto"/>
            <w:vAlign w:val="center"/>
          </w:tcPr>
          <w:p w14:paraId="005C5906"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2023. – 2024.</w:t>
            </w:r>
          </w:p>
        </w:tc>
        <w:tc>
          <w:tcPr>
            <w:tcW w:w="2127" w:type="dxa"/>
            <w:shd w:val="clear" w:color="auto" w:fill="auto"/>
            <w:vAlign w:val="center"/>
          </w:tcPr>
          <w:p w14:paraId="71CFF4F2"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44 838,97</w:t>
            </w:r>
          </w:p>
        </w:tc>
        <w:tc>
          <w:tcPr>
            <w:tcW w:w="1984" w:type="dxa"/>
            <w:shd w:val="clear" w:color="auto" w:fill="auto"/>
            <w:vAlign w:val="center"/>
          </w:tcPr>
          <w:p w14:paraId="51F4E9D7"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985" w:type="dxa"/>
            <w:shd w:val="clear" w:color="auto" w:fill="auto"/>
            <w:vAlign w:val="center"/>
          </w:tcPr>
          <w:p w14:paraId="3BBBC3FC"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559" w:type="dxa"/>
            <w:shd w:val="clear" w:color="auto" w:fill="auto"/>
            <w:vAlign w:val="center"/>
          </w:tcPr>
          <w:p w14:paraId="2D5A5D16"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44 838,97</w:t>
            </w:r>
          </w:p>
        </w:tc>
      </w:tr>
      <w:tr w:rsidR="00497973" w:rsidRPr="001C7D5B" w14:paraId="2DDA6BDD" w14:textId="77777777" w:rsidTr="00DB1CBE">
        <w:trPr>
          <w:trHeight w:val="274"/>
        </w:trPr>
        <w:tc>
          <w:tcPr>
            <w:tcW w:w="2029" w:type="dxa"/>
            <w:shd w:val="clear" w:color="auto" w:fill="auto"/>
            <w:vAlign w:val="center"/>
          </w:tcPr>
          <w:p w14:paraId="0719619D" w14:textId="77777777" w:rsidR="00C65C5F" w:rsidRPr="001C7D5B" w:rsidRDefault="00C65C5F" w:rsidP="00C35C2C">
            <w:pPr>
              <w:spacing w:after="0"/>
              <w:ind w:firstLine="0"/>
              <w:jc w:val="left"/>
              <w:rPr>
                <w:rFonts w:eastAsia="Times New Roman" w:cs="Arial"/>
                <w:sz w:val="22"/>
                <w:lang w:eastAsia="lv-LV"/>
              </w:rPr>
            </w:pPr>
            <w:r w:rsidRPr="001C7D5B">
              <w:rPr>
                <w:rFonts w:eastAsia="Times New Roman" w:cs="Arial"/>
                <w:sz w:val="22"/>
                <w:lang w:eastAsia="lv-LV"/>
              </w:rPr>
              <w:t>Pašvaldības budžets</w:t>
            </w:r>
          </w:p>
        </w:tc>
        <w:tc>
          <w:tcPr>
            <w:tcW w:w="2976" w:type="dxa"/>
            <w:shd w:val="clear" w:color="auto" w:fill="auto"/>
            <w:vAlign w:val="center"/>
          </w:tcPr>
          <w:p w14:paraId="73C26A9F" w14:textId="77777777" w:rsidR="00C65C5F" w:rsidRPr="001C7D5B" w:rsidRDefault="00C65C5F" w:rsidP="00C35C2C">
            <w:pPr>
              <w:spacing w:after="0"/>
              <w:ind w:firstLine="0"/>
              <w:jc w:val="left"/>
              <w:rPr>
                <w:rFonts w:cs="Arial"/>
                <w:sz w:val="22"/>
              </w:rPr>
            </w:pPr>
            <w:r w:rsidRPr="001C7D5B">
              <w:rPr>
                <w:rFonts w:cs="Arial"/>
                <w:sz w:val="22"/>
              </w:rPr>
              <w:t>Cēsu un Tīrumu ielu, Limbažos, pārbūves būvprojekta izstrāde</w:t>
            </w:r>
          </w:p>
        </w:tc>
        <w:tc>
          <w:tcPr>
            <w:tcW w:w="1701" w:type="dxa"/>
            <w:shd w:val="clear" w:color="auto" w:fill="auto"/>
            <w:vAlign w:val="center"/>
          </w:tcPr>
          <w:p w14:paraId="04814482"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2023. – 2024.</w:t>
            </w:r>
          </w:p>
        </w:tc>
        <w:tc>
          <w:tcPr>
            <w:tcW w:w="2127" w:type="dxa"/>
            <w:shd w:val="clear" w:color="auto" w:fill="auto"/>
            <w:vAlign w:val="center"/>
          </w:tcPr>
          <w:p w14:paraId="6E2DF4AF"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64 735</w:t>
            </w:r>
          </w:p>
        </w:tc>
        <w:tc>
          <w:tcPr>
            <w:tcW w:w="1984" w:type="dxa"/>
            <w:shd w:val="clear" w:color="auto" w:fill="auto"/>
            <w:vAlign w:val="center"/>
          </w:tcPr>
          <w:p w14:paraId="7410C605"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985" w:type="dxa"/>
            <w:shd w:val="clear" w:color="auto" w:fill="auto"/>
            <w:vAlign w:val="center"/>
          </w:tcPr>
          <w:p w14:paraId="4289B61C"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559" w:type="dxa"/>
            <w:shd w:val="clear" w:color="auto" w:fill="auto"/>
            <w:vAlign w:val="center"/>
          </w:tcPr>
          <w:p w14:paraId="381C3999"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64 735</w:t>
            </w:r>
          </w:p>
        </w:tc>
      </w:tr>
      <w:tr w:rsidR="00497973" w:rsidRPr="001C7D5B" w14:paraId="6AC7C306" w14:textId="77777777" w:rsidTr="00DB1CBE">
        <w:trPr>
          <w:trHeight w:val="274"/>
        </w:trPr>
        <w:tc>
          <w:tcPr>
            <w:tcW w:w="2029" w:type="dxa"/>
            <w:shd w:val="clear" w:color="auto" w:fill="auto"/>
            <w:vAlign w:val="center"/>
          </w:tcPr>
          <w:p w14:paraId="2F68C97D" w14:textId="77777777" w:rsidR="00C65C5F" w:rsidRPr="001C7D5B" w:rsidRDefault="00C65C5F" w:rsidP="00C35C2C">
            <w:pPr>
              <w:spacing w:after="0"/>
              <w:ind w:firstLine="0"/>
              <w:jc w:val="left"/>
              <w:rPr>
                <w:rFonts w:cs="Arial"/>
                <w:sz w:val="22"/>
              </w:rPr>
            </w:pPr>
            <w:r w:rsidRPr="001C7D5B">
              <w:rPr>
                <w:rFonts w:eastAsia="Times New Roman" w:cs="Arial"/>
                <w:sz w:val="22"/>
                <w:lang w:eastAsia="lv-LV"/>
              </w:rPr>
              <w:t>Pašvaldības budžets</w:t>
            </w:r>
          </w:p>
        </w:tc>
        <w:tc>
          <w:tcPr>
            <w:tcW w:w="2976" w:type="dxa"/>
            <w:shd w:val="clear" w:color="auto" w:fill="auto"/>
            <w:vAlign w:val="center"/>
          </w:tcPr>
          <w:p w14:paraId="62068FD5" w14:textId="77777777" w:rsidR="00C65C5F" w:rsidRPr="001C7D5B" w:rsidRDefault="00C65C5F" w:rsidP="00C35C2C">
            <w:pPr>
              <w:spacing w:after="0"/>
              <w:ind w:firstLine="0"/>
              <w:jc w:val="left"/>
              <w:rPr>
                <w:rFonts w:cs="Arial"/>
                <w:sz w:val="22"/>
              </w:rPr>
            </w:pPr>
            <w:r w:rsidRPr="001C7D5B">
              <w:rPr>
                <w:rFonts w:cs="Arial"/>
                <w:sz w:val="22"/>
              </w:rPr>
              <w:t>Ēkas Parka ielā 2, Staicelē, pārbūves būvprojekta izstrāde</w:t>
            </w:r>
          </w:p>
        </w:tc>
        <w:tc>
          <w:tcPr>
            <w:tcW w:w="1701" w:type="dxa"/>
            <w:shd w:val="clear" w:color="auto" w:fill="auto"/>
            <w:vAlign w:val="center"/>
          </w:tcPr>
          <w:p w14:paraId="30C8CCE6"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2023. – 2024.</w:t>
            </w:r>
          </w:p>
        </w:tc>
        <w:tc>
          <w:tcPr>
            <w:tcW w:w="2127" w:type="dxa"/>
            <w:shd w:val="clear" w:color="auto" w:fill="auto"/>
            <w:vAlign w:val="center"/>
          </w:tcPr>
          <w:p w14:paraId="22696A53"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27 830</w:t>
            </w:r>
          </w:p>
        </w:tc>
        <w:tc>
          <w:tcPr>
            <w:tcW w:w="1984" w:type="dxa"/>
            <w:shd w:val="clear" w:color="auto" w:fill="auto"/>
            <w:vAlign w:val="center"/>
          </w:tcPr>
          <w:p w14:paraId="4120B2AA"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985" w:type="dxa"/>
            <w:shd w:val="clear" w:color="auto" w:fill="auto"/>
            <w:vAlign w:val="center"/>
          </w:tcPr>
          <w:p w14:paraId="1E730CA9"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559" w:type="dxa"/>
            <w:shd w:val="clear" w:color="auto" w:fill="auto"/>
            <w:vAlign w:val="center"/>
          </w:tcPr>
          <w:p w14:paraId="3EB96E43" w14:textId="77777777" w:rsidR="00C65C5F" w:rsidRPr="001C7D5B" w:rsidRDefault="00C65C5F" w:rsidP="00C35C2C">
            <w:pPr>
              <w:spacing w:after="0"/>
              <w:ind w:firstLine="0"/>
              <w:jc w:val="center"/>
              <w:rPr>
                <w:rFonts w:eastAsia="Times New Roman" w:cs="Arial"/>
                <w:sz w:val="22"/>
                <w:lang w:eastAsia="lv-LV"/>
              </w:rPr>
            </w:pPr>
            <w:r w:rsidRPr="001C7D5B">
              <w:rPr>
                <w:rFonts w:eastAsia="Times New Roman" w:cs="Arial"/>
                <w:sz w:val="22"/>
                <w:lang w:eastAsia="lv-LV"/>
              </w:rPr>
              <w:t>27 830</w:t>
            </w:r>
          </w:p>
        </w:tc>
      </w:tr>
    </w:tbl>
    <w:p w14:paraId="16FFB1BF" w14:textId="3133A04E" w:rsidR="00DB1CBE" w:rsidRDefault="006D2F52" w:rsidP="00C35C2C">
      <w:pPr>
        <w:spacing w:after="0"/>
        <w:ind w:firstLine="0"/>
        <w:jc w:val="center"/>
        <w:rPr>
          <w:rFonts w:cs="Arial"/>
          <w:sz w:val="22"/>
        </w:rPr>
      </w:pPr>
      <w:r w:rsidRPr="00C35C2C">
        <w:rPr>
          <w:noProof/>
          <w:lang w:eastAsia="lv-LV"/>
        </w:rPr>
        <mc:AlternateContent>
          <mc:Choice Requires="wps">
            <w:drawing>
              <wp:anchor distT="0" distB="0" distL="114300" distR="114300" simplePos="0" relativeHeight="251727872" behindDoc="1" locked="0" layoutInCell="1" allowOverlap="1" wp14:anchorId="43365E2D" wp14:editId="6BA307A6">
                <wp:simplePos x="0" y="0"/>
                <wp:positionH relativeFrom="column">
                  <wp:posOffset>-712139</wp:posOffset>
                </wp:positionH>
                <wp:positionV relativeFrom="paragraph">
                  <wp:posOffset>123494</wp:posOffset>
                </wp:positionV>
                <wp:extent cx="6639339" cy="309742"/>
                <wp:effectExtent l="0" t="0" r="9525" b="0"/>
                <wp:wrapNone/>
                <wp:docPr id="652985701" name="Taisnstūris 33"/>
                <wp:cNvGraphicFramePr/>
                <a:graphic xmlns:a="http://schemas.openxmlformats.org/drawingml/2006/main">
                  <a:graphicData uri="http://schemas.microsoft.com/office/word/2010/wordprocessingShape">
                    <wps:wsp>
                      <wps:cNvSpPr/>
                      <wps:spPr>
                        <a:xfrm>
                          <a:off x="0" y="0"/>
                          <a:ext cx="6639339" cy="309742"/>
                        </a:xfrm>
                        <a:prstGeom prst="rect">
                          <a:avLst/>
                        </a:prstGeom>
                        <a:solidFill>
                          <a:schemeClr val="bg2">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81597B" id="Taisnstūris 33" o:spid="_x0000_s1026" style="position:absolute;margin-left:-56.05pt;margin-top:9.7pt;width:522.8pt;height:24.4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" fillcolor="#c6eaff [1310]" stroked="f" strokeweight="1pt"/>
            </w:pict>
          </mc:Fallback>
        </mc:AlternateContent>
      </w:r>
    </w:p>
    <w:p w14:paraId="0F587FB8" w14:textId="1168C945" w:rsidR="00C65C5F" w:rsidRPr="006D2F52" w:rsidRDefault="00C65C5F" w:rsidP="006D2F52">
      <w:pPr>
        <w:spacing w:after="0"/>
        <w:ind w:firstLine="0"/>
        <w:jc w:val="left"/>
        <w:rPr>
          <w:rFonts w:cs="Arial"/>
          <w:b/>
          <w:szCs w:val="24"/>
        </w:rPr>
      </w:pPr>
      <w:r w:rsidRPr="006D2F52">
        <w:rPr>
          <w:rFonts w:cs="Arial"/>
          <w:b/>
          <w:szCs w:val="24"/>
        </w:rPr>
        <w:t>2024.</w:t>
      </w:r>
      <w:r w:rsidR="001F6052">
        <w:rPr>
          <w:rFonts w:cs="Arial"/>
          <w:b/>
          <w:szCs w:val="24"/>
        </w:rPr>
        <w:t xml:space="preserve"> </w:t>
      </w:r>
      <w:r w:rsidRPr="006D2F52">
        <w:rPr>
          <w:rFonts w:cs="Arial"/>
          <w:b/>
          <w:szCs w:val="24"/>
        </w:rPr>
        <w:t>gadā plānots uzsākt vairākus jaunus projektus attīstības plāna īstenošanai</w:t>
      </w:r>
    </w:p>
    <w:p w14:paraId="5128651F" w14:textId="40EF238D" w:rsidR="00C65C5F" w:rsidRPr="001C7D5B" w:rsidRDefault="00C65C5F" w:rsidP="00C35C2C">
      <w:pPr>
        <w:spacing w:after="0"/>
        <w:ind w:firstLine="0"/>
        <w:jc w:val="center"/>
        <w:rPr>
          <w:rFonts w:cs="Arial"/>
          <w:b/>
          <w:sz w:val="22"/>
        </w:rPr>
      </w:pPr>
    </w:p>
    <w:tbl>
      <w:tblPr>
        <w:tblW w:w="143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2"/>
        <w:gridCol w:w="3969"/>
        <w:gridCol w:w="1701"/>
        <w:gridCol w:w="1701"/>
        <w:gridCol w:w="1559"/>
        <w:gridCol w:w="1560"/>
        <w:gridCol w:w="1559"/>
      </w:tblGrid>
      <w:tr w:rsidR="00497973" w:rsidRPr="001C7D5B" w14:paraId="4BCE3C85" w14:textId="77777777" w:rsidTr="00497973">
        <w:trPr>
          <w:trHeight w:val="752"/>
        </w:trPr>
        <w:tc>
          <w:tcPr>
            <w:tcW w:w="2312" w:type="dxa"/>
            <w:shd w:val="clear" w:color="auto" w:fill="auto"/>
            <w:vAlign w:val="center"/>
            <w:hideMark/>
          </w:tcPr>
          <w:p w14:paraId="15BC47B5" w14:textId="77777777" w:rsidR="00C65C5F" w:rsidRPr="001C7D5B" w:rsidRDefault="00C65C5F" w:rsidP="00497973">
            <w:pPr>
              <w:spacing w:after="0"/>
              <w:ind w:firstLine="0"/>
              <w:jc w:val="center"/>
              <w:rPr>
                <w:rFonts w:eastAsia="Times New Roman" w:cs="Arial"/>
                <w:b/>
                <w:bCs/>
                <w:sz w:val="22"/>
                <w:lang w:eastAsia="lv-LV"/>
              </w:rPr>
            </w:pPr>
            <w:r w:rsidRPr="001C7D5B">
              <w:rPr>
                <w:rFonts w:eastAsia="Times New Roman" w:cs="Arial"/>
                <w:b/>
                <w:bCs/>
                <w:sz w:val="22"/>
                <w:lang w:eastAsia="lv-LV"/>
              </w:rPr>
              <w:t>Finanšu instruments</w:t>
            </w:r>
          </w:p>
        </w:tc>
        <w:tc>
          <w:tcPr>
            <w:tcW w:w="3969" w:type="dxa"/>
            <w:shd w:val="clear" w:color="auto" w:fill="auto"/>
            <w:vAlign w:val="center"/>
            <w:hideMark/>
          </w:tcPr>
          <w:p w14:paraId="73179E60" w14:textId="77777777" w:rsidR="00C65C5F" w:rsidRPr="001C7D5B" w:rsidRDefault="00C65C5F" w:rsidP="00497973">
            <w:pPr>
              <w:spacing w:after="0"/>
              <w:ind w:firstLine="0"/>
              <w:jc w:val="center"/>
              <w:rPr>
                <w:rFonts w:eastAsia="Times New Roman" w:cs="Arial"/>
                <w:b/>
                <w:bCs/>
                <w:sz w:val="22"/>
                <w:lang w:eastAsia="lv-LV"/>
              </w:rPr>
            </w:pPr>
            <w:r w:rsidRPr="001C7D5B">
              <w:rPr>
                <w:rFonts w:eastAsia="Times New Roman" w:cs="Arial"/>
                <w:b/>
                <w:bCs/>
                <w:sz w:val="22"/>
                <w:lang w:eastAsia="lv-LV"/>
              </w:rPr>
              <w:t>Nosaukums</w:t>
            </w:r>
          </w:p>
        </w:tc>
        <w:tc>
          <w:tcPr>
            <w:tcW w:w="1701" w:type="dxa"/>
            <w:shd w:val="clear" w:color="auto" w:fill="auto"/>
            <w:vAlign w:val="center"/>
            <w:hideMark/>
          </w:tcPr>
          <w:p w14:paraId="6C23CED8" w14:textId="1D160453" w:rsidR="00C65C5F" w:rsidRPr="001C7D5B" w:rsidRDefault="00C65C5F" w:rsidP="00497973">
            <w:pPr>
              <w:spacing w:after="0"/>
              <w:ind w:firstLine="0"/>
              <w:jc w:val="center"/>
              <w:rPr>
                <w:rFonts w:eastAsia="Times New Roman" w:cs="Arial"/>
                <w:b/>
                <w:bCs/>
                <w:sz w:val="22"/>
                <w:lang w:eastAsia="lv-LV"/>
              </w:rPr>
            </w:pPr>
            <w:r w:rsidRPr="001C7D5B">
              <w:rPr>
                <w:rFonts w:eastAsia="Times New Roman" w:cs="Arial"/>
                <w:b/>
                <w:bCs/>
                <w:sz w:val="22"/>
                <w:lang w:eastAsia="lv-LV"/>
              </w:rPr>
              <w:t>Īstenošanas laiks</w:t>
            </w:r>
          </w:p>
        </w:tc>
        <w:tc>
          <w:tcPr>
            <w:tcW w:w="1701" w:type="dxa"/>
            <w:shd w:val="clear" w:color="auto" w:fill="auto"/>
            <w:vAlign w:val="center"/>
            <w:hideMark/>
          </w:tcPr>
          <w:p w14:paraId="34C32BFB" w14:textId="79991B20" w:rsidR="00C65C5F" w:rsidRPr="001C7D5B" w:rsidRDefault="00C65C5F" w:rsidP="00497973">
            <w:pPr>
              <w:spacing w:after="0"/>
              <w:ind w:firstLine="0"/>
              <w:jc w:val="center"/>
              <w:rPr>
                <w:rFonts w:eastAsia="Times New Roman" w:cs="Arial"/>
                <w:b/>
                <w:bCs/>
                <w:sz w:val="22"/>
                <w:lang w:eastAsia="lv-LV"/>
              </w:rPr>
            </w:pPr>
            <w:r w:rsidRPr="001C7D5B">
              <w:rPr>
                <w:rFonts w:eastAsia="Times New Roman" w:cs="Arial"/>
                <w:b/>
                <w:bCs/>
                <w:sz w:val="22"/>
                <w:lang w:eastAsia="lv-LV"/>
              </w:rPr>
              <w:t>Kopējās izmaksas EUR</w:t>
            </w:r>
          </w:p>
        </w:tc>
        <w:tc>
          <w:tcPr>
            <w:tcW w:w="1559" w:type="dxa"/>
            <w:shd w:val="clear" w:color="auto" w:fill="auto"/>
            <w:vAlign w:val="center"/>
            <w:hideMark/>
          </w:tcPr>
          <w:p w14:paraId="3E7B0B3C" w14:textId="1C4B4581" w:rsidR="00C65C5F" w:rsidRPr="001C7D5B" w:rsidRDefault="00C65C5F" w:rsidP="00497973">
            <w:pPr>
              <w:spacing w:after="0"/>
              <w:ind w:firstLine="0"/>
              <w:jc w:val="center"/>
              <w:rPr>
                <w:rFonts w:eastAsia="Times New Roman" w:cs="Arial"/>
                <w:b/>
                <w:bCs/>
                <w:sz w:val="22"/>
                <w:lang w:eastAsia="lv-LV"/>
              </w:rPr>
            </w:pPr>
            <w:r w:rsidRPr="001C7D5B">
              <w:rPr>
                <w:rFonts w:eastAsia="Times New Roman" w:cs="Arial"/>
                <w:b/>
                <w:bCs/>
                <w:sz w:val="22"/>
                <w:lang w:eastAsia="lv-LV"/>
              </w:rPr>
              <w:t>Finanšu instrumenta finansējums EUR</w:t>
            </w:r>
          </w:p>
        </w:tc>
        <w:tc>
          <w:tcPr>
            <w:tcW w:w="1560" w:type="dxa"/>
            <w:shd w:val="clear" w:color="auto" w:fill="auto"/>
            <w:vAlign w:val="center"/>
            <w:hideMark/>
          </w:tcPr>
          <w:p w14:paraId="116AC87A" w14:textId="0EB6293A" w:rsidR="00C65C5F" w:rsidRPr="001C7D5B" w:rsidRDefault="00C65C5F" w:rsidP="00497973">
            <w:pPr>
              <w:spacing w:after="0"/>
              <w:ind w:firstLine="0"/>
              <w:jc w:val="center"/>
              <w:rPr>
                <w:rFonts w:eastAsia="Times New Roman" w:cs="Arial"/>
                <w:b/>
                <w:bCs/>
                <w:sz w:val="22"/>
                <w:lang w:eastAsia="lv-LV"/>
              </w:rPr>
            </w:pPr>
            <w:r w:rsidRPr="001C7D5B">
              <w:rPr>
                <w:rFonts w:eastAsia="Times New Roman" w:cs="Arial"/>
                <w:b/>
                <w:bCs/>
                <w:sz w:val="22"/>
                <w:lang w:eastAsia="lv-LV"/>
              </w:rPr>
              <w:t>Valsts finansējums EUR</w:t>
            </w:r>
          </w:p>
        </w:tc>
        <w:tc>
          <w:tcPr>
            <w:tcW w:w="1559" w:type="dxa"/>
            <w:shd w:val="clear" w:color="auto" w:fill="auto"/>
            <w:vAlign w:val="center"/>
            <w:hideMark/>
          </w:tcPr>
          <w:p w14:paraId="4899B554" w14:textId="7D5854DB" w:rsidR="00C65C5F" w:rsidRPr="001C7D5B" w:rsidRDefault="00C65C5F" w:rsidP="00497973">
            <w:pPr>
              <w:spacing w:after="0"/>
              <w:ind w:firstLine="0"/>
              <w:jc w:val="center"/>
              <w:rPr>
                <w:rFonts w:eastAsia="Times New Roman" w:cs="Arial"/>
                <w:b/>
                <w:bCs/>
                <w:sz w:val="22"/>
                <w:lang w:eastAsia="lv-LV"/>
              </w:rPr>
            </w:pPr>
            <w:r w:rsidRPr="001C7D5B">
              <w:rPr>
                <w:rFonts w:eastAsia="Times New Roman" w:cs="Arial"/>
                <w:b/>
                <w:bCs/>
                <w:sz w:val="22"/>
                <w:lang w:eastAsia="lv-LV"/>
              </w:rPr>
              <w:t>Pašvaldības finansējums EUR</w:t>
            </w:r>
          </w:p>
        </w:tc>
      </w:tr>
      <w:tr w:rsidR="00497973" w:rsidRPr="001C7D5B" w14:paraId="70115687" w14:textId="77777777" w:rsidTr="00497973">
        <w:trPr>
          <w:trHeight w:val="786"/>
        </w:trPr>
        <w:tc>
          <w:tcPr>
            <w:tcW w:w="2312" w:type="dxa"/>
            <w:shd w:val="clear" w:color="auto" w:fill="auto"/>
            <w:vAlign w:val="center"/>
          </w:tcPr>
          <w:p w14:paraId="41F48E76" w14:textId="77777777" w:rsidR="00C65C5F" w:rsidRPr="001C7D5B" w:rsidRDefault="00C65C5F" w:rsidP="00497973">
            <w:pPr>
              <w:spacing w:after="0"/>
              <w:ind w:firstLine="0"/>
              <w:jc w:val="left"/>
              <w:rPr>
                <w:rFonts w:cs="Arial"/>
                <w:sz w:val="22"/>
              </w:rPr>
            </w:pPr>
            <w:r w:rsidRPr="001C7D5B">
              <w:rPr>
                <w:rFonts w:cs="Arial"/>
                <w:sz w:val="22"/>
              </w:rPr>
              <w:t>Pašvaldības budžets</w:t>
            </w:r>
          </w:p>
        </w:tc>
        <w:tc>
          <w:tcPr>
            <w:tcW w:w="3969" w:type="dxa"/>
            <w:shd w:val="clear" w:color="auto" w:fill="auto"/>
            <w:vAlign w:val="center"/>
          </w:tcPr>
          <w:p w14:paraId="5E0A1E08" w14:textId="77777777" w:rsidR="00C65C5F" w:rsidRPr="001C7D5B" w:rsidRDefault="00C65C5F" w:rsidP="00497973">
            <w:pPr>
              <w:spacing w:after="0"/>
              <w:ind w:firstLine="0"/>
              <w:jc w:val="left"/>
              <w:rPr>
                <w:rFonts w:eastAsia="Times New Roman" w:cs="Arial"/>
                <w:sz w:val="22"/>
                <w:lang w:eastAsia="lv-LV"/>
              </w:rPr>
            </w:pPr>
            <w:r w:rsidRPr="001C7D5B">
              <w:rPr>
                <w:rFonts w:eastAsia="Times New Roman" w:cs="Arial"/>
                <w:sz w:val="22"/>
                <w:lang w:eastAsia="lv-LV"/>
              </w:rPr>
              <w:t>Operatīvā transporta nobrauktuves pie jūras Ainažos izbūve</w:t>
            </w:r>
          </w:p>
        </w:tc>
        <w:tc>
          <w:tcPr>
            <w:tcW w:w="1701" w:type="dxa"/>
            <w:shd w:val="clear" w:color="auto" w:fill="auto"/>
            <w:vAlign w:val="center"/>
          </w:tcPr>
          <w:p w14:paraId="452EF897"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2024.</w:t>
            </w:r>
          </w:p>
        </w:tc>
        <w:tc>
          <w:tcPr>
            <w:tcW w:w="1701" w:type="dxa"/>
            <w:shd w:val="clear" w:color="auto" w:fill="auto"/>
            <w:vAlign w:val="center"/>
          </w:tcPr>
          <w:p w14:paraId="360390F9" w14:textId="77777777" w:rsidR="00C65C5F" w:rsidRPr="001C7D5B" w:rsidRDefault="00C65C5F" w:rsidP="00497973">
            <w:pPr>
              <w:spacing w:after="0"/>
              <w:ind w:firstLine="0"/>
              <w:jc w:val="center"/>
              <w:rPr>
                <w:rFonts w:cs="Arial"/>
                <w:sz w:val="22"/>
                <w:shd w:val="clear" w:color="auto" w:fill="FFFFFF"/>
              </w:rPr>
            </w:pPr>
            <w:r w:rsidRPr="001C7D5B">
              <w:rPr>
                <w:rFonts w:cs="Arial"/>
                <w:sz w:val="22"/>
                <w:shd w:val="clear" w:color="auto" w:fill="FFFFFF"/>
              </w:rPr>
              <w:t>58 795,22</w:t>
            </w:r>
          </w:p>
        </w:tc>
        <w:tc>
          <w:tcPr>
            <w:tcW w:w="1559" w:type="dxa"/>
            <w:shd w:val="clear" w:color="auto" w:fill="auto"/>
            <w:vAlign w:val="center"/>
          </w:tcPr>
          <w:p w14:paraId="41DD6B50" w14:textId="77777777" w:rsidR="00C65C5F" w:rsidRPr="001C7D5B" w:rsidRDefault="00C65C5F" w:rsidP="00497973">
            <w:pPr>
              <w:spacing w:after="0"/>
              <w:ind w:firstLine="0"/>
              <w:jc w:val="center"/>
              <w:rPr>
                <w:rFonts w:cs="Arial"/>
                <w:sz w:val="22"/>
                <w:shd w:val="clear" w:color="auto" w:fill="FFFFFF"/>
              </w:rPr>
            </w:pPr>
            <w:r w:rsidRPr="001C7D5B">
              <w:rPr>
                <w:rFonts w:cs="Arial"/>
                <w:sz w:val="22"/>
                <w:shd w:val="clear" w:color="auto" w:fill="FFFFFF"/>
              </w:rPr>
              <w:t>0</w:t>
            </w:r>
          </w:p>
        </w:tc>
        <w:tc>
          <w:tcPr>
            <w:tcW w:w="1560" w:type="dxa"/>
            <w:shd w:val="clear" w:color="auto" w:fill="auto"/>
            <w:vAlign w:val="center"/>
          </w:tcPr>
          <w:p w14:paraId="666AA125" w14:textId="77777777" w:rsidR="00C65C5F" w:rsidRPr="001C7D5B" w:rsidRDefault="00C65C5F" w:rsidP="00497973">
            <w:pPr>
              <w:spacing w:after="0"/>
              <w:ind w:firstLine="0"/>
              <w:jc w:val="center"/>
              <w:rPr>
                <w:rFonts w:cs="Arial"/>
                <w:sz w:val="22"/>
              </w:rPr>
            </w:pPr>
            <w:r w:rsidRPr="001C7D5B">
              <w:rPr>
                <w:rFonts w:cs="Arial"/>
                <w:sz w:val="22"/>
              </w:rPr>
              <w:t>0</w:t>
            </w:r>
          </w:p>
        </w:tc>
        <w:tc>
          <w:tcPr>
            <w:tcW w:w="1559" w:type="dxa"/>
            <w:shd w:val="clear" w:color="auto" w:fill="auto"/>
            <w:vAlign w:val="center"/>
          </w:tcPr>
          <w:p w14:paraId="23B4F46A" w14:textId="77777777" w:rsidR="00C65C5F" w:rsidRPr="001C7D5B" w:rsidRDefault="00C65C5F" w:rsidP="00497973">
            <w:pPr>
              <w:spacing w:after="0"/>
              <w:ind w:firstLine="0"/>
              <w:jc w:val="center"/>
              <w:rPr>
                <w:rFonts w:cs="Arial"/>
                <w:sz w:val="22"/>
                <w:shd w:val="clear" w:color="auto" w:fill="FFFFFF"/>
              </w:rPr>
            </w:pPr>
            <w:r w:rsidRPr="001C7D5B">
              <w:rPr>
                <w:rFonts w:cs="Arial"/>
                <w:sz w:val="22"/>
                <w:shd w:val="clear" w:color="auto" w:fill="FFFFFF"/>
              </w:rPr>
              <w:t>58 795,22</w:t>
            </w:r>
          </w:p>
        </w:tc>
      </w:tr>
      <w:tr w:rsidR="00497973" w:rsidRPr="001C7D5B" w14:paraId="5F0BED3D" w14:textId="77777777" w:rsidTr="00497973">
        <w:trPr>
          <w:trHeight w:val="786"/>
        </w:trPr>
        <w:tc>
          <w:tcPr>
            <w:tcW w:w="2312" w:type="dxa"/>
            <w:shd w:val="clear" w:color="auto" w:fill="auto"/>
            <w:vAlign w:val="center"/>
          </w:tcPr>
          <w:p w14:paraId="643178F2" w14:textId="77777777" w:rsidR="00C65C5F" w:rsidRPr="001C7D5B" w:rsidRDefault="00C65C5F" w:rsidP="00497973">
            <w:pPr>
              <w:spacing w:after="0"/>
              <w:ind w:firstLine="0"/>
              <w:jc w:val="left"/>
              <w:rPr>
                <w:rFonts w:cs="Arial"/>
                <w:sz w:val="22"/>
              </w:rPr>
            </w:pPr>
            <w:r w:rsidRPr="001C7D5B">
              <w:rPr>
                <w:rFonts w:cs="Arial"/>
                <w:sz w:val="22"/>
              </w:rPr>
              <w:t>Pašvaldības budžets</w:t>
            </w:r>
          </w:p>
        </w:tc>
        <w:tc>
          <w:tcPr>
            <w:tcW w:w="3969" w:type="dxa"/>
            <w:shd w:val="clear" w:color="auto" w:fill="auto"/>
            <w:vAlign w:val="center"/>
          </w:tcPr>
          <w:p w14:paraId="58F9B826" w14:textId="77777777" w:rsidR="00C65C5F" w:rsidRPr="001C7D5B" w:rsidRDefault="00C65C5F" w:rsidP="00497973">
            <w:pPr>
              <w:spacing w:after="0"/>
              <w:ind w:firstLine="0"/>
              <w:jc w:val="left"/>
              <w:rPr>
                <w:rFonts w:eastAsia="Times New Roman" w:cs="Arial"/>
                <w:sz w:val="22"/>
                <w:lang w:eastAsia="lv-LV"/>
              </w:rPr>
            </w:pPr>
            <w:r w:rsidRPr="001C7D5B">
              <w:rPr>
                <w:rFonts w:eastAsia="Times New Roman" w:cs="Arial"/>
                <w:sz w:val="22"/>
                <w:lang w:eastAsia="lv-LV"/>
              </w:rPr>
              <w:t>Salacgrīvas ostas un tai piegulošās teritorijas lietusūdens kanalizācijas sistēmas sakārtošana</w:t>
            </w:r>
          </w:p>
        </w:tc>
        <w:tc>
          <w:tcPr>
            <w:tcW w:w="1701" w:type="dxa"/>
            <w:shd w:val="clear" w:color="auto" w:fill="auto"/>
            <w:vAlign w:val="center"/>
          </w:tcPr>
          <w:p w14:paraId="7F1A7AA5"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2024.</w:t>
            </w:r>
          </w:p>
        </w:tc>
        <w:tc>
          <w:tcPr>
            <w:tcW w:w="1701" w:type="dxa"/>
            <w:shd w:val="clear" w:color="auto" w:fill="auto"/>
            <w:vAlign w:val="center"/>
          </w:tcPr>
          <w:p w14:paraId="35DFFAE9" w14:textId="77777777" w:rsidR="00C65C5F" w:rsidRPr="001C7D5B" w:rsidRDefault="00C65C5F" w:rsidP="00497973">
            <w:pPr>
              <w:spacing w:after="0"/>
              <w:ind w:firstLine="0"/>
              <w:jc w:val="center"/>
              <w:rPr>
                <w:rFonts w:cs="Arial"/>
                <w:sz w:val="22"/>
                <w:shd w:val="clear" w:color="auto" w:fill="FFFFFF"/>
              </w:rPr>
            </w:pPr>
            <w:r w:rsidRPr="001C7D5B">
              <w:rPr>
                <w:rFonts w:eastAsia="Times New Roman" w:cs="Arial"/>
                <w:sz w:val="22"/>
                <w:lang w:eastAsia="lv-LV"/>
              </w:rPr>
              <w:t>63 332,65</w:t>
            </w:r>
          </w:p>
        </w:tc>
        <w:tc>
          <w:tcPr>
            <w:tcW w:w="1559" w:type="dxa"/>
            <w:shd w:val="clear" w:color="auto" w:fill="auto"/>
            <w:vAlign w:val="center"/>
          </w:tcPr>
          <w:p w14:paraId="6CA996EE" w14:textId="77777777" w:rsidR="00C65C5F" w:rsidRPr="001C7D5B" w:rsidRDefault="00C65C5F" w:rsidP="00497973">
            <w:pPr>
              <w:spacing w:after="0"/>
              <w:ind w:firstLine="0"/>
              <w:jc w:val="center"/>
              <w:rPr>
                <w:rFonts w:cs="Arial"/>
                <w:sz w:val="22"/>
                <w:shd w:val="clear" w:color="auto" w:fill="FFFFFF"/>
              </w:rPr>
            </w:pPr>
            <w:r w:rsidRPr="001C7D5B">
              <w:rPr>
                <w:rFonts w:cs="Arial"/>
                <w:sz w:val="22"/>
                <w:shd w:val="clear" w:color="auto" w:fill="FFFFFF"/>
              </w:rPr>
              <w:t>0</w:t>
            </w:r>
          </w:p>
        </w:tc>
        <w:tc>
          <w:tcPr>
            <w:tcW w:w="1560" w:type="dxa"/>
            <w:shd w:val="clear" w:color="auto" w:fill="auto"/>
            <w:vAlign w:val="center"/>
          </w:tcPr>
          <w:p w14:paraId="411023F1" w14:textId="77777777" w:rsidR="00C65C5F" w:rsidRPr="001C7D5B" w:rsidRDefault="00C65C5F" w:rsidP="00497973">
            <w:pPr>
              <w:spacing w:after="0"/>
              <w:ind w:firstLine="0"/>
              <w:jc w:val="center"/>
              <w:rPr>
                <w:rFonts w:cs="Arial"/>
                <w:sz w:val="22"/>
              </w:rPr>
            </w:pPr>
            <w:r w:rsidRPr="001C7D5B">
              <w:rPr>
                <w:rFonts w:cs="Arial"/>
                <w:sz w:val="22"/>
              </w:rPr>
              <w:t>0</w:t>
            </w:r>
          </w:p>
        </w:tc>
        <w:tc>
          <w:tcPr>
            <w:tcW w:w="1559" w:type="dxa"/>
            <w:shd w:val="clear" w:color="auto" w:fill="auto"/>
            <w:vAlign w:val="center"/>
          </w:tcPr>
          <w:p w14:paraId="233FBB94" w14:textId="77777777" w:rsidR="00C65C5F" w:rsidRPr="001C7D5B" w:rsidRDefault="00C65C5F" w:rsidP="00497973">
            <w:pPr>
              <w:spacing w:after="0"/>
              <w:ind w:firstLine="0"/>
              <w:jc w:val="center"/>
              <w:rPr>
                <w:rFonts w:cs="Arial"/>
                <w:sz w:val="22"/>
                <w:shd w:val="clear" w:color="auto" w:fill="FFFFFF"/>
              </w:rPr>
            </w:pPr>
            <w:r w:rsidRPr="001C7D5B">
              <w:rPr>
                <w:rFonts w:eastAsia="Times New Roman" w:cs="Arial"/>
                <w:sz w:val="22"/>
                <w:lang w:eastAsia="lv-LV"/>
              </w:rPr>
              <w:t>63 332,65</w:t>
            </w:r>
          </w:p>
        </w:tc>
      </w:tr>
      <w:tr w:rsidR="00497973" w:rsidRPr="001C7D5B" w14:paraId="605E00A3" w14:textId="77777777" w:rsidTr="00497973">
        <w:trPr>
          <w:trHeight w:val="786"/>
        </w:trPr>
        <w:tc>
          <w:tcPr>
            <w:tcW w:w="2312" w:type="dxa"/>
            <w:shd w:val="clear" w:color="auto" w:fill="auto"/>
            <w:vAlign w:val="center"/>
          </w:tcPr>
          <w:p w14:paraId="67991A25" w14:textId="77777777" w:rsidR="00C65C5F" w:rsidRPr="001C7D5B" w:rsidRDefault="00C65C5F" w:rsidP="00497973">
            <w:pPr>
              <w:spacing w:after="0"/>
              <w:ind w:firstLine="0"/>
              <w:jc w:val="left"/>
              <w:rPr>
                <w:rFonts w:cs="Arial"/>
                <w:sz w:val="22"/>
              </w:rPr>
            </w:pPr>
            <w:r w:rsidRPr="001C7D5B">
              <w:rPr>
                <w:rFonts w:cs="Arial"/>
                <w:sz w:val="22"/>
              </w:rPr>
              <w:t>Pašvaldības budžets</w:t>
            </w:r>
          </w:p>
        </w:tc>
        <w:tc>
          <w:tcPr>
            <w:tcW w:w="3969" w:type="dxa"/>
            <w:shd w:val="clear" w:color="auto" w:fill="auto"/>
            <w:vAlign w:val="center"/>
          </w:tcPr>
          <w:p w14:paraId="778CE73D" w14:textId="77777777" w:rsidR="00C65C5F" w:rsidRPr="001C7D5B" w:rsidRDefault="00C65C5F" w:rsidP="00497973">
            <w:pPr>
              <w:spacing w:after="0"/>
              <w:ind w:firstLine="0"/>
              <w:jc w:val="left"/>
              <w:rPr>
                <w:rFonts w:eastAsia="Times New Roman" w:cs="Arial"/>
                <w:sz w:val="22"/>
                <w:lang w:eastAsia="lv-LV"/>
              </w:rPr>
            </w:pPr>
            <w:r w:rsidRPr="001C7D5B">
              <w:rPr>
                <w:rFonts w:eastAsia="Times New Roman" w:cs="Arial"/>
                <w:sz w:val="22"/>
                <w:lang w:eastAsia="lv-LV"/>
              </w:rPr>
              <w:t>Salacgrīvas vidusskolas ēkas fasādes atjaunošana</w:t>
            </w:r>
          </w:p>
        </w:tc>
        <w:tc>
          <w:tcPr>
            <w:tcW w:w="1701" w:type="dxa"/>
            <w:shd w:val="clear" w:color="auto" w:fill="auto"/>
            <w:vAlign w:val="center"/>
          </w:tcPr>
          <w:p w14:paraId="738FFB47" w14:textId="7BB54289"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2024.</w:t>
            </w:r>
          </w:p>
        </w:tc>
        <w:tc>
          <w:tcPr>
            <w:tcW w:w="1701" w:type="dxa"/>
            <w:shd w:val="clear" w:color="auto" w:fill="auto"/>
            <w:vAlign w:val="center"/>
          </w:tcPr>
          <w:p w14:paraId="75A7D730"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51 953,72</w:t>
            </w:r>
          </w:p>
        </w:tc>
        <w:tc>
          <w:tcPr>
            <w:tcW w:w="1559" w:type="dxa"/>
            <w:shd w:val="clear" w:color="auto" w:fill="auto"/>
            <w:vAlign w:val="center"/>
          </w:tcPr>
          <w:p w14:paraId="42F74B24" w14:textId="77777777" w:rsidR="00C65C5F" w:rsidRPr="001C7D5B" w:rsidRDefault="00C65C5F" w:rsidP="00497973">
            <w:pPr>
              <w:spacing w:after="0"/>
              <w:ind w:firstLine="0"/>
              <w:jc w:val="center"/>
              <w:rPr>
                <w:rFonts w:cs="Arial"/>
                <w:sz w:val="22"/>
                <w:shd w:val="clear" w:color="auto" w:fill="FFFFFF"/>
              </w:rPr>
            </w:pPr>
            <w:r w:rsidRPr="001C7D5B">
              <w:rPr>
                <w:rFonts w:cs="Arial"/>
                <w:sz w:val="22"/>
                <w:shd w:val="clear" w:color="auto" w:fill="FFFFFF"/>
              </w:rPr>
              <w:t>0</w:t>
            </w:r>
          </w:p>
        </w:tc>
        <w:tc>
          <w:tcPr>
            <w:tcW w:w="1560" w:type="dxa"/>
            <w:shd w:val="clear" w:color="auto" w:fill="auto"/>
            <w:vAlign w:val="center"/>
          </w:tcPr>
          <w:p w14:paraId="240A83EA" w14:textId="77777777" w:rsidR="00C65C5F" w:rsidRPr="001C7D5B" w:rsidRDefault="00C65C5F" w:rsidP="00497973">
            <w:pPr>
              <w:spacing w:after="0"/>
              <w:ind w:firstLine="0"/>
              <w:jc w:val="center"/>
              <w:rPr>
                <w:rFonts w:cs="Arial"/>
                <w:sz w:val="22"/>
              </w:rPr>
            </w:pPr>
            <w:r w:rsidRPr="001C7D5B">
              <w:rPr>
                <w:rFonts w:cs="Arial"/>
                <w:sz w:val="22"/>
              </w:rPr>
              <w:t>0</w:t>
            </w:r>
          </w:p>
        </w:tc>
        <w:tc>
          <w:tcPr>
            <w:tcW w:w="1559" w:type="dxa"/>
            <w:shd w:val="clear" w:color="auto" w:fill="auto"/>
            <w:vAlign w:val="center"/>
          </w:tcPr>
          <w:p w14:paraId="427367B2"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51 953,72</w:t>
            </w:r>
          </w:p>
        </w:tc>
      </w:tr>
      <w:tr w:rsidR="00497973" w:rsidRPr="001C7D5B" w14:paraId="1B0AD1B8" w14:textId="77777777" w:rsidTr="00497973">
        <w:trPr>
          <w:trHeight w:val="786"/>
        </w:trPr>
        <w:tc>
          <w:tcPr>
            <w:tcW w:w="2312" w:type="dxa"/>
            <w:shd w:val="clear" w:color="auto" w:fill="auto"/>
            <w:vAlign w:val="center"/>
          </w:tcPr>
          <w:p w14:paraId="114B596A" w14:textId="77777777" w:rsidR="00C65C5F" w:rsidRPr="001C7D5B" w:rsidRDefault="00C65C5F" w:rsidP="00497973">
            <w:pPr>
              <w:spacing w:after="0"/>
              <w:ind w:firstLine="0"/>
              <w:jc w:val="left"/>
              <w:rPr>
                <w:rFonts w:cs="Arial"/>
                <w:sz w:val="22"/>
              </w:rPr>
            </w:pPr>
            <w:r w:rsidRPr="001C7D5B">
              <w:rPr>
                <w:rFonts w:cs="Arial"/>
                <w:sz w:val="22"/>
              </w:rPr>
              <w:t>Atveseļošanās fonds</w:t>
            </w:r>
          </w:p>
        </w:tc>
        <w:tc>
          <w:tcPr>
            <w:tcW w:w="3969" w:type="dxa"/>
            <w:shd w:val="clear" w:color="auto" w:fill="auto"/>
            <w:vAlign w:val="center"/>
          </w:tcPr>
          <w:p w14:paraId="12B1F613" w14:textId="77777777" w:rsidR="00C65C5F" w:rsidRPr="001C7D5B" w:rsidRDefault="00C65C5F" w:rsidP="00497973">
            <w:pPr>
              <w:spacing w:after="0"/>
              <w:ind w:firstLine="0"/>
              <w:jc w:val="left"/>
              <w:rPr>
                <w:rFonts w:eastAsia="Times New Roman" w:cs="Arial"/>
                <w:sz w:val="22"/>
                <w:lang w:eastAsia="lv-LV"/>
              </w:rPr>
            </w:pPr>
            <w:r w:rsidRPr="001C7D5B">
              <w:rPr>
                <w:rFonts w:eastAsia="Times New Roman" w:cs="Arial"/>
                <w:sz w:val="22"/>
                <w:lang w:eastAsia="lv-LV"/>
              </w:rPr>
              <w:t>Alojas Ausekļa vidusskolas infrastruktūras pilnveide</w:t>
            </w:r>
          </w:p>
        </w:tc>
        <w:tc>
          <w:tcPr>
            <w:tcW w:w="1701" w:type="dxa"/>
            <w:shd w:val="clear" w:color="auto" w:fill="auto"/>
            <w:vAlign w:val="center"/>
          </w:tcPr>
          <w:p w14:paraId="503A0414"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2024. – 2026.</w:t>
            </w:r>
          </w:p>
        </w:tc>
        <w:tc>
          <w:tcPr>
            <w:tcW w:w="1701" w:type="dxa"/>
            <w:shd w:val="clear" w:color="auto" w:fill="auto"/>
            <w:vAlign w:val="center"/>
          </w:tcPr>
          <w:p w14:paraId="5CBB508D" w14:textId="77777777" w:rsidR="00C65C5F" w:rsidRPr="001C7D5B" w:rsidRDefault="00C65C5F" w:rsidP="00497973">
            <w:pPr>
              <w:spacing w:after="0"/>
              <w:ind w:firstLine="0"/>
              <w:jc w:val="center"/>
              <w:rPr>
                <w:rFonts w:cs="Arial"/>
                <w:sz w:val="22"/>
                <w:shd w:val="clear" w:color="auto" w:fill="FFFFFF"/>
              </w:rPr>
            </w:pPr>
            <w:r w:rsidRPr="001C7D5B">
              <w:rPr>
                <w:rFonts w:cs="Arial"/>
                <w:sz w:val="22"/>
                <w:shd w:val="clear" w:color="auto" w:fill="FFFFFF"/>
              </w:rPr>
              <w:t>2 099 069,28</w:t>
            </w:r>
          </w:p>
        </w:tc>
        <w:tc>
          <w:tcPr>
            <w:tcW w:w="1559" w:type="dxa"/>
            <w:shd w:val="clear" w:color="auto" w:fill="auto"/>
            <w:vAlign w:val="center"/>
          </w:tcPr>
          <w:p w14:paraId="190E1089" w14:textId="77777777" w:rsidR="00C65C5F" w:rsidRPr="001C7D5B" w:rsidRDefault="00C65C5F" w:rsidP="00497973">
            <w:pPr>
              <w:spacing w:after="0"/>
              <w:ind w:firstLine="0"/>
              <w:jc w:val="center"/>
              <w:rPr>
                <w:rFonts w:cs="Arial"/>
                <w:sz w:val="22"/>
                <w:shd w:val="clear" w:color="auto" w:fill="FFFFFF"/>
              </w:rPr>
            </w:pPr>
            <w:r w:rsidRPr="001C7D5B">
              <w:rPr>
                <w:rFonts w:cs="Arial"/>
                <w:sz w:val="22"/>
                <w:shd w:val="clear" w:color="auto" w:fill="FFFFFF"/>
              </w:rPr>
              <w:t>1 734 768</w:t>
            </w:r>
          </w:p>
        </w:tc>
        <w:tc>
          <w:tcPr>
            <w:tcW w:w="1560" w:type="dxa"/>
            <w:shd w:val="clear" w:color="auto" w:fill="auto"/>
            <w:vAlign w:val="center"/>
          </w:tcPr>
          <w:p w14:paraId="4B9D0D0B" w14:textId="77777777" w:rsidR="00C65C5F" w:rsidRPr="001C7D5B" w:rsidRDefault="00C65C5F" w:rsidP="00497973">
            <w:pPr>
              <w:spacing w:after="0"/>
              <w:ind w:firstLine="0"/>
              <w:jc w:val="center"/>
              <w:rPr>
                <w:rFonts w:cs="Arial"/>
                <w:sz w:val="22"/>
              </w:rPr>
            </w:pPr>
            <w:r w:rsidRPr="001C7D5B">
              <w:rPr>
                <w:rFonts w:cs="Arial"/>
                <w:sz w:val="22"/>
              </w:rPr>
              <w:t>0</w:t>
            </w:r>
          </w:p>
        </w:tc>
        <w:tc>
          <w:tcPr>
            <w:tcW w:w="1559" w:type="dxa"/>
            <w:shd w:val="clear" w:color="auto" w:fill="auto"/>
            <w:vAlign w:val="center"/>
          </w:tcPr>
          <w:p w14:paraId="630A3E74" w14:textId="77777777" w:rsidR="00C65C5F" w:rsidRPr="001C7D5B" w:rsidRDefault="00C65C5F" w:rsidP="00497973">
            <w:pPr>
              <w:spacing w:after="0"/>
              <w:ind w:firstLine="0"/>
              <w:jc w:val="center"/>
              <w:rPr>
                <w:rFonts w:cs="Arial"/>
                <w:sz w:val="22"/>
                <w:shd w:val="clear" w:color="auto" w:fill="FFFFFF"/>
              </w:rPr>
            </w:pPr>
            <w:r w:rsidRPr="001C7D5B">
              <w:rPr>
                <w:rFonts w:cs="Arial"/>
                <w:sz w:val="22"/>
                <w:shd w:val="clear" w:color="auto" w:fill="FFFFFF"/>
              </w:rPr>
              <w:t>364 301,28</w:t>
            </w:r>
          </w:p>
        </w:tc>
      </w:tr>
      <w:tr w:rsidR="00497973" w:rsidRPr="001C7D5B" w14:paraId="54F20CD3" w14:textId="77777777" w:rsidTr="00497973">
        <w:trPr>
          <w:trHeight w:val="786"/>
        </w:trPr>
        <w:tc>
          <w:tcPr>
            <w:tcW w:w="2312" w:type="dxa"/>
            <w:shd w:val="clear" w:color="auto" w:fill="auto"/>
            <w:vAlign w:val="center"/>
          </w:tcPr>
          <w:p w14:paraId="091C30B3" w14:textId="77777777" w:rsidR="00C65C5F" w:rsidRPr="001C7D5B" w:rsidRDefault="00C65C5F" w:rsidP="00497973">
            <w:pPr>
              <w:spacing w:after="0"/>
              <w:ind w:firstLine="0"/>
              <w:jc w:val="left"/>
              <w:rPr>
                <w:rFonts w:cs="Arial"/>
                <w:sz w:val="22"/>
              </w:rPr>
            </w:pPr>
            <w:r w:rsidRPr="001C7D5B">
              <w:rPr>
                <w:rFonts w:cs="Arial"/>
                <w:sz w:val="22"/>
              </w:rPr>
              <w:t>Atveseļošanās fonds</w:t>
            </w:r>
          </w:p>
        </w:tc>
        <w:tc>
          <w:tcPr>
            <w:tcW w:w="3969" w:type="dxa"/>
            <w:shd w:val="clear" w:color="auto" w:fill="auto"/>
            <w:vAlign w:val="center"/>
          </w:tcPr>
          <w:p w14:paraId="198506FD" w14:textId="77777777" w:rsidR="00C65C5F" w:rsidRPr="001C7D5B" w:rsidRDefault="00C65C5F" w:rsidP="00497973">
            <w:pPr>
              <w:spacing w:after="0"/>
              <w:ind w:firstLine="0"/>
              <w:jc w:val="left"/>
              <w:rPr>
                <w:rFonts w:eastAsia="Times New Roman" w:cs="Arial"/>
                <w:sz w:val="22"/>
                <w:lang w:eastAsia="lv-LV"/>
              </w:rPr>
            </w:pPr>
            <w:r w:rsidRPr="001C7D5B">
              <w:rPr>
                <w:rFonts w:cs="Arial"/>
                <w:sz w:val="22"/>
              </w:rPr>
              <w:t>Atbalsta pasākumi cilvēkiem ar invaliditāti mājokļu vides pieejamības nodrošināšanai Limbažu novadā</w:t>
            </w:r>
          </w:p>
        </w:tc>
        <w:tc>
          <w:tcPr>
            <w:tcW w:w="1701" w:type="dxa"/>
            <w:shd w:val="clear" w:color="auto" w:fill="auto"/>
            <w:vAlign w:val="center"/>
          </w:tcPr>
          <w:p w14:paraId="1F69E816"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2024. – 2025.</w:t>
            </w:r>
          </w:p>
        </w:tc>
        <w:tc>
          <w:tcPr>
            <w:tcW w:w="1701" w:type="dxa"/>
            <w:shd w:val="clear" w:color="auto" w:fill="auto"/>
            <w:vAlign w:val="center"/>
          </w:tcPr>
          <w:p w14:paraId="3CF9551B" w14:textId="77777777" w:rsidR="00C65C5F" w:rsidRPr="001C7D5B" w:rsidRDefault="00C65C5F" w:rsidP="00497973">
            <w:pPr>
              <w:spacing w:after="0"/>
              <w:ind w:firstLine="0"/>
              <w:jc w:val="center"/>
              <w:rPr>
                <w:rFonts w:cs="Arial"/>
                <w:sz w:val="22"/>
                <w:shd w:val="clear" w:color="auto" w:fill="FFFFFF"/>
              </w:rPr>
            </w:pPr>
            <w:r w:rsidRPr="001C7D5B">
              <w:rPr>
                <w:rFonts w:cs="Arial"/>
                <w:sz w:val="22"/>
                <w:shd w:val="clear" w:color="auto" w:fill="FFFFFF"/>
              </w:rPr>
              <w:t>132 850,74</w:t>
            </w:r>
          </w:p>
        </w:tc>
        <w:tc>
          <w:tcPr>
            <w:tcW w:w="1559" w:type="dxa"/>
            <w:shd w:val="clear" w:color="auto" w:fill="auto"/>
            <w:vAlign w:val="center"/>
          </w:tcPr>
          <w:p w14:paraId="4442C0BA" w14:textId="77777777" w:rsidR="00C65C5F" w:rsidRPr="001C7D5B" w:rsidRDefault="00C65C5F" w:rsidP="00497973">
            <w:pPr>
              <w:spacing w:after="0"/>
              <w:ind w:firstLine="0"/>
              <w:jc w:val="center"/>
              <w:rPr>
                <w:rFonts w:cs="Arial"/>
                <w:sz w:val="22"/>
                <w:shd w:val="clear" w:color="auto" w:fill="FFFFFF"/>
              </w:rPr>
            </w:pPr>
            <w:r w:rsidRPr="001C7D5B">
              <w:rPr>
                <w:rFonts w:cs="Arial"/>
                <w:sz w:val="22"/>
                <w:shd w:val="clear" w:color="auto" w:fill="FFFFFF"/>
              </w:rPr>
              <w:t>109 794</w:t>
            </w:r>
          </w:p>
        </w:tc>
        <w:tc>
          <w:tcPr>
            <w:tcW w:w="1560" w:type="dxa"/>
            <w:shd w:val="clear" w:color="auto" w:fill="auto"/>
            <w:vAlign w:val="center"/>
          </w:tcPr>
          <w:p w14:paraId="4FE88A31" w14:textId="77777777" w:rsidR="00C65C5F" w:rsidRPr="001C7D5B" w:rsidRDefault="00C65C5F" w:rsidP="00497973">
            <w:pPr>
              <w:spacing w:after="0"/>
              <w:ind w:firstLine="0"/>
              <w:jc w:val="center"/>
              <w:rPr>
                <w:rFonts w:cs="Arial"/>
                <w:sz w:val="22"/>
              </w:rPr>
            </w:pPr>
            <w:r w:rsidRPr="001C7D5B">
              <w:rPr>
                <w:rFonts w:cs="Arial"/>
                <w:sz w:val="22"/>
              </w:rPr>
              <w:t>23 056,74</w:t>
            </w:r>
          </w:p>
        </w:tc>
        <w:tc>
          <w:tcPr>
            <w:tcW w:w="1559" w:type="dxa"/>
            <w:shd w:val="clear" w:color="auto" w:fill="auto"/>
            <w:vAlign w:val="center"/>
          </w:tcPr>
          <w:p w14:paraId="270A65D9" w14:textId="77777777" w:rsidR="00C65C5F" w:rsidRPr="001C7D5B" w:rsidRDefault="00C65C5F" w:rsidP="00497973">
            <w:pPr>
              <w:spacing w:after="0"/>
              <w:ind w:firstLine="0"/>
              <w:jc w:val="center"/>
              <w:rPr>
                <w:rFonts w:cs="Arial"/>
                <w:sz w:val="22"/>
                <w:shd w:val="clear" w:color="auto" w:fill="FFFFFF"/>
              </w:rPr>
            </w:pPr>
            <w:r w:rsidRPr="001C7D5B">
              <w:rPr>
                <w:rFonts w:cs="Arial"/>
                <w:sz w:val="22"/>
                <w:shd w:val="clear" w:color="auto" w:fill="FFFFFF"/>
              </w:rPr>
              <w:t>0</w:t>
            </w:r>
          </w:p>
        </w:tc>
      </w:tr>
      <w:tr w:rsidR="00497973" w:rsidRPr="001C7D5B" w14:paraId="4DC35204" w14:textId="77777777" w:rsidTr="00497973">
        <w:trPr>
          <w:trHeight w:val="786"/>
        </w:trPr>
        <w:tc>
          <w:tcPr>
            <w:tcW w:w="2312" w:type="dxa"/>
            <w:shd w:val="clear" w:color="auto" w:fill="auto"/>
            <w:vAlign w:val="center"/>
          </w:tcPr>
          <w:p w14:paraId="64E2D012" w14:textId="77777777" w:rsidR="00C65C5F" w:rsidRPr="001C7D5B" w:rsidRDefault="00C65C5F" w:rsidP="00497973">
            <w:pPr>
              <w:spacing w:after="0"/>
              <w:ind w:firstLine="0"/>
              <w:jc w:val="left"/>
              <w:rPr>
                <w:rFonts w:eastAsia="Times New Roman" w:cs="Arial"/>
                <w:sz w:val="22"/>
                <w:lang w:eastAsia="lv-LV"/>
              </w:rPr>
            </w:pPr>
            <w:r w:rsidRPr="001C7D5B">
              <w:rPr>
                <w:rFonts w:eastAsia="Times New Roman" w:cs="Arial"/>
                <w:sz w:val="22"/>
                <w:lang w:eastAsia="lv-LV"/>
              </w:rPr>
              <w:lastRenderedPageBreak/>
              <w:t>Eiropas Lauksaimniecības fonds lauku attīstībai</w:t>
            </w:r>
          </w:p>
        </w:tc>
        <w:tc>
          <w:tcPr>
            <w:tcW w:w="3969" w:type="dxa"/>
            <w:shd w:val="clear" w:color="auto" w:fill="auto"/>
            <w:vAlign w:val="center"/>
          </w:tcPr>
          <w:p w14:paraId="6C551F13" w14:textId="77777777" w:rsidR="00C65C5F" w:rsidRPr="001C7D5B" w:rsidRDefault="00C65C5F" w:rsidP="00497973">
            <w:pPr>
              <w:spacing w:after="0"/>
              <w:ind w:firstLine="0"/>
              <w:jc w:val="left"/>
              <w:rPr>
                <w:rFonts w:cs="Arial"/>
                <w:sz w:val="22"/>
              </w:rPr>
            </w:pPr>
            <w:r w:rsidRPr="001C7D5B">
              <w:rPr>
                <w:rFonts w:cs="Arial"/>
                <w:sz w:val="22"/>
              </w:rPr>
              <w:t>Parka soli Puikules muižā</w:t>
            </w:r>
          </w:p>
        </w:tc>
        <w:tc>
          <w:tcPr>
            <w:tcW w:w="1701" w:type="dxa"/>
            <w:shd w:val="clear" w:color="auto" w:fill="auto"/>
            <w:vAlign w:val="center"/>
          </w:tcPr>
          <w:p w14:paraId="18960242"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2024.</w:t>
            </w:r>
          </w:p>
        </w:tc>
        <w:tc>
          <w:tcPr>
            <w:tcW w:w="1701" w:type="dxa"/>
            <w:shd w:val="clear" w:color="auto" w:fill="auto"/>
            <w:vAlign w:val="center"/>
          </w:tcPr>
          <w:p w14:paraId="4DE1563F"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19 909,47</w:t>
            </w:r>
          </w:p>
        </w:tc>
        <w:tc>
          <w:tcPr>
            <w:tcW w:w="1559" w:type="dxa"/>
            <w:shd w:val="clear" w:color="auto" w:fill="auto"/>
            <w:vAlign w:val="center"/>
          </w:tcPr>
          <w:p w14:paraId="58B69889"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17 918,52</w:t>
            </w:r>
          </w:p>
        </w:tc>
        <w:tc>
          <w:tcPr>
            <w:tcW w:w="1560" w:type="dxa"/>
            <w:shd w:val="clear" w:color="auto" w:fill="auto"/>
            <w:vAlign w:val="center"/>
          </w:tcPr>
          <w:p w14:paraId="70069DF4"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559" w:type="dxa"/>
            <w:shd w:val="clear" w:color="auto" w:fill="auto"/>
            <w:vAlign w:val="center"/>
          </w:tcPr>
          <w:p w14:paraId="48E67FD8"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1990,95</w:t>
            </w:r>
          </w:p>
        </w:tc>
      </w:tr>
      <w:tr w:rsidR="00497973" w:rsidRPr="001C7D5B" w14:paraId="09F65DF6" w14:textId="77777777" w:rsidTr="00497973">
        <w:trPr>
          <w:trHeight w:val="786"/>
        </w:trPr>
        <w:tc>
          <w:tcPr>
            <w:tcW w:w="2312" w:type="dxa"/>
            <w:shd w:val="clear" w:color="auto" w:fill="auto"/>
            <w:vAlign w:val="center"/>
          </w:tcPr>
          <w:p w14:paraId="592E4768" w14:textId="77777777" w:rsidR="00C65C5F" w:rsidRPr="001C7D5B" w:rsidRDefault="00C65C5F" w:rsidP="00497973">
            <w:pPr>
              <w:spacing w:after="0"/>
              <w:ind w:firstLine="0"/>
              <w:jc w:val="left"/>
              <w:rPr>
                <w:rFonts w:eastAsia="Times New Roman" w:cs="Arial"/>
                <w:sz w:val="22"/>
                <w:lang w:eastAsia="lv-LV"/>
              </w:rPr>
            </w:pPr>
            <w:r w:rsidRPr="001C7D5B">
              <w:rPr>
                <w:rFonts w:eastAsia="Times New Roman" w:cs="Arial"/>
                <w:sz w:val="22"/>
                <w:lang w:eastAsia="lv-LV"/>
              </w:rPr>
              <w:t>Eiropas Lauksaimniecības fonds lauku attīstībai</w:t>
            </w:r>
          </w:p>
        </w:tc>
        <w:tc>
          <w:tcPr>
            <w:tcW w:w="3969" w:type="dxa"/>
            <w:shd w:val="clear" w:color="auto" w:fill="auto"/>
            <w:vAlign w:val="center"/>
          </w:tcPr>
          <w:p w14:paraId="5F764675" w14:textId="77777777" w:rsidR="00C65C5F" w:rsidRPr="001C7D5B" w:rsidRDefault="00C65C5F" w:rsidP="00497973">
            <w:pPr>
              <w:spacing w:after="0"/>
              <w:ind w:firstLine="0"/>
              <w:jc w:val="left"/>
              <w:rPr>
                <w:rFonts w:cs="Arial"/>
                <w:sz w:val="22"/>
              </w:rPr>
            </w:pPr>
            <w:r w:rsidRPr="001C7D5B">
              <w:rPr>
                <w:rFonts w:cs="Arial"/>
                <w:sz w:val="22"/>
              </w:rPr>
              <w:t>Bērnu rotaļu laukuma izveide Pociemā</w:t>
            </w:r>
          </w:p>
        </w:tc>
        <w:tc>
          <w:tcPr>
            <w:tcW w:w="1701" w:type="dxa"/>
            <w:shd w:val="clear" w:color="auto" w:fill="auto"/>
            <w:vAlign w:val="center"/>
          </w:tcPr>
          <w:p w14:paraId="5779E300"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2024.</w:t>
            </w:r>
          </w:p>
        </w:tc>
        <w:tc>
          <w:tcPr>
            <w:tcW w:w="1701" w:type="dxa"/>
            <w:shd w:val="clear" w:color="auto" w:fill="auto"/>
            <w:vAlign w:val="center"/>
          </w:tcPr>
          <w:p w14:paraId="7A06516F"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19 956,12</w:t>
            </w:r>
          </w:p>
        </w:tc>
        <w:tc>
          <w:tcPr>
            <w:tcW w:w="1559" w:type="dxa"/>
            <w:shd w:val="clear" w:color="auto" w:fill="auto"/>
            <w:vAlign w:val="center"/>
          </w:tcPr>
          <w:p w14:paraId="5F6F18BE"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17 960,51</w:t>
            </w:r>
          </w:p>
        </w:tc>
        <w:tc>
          <w:tcPr>
            <w:tcW w:w="1560" w:type="dxa"/>
            <w:shd w:val="clear" w:color="auto" w:fill="auto"/>
            <w:vAlign w:val="center"/>
          </w:tcPr>
          <w:p w14:paraId="44150FF5"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559" w:type="dxa"/>
            <w:shd w:val="clear" w:color="auto" w:fill="auto"/>
            <w:vAlign w:val="center"/>
          </w:tcPr>
          <w:p w14:paraId="77120929"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1995,61</w:t>
            </w:r>
          </w:p>
        </w:tc>
      </w:tr>
      <w:tr w:rsidR="00497973" w:rsidRPr="001C7D5B" w14:paraId="3589AD98" w14:textId="77777777" w:rsidTr="00DB1CBE">
        <w:trPr>
          <w:trHeight w:val="1270"/>
        </w:trPr>
        <w:tc>
          <w:tcPr>
            <w:tcW w:w="2312" w:type="dxa"/>
            <w:shd w:val="clear" w:color="auto" w:fill="auto"/>
            <w:vAlign w:val="center"/>
          </w:tcPr>
          <w:p w14:paraId="4B7F67C7" w14:textId="77777777" w:rsidR="00C65C5F" w:rsidRPr="001C7D5B" w:rsidRDefault="00C65C5F" w:rsidP="00497973">
            <w:pPr>
              <w:spacing w:after="0"/>
              <w:ind w:firstLine="0"/>
              <w:jc w:val="left"/>
              <w:rPr>
                <w:rFonts w:eastAsia="Times New Roman" w:cs="Arial"/>
                <w:sz w:val="22"/>
                <w:lang w:eastAsia="lv-LV"/>
              </w:rPr>
            </w:pPr>
            <w:r w:rsidRPr="001C7D5B">
              <w:rPr>
                <w:rFonts w:eastAsia="Times New Roman" w:cs="Arial"/>
                <w:sz w:val="22"/>
                <w:lang w:eastAsia="lv-LV"/>
              </w:rPr>
              <w:t>Eiropas Reģionālās attīstības fonds</w:t>
            </w:r>
          </w:p>
        </w:tc>
        <w:tc>
          <w:tcPr>
            <w:tcW w:w="3969" w:type="dxa"/>
            <w:shd w:val="clear" w:color="auto" w:fill="auto"/>
            <w:vAlign w:val="center"/>
          </w:tcPr>
          <w:p w14:paraId="71BD2D15" w14:textId="77777777" w:rsidR="00C65C5F" w:rsidRPr="00497973" w:rsidRDefault="00C65C5F" w:rsidP="00497973">
            <w:pPr>
              <w:spacing w:after="0"/>
              <w:ind w:firstLine="0"/>
              <w:jc w:val="left"/>
              <w:rPr>
                <w:rFonts w:cs="Arial"/>
                <w:sz w:val="22"/>
              </w:rPr>
            </w:pPr>
            <w:r w:rsidRPr="00497973">
              <w:rPr>
                <w:rFonts w:cs="Arial"/>
                <w:sz w:val="22"/>
              </w:rPr>
              <w:t>Publiskās ārtelpas attīstība Limbažu pilsētas funkcionālajā teritorijā</w:t>
            </w:r>
          </w:p>
          <w:p w14:paraId="01777F23" w14:textId="77777777" w:rsidR="00C65C5F" w:rsidRPr="00497973" w:rsidRDefault="00C65C5F" w:rsidP="00497973">
            <w:pPr>
              <w:spacing w:after="0"/>
              <w:ind w:firstLine="0"/>
              <w:jc w:val="left"/>
              <w:rPr>
                <w:rFonts w:cs="Arial"/>
                <w:sz w:val="22"/>
              </w:rPr>
            </w:pPr>
            <w:r w:rsidRPr="00497973">
              <w:rPr>
                <w:rFonts w:cs="Arial"/>
                <w:sz w:val="22"/>
              </w:rPr>
              <w:t>(Limbažu Lielezera pludmales labiekārtošana)</w:t>
            </w:r>
          </w:p>
        </w:tc>
        <w:tc>
          <w:tcPr>
            <w:tcW w:w="1701" w:type="dxa"/>
            <w:shd w:val="clear" w:color="auto" w:fill="auto"/>
            <w:vAlign w:val="center"/>
          </w:tcPr>
          <w:p w14:paraId="6055029B"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2024. – 2026.</w:t>
            </w:r>
          </w:p>
        </w:tc>
        <w:tc>
          <w:tcPr>
            <w:tcW w:w="1701" w:type="dxa"/>
            <w:shd w:val="clear" w:color="auto" w:fill="auto"/>
            <w:vAlign w:val="center"/>
          </w:tcPr>
          <w:p w14:paraId="3851EA8C"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460 000</w:t>
            </w:r>
          </w:p>
        </w:tc>
        <w:tc>
          <w:tcPr>
            <w:tcW w:w="1559" w:type="dxa"/>
            <w:shd w:val="clear" w:color="auto" w:fill="auto"/>
            <w:vAlign w:val="center"/>
          </w:tcPr>
          <w:p w14:paraId="399FD3ED"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390 000</w:t>
            </w:r>
          </w:p>
        </w:tc>
        <w:tc>
          <w:tcPr>
            <w:tcW w:w="1560" w:type="dxa"/>
            <w:shd w:val="clear" w:color="auto" w:fill="auto"/>
            <w:vAlign w:val="center"/>
          </w:tcPr>
          <w:p w14:paraId="4392077C"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559" w:type="dxa"/>
            <w:shd w:val="clear" w:color="auto" w:fill="auto"/>
            <w:vAlign w:val="center"/>
          </w:tcPr>
          <w:p w14:paraId="5435F876"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70 000</w:t>
            </w:r>
          </w:p>
        </w:tc>
      </w:tr>
      <w:tr w:rsidR="00497973" w:rsidRPr="001C7D5B" w14:paraId="4BE8AD43" w14:textId="77777777" w:rsidTr="00497973">
        <w:trPr>
          <w:trHeight w:val="786"/>
        </w:trPr>
        <w:tc>
          <w:tcPr>
            <w:tcW w:w="2312" w:type="dxa"/>
            <w:shd w:val="clear" w:color="auto" w:fill="auto"/>
            <w:vAlign w:val="center"/>
          </w:tcPr>
          <w:p w14:paraId="7DD57B2E" w14:textId="77777777" w:rsidR="00C65C5F" w:rsidRPr="001C7D5B" w:rsidRDefault="00C65C5F" w:rsidP="00497973">
            <w:pPr>
              <w:spacing w:after="0"/>
              <w:ind w:firstLine="0"/>
              <w:jc w:val="left"/>
              <w:rPr>
                <w:rFonts w:eastAsia="Times New Roman" w:cs="Arial"/>
                <w:sz w:val="22"/>
                <w:lang w:eastAsia="lv-LV"/>
              </w:rPr>
            </w:pPr>
            <w:r w:rsidRPr="001C7D5B">
              <w:rPr>
                <w:rFonts w:eastAsia="Times New Roman" w:cs="Arial"/>
                <w:sz w:val="22"/>
                <w:lang w:eastAsia="lv-LV"/>
              </w:rPr>
              <w:t>Eiropas Reģionālās attīstības fonds</w:t>
            </w:r>
          </w:p>
        </w:tc>
        <w:tc>
          <w:tcPr>
            <w:tcW w:w="3969" w:type="dxa"/>
            <w:shd w:val="clear" w:color="auto" w:fill="auto"/>
            <w:vAlign w:val="center"/>
          </w:tcPr>
          <w:p w14:paraId="01E3812F" w14:textId="77777777" w:rsidR="00C65C5F" w:rsidRPr="00497973" w:rsidRDefault="00C65C5F" w:rsidP="00497973">
            <w:pPr>
              <w:spacing w:after="0"/>
              <w:ind w:firstLine="0"/>
              <w:jc w:val="left"/>
              <w:rPr>
                <w:rFonts w:cs="Arial"/>
                <w:sz w:val="22"/>
              </w:rPr>
            </w:pPr>
            <w:r w:rsidRPr="00497973">
              <w:rPr>
                <w:rFonts w:cs="Arial"/>
                <w:sz w:val="22"/>
              </w:rPr>
              <w:t>Zvejnieku parka publiskās ārtelpas attīstība</w:t>
            </w:r>
          </w:p>
          <w:p w14:paraId="0FDFAA17" w14:textId="77777777" w:rsidR="00C65C5F" w:rsidRPr="00497973" w:rsidRDefault="00C65C5F" w:rsidP="00497973">
            <w:pPr>
              <w:spacing w:after="0"/>
              <w:ind w:firstLine="0"/>
              <w:jc w:val="left"/>
              <w:rPr>
                <w:rFonts w:cs="Arial"/>
                <w:sz w:val="22"/>
              </w:rPr>
            </w:pPr>
            <w:r w:rsidRPr="00497973">
              <w:rPr>
                <w:rFonts w:cs="Arial"/>
                <w:sz w:val="22"/>
              </w:rPr>
              <w:t>(gājēju/ veloceliņa izveide un labiekārtošana)</w:t>
            </w:r>
          </w:p>
        </w:tc>
        <w:tc>
          <w:tcPr>
            <w:tcW w:w="1701" w:type="dxa"/>
            <w:shd w:val="clear" w:color="auto" w:fill="auto"/>
            <w:vAlign w:val="center"/>
          </w:tcPr>
          <w:p w14:paraId="128CE8D0"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2024. – 2025.</w:t>
            </w:r>
          </w:p>
        </w:tc>
        <w:tc>
          <w:tcPr>
            <w:tcW w:w="1701" w:type="dxa"/>
            <w:shd w:val="clear" w:color="auto" w:fill="auto"/>
            <w:vAlign w:val="center"/>
          </w:tcPr>
          <w:p w14:paraId="42CC1D5F"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200 000</w:t>
            </w:r>
          </w:p>
        </w:tc>
        <w:tc>
          <w:tcPr>
            <w:tcW w:w="1559" w:type="dxa"/>
            <w:shd w:val="clear" w:color="auto" w:fill="auto"/>
            <w:vAlign w:val="center"/>
          </w:tcPr>
          <w:p w14:paraId="2B8FACFD"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170 000</w:t>
            </w:r>
          </w:p>
        </w:tc>
        <w:tc>
          <w:tcPr>
            <w:tcW w:w="1560" w:type="dxa"/>
            <w:shd w:val="clear" w:color="auto" w:fill="auto"/>
            <w:vAlign w:val="center"/>
          </w:tcPr>
          <w:p w14:paraId="41EC39D4"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559" w:type="dxa"/>
            <w:shd w:val="clear" w:color="auto" w:fill="auto"/>
            <w:vAlign w:val="center"/>
          </w:tcPr>
          <w:p w14:paraId="1E7364A4"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30 000</w:t>
            </w:r>
          </w:p>
        </w:tc>
      </w:tr>
      <w:tr w:rsidR="00497973" w:rsidRPr="001C7D5B" w14:paraId="767F7209" w14:textId="77777777" w:rsidTr="00497973">
        <w:trPr>
          <w:trHeight w:val="786"/>
        </w:trPr>
        <w:tc>
          <w:tcPr>
            <w:tcW w:w="2312" w:type="dxa"/>
            <w:shd w:val="clear" w:color="auto" w:fill="auto"/>
            <w:vAlign w:val="center"/>
          </w:tcPr>
          <w:p w14:paraId="384BBA55" w14:textId="77777777" w:rsidR="00C65C5F" w:rsidRPr="001C7D5B" w:rsidRDefault="00C65C5F" w:rsidP="00497973">
            <w:pPr>
              <w:spacing w:after="0"/>
              <w:ind w:firstLine="0"/>
              <w:jc w:val="left"/>
              <w:rPr>
                <w:rFonts w:eastAsia="Times New Roman" w:cs="Arial"/>
                <w:sz w:val="22"/>
                <w:lang w:eastAsia="lv-LV"/>
              </w:rPr>
            </w:pPr>
            <w:r w:rsidRPr="001C7D5B">
              <w:rPr>
                <w:rFonts w:eastAsia="Times New Roman" w:cs="Arial"/>
                <w:sz w:val="22"/>
                <w:lang w:eastAsia="lv-LV"/>
              </w:rPr>
              <w:t>Eiropas Reģionālās attīstības fonds</w:t>
            </w:r>
          </w:p>
        </w:tc>
        <w:tc>
          <w:tcPr>
            <w:tcW w:w="3969" w:type="dxa"/>
            <w:shd w:val="clear" w:color="auto" w:fill="auto"/>
            <w:vAlign w:val="center"/>
          </w:tcPr>
          <w:p w14:paraId="4C38244C" w14:textId="77777777" w:rsidR="00C65C5F" w:rsidRPr="00497973" w:rsidRDefault="00C65C5F" w:rsidP="00497973">
            <w:pPr>
              <w:spacing w:after="0"/>
              <w:ind w:firstLine="0"/>
              <w:jc w:val="left"/>
              <w:rPr>
                <w:rFonts w:cs="Arial"/>
                <w:sz w:val="22"/>
              </w:rPr>
            </w:pPr>
            <w:r w:rsidRPr="00497973">
              <w:rPr>
                <w:rFonts w:cs="Arial"/>
                <w:sz w:val="22"/>
              </w:rPr>
              <w:t>Ēkas pārbūve Zāles ielā 8, Limbažos</w:t>
            </w:r>
          </w:p>
          <w:p w14:paraId="20D55426" w14:textId="77777777" w:rsidR="00C65C5F" w:rsidRPr="00497973" w:rsidRDefault="00C65C5F" w:rsidP="00497973">
            <w:pPr>
              <w:spacing w:after="0"/>
              <w:ind w:firstLine="0"/>
              <w:jc w:val="left"/>
              <w:rPr>
                <w:rFonts w:cs="Arial"/>
                <w:sz w:val="22"/>
              </w:rPr>
            </w:pPr>
            <w:r w:rsidRPr="00497973">
              <w:rPr>
                <w:rFonts w:cs="Arial"/>
                <w:sz w:val="22"/>
              </w:rPr>
              <w:t>(sociālo dzīvokļu izveide)</w:t>
            </w:r>
          </w:p>
        </w:tc>
        <w:tc>
          <w:tcPr>
            <w:tcW w:w="1701" w:type="dxa"/>
            <w:shd w:val="clear" w:color="auto" w:fill="auto"/>
            <w:vAlign w:val="center"/>
          </w:tcPr>
          <w:p w14:paraId="3309F5CB"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2024. – 2026.</w:t>
            </w:r>
          </w:p>
        </w:tc>
        <w:tc>
          <w:tcPr>
            <w:tcW w:w="1701" w:type="dxa"/>
            <w:shd w:val="clear" w:color="auto" w:fill="auto"/>
            <w:vAlign w:val="center"/>
          </w:tcPr>
          <w:p w14:paraId="20274B3C"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510 000</w:t>
            </w:r>
          </w:p>
        </w:tc>
        <w:tc>
          <w:tcPr>
            <w:tcW w:w="1559" w:type="dxa"/>
            <w:shd w:val="clear" w:color="auto" w:fill="auto"/>
            <w:vAlign w:val="center"/>
          </w:tcPr>
          <w:p w14:paraId="1E7DF226"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433 500</w:t>
            </w:r>
          </w:p>
        </w:tc>
        <w:tc>
          <w:tcPr>
            <w:tcW w:w="1560" w:type="dxa"/>
            <w:shd w:val="clear" w:color="auto" w:fill="auto"/>
            <w:vAlign w:val="center"/>
          </w:tcPr>
          <w:p w14:paraId="60BF5BDE"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559" w:type="dxa"/>
            <w:shd w:val="clear" w:color="auto" w:fill="auto"/>
            <w:vAlign w:val="center"/>
          </w:tcPr>
          <w:p w14:paraId="2834391A"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76 500</w:t>
            </w:r>
          </w:p>
        </w:tc>
      </w:tr>
      <w:tr w:rsidR="00497973" w:rsidRPr="001C7D5B" w14:paraId="67CE908C" w14:textId="77777777" w:rsidTr="00497973">
        <w:trPr>
          <w:trHeight w:val="786"/>
        </w:trPr>
        <w:tc>
          <w:tcPr>
            <w:tcW w:w="2312" w:type="dxa"/>
            <w:shd w:val="clear" w:color="auto" w:fill="auto"/>
            <w:vAlign w:val="center"/>
          </w:tcPr>
          <w:p w14:paraId="1246AA13" w14:textId="77777777" w:rsidR="00C65C5F" w:rsidRPr="001C7D5B" w:rsidRDefault="00C65C5F" w:rsidP="00497973">
            <w:pPr>
              <w:spacing w:after="0"/>
              <w:ind w:firstLine="0"/>
              <w:jc w:val="left"/>
              <w:rPr>
                <w:rFonts w:eastAsia="Times New Roman" w:cs="Arial"/>
                <w:sz w:val="22"/>
                <w:lang w:eastAsia="lv-LV"/>
              </w:rPr>
            </w:pPr>
            <w:r w:rsidRPr="001C7D5B">
              <w:rPr>
                <w:rFonts w:eastAsia="Times New Roman" w:cs="Arial"/>
                <w:sz w:val="22"/>
                <w:lang w:eastAsia="lv-LV"/>
              </w:rPr>
              <w:t>Eiropas Reģionālās attīstības fonds</w:t>
            </w:r>
          </w:p>
        </w:tc>
        <w:tc>
          <w:tcPr>
            <w:tcW w:w="3969" w:type="dxa"/>
            <w:shd w:val="clear" w:color="auto" w:fill="auto"/>
            <w:vAlign w:val="center"/>
          </w:tcPr>
          <w:p w14:paraId="3BF75679" w14:textId="77777777" w:rsidR="00C65C5F" w:rsidRPr="00497973" w:rsidRDefault="00C65C5F" w:rsidP="00497973">
            <w:pPr>
              <w:spacing w:after="0"/>
              <w:ind w:firstLine="0"/>
              <w:jc w:val="left"/>
              <w:rPr>
                <w:rFonts w:cs="Arial"/>
                <w:sz w:val="22"/>
              </w:rPr>
            </w:pPr>
            <w:r w:rsidRPr="00497973">
              <w:rPr>
                <w:rFonts w:cs="Arial"/>
                <w:sz w:val="22"/>
              </w:rPr>
              <w:t>Limbažu novada speciālās pamatskolas infrastruktūras un mācību vides pilnveide</w:t>
            </w:r>
          </w:p>
        </w:tc>
        <w:tc>
          <w:tcPr>
            <w:tcW w:w="1701" w:type="dxa"/>
            <w:shd w:val="clear" w:color="auto" w:fill="auto"/>
            <w:vAlign w:val="center"/>
          </w:tcPr>
          <w:p w14:paraId="1ABD22F2"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2024. – 2026.</w:t>
            </w:r>
          </w:p>
        </w:tc>
        <w:tc>
          <w:tcPr>
            <w:tcW w:w="1701" w:type="dxa"/>
            <w:shd w:val="clear" w:color="auto" w:fill="auto"/>
            <w:vAlign w:val="center"/>
          </w:tcPr>
          <w:p w14:paraId="64F26039"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340 863,53</w:t>
            </w:r>
          </w:p>
        </w:tc>
        <w:tc>
          <w:tcPr>
            <w:tcW w:w="1559" w:type="dxa"/>
            <w:shd w:val="clear" w:color="auto" w:fill="auto"/>
            <w:vAlign w:val="center"/>
          </w:tcPr>
          <w:p w14:paraId="41626165"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289 734</w:t>
            </w:r>
          </w:p>
        </w:tc>
        <w:tc>
          <w:tcPr>
            <w:tcW w:w="1560" w:type="dxa"/>
            <w:shd w:val="clear" w:color="auto" w:fill="auto"/>
            <w:vAlign w:val="center"/>
          </w:tcPr>
          <w:p w14:paraId="763F2EBD"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559" w:type="dxa"/>
            <w:shd w:val="clear" w:color="auto" w:fill="auto"/>
            <w:vAlign w:val="center"/>
          </w:tcPr>
          <w:p w14:paraId="70F0FAB3"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51 129,53</w:t>
            </w:r>
          </w:p>
        </w:tc>
      </w:tr>
      <w:tr w:rsidR="00497973" w:rsidRPr="001C7D5B" w14:paraId="4742C06F" w14:textId="77777777" w:rsidTr="00497973">
        <w:trPr>
          <w:trHeight w:val="786"/>
        </w:trPr>
        <w:tc>
          <w:tcPr>
            <w:tcW w:w="2312" w:type="dxa"/>
            <w:shd w:val="clear" w:color="auto" w:fill="auto"/>
            <w:vAlign w:val="center"/>
          </w:tcPr>
          <w:p w14:paraId="7A8C3DDF" w14:textId="77777777" w:rsidR="00C65C5F" w:rsidRPr="001C7D5B" w:rsidRDefault="00C65C5F" w:rsidP="00497973">
            <w:pPr>
              <w:spacing w:after="0"/>
              <w:ind w:firstLine="0"/>
              <w:jc w:val="left"/>
              <w:rPr>
                <w:rFonts w:eastAsia="Times New Roman" w:cs="Arial"/>
                <w:sz w:val="22"/>
                <w:lang w:eastAsia="lv-LV"/>
              </w:rPr>
            </w:pPr>
            <w:r w:rsidRPr="001C7D5B">
              <w:rPr>
                <w:rFonts w:eastAsia="Times New Roman" w:cs="Arial"/>
                <w:sz w:val="22"/>
                <w:lang w:eastAsia="lv-LV"/>
              </w:rPr>
              <w:t>Eiropas Reģionālās attīstības fonds</w:t>
            </w:r>
          </w:p>
        </w:tc>
        <w:tc>
          <w:tcPr>
            <w:tcW w:w="3969" w:type="dxa"/>
            <w:shd w:val="clear" w:color="auto" w:fill="auto"/>
            <w:vAlign w:val="center"/>
          </w:tcPr>
          <w:p w14:paraId="712E8D3E" w14:textId="77777777" w:rsidR="00C65C5F" w:rsidRPr="00497973" w:rsidRDefault="00C65C5F" w:rsidP="00497973">
            <w:pPr>
              <w:spacing w:after="0"/>
              <w:ind w:firstLine="0"/>
              <w:jc w:val="left"/>
              <w:rPr>
                <w:rFonts w:cs="Arial"/>
                <w:sz w:val="22"/>
              </w:rPr>
            </w:pPr>
            <w:r w:rsidRPr="00497973">
              <w:rPr>
                <w:rFonts w:cs="Arial"/>
                <w:sz w:val="22"/>
              </w:rPr>
              <w:t>Infrastruktūras attīstība uzņēmējdarbības atbalstam Limbažu novadā (Mandegās un Alojā)</w:t>
            </w:r>
          </w:p>
        </w:tc>
        <w:tc>
          <w:tcPr>
            <w:tcW w:w="1701" w:type="dxa"/>
            <w:shd w:val="clear" w:color="auto" w:fill="auto"/>
            <w:vAlign w:val="center"/>
          </w:tcPr>
          <w:p w14:paraId="21ED7FD5"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2024. – 2026.</w:t>
            </w:r>
          </w:p>
        </w:tc>
        <w:tc>
          <w:tcPr>
            <w:tcW w:w="1701" w:type="dxa"/>
            <w:shd w:val="clear" w:color="auto" w:fill="auto"/>
            <w:vAlign w:val="center"/>
          </w:tcPr>
          <w:p w14:paraId="2F4DCF0B"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2113983,64</w:t>
            </w:r>
          </w:p>
        </w:tc>
        <w:tc>
          <w:tcPr>
            <w:tcW w:w="1559" w:type="dxa"/>
            <w:shd w:val="clear" w:color="auto" w:fill="auto"/>
            <w:vAlign w:val="center"/>
          </w:tcPr>
          <w:p w14:paraId="570CA978"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1 678 000</w:t>
            </w:r>
          </w:p>
        </w:tc>
        <w:tc>
          <w:tcPr>
            <w:tcW w:w="1560" w:type="dxa"/>
            <w:shd w:val="clear" w:color="auto" w:fill="auto"/>
            <w:vAlign w:val="center"/>
          </w:tcPr>
          <w:p w14:paraId="1BCE3D95"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559" w:type="dxa"/>
            <w:shd w:val="clear" w:color="auto" w:fill="auto"/>
            <w:vAlign w:val="center"/>
          </w:tcPr>
          <w:p w14:paraId="521D4090"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435 983,64</w:t>
            </w:r>
          </w:p>
        </w:tc>
      </w:tr>
      <w:tr w:rsidR="00497973" w:rsidRPr="001C7D5B" w14:paraId="5B920D67" w14:textId="77777777" w:rsidTr="00497973">
        <w:trPr>
          <w:trHeight w:val="786"/>
        </w:trPr>
        <w:tc>
          <w:tcPr>
            <w:tcW w:w="2312" w:type="dxa"/>
            <w:shd w:val="clear" w:color="auto" w:fill="auto"/>
            <w:vAlign w:val="center"/>
          </w:tcPr>
          <w:p w14:paraId="66DD4048" w14:textId="77777777" w:rsidR="00C65C5F" w:rsidRPr="001C7D5B" w:rsidRDefault="00C65C5F" w:rsidP="00497973">
            <w:pPr>
              <w:spacing w:after="0"/>
              <w:ind w:firstLine="0"/>
              <w:jc w:val="left"/>
              <w:rPr>
                <w:rFonts w:eastAsia="Times New Roman" w:cs="Arial"/>
                <w:sz w:val="22"/>
                <w:lang w:eastAsia="lv-LV"/>
              </w:rPr>
            </w:pPr>
            <w:r w:rsidRPr="001C7D5B">
              <w:rPr>
                <w:rFonts w:eastAsia="Times New Roman" w:cs="Arial"/>
                <w:sz w:val="22"/>
                <w:lang w:eastAsia="lv-LV"/>
              </w:rPr>
              <w:t>Eiropas Reģionālās attīstības fonds</w:t>
            </w:r>
          </w:p>
        </w:tc>
        <w:tc>
          <w:tcPr>
            <w:tcW w:w="3969" w:type="dxa"/>
            <w:shd w:val="clear" w:color="auto" w:fill="auto"/>
            <w:vAlign w:val="center"/>
          </w:tcPr>
          <w:p w14:paraId="50F801D1" w14:textId="77777777" w:rsidR="00C65C5F" w:rsidRPr="00497973" w:rsidRDefault="00C65C5F" w:rsidP="00497973">
            <w:pPr>
              <w:spacing w:after="0"/>
              <w:ind w:firstLine="0"/>
              <w:jc w:val="left"/>
              <w:rPr>
                <w:rFonts w:cs="Arial"/>
                <w:sz w:val="22"/>
              </w:rPr>
            </w:pPr>
            <w:r w:rsidRPr="00497973">
              <w:rPr>
                <w:rFonts w:cs="Arial"/>
                <w:sz w:val="22"/>
              </w:rPr>
              <w:t>Uzņēmējdarbības vides attīstība Limbažu novadā (Cēsu un Tīrumu iela Limbažos)</w:t>
            </w:r>
          </w:p>
        </w:tc>
        <w:tc>
          <w:tcPr>
            <w:tcW w:w="1701" w:type="dxa"/>
            <w:shd w:val="clear" w:color="auto" w:fill="auto"/>
            <w:vAlign w:val="center"/>
          </w:tcPr>
          <w:p w14:paraId="556A8BD6"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2024. – 2025.</w:t>
            </w:r>
          </w:p>
        </w:tc>
        <w:tc>
          <w:tcPr>
            <w:tcW w:w="1701" w:type="dxa"/>
            <w:shd w:val="clear" w:color="auto" w:fill="auto"/>
            <w:vAlign w:val="center"/>
          </w:tcPr>
          <w:p w14:paraId="73837392"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2856470,59</w:t>
            </w:r>
          </w:p>
        </w:tc>
        <w:tc>
          <w:tcPr>
            <w:tcW w:w="1559" w:type="dxa"/>
            <w:shd w:val="clear" w:color="auto" w:fill="auto"/>
            <w:vAlign w:val="center"/>
          </w:tcPr>
          <w:p w14:paraId="14F59849"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2 428 000</w:t>
            </w:r>
          </w:p>
        </w:tc>
        <w:tc>
          <w:tcPr>
            <w:tcW w:w="1560" w:type="dxa"/>
            <w:shd w:val="clear" w:color="auto" w:fill="auto"/>
            <w:vAlign w:val="center"/>
          </w:tcPr>
          <w:p w14:paraId="2CDFDFE5"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559" w:type="dxa"/>
            <w:shd w:val="clear" w:color="auto" w:fill="auto"/>
            <w:vAlign w:val="center"/>
          </w:tcPr>
          <w:p w14:paraId="239D1096"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428 470,59</w:t>
            </w:r>
          </w:p>
        </w:tc>
      </w:tr>
      <w:tr w:rsidR="00497973" w:rsidRPr="001C7D5B" w14:paraId="211DA7BF" w14:textId="77777777" w:rsidTr="00497973">
        <w:trPr>
          <w:trHeight w:val="786"/>
        </w:trPr>
        <w:tc>
          <w:tcPr>
            <w:tcW w:w="2312" w:type="dxa"/>
            <w:shd w:val="clear" w:color="auto" w:fill="auto"/>
            <w:vAlign w:val="center"/>
          </w:tcPr>
          <w:p w14:paraId="0D190A21" w14:textId="77777777" w:rsidR="00C65C5F" w:rsidRPr="001C7D5B" w:rsidRDefault="00C65C5F" w:rsidP="00497973">
            <w:pPr>
              <w:spacing w:after="0"/>
              <w:ind w:firstLine="0"/>
              <w:jc w:val="left"/>
              <w:rPr>
                <w:rFonts w:eastAsia="Times New Roman" w:cs="Arial"/>
                <w:sz w:val="22"/>
                <w:lang w:eastAsia="lv-LV"/>
              </w:rPr>
            </w:pPr>
            <w:r w:rsidRPr="001C7D5B">
              <w:rPr>
                <w:rFonts w:eastAsia="Times New Roman" w:cs="Arial"/>
                <w:sz w:val="22"/>
                <w:lang w:eastAsia="lv-LV"/>
              </w:rPr>
              <w:t>Eiropas sociālas fonds Plus</w:t>
            </w:r>
          </w:p>
        </w:tc>
        <w:tc>
          <w:tcPr>
            <w:tcW w:w="3969" w:type="dxa"/>
            <w:shd w:val="clear" w:color="auto" w:fill="auto"/>
            <w:vAlign w:val="center"/>
          </w:tcPr>
          <w:p w14:paraId="14A64212" w14:textId="77777777" w:rsidR="00C65C5F" w:rsidRPr="00497973" w:rsidRDefault="00C65C5F" w:rsidP="00497973">
            <w:pPr>
              <w:spacing w:after="0"/>
              <w:ind w:firstLine="0"/>
              <w:jc w:val="left"/>
              <w:rPr>
                <w:rFonts w:cs="Arial"/>
                <w:sz w:val="22"/>
              </w:rPr>
            </w:pPr>
            <w:r w:rsidRPr="00497973">
              <w:rPr>
                <w:rFonts w:cs="Arial"/>
                <w:sz w:val="22"/>
              </w:rPr>
              <w:t>Sabiedrībā balstītu sociālo pakalpojumu pieejamības palielināšana Limbažos</w:t>
            </w:r>
          </w:p>
        </w:tc>
        <w:tc>
          <w:tcPr>
            <w:tcW w:w="1701" w:type="dxa"/>
            <w:shd w:val="clear" w:color="auto" w:fill="auto"/>
            <w:vAlign w:val="center"/>
          </w:tcPr>
          <w:p w14:paraId="49417B37"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2024.-2026.</w:t>
            </w:r>
          </w:p>
        </w:tc>
        <w:tc>
          <w:tcPr>
            <w:tcW w:w="1701" w:type="dxa"/>
            <w:shd w:val="clear" w:color="auto" w:fill="auto"/>
            <w:vAlign w:val="center"/>
          </w:tcPr>
          <w:p w14:paraId="7020BC2D"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663 240</w:t>
            </w:r>
          </w:p>
        </w:tc>
        <w:tc>
          <w:tcPr>
            <w:tcW w:w="1559" w:type="dxa"/>
            <w:shd w:val="clear" w:color="auto" w:fill="auto"/>
            <w:vAlign w:val="center"/>
          </w:tcPr>
          <w:p w14:paraId="32E00A54"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563 754</w:t>
            </w:r>
          </w:p>
        </w:tc>
        <w:tc>
          <w:tcPr>
            <w:tcW w:w="1560" w:type="dxa"/>
            <w:shd w:val="clear" w:color="auto" w:fill="auto"/>
            <w:vAlign w:val="center"/>
          </w:tcPr>
          <w:p w14:paraId="57F8F548"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559" w:type="dxa"/>
            <w:shd w:val="clear" w:color="auto" w:fill="auto"/>
            <w:vAlign w:val="center"/>
          </w:tcPr>
          <w:p w14:paraId="04E6B0EA"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99 486</w:t>
            </w:r>
          </w:p>
        </w:tc>
      </w:tr>
      <w:tr w:rsidR="00497973" w:rsidRPr="001C7D5B" w14:paraId="67702CA5" w14:textId="77777777" w:rsidTr="00497973">
        <w:trPr>
          <w:trHeight w:val="786"/>
        </w:trPr>
        <w:tc>
          <w:tcPr>
            <w:tcW w:w="2312" w:type="dxa"/>
            <w:shd w:val="clear" w:color="auto" w:fill="auto"/>
            <w:vAlign w:val="center"/>
          </w:tcPr>
          <w:p w14:paraId="09B920B5" w14:textId="77777777" w:rsidR="00C65C5F" w:rsidRPr="001C7D5B" w:rsidRDefault="00C65C5F" w:rsidP="00497973">
            <w:pPr>
              <w:spacing w:after="0"/>
              <w:ind w:firstLine="0"/>
              <w:jc w:val="left"/>
              <w:rPr>
                <w:rFonts w:eastAsia="Times New Roman" w:cs="Arial"/>
                <w:sz w:val="22"/>
                <w:lang w:eastAsia="lv-LV"/>
              </w:rPr>
            </w:pPr>
            <w:r w:rsidRPr="001C7D5B">
              <w:rPr>
                <w:rFonts w:eastAsia="Times New Roman" w:cs="Arial"/>
                <w:sz w:val="22"/>
                <w:lang w:eastAsia="lv-LV"/>
              </w:rPr>
              <w:t>Eiropas Lauksaimniecības fonds lauku attīstībai</w:t>
            </w:r>
          </w:p>
        </w:tc>
        <w:tc>
          <w:tcPr>
            <w:tcW w:w="3969" w:type="dxa"/>
            <w:shd w:val="clear" w:color="auto" w:fill="auto"/>
            <w:vAlign w:val="center"/>
          </w:tcPr>
          <w:p w14:paraId="1E287CD3" w14:textId="77777777" w:rsidR="00C65C5F" w:rsidRPr="00497973" w:rsidRDefault="00C65C5F" w:rsidP="00497973">
            <w:pPr>
              <w:spacing w:after="0"/>
              <w:ind w:firstLine="0"/>
              <w:jc w:val="left"/>
              <w:rPr>
                <w:rFonts w:cs="Arial"/>
                <w:sz w:val="22"/>
              </w:rPr>
            </w:pPr>
            <w:r w:rsidRPr="00497973">
              <w:rPr>
                <w:rFonts w:cs="Arial"/>
                <w:sz w:val="22"/>
              </w:rPr>
              <w:t>Atpūtas vietas izveide Skultes pagasta Mandegās</w:t>
            </w:r>
          </w:p>
        </w:tc>
        <w:tc>
          <w:tcPr>
            <w:tcW w:w="1701" w:type="dxa"/>
            <w:shd w:val="clear" w:color="auto" w:fill="auto"/>
            <w:vAlign w:val="center"/>
          </w:tcPr>
          <w:p w14:paraId="12495F8E"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2024.-2025.</w:t>
            </w:r>
          </w:p>
        </w:tc>
        <w:tc>
          <w:tcPr>
            <w:tcW w:w="1701" w:type="dxa"/>
            <w:shd w:val="clear" w:color="auto" w:fill="auto"/>
            <w:vAlign w:val="center"/>
          </w:tcPr>
          <w:p w14:paraId="23E38734"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30 000</w:t>
            </w:r>
          </w:p>
        </w:tc>
        <w:tc>
          <w:tcPr>
            <w:tcW w:w="1559" w:type="dxa"/>
            <w:shd w:val="clear" w:color="auto" w:fill="auto"/>
            <w:vAlign w:val="center"/>
          </w:tcPr>
          <w:p w14:paraId="6AC6ADB4"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24 000</w:t>
            </w:r>
          </w:p>
        </w:tc>
        <w:tc>
          <w:tcPr>
            <w:tcW w:w="1560" w:type="dxa"/>
            <w:shd w:val="clear" w:color="auto" w:fill="auto"/>
            <w:vAlign w:val="center"/>
          </w:tcPr>
          <w:p w14:paraId="6302CE18"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559" w:type="dxa"/>
            <w:shd w:val="clear" w:color="auto" w:fill="auto"/>
            <w:vAlign w:val="center"/>
          </w:tcPr>
          <w:p w14:paraId="7DA96AB9"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6 000</w:t>
            </w:r>
          </w:p>
        </w:tc>
      </w:tr>
      <w:tr w:rsidR="00497973" w:rsidRPr="001C7D5B" w14:paraId="6987F45F" w14:textId="77777777" w:rsidTr="00497973">
        <w:trPr>
          <w:trHeight w:val="786"/>
        </w:trPr>
        <w:tc>
          <w:tcPr>
            <w:tcW w:w="2312" w:type="dxa"/>
            <w:shd w:val="clear" w:color="auto" w:fill="auto"/>
            <w:vAlign w:val="center"/>
          </w:tcPr>
          <w:p w14:paraId="556DB671" w14:textId="77777777" w:rsidR="00C65C5F" w:rsidRPr="001C7D5B" w:rsidRDefault="00C65C5F" w:rsidP="00497973">
            <w:pPr>
              <w:spacing w:after="0"/>
              <w:ind w:firstLine="0"/>
              <w:jc w:val="left"/>
              <w:rPr>
                <w:rFonts w:eastAsia="Times New Roman" w:cs="Arial"/>
                <w:sz w:val="22"/>
                <w:lang w:eastAsia="lv-LV"/>
              </w:rPr>
            </w:pPr>
            <w:r w:rsidRPr="001C7D5B">
              <w:rPr>
                <w:rFonts w:eastAsia="Times New Roman" w:cs="Arial"/>
                <w:sz w:val="22"/>
                <w:lang w:eastAsia="lv-LV"/>
              </w:rPr>
              <w:lastRenderedPageBreak/>
              <w:t>Eiropas Jūrlietu, zvejniecības un akvakultūras fonds</w:t>
            </w:r>
          </w:p>
        </w:tc>
        <w:tc>
          <w:tcPr>
            <w:tcW w:w="3969" w:type="dxa"/>
            <w:shd w:val="clear" w:color="auto" w:fill="auto"/>
            <w:vAlign w:val="center"/>
          </w:tcPr>
          <w:p w14:paraId="6CFCFA98" w14:textId="77777777" w:rsidR="00C65C5F" w:rsidRPr="00497973" w:rsidRDefault="00C65C5F" w:rsidP="00497973">
            <w:pPr>
              <w:spacing w:after="0"/>
              <w:ind w:firstLine="0"/>
              <w:jc w:val="left"/>
              <w:rPr>
                <w:rFonts w:cs="Arial"/>
                <w:sz w:val="22"/>
              </w:rPr>
            </w:pPr>
            <w:r w:rsidRPr="00497973">
              <w:rPr>
                <w:rFonts w:cs="Arial"/>
                <w:sz w:val="22"/>
              </w:rPr>
              <w:t>Ceļa posma Oltūži - Veczemju klintis pārbūve</w:t>
            </w:r>
          </w:p>
        </w:tc>
        <w:tc>
          <w:tcPr>
            <w:tcW w:w="1701" w:type="dxa"/>
            <w:shd w:val="clear" w:color="auto" w:fill="auto"/>
            <w:vAlign w:val="center"/>
          </w:tcPr>
          <w:p w14:paraId="4026887D"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2024.-2025.</w:t>
            </w:r>
          </w:p>
        </w:tc>
        <w:tc>
          <w:tcPr>
            <w:tcW w:w="1701" w:type="dxa"/>
            <w:shd w:val="clear" w:color="auto" w:fill="auto"/>
            <w:vAlign w:val="center"/>
          </w:tcPr>
          <w:p w14:paraId="214EF336"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100 000</w:t>
            </w:r>
          </w:p>
        </w:tc>
        <w:tc>
          <w:tcPr>
            <w:tcW w:w="1559" w:type="dxa"/>
            <w:shd w:val="clear" w:color="auto" w:fill="auto"/>
            <w:vAlign w:val="center"/>
          </w:tcPr>
          <w:p w14:paraId="6CD52340"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90 000</w:t>
            </w:r>
          </w:p>
        </w:tc>
        <w:tc>
          <w:tcPr>
            <w:tcW w:w="1560" w:type="dxa"/>
            <w:shd w:val="clear" w:color="auto" w:fill="auto"/>
            <w:vAlign w:val="center"/>
          </w:tcPr>
          <w:p w14:paraId="47B636C6"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559" w:type="dxa"/>
            <w:shd w:val="clear" w:color="auto" w:fill="auto"/>
            <w:vAlign w:val="center"/>
          </w:tcPr>
          <w:p w14:paraId="346032C1"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10 000</w:t>
            </w:r>
          </w:p>
        </w:tc>
      </w:tr>
      <w:tr w:rsidR="00497973" w:rsidRPr="001C7D5B" w14:paraId="143B82F4" w14:textId="77777777" w:rsidTr="00497973">
        <w:trPr>
          <w:trHeight w:val="786"/>
        </w:trPr>
        <w:tc>
          <w:tcPr>
            <w:tcW w:w="2312" w:type="dxa"/>
            <w:shd w:val="clear" w:color="auto" w:fill="auto"/>
            <w:vAlign w:val="center"/>
          </w:tcPr>
          <w:p w14:paraId="1FB6CDAF" w14:textId="77777777" w:rsidR="00C65C5F" w:rsidRPr="001C7D5B" w:rsidRDefault="00C65C5F" w:rsidP="00497973">
            <w:pPr>
              <w:spacing w:after="0"/>
              <w:ind w:firstLine="0"/>
              <w:jc w:val="left"/>
              <w:rPr>
                <w:rFonts w:eastAsia="Times New Roman" w:cs="Arial"/>
                <w:sz w:val="22"/>
                <w:lang w:eastAsia="lv-LV"/>
              </w:rPr>
            </w:pPr>
            <w:r w:rsidRPr="001C7D5B">
              <w:rPr>
                <w:rFonts w:eastAsia="Times New Roman" w:cs="Arial"/>
                <w:sz w:val="22"/>
                <w:lang w:eastAsia="lv-LV"/>
              </w:rPr>
              <w:t>Eiropas Jūrlietu, zvejniecības un akvakultūras fonds</w:t>
            </w:r>
          </w:p>
        </w:tc>
        <w:tc>
          <w:tcPr>
            <w:tcW w:w="3969" w:type="dxa"/>
            <w:shd w:val="clear" w:color="auto" w:fill="auto"/>
            <w:vAlign w:val="center"/>
          </w:tcPr>
          <w:p w14:paraId="42FD7F00" w14:textId="77777777" w:rsidR="00C65C5F" w:rsidRPr="00497973" w:rsidRDefault="00C65C5F" w:rsidP="00497973">
            <w:pPr>
              <w:spacing w:after="0"/>
              <w:ind w:firstLine="0"/>
              <w:jc w:val="left"/>
              <w:rPr>
                <w:rFonts w:cs="Arial"/>
                <w:sz w:val="22"/>
              </w:rPr>
            </w:pPr>
            <w:r w:rsidRPr="00497973">
              <w:rPr>
                <w:rFonts w:cs="Arial"/>
                <w:sz w:val="22"/>
              </w:rPr>
              <w:t>Dabiskā zivju ceļa izveide</w:t>
            </w:r>
          </w:p>
        </w:tc>
        <w:tc>
          <w:tcPr>
            <w:tcW w:w="1701" w:type="dxa"/>
            <w:shd w:val="clear" w:color="auto" w:fill="auto"/>
            <w:vAlign w:val="center"/>
          </w:tcPr>
          <w:p w14:paraId="11FE0755"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2024.-2026.</w:t>
            </w:r>
          </w:p>
        </w:tc>
        <w:tc>
          <w:tcPr>
            <w:tcW w:w="1701" w:type="dxa"/>
            <w:shd w:val="clear" w:color="auto" w:fill="auto"/>
            <w:vAlign w:val="center"/>
          </w:tcPr>
          <w:p w14:paraId="596C03AC"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456 465,24</w:t>
            </w:r>
          </w:p>
        </w:tc>
        <w:tc>
          <w:tcPr>
            <w:tcW w:w="1559" w:type="dxa"/>
            <w:shd w:val="clear" w:color="auto" w:fill="auto"/>
            <w:vAlign w:val="center"/>
          </w:tcPr>
          <w:p w14:paraId="1FD5B561"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456 465,24</w:t>
            </w:r>
          </w:p>
        </w:tc>
        <w:tc>
          <w:tcPr>
            <w:tcW w:w="1560" w:type="dxa"/>
            <w:shd w:val="clear" w:color="auto" w:fill="auto"/>
            <w:vAlign w:val="center"/>
          </w:tcPr>
          <w:p w14:paraId="649C002F"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0</w:t>
            </w:r>
          </w:p>
        </w:tc>
        <w:tc>
          <w:tcPr>
            <w:tcW w:w="1559" w:type="dxa"/>
            <w:shd w:val="clear" w:color="auto" w:fill="auto"/>
            <w:vAlign w:val="center"/>
          </w:tcPr>
          <w:p w14:paraId="4FC002E2" w14:textId="77777777" w:rsidR="00C65C5F" w:rsidRPr="001C7D5B" w:rsidRDefault="00C65C5F" w:rsidP="00497973">
            <w:pPr>
              <w:spacing w:after="0"/>
              <w:ind w:firstLine="0"/>
              <w:jc w:val="center"/>
              <w:rPr>
                <w:rFonts w:eastAsia="Times New Roman" w:cs="Arial"/>
                <w:sz w:val="22"/>
                <w:lang w:eastAsia="lv-LV"/>
              </w:rPr>
            </w:pPr>
            <w:r w:rsidRPr="001C7D5B">
              <w:rPr>
                <w:rFonts w:eastAsia="Times New Roman" w:cs="Arial"/>
                <w:sz w:val="22"/>
                <w:lang w:eastAsia="lv-LV"/>
              </w:rPr>
              <w:t>0</w:t>
            </w:r>
          </w:p>
        </w:tc>
      </w:tr>
    </w:tbl>
    <w:p w14:paraId="5BFF19ED" w14:textId="77777777" w:rsidR="008D0B3E" w:rsidRDefault="008D0B3E" w:rsidP="00C35C2C">
      <w:pPr>
        <w:spacing w:line="259" w:lineRule="auto"/>
        <w:ind w:firstLine="0"/>
        <w:jc w:val="left"/>
        <w:rPr>
          <w:sz w:val="28"/>
          <w:szCs w:val="28"/>
        </w:rPr>
      </w:pPr>
      <w:r>
        <w:rPr>
          <w:sz w:val="28"/>
          <w:szCs w:val="28"/>
        </w:rPr>
        <w:br w:type="page"/>
      </w:r>
    </w:p>
    <w:p w14:paraId="72B12EAF" w14:textId="77777777" w:rsidR="008D0B3E" w:rsidRDefault="008D0B3E" w:rsidP="00C35C2C">
      <w:pPr>
        <w:spacing w:after="0"/>
        <w:ind w:firstLine="0"/>
        <w:rPr>
          <w:sz w:val="28"/>
          <w:szCs w:val="28"/>
        </w:rPr>
        <w:sectPr w:rsidR="008D0B3E" w:rsidSect="008D0B3E">
          <w:pgSz w:w="16838" w:h="11906" w:orient="landscape"/>
          <w:pgMar w:top="1701" w:right="1134" w:bottom="851" w:left="1134" w:header="709" w:footer="709" w:gutter="0"/>
          <w:cols w:space="708"/>
          <w:titlePg/>
          <w:docGrid w:linePitch="360"/>
        </w:sectPr>
      </w:pPr>
    </w:p>
    <w:bookmarkStart w:id="24" w:name="_Toc172883422"/>
    <w:p w14:paraId="626D9407" w14:textId="2ECE2B21" w:rsidR="00A21FA8" w:rsidRDefault="008D0B3E" w:rsidP="00497973">
      <w:pPr>
        <w:pStyle w:val="Virsraksts1"/>
      </w:pPr>
      <w:r>
        <w:rPr>
          <w:noProof/>
          <w:lang w:eastAsia="lv-LV"/>
        </w:rPr>
        <w:lastRenderedPageBreak/>
        <mc:AlternateContent>
          <mc:Choice Requires="wps">
            <w:drawing>
              <wp:anchor distT="0" distB="0" distL="114300" distR="114300" simplePos="0" relativeHeight="251693056" behindDoc="1" locked="0" layoutInCell="1" allowOverlap="1" wp14:anchorId="1F84F951" wp14:editId="64FAAD32">
                <wp:simplePos x="0" y="0"/>
                <wp:positionH relativeFrom="column">
                  <wp:posOffset>-1070610</wp:posOffset>
                </wp:positionH>
                <wp:positionV relativeFrom="paragraph">
                  <wp:posOffset>119767</wp:posOffset>
                </wp:positionV>
                <wp:extent cx="5629275" cy="310100"/>
                <wp:effectExtent l="0" t="0" r="9525" b="0"/>
                <wp:wrapNone/>
                <wp:docPr id="498512862" name="Taisnstūris 33"/>
                <wp:cNvGraphicFramePr/>
                <a:graphic xmlns:a="http://schemas.openxmlformats.org/drawingml/2006/main">
                  <a:graphicData uri="http://schemas.microsoft.com/office/word/2010/wordprocessingShape">
                    <wps:wsp>
                      <wps:cNvSpPr/>
                      <wps:spPr>
                        <a:xfrm>
                          <a:off x="0" y="0"/>
                          <a:ext cx="5629275" cy="310100"/>
                        </a:xfrm>
                        <a:prstGeom prst="rect">
                          <a:avLst/>
                        </a:prstGeom>
                        <a:solidFill>
                          <a:srgbClr val="FFF3E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9362F2" id="Taisnstūris 33" o:spid="_x0000_s1026" style="position:absolute;margin-left:-84.3pt;margin-top:9.45pt;width:443.25pt;height:24.4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" fillcolor="#fff3e1" stroked="f" strokeweight="1pt"/>
            </w:pict>
          </mc:Fallback>
        </mc:AlternateContent>
      </w:r>
      <w:r w:rsidR="00A21FA8" w:rsidRPr="008D0B3E">
        <w:t>Finansējums un tā izlietojums</w:t>
      </w:r>
      <w:bookmarkEnd w:id="24"/>
    </w:p>
    <w:p w14:paraId="360155E8" w14:textId="121B5FA7" w:rsidR="008D0B3E" w:rsidRPr="008D0B3E" w:rsidRDefault="008D0B3E" w:rsidP="00C35C2C">
      <w:pPr>
        <w:ind w:firstLine="0"/>
      </w:pPr>
    </w:p>
    <w:p w14:paraId="1141ECE0" w14:textId="772C4900" w:rsidR="00A16B9D" w:rsidRPr="00497973" w:rsidRDefault="00A16B9D" w:rsidP="00497973">
      <w:pPr>
        <w:pStyle w:val="Virsraksts2"/>
      </w:pPr>
      <w:bookmarkStart w:id="25" w:name="_Toc172883423"/>
      <w:r w:rsidRPr="00497973">
        <w:t>Limbažu novada pašvaldības kopbudžeta izpilde 2022. un 2023. gadam un 2024. gada pieņemtais budžets</w:t>
      </w:r>
      <w:bookmarkEnd w:id="25"/>
    </w:p>
    <w:p w14:paraId="292910BD" w14:textId="14C16FAF" w:rsidR="00A16B9D" w:rsidRPr="00A16B9D" w:rsidRDefault="00A16B9D" w:rsidP="00497973">
      <w:pPr>
        <w:rPr>
          <w:szCs w:val="24"/>
        </w:rPr>
      </w:pPr>
      <w:r w:rsidRPr="00A16B9D">
        <w:rPr>
          <w:szCs w:val="24"/>
        </w:rPr>
        <w:t>Pašvaldības budžets sastāv no pamatbudžeta, ziedojumiem un dāvinājumiem, tas ietver visus Limbažu novada pašvaldības (iestāžu un institūciju) iekasētos vai saņemtos ieņēmumus un aizņēmumus, kurus apropriē budžetā apstiprinātiem mērķiem. Budžetu izstrādā saskaņā ar naudas plūsmas principu.</w:t>
      </w:r>
    </w:p>
    <w:p w14:paraId="2773E174" w14:textId="694D0882" w:rsidR="00A16B9D" w:rsidRPr="00A16B9D" w:rsidRDefault="00A16B9D" w:rsidP="00497973">
      <w:pPr>
        <w:rPr>
          <w:szCs w:val="24"/>
        </w:rPr>
      </w:pPr>
      <w:r w:rsidRPr="00A16B9D">
        <w:rPr>
          <w:szCs w:val="24"/>
        </w:rPr>
        <w:t>Pašvaldības budžets sastāv no ieņēmumu, izdevumu un finansēšanas daļas. Budžetus sastāda saimnieciskajam gadam, kas sākas katra gada 1.</w:t>
      </w:r>
      <w:r w:rsidR="001F6052">
        <w:rPr>
          <w:szCs w:val="24"/>
        </w:rPr>
        <w:t xml:space="preserve"> </w:t>
      </w:r>
      <w:r w:rsidRPr="00A16B9D">
        <w:rPr>
          <w:szCs w:val="24"/>
        </w:rPr>
        <w:t>janvārī un beidzas 31.</w:t>
      </w:r>
      <w:r w:rsidR="001F6052">
        <w:rPr>
          <w:szCs w:val="24"/>
        </w:rPr>
        <w:t xml:space="preserve"> </w:t>
      </w:r>
      <w:r w:rsidRPr="00A16B9D">
        <w:rPr>
          <w:szCs w:val="24"/>
        </w:rPr>
        <w:t>decembrī.</w:t>
      </w:r>
    </w:p>
    <w:p w14:paraId="239CDADC" w14:textId="45C77F0C" w:rsidR="00A16B9D" w:rsidRPr="00A16B9D" w:rsidRDefault="00153B46" w:rsidP="00497973">
      <w:pPr>
        <w:rPr>
          <w:szCs w:val="24"/>
        </w:rPr>
      </w:pPr>
      <w:r>
        <w:rPr>
          <w:noProof/>
          <w:lang w:eastAsia="lv-LV"/>
        </w:rPr>
        <mc:AlternateContent>
          <mc:Choice Requires="wps">
            <w:drawing>
              <wp:anchor distT="0" distB="0" distL="114300" distR="114300" simplePos="0" relativeHeight="251729920" behindDoc="1" locked="0" layoutInCell="1" allowOverlap="1" wp14:anchorId="13C59E4C" wp14:editId="019E66CD">
                <wp:simplePos x="0" y="0"/>
                <wp:positionH relativeFrom="column">
                  <wp:posOffset>-1072184</wp:posOffset>
                </wp:positionH>
                <wp:positionV relativeFrom="paragraph">
                  <wp:posOffset>411895</wp:posOffset>
                </wp:positionV>
                <wp:extent cx="7060565" cy="492512"/>
                <wp:effectExtent l="0" t="0" r="6985" b="3175"/>
                <wp:wrapNone/>
                <wp:docPr id="1081386972" name="Taisnstūris 33"/>
                <wp:cNvGraphicFramePr/>
                <a:graphic xmlns:a="http://schemas.openxmlformats.org/drawingml/2006/main">
                  <a:graphicData uri="http://schemas.microsoft.com/office/word/2010/wordprocessingShape">
                    <wps:wsp>
                      <wps:cNvSpPr/>
                      <wps:spPr>
                        <a:xfrm>
                          <a:off x="0" y="0"/>
                          <a:ext cx="7060565" cy="492512"/>
                        </a:xfrm>
                        <a:prstGeom prst="rect">
                          <a:avLst/>
                        </a:prstGeom>
                        <a:solidFill>
                          <a:srgbClr val="FFF3E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9F3290" id="Taisnstūris 33" o:spid="_x0000_s1026" style="position:absolute;margin-left:-84.4pt;margin-top:32.45pt;width:555.95pt;height:38.8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" fillcolor="#fff3e1" stroked="f" strokeweight="1pt"/>
            </w:pict>
          </mc:Fallback>
        </mc:AlternateContent>
      </w:r>
      <w:r w:rsidR="00A16B9D" w:rsidRPr="00A16B9D">
        <w:rPr>
          <w:szCs w:val="24"/>
        </w:rPr>
        <w:t>Budžets ir līdzeklis Pašvaldību likumā noteikto funkciju īstenošanai ar finansiālām metodēm. Budžets ir pašvaldības finansiālās darbības un vadības pamatā.</w:t>
      </w:r>
    </w:p>
    <w:p w14:paraId="2F9810E7" w14:textId="5C58627F" w:rsidR="00A16B9D" w:rsidRPr="006D2F52" w:rsidRDefault="00A16B9D" w:rsidP="00497973">
      <w:pPr>
        <w:rPr>
          <w:b/>
          <w:bCs/>
          <w:sz w:val="18"/>
          <w:szCs w:val="18"/>
        </w:rPr>
      </w:pPr>
      <w:r w:rsidRPr="006D2F52">
        <w:rPr>
          <w:b/>
          <w:bCs/>
          <w:sz w:val="18"/>
          <w:szCs w:val="18"/>
        </w:rPr>
        <w:t>Limbažu novada pašvaldības 2023.gada budžets apstiprināts 2023. gada 23. februārī ar Saistošiem noteikumiem Nr.2 “Par Limbažu novada pašvaldības saistošo noteikumu „Par Limbažu novada pašvaldības 2023. gada budžetu” apstiprināšanu”.</w:t>
      </w:r>
    </w:p>
    <w:p w14:paraId="77CD3EFD" w14:textId="4AF15741" w:rsidR="00A16B9D" w:rsidRPr="00A16B9D" w:rsidRDefault="00A16B9D" w:rsidP="00153B46">
      <w:r w:rsidRPr="00A16B9D">
        <w:t>10 reizes ir veikti budžeta grozījumi sakarā ar papildus finansējuma saņemšanu, projektu realizāciju, ieņēmumu palielināšanu, kā arī precizējot izdevumus pa kodiem. Pēdējie budžeta grozījumi veikti 2023.</w:t>
      </w:r>
      <w:r w:rsidR="001F6052">
        <w:t xml:space="preserve"> </w:t>
      </w:r>
      <w:r w:rsidRPr="00A16B9D">
        <w:t>gada 21.</w:t>
      </w:r>
      <w:r w:rsidR="001F6052">
        <w:t xml:space="preserve"> </w:t>
      </w:r>
      <w:r w:rsidRPr="00A16B9D">
        <w:t>decembrī - lēmums Nr.1146 “Par Limbažu novada pašvaldības domes saistošo noteikumu “Grozījumi Limbažu novada pašvaldības domes 2023. gada 23. februāra saistošajos noteikumos Nr.2 “Par Limbažu novada pašvaldības 2023. gada budžetu”” apstiprināšanu”.</w:t>
      </w:r>
    </w:p>
    <w:p w14:paraId="17F65E48" w14:textId="77777777" w:rsidR="00A16B9D" w:rsidRPr="00A16B9D" w:rsidRDefault="00A16B9D" w:rsidP="00C35C2C">
      <w:pPr>
        <w:spacing w:after="0"/>
        <w:ind w:firstLine="0"/>
        <w:rPr>
          <w:rFonts w:ascii="Times New Roman" w:eastAsia="Calibri" w:hAnsi="Times New Roman" w:cs="Times New Roman"/>
          <w:color w:val="auto"/>
          <w:szCs w:val="24"/>
        </w:rPr>
      </w:pPr>
    </w:p>
    <w:p w14:paraId="7635A090" w14:textId="77777777" w:rsidR="007C5F84" w:rsidRDefault="007C5F84" w:rsidP="00C35C2C">
      <w:pPr>
        <w:spacing w:after="0"/>
        <w:ind w:firstLine="0"/>
        <w:rPr>
          <w:rFonts w:eastAsia="Calibri" w:cs="Arial"/>
          <w:b/>
          <w:bCs/>
          <w:color w:val="auto"/>
          <w:szCs w:val="24"/>
        </w:rPr>
      </w:pPr>
    </w:p>
    <w:p w14:paraId="5C4E06E1" w14:textId="77777777" w:rsidR="007C5F84" w:rsidRDefault="007C5F84" w:rsidP="00C35C2C">
      <w:pPr>
        <w:spacing w:after="0"/>
        <w:ind w:firstLine="0"/>
        <w:rPr>
          <w:rFonts w:eastAsia="Calibri" w:cs="Arial"/>
          <w:b/>
          <w:bCs/>
          <w:color w:val="auto"/>
          <w:szCs w:val="24"/>
        </w:rPr>
      </w:pPr>
    </w:p>
    <w:p w14:paraId="73BD087F" w14:textId="77777777" w:rsidR="007C5F84" w:rsidRDefault="007C5F84" w:rsidP="00C35C2C">
      <w:pPr>
        <w:spacing w:after="0"/>
        <w:ind w:firstLine="0"/>
        <w:rPr>
          <w:rFonts w:eastAsia="Calibri" w:cs="Arial"/>
          <w:b/>
          <w:bCs/>
          <w:color w:val="auto"/>
          <w:szCs w:val="24"/>
        </w:rPr>
      </w:pPr>
    </w:p>
    <w:p w14:paraId="1B68A090" w14:textId="77777777" w:rsidR="007C5F84" w:rsidRDefault="007C5F84" w:rsidP="00C35C2C">
      <w:pPr>
        <w:spacing w:after="0"/>
        <w:ind w:firstLine="0"/>
        <w:rPr>
          <w:rFonts w:eastAsia="Calibri" w:cs="Arial"/>
          <w:b/>
          <w:bCs/>
          <w:color w:val="auto"/>
          <w:szCs w:val="24"/>
        </w:rPr>
      </w:pPr>
    </w:p>
    <w:p w14:paraId="34F4EDF0" w14:textId="77777777" w:rsidR="007C5F84" w:rsidRDefault="007C5F84" w:rsidP="00C35C2C">
      <w:pPr>
        <w:spacing w:after="0"/>
        <w:ind w:firstLine="0"/>
        <w:rPr>
          <w:rFonts w:eastAsia="Calibri" w:cs="Arial"/>
          <w:b/>
          <w:bCs/>
          <w:color w:val="auto"/>
          <w:szCs w:val="24"/>
        </w:rPr>
      </w:pPr>
    </w:p>
    <w:p w14:paraId="73595442" w14:textId="77777777" w:rsidR="007C5F84" w:rsidRDefault="007C5F84" w:rsidP="00C35C2C">
      <w:pPr>
        <w:spacing w:after="0"/>
        <w:ind w:firstLine="0"/>
        <w:rPr>
          <w:rFonts w:eastAsia="Calibri" w:cs="Arial"/>
          <w:b/>
          <w:bCs/>
          <w:color w:val="auto"/>
          <w:szCs w:val="24"/>
        </w:rPr>
      </w:pPr>
    </w:p>
    <w:p w14:paraId="064FB676" w14:textId="77777777" w:rsidR="007C5F84" w:rsidRDefault="007C5F84" w:rsidP="00C35C2C">
      <w:pPr>
        <w:spacing w:after="0"/>
        <w:ind w:firstLine="0"/>
        <w:rPr>
          <w:rFonts w:eastAsia="Calibri" w:cs="Arial"/>
          <w:b/>
          <w:bCs/>
          <w:color w:val="auto"/>
          <w:szCs w:val="24"/>
        </w:rPr>
      </w:pPr>
    </w:p>
    <w:p w14:paraId="10EE12C5" w14:textId="77777777" w:rsidR="007C5F84" w:rsidRDefault="007C5F84" w:rsidP="00C35C2C">
      <w:pPr>
        <w:spacing w:after="0"/>
        <w:ind w:firstLine="0"/>
        <w:rPr>
          <w:rFonts w:eastAsia="Calibri" w:cs="Arial"/>
          <w:b/>
          <w:bCs/>
          <w:color w:val="auto"/>
          <w:szCs w:val="24"/>
        </w:rPr>
      </w:pPr>
    </w:p>
    <w:p w14:paraId="6BC07E4C" w14:textId="77777777" w:rsidR="001C7D5B" w:rsidRDefault="001C7D5B" w:rsidP="00C35C2C">
      <w:pPr>
        <w:spacing w:after="0"/>
        <w:ind w:firstLine="0"/>
        <w:rPr>
          <w:rFonts w:eastAsia="Calibri" w:cs="Arial"/>
          <w:b/>
          <w:bCs/>
          <w:color w:val="auto"/>
          <w:szCs w:val="24"/>
        </w:rPr>
      </w:pPr>
    </w:p>
    <w:p w14:paraId="4864BF05" w14:textId="77777777" w:rsidR="001C7D5B" w:rsidRDefault="001C7D5B" w:rsidP="00C35C2C">
      <w:pPr>
        <w:spacing w:after="0"/>
        <w:ind w:firstLine="0"/>
        <w:rPr>
          <w:rFonts w:eastAsia="Calibri" w:cs="Arial"/>
          <w:b/>
          <w:bCs/>
          <w:color w:val="auto"/>
          <w:szCs w:val="24"/>
        </w:rPr>
      </w:pPr>
    </w:p>
    <w:p w14:paraId="3DB784A3" w14:textId="77777777" w:rsidR="007C5F84" w:rsidRDefault="007C5F84" w:rsidP="00C35C2C">
      <w:pPr>
        <w:spacing w:after="0"/>
        <w:ind w:firstLine="0"/>
        <w:rPr>
          <w:rFonts w:eastAsia="Calibri" w:cs="Arial"/>
          <w:b/>
          <w:bCs/>
          <w:color w:val="auto"/>
          <w:szCs w:val="24"/>
        </w:rPr>
      </w:pPr>
    </w:p>
    <w:p w14:paraId="6E1E74B6" w14:textId="77777777" w:rsidR="007C5F84" w:rsidRDefault="007C5F84" w:rsidP="00C35C2C">
      <w:pPr>
        <w:spacing w:after="0"/>
        <w:ind w:firstLine="0"/>
        <w:rPr>
          <w:rFonts w:eastAsia="Calibri" w:cs="Arial"/>
          <w:b/>
          <w:bCs/>
          <w:color w:val="auto"/>
          <w:szCs w:val="24"/>
        </w:rPr>
      </w:pPr>
    </w:p>
    <w:p w14:paraId="6F838AC7" w14:textId="77777777" w:rsidR="007C5F84" w:rsidRDefault="007C5F84" w:rsidP="00C35C2C">
      <w:pPr>
        <w:spacing w:after="0"/>
        <w:ind w:firstLine="0"/>
        <w:rPr>
          <w:rFonts w:eastAsia="Calibri" w:cs="Arial"/>
          <w:b/>
          <w:bCs/>
          <w:color w:val="auto"/>
          <w:szCs w:val="24"/>
        </w:rPr>
      </w:pPr>
    </w:p>
    <w:p w14:paraId="76511A77" w14:textId="77777777" w:rsidR="007C5F84" w:rsidRDefault="007C5F84" w:rsidP="00C35C2C">
      <w:pPr>
        <w:spacing w:after="0"/>
        <w:ind w:firstLine="0"/>
        <w:rPr>
          <w:rFonts w:eastAsia="Calibri" w:cs="Arial"/>
          <w:b/>
          <w:bCs/>
          <w:color w:val="auto"/>
          <w:szCs w:val="24"/>
        </w:rPr>
      </w:pPr>
    </w:p>
    <w:p w14:paraId="31A6837D" w14:textId="6B02482D" w:rsidR="008D0B3E" w:rsidRDefault="008D0B3E" w:rsidP="00C35C2C">
      <w:pPr>
        <w:spacing w:after="0"/>
        <w:ind w:firstLine="0"/>
        <w:rPr>
          <w:rFonts w:eastAsia="Calibri" w:cs="Arial"/>
          <w:b/>
          <w:bCs/>
          <w:color w:val="auto"/>
          <w:szCs w:val="24"/>
        </w:rPr>
      </w:pPr>
    </w:p>
    <w:p w14:paraId="5197D1F2" w14:textId="77777777" w:rsidR="008D0B3E" w:rsidRDefault="008D0B3E" w:rsidP="00C35C2C">
      <w:pPr>
        <w:spacing w:line="259" w:lineRule="auto"/>
        <w:ind w:firstLine="0"/>
        <w:jc w:val="left"/>
        <w:rPr>
          <w:rFonts w:eastAsia="Calibri" w:cs="Arial"/>
          <w:b/>
          <w:bCs/>
          <w:color w:val="auto"/>
          <w:szCs w:val="24"/>
        </w:rPr>
      </w:pPr>
      <w:r>
        <w:rPr>
          <w:rFonts w:eastAsia="Calibri" w:cs="Arial"/>
          <w:b/>
          <w:bCs/>
          <w:color w:val="auto"/>
          <w:szCs w:val="24"/>
        </w:rPr>
        <w:br w:type="page"/>
      </w:r>
    </w:p>
    <w:p w14:paraId="775E9BAC" w14:textId="77777777" w:rsidR="008D0B3E" w:rsidRDefault="008D0B3E" w:rsidP="00C35C2C">
      <w:pPr>
        <w:spacing w:after="0"/>
        <w:ind w:firstLine="0"/>
        <w:rPr>
          <w:rFonts w:eastAsia="Calibri" w:cs="Arial"/>
          <w:b/>
          <w:bCs/>
          <w:color w:val="auto"/>
          <w:szCs w:val="24"/>
        </w:rPr>
        <w:sectPr w:rsidR="008D0B3E" w:rsidSect="008D0B3E">
          <w:pgSz w:w="11906" w:h="16838"/>
          <w:pgMar w:top="1134" w:right="851" w:bottom="1134" w:left="1701" w:header="709" w:footer="709" w:gutter="0"/>
          <w:cols w:space="708"/>
          <w:titlePg/>
          <w:docGrid w:linePitch="360"/>
        </w:sectPr>
      </w:pPr>
    </w:p>
    <w:p w14:paraId="618BB90F" w14:textId="04AADAA3" w:rsidR="00A16B9D" w:rsidRPr="00497973" w:rsidRDefault="00153B46" w:rsidP="00497973">
      <w:pPr>
        <w:rPr>
          <w:b/>
          <w:bCs/>
        </w:rPr>
      </w:pPr>
      <w:r w:rsidRPr="00C35C2C">
        <w:rPr>
          <w:noProof/>
          <w:lang w:eastAsia="lv-LV"/>
        </w:rPr>
        <w:lastRenderedPageBreak/>
        <mc:AlternateContent>
          <mc:Choice Requires="wps">
            <w:drawing>
              <wp:anchor distT="0" distB="0" distL="114300" distR="114300" simplePos="0" relativeHeight="251731968" behindDoc="1" locked="0" layoutInCell="1" allowOverlap="1" wp14:anchorId="29924C8C" wp14:editId="4778CB2B">
                <wp:simplePos x="0" y="0"/>
                <wp:positionH relativeFrom="column">
                  <wp:posOffset>-712138</wp:posOffset>
                </wp:positionH>
                <wp:positionV relativeFrom="paragraph">
                  <wp:posOffset>-54417</wp:posOffset>
                </wp:positionV>
                <wp:extent cx="4412974" cy="309742"/>
                <wp:effectExtent l="0" t="0" r="6985" b="0"/>
                <wp:wrapNone/>
                <wp:docPr id="1386362166" name="Taisnstūris 33"/>
                <wp:cNvGraphicFramePr/>
                <a:graphic xmlns:a="http://schemas.openxmlformats.org/drawingml/2006/main">
                  <a:graphicData uri="http://schemas.microsoft.com/office/word/2010/wordprocessingShape">
                    <wps:wsp>
                      <wps:cNvSpPr/>
                      <wps:spPr>
                        <a:xfrm>
                          <a:off x="0" y="0"/>
                          <a:ext cx="4412974" cy="309742"/>
                        </a:xfrm>
                        <a:prstGeom prst="rect">
                          <a:avLst/>
                        </a:prstGeom>
                        <a:solidFill>
                          <a:schemeClr val="bg2">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74A4E3" id="Taisnstūris 33" o:spid="_x0000_s1026" style="position:absolute;margin-left:-56.05pt;margin-top:-4.3pt;width:347.5pt;height:24.4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" fillcolor="#c6eaff [1310]" stroked="f" strokeweight="1pt"/>
            </w:pict>
          </mc:Fallback>
        </mc:AlternateContent>
      </w:r>
      <w:r w:rsidR="00A16B9D" w:rsidRPr="00497973">
        <w:rPr>
          <w:b/>
          <w:bCs/>
        </w:rPr>
        <w:t>Limbažu novada pašvaldības kopbudžets</w:t>
      </w:r>
    </w:p>
    <w:p w14:paraId="48476A89" w14:textId="77777777" w:rsidR="00A16B9D" w:rsidRPr="00A16B9D" w:rsidRDefault="00A16B9D" w:rsidP="00C35C2C">
      <w:pPr>
        <w:spacing w:after="0"/>
        <w:ind w:firstLine="0"/>
        <w:rPr>
          <w:rFonts w:eastAsia="Calibri" w:cs="Arial"/>
          <w:b/>
          <w:bCs/>
          <w:color w:val="auto"/>
          <w:szCs w:val="24"/>
        </w:rPr>
      </w:pPr>
    </w:p>
    <w:tbl>
      <w:tblPr>
        <w:tblW w:w="13462" w:type="dxa"/>
        <w:tblLook w:val="04A0" w:firstRow="1" w:lastRow="0" w:firstColumn="1" w:lastColumn="0" w:noHBand="0" w:noVBand="1"/>
      </w:tblPr>
      <w:tblGrid>
        <w:gridCol w:w="6232"/>
        <w:gridCol w:w="2268"/>
        <w:gridCol w:w="2410"/>
        <w:gridCol w:w="2552"/>
      </w:tblGrid>
      <w:tr w:rsidR="00D07132" w:rsidRPr="00A16B9D" w14:paraId="205202E5" w14:textId="77777777" w:rsidTr="001F6052">
        <w:trPr>
          <w:trHeight w:val="510"/>
          <w:tblHeader/>
        </w:trPr>
        <w:tc>
          <w:tcPr>
            <w:tcW w:w="6232" w:type="dxa"/>
            <w:tcBorders>
              <w:top w:val="single" w:sz="4" w:space="0" w:color="auto"/>
              <w:left w:val="single" w:sz="4" w:space="0" w:color="auto"/>
              <w:bottom w:val="single" w:sz="4" w:space="0" w:color="auto"/>
              <w:right w:val="single" w:sz="4" w:space="0" w:color="auto"/>
            </w:tcBorders>
            <w:shd w:val="clear" w:color="auto" w:fill="FFC466" w:themeFill="accent1"/>
            <w:noWrap/>
            <w:vAlign w:val="center"/>
            <w:hideMark/>
          </w:tcPr>
          <w:p w14:paraId="76CEEDCC" w14:textId="77777777" w:rsidR="00A16B9D" w:rsidRPr="008D0B3E" w:rsidRDefault="00A16B9D" w:rsidP="00C35C2C">
            <w:pPr>
              <w:spacing w:after="0"/>
              <w:ind w:firstLine="0"/>
              <w:rPr>
                <w:rFonts w:eastAsia="Times New Roman" w:cs="Arial"/>
                <w:b/>
                <w:bCs/>
                <w:color w:val="auto"/>
                <w:sz w:val="22"/>
                <w:lang w:eastAsia="lv-LV"/>
              </w:rPr>
            </w:pPr>
            <w:r w:rsidRPr="008D0B3E">
              <w:rPr>
                <w:rFonts w:eastAsia="Times New Roman" w:cs="Arial"/>
                <w:b/>
                <w:bCs/>
                <w:color w:val="auto"/>
                <w:sz w:val="22"/>
                <w:lang w:eastAsia="lv-LV"/>
              </w:rPr>
              <w:t>Nosaukums</w:t>
            </w:r>
          </w:p>
        </w:tc>
        <w:tc>
          <w:tcPr>
            <w:tcW w:w="2268" w:type="dxa"/>
            <w:tcBorders>
              <w:top w:val="single" w:sz="4" w:space="0" w:color="auto"/>
              <w:left w:val="nil"/>
              <w:bottom w:val="single" w:sz="4" w:space="0" w:color="auto"/>
              <w:right w:val="single" w:sz="4" w:space="0" w:color="auto"/>
            </w:tcBorders>
            <w:shd w:val="clear" w:color="auto" w:fill="FFC466" w:themeFill="accent1"/>
            <w:vAlign w:val="center"/>
            <w:hideMark/>
          </w:tcPr>
          <w:p w14:paraId="7B8597C1" w14:textId="27AD43FD" w:rsidR="00A16B9D" w:rsidRPr="008D0B3E" w:rsidRDefault="00A16B9D" w:rsidP="00C35C2C">
            <w:pPr>
              <w:spacing w:after="0"/>
              <w:ind w:firstLine="0"/>
              <w:jc w:val="center"/>
              <w:rPr>
                <w:rFonts w:eastAsia="Times New Roman" w:cs="Arial"/>
                <w:b/>
                <w:bCs/>
                <w:color w:val="auto"/>
                <w:sz w:val="22"/>
                <w:lang w:eastAsia="lv-LV"/>
              </w:rPr>
            </w:pPr>
            <w:r w:rsidRPr="008D0B3E">
              <w:rPr>
                <w:rFonts w:eastAsia="Times New Roman" w:cs="Arial"/>
                <w:b/>
                <w:bCs/>
                <w:color w:val="auto"/>
                <w:sz w:val="22"/>
                <w:lang w:eastAsia="lv-LV"/>
              </w:rPr>
              <w:t>2022.</w:t>
            </w:r>
            <w:r w:rsidR="001F6052">
              <w:rPr>
                <w:rFonts w:eastAsia="Times New Roman" w:cs="Arial"/>
                <w:b/>
                <w:bCs/>
                <w:color w:val="auto"/>
                <w:sz w:val="22"/>
                <w:lang w:eastAsia="lv-LV"/>
              </w:rPr>
              <w:t xml:space="preserve"> </w:t>
            </w:r>
            <w:r w:rsidRPr="008D0B3E">
              <w:rPr>
                <w:rFonts w:eastAsia="Times New Roman" w:cs="Arial"/>
                <w:b/>
                <w:bCs/>
                <w:color w:val="auto"/>
                <w:sz w:val="22"/>
                <w:lang w:eastAsia="lv-LV"/>
              </w:rPr>
              <w:t>gada izpilde</w:t>
            </w:r>
          </w:p>
        </w:tc>
        <w:tc>
          <w:tcPr>
            <w:tcW w:w="2410" w:type="dxa"/>
            <w:tcBorders>
              <w:top w:val="single" w:sz="4" w:space="0" w:color="auto"/>
              <w:left w:val="nil"/>
              <w:bottom w:val="single" w:sz="4" w:space="0" w:color="auto"/>
              <w:right w:val="single" w:sz="4" w:space="0" w:color="auto"/>
            </w:tcBorders>
            <w:shd w:val="clear" w:color="auto" w:fill="FFC466" w:themeFill="accent1"/>
            <w:vAlign w:val="center"/>
            <w:hideMark/>
          </w:tcPr>
          <w:p w14:paraId="4F1BAFA3" w14:textId="3D15FF8D" w:rsidR="00A16B9D" w:rsidRPr="008D0B3E" w:rsidRDefault="00A16B9D" w:rsidP="00C35C2C">
            <w:pPr>
              <w:spacing w:after="0"/>
              <w:ind w:firstLine="0"/>
              <w:jc w:val="center"/>
              <w:rPr>
                <w:rFonts w:eastAsia="Times New Roman" w:cs="Arial"/>
                <w:b/>
                <w:bCs/>
                <w:color w:val="auto"/>
                <w:sz w:val="22"/>
                <w:lang w:eastAsia="lv-LV"/>
              </w:rPr>
            </w:pPr>
            <w:r w:rsidRPr="008D0B3E">
              <w:rPr>
                <w:rFonts w:eastAsia="Times New Roman" w:cs="Arial"/>
                <w:b/>
                <w:bCs/>
                <w:color w:val="auto"/>
                <w:sz w:val="22"/>
                <w:lang w:eastAsia="lv-LV"/>
              </w:rPr>
              <w:t>2023.</w:t>
            </w:r>
            <w:r w:rsidR="001F6052">
              <w:rPr>
                <w:rFonts w:eastAsia="Times New Roman" w:cs="Arial"/>
                <w:b/>
                <w:bCs/>
                <w:color w:val="auto"/>
                <w:sz w:val="22"/>
                <w:lang w:eastAsia="lv-LV"/>
              </w:rPr>
              <w:t xml:space="preserve"> </w:t>
            </w:r>
            <w:r w:rsidRPr="008D0B3E">
              <w:rPr>
                <w:rFonts w:eastAsia="Times New Roman" w:cs="Arial"/>
                <w:b/>
                <w:bCs/>
                <w:color w:val="auto"/>
                <w:sz w:val="22"/>
                <w:lang w:eastAsia="lv-LV"/>
              </w:rPr>
              <w:t>gada izpilde</w:t>
            </w:r>
          </w:p>
        </w:tc>
        <w:tc>
          <w:tcPr>
            <w:tcW w:w="2552" w:type="dxa"/>
            <w:tcBorders>
              <w:top w:val="single" w:sz="4" w:space="0" w:color="auto"/>
              <w:left w:val="nil"/>
              <w:bottom w:val="single" w:sz="4" w:space="0" w:color="auto"/>
              <w:right w:val="single" w:sz="4" w:space="0" w:color="auto"/>
            </w:tcBorders>
            <w:shd w:val="clear" w:color="auto" w:fill="FFC466" w:themeFill="accent1"/>
            <w:vAlign w:val="center"/>
            <w:hideMark/>
          </w:tcPr>
          <w:p w14:paraId="742DE909" w14:textId="0FF9985F" w:rsidR="00A16B9D" w:rsidRPr="008D0B3E" w:rsidRDefault="00A16B9D" w:rsidP="00C35C2C">
            <w:pPr>
              <w:spacing w:after="0"/>
              <w:ind w:firstLine="0"/>
              <w:jc w:val="center"/>
              <w:rPr>
                <w:rFonts w:eastAsia="Times New Roman" w:cs="Arial"/>
                <w:b/>
                <w:bCs/>
                <w:color w:val="auto"/>
                <w:sz w:val="22"/>
                <w:lang w:eastAsia="lv-LV"/>
              </w:rPr>
            </w:pPr>
            <w:r w:rsidRPr="008D0B3E">
              <w:rPr>
                <w:rFonts w:eastAsia="Times New Roman" w:cs="Arial"/>
                <w:b/>
                <w:bCs/>
                <w:color w:val="auto"/>
                <w:sz w:val="22"/>
                <w:lang w:eastAsia="lv-LV"/>
              </w:rPr>
              <w:t>2024.</w:t>
            </w:r>
            <w:r w:rsidR="001F6052">
              <w:rPr>
                <w:rFonts w:eastAsia="Times New Roman" w:cs="Arial"/>
                <w:b/>
                <w:bCs/>
                <w:color w:val="auto"/>
                <w:sz w:val="22"/>
                <w:lang w:eastAsia="lv-LV"/>
              </w:rPr>
              <w:t xml:space="preserve"> </w:t>
            </w:r>
            <w:r w:rsidRPr="008D0B3E">
              <w:rPr>
                <w:rFonts w:eastAsia="Times New Roman" w:cs="Arial"/>
                <w:b/>
                <w:bCs/>
                <w:color w:val="auto"/>
                <w:sz w:val="22"/>
                <w:lang w:eastAsia="lv-LV"/>
              </w:rPr>
              <w:t>gada plāns (20.06.2024.)</w:t>
            </w:r>
          </w:p>
        </w:tc>
      </w:tr>
      <w:tr w:rsidR="00D07132" w:rsidRPr="00A16B9D" w14:paraId="6C36813D" w14:textId="77777777" w:rsidTr="001F6052">
        <w:trPr>
          <w:trHeight w:val="311"/>
        </w:trPr>
        <w:tc>
          <w:tcPr>
            <w:tcW w:w="6232" w:type="dxa"/>
            <w:tcBorders>
              <w:top w:val="nil"/>
              <w:left w:val="single" w:sz="4" w:space="0" w:color="auto"/>
              <w:bottom w:val="single" w:sz="4" w:space="0" w:color="auto"/>
              <w:right w:val="single" w:sz="4" w:space="0" w:color="auto"/>
            </w:tcBorders>
            <w:shd w:val="clear" w:color="auto" w:fill="FFF3E1" w:themeFill="accent2"/>
            <w:vAlign w:val="bottom"/>
            <w:hideMark/>
          </w:tcPr>
          <w:p w14:paraId="0545D227" w14:textId="77777777" w:rsidR="00A16B9D" w:rsidRPr="00A16B9D" w:rsidRDefault="00A16B9D" w:rsidP="00C35C2C">
            <w:pPr>
              <w:spacing w:after="0"/>
              <w:ind w:firstLine="0"/>
              <w:rPr>
                <w:rFonts w:eastAsia="Times New Roman" w:cs="Arial"/>
                <w:b/>
                <w:bCs/>
                <w:color w:val="auto"/>
                <w:szCs w:val="24"/>
                <w:lang w:eastAsia="lv-LV"/>
              </w:rPr>
            </w:pPr>
            <w:r w:rsidRPr="00A16B9D">
              <w:rPr>
                <w:rFonts w:eastAsia="Times New Roman" w:cs="Arial"/>
                <w:b/>
                <w:bCs/>
                <w:color w:val="auto"/>
                <w:szCs w:val="24"/>
                <w:lang w:eastAsia="lv-LV"/>
              </w:rPr>
              <w:t>KOPĀ IEŅĒMUMI</w:t>
            </w:r>
          </w:p>
        </w:tc>
        <w:tc>
          <w:tcPr>
            <w:tcW w:w="2268" w:type="dxa"/>
            <w:tcBorders>
              <w:top w:val="nil"/>
              <w:left w:val="nil"/>
              <w:bottom w:val="single" w:sz="4" w:space="0" w:color="auto"/>
              <w:right w:val="single" w:sz="4" w:space="0" w:color="auto"/>
            </w:tcBorders>
            <w:shd w:val="clear" w:color="auto" w:fill="FFF3E1" w:themeFill="accent2"/>
            <w:vAlign w:val="center"/>
            <w:hideMark/>
          </w:tcPr>
          <w:p w14:paraId="629BD62B" w14:textId="77777777" w:rsidR="00A16B9D" w:rsidRPr="00A16B9D" w:rsidRDefault="00A16B9D" w:rsidP="00C35C2C">
            <w:pPr>
              <w:spacing w:after="0"/>
              <w:ind w:firstLine="0"/>
              <w:rPr>
                <w:rFonts w:eastAsia="Times New Roman" w:cs="Arial"/>
                <w:b/>
                <w:bCs/>
                <w:color w:val="auto"/>
                <w:szCs w:val="24"/>
                <w:lang w:eastAsia="lv-LV"/>
              </w:rPr>
            </w:pPr>
            <w:r w:rsidRPr="00A16B9D">
              <w:rPr>
                <w:rFonts w:eastAsia="Times New Roman" w:cs="Arial"/>
                <w:b/>
                <w:bCs/>
                <w:color w:val="auto"/>
                <w:szCs w:val="24"/>
                <w:lang w:eastAsia="lv-LV"/>
              </w:rPr>
              <w:t>45 084 023</w:t>
            </w:r>
          </w:p>
        </w:tc>
        <w:tc>
          <w:tcPr>
            <w:tcW w:w="2410" w:type="dxa"/>
            <w:tcBorders>
              <w:top w:val="nil"/>
              <w:left w:val="nil"/>
              <w:bottom w:val="single" w:sz="4" w:space="0" w:color="auto"/>
              <w:right w:val="single" w:sz="4" w:space="0" w:color="auto"/>
            </w:tcBorders>
            <w:shd w:val="clear" w:color="auto" w:fill="FFF3E1" w:themeFill="accent2"/>
            <w:vAlign w:val="center"/>
          </w:tcPr>
          <w:p w14:paraId="0F740BB6" w14:textId="77777777" w:rsidR="00A16B9D" w:rsidRPr="00A16B9D" w:rsidRDefault="00A16B9D" w:rsidP="00C35C2C">
            <w:pPr>
              <w:spacing w:after="0"/>
              <w:ind w:firstLine="0"/>
              <w:rPr>
                <w:rFonts w:eastAsia="Times New Roman" w:cs="Arial"/>
                <w:b/>
                <w:bCs/>
                <w:color w:val="auto"/>
                <w:szCs w:val="24"/>
                <w:lang w:eastAsia="lv-LV"/>
              </w:rPr>
            </w:pPr>
            <w:r w:rsidRPr="00A16B9D">
              <w:rPr>
                <w:rFonts w:eastAsia="Times New Roman" w:cs="Arial"/>
                <w:b/>
                <w:bCs/>
                <w:color w:val="auto"/>
                <w:szCs w:val="24"/>
                <w:lang w:eastAsia="lv-LV"/>
              </w:rPr>
              <w:t>46 844 620</w:t>
            </w:r>
          </w:p>
        </w:tc>
        <w:tc>
          <w:tcPr>
            <w:tcW w:w="2552" w:type="dxa"/>
            <w:tcBorders>
              <w:top w:val="nil"/>
              <w:left w:val="nil"/>
              <w:bottom w:val="single" w:sz="4" w:space="0" w:color="auto"/>
              <w:right w:val="single" w:sz="4" w:space="0" w:color="auto"/>
            </w:tcBorders>
            <w:shd w:val="clear" w:color="auto" w:fill="FFF3E1" w:themeFill="accent2"/>
            <w:vAlign w:val="center"/>
          </w:tcPr>
          <w:p w14:paraId="71F201A8" w14:textId="77777777" w:rsidR="00A16B9D" w:rsidRPr="00A16B9D" w:rsidRDefault="00A16B9D" w:rsidP="00C35C2C">
            <w:pPr>
              <w:spacing w:after="0"/>
              <w:ind w:firstLine="0"/>
              <w:rPr>
                <w:rFonts w:eastAsia="Times New Roman" w:cs="Arial"/>
                <w:b/>
                <w:bCs/>
                <w:color w:val="auto"/>
                <w:szCs w:val="24"/>
                <w:lang w:eastAsia="lv-LV"/>
              </w:rPr>
            </w:pPr>
            <w:r w:rsidRPr="00A16B9D">
              <w:rPr>
                <w:rFonts w:eastAsia="Times New Roman" w:cs="Arial"/>
                <w:b/>
                <w:bCs/>
                <w:color w:val="auto"/>
                <w:szCs w:val="24"/>
                <w:lang w:eastAsia="lv-LV"/>
              </w:rPr>
              <w:t>42 754 484</w:t>
            </w:r>
          </w:p>
        </w:tc>
      </w:tr>
      <w:tr w:rsidR="00A16B9D" w:rsidRPr="00A16B9D" w14:paraId="679641A5" w14:textId="77777777" w:rsidTr="001F6052">
        <w:trPr>
          <w:trHeight w:val="255"/>
        </w:trPr>
        <w:tc>
          <w:tcPr>
            <w:tcW w:w="6232" w:type="dxa"/>
            <w:tcBorders>
              <w:top w:val="nil"/>
              <w:left w:val="single" w:sz="4" w:space="0" w:color="auto"/>
              <w:bottom w:val="single" w:sz="4" w:space="0" w:color="auto"/>
              <w:right w:val="single" w:sz="4" w:space="0" w:color="auto"/>
            </w:tcBorders>
            <w:shd w:val="clear" w:color="auto" w:fill="FFFFFF"/>
            <w:hideMark/>
          </w:tcPr>
          <w:p w14:paraId="02090111"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Ienākuma nodokļi</w:t>
            </w:r>
          </w:p>
        </w:tc>
        <w:tc>
          <w:tcPr>
            <w:tcW w:w="2268" w:type="dxa"/>
            <w:tcBorders>
              <w:top w:val="nil"/>
              <w:left w:val="nil"/>
              <w:bottom w:val="single" w:sz="4" w:space="0" w:color="auto"/>
              <w:right w:val="single" w:sz="4" w:space="0" w:color="auto"/>
            </w:tcBorders>
            <w:shd w:val="clear" w:color="auto" w:fill="FFFFFF"/>
            <w:noWrap/>
            <w:vAlign w:val="center"/>
            <w:hideMark/>
          </w:tcPr>
          <w:p w14:paraId="2E7A9F0D"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19 131 892</w:t>
            </w:r>
          </w:p>
        </w:tc>
        <w:tc>
          <w:tcPr>
            <w:tcW w:w="2410" w:type="dxa"/>
            <w:tcBorders>
              <w:top w:val="nil"/>
              <w:left w:val="nil"/>
              <w:bottom w:val="single" w:sz="4" w:space="0" w:color="auto"/>
              <w:right w:val="single" w:sz="4" w:space="0" w:color="auto"/>
            </w:tcBorders>
            <w:shd w:val="clear" w:color="auto" w:fill="FFFFFF"/>
            <w:noWrap/>
            <w:vAlign w:val="center"/>
          </w:tcPr>
          <w:p w14:paraId="31348034"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20 534 112</w:t>
            </w:r>
          </w:p>
        </w:tc>
        <w:tc>
          <w:tcPr>
            <w:tcW w:w="2552" w:type="dxa"/>
            <w:tcBorders>
              <w:top w:val="nil"/>
              <w:left w:val="nil"/>
              <w:bottom w:val="single" w:sz="4" w:space="0" w:color="auto"/>
              <w:right w:val="single" w:sz="4" w:space="0" w:color="auto"/>
            </w:tcBorders>
            <w:noWrap/>
            <w:vAlign w:val="center"/>
          </w:tcPr>
          <w:p w14:paraId="46272A80"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22 176 316</w:t>
            </w:r>
          </w:p>
        </w:tc>
      </w:tr>
      <w:tr w:rsidR="00A16B9D" w:rsidRPr="00A16B9D" w14:paraId="71E25A66" w14:textId="77777777" w:rsidTr="001F6052">
        <w:trPr>
          <w:trHeight w:val="255"/>
        </w:trPr>
        <w:tc>
          <w:tcPr>
            <w:tcW w:w="6232" w:type="dxa"/>
            <w:tcBorders>
              <w:top w:val="nil"/>
              <w:left w:val="single" w:sz="4" w:space="0" w:color="auto"/>
              <w:bottom w:val="single" w:sz="4" w:space="0" w:color="auto"/>
              <w:right w:val="single" w:sz="4" w:space="0" w:color="auto"/>
            </w:tcBorders>
            <w:shd w:val="clear" w:color="auto" w:fill="FFFFFF"/>
            <w:hideMark/>
          </w:tcPr>
          <w:p w14:paraId="0A614C48"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Īpašuma nodokļi</w:t>
            </w:r>
          </w:p>
        </w:tc>
        <w:tc>
          <w:tcPr>
            <w:tcW w:w="2268" w:type="dxa"/>
            <w:tcBorders>
              <w:top w:val="nil"/>
              <w:left w:val="nil"/>
              <w:bottom w:val="single" w:sz="4" w:space="0" w:color="auto"/>
              <w:right w:val="single" w:sz="4" w:space="0" w:color="auto"/>
            </w:tcBorders>
            <w:shd w:val="clear" w:color="auto" w:fill="FFFFFF"/>
            <w:noWrap/>
            <w:vAlign w:val="center"/>
            <w:hideMark/>
          </w:tcPr>
          <w:p w14:paraId="51B82ADD"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2 838 648</w:t>
            </w:r>
          </w:p>
        </w:tc>
        <w:tc>
          <w:tcPr>
            <w:tcW w:w="2410" w:type="dxa"/>
            <w:tcBorders>
              <w:top w:val="nil"/>
              <w:left w:val="nil"/>
              <w:bottom w:val="single" w:sz="4" w:space="0" w:color="auto"/>
              <w:right w:val="single" w:sz="4" w:space="0" w:color="auto"/>
            </w:tcBorders>
            <w:shd w:val="clear" w:color="auto" w:fill="FFFFFF"/>
            <w:noWrap/>
            <w:vAlign w:val="center"/>
          </w:tcPr>
          <w:p w14:paraId="21514FC8"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2 768 720</w:t>
            </w:r>
          </w:p>
        </w:tc>
        <w:tc>
          <w:tcPr>
            <w:tcW w:w="2552" w:type="dxa"/>
            <w:tcBorders>
              <w:top w:val="nil"/>
              <w:left w:val="nil"/>
              <w:bottom w:val="single" w:sz="4" w:space="0" w:color="auto"/>
              <w:right w:val="single" w:sz="4" w:space="0" w:color="auto"/>
            </w:tcBorders>
            <w:noWrap/>
            <w:vAlign w:val="center"/>
          </w:tcPr>
          <w:p w14:paraId="476E69EC"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2 394 967</w:t>
            </w:r>
          </w:p>
        </w:tc>
      </w:tr>
      <w:tr w:rsidR="00A16B9D" w:rsidRPr="00A16B9D" w14:paraId="16885903" w14:textId="77777777" w:rsidTr="001F6052">
        <w:trPr>
          <w:trHeight w:val="255"/>
        </w:trPr>
        <w:tc>
          <w:tcPr>
            <w:tcW w:w="6232" w:type="dxa"/>
            <w:tcBorders>
              <w:top w:val="nil"/>
              <w:left w:val="single" w:sz="4" w:space="0" w:color="auto"/>
              <w:bottom w:val="single" w:sz="4" w:space="0" w:color="auto"/>
              <w:right w:val="single" w:sz="4" w:space="0" w:color="auto"/>
            </w:tcBorders>
            <w:shd w:val="clear" w:color="auto" w:fill="FFFFFF"/>
            <w:hideMark/>
          </w:tcPr>
          <w:p w14:paraId="13B2E8D4"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Nodokļi par pakalpojumiem un precēm</w:t>
            </w:r>
          </w:p>
        </w:tc>
        <w:tc>
          <w:tcPr>
            <w:tcW w:w="2268" w:type="dxa"/>
            <w:tcBorders>
              <w:top w:val="nil"/>
              <w:left w:val="nil"/>
              <w:bottom w:val="single" w:sz="4" w:space="0" w:color="auto"/>
              <w:right w:val="single" w:sz="4" w:space="0" w:color="auto"/>
            </w:tcBorders>
            <w:shd w:val="clear" w:color="auto" w:fill="FFFFFF"/>
            <w:noWrap/>
            <w:vAlign w:val="center"/>
            <w:hideMark/>
          </w:tcPr>
          <w:p w14:paraId="519AC489"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74 649</w:t>
            </w:r>
          </w:p>
        </w:tc>
        <w:tc>
          <w:tcPr>
            <w:tcW w:w="2410" w:type="dxa"/>
            <w:tcBorders>
              <w:top w:val="nil"/>
              <w:left w:val="nil"/>
              <w:bottom w:val="single" w:sz="4" w:space="0" w:color="auto"/>
              <w:right w:val="single" w:sz="4" w:space="0" w:color="auto"/>
            </w:tcBorders>
            <w:shd w:val="clear" w:color="auto" w:fill="FFFFFF"/>
            <w:noWrap/>
            <w:vAlign w:val="center"/>
          </w:tcPr>
          <w:p w14:paraId="3972AC76"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76 957</w:t>
            </w:r>
          </w:p>
        </w:tc>
        <w:tc>
          <w:tcPr>
            <w:tcW w:w="2552" w:type="dxa"/>
            <w:tcBorders>
              <w:top w:val="nil"/>
              <w:left w:val="nil"/>
              <w:bottom w:val="single" w:sz="4" w:space="0" w:color="auto"/>
              <w:right w:val="single" w:sz="4" w:space="0" w:color="auto"/>
            </w:tcBorders>
            <w:noWrap/>
            <w:vAlign w:val="center"/>
          </w:tcPr>
          <w:p w14:paraId="7F4F0BE5"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75 500</w:t>
            </w:r>
          </w:p>
        </w:tc>
      </w:tr>
      <w:tr w:rsidR="00A16B9D" w:rsidRPr="00A16B9D" w14:paraId="31704B7D" w14:textId="77777777" w:rsidTr="001F6052">
        <w:trPr>
          <w:trHeight w:val="255"/>
        </w:trPr>
        <w:tc>
          <w:tcPr>
            <w:tcW w:w="6232" w:type="dxa"/>
            <w:tcBorders>
              <w:top w:val="nil"/>
              <w:left w:val="single" w:sz="4" w:space="0" w:color="auto"/>
              <w:bottom w:val="single" w:sz="4" w:space="0" w:color="auto"/>
              <w:right w:val="single" w:sz="4" w:space="0" w:color="auto"/>
            </w:tcBorders>
            <w:shd w:val="clear" w:color="auto" w:fill="FFFFFF"/>
            <w:hideMark/>
          </w:tcPr>
          <w:p w14:paraId="07CB95A5"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Ieņēmumi no uzņēmējdarbības un īpašuma</w:t>
            </w:r>
          </w:p>
        </w:tc>
        <w:tc>
          <w:tcPr>
            <w:tcW w:w="2268" w:type="dxa"/>
            <w:tcBorders>
              <w:top w:val="nil"/>
              <w:left w:val="nil"/>
              <w:bottom w:val="single" w:sz="4" w:space="0" w:color="auto"/>
              <w:right w:val="single" w:sz="4" w:space="0" w:color="auto"/>
            </w:tcBorders>
            <w:shd w:val="clear" w:color="auto" w:fill="FFFFFF"/>
            <w:noWrap/>
            <w:vAlign w:val="center"/>
            <w:hideMark/>
          </w:tcPr>
          <w:p w14:paraId="28388E58"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4 530</w:t>
            </w:r>
          </w:p>
        </w:tc>
        <w:tc>
          <w:tcPr>
            <w:tcW w:w="2410" w:type="dxa"/>
            <w:tcBorders>
              <w:top w:val="nil"/>
              <w:left w:val="nil"/>
              <w:bottom w:val="single" w:sz="4" w:space="0" w:color="auto"/>
              <w:right w:val="single" w:sz="4" w:space="0" w:color="auto"/>
            </w:tcBorders>
            <w:shd w:val="clear" w:color="auto" w:fill="FFFFFF"/>
            <w:noWrap/>
            <w:vAlign w:val="center"/>
          </w:tcPr>
          <w:p w14:paraId="1CB990AD"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5 185</w:t>
            </w:r>
          </w:p>
        </w:tc>
        <w:tc>
          <w:tcPr>
            <w:tcW w:w="2552" w:type="dxa"/>
            <w:tcBorders>
              <w:top w:val="nil"/>
              <w:left w:val="nil"/>
              <w:bottom w:val="single" w:sz="4" w:space="0" w:color="auto"/>
              <w:right w:val="single" w:sz="4" w:space="0" w:color="auto"/>
            </w:tcBorders>
            <w:noWrap/>
            <w:vAlign w:val="center"/>
          </w:tcPr>
          <w:p w14:paraId="15EFF3FF"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2 384</w:t>
            </w:r>
          </w:p>
        </w:tc>
      </w:tr>
      <w:tr w:rsidR="00A16B9D" w:rsidRPr="00A16B9D" w14:paraId="519CB7EB" w14:textId="77777777" w:rsidTr="001F6052">
        <w:trPr>
          <w:trHeight w:val="510"/>
        </w:trPr>
        <w:tc>
          <w:tcPr>
            <w:tcW w:w="6232" w:type="dxa"/>
            <w:tcBorders>
              <w:top w:val="nil"/>
              <w:left w:val="single" w:sz="4" w:space="0" w:color="auto"/>
              <w:bottom w:val="single" w:sz="4" w:space="0" w:color="auto"/>
              <w:right w:val="single" w:sz="4" w:space="0" w:color="auto"/>
            </w:tcBorders>
            <w:shd w:val="clear" w:color="auto" w:fill="FFFFFF"/>
            <w:hideMark/>
          </w:tcPr>
          <w:p w14:paraId="3C0CC9AF"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Valsts (pašvaldību) nodevas un kancelejas nodevas</w:t>
            </w:r>
          </w:p>
        </w:tc>
        <w:tc>
          <w:tcPr>
            <w:tcW w:w="2268" w:type="dxa"/>
            <w:tcBorders>
              <w:top w:val="nil"/>
              <w:left w:val="nil"/>
              <w:bottom w:val="single" w:sz="4" w:space="0" w:color="auto"/>
              <w:right w:val="single" w:sz="4" w:space="0" w:color="auto"/>
            </w:tcBorders>
            <w:shd w:val="clear" w:color="auto" w:fill="FFFFFF"/>
            <w:noWrap/>
            <w:vAlign w:val="center"/>
            <w:hideMark/>
          </w:tcPr>
          <w:p w14:paraId="51A21F28"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34 861</w:t>
            </w:r>
          </w:p>
        </w:tc>
        <w:tc>
          <w:tcPr>
            <w:tcW w:w="2410" w:type="dxa"/>
            <w:tcBorders>
              <w:top w:val="nil"/>
              <w:left w:val="nil"/>
              <w:bottom w:val="single" w:sz="4" w:space="0" w:color="auto"/>
              <w:right w:val="single" w:sz="4" w:space="0" w:color="auto"/>
            </w:tcBorders>
            <w:shd w:val="clear" w:color="auto" w:fill="FFFFFF"/>
            <w:noWrap/>
            <w:vAlign w:val="center"/>
          </w:tcPr>
          <w:p w14:paraId="5392208A"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41 149</w:t>
            </w:r>
          </w:p>
        </w:tc>
        <w:tc>
          <w:tcPr>
            <w:tcW w:w="2552" w:type="dxa"/>
            <w:tcBorders>
              <w:top w:val="nil"/>
              <w:left w:val="nil"/>
              <w:bottom w:val="single" w:sz="4" w:space="0" w:color="auto"/>
              <w:right w:val="single" w:sz="4" w:space="0" w:color="auto"/>
            </w:tcBorders>
            <w:noWrap/>
            <w:vAlign w:val="center"/>
          </w:tcPr>
          <w:p w14:paraId="27F73443"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37 442</w:t>
            </w:r>
          </w:p>
        </w:tc>
      </w:tr>
      <w:tr w:rsidR="00A16B9D" w:rsidRPr="00A16B9D" w14:paraId="6D1B38C3" w14:textId="77777777" w:rsidTr="001F6052">
        <w:trPr>
          <w:trHeight w:val="255"/>
        </w:trPr>
        <w:tc>
          <w:tcPr>
            <w:tcW w:w="6232" w:type="dxa"/>
            <w:tcBorders>
              <w:top w:val="nil"/>
              <w:left w:val="single" w:sz="4" w:space="0" w:color="auto"/>
              <w:bottom w:val="single" w:sz="4" w:space="0" w:color="auto"/>
              <w:right w:val="single" w:sz="4" w:space="0" w:color="auto"/>
            </w:tcBorders>
            <w:shd w:val="clear" w:color="auto" w:fill="FFFFFF"/>
            <w:hideMark/>
          </w:tcPr>
          <w:p w14:paraId="04489A73"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Naudas sodi un sankcijas</w:t>
            </w:r>
          </w:p>
        </w:tc>
        <w:tc>
          <w:tcPr>
            <w:tcW w:w="2268" w:type="dxa"/>
            <w:tcBorders>
              <w:top w:val="nil"/>
              <w:left w:val="nil"/>
              <w:bottom w:val="single" w:sz="4" w:space="0" w:color="auto"/>
              <w:right w:val="single" w:sz="4" w:space="0" w:color="auto"/>
            </w:tcBorders>
            <w:shd w:val="clear" w:color="auto" w:fill="FFFFFF"/>
            <w:noWrap/>
            <w:vAlign w:val="center"/>
            <w:hideMark/>
          </w:tcPr>
          <w:p w14:paraId="7059ECB7"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35 328</w:t>
            </w:r>
          </w:p>
        </w:tc>
        <w:tc>
          <w:tcPr>
            <w:tcW w:w="2410" w:type="dxa"/>
            <w:tcBorders>
              <w:top w:val="nil"/>
              <w:left w:val="nil"/>
              <w:bottom w:val="single" w:sz="4" w:space="0" w:color="auto"/>
              <w:right w:val="single" w:sz="4" w:space="0" w:color="auto"/>
            </w:tcBorders>
            <w:shd w:val="clear" w:color="auto" w:fill="FFFFFF"/>
            <w:noWrap/>
            <w:vAlign w:val="center"/>
          </w:tcPr>
          <w:p w14:paraId="44DB1880"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21 850</w:t>
            </w:r>
          </w:p>
        </w:tc>
        <w:tc>
          <w:tcPr>
            <w:tcW w:w="2552" w:type="dxa"/>
            <w:tcBorders>
              <w:top w:val="nil"/>
              <w:left w:val="nil"/>
              <w:bottom w:val="single" w:sz="4" w:space="0" w:color="auto"/>
              <w:right w:val="single" w:sz="4" w:space="0" w:color="auto"/>
            </w:tcBorders>
            <w:noWrap/>
            <w:vAlign w:val="center"/>
          </w:tcPr>
          <w:p w14:paraId="2447AF42"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26 540</w:t>
            </w:r>
          </w:p>
        </w:tc>
      </w:tr>
      <w:tr w:rsidR="00A16B9D" w:rsidRPr="00A16B9D" w14:paraId="291FADBB" w14:textId="77777777" w:rsidTr="001F6052">
        <w:trPr>
          <w:trHeight w:val="255"/>
        </w:trPr>
        <w:tc>
          <w:tcPr>
            <w:tcW w:w="6232" w:type="dxa"/>
            <w:tcBorders>
              <w:top w:val="nil"/>
              <w:left w:val="single" w:sz="4" w:space="0" w:color="auto"/>
              <w:bottom w:val="single" w:sz="4" w:space="0" w:color="auto"/>
              <w:right w:val="single" w:sz="4" w:space="0" w:color="auto"/>
            </w:tcBorders>
            <w:shd w:val="clear" w:color="auto" w:fill="FFFFFF"/>
            <w:hideMark/>
          </w:tcPr>
          <w:p w14:paraId="485D7D1C"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 xml:space="preserve">Pārējie </w:t>
            </w:r>
            <w:proofErr w:type="spellStart"/>
            <w:r w:rsidRPr="00A16B9D">
              <w:rPr>
                <w:rFonts w:eastAsia="Times New Roman" w:cs="Arial"/>
                <w:color w:val="auto"/>
                <w:szCs w:val="24"/>
                <w:lang w:eastAsia="lv-LV"/>
              </w:rPr>
              <w:t>nenodokļu</w:t>
            </w:r>
            <w:proofErr w:type="spellEnd"/>
            <w:r w:rsidRPr="00A16B9D">
              <w:rPr>
                <w:rFonts w:eastAsia="Times New Roman" w:cs="Arial"/>
                <w:color w:val="auto"/>
                <w:szCs w:val="24"/>
                <w:lang w:eastAsia="lv-LV"/>
              </w:rPr>
              <w:t xml:space="preserve"> ieņēmumi</w:t>
            </w:r>
          </w:p>
        </w:tc>
        <w:tc>
          <w:tcPr>
            <w:tcW w:w="2268" w:type="dxa"/>
            <w:tcBorders>
              <w:top w:val="nil"/>
              <w:left w:val="nil"/>
              <w:bottom w:val="single" w:sz="4" w:space="0" w:color="auto"/>
              <w:right w:val="single" w:sz="4" w:space="0" w:color="auto"/>
            </w:tcBorders>
            <w:shd w:val="clear" w:color="auto" w:fill="FFFFFF"/>
            <w:noWrap/>
            <w:vAlign w:val="center"/>
            <w:hideMark/>
          </w:tcPr>
          <w:p w14:paraId="45958725"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158 408</w:t>
            </w:r>
          </w:p>
        </w:tc>
        <w:tc>
          <w:tcPr>
            <w:tcW w:w="2410" w:type="dxa"/>
            <w:tcBorders>
              <w:top w:val="nil"/>
              <w:left w:val="nil"/>
              <w:bottom w:val="single" w:sz="4" w:space="0" w:color="auto"/>
              <w:right w:val="single" w:sz="4" w:space="0" w:color="auto"/>
            </w:tcBorders>
            <w:shd w:val="clear" w:color="auto" w:fill="FFFFFF"/>
            <w:noWrap/>
            <w:vAlign w:val="center"/>
          </w:tcPr>
          <w:p w14:paraId="146E6678"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111 275</w:t>
            </w:r>
          </w:p>
        </w:tc>
        <w:tc>
          <w:tcPr>
            <w:tcW w:w="2552" w:type="dxa"/>
            <w:tcBorders>
              <w:top w:val="nil"/>
              <w:left w:val="nil"/>
              <w:bottom w:val="single" w:sz="4" w:space="0" w:color="auto"/>
              <w:right w:val="single" w:sz="4" w:space="0" w:color="auto"/>
            </w:tcBorders>
            <w:noWrap/>
            <w:vAlign w:val="center"/>
          </w:tcPr>
          <w:p w14:paraId="6A5DBCC4"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90 194</w:t>
            </w:r>
          </w:p>
        </w:tc>
      </w:tr>
      <w:tr w:rsidR="00A16B9D" w:rsidRPr="00A16B9D" w14:paraId="5EA01E89" w14:textId="77777777" w:rsidTr="001F6052">
        <w:trPr>
          <w:trHeight w:val="510"/>
        </w:trPr>
        <w:tc>
          <w:tcPr>
            <w:tcW w:w="6232" w:type="dxa"/>
            <w:tcBorders>
              <w:top w:val="nil"/>
              <w:left w:val="single" w:sz="4" w:space="0" w:color="auto"/>
              <w:bottom w:val="single" w:sz="4" w:space="0" w:color="auto"/>
              <w:right w:val="single" w:sz="4" w:space="0" w:color="auto"/>
            </w:tcBorders>
            <w:shd w:val="clear" w:color="auto" w:fill="FFFFFF"/>
            <w:hideMark/>
          </w:tcPr>
          <w:p w14:paraId="3F58A272"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Ieņēmumi no valsts (pašvaldības) īpašuma iznomāšanas un pārdošanas</w:t>
            </w:r>
          </w:p>
        </w:tc>
        <w:tc>
          <w:tcPr>
            <w:tcW w:w="2268" w:type="dxa"/>
            <w:tcBorders>
              <w:top w:val="nil"/>
              <w:left w:val="nil"/>
              <w:bottom w:val="single" w:sz="4" w:space="0" w:color="auto"/>
              <w:right w:val="single" w:sz="4" w:space="0" w:color="auto"/>
            </w:tcBorders>
            <w:shd w:val="clear" w:color="auto" w:fill="FFFFFF"/>
            <w:noWrap/>
            <w:vAlign w:val="center"/>
            <w:hideMark/>
          </w:tcPr>
          <w:p w14:paraId="465CBC24"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1 348 709</w:t>
            </w:r>
          </w:p>
        </w:tc>
        <w:tc>
          <w:tcPr>
            <w:tcW w:w="2410" w:type="dxa"/>
            <w:tcBorders>
              <w:top w:val="nil"/>
              <w:left w:val="nil"/>
              <w:bottom w:val="single" w:sz="4" w:space="0" w:color="auto"/>
              <w:right w:val="single" w:sz="4" w:space="0" w:color="auto"/>
            </w:tcBorders>
            <w:shd w:val="clear" w:color="auto" w:fill="FFFFFF"/>
            <w:noWrap/>
            <w:vAlign w:val="center"/>
          </w:tcPr>
          <w:p w14:paraId="6EAA8AEA"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1 240 616</w:t>
            </w:r>
          </w:p>
        </w:tc>
        <w:tc>
          <w:tcPr>
            <w:tcW w:w="2552" w:type="dxa"/>
            <w:tcBorders>
              <w:top w:val="nil"/>
              <w:left w:val="nil"/>
              <w:bottom w:val="single" w:sz="4" w:space="0" w:color="auto"/>
              <w:right w:val="single" w:sz="4" w:space="0" w:color="auto"/>
            </w:tcBorders>
            <w:noWrap/>
            <w:vAlign w:val="center"/>
          </w:tcPr>
          <w:p w14:paraId="1FA02B0C"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770 487</w:t>
            </w:r>
          </w:p>
        </w:tc>
      </w:tr>
      <w:tr w:rsidR="00A16B9D" w:rsidRPr="00A16B9D" w14:paraId="38189D7F" w14:textId="77777777" w:rsidTr="001F6052">
        <w:trPr>
          <w:trHeight w:val="510"/>
        </w:trPr>
        <w:tc>
          <w:tcPr>
            <w:tcW w:w="6232" w:type="dxa"/>
            <w:tcBorders>
              <w:top w:val="nil"/>
              <w:left w:val="single" w:sz="4" w:space="0" w:color="auto"/>
              <w:bottom w:val="single" w:sz="4" w:space="0" w:color="auto"/>
              <w:right w:val="single" w:sz="4" w:space="0" w:color="auto"/>
            </w:tcBorders>
            <w:shd w:val="clear" w:color="auto" w:fill="FFFFFF"/>
            <w:hideMark/>
          </w:tcPr>
          <w:p w14:paraId="3FC049EF"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 xml:space="preserve">No valsts budžeta daļēji finansēto atvasināto publisko personu </w:t>
            </w:r>
            <w:proofErr w:type="spellStart"/>
            <w:r w:rsidRPr="00A16B9D">
              <w:rPr>
                <w:rFonts w:eastAsia="Times New Roman" w:cs="Arial"/>
                <w:color w:val="auto"/>
                <w:szCs w:val="24"/>
                <w:lang w:eastAsia="lv-LV"/>
              </w:rPr>
              <w:t>transferti</w:t>
            </w:r>
            <w:proofErr w:type="spellEnd"/>
          </w:p>
        </w:tc>
        <w:tc>
          <w:tcPr>
            <w:tcW w:w="2268" w:type="dxa"/>
            <w:tcBorders>
              <w:top w:val="nil"/>
              <w:left w:val="nil"/>
              <w:bottom w:val="single" w:sz="4" w:space="0" w:color="auto"/>
              <w:right w:val="single" w:sz="4" w:space="0" w:color="auto"/>
            </w:tcBorders>
            <w:shd w:val="clear" w:color="auto" w:fill="FFFFFF"/>
            <w:noWrap/>
            <w:vAlign w:val="center"/>
            <w:hideMark/>
          </w:tcPr>
          <w:p w14:paraId="4EE11956"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6 053</w:t>
            </w:r>
          </w:p>
        </w:tc>
        <w:tc>
          <w:tcPr>
            <w:tcW w:w="2410" w:type="dxa"/>
            <w:tcBorders>
              <w:top w:val="nil"/>
              <w:left w:val="nil"/>
              <w:bottom w:val="single" w:sz="4" w:space="0" w:color="auto"/>
              <w:right w:val="single" w:sz="4" w:space="0" w:color="auto"/>
            </w:tcBorders>
            <w:shd w:val="clear" w:color="auto" w:fill="FFFFFF"/>
            <w:noWrap/>
            <w:vAlign w:val="center"/>
          </w:tcPr>
          <w:p w14:paraId="2C95C4F8"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257 991</w:t>
            </w:r>
          </w:p>
        </w:tc>
        <w:tc>
          <w:tcPr>
            <w:tcW w:w="2552" w:type="dxa"/>
            <w:tcBorders>
              <w:top w:val="nil"/>
              <w:left w:val="nil"/>
              <w:bottom w:val="single" w:sz="4" w:space="0" w:color="auto"/>
              <w:right w:val="single" w:sz="4" w:space="0" w:color="auto"/>
            </w:tcBorders>
            <w:noWrap/>
            <w:vAlign w:val="center"/>
          </w:tcPr>
          <w:p w14:paraId="08B237F0"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35 000</w:t>
            </w:r>
          </w:p>
        </w:tc>
      </w:tr>
      <w:tr w:rsidR="00A16B9D" w:rsidRPr="00A16B9D" w14:paraId="55D7AE96" w14:textId="77777777" w:rsidTr="001F6052">
        <w:trPr>
          <w:trHeight w:val="255"/>
        </w:trPr>
        <w:tc>
          <w:tcPr>
            <w:tcW w:w="6232" w:type="dxa"/>
            <w:tcBorders>
              <w:top w:val="nil"/>
              <w:left w:val="single" w:sz="4" w:space="0" w:color="auto"/>
              <w:bottom w:val="single" w:sz="4" w:space="0" w:color="auto"/>
              <w:right w:val="single" w:sz="4" w:space="0" w:color="auto"/>
            </w:tcBorders>
            <w:shd w:val="clear" w:color="auto" w:fill="FFFFFF"/>
            <w:hideMark/>
          </w:tcPr>
          <w:p w14:paraId="235EEA87"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 xml:space="preserve">Valsts budžeta </w:t>
            </w:r>
            <w:proofErr w:type="spellStart"/>
            <w:r w:rsidRPr="00A16B9D">
              <w:rPr>
                <w:rFonts w:eastAsia="Times New Roman" w:cs="Arial"/>
                <w:color w:val="auto"/>
                <w:szCs w:val="24"/>
                <w:lang w:eastAsia="lv-LV"/>
              </w:rPr>
              <w:t>transferti</w:t>
            </w:r>
            <w:proofErr w:type="spellEnd"/>
          </w:p>
        </w:tc>
        <w:tc>
          <w:tcPr>
            <w:tcW w:w="2268" w:type="dxa"/>
            <w:tcBorders>
              <w:top w:val="nil"/>
              <w:left w:val="nil"/>
              <w:bottom w:val="single" w:sz="4" w:space="0" w:color="auto"/>
              <w:right w:val="single" w:sz="4" w:space="0" w:color="auto"/>
            </w:tcBorders>
            <w:shd w:val="clear" w:color="auto" w:fill="FFFFFF"/>
            <w:noWrap/>
            <w:vAlign w:val="center"/>
            <w:hideMark/>
          </w:tcPr>
          <w:p w14:paraId="0B580B46"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19 643 605</w:t>
            </w:r>
          </w:p>
        </w:tc>
        <w:tc>
          <w:tcPr>
            <w:tcW w:w="2410" w:type="dxa"/>
            <w:tcBorders>
              <w:top w:val="nil"/>
              <w:left w:val="nil"/>
              <w:bottom w:val="single" w:sz="4" w:space="0" w:color="auto"/>
              <w:right w:val="single" w:sz="4" w:space="0" w:color="auto"/>
            </w:tcBorders>
            <w:shd w:val="clear" w:color="auto" w:fill="FFFFFF"/>
            <w:noWrap/>
            <w:vAlign w:val="center"/>
          </w:tcPr>
          <w:p w14:paraId="4BB521D2"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20 144 755</w:t>
            </w:r>
          </w:p>
        </w:tc>
        <w:tc>
          <w:tcPr>
            <w:tcW w:w="2552" w:type="dxa"/>
            <w:tcBorders>
              <w:top w:val="nil"/>
              <w:left w:val="nil"/>
              <w:bottom w:val="single" w:sz="4" w:space="0" w:color="auto"/>
              <w:right w:val="single" w:sz="4" w:space="0" w:color="auto"/>
            </w:tcBorders>
            <w:noWrap/>
            <w:vAlign w:val="center"/>
          </w:tcPr>
          <w:p w14:paraId="7EDF4143"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15 541 902</w:t>
            </w:r>
          </w:p>
        </w:tc>
      </w:tr>
      <w:tr w:rsidR="00A16B9D" w:rsidRPr="00A16B9D" w14:paraId="7CB38D42" w14:textId="77777777" w:rsidTr="001F6052">
        <w:trPr>
          <w:trHeight w:val="255"/>
        </w:trPr>
        <w:tc>
          <w:tcPr>
            <w:tcW w:w="6232" w:type="dxa"/>
            <w:tcBorders>
              <w:top w:val="nil"/>
              <w:left w:val="single" w:sz="4" w:space="0" w:color="auto"/>
              <w:bottom w:val="single" w:sz="4" w:space="0" w:color="auto"/>
              <w:right w:val="single" w:sz="4" w:space="0" w:color="auto"/>
            </w:tcBorders>
            <w:shd w:val="clear" w:color="auto" w:fill="FFFFFF"/>
            <w:hideMark/>
          </w:tcPr>
          <w:p w14:paraId="4E518516"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 xml:space="preserve">Pašvaldību budžetu </w:t>
            </w:r>
            <w:proofErr w:type="spellStart"/>
            <w:r w:rsidRPr="00A16B9D">
              <w:rPr>
                <w:rFonts w:eastAsia="Times New Roman" w:cs="Arial"/>
                <w:color w:val="auto"/>
                <w:szCs w:val="24"/>
                <w:lang w:eastAsia="lv-LV"/>
              </w:rPr>
              <w:t>transferti</w:t>
            </w:r>
            <w:proofErr w:type="spellEnd"/>
          </w:p>
        </w:tc>
        <w:tc>
          <w:tcPr>
            <w:tcW w:w="2268" w:type="dxa"/>
            <w:tcBorders>
              <w:top w:val="nil"/>
              <w:left w:val="nil"/>
              <w:bottom w:val="single" w:sz="4" w:space="0" w:color="auto"/>
              <w:right w:val="single" w:sz="4" w:space="0" w:color="auto"/>
            </w:tcBorders>
            <w:shd w:val="clear" w:color="auto" w:fill="FFFFFF"/>
            <w:noWrap/>
            <w:vAlign w:val="center"/>
            <w:hideMark/>
          </w:tcPr>
          <w:p w14:paraId="286B799B"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732 094</w:t>
            </w:r>
          </w:p>
        </w:tc>
        <w:tc>
          <w:tcPr>
            <w:tcW w:w="2410" w:type="dxa"/>
            <w:tcBorders>
              <w:top w:val="nil"/>
              <w:left w:val="nil"/>
              <w:bottom w:val="single" w:sz="4" w:space="0" w:color="auto"/>
              <w:right w:val="single" w:sz="4" w:space="0" w:color="auto"/>
            </w:tcBorders>
            <w:shd w:val="clear" w:color="auto" w:fill="FFFFFF"/>
            <w:noWrap/>
            <w:vAlign w:val="center"/>
          </w:tcPr>
          <w:p w14:paraId="3E24F644"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313 484</w:t>
            </w:r>
          </w:p>
        </w:tc>
        <w:tc>
          <w:tcPr>
            <w:tcW w:w="2552" w:type="dxa"/>
            <w:tcBorders>
              <w:top w:val="nil"/>
              <w:left w:val="nil"/>
              <w:bottom w:val="single" w:sz="4" w:space="0" w:color="auto"/>
              <w:right w:val="single" w:sz="4" w:space="0" w:color="auto"/>
            </w:tcBorders>
            <w:noWrap/>
            <w:vAlign w:val="center"/>
          </w:tcPr>
          <w:p w14:paraId="2B086911"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432 929</w:t>
            </w:r>
          </w:p>
        </w:tc>
      </w:tr>
      <w:tr w:rsidR="00A16B9D" w:rsidRPr="00A16B9D" w14:paraId="265E6EE7" w14:textId="77777777" w:rsidTr="001F6052">
        <w:trPr>
          <w:trHeight w:val="255"/>
        </w:trPr>
        <w:tc>
          <w:tcPr>
            <w:tcW w:w="6232" w:type="dxa"/>
            <w:tcBorders>
              <w:top w:val="nil"/>
              <w:left w:val="single" w:sz="4" w:space="0" w:color="auto"/>
              <w:bottom w:val="single" w:sz="4" w:space="0" w:color="auto"/>
              <w:right w:val="single" w:sz="4" w:space="0" w:color="auto"/>
            </w:tcBorders>
            <w:shd w:val="clear" w:color="auto" w:fill="FFFFFF"/>
            <w:hideMark/>
          </w:tcPr>
          <w:p w14:paraId="0F3F2640"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Budžeta iestāžu ieņēmumi</w:t>
            </w:r>
          </w:p>
        </w:tc>
        <w:tc>
          <w:tcPr>
            <w:tcW w:w="2268" w:type="dxa"/>
            <w:tcBorders>
              <w:top w:val="nil"/>
              <w:left w:val="nil"/>
              <w:bottom w:val="single" w:sz="4" w:space="0" w:color="auto"/>
              <w:right w:val="single" w:sz="4" w:space="0" w:color="auto"/>
            </w:tcBorders>
            <w:shd w:val="clear" w:color="auto" w:fill="FFFFFF"/>
            <w:noWrap/>
            <w:vAlign w:val="center"/>
            <w:hideMark/>
          </w:tcPr>
          <w:p w14:paraId="04AB0FBD"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1 069 708</w:t>
            </w:r>
          </w:p>
        </w:tc>
        <w:tc>
          <w:tcPr>
            <w:tcW w:w="2410" w:type="dxa"/>
            <w:tcBorders>
              <w:top w:val="nil"/>
              <w:left w:val="nil"/>
              <w:bottom w:val="single" w:sz="4" w:space="0" w:color="auto"/>
              <w:right w:val="single" w:sz="4" w:space="0" w:color="auto"/>
            </w:tcBorders>
            <w:shd w:val="clear" w:color="auto" w:fill="FFFFFF"/>
            <w:noWrap/>
            <w:vAlign w:val="center"/>
          </w:tcPr>
          <w:p w14:paraId="318778C3"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1 326 026</w:t>
            </w:r>
          </w:p>
        </w:tc>
        <w:tc>
          <w:tcPr>
            <w:tcW w:w="2552" w:type="dxa"/>
            <w:tcBorders>
              <w:top w:val="nil"/>
              <w:left w:val="nil"/>
              <w:bottom w:val="single" w:sz="4" w:space="0" w:color="auto"/>
              <w:right w:val="single" w:sz="4" w:space="0" w:color="auto"/>
            </w:tcBorders>
            <w:noWrap/>
            <w:vAlign w:val="center"/>
          </w:tcPr>
          <w:p w14:paraId="3530A609"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1 154 418</w:t>
            </w:r>
          </w:p>
        </w:tc>
      </w:tr>
      <w:tr w:rsidR="00A16B9D" w:rsidRPr="00A16B9D" w14:paraId="6DA36988" w14:textId="77777777" w:rsidTr="001F6052">
        <w:trPr>
          <w:trHeight w:val="255"/>
        </w:trPr>
        <w:tc>
          <w:tcPr>
            <w:tcW w:w="6232" w:type="dxa"/>
            <w:tcBorders>
              <w:top w:val="nil"/>
              <w:left w:val="single" w:sz="4" w:space="0" w:color="auto"/>
              <w:bottom w:val="single" w:sz="4" w:space="0" w:color="auto"/>
              <w:right w:val="single" w:sz="4" w:space="0" w:color="auto"/>
            </w:tcBorders>
            <w:shd w:val="clear" w:color="auto" w:fill="FFFFFF"/>
            <w:hideMark/>
          </w:tcPr>
          <w:p w14:paraId="0FD16046"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Saņemtie ziedojumi un dāvinājumi</w:t>
            </w:r>
          </w:p>
        </w:tc>
        <w:tc>
          <w:tcPr>
            <w:tcW w:w="2268" w:type="dxa"/>
            <w:tcBorders>
              <w:top w:val="nil"/>
              <w:left w:val="nil"/>
              <w:bottom w:val="single" w:sz="4" w:space="0" w:color="auto"/>
              <w:right w:val="single" w:sz="4" w:space="0" w:color="auto"/>
            </w:tcBorders>
            <w:shd w:val="clear" w:color="auto" w:fill="FFFFFF"/>
            <w:noWrap/>
            <w:vAlign w:val="center"/>
            <w:hideMark/>
          </w:tcPr>
          <w:p w14:paraId="6E67146D"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5 538</w:t>
            </w:r>
          </w:p>
        </w:tc>
        <w:tc>
          <w:tcPr>
            <w:tcW w:w="2410" w:type="dxa"/>
            <w:tcBorders>
              <w:top w:val="nil"/>
              <w:left w:val="nil"/>
              <w:bottom w:val="single" w:sz="4" w:space="0" w:color="auto"/>
              <w:right w:val="single" w:sz="4" w:space="0" w:color="auto"/>
            </w:tcBorders>
            <w:shd w:val="clear" w:color="auto" w:fill="FFFFFF"/>
            <w:noWrap/>
            <w:vAlign w:val="center"/>
          </w:tcPr>
          <w:p w14:paraId="03877FE1"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2 500</w:t>
            </w:r>
          </w:p>
        </w:tc>
        <w:tc>
          <w:tcPr>
            <w:tcW w:w="2552" w:type="dxa"/>
            <w:tcBorders>
              <w:top w:val="nil"/>
              <w:left w:val="nil"/>
              <w:bottom w:val="single" w:sz="4" w:space="0" w:color="auto"/>
              <w:right w:val="single" w:sz="4" w:space="0" w:color="auto"/>
            </w:tcBorders>
            <w:noWrap/>
            <w:vAlign w:val="center"/>
          </w:tcPr>
          <w:p w14:paraId="00418BF8"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16 405</w:t>
            </w:r>
          </w:p>
        </w:tc>
      </w:tr>
      <w:tr w:rsidR="00D07132" w:rsidRPr="00A16B9D" w14:paraId="3C794DEF" w14:textId="77777777" w:rsidTr="001F6052">
        <w:trPr>
          <w:trHeight w:val="255"/>
        </w:trPr>
        <w:tc>
          <w:tcPr>
            <w:tcW w:w="6232" w:type="dxa"/>
            <w:tcBorders>
              <w:top w:val="nil"/>
              <w:left w:val="single" w:sz="4" w:space="0" w:color="auto"/>
              <w:bottom w:val="single" w:sz="4" w:space="0" w:color="auto"/>
              <w:right w:val="nil"/>
            </w:tcBorders>
            <w:shd w:val="clear" w:color="auto" w:fill="FFF3E1" w:themeFill="accent2"/>
            <w:vAlign w:val="bottom"/>
            <w:hideMark/>
          </w:tcPr>
          <w:p w14:paraId="31146857" w14:textId="77777777" w:rsidR="00A16B9D" w:rsidRPr="00A16B9D" w:rsidRDefault="00A16B9D" w:rsidP="00C35C2C">
            <w:pPr>
              <w:spacing w:after="0"/>
              <w:ind w:firstLine="0"/>
              <w:rPr>
                <w:rFonts w:eastAsia="Times New Roman" w:cs="Arial"/>
                <w:b/>
                <w:bCs/>
                <w:color w:val="auto"/>
                <w:szCs w:val="24"/>
                <w:lang w:eastAsia="lv-LV"/>
              </w:rPr>
            </w:pPr>
            <w:r w:rsidRPr="00A16B9D">
              <w:rPr>
                <w:rFonts w:eastAsia="Times New Roman" w:cs="Arial"/>
                <w:b/>
                <w:bCs/>
                <w:color w:val="auto"/>
                <w:szCs w:val="24"/>
                <w:lang w:eastAsia="lv-LV"/>
              </w:rPr>
              <w:t>Izdevumi atbilstoši funkcionālajām kategorijām</w:t>
            </w:r>
          </w:p>
        </w:tc>
        <w:tc>
          <w:tcPr>
            <w:tcW w:w="2268" w:type="dxa"/>
            <w:tcBorders>
              <w:top w:val="nil"/>
              <w:left w:val="single" w:sz="4" w:space="0" w:color="auto"/>
              <w:bottom w:val="single" w:sz="4" w:space="0" w:color="auto"/>
              <w:right w:val="single" w:sz="4" w:space="0" w:color="auto"/>
            </w:tcBorders>
            <w:shd w:val="clear" w:color="auto" w:fill="FFF3E1" w:themeFill="accent2"/>
            <w:noWrap/>
            <w:vAlign w:val="center"/>
            <w:hideMark/>
          </w:tcPr>
          <w:p w14:paraId="76F3A30D" w14:textId="77777777" w:rsidR="00A16B9D" w:rsidRPr="00A16B9D" w:rsidRDefault="00A16B9D" w:rsidP="00C35C2C">
            <w:pPr>
              <w:spacing w:after="0"/>
              <w:ind w:firstLine="0"/>
              <w:rPr>
                <w:rFonts w:eastAsia="Times New Roman" w:cs="Arial"/>
                <w:b/>
                <w:bCs/>
                <w:color w:val="auto"/>
                <w:szCs w:val="24"/>
                <w:lang w:eastAsia="lv-LV"/>
              </w:rPr>
            </w:pPr>
            <w:r w:rsidRPr="00A16B9D">
              <w:rPr>
                <w:rFonts w:eastAsia="Times New Roman" w:cs="Arial"/>
                <w:b/>
                <w:bCs/>
                <w:color w:val="auto"/>
                <w:szCs w:val="24"/>
                <w:lang w:eastAsia="lv-LV"/>
              </w:rPr>
              <w:t>42 400 421</w:t>
            </w:r>
          </w:p>
        </w:tc>
        <w:tc>
          <w:tcPr>
            <w:tcW w:w="2410" w:type="dxa"/>
            <w:tcBorders>
              <w:top w:val="nil"/>
              <w:left w:val="nil"/>
              <w:bottom w:val="single" w:sz="4" w:space="0" w:color="auto"/>
              <w:right w:val="single" w:sz="4" w:space="0" w:color="auto"/>
            </w:tcBorders>
            <w:shd w:val="clear" w:color="auto" w:fill="FFF3E1" w:themeFill="accent2"/>
            <w:noWrap/>
            <w:vAlign w:val="center"/>
          </w:tcPr>
          <w:p w14:paraId="7BC31491" w14:textId="77777777" w:rsidR="00A16B9D" w:rsidRPr="00A16B9D" w:rsidRDefault="00A16B9D" w:rsidP="00C35C2C">
            <w:pPr>
              <w:spacing w:after="0"/>
              <w:ind w:firstLine="0"/>
              <w:rPr>
                <w:rFonts w:eastAsia="Times New Roman" w:cs="Arial"/>
                <w:b/>
                <w:bCs/>
                <w:color w:val="auto"/>
                <w:szCs w:val="24"/>
                <w:lang w:eastAsia="lv-LV"/>
              </w:rPr>
            </w:pPr>
            <w:r w:rsidRPr="00A16B9D">
              <w:rPr>
                <w:rFonts w:eastAsia="Times New Roman" w:cs="Arial"/>
                <w:b/>
                <w:bCs/>
                <w:color w:val="auto"/>
                <w:szCs w:val="24"/>
                <w:lang w:eastAsia="lv-LV"/>
              </w:rPr>
              <w:t>46 867 611</w:t>
            </w:r>
          </w:p>
        </w:tc>
        <w:tc>
          <w:tcPr>
            <w:tcW w:w="2552" w:type="dxa"/>
            <w:tcBorders>
              <w:top w:val="nil"/>
              <w:left w:val="nil"/>
              <w:bottom w:val="single" w:sz="4" w:space="0" w:color="auto"/>
              <w:right w:val="single" w:sz="4" w:space="0" w:color="auto"/>
            </w:tcBorders>
            <w:shd w:val="clear" w:color="auto" w:fill="FFF3E1" w:themeFill="accent2"/>
            <w:noWrap/>
            <w:vAlign w:val="center"/>
          </w:tcPr>
          <w:p w14:paraId="05F8FFC8" w14:textId="77777777" w:rsidR="00A16B9D" w:rsidRPr="00A16B9D" w:rsidRDefault="00A16B9D" w:rsidP="00C35C2C">
            <w:pPr>
              <w:spacing w:after="0"/>
              <w:ind w:firstLine="0"/>
              <w:rPr>
                <w:rFonts w:eastAsia="Times New Roman" w:cs="Arial"/>
                <w:b/>
                <w:bCs/>
                <w:color w:val="auto"/>
                <w:szCs w:val="24"/>
                <w:lang w:eastAsia="lv-LV"/>
              </w:rPr>
            </w:pPr>
            <w:r w:rsidRPr="00A16B9D">
              <w:rPr>
                <w:rFonts w:eastAsia="Times New Roman" w:cs="Arial"/>
                <w:b/>
                <w:bCs/>
                <w:color w:val="auto"/>
                <w:szCs w:val="24"/>
                <w:lang w:eastAsia="lv-LV"/>
              </w:rPr>
              <w:t>46 712 851</w:t>
            </w:r>
          </w:p>
        </w:tc>
      </w:tr>
      <w:tr w:rsidR="00A16B9D" w:rsidRPr="00A16B9D" w14:paraId="547F00FA" w14:textId="77777777" w:rsidTr="001F6052">
        <w:trPr>
          <w:trHeight w:val="255"/>
        </w:trPr>
        <w:tc>
          <w:tcPr>
            <w:tcW w:w="6232" w:type="dxa"/>
            <w:tcBorders>
              <w:top w:val="nil"/>
              <w:left w:val="single" w:sz="4" w:space="0" w:color="auto"/>
              <w:bottom w:val="single" w:sz="4" w:space="0" w:color="auto"/>
              <w:right w:val="single" w:sz="4" w:space="0" w:color="auto"/>
            </w:tcBorders>
            <w:vAlign w:val="bottom"/>
            <w:hideMark/>
          </w:tcPr>
          <w:p w14:paraId="14AF9F18"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Vispārējie valdības dienesti</w:t>
            </w:r>
          </w:p>
        </w:tc>
        <w:tc>
          <w:tcPr>
            <w:tcW w:w="2268" w:type="dxa"/>
            <w:tcBorders>
              <w:top w:val="nil"/>
              <w:left w:val="nil"/>
              <w:bottom w:val="single" w:sz="4" w:space="0" w:color="auto"/>
              <w:right w:val="single" w:sz="4" w:space="0" w:color="auto"/>
            </w:tcBorders>
            <w:noWrap/>
            <w:vAlign w:val="center"/>
            <w:hideMark/>
          </w:tcPr>
          <w:p w14:paraId="30772A52"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3 057 842</w:t>
            </w:r>
          </w:p>
        </w:tc>
        <w:tc>
          <w:tcPr>
            <w:tcW w:w="2410" w:type="dxa"/>
            <w:tcBorders>
              <w:top w:val="nil"/>
              <w:left w:val="nil"/>
              <w:bottom w:val="single" w:sz="4" w:space="0" w:color="auto"/>
              <w:right w:val="single" w:sz="4" w:space="0" w:color="auto"/>
            </w:tcBorders>
            <w:noWrap/>
            <w:vAlign w:val="center"/>
          </w:tcPr>
          <w:p w14:paraId="669F5405"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3 549 556</w:t>
            </w:r>
          </w:p>
        </w:tc>
        <w:tc>
          <w:tcPr>
            <w:tcW w:w="2552" w:type="dxa"/>
            <w:tcBorders>
              <w:top w:val="nil"/>
              <w:left w:val="nil"/>
              <w:bottom w:val="single" w:sz="4" w:space="0" w:color="auto"/>
              <w:right w:val="single" w:sz="4" w:space="0" w:color="auto"/>
            </w:tcBorders>
            <w:noWrap/>
            <w:vAlign w:val="center"/>
          </w:tcPr>
          <w:p w14:paraId="0967218E"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4 510 534</w:t>
            </w:r>
          </w:p>
        </w:tc>
      </w:tr>
      <w:tr w:rsidR="00A16B9D" w:rsidRPr="00A16B9D" w14:paraId="277C75D6" w14:textId="77777777" w:rsidTr="001F6052">
        <w:trPr>
          <w:trHeight w:val="255"/>
        </w:trPr>
        <w:tc>
          <w:tcPr>
            <w:tcW w:w="6232" w:type="dxa"/>
            <w:tcBorders>
              <w:top w:val="nil"/>
              <w:left w:val="single" w:sz="4" w:space="0" w:color="auto"/>
              <w:bottom w:val="single" w:sz="4" w:space="0" w:color="auto"/>
              <w:right w:val="single" w:sz="4" w:space="0" w:color="auto"/>
            </w:tcBorders>
            <w:vAlign w:val="bottom"/>
            <w:hideMark/>
          </w:tcPr>
          <w:p w14:paraId="27556019"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Sabiedriskā kārtība un drošība</w:t>
            </w:r>
          </w:p>
        </w:tc>
        <w:tc>
          <w:tcPr>
            <w:tcW w:w="2268" w:type="dxa"/>
            <w:tcBorders>
              <w:top w:val="nil"/>
              <w:left w:val="nil"/>
              <w:bottom w:val="single" w:sz="4" w:space="0" w:color="auto"/>
              <w:right w:val="single" w:sz="4" w:space="0" w:color="auto"/>
            </w:tcBorders>
            <w:noWrap/>
            <w:vAlign w:val="center"/>
            <w:hideMark/>
          </w:tcPr>
          <w:p w14:paraId="11545A6E"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445 135</w:t>
            </w:r>
          </w:p>
        </w:tc>
        <w:tc>
          <w:tcPr>
            <w:tcW w:w="2410" w:type="dxa"/>
            <w:tcBorders>
              <w:top w:val="nil"/>
              <w:left w:val="nil"/>
              <w:bottom w:val="single" w:sz="4" w:space="0" w:color="auto"/>
              <w:right w:val="single" w:sz="4" w:space="0" w:color="auto"/>
            </w:tcBorders>
            <w:noWrap/>
            <w:vAlign w:val="center"/>
          </w:tcPr>
          <w:p w14:paraId="6C1DDC0A"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489 632</w:t>
            </w:r>
          </w:p>
        </w:tc>
        <w:tc>
          <w:tcPr>
            <w:tcW w:w="2552" w:type="dxa"/>
            <w:tcBorders>
              <w:top w:val="nil"/>
              <w:left w:val="nil"/>
              <w:bottom w:val="single" w:sz="4" w:space="0" w:color="auto"/>
              <w:right w:val="single" w:sz="4" w:space="0" w:color="auto"/>
            </w:tcBorders>
            <w:noWrap/>
            <w:vAlign w:val="center"/>
          </w:tcPr>
          <w:p w14:paraId="508F60AC"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550 071</w:t>
            </w:r>
          </w:p>
        </w:tc>
      </w:tr>
      <w:tr w:rsidR="00A16B9D" w:rsidRPr="00A16B9D" w14:paraId="7B9F88D5" w14:textId="77777777" w:rsidTr="001F6052">
        <w:trPr>
          <w:trHeight w:val="255"/>
        </w:trPr>
        <w:tc>
          <w:tcPr>
            <w:tcW w:w="6232" w:type="dxa"/>
            <w:tcBorders>
              <w:top w:val="nil"/>
              <w:left w:val="single" w:sz="4" w:space="0" w:color="auto"/>
              <w:bottom w:val="single" w:sz="4" w:space="0" w:color="auto"/>
              <w:right w:val="single" w:sz="4" w:space="0" w:color="auto"/>
            </w:tcBorders>
            <w:vAlign w:val="bottom"/>
            <w:hideMark/>
          </w:tcPr>
          <w:p w14:paraId="6CC153ED"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Ekonomiskā darbība</w:t>
            </w:r>
          </w:p>
        </w:tc>
        <w:tc>
          <w:tcPr>
            <w:tcW w:w="2268" w:type="dxa"/>
            <w:tcBorders>
              <w:top w:val="nil"/>
              <w:left w:val="nil"/>
              <w:bottom w:val="single" w:sz="4" w:space="0" w:color="auto"/>
              <w:right w:val="single" w:sz="4" w:space="0" w:color="auto"/>
            </w:tcBorders>
            <w:noWrap/>
            <w:vAlign w:val="center"/>
            <w:hideMark/>
          </w:tcPr>
          <w:p w14:paraId="4FBDAC59"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6 521 616</w:t>
            </w:r>
          </w:p>
        </w:tc>
        <w:tc>
          <w:tcPr>
            <w:tcW w:w="2410" w:type="dxa"/>
            <w:tcBorders>
              <w:top w:val="nil"/>
              <w:left w:val="nil"/>
              <w:bottom w:val="single" w:sz="4" w:space="0" w:color="auto"/>
              <w:right w:val="single" w:sz="4" w:space="0" w:color="auto"/>
            </w:tcBorders>
            <w:noWrap/>
            <w:vAlign w:val="center"/>
          </w:tcPr>
          <w:p w14:paraId="3A89B8E9"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4 763 637</w:t>
            </w:r>
          </w:p>
        </w:tc>
        <w:tc>
          <w:tcPr>
            <w:tcW w:w="2552" w:type="dxa"/>
            <w:tcBorders>
              <w:top w:val="nil"/>
              <w:left w:val="nil"/>
              <w:bottom w:val="single" w:sz="4" w:space="0" w:color="auto"/>
              <w:right w:val="single" w:sz="4" w:space="0" w:color="auto"/>
            </w:tcBorders>
            <w:noWrap/>
            <w:vAlign w:val="center"/>
          </w:tcPr>
          <w:p w14:paraId="50878FAC"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3 906 816</w:t>
            </w:r>
          </w:p>
        </w:tc>
      </w:tr>
      <w:tr w:rsidR="00A16B9D" w:rsidRPr="00A16B9D" w14:paraId="2464162B" w14:textId="77777777" w:rsidTr="001F6052">
        <w:trPr>
          <w:trHeight w:val="255"/>
        </w:trPr>
        <w:tc>
          <w:tcPr>
            <w:tcW w:w="6232" w:type="dxa"/>
            <w:tcBorders>
              <w:top w:val="nil"/>
              <w:left w:val="single" w:sz="4" w:space="0" w:color="auto"/>
              <w:bottom w:val="single" w:sz="4" w:space="0" w:color="auto"/>
              <w:right w:val="single" w:sz="4" w:space="0" w:color="auto"/>
            </w:tcBorders>
            <w:vAlign w:val="bottom"/>
            <w:hideMark/>
          </w:tcPr>
          <w:p w14:paraId="32513AEE"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Vides aizsardzība</w:t>
            </w:r>
          </w:p>
        </w:tc>
        <w:tc>
          <w:tcPr>
            <w:tcW w:w="2268" w:type="dxa"/>
            <w:tcBorders>
              <w:top w:val="nil"/>
              <w:left w:val="nil"/>
              <w:bottom w:val="single" w:sz="4" w:space="0" w:color="auto"/>
              <w:right w:val="single" w:sz="4" w:space="0" w:color="auto"/>
            </w:tcBorders>
            <w:noWrap/>
            <w:vAlign w:val="center"/>
            <w:hideMark/>
          </w:tcPr>
          <w:p w14:paraId="714E977F"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74 918</w:t>
            </w:r>
          </w:p>
        </w:tc>
        <w:tc>
          <w:tcPr>
            <w:tcW w:w="2410" w:type="dxa"/>
            <w:tcBorders>
              <w:top w:val="nil"/>
              <w:left w:val="nil"/>
              <w:bottom w:val="single" w:sz="4" w:space="0" w:color="auto"/>
              <w:right w:val="single" w:sz="4" w:space="0" w:color="auto"/>
            </w:tcBorders>
            <w:noWrap/>
            <w:vAlign w:val="center"/>
          </w:tcPr>
          <w:p w14:paraId="6F16D793"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161 517</w:t>
            </w:r>
          </w:p>
        </w:tc>
        <w:tc>
          <w:tcPr>
            <w:tcW w:w="2552" w:type="dxa"/>
            <w:tcBorders>
              <w:top w:val="nil"/>
              <w:left w:val="nil"/>
              <w:bottom w:val="single" w:sz="4" w:space="0" w:color="auto"/>
              <w:right w:val="single" w:sz="4" w:space="0" w:color="auto"/>
            </w:tcBorders>
            <w:noWrap/>
            <w:vAlign w:val="center"/>
          </w:tcPr>
          <w:p w14:paraId="5A5906BB"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135 985</w:t>
            </w:r>
          </w:p>
        </w:tc>
      </w:tr>
      <w:tr w:rsidR="00A16B9D" w:rsidRPr="00A16B9D" w14:paraId="576B62D4" w14:textId="77777777" w:rsidTr="001F6052">
        <w:trPr>
          <w:trHeight w:val="510"/>
        </w:trPr>
        <w:tc>
          <w:tcPr>
            <w:tcW w:w="6232" w:type="dxa"/>
            <w:tcBorders>
              <w:top w:val="nil"/>
              <w:left w:val="single" w:sz="4" w:space="0" w:color="auto"/>
              <w:bottom w:val="single" w:sz="4" w:space="0" w:color="auto"/>
              <w:right w:val="single" w:sz="4" w:space="0" w:color="auto"/>
            </w:tcBorders>
            <w:vAlign w:val="bottom"/>
            <w:hideMark/>
          </w:tcPr>
          <w:p w14:paraId="2EB3281E"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Pašvaldības teritoriju un mājokļu apsaimniekošana</w:t>
            </w:r>
          </w:p>
        </w:tc>
        <w:tc>
          <w:tcPr>
            <w:tcW w:w="2268" w:type="dxa"/>
            <w:tcBorders>
              <w:top w:val="nil"/>
              <w:left w:val="nil"/>
              <w:bottom w:val="single" w:sz="4" w:space="0" w:color="auto"/>
              <w:right w:val="single" w:sz="4" w:space="0" w:color="auto"/>
            </w:tcBorders>
            <w:noWrap/>
            <w:vAlign w:val="center"/>
            <w:hideMark/>
          </w:tcPr>
          <w:p w14:paraId="2A16DF17"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3 827 447</w:t>
            </w:r>
          </w:p>
        </w:tc>
        <w:tc>
          <w:tcPr>
            <w:tcW w:w="2410" w:type="dxa"/>
            <w:tcBorders>
              <w:top w:val="nil"/>
              <w:left w:val="nil"/>
              <w:bottom w:val="single" w:sz="4" w:space="0" w:color="auto"/>
              <w:right w:val="single" w:sz="4" w:space="0" w:color="auto"/>
            </w:tcBorders>
            <w:noWrap/>
            <w:vAlign w:val="center"/>
          </w:tcPr>
          <w:p w14:paraId="4A79472D"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5 699 362</w:t>
            </w:r>
          </w:p>
        </w:tc>
        <w:tc>
          <w:tcPr>
            <w:tcW w:w="2552" w:type="dxa"/>
            <w:tcBorders>
              <w:top w:val="nil"/>
              <w:left w:val="nil"/>
              <w:bottom w:val="single" w:sz="4" w:space="0" w:color="auto"/>
              <w:right w:val="single" w:sz="4" w:space="0" w:color="auto"/>
            </w:tcBorders>
            <w:noWrap/>
            <w:vAlign w:val="center"/>
          </w:tcPr>
          <w:p w14:paraId="29AC70AD"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5 291 701</w:t>
            </w:r>
          </w:p>
        </w:tc>
      </w:tr>
      <w:tr w:rsidR="00A16B9D" w:rsidRPr="00A16B9D" w14:paraId="20C6D3BD" w14:textId="77777777" w:rsidTr="001F6052">
        <w:trPr>
          <w:trHeight w:val="255"/>
        </w:trPr>
        <w:tc>
          <w:tcPr>
            <w:tcW w:w="6232" w:type="dxa"/>
            <w:tcBorders>
              <w:top w:val="nil"/>
              <w:left w:val="single" w:sz="4" w:space="0" w:color="auto"/>
              <w:bottom w:val="single" w:sz="4" w:space="0" w:color="auto"/>
              <w:right w:val="single" w:sz="4" w:space="0" w:color="auto"/>
            </w:tcBorders>
            <w:vAlign w:val="bottom"/>
            <w:hideMark/>
          </w:tcPr>
          <w:p w14:paraId="4DBB51E1"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Veselība</w:t>
            </w:r>
          </w:p>
        </w:tc>
        <w:tc>
          <w:tcPr>
            <w:tcW w:w="2268" w:type="dxa"/>
            <w:tcBorders>
              <w:top w:val="nil"/>
              <w:left w:val="nil"/>
              <w:bottom w:val="single" w:sz="4" w:space="0" w:color="auto"/>
              <w:right w:val="single" w:sz="4" w:space="0" w:color="auto"/>
            </w:tcBorders>
            <w:noWrap/>
            <w:vAlign w:val="center"/>
            <w:hideMark/>
          </w:tcPr>
          <w:p w14:paraId="2641100A"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10 769</w:t>
            </w:r>
          </w:p>
        </w:tc>
        <w:tc>
          <w:tcPr>
            <w:tcW w:w="2410" w:type="dxa"/>
            <w:tcBorders>
              <w:top w:val="nil"/>
              <w:left w:val="nil"/>
              <w:bottom w:val="single" w:sz="4" w:space="0" w:color="auto"/>
              <w:right w:val="single" w:sz="4" w:space="0" w:color="auto"/>
            </w:tcBorders>
            <w:noWrap/>
            <w:vAlign w:val="center"/>
          </w:tcPr>
          <w:p w14:paraId="2911074E"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10 374</w:t>
            </w:r>
          </w:p>
        </w:tc>
        <w:tc>
          <w:tcPr>
            <w:tcW w:w="2552" w:type="dxa"/>
            <w:tcBorders>
              <w:top w:val="nil"/>
              <w:left w:val="nil"/>
              <w:bottom w:val="single" w:sz="4" w:space="0" w:color="auto"/>
              <w:right w:val="single" w:sz="4" w:space="0" w:color="auto"/>
            </w:tcBorders>
            <w:noWrap/>
            <w:vAlign w:val="center"/>
          </w:tcPr>
          <w:p w14:paraId="0D52139B"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15 299</w:t>
            </w:r>
          </w:p>
        </w:tc>
      </w:tr>
      <w:tr w:rsidR="00A16B9D" w:rsidRPr="00A16B9D" w14:paraId="6DB8E678" w14:textId="77777777" w:rsidTr="001F6052">
        <w:trPr>
          <w:trHeight w:val="255"/>
        </w:trPr>
        <w:tc>
          <w:tcPr>
            <w:tcW w:w="6232" w:type="dxa"/>
            <w:tcBorders>
              <w:top w:val="nil"/>
              <w:left w:val="single" w:sz="4" w:space="0" w:color="auto"/>
              <w:bottom w:val="single" w:sz="4" w:space="0" w:color="auto"/>
              <w:right w:val="single" w:sz="4" w:space="0" w:color="auto"/>
            </w:tcBorders>
            <w:vAlign w:val="bottom"/>
            <w:hideMark/>
          </w:tcPr>
          <w:p w14:paraId="06B5B681"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Atpūta, kultūra un reliģija</w:t>
            </w:r>
          </w:p>
        </w:tc>
        <w:tc>
          <w:tcPr>
            <w:tcW w:w="2268" w:type="dxa"/>
            <w:tcBorders>
              <w:top w:val="nil"/>
              <w:left w:val="nil"/>
              <w:bottom w:val="single" w:sz="4" w:space="0" w:color="auto"/>
              <w:right w:val="single" w:sz="4" w:space="0" w:color="auto"/>
            </w:tcBorders>
            <w:noWrap/>
            <w:vAlign w:val="center"/>
            <w:hideMark/>
          </w:tcPr>
          <w:p w14:paraId="0427393A"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4 775 543</w:t>
            </w:r>
          </w:p>
        </w:tc>
        <w:tc>
          <w:tcPr>
            <w:tcW w:w="2410" w:type="dxa"/>
            <w:tcBorders>
              <w:top w:val="nil"/>
              <w:left w:val="nil"/>
              <w:bottom w:val="single" w:sz="4" w:space="0" w:color="auto"/>
              <w:right w:val="single" w:sz="4" w:space="0" w:color="auto"/>
            </w:tcBorders>
            <w:noWrap/>
            <w:vAlign w:val="center"/>
          </w:tcPr>
          <w:p w14:paraId="6FCB08AF"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5 945 803</w:t>
            </w:r>
          </w:p>
        </w:tc>
        <w:tc>
          <w:tcPr>
            <w:tcW w:w="2552" w:type="dxa"/>
            <w:tcBorders>
              <w:top w:val="nil"/>
              <w:left w:val="nil"/>
              <w:bottom w:val="single" w:sz="4" w:space="0" w:color="auto"/>
              <w:right w:val="single" w:sz="4" w:space="0" w:color="auto"/>
            </w:tcBorders>
            <w:noWrap/>
            <w:vAlign w:val="center"/>
          </w:tcPr>
          <w:p w14:paraId="5B191EA1"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5 052 669</w:t>
            </w:r>
          </w:p>
        </w:tc>
      </w:tr>
      <w:tr w:rsidR="00A16B9D" w:rsidRPr="00A16B9D" w14:paraId="341AC119" w14:textId="77777777" w:rsidTr="001F6052">
        <w:trPr>
          <w:trHeight w:val="255"/>
        </w:trPr>
        <w:tc>
          <w:tcPr>
            <w:tcW w:w="6232" w:type="dxa"/>
            <w:tcBorders>
              <w:top w:val="nil"/>
              <w:left w:val="single" w:sz="4" w:space="0" w:color="auto"/>
              <w:bottom w:val="single" w:sz="4" w:space="0" w:color="auto"/>
              <w:right w:val="single" w:sz="4" w:space="0" w:color="auto"/>
            </w:tcBorders>
            <w:vAlign w:val="bottom"/>
            <w:hideMark/>
          </w:tcPr>
          <w:p w14:paraId="696E7D95"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Izglītība</w:t>
            </w:r>
          </w:p>
        </w:tc>
        <w:tc>
          <w:tcPr>
            <w:tcW w:w="2268" w:type="dxa"/>
            <w:tcBorders>
              <w:top w:val="nil"/>
              <w:left w:val="nil"/>
              <w:bottom w:val="single" w:sz="4" w:space="0" w:color="auto"/>
              <w:right w:val="single" w:sz="4" w:space="0" w:color="auto"/>
            </w:tcBorders>
            <w:noWrap/>
            <w:vAlign w:val="center"/>
            <w:hideMark/>
          </w:tcPr>
          <w:p w14:paraId="4ED49DDC"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19 171 444</w:t>
            </w:r>
          </w:p>
        </w:tc>
        <w:tc>
          <w:tcPr>
            <w:tcW w:w="2410" w:type="dxa"/>
            <w:tcBorders>
              <w:top w:val="nil"/>
              <w:left w:val="nil"/>
              <w:bottom w:val="single" w:sz="4" w:space="0" w:color="auto"/>
              <w:right w:val="single" w:sz="4" w:space="0" w:color="auto"/>
            </w:tcBorders>
            <w:noWrap/>
            <w:vAlign w:val="center"/>
          </w:tcPr>
          <w:p w14:paraId="4DB8EDDE"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20 638 232</w:t>
            </w:r>
          </w:p>
        </w:tc>
        <w:tc>
          <w:tcPr>
            <w:tcW w:w="2552" w:type="dxa"/>
            <w:tcBorders>
              <w:top w:val="nil"/>
              <w:left w:val="nil"/>
              <w:bottom w:val="single" w:sz="4" w:space="0" w:color="auto"/>
              <w:right w:val="single" w:sz="4" w:space="0" w:color="auto"/>
            </w:tcBorders>
            <w:noWrap/>
            <w:vAlign w:val="center"/>
          </w:tcPr>
          <w:p w14:paraId="4A8A3B89"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21 726 027</w:t>
            </w:r>
          </w:p>
        </w:tc>
      </w:tr>
      <w:tr w:rsidR="00A16B9D" w:rsidRPr="00A16B9D" w14:paraId="2872C7E8" w14:textId="77777777" w:rsidTr="001F6052">
        <w:trPr>
          <w:trHeight w:val="255"/>
        </w:trPr>
        <w:tc>
          <w:tcPr>
            <w:tcW w:w="6232" w:type="dxa"/>
            <w:tcBorders>
              <w:top w:val="nil"/>
              <w:left w:val="single" w:sz="4" w:space="0" w:color="auto"/>
              <w:bottom w:val="single" w:sz="4" w:space="0" w:color="auto"/>
              <w:right w:val="single" w:sz="4" w:space="0" w:color="auto"/>
            </w:tcBorders>
            <w:vAlign w:val="bottom"/>
            <w:hideMark/>
          </w:tcPr>
          <w:p w14:paraId="016EBD1E"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Sociālā aizsardzība</w:t>
            </w:r>
          </w:p>
        </w:tc>
        <w:tc>
          <w:tcPr>
            <w:tcW w:w="2268" w:type="dxa"/>
            <w:tcBorders>
              <w:top w:val="nil"/>
              <w:left w:val="nil"/>
              <w:bottom w:val="single" w:sz="4" w:space="0" w:color="auto"/>
              <w:right w:val="single" w:sz="4" w:space="0" w:color="auto"/>
            </w:tcBorders>
            <w:noWrap/>
            <w:vAlign w:val="center"/>
            <w:hideMark/>
          </w:tcPr>
          <w:p w14:paraId="1059E3FF"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4 515 707</w:t>
            </w:r>
          </w:p>
        </w:tc>
        <w:tc>
          <w:tcPr>
            <w:tcW w:w="2410" w:type="dxa"/>
            <w:tcBorders>
              <w:top w:val="nil"/>
              <w:left w:val="nil"/>
              <w:bottom w:val="single" w:sz="4" w:space="0" w:color="auto"/>
              <w:right w:val="single" w:sz="4" w:space="0" w:color="auto"/>
            </w:tcBorders>
            <w:noWrap/>
            <w:vAlign w:val="center"/>
          </w:tcPr>
          <w:p w14:paraId="638C54AC"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5 609 498</w:t>
            </w:r>
          </w:p>
        </w:tc>
        <w:tc>
          <w:tcPr>
            <w:tcW w:w="2552" w:type="dxa"/>
            <w:tcBorders>
              <w:top w:val="nil"/>
              <w:left w:val="nil"/>
              <w:bottom w:val="single" w:sz="4" w:space="0" w:color="auto"/>
              <w:right w:val="single" w:sz="4" w:space="0" w:color="auto"/>
            </w:tcBorders>
            <w:noWrap/>
            <w:vAlign w:val="center"/>
          </w:tcPr>
          <w:p w14:paraId="1999482E"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5 523 749</w:t>
            </w:r>
          </w:p>
        </w:tc>
      </w:tr>
      <w:tr w:rsidR="00D07132" w:rsidRPr="00A16B9D" w14:paraId="068023D0" w14:textId="77777777" w:rsidTr="001F6052">
        <w:trPr>
          <w:trHeight w:val="255"/>
        </w:trPr>
        <w:tc>
          <w:tcPr>
            <w:tcW w:w="6232" w:type="dxa"/>
            <w:tcBorders>
              <w:top w:val="single" w:sz="4" w:space="0" w:color="auto"/>
              <w:left w:val="single" w:sz="4" w:space="0" w:color="auto"/>
              <w:bottom w:val="single" w:sz="4" w:space="0" w:color="auto"/>
              <w:right w:val="single" w:sz="4" w:space="0" w:color="auto"/>
            </w:tcBorders>
            <w:shd w:val="clear" w:color="auto" w:fill="FFF3E1" w:themeFill="accent2"/>
            <w:vAlign w:val="bottom"/>
            <w:hideMark/>
          </w:tcPr>
          <w:p w14:paraId="566BD5CA" w14:textId="77777777" w:rsidR="00A16B9D" w:rsidRPr="00A16B9D" w:rsidRDefault="00A16B9D" w:rsidP="00C35C2C">
            <w:pPr>
              <w:spacing w:after="0"/>
              <w:ind w:firstLine="0"/>
              <w:rPr>
                <w:rFonts w:eastAsia="Times New Roman" w:cs="Arial"/>
                <w:b/>
                <w:bCs/>
                <w:color w:val="auto"/>
                <w:szCs w:val="24"/>
                <w:lang w:eastAsia="lv-LV"/>
              </w:rPr>
            </w:pPr>
            <w:r w:rsidRPr="00A16B9D">
              <w:rPr>
                <w:rFonts w:eastAsia="Times New Roman" w:cs="Arial"/>
                <w:b/>
                <w:bCs/>
                <w:color w:val="auto"/>
                <w:szCs w:val="24"/>
                <w:lang w:eastAsia="lv-LV"/>
              </w:rPr>
              <w:lastRenderedPageBreak/>
              <w:t>Izdevumi atbilstoši ekonomiskajām kategorijām</w:t>
            </w:r>
          </w:p>
        </w:tc>
        <w:tc>
          <w:tcPr>
            <w:tcW w:w="2268" w:type="dxa"/>
            <w:tcBorders>
              <w:top w:val="nil"/>
              <w:left w:val="single" w:sz="4" w:space="0" w:color="auto"/>
              <w:bottom w:val="single" w:sz="4" w:space="0" w:color="auto"/>
              <w:right w:val="single" w:sz="4" w:space="0" w:color="auto"/>
            </w:tcBorders>
            <w:shd w:val="clear" w:color="auto" w:fill="FFF3E1" w:themeFill="accent2"/>
            <w:noWrap/>
            <w:vAlign w:val="center"/>
            <w:hideMark/>
          </w:tcPr>
          <w:p w14:paraId="01F57D4E" w14:textId="77777777" w:rsidR="00A16B9D" w:rsidRPr="00A16B9D" w:rsidRDefault="00A16B9D" w:rsidP="00C35C2C">
            <w:pPr>
              <w:spacing w:after="0"/>
              <w:ind w:firstLine="0"/>
              <w:rPr>
                <w:rFonts w:eastAsia="Times New Roman" w:cs="Arial"/>
                <w:b/>
                <w:bCs/>
                <w:color w:val="auto"/>
                <w:szCs w:val="24"/>
                <w:lang w:eastAsia="lv-LV"/>
              </w:rPr>
            </w:pPr>
            <w:r w:rsidRPr="00A16B9D">
              <w:rPr>
                <w:rFonts w:eastAsia="Times New Roman" w:cs="Arial"/>
                <w:b/>
                <w:bCs/>
                <w:color w:val="auto"/>
                <w:szCs w:val="24"/>
                <w:lang w:eastAsia="lv-LV"/>
              </w:rPr>
              <w:t>42 400 421</w:t>
            </w:r>
          </w:p>
        </w:tc>
        <w:tc>
          <w:tcPr>
            <w:tcW w:w="2410" w:type="dxa"/>
            <w:tcBorders>
              <w:top w:val="nil"/>
              <w:left w:val="nil"/>
              <w:bottom w:val="single" w:sz="4" w:space="0" w:color="auto"/>
              <w:right w:val="single" w:sz="4" w:space="0" w:color="auto"/>
            </w:tcBorders>
            <w:shd w:val="clear" w:color="auto" w:fill="FFF3E1" w:themeFill="accent2"/>
            <w:noWrap/>
            <w:vAlign w:val="center"/>
          </w:tcPr>
          <w:p w14:paraId="41D4C16C" w14:textId="77777777" w:rsidR="00A16B9D" w:rsidRPr="00A16B9D" w:rsidRDefault="00A16B9D" w:rsidP="00C35C2C">
            <w:pPr>
              <w:spacing w:after="0"/>
              <w:ind w:firstLine="0"/>
              <w:rPr>
                <w:rFonts w:eastAsia="Times New Roman" w:cs="Arial"/>
                <w:b/>
                <w:bCs/>
                <w:color w:val="auto"/>
                <w:szCs w:val="24"/>
                <w:lang w:eastAsia="lv-LV"/>
              </w:rPr>
            </w:pPr>
            <w:r w:rsidRPr="00A16B9D">
              <w:rPr>
                <w:rFonts w:eastAsia="Times New Roman" w:cs="Arial"/>
                <w:b/>
                <w:bCs/>
                <w:color w:val="auto"/>
                <w:szCs w:val="24"/>
                <w:lang w:eastAsia="lv-LV"/>
              </w:rPr>
              <w:t>46 867 611</w:t>
            </w:r>
          </w:p>
        </w:tc>
        <w:tc>
          <w:tcPr>
            <w:tcW w:w="2552" w:type="dxa"/>
            <w:tcBorders>
              <w:top w:val="nil"/>
              <w:left w:val="nil"/>
              <w:bottom w:val="single" w:sz="4" w:space="0" w:color="auto"/>
              <w:right w:val="single" w:sz="4" w:space="0" w:color="auto"/>
            </w:tcBorders>
            <w:shd w:val="clear" w:color="auto" w:fill="FFF3E1" w:themeFill="accent2"/>
            <w:noWrap/>
            <w:vAlign w:val="center"/>
          </w:tcPr>
          <w:p w14:paraId="1A0D2CE6" w14:textId="77777777" w:rsidR="00A16B9D" w:rsidRPr="00A16B9D" w:rsidRDefault="00A16B9D" w:rsidP="00C35C2C">
            <w:pPr>
              <w:spacing w:after="0"/>
              <w:ind w:firstLine="0"/>
              <w:rPr>
                <w:rFonts w:eastAsia="Times New Roman" w:cs="Arial"/>
                <w:b/>
                <w:bCs/>
                <w:color w:val="auto"/>
                <w:szCs w:val="24"/>
                <w:lang w:eastAsia="lv-LV"/>
              </w:rPr>
            </w:pPr>
            <w:r w:rsidRPr="00A16B9D">
              <w:rPr>
                <w:rFonts w:eastAsia="Times New Roman" w:cs="Arial"/>
                <w:b/>
                <w:bCs/>
                <w:color w:val="auto"/>
                <w:szCs w:val="24"/>
                <w:lang w:eastAsia="lv-LV"/>
              </w:rPr>
              <w:t>46 712 851</w:t>
            </w:r>
          </w:p>
        </w:tc>
      </w:tr>
      <w:tr w:rsidR="00A16B9D" w:rsidRPr="00A16B9D" w14:paraId="41798E37" w14:textId="77777777" w:rsidTr="001F6052">
        <w:trPr>
          <w:trHeight w:val="255"/>
        </w:trPr>
        <w:tc>
          <w:tcPr>
            <w:tcW w:w="6232" w:type="dxa"/>
            <w:tcBorders>
              <w:top w:val="nil"/>
              <w:left w:val="single" w:sz="4" w:space="0" w:color="auto"/>
              <w:bottom w:val="single" w:sz="4" w:space="0" w:color="auto"/>
              <w:right w:val="single" w:sz="4" w:space="0" w:color="auto"/>
            </w:tcBorders>
            <w:shd w:val="clear" w:color="auto" w:fill="FFFFFF"/>
            <w:hideMark/>
          </w:tcPr>
          <w:p w14:paraId="7CEA9523"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 Atlīdzība</w:t>
            </w:r>
          </w:p>
        </w:tc>
        <w:tc>
          <w:tcPr>
            <w:tcW w:w="2268" w:type="dxa"/>
            <w:tcBorders>
              <w:top w:val="nil"/>
              <w:left w:val="nil"/>
              <w:bottom w:val="single" w:sz="4" w:space="0" w:color="auto"/>
              <w:right w:val="single" w:sz="4" w:space="0" w:color="auto"/>
            </w:tcBorders>
            <w:shd w:val="clear" w:color="auto" w:fill="FFFFFF"/>
            <w:noWrap/>
            <w:vAlign w:val="center"/>
            <w:hideMark/>
          </w:tcPr>
          <w:p w14:paraId="4E6850DB"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21 226 649</w:t>
            </w:r>
          </w:p>
        </w:tc>
        <w:tc>
          <w:tcPr>
            <w:tcW w:w="2410" w:type="dxa"/>
            <w:tcBorders>
              <w:top w:val="nil"/>
              <w:left w:val="nil"/>
              <w:bottom w:val="single" w:sz="4" w:space="0" w:color="auto"/>
              <w:right w:val="single" w:sz="4" w:space="0" w:color="auto"/>
            </w:tcBorders>
            <w:shd w:val="clear" w:color="auto" w:fill="FFFFFF"/>
            <w:noWrap/>
            <w:vAlign w:val="center"/>
          </w:tcPr>
          <w:p w14:paraId="12F2C631"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24 331 731</w:t>
            </w:r>
          </w:p>
        </w:tc>
        <w:tc>
          <w:tcPr>
            <w:tcW w:w="2552" w:type="dxa"/>
            <w:tcBorders>
              <w:top w:val="nil"/>
              <w:left w:val="nil"/>
              <w:bottom w:val="single" w:sz="4" w:space="0" w:color="auto"/>
              <w:right w:val="single" w:sz="4" w:space="0" w:color="auto"/>
            </w:tcBorders>
            <w:noWrap/>
            <w:vAlign w:val="center"/>
          </w:tcPr>
          <w:p w14:paraId="06A9F71C"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25 554 234</w:t>
            </w:r>
          </w:p>
        </w:tc>
      </w:tr>
      <w:tr w:rsidR="00A16B9D" w:rsidRPr="00A16B9D" w14:paraId="7FC5B596" w14:textId="77777777" w:rsidTr="001F6052">
        <w:trPr>
          <w:trHeight w:val="255"/>
        </w:trPr>
        <w:tc>
          <w:tcPr>
            <w:tcW w:w="6232" w:type="dxa"/>
            <w:tcBorders>
              <w:top w:val="nil"/>
              <w:left w:val="single" w:sz="4" w:space="0" w:color="auto"/>
              <w:bottom w:val="single" w:sz="4" w:space="0" w:color="auto"/>
              <w:right w:val="single" w:sz="4" w:space="0" w:color="auto"/>
            </w:tcBorders>
            <w:shd w:val="clear" w:color="auto" w:fill="FFFFFF"/>
            <w:hideMark/>
          </w:tcPr>
          <w:p w14:paraId="6F51B1CA"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 Preces un pakalpojumi</w:t>
            </w:r>
          </w:p>
        </w:tc>
        <w:tc>
          <w:tcPr>
            <w:tcW w:w="2268" w:type="dxa"/>
            <w:tcBorders>
              <w:top w:val="nil"/>
              <w:left w:val="nil"/>
              <w:bottom w:val="single" w:sz="4" w:space="0" w:color="auto"/>
              <w:right w:val="single" w:sz="4" w:space="0" w:color="auto"/>
            </w:tcBorders>
            <w:shd w:val="clear" w:color="auto" w:fill="FFFFFF"/>
            <w:noWrap/>
            <w:vAlign w:val="center"/>
            <w:hideMark/>
          </w:tcPr>
          <w:p w14:paraId="2C1E7C1C"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10 156 835</w:t>
            </w:r>
          </w:p>
        </w:tc>
        <w:tc>
          <w:tcPr>
            <w:tcW w:w="2410" w:type="dxa"/>
            <w:tcBorders>
              <w:top w:val="nil"/>
              <w:left w:val="nil"/>
              <w:bottom w:val="single" w:sz="4" w:space="0" w:color="auto"/>
              <w:right w:val="single" w:sz="4" w:space="0" w:color="auto"/>
            </w:tcBorders>
            <w:shd w:val="clear" w:color="auto" w:fill="FFFFFF"/>
            <w:noWrap/>
            <w:vAlign w:val="center"/>
          </w:tcPr>
          <w:p w14:paraId="288BFD0A"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12 490 863</w:t>
            </w:r>
          </w:p>
        </w:tc>
        <w:tc>
          <w:tcPr>
            <w:tcW w:w="2552" w:type="dxa"/>
            <w:tcBorders>
              <w:top w:val="nil"/>
              <w:left w:val="nil"/>
              <w:bottom w:val="single" w:sz="4" w:space="0" w:color="auto"/>
              <w:right w:val="single" w:sz="4" w:space="0" w:color="auto"/>
            </w:tcBorders>
            <w:noWrap/>
            <w:vAlign w:val="center"/>
          </w:tcPr>
          <w:p w14:paraId="1D772B52"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13 269 267</w:t>
            </w:r>
          </w:p>
        </w:tc>
      </w:tr>
      <w:tr w:rsidR="00A16B9D" w:rsidRPr="00A16B9D" w14:paraId="574BE655" w14:textId="77777777" w:rsidTr="001F6052">
        <w:trPr>
          <w:trHeight w:val="255"/>
        </w:trPr>
        <w:tc>
          <w:tcPr>
            <w:tcW w:w="6232" w:type="dxa"/>
            <w:tcBorders>
              <w:top w:val="nil"/>
              <w:left w:val="single" w:sz="4" w:space="0" w:color="auto"/>
              <w:bottom w:val="single" w:sz="4" w:space="0" w:color="auto"/>
              <w:right w:val="single" w:sz="4" w:space="0" w:color="auto"/>
            </w:tcBorders>
            <w:shd w:val="clear" w:color="auto" w:fill="FFFFFF"/>
            <w:hideMark/>
          </w:tcPr>
          <w:p w14:paraId="5ED442A9"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 Subsīdijas un dotācijas</w:t>
            </w:r>
          </w:p>
        </w:tc>
        <w:tc>
          <w:tcPr>
            <w:tcW w:w="2268" w:type="dxa"/>
            <w:tcBorders>
              <w:top w:val="nil"/>
              <w:left w:val="nil"/>
              <w:bottom w:val="single" w:sz="4" w:space="0" w:color="auto"/>
              <w:right w:val="single" w:sz="4" w:space="0" w:color="auto"/>
            </w:tcBorders>
            <w:shd w:val="clear" w:color="auto" w:fill="FFFFFF"/>
            <w:noWrap/>
            <w:vAlign w:val="center"/>
            <w:hideMark/>
          </w:tcPr>
          <w:p w14:paraId="100E4150"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976 671</w:t>
            </w:r>
          </w:p>
        </w:tc>
        <w:tc>
          <w:tcPr>
            <w:tcW w:w="2410" w:type="dxa"/>
            <w:tcBorders>
              <w:top w:val="nil"/>
              <w:left w:val="nil"/>
              <w:bottom w:val="single" w:sz="4" w:space="0" w:color="auto"/>
              <w:right w:val="single" w:sz="4" w:space="0" w:color="auto"/>
            </w:tcBorders>
            <w:shd w:val="clear" w:color="auto" w:fill="FFFFFF"/>
            <w:noWrap/>
            <w:vAlign w:val="center"/>
          </w:tcPr>
          <w:p w14:paraId="0DEC4D77"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1 137 091</w:t>
            </w:r>
          </w:p>
        </w:tc>
        <w:tc>
          <w:tcPr>
            <w:tcW w:w="2552" w:type="dxa"/>
            <w:tcBorders>
              <w:top w:val="nil"/>
              <w:left w:val="nil"/>
              <w:bottom w:val="single" w:sz="4" w:space="0" w:color="auto"/>
              <w:right w:val="single" w:sz="4" w:space="0" w:color="auto"/>
            </w:tcBorders>
            <w:noWrap/>
            <w:vAlign w:val="center"/>
          </w:tcPr>
          <w:p w14:paraId="3D6498EF"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1 080 979</w:t>
            </w:r>
          </w:p>
        </w:tc>
      </w:tr>
      <w:tr w:rsidR="00A16B9D" w:rsidRPr="00A16B9D" w14:paraId="7E3352AC" w14:textId="77777777" w:rsidTr="001F6052">
        <w:trPr>
          <w:trHeight w:val="255"/>
        </w:trPr>
        <w:tc>
          <w:tcPr>
            <w:tcW w:w="6232" w:type="dxa"/>
            <w:tcBorders>
              <w:top w:val="nil"/>
              <w:left w:val="single" w:sz="4" w:space="0" w:color="auto"/>
              <w:bottom w:val="single" w:sz="4" w:space="0" w:color="auto"/>
              <w:right w:val="single" w:sz="4" w:space="0" w:color="auto"/>
            </w:tcBorders>
            <w:shd w:val="clear" w:color="auto" w:fill="FFFFFF"/>
            <w:hideMark/>
          </w:tcPr>
          <w:p w14:paraId="15D03F18"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 Procentu izdevumi</w:t>
            </w:r>
          </w:p>
        </w:tc>
        <w:tc>
          <w:tcPr>
            <w:tcW w:w="2268" w:type="dxa"/>
            <w:tcBorders>
              <w:top w:val="nil"/>
              <w:left w:val="nil"/>
              <w:bottom w:val="single" w:sz="4" w:space="0" w:color="auto"/>
              <w:right w:val="single" w:sz="4" w:space="0" w:color="auto"/>
            </w:tcBorders>
            <w:shd w:val="clear" w:color="auto" w:fill="FFFFFF"/>
            <w:noWrap/>
            <w:vAlign w:val="center"/>
            <w:hideMark/>
          </w:tcPr>
          <w:p w14:paraId="71114AFD"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79 351</w:t>
            </w:r>
          </w:p>
        </w:tc>
        <w:tc>
          <w:tcPr>
            <w:tcW w:w="2410" w:type="dxa"/>
            <w:tcBorders>
              <w:top w:val="nil"/>
              <w:left w:val="nil"/>
              <w:bottom w:val="single" w:sz="4" w:space="0" w:color="auto"/>
              <w:right w:val="single" w:sz="4" w:space="0" w:color="auto"/>
            </w:tcBorders>
            <w:shd w:val="clear" w:color="auto" w:fill="FFFFFF"/>
            <w:noWrap/>
            <w:vAlign w:val="center"/>
          </w:tcPr>
          <w:p w14:paraId="3F76D2DB"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570 326</w:t>
            </w:r>
          </w:p>
        </w:tc>
        <w:tc>
          <w:tcPr>
            <w:tcW w:w="2552" w:type="dxa"/>
            <w:tcBorders>
              <w:top w:val="nil"/>
              <w:left w:val="nil"/>
              <w:bottom w:val="single" w:sz="4" w:space="0" w:color="auto"/>
              <w:right w:val="single" w:sz="4" w:space="0" w:color="auto"/>
            </w:tcBorders>
            <w:noWrap/>
            <w:vAlign w:val="center"/>
          </w:tcPr>
          <w:p w14:paraId="4C83FAA4"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1 100 000</w:t>
            </w:r>
          </w:p>
        </w:tc>
      </w:tr>
      <w:tr w:rsidR="00A16B9D" w:rsidRPr="00A16B9D" w14:paraId="4D0FBA4C" w14:textId="77777777" w:rsidTr="001F6052">
        <w:trPr>
          <w:trHeight w:val="255"/>
        </w:trPr>
        <w:tc>
          <w:tcPr>
            <w:tcW w:w="6232" w:type="dxa"/>
            <w:tcBorders>
              <w:top w:val="nil"/>
              <w:left w:val="single" w:sz="4" w:space="0" w:color="auto"/>
              <w:bottom w:val="single" w:sz="4" w:space="0" w:color="auto"/>
              <w:right w:val="single" w:sz="4" w:space="0" w:color="auto"/>
            </w:tcBorders>
            <w:shd w:val="clear" w:color="auto" w:fill="FFFFFF"/>
            <w:hideMark/>
          </w:tcPr>
          <w:p w14:paraId="11F77C4F"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 Pamatkapitāla veidošana</w:t>
            </w:r>
          </w:p>
        </w:tc>
        <w:tc>
          <w:tcPr>
            <w:tcW w:w="2268" w:type="dxa"/>
            <w:tcBorders>
              <w:top w:val="nil"/>
              <w:left w:val="nil"/>
              <w:bottom w:val="single" w:sz="4" w:space="0" w:color="auto"/>
              <w:right w:val="single" w:sz="4" w:space="0" w:color="auto"/>
            </w:tcBorders>
            <w:shd w:val="clear" w:color="auto" w:fill="FFFFFF"/>
            <w:noWrap/>
            <w:vAlign w:val="center"/>
            <w:hideMark/>
          </w:tcPr>
          <w:p w14:paraId="5E68A4DC"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7 178 220</w:t>
            </w:r>
          </w:p>
        </w:tc>
        <w:tc>
          <w:tcPr>
            <w:tcW w:w="2410" w:type="dxa"/>
            <w:tcBorders>
              <w:top w:val="nil"/>
              <w:left w:val="nil"/>
              <w:bottom w:val="single" w:sz="4" w:space="0" w:color="auto"/>
              <w:right w:val="single" w:sz="4" w:space="0" w:color="auto"/>
            </w:tcBorders>
            <w:shd w:val="clear" w:color="auto" w:fill="FFFFFF"/>
            <w:noWrap/>
            <w:vAlign w:val="center"/>
          </w:tcPr>
          <w:p w14:paraId="6F8974AB"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5 186 017</w:t>
            </w:r>
          </w:p>
        </w:tc>
        <w:tc>
          <w:tcPr>
            <w:tcW w:w="2552" w:type="dxa"/>
            <w:tcBorders>
              <w:top w:val="nil"/>
              <w:left w:val="nil"/>
              <w:bottom w:val="single" w:sz="4" w:space="0" w:color="auto"/>
              <w:right w:val="single" w:sz="4" w:space="0" w:color="auto"/>
            </w:tcBorders>
            <w:noWrap/>
            <w:vAlign w:val="center"/>
          </w:tcPr>
          <w:p w14:paraId="074DC1C8"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2 512 330</w:t>
            </w:r>
          </w:p>
        </w:tc>
      </w:tr>
      <w:tr w:rsidR="00A16B9D" w:rsidRPr="00A16B9D" w14:paraId="12FBABD8" w14:textId="77777777" w:rsidTr="001F6052">
        <w:trPr>
          <w:trHeight w:val="255"/>
        </w:trPr>
        <w:tc>
          <w:tcPr>
            <w:tcW w:w="6232" w:type="dxa"/>
            <w:tcBorders>
              <w:top w:val="nil"/>
              <w:left w:val="single" w:sz="4" w:space="0" w:color="auto"/>
              <w:bottom w:val="single" w:sz="4" w:space="0" w:color="auto"/>
              <w:right w:val="single" w:sz="4" w:space="0" w:color="auto"/>
            </w:tcBorders>
            <w:shd w:val="clear" w:color="auto" w:fill="FFFFFF"/>
            <w:hideMark/>
          </w:tcPr>
          <w:p w14:paraId="6F6AC8A1"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 Sociālie pabalsti</w:t>
            </w:r>
          </w:p>
        </w:tc>
        <w:tc>
          <w:tcPr>
            <w:tcW w:w="2268" w:type="dxa"/>
            <w:tcBorders>
              <w:top w:val="nil"/>
              <w:left w:val="nil"/>
              <w:bottom w:val="single" w:sz="4" w:space="0" w:color="auto"/>
              <w:right w:val="single" w:sz="4" w:space="0" w:color="auto"/>
            </w:tcBorders>
            <w:shd w:val="clear" w:color="auto" w:fill="FFFFFF"/>
            <w:noWrap/>
            <w:vAlign w:val="center"/>
            <w:hideMark/>
          </w:tcPr>
          <w:p w14:paraId="6E9FAC37"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2 149 125</w:t>
            </w:r>
          </w:p>
        </w:tc>
        <w:tc>
          <w:tcPr>
            <w:tcW w:w="2410" w:type="dxa"/>
            <w:tcBorders>
              <w:top w:val="nil"/>
              <w:left w:val="nil"/>
              <w:bottom w:val="single" w:sz="4" w:space="0" w:color="auto"/>
              <w:right w:val="single" w:sz="4" w:space="0" w:color="auto"/>
            </w:tcBorders>
            <w:shd w:val="clear" w:color="auto" w:fill="FFFFFF"/>
            <w:noWrap/>
            <w:vAlign w:val="center"/>
          </w:tcPr>
          <w:p w14:paraId="7E9EB130"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2 191 721</w:t>
            </w:r>
          </w:p>
        </w:tc>
        <w:tc>
          <w:tcPr>
            <w:tcW w:w="2552" w:type="dxa"/>
            <w:tcBorders>
              <w:top w:val="nil"/>
              <w:left w:val="nil"/>
              <w:bottom w:val="single" w:sz="4" w:space="0" w:color="auto"/>
              <w:right w:val="single" w:sz="4" w:space="0" w:color="auto"/>
            </w:tcBorders>
            <w:noWrap/>
            <w:vAlign w:val="center"/>
          </w:tcPr>
          <w:p w14:paraId="29007E58"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2 560 110</w:t>
            </w:r>
          </w:p>
        </w:tc>
      </w:tr>
      <w:tr w:rsidR="00A16B9D" w:rsidRPr="00A16B9D" w14:paraId="6B0BE88C" w14:textId="77777777" w:rsidTr="001F6052">
        <w:trPr>
          <w:trHeight w:val="510"/>
        </w:trPr>
        <w:tc>
          <w:tcPr>
            <w:tcW w:w="6232" w:type="dxa"/>
            <w:tcBorders>
              <w:top w:val="nil"/>
              <w:left w:val="single" w:sz="4" w:space="0" w:color="auto"/>
              <w:bottom w:val="single" w:sz="4" w:space="0" w:color="auto"/>
              <w:right w:val="single" w:sz="4" w:space="0" w:color="auto"/>
            </w:tcBorders>
            <w:shd w:val="clear" w:color="auto" w:fill="FFFFFF"/>
            <w:hideMark/>
          </w:tcPr>
          <w:p w14:paraId="5BFC47F2"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 xml:space="preserve"> Pašvaldību budžeta uzturēšanas izdevumu transferti citām pašvaldībām </w:t>
            </w:r>
          </w:p>
        </w:tc>
        <w:tc>
          <w:tcPr>
            <w:tcW w:w="2268" w:type="dxa"/>
            <w:tcBorders>
              <w:top w:val="nil"/>
              <w:left w:val="nil"/>
              <w:bottom w:val="single" w:sz="4" w:space="0" w:color="auto"/>
              <w:right w:val="single" w:sz="4" w:space="0" w:color="auto"/>
            </w:tcBorders>
            <w:shd w:val="clear" w:color="auto" w:fill="FFFFFF"/>
            <w:noWrap/>
            <w:vAlign w:val="center"/>
            <w:hideMark/>
          </w:tcPr>
          <w:p w14:paraId="7860FDE1"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632 457</w:t>
            </w:r>
          </w:p>
        </w:tc>
        <w:tc>
          <w:tcPr>
            <w:tcW w:w="2410" w:type="dxa"/>
            <w:tcBorders>
              <w:top w:val="nil"/>
              <w:left w:val="nil"/>
              <w:bottom w:val="single" w:sz="4" w:space="0" w:color="auto"/>
              <w:right w:val="single" w:sz="4" w:space="0" w:color="auto"/>
            </w:tcBorders>
            <w:shd w:val="clear" w:color="auto" w:fill="FFFFFF"/>
            <w:noWrap/>
            <w:vAlign w:val="center"/>
          </w:tcPr>
          <w:p w14:paraId="3BF8A151"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959 862</w:t>
            </w:r>
          </w:p>
        </w:tc>
        <w:tc>
          <w:tcPr>
            <w:tcW w:w="2552" w:type="dxa"/>
            <w:tcBorders>
              <w:top w:val="nil"/>
              <w:left w:val="nil"/>
              <w:bottom w:val="single" w:sz="4" w:space="0" w:color="auto"/>
              <w:right w:val="single" w:sz="4" w:space="0" w:color="auto"/>
            </w:tcBorders>
            <w:noWrap/>
            <w:vAlign w:val="center"/>
          </w:tcPr>
          <w:p w14:paraId="4C516E93"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635 931</w:t>
            </w:r>
          </w:p>
        </w:tc>
      </w:tr>
      <w:tr w:rsidR="00A16B9D" w:rsidRPr="00A16B9D" w14:paraId="0B1A7112" w14:textId="77777777" w:rsidTr="001F6052">
        <w:trPr>
          <w:trHeight w:val="255"/>
        </w:trPr>
        <w:tc>
          <w:tcPr>
            <w:tcW w:w="6232" w:type="dxa"/>
            <w:tcBorders>
              <w:top w:val="nil"/>
              <w:left w:val="single" w:sz="4" w:space="0" w:color="auto"/>
              <w:bottom w:val="single" w:sz="4" w:space="0" w:color="auto"/>
              <w:right w:val="single" w:sz="4" w:space="0" w:color="auto"/>
            </w:tcBorders>
            <w:shd w:val="clear" w:color="auto" w:fill="FFFFFF"/>
            <w:hideMark/>
          </w:tcPr>
          <w:p w14:paraId="42E53952"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 Kapitālo izdevumu transferti, mērķdotācijas</w:t>
            </w:r>
          </w:p>
        </w:tc>
        <w:tc>
          <w:tcPr>
            <w:tcW w:w="2268" w:type="dxa"/>
            <w:tcBorders>
              <w:top w:val="nil"/>
              <w:left w:val="nil"/>
              <w:bottom w:val="single" w:sz="4" w:space="0" w:color="auto"/>
              <w:right w:val="single" w:sz="4" w:space="0" w:color="auto"/>
            </w:tcBorders>
            <w:shd w:val="clear" w:color="auto" w:fill="FFFFFF"/>
            <w:noWrap/>
            <w:vAlign w:val="center"/>
            <w:hideMark/>
          </w:tcPr>
          <w:p w14:paraId="6ED4DF5E"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1 113</w:t>
            </w:r>
          </w:p>
        </w:tc>
        <w:tc>
          <w:tcPr>
            <w:tcW w:w="2410" w:type="dxa"/>
            <w:tcBorders>
              <w:top w:val="nil"/>
              <w:left w:val="nil"/>
              <w:bottom w:val="single" w:sz="4" w:space="0" w:color="auto"/>
              <w:right w:val="single" w:sz="4" w:space="0" w:color="auto"/>
            </w:tcBorders>
            <w:shd w:val="clear" w:color="auto" w:fill="FFFFFF"/>
            <w:noWrap/>
            <w:vAlign w:val="center"/>
          </w:tcPr>
          <w:p w14:paraId="778A1E85"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0</w:t>
            </w:r>
          </w:p>
        </w:tc>
        <w:tc>
          <w:tcPr>
            <w:tcW w:w="2552" w:type="dxa"/>
            <w:tcBorders>
              <w:top w:val="nil"/>
              <w:left w:val="nil"/>
              <w:bottom w:val="single" w:sz="4" w:space="0" w:color="auto"/>
              <w:right w:val="single" w:sz="4" w:space="0" w:color="auto"/>
            </w:tcBorders>
            <w:noWrap/>
            <w:vAlign w:val="center"/>
          </w:tcPr>
          <w:p w14:paraId="08C1BA73"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0</w:t>
            </w:r>
          </w:p>
        </w:tc>
      </w:tr>
      <w:tr w:rsidR="00D07132" w:rsidRPr="00A16B9D" w14:paraId="60B6E663" w14:textId="77777777" w:rsidTr="001F6052">
        <w:trPr>
          <w:trHeight w:val="255"/>
        </w:trPr>
        <w:tc>
          <w:tcPr>
            <w:tcW w:w="6232" w:type="dxa"/>
            <w:tcBorders>
              <w:top w:val="single" w:sz="4" w:space="0" w:color="auto"/>
              <w:left w:val="single" w:sz="4" w:space="0" w:color="auto"/>
              <w:bottom w:val="single" w:sz="4" w:space="0" w:color="auto"/>
              <w:right w:val="single" w:sz="4" w:space="0" w:color="auto"/>
            </w:tcBorders>
            <w:shd w:val="clear" w:color="auto" w:fill="FFF3E1" w:themeFill="accent2"/>
            <w:noWrap/>
            <w:vAlign w:val="bottom"/>
            <w:hideMark/>
          </w:tcPr>
          <w:p w14:paraId="10708839" w14:textId="77777777" w:rsidR="00A16B9D" w:rsidRPr="00A16B9D" w:rsidRDefault="00A16B9D" w:rsidP="00C35C2C">
            <w:pPr>
              <w:spacing w:after="0"/>
              <w:ind w:firstLine="0"/>
              <w:rPr>
                <w:rFonts w:eastAsia="Times New Roman" w:cs="Arial"/>
                <w:b/>
                <w:bCs/>
                <w:color w:val="auto"/>
                <w:szCs w:val="24"/>
                <w:lang w:eastAsia="lv-LV"/>
              </w:rPr>
            </w:pPr>
            <w:r w:rsidRPr="00A16B9D">
              <w:rPr>
                <w:rFonts w:eastAsia="Times New Roman" w:cs="Arial"/>
                <w:b/>
                <w:bCs/>
                <w:color w:val="auto"/>
                <w:szCs w:val="24"/>
                <w:lang w:eastAsia="lv-LV"/>
              </w:rPr>
              <w:t xml:space="preserve">Finansēšana </w:t>
            </w:r>
          </w:p>
        </w:tc>
        <w:tc>
          <w:tcPr>
            <w:tcW w:w="2268" w:type="dxa"/>
            <w:tcBorders>
              <w:top w:val="nil"/>
              <w:left w:val="single" w:sz="4" w:space="0" w:color="auto"/>
              <w:bottom w:val="single" w:sz="4" w:space="0" w:color="auto"/>
              <w:right w:val="single" w:sz="4" w:space="0" w:color="auto"/>
            </w:tcBorders>
            <w:shd w:val="clear" w:color="auto" w:fill="FFF3E1" w:themeFill="accent2"/>
            <w:noWrap/>
            <w:vAlign w:val="center"/>
            <w:hideMark/>
          </w:tcPr>
          <w:p w14:paraId="4826AD87" w14:textId="77777777" w:rsidR="00A16B9D" w:rsidRPr="00A16B9D" w:rsidRDefault="00A16B9D" w:rsidP="00C35C2C">
            <w:pPr>
              <w:spacing w:after="0"/>
              <w:ind w:firstLine="0"/>
              <w:rPr>
                <w:rFonts w:eastAsia="Times New Roman" w:cs="Arial"/>
                <w:b/>
                <w:bCs/>
                <w:color w:val="auto"/>
                <w:szCs w:val="24"/>
                <w:lang w:eastAsia="lv-LV"/>
              </w:rPr>
            </w:pPr>
            <w:r w:rsidRPr="00A16B9D">
              <w:rPr>
                <w:rFonts w:eastAsia="Times New Roman" w:cs="Arial"/>
                <w:b/>
                <w:bCs/>
                <w:color w:val="auto"/>
                <w:szCs w:val="24"/>
                <w:lang w:eastAsia="lv-LV"/>
              </w:rPr>
              <w:t>-2 683 602</w:t>
            </w:r>
          </w:p>
        </w:tc>
        <w:tc>
          <w:tcPr>
            <w:tcW w:w="2410" w:type="dxa"/>
            <w:tcBorders>
              <w:top w:val="nil"/>
              <w:left w:val="nil"/>
              <w:bottom w:val="single" w:sz="4" w:space="0" w:color="auto"/>
              <w:right w:val="single" w:sz="4" w:space="0" w:color="auto"/>
            </w:tcBorders>
            <w:shd w:val="clear" w:color="auto" w:fill="FFF3E1" w:themeFill="accent2"/>
            <w:noWrap/>
            <w:vAlign w:val="center"/>
          </w:tcPr>
          <w:p w14:paraId="0EDBDE13" w14:textId="77777777" w:rsidR="00A16B9D" w:rsidRPr="00A16B9D" w:rsidRDefault="00A16B9D" w:rsidP="00C35C2C">
            <w:pPr>
              <w:spacing w:after="0"/>
              <w:ind w:firstLine="0"/>
              <w:rPr>
                <w:rFonts w:eastAsia="Times New Roman" w:cs="Arial"/>
                <w:b/>
                <w:bCs/>
                <w:color w:val="auto"/>
                <w:szCs w:val="24"/>
                <w:lang w:eastAsia="lv-LV"/>
              </w:rPr>
            </w:pPr>
            <w:r w:rsidRPr="00A16B9D">
              <w:rPr>
                <w:rFonts w:eastAsia="Times New Roman" w:cs="Arial"/>
                <w:b/>
                <w:bCs/>
                <w:color w:val="auto"/>
                <w:szCs w:val="24"/>
                <w:lang w:eastAsia="lv-LV"/>
              </w:rPr>
              <w:t>-22 991</w:t>
            </w:r>
          </w:p>
        </w:tc>
        <w:tc>
          <w:tcPr>
            <w:tcW w:w="2552" w:type="dxa"/>
            <w:tcBorders>
              <w:top w:val="nil"/>
              <w:left w:val="nil"/>
              <w:bottom w:val="single" w:sz="4" w:space="0" w:color="auto"/>
              <w:right w:val="single" w:sz="4" w:space="0" w:color="auto"/>
            </w:tcBorders>
            <w:shd w:val="clear" w:color="auto" w:fill="FFF3E1" w:themeFill="accent2"/>
            <w:noWrap/>
            <w:vAlign w:val="center"/>
          </w:tcPr>
          <w:p w14:paraId="23E34410" w14:textId="77777777" w:rsidR="00A16B9D" w:rsidRPr="00A16B9D" w:rsidRDefault="00A16B9D" w:rsidP="00C35C2C">
            <w:pPr>
              <w:spacing w:after="0"/>
              <w:ind w:firstLine="0"/>
              <w:rPr>
                <w:rFonts w:eastAsia="Times New Roman" w:cs="Arial"/>
                <w:b/>
                <w:bCs/>
                <w:color w:val="auto"/>
                <w:szCs w:val="24"/>
                <w:lang w:eastAsia="lv-LV"/>
              </w:rPr>
            </w:pPr>
            <w:r w:rsidRPr="00A16B9D">
              <w:rPr>
                <w:rFonts w:eastAsia="Times New Roman" w:cs="Arial"/>
                <w:b/>
                <w:bCs/>
                <w:color w:val="auto"/>
                <w:szCs w:val="24"/>
                <w:lang w:eastAsia="lv-LV"/>
              </w:rPr>
              <w:t>3 958 367</w:t>
            </w:r>
          </w:p>
        </w:tc>
      </w:tr>
      <w:tr w:rsidR="00A16B9D" w:rsidRPr="00A16B9D" w14:paraId="3577E82C" w14:textId="77777777" w:rsidTr="001F6052">
        <w:trPr>
          <w:trHeight w:val="255"/>
        </w:trPr>
        <w:tc>
          <w:tcPr>
            <w:tcW w:w="6232" w:type="dxa"/>
            <w:tcBorders>
              <w:top w:val="nil"/>
              <w:left w:val="single" w:sz="4" w:space="0" w:color="auto"/>
              <w:bottom w:val="single" w:sz="4" w:space="0" w:color="auto"/>
              <w:right w:val="single" w:sz="4" w:space="0" w:color="auto"/>
            </w:tcBorders>
            <w:vAlign w:val="bottom"/>
            <w:hideMark/>
          </w:tcPr>
          <w:p w14:paraId="63B1563B"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Naudas līdzekļi perioda sākumā</w:t>
            </w:r>
          </w:p>
        </w:tc>
        <w:tc>
          <w:tcPr>
            <w:tcW w:w="2268" w:type="dxa"/>
            <w:tcBorders>
              <w:top w:val="nil"/>
              <w:left w:val="nil"/>
              <w:bottom w:val="single" w:sz="4" w:space="0" w:color="auto"/>
              <w:right w:val="single" w:sz="4" w:space="0" w:color="auto"/>
            </w:tcBorders>
            <w:shd w:val="clear" w:color="auto" w:fill="FFFFFF"/>
            <w:noWrap/>
            <w:vAlign w:val="center"/>
            <w:hideMark/>
          </w:tcPr>
          <w:p w14:paraId="2545EF59"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7 414 002</w:t>
            </w:r>
          </w:p>
        </w:tc>
        <w:tc>
          <w:tcPr>
            <w:tcW w:w="2410" w:type="dxa"/>
            <w:tcBorders>
              <w:top w:val="nil"/>
              <w:left w:val="nil"/>
              <w:bottom w:val="single" w:sz="4" w:space="0" w:color="auto"/>
              <w:right w:val="single" w:sz="4" w:space="0" w:color="auto"/>
            </w:tcBorders>
            <w:shd w:val="clear" w:color="auto" w:fill="FFFFFF"/>
            <w:noWrap/>
            <w:vAlign w:val="center"/>
          </w:tcPr>
          <w:p w14:paraId="06FC01FA"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9 178 507</w:t>
            </w:r>
          </w:p>
        </w:tc>
        <w:tc>
          <w:tcPr>
            <w:tcW w:w="2552" w:type="dxa"/>
            <w:tcBorders>
              <w:top w:val="nil"/>
              <w:left w:val="nil"/>
              <w:bottom w:val="single" w:sz="4" w:space="0" w:color="auto"/>
              <w:right w:val="single" w:sz="4" w:space="0" w:color="auto"/>
            </w:tcBorders>
            <w:noWrap/>
            <w:vAlign w:val="center"/>
          </w:tcPr>
          <w:p w14:paraId="0CE482BB"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6 536 130</w:t>
            </w:r>
          </w:p>
        </w:tc>
      </w:tr>
      <w:tr w:rsidR="00A16B9D" w:rsidRPr="00A16B9D" w14:paraId="22A1F4FD" w14:textId="77777777" w:rsidTr="001F6052">
        <w:trPr>
          <w:trHeight w:val="255"/>
        </w:trPr>
        <w:tc>
          <w:tcPr>
            <w:tcW w:w="6232" w:type="dxa"/>
            <w:tcBorders>
              <w:top w:val="nil"/>
              <w:left w:val="single" w:sz="4" w:space="0" w:color="auto"/>
              <w:bottom w:val="single" w:sz="4" w:space="0" w:color="auto"/>
              <w:right w:val="single" w:sz="4" w:space="0" w:color="auto"/>
            </w:tcBorders>
            <w:vAlign w:val="bottom"/>
            <w:hideMark/>
          </w:tcPr>
          <w:p w14:paraId="5412A837"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Naudas līdzekļi perioda beigās</w:t>
            </w:r>
          </w:p>
        </w:tc>
        <w:tc>
          <w:tcPr>
            <w:tcW w:w="2268" w:type="dxa"/>
            <w:tcBorders>
              <w:top w:val="nil"/>
              <w:left w:val="nil"/>
              <w:bottom w:val="single" w:sz="4" w:space="0" w:color="auto"/>
              <w:right w:val="single" w:sz="4" w:space="0" w:color="auto"/>
            </w:tcBorders>
            <w:shd w:val="clear" w:color="auto" w:fill="FFFFFF"/>
            <w:noWrap/>
            <w:vAlign w:val="center"/>
            <w:hideMark/>
          </w:tcPr>
          <w:p w14:paraId="6ACC23B7"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9 178 507</w:t>
            </w:r>
          </w:p>
        </w:tc>
        <w:tc>
          <w:tcPr>
            <w:tcW w:w="2410" w:type="dxa"/>
            <w:tcBorders>
              <w:top w:val="nil"/>
              <w:left w:val="nil"/>
              <w:bottom w:val="single" w:sz="4" w:space="0" w:color="auto"/>
              <w:right w:val="single" w:sz="4" w:space="0" w:color="auto"/>
            </w:tcBorders>
            <w:shd w:val="clear" w:color="auto" w:fill="FFFFFF"/>
            <w:noWrap/>
            <w:vAlign w:val="center"/>
          </w:tcPr>
          <w:p w14:paraId="3483063D"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6 536 130</w:t>
            </w:r>
          </w:p>
        </w:tc>
        <w:tc>
          <w:tcPr>
            <w:tcW w:w="2552" w:type="dxa"/>
            <w:tcBorders>
              <w:top w:val="nil"/>
              <w:left w:val="nil"/>
              <w:bottom w:val="single" w:sz="4" w:space="0" w:color="auto"/>
              <w:right w:val="single" w:sz="4" w:space="0" w:color="auto"/>
            </w:tcBorders>
            <w:noWrap/>
            <w:vAlign w:val="center"/>
          </w:tcPr>
          <w:p w14:paraId="21931539"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56 944</w:t>
            </w:r>
          </w:p>
        </w:tc>
      </w:tr>
      <w:tr w:rsidR="00A16B9D" w:rsidRPr="00A16B9D" w14:paraId="3A4E254B" w14:textId="77777777" w:rsidTr="001F6052">
        <w:trPr>
          <w:trHeight w:val="255"/>
        </w:trPr>
        <w:tc>
          <w:tcPr>
            <w:tcW w:w="6232" w:type="dxa"/>
            <w:tcBorders>
              <w:top w:val="nil"/>
              <w:left w:val="single" w:sz="4" w:space="0" w:color="auto"/>
              <w:bottom w:val="single" w:sz="4" w:space="0" w:color="auto"/>
              <w:right w:val="single" w:sz="4" w:space="0" w:color="auto"/>
            </w:tcBorders>
            <w:noWrap/>
            <w:vAlign w:val="bottom"/>
            <w:hideMark/>
          </w:tcPr>
          <w:p w14:paraId="3A405A1D"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Aizņēmumi</w:t>
            </w:r>
          </w:p>
        </w:tc>
        <w:tc>
          <w:tcPr>
            <w:tcW w:w="2268" w:type="dxa"/>
            <w:tcBorders>
              <w:top w:val="nil"/>
              <w:left w:val="nil"/>
              <w:bottom w:val="single" w:sz="4" w:space="0" w:color="auto"/>
              <w:right w:val="single" w:sz="4" w:space="0" w:color="auto"/>
            </w:tcBorders>
            <w:shd w:val="clear" w:color="auto" w:fill="FFFFFF"/>
            <w:noWrap/>
            <w:vAlign w:val="center"/>
            <w:hideMark/>
          </w:tcPr>
          <w:p w14:paraId="51CDD9F5"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2 437 068</w:t>
            </w:r>
          </w:p>
        </w:tc>
        <w:tc>
          <w:tcPr>
            <w:tcW w:w="2410" w:type="dxa"/>
            <w:tcBorders>
              <w:top w:val="nil"/>
              <w:left w:val="nil"/>
              <w:bottom w:val="single" w:sz="4" w:space="0" w:color="auto"/>
              <w:right w:val="single" w:sz="4" w:space="0" w:color="auto"/>
            </w:tcBorders>
            <w:shd w:val="clear" w:color="auto" w:fill="FFFFFF"/>
            <w:noWrap/>
            <w:vAlign w:val="center"/>
          </w:tcPr>
          <w:p w14:paraId="612F7A85"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1 124 918</w:t>
            </w:r>
          </w:p>
        </w:tc>
        <w:tc>
          <w:tcPr>
            <w:tcW w:w="2552" w:type="dxa"/>
            <w:tcBorders>
              <w:top w:val="nil"/>
              <w:left w:val="nil"/>
              <w:bottom w:val="single" w:sz="4" w:space="0" w:color="auto"/>
              <w:right w:val="single" w:sz="4" w:space="0" w:color="auto"/>
            </w:tcBorders>
            <w:noWrap/>
            <w:vAlign w:val="center"/>
          </w:tcPr>
          <w:p w14:paraId="757C3D72"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455 419</w:t>
            </w:r>
          </w:p>
        </w:tc>
      </w:tr>
      <w:tr w:rsidR="00A16B9D" w:rsidRPr="00A16B9D" w14:paraId="6AC87645" w14:textId="77777777" w:rsidTr="001F6052">
        <w:trPr>
          <w:trHeight w:val="255"/>
        </w:trPr>
        <w:tc>
          <w:tcPr>
            <w:tcW w:w="6232" w:type="dxa"/>
            <w:tcBorders>
              <w:top w:val="nil"/>
              <w:left w:val="single" w:sz="4" w:space="0" w:color="auto"/>
              <w:bottom w:val="single" w:sz="4" w:space="0" w:color="auto"/>
              <w:right w:val="single" w:sz="4" w:space="0" w:color="auto"/>
            </w:tcBorders>
            <w:noWrap/>
            <w:vAlign w:val="bottom"/>
            <w:hideMark/>
          </w:tcPr>
          <w:p w14:paraId="62F970DB"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Aizņēmumu atmaksa</w:t>
            </w:r>
          </w:p>
        </w:tc>
        <w:tc>
          <w:tcPr>
            <w:tcW w:w="2268" w:type="dxa"/>
            <w:tcBorders>
              <w:top w:val="nil"/>
              <w:left w:val="nil"/>
              <w:bottom w:val="single" w:sz="4" w:space="0" w:color="auto"/>
              <w:right w:val="single" w:sz="4" w:space="0" w:color="auto"/>
            </w:tcBorders>
            <w:shd w:val="clear" w:color="auto" w:fill="FFFFFF"/>
            <w:noWrap/>
            <w:vAlign w:val="center"/>
            <w:hideMark/>
          </w:tcPr>
          <w:p w14:paraId="166B6DC2"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3 269 631</w:t>
            </w:r>
          </w:p>
        </w:tc>
        <w:tc>
          <w:tcPr>
            <w:tcW w:w="2410" w:type="dxa"/>
            <w:tcBorders>
              <w:top w:val="nil"/>
              <w:left w:val="nil"/>
              <w:bottom w:val="single" w:sz="4" w:space="0" w:color="auto"/>
              <w:right w:val="single" w:sz="4" w:space="0" w:color="auto"/>
            </w:tcBorders>
            <w:shd w:val="clear" w:color="auto" w:fill="FFFFFF"/>
            <w:noWrap/>
            <w:vAlign w:val="center"/>
          </w:tcPr>
          <w:p w14:paraId="325E6A0B"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3 685 470</w:t>
            </w:r>
          </w:p>
        </w:tc>
        <w:tc>
          <w:tcPr>
            <w:tcW w:w="2552" w:type="dxa"/>
            <w:tcBorders>
              <w:top w:val="nil"/>
              <w:left w:val="nil"/>
              <w:bottom w:val="single" w:sz="4" w:space="0" w:color="auto"/>
              <w:right w:val="single" w:sz="4" w:space="0" w:color="auto"/>
            </w:tcBorders>
            <w:noWrap/>
            <w:vAlign w:val="center"/>
          </w:tcPr>
          <w:p w14:paraId="6B16F52C"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2 956 442</w:t>
            </w:r>
          </w:p>
        </w:tc>
      </w:tr>
      <w:tr w:rsidR="00A16B9D" w:rsidRPr="00A16B9D" w14:paraId="17F8639E" w14:textId="77777777" w:rsidTr="001F6052">
        <w:trPr>
          <w:trHeight w:val="510"/>
        </w:trPr>
        <w:tc>
          <w:tcPr>
            <w:tcW w:w="6232" w:type="dxa"/>
            <w:tcBorders>
              <w:top w:val="nil"/>
              <w:left w:val="single" w:sz="4" w:space="0" w:color="auto"/>
              <w:bottom w:val="single" w:sz="4" w:space="0" w:color="auto"/>
              <w:right w:val="single" w:sz="4" w:space="0" w:color="auto"/>
            </w:tcBorders>
            <w:vAlign w:val="center"/>
            <w:hideMark/>
          </w:tcPr>
          <w:p w14:paraId="276E1474"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Akcijas un cita līdzdalība komersantu pašu kapitālā</w:t>
            </w:r>
          </w:p>
        </w:tc>
        <w:tc>
          <w:tcPr>
            <w:tcW w:w="2268" w:type="dxa"/>
            <w:tcBorders>
              <w:top w:val="nil"/>
              <w:left w:val="nil"/>
              <w:bottom w:val="single" w:sz="4" w:space="0" w:color="auto"/>
              <w:right w:val="single" w:sz="4" w:space="0" w:color="auto"/>
            </w:tcBorders>
            <w:shd w:val="clear" w:color="auto" w:fill="FFFFFF"/>
            <w:noWrap/>
            <w:vAlign w:val="center"/>
            <w:hideMark/>
          </w:tcPr>
          <w:p w14:paraId="45136275"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86 534</w:t>
            </w:r>
          </w:p>
        </w:tc>
        <w:tc>
          <w:tcPr>
            <w:tcW w:w="2410" w:type="dxa"/>
            <w:tcBorders>
              <w:top w:val="nil"/>
              <w:left w:val="nil"/>
              <w:bottom w:val="single" w:sz="4" w:space="0" w:color="auto"/>
              <w:right w:val="single" w:sz="4" w:space="0" w:color="auto"/>
            </w:tcBorders>
            <w:shd w:val="clear" w:color="auto" w:fill="FFFFFF"/>
            <w:noWrap/>
            <w:vAlign w:val="center"/>
          </w:tcPr>
          <w:p w14:paraId="13B504D0"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58 834</w:t>
            </w:r>
          </w:p>
        </w:tc>
        <w:tc>
          <w:tcPr>
            <w:tcW w:w="2552" w:type="dxa"/>
            <w:tcBorders>
              <w:top w:val="nil"/>
              <w:left w:val="nil"/>
              <w:bottom w:val="single" w:sz="4" w:space="0" w:color="auto"/>
              <w:right w:val="single" w:sz="4" w:space="0" w:color="auto"/>
            </w:tcBorders>
            <w:noWrap/>
            <w:vAlign w:val="center"/>
          </w:tcPr>
          <w:p w14:paraId="22865F07" w14:textId="77777777" w:rsidR="00A16B9D" w:rsidRPr="00A16B9D" w:rsidRDefault="00A16B9D" w:rsidP="00C35C2C">
            <w:pPr>
              <w:spacing w:after="0"/>
              <w:ind w:firstLine="0"/>
              <w:rPr>
                <w:rFonts w:eastAsia="Times New Roman" w:cs="Arial"/>
                <w:color w:val="auto"/>
                <w:szCs w:val="24"/>
                <w:lang w:eastAsia="lv-LV"/>
              </w:rPr>
            </w:pPr>
            <w:r w:rsidRPr="00A16B9D">
              <w:rPr>
                <w:rFonts w:eastAsia="Times New Roman" w:cs="Arial"/>
                <w:color w:val="auto"/>
                <w:szCs w:val="24"/>
                <w:lang w:eastAsia="lv-LV"/>
              </w:rPr>
              <w:t>19 796</w:t>
            </w:r>
          </w:p>
        </w:tc>
      </w:tr>
    </w:tbl>
    <w:p w14:paraId="2F12503C" w14:textId="77777777" w:rsidR="00A16B9D" w:rsidRPr="00A16B9D" w:rsidRDefault="00A16B9D" w:rsidP="00C35C2C">
      <w:pPr>
        <w:spacing w:after="0"/>
        <w:ind w:firstLine="0"/>
        <w:rPr>
          <w:rFonts w:eastAsia="Calibri" w:cs="Arial"/>
          <w:color w:val="auto"/>
          <w:szCs w:val="24"/>
        </w:rPr>
      </w:pPr>
    </w:p>
    <w:p w14:paraId="459571F4" w14:textId="77777777" w:rsidR="008D0B3E" w:rsidRDefault="008D0B3E" w:rsidP="00C35C2C">
      <w:pPr>
        <w:spacing w:after="0"/>
        <w:ind w:firstLine="0"/>
        <w:rPr>
          <w:rFonts w:cs="Arial"/>
          <w:color w:val="auto"/>
          <w:szCs w:val="24"/>
          <w:lang w:eastAsia="lv-LV"/>
        </w:rPr>
      </w:pPr>
    </w:p>
    <w:p w14:paraId="1A1B1E21" w14:textId="77777777" w:rsidR="008D0B3E" w:rsidRDefault="008D0B3E" w:rsidP="00C35C2C">
      <w:pPr>
        <w:spacing w:line="259" w:lineRule="auto"/>
        <w:ind w:firstLine="0"/>
        <w:jc w:val="left"/>
        <w:rPr>
          <w:rFonts w:cs="Arial"/>
          <w:color w:val="auto"/>
          <w:szCs w:val="24"/>
          <w:lang w:eastAsia="lv-LV"/>
        </w:rPr>
      </w:pPr>
      <w:r>
        <w:rPr>
          <w:rFonts w:cs="Arial"/>
          <w:color w:val="auto"/>
          <w:szCs w:val="24"/>
          <w:lang w:eastAsia="lv-LV"/>
        </w:rPr>
        <w:br w:type="page"/>
      </w:r>
    </w:p>
    <w:p w14:paraId="4B872609" w14:textId="77777777" w:rsidR="008D0B3E" w:rsidRDefault="008D0B3E" w:rsidP="00C35C2C">
      <w:pPr>
        <w:spacing w:after="0"/>
        <w:ind w:firstLine="0"/>
        <w:rPr>
          <w:rFonts w:cs="Arial"/>
          <w:color w:val="auto"/>
          <w:szCs w:val="24"/>
          <w:lang w:eastAsia="lv-LV"/>
        </w:rPr>
        <w:sectPr w:rsidR="008D0B3E" w:rsidSect="008D0B3E">
          <w:pgSz w:w="16838" w:h="11906" w:orient="landscape"/>
          <w:pgMar w:top="1701" w:right="1134" w:bottom="851" w:left="1134" w:header="709" w:footer="709" w:gutter="0"/>
          <w:cols w:space="708"/>
          <w:titlePg/>
          <w:docGrid w:linePitch="360"/>
        </w:sectPr>
      </w:pPr>
    </w:p>
    <w:p w14:paraId="6C9CCB3C" w14:textId="6C3C3F15" w:rsidR="00A16B9D" w:rsidRDefault="00A16B9D" w:rsidP="00497973">
      <w:pPr>
        <w:rPr>
          <w:lang w:eastAsia="lv-LV"/>
        </w:rPr>
      </w:pPr>
      <w:r w:rsidRPr="00A16B9D">
        <w:rPr>
          <w:lang w:eastAsia="lv-LV"/>
        </w:rPr>
        <w:lastRenderedPageBreak/>
        <w:t xml:space="preserve">Pārskata gadā Limbažu novada pašvaldības konsolidētā budžeta ieņēmumi </w:t>
      </w:r>
      <w:bookmarkStart w:id="26" w:name="_Hlk35498839"/>
      <w:r w:rsidR="00497973">
        <w:rPr>
          <w:lang w:eastAsia="lv-LV"/>
        </w:rPr>
        <w:t xml:space="preserve">ir </w:t>
      </w:r>
      <w:r w:rsidRPr="00A16B9D">
        <w:rPr>
          <w:lang w:eastAsia="lv-LV"/>
        </w:rPr>
        <w:t xml:space="preserve">46,81 milj. </w:t>
      </w:r>
      <w:bookmarkEnd w:id="26"/>
      <w:r w:rsidR="001F6052" w:rsidRPr="001F6052">
        <w:rPr>
          <w:lang w:eastAsia="lv-LV"/>
        </w:rPr>
        <w:t>EUR</w:t>
      </w:r>
      <w:r w:rsidRPr="00A16B9D">
        <w:rPr>
          <w:lang w:eastAsia="lv-LV"/>
        </w:rPr>
        <w:t xml:space="preserve">. </w:t>
      </w:r>
      <w:r w:rsidRPr="00A16B9D">
        <w:t xml:space="preserve">Budžeta ieņēmumus veido saņemtie nodokļu ieņēmumi, valsts un pašvaldību budžetu transferti, valsts un pašvaldību nodevas un citi maksājumi budžetos, kā arī pašvaldības budžeta iestāžu ieņēmumi no sniegtajiem maksas pakalpojumiem. </w:t>
      </w:r>
      <w:r w:rsidRPr="00A16B9D">
        <w:rPr>
          <w:lang w:eastAsia="lv-LV"/>
        </w:rPr>
        <w:t xml:space="preserve">No kopējiem budžeta ieņēmumiem 20.53 milj. </w:t>
      </w:r>
      <w:r w:rsidR="001F6052" w:rsidRPr="001F6052">
        <w:rPr>
          <w:lang w:eastAsia="lv-LV"/>
        </w:rPr>
        <w:t>EUR</w:t>
      </w:r>
      <w:r w:rsidRPr="00A16B9D">
        <w:rPr>
          <w:i/>
          <w:iCs/>
          <w:lang w:eastAsia="lv-LV"/>
        </w:rPr>
        <w:t xml:space="preserve"> </w:t>
      </w:r>
      <w:r w:rsidRPr="00A16B9D">
        <w:rPr>
          <w:lang w:eastAsia="lv-LV"/>
        </w:rPr>
        <w:t xml:space="preserve">jeb 44% veido iedzīvotāju ienākumu nodokļa ieņēmumi, 20.14 milj. </w:t>
      </w:r>
      <w:r w:rsidR="001F6052" w:rsidRPr="001F6052">
        <w:rPr>
          <w:lang w:eastAsia="lv-LV"/>
        </w:rPr>
        <w:t>EUR</w:t>
      </w:r>
      <w:r w:rsidRPr="00A16B9D">
        <w:rPr>
          <w:i/>
          <w:iCs/>
          <w:lang w:eastAsia="lv-LV"/>
        </w:rPr>
        <w:t xml:space="preserve"> </w:t>
      </w:r>
      <w:r w:rsidRPr="00A16B9D">
        <w:rPr>
          <w:lang w:eastAsia="lv-LV"/>
        </w:rPr>
        <w:t xml:space="preserve">jeb 43% valsts budžeta transferti, 2,76 milj. </w:t>
      </w:r>
      <w:r w:rsidR="001F6052" w:rsidRPr="001F6052">
        <w:rPr>
          <w:lang w:eastAsia="lv-LV"/>
        </w:rPr>
        <w:t>EUR</w:t>
      </w:r>
      <w:r w:rsidRPr="00A16B9D">
        <w:rPr>
          <w:i/>
          <w:iCs/>
          <w:lang w:eastAsia="lv-LV"/>
        </w:rPr>
        <w:t xml:space="preserve"> </w:t>
      </w:r>
      <w:r w:rsidRPr="00A16B9D">
        <w:rPr>
          <w:lang w:eastAsia="lv-LV"/>
        </w:rPr>
        <w:t xml:space="preserve">jeb 6% nekustamā īpašuma nodokļa ieņēmumi, 1.25 milj. </w:t>
      </w:r>
      <w:r w:rsidR="001F6052" w:rsidRPr="001F6052">
        <w:rPr>
          <w:lang w:eastAsia="lv-LV"/>
        </w:rPr>
        <w:t>EUR</w:t>
      </w:r>
      <w:r w:rsidRPr="00A16B9D">
        <w:rPr>
          <w:i/>
          <w:iCs/>
          <w:lang w:eastAsia="lv-LV"/>
        </w:rPr>
        <w:t xml:space="preserve"> </w:t>
      </w:r>
      <w:r w:rsidRPr="00A16B9D">
        <w:rPr>
          <w:lang w:eastAsia="lv-LV"/>
        </w:rPr>
        <w:t xml:space="preserve">jeb 3% budžeta iestāžu ieņēmumi un 1.24 milj. </w:t>
      </w:r>
      <w:r w:rsidR="001F6052" w:rsidRPr="001F6052">
        <w:rPr>
          <w:lang w:eastAsia="lv-LV"/>
        </w:rPr>
        <w:t>EUR</w:t>
      </w:r>
      <w:r w:rsidRPr="00A16B9D">
        <w:rPr>
          <w:i/>
          <w:iCs/>
          <w:lang w:eastAsia="lv-LV"/>
        </w:rPr>
        <w:t xml:space="preserve"> </w:t>
      </w:r>
      <w:r w:rsidRPr="00A16B9D">
        <w:rPr>
          <w:lang w:eastAsia="lv-LV"/>
        </w:rPr>
        <w:t>jeb 2%  ieņēmumi no īpašumu pārdošanas un iznomāšanas. Pārējās ieņēmumu pozīcijas ir nelielas un struktūrā nesasniedz 1%.</w:t>
      </w:r>
    </w:p>
    <w:p w14:paraId="562DBAE6" w14:textId="52A068A7" w:rsidR="00A16B9D" w:rsidRPr="00A16B9D" w:rsidRDefault="008D0B3E" w:rsidP="00C35C2C">
      <w:pPr>
        <w:spacing w:after="0"/>
        <w:ind w:firstLine="0"/>
        <w:rPr>
          <w:rFonts w:cs="Arial"/>
          <w:color w:val="auto"/>
          <w:szCs w:val="24"/>
          <w:lang w:eastAsia="lv-LV"/>
        </w:rPr>
      </w:pPr>
      <w:r w:rsidRPr="00A16B9D">
        <w:rPr>
          <w:rFonts w:cs="Arial"/>
          <w:noProof/>
          <w:color w:val="auto"/>
          <w:sz w:val="22"/>
          <w:lang w:eastAsia="lv-LV"/>
        </w:rPr>
        <w:drawing>
          <wp:anchor distT="0" distB="0" distL="114300" distR="114300" simplePos="0" relativeHeight="251660288" behindDoc="0" locked="0" layoutInCell="1" allowOverlap="1" wp14:anchorId="2784EA72" wp14:editId="6EDBB864">
            <wp:simplePos x="0" y="0"/>
            <wp:positionH relativeFrom="page">
              <wp:posOffset>1502410</wp:posOffset>
            </wp:positionH>
            <wp:positionV relativeFrom="paragraph">
              <wp:posOffset>294640</wp:posOffset>
            </wp:positionV>
            <wp:extent cx="5040630" cy="2822575"/>
            <wp:effectExtent l="0" t="0" r="0" b="0"/>
            <wp:wrapSquare wrapText="bothSides"/>
            <wp:docPr id="195680227"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28980EC1" w14:textId="1EE858B9" w:rsidR="00A16B9D" w:rsidRDefault="00A16B9D" w:rsidP="00C35C2C">
      <w:pPr>
        <w:spacing w:after="0"/>
        <w:ind w:firstLine="0"/>
        <w:rPr>
          <w:rFonts w:cs="Arial"/>
          <w:color w:val="auto"/>
          <w:szCs w:val="24"/>
          <w:lang w:eastAsia="lv-LV"/>
        </w:rPr>
      </w:pPr>
    </w:p>
    <w:p w14:paraId="1A396CA2" w14:textId="77777777" w:rsidR="00497973" w:rsidRDefault="00497973" w:rsidP="00497973">
      <w:pPr>
        <w:rPr>
          <w:lang w:eastAsia="lv-LV"/>
        </w:rPr>
      </w:pPr>
    </w:p>
    <w:p w14:paraId="0F473747" w14:textId="506B7D15" w:rsidR="00A16B9D" w:rsidRDefault="00A16B9D" w:rsidP="001F6052">
      <w:pPr>
        <w:rPr>
          <w:lang w:eastAsia="lv-LV"/>
        </w:rPr>
      </w:pPr>
      <w:r w:rsidRPr="00A16B9D">
        <w:rPr>
          <w:lang w:eastAsia="lv-LV"/>
        </w:rPr>
        <w:t xml:space="preserve">Kopējais ieņēmumu palielinājums 2023.gadā pret 2022.gadu ir 1.73 </w:t>
      </w:r>
      <w:bookmarkStart w:id="27" w:name="_Hlk35502494"/>
      <w:r w:rsidRPr="00A16B9D">
        <w:rPr>
          <w:lang w:eastAsia="lv-LV"/>
        </w:rPr>
        <w:t xml:space="preserve">milj. </w:t>
      </w:r>
      <w:r w:rsidR="001F6052" w:rsidRPr="001F6052">
        <w:rPr>
          <w:lang w:eastAsia="lv-LV"/>
        </w:rPr>
        <w:t>EUR</w:t>
      </w:r>
      <w:bookmarkEnd w:id="27"/>
      <w:r w:rsidRPr="00A16B9D">
        <w:rPr>
          <w:i/>
          <w:iCs/>
          <w:lang w:eastAsia="lv-LV"/>
        </w:rPr>
        <w:t xml:space="preserve"> </w:t>
      </w:r>
      <w:r w:rsidRPr="00A16B9D">
        <w:rPr>
          <w:iCs/>
          <w:lang w:eastAsia="lv-LV"/>
        </w:rPr>
        <w:t xml:space="preserve">jeb </w:t>
      </w:r>
      <w:r w:rsidRPr="00A16B9D">
        <w:rPr>
          <w:lang w:eastAsia="lv-LV"/>
        </w:rPr>
        <w:t xml:space="preserve">9%. Ieņēmumi no iedzīvotāju ienākuma nodokļa palielinājušies par 1,4 milj. </w:t>
      </w:r>
      <w:r w:rsidR="001F6052" w:rsidRPr="001F6052">
        <w:rPr>
          <w:lang w:eastAsia="lv-LV"/>
        </w:rPr>
        <w:t>EUR</w:t>
      </w:r>
      <w:r w:rsidRPr="00A16B9D">
        <w:rPr>
          <w:i/>
          <w:iCs/>
          <w:lang w:eastAsia="lv-LV"/>
        </w:rPr>
        <w:t xml:space="preserve"> </w:t>
      </w:r>
      <w:r w:rsidRPr="00A16B9D">
        <w:rPr>
          <w:iCs/>
          <w:lang w:eastAsia="lv-LV"/>
        </w:rPr>
        <w:t xml:space="preserve">jeb </w:t>
      </w:r>
      <w:r w:rsidRPr="00A16B9D">
        <w:rPr>
          <w:lang w:eastAsia="lv-LV"/>
        </w:rPr>
        <w:t xml:space="preserve">6%, samazinājušies ieņēmumi no nekustamā īpašuma nodokļa par 0.06 milj. </w:t>
      </w:r>
      <w:r w:rsidR="001F6052" w:rsidRPr="001F6052">
        <w:rPr>
          <w:lang w:eastAsia="lv-LV"/>
        </w:rPr>
        <w:t>EUR</w:t>
      </w:r>
      <w:r w:rsidRPr="00A16B9D">
        <w:rPr>
          <w:i/>
          <w:iCs/>
          <w:lang w:eastAsia="lv-LV"/>
        </w:rPr>
        <w:t xml:space="preserve"> </w:t>
      </w:r>
      <w:r w:rsidRPr="00A16B9D">
        <w:rPr>
          <w:iCs/>
          <w:lang w:eastAsia="lv-LV"/>
        </w:rPr>
        <w:t>jeb 2</w:t>
      </w:r>
      <w:r w:rsidRPr="00A16B9D">
        <w:rPr>
          <w:lang w:eastAsia="lv-LV"/>
        </w:rPr>
        <w:t xml:space="preserve">%.  No pašvaldības īpašumu iznomāšanas un pārdošanas ieņēmumi samazinājušies par 0.11 milj. </w:t>
      </w:r>
      <w:r w:rsidR="001F6052" w:rsidRPr="001F6052">
        <w:rPr>
          <w:lang w:eastAsia="lv-LV"/>
        </w:rPr>
        <w:t>EUR</w:t>
      </w:r>
      <w:r w:rsidRPr="00A16B9D">
        <w:rPr>
          <w:i/>
          <w:iCs/>
          <w:lang w:eastAsia="lv-LV"/>
        </w:rPr>
        <w:t xml:space="preserve"> </w:t>
      </w:r>
      <w:r w:rsidRPr="00A16B9D">
        <w:rPr>
          <w:lang w:eastAsia="lv-LV"/>
        </w:rPr>
        <w:t xml:space="preserve">jeb 8.01%, palielinājušies valsts budžeta transfertu ieņēmumi par 0.50 milj. </w:t>
      </w:r>
      <w:r w:rsidR="001F6052" w:rsidRPr="001F6052">
        <w:rPr>
          <w:lang w:eastAsia="lv-LV"/>
        </w:rPr>
        <w:t>EUR</w:t>
      </w:r>
      <w:r w:rsidRPr="00A16B9D">
        <w:rPr>
          <w:i/>
          <w:iCs/>
          <w:lang w:eastAsia="lv-LV"/>
        </w:rPr>
        <w:t xml:space="preserve"> </w:t>
      </w:r>
      <w:r w:rsidRPr="00A16B9D">
        <w:rPr>
          <w:lang w:eastAsia="lv-LV"/>
        </w:rPr>
        <w:t xml:space="preserve">jeb 2%. Samazinājušies pašvaldību budžeta transferti par 0.42 milj. </w:t>
      </w:r>
      <w:r w:rsidR="001F6052" w:rsidRPr="001F6052">
        <w:rPr>
          <w:lang w:eastAsia="lv-LV"/>
        </w:rPr>
        <w:t>EUR</w:t>
      </w:r>
      <w:r w:rsidRPr="00A16B9D">
        <w:rPr>
          <w:i/>
          <w:iCs/>
          <w:lang w:eastAsia="lv-LV"/>
        </w:rPr>
        <w:t xml:space="preserve"> </w:t>
      </w:r>
      <w:r w:rsidRPr="00A16B9D">
        <w:rPr>
          <w:lang w:eastAsia="lv-LV"/>
        </w:rPr>
        <w:t>jeb 57%. Pārējās izmaiņas ir nebūtiskas un neatstāj būtisku ietekmi uz kopējiem pašvaldības ieņēmumiem.</w:t>
      </w:r>
    </w:p>
    <w:p w14:paraId="7F8B7130" w14:textId="57120B07" w:rsidR="007C5F84" w:rsidRDefault="007C5F84" w:rsidP="00C35C2C">
      <w:pPr>
        <w:spacing w:after="0"/>
        <w:ind w:firstLine="0"/>
        <w:rPr>
          <w:rFonts w:cs="Arial"/>
          <w:color w:val="auto"/>
          <w:szCs w:val="24"/>
          <w:lang w:eastAsia="lv-LV"/>
        </w:rPr>
      </w:pPr>
      <w:r w:rsidRPr="00A16B9D">
        <w:rPr>
          <w:rFonts w:cs="Arial"/>
          <w:noProof/>
          <w:color w:val="FF0000"/>
          <w:sz w:val="22"/>
          <w:lang w:eastAsia="lv-LV"/>
        </w:rPr>
        <w:lastRenderedPageBreak/>
        <w:drawing>
          <wp:anchor distT="0" distB="0" distL="114300" distR="114300" simplePos="0" relativeHeight="251661312" behindDoc="0" locked="0" layoutInCell="1" allowOverlap="1" wp14:anchorId="1F3B9997" wp14:editId="22FE953C">
            <wp:simplePos x="0" y="0"/>
            <wp:positionH relativeFrom="margin">
              <wp:posOffset>-309245</wp:posOffset>
            </wp:positionH>
            <wp:positionV relativeFrom="margin">
              <wp:posOffset>-5080</wp:posOffset>
            </wp:positionV>
            <wp:extent cx="6304915" cy="3596640"/>
            <wp:effectExtent l="0" t="0" r="635" b="3810"/>
            <wp:wrapSquare wrapText="bothSides"/>
            <wp:docPr id="1991105037"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483B6FED" w14:textId="1E0CAD0A" w:rsidR="007C5F84" w:rsidRPr="00A16B9D" w:rsidRDefault="00A16B9D" w:rsidP="00C0371A">
      <w:pPr>
        <w:rPr>
          <w:lang w:eastAsia="lv-LV"/>
        </w:rPr>
      </w:pPr>
      <w:r w:rsidRPr="00A16B9D">
        <w:rPr>
          <w:lang w:eastAsia="lv-LV"/>
        </w:rPr>
        <w:t xml:space="preserve">Budžeta izdevumu kopsumma pārskata gadā 46.85 milj. </w:t>
      </w:r>
      <w:r w:rsidR="001F6052" w:rsidRPr="001F6052">
        <w:rPr>
          <w:lang w:eastAsia="lv-LV"/>
        </w:rPr>
        <w:t>EUR</w:t>
      </w:r>
      <w:r w:rsidRPr="00A16B9D">
        <w:rPr>
          <w:i/>
          <w:iCs/>
          <w:lang w:eastAsia="lv-LV"/>
        </w:rPr>
        <w:t xml:space="preserve">. </w:t>
      </w:r>
      <w:r w:rsidRPr="00A16B9D">
        <w:rPr>
          <w:lang w:eastAsia="lv-LV"/>
        </w:rPr>
        <w:t xml:space="preserve">Finansējuma izlietojumā, izdevumos pēc funkcionālajām kategorijām, lielākais īpatsvars izlietots izglītībai 44% apmērā  jeb 20.63 milj. </w:t>
      </w:r>
      <w:r w:rsidR="001F6052" w:rsidRPr="001F6052">
        <w:rPr>
          <w:lang w:eastAsia="lv-LV"/>
        </w:rPr>
        <w:t>EUR</w:t>
      </w:r>
      <w:r w:rsidRPr="00A16B9D">
        <w:rPr>
          <w:i/>
          <w:iCs/>
          <w:lang w:eastAsia="lv-LV"/>
        </w:rPr>
        <w:t xml:space="preserve">, </w:t>
      </w:r>
      <w:r w:rsidRPr="00A16B9D">
        <w:rPr>
          <w:color w:val="FF0000"/>
          <w:lang w:eastAsia="lv-LV"/>
        </w:rPr>
        <w:t xml:space="preserve"> </w:t>
      </w:r>
      <w:r w:rsidRPr="00A16B9D">
        <w:rPr>
          <w:lang w:eastAsia="lv-LV"/>
        </w:rPr>
        <w:t xml:space="preserve">pašvaldības teritoriju un mājokļu apsaimniekošanai  5.69 milj. </w:t>
      </w:r>
      <w:r w:rsidR="001F6052" w:rsidRPr="001F6052">
        <w:rPr>
          <w:lang w:eastAsia="lv-LV"/>
        </w:rPr>
        <w:t>EUR</w:t>
      </w:r>
      <w:r w:rsidRPr="00A16B9D">
        <w:rPr>
          <w:lang w:eastAsia="lv-LV"/>
        </w:rPr>
        <w:t xml:space="preserve"> jeb 12%,  ekonomiskai darbībai 4.76 milj. </w:t>
      </w:r>
      <w:r w:rsidR="00F90AC2" w:rsidRPr="001F6052">
        <w:rPr>
          <w:lang w:eastAsia="lv-LV"/>
        </w:rPr>
        <w:t>EUR</w:t>
      </w:r>
      <w:r w:rsidRPr="00A16B9D">
        <w:rPr>
          <w:i/>
          <w:iCs/>
          <w:lang w:eastAsia="lv-LV"/>
        </w:rPr>
        <w:t xml:space="preserve"> </w:t>
      </w:r>
      <w:r w:rsidRPr="00A16B9D">
        <w:rPr>
          <w:lang w:eastAsia="lv-LV"/>
        </w:rPr>
        <w:t xml:space="preserve">jeb 10%, izdevumi kultūrai un sportam 5.94 milj. </w:t>
      </w:r>
      <w:r w:rsidR="00F90AC2" w:rsidRPr="001F6052">
        <w:rPr>
          <w:lang w:eastAsia="lv-LV"/>
        </w:rPr>
        <w:t>EUR</w:t>
      </w:r>
      <w:r w:rsidRPr="00A16B9D">
        <w:rPr>
          <w:i/>
          <w:iCs/>
          <w:lang w:eastAsia="lv-LV"/>
        </w:rPr>
        <w:t xml:space="preserve"> </w:t>
      </w:r>
      <w:r w:rsidRPr="00A16B9D">
        <w:rPr>
          <w:lang w:eastAsia="lv-LV"/>
        </w:rPr>
        <w:t xml:space="preserve">jeb 13%, sociālai aizsardzībai 5.61 milj. </w:t>
      </w:r>
      <w:r w:rsidR="00F90AC2" w:rsidRPr="001F6052">
        <w:rPr>
          <w:lang w:eastAsia="lv-LV"/>
        </w:rPr>
        <w:t>EUR</w:t>
      </w:r>
      <w:r w:rsidRPr="00A16B9D">
        <w:rPr>
          <w:i/>
          <w:iCs/>
          <w:lang w:eastAsia="lv-LV"/>
        </w:rPr>
        <w:t xml:space="preserve"> </w:t>
      </w:r>
      <w:r w:rsidRPr="00A16B9D">
        <w:rPr>
          <w:lang w:eastAsia="lv-LV"/>
        </w:rPr>
        <w:t xml:space="preserve">jeb 12%,  un sabiedriskai kārtībai un drošībai 0.49 milj. </w:t>
      </w:r>
      <w:r w:rsidR="00F90AC2" w:rsidRPr="001F6052">
        <w:rPr>
          <w:lang w:eastAsia="lv-LV"/>
        </w:rPr>
        <w:t>EUR</w:t>
      </w:r>
      <w:r w:rsidRPr="00A16B9D">
        <w:rPr>
          <w:i/>
          <w:iCs/>
          <w:lang w:eastAsia="lv-LV"/>
        </w:rPr>
        <w:t xml:space="preserve"> </w:t>
      </w:r>
      <w:r w:rsidRPr="00A16B9D">
        <w:rPr>
          <w:lang w:eastAsia="lv-LV"/>
        </w:rPr>
        <w:t xml:space="preserve">jeb 1%. Izdevumi vispārējiem valdības dienestiem 3.55 milj. </w:t>
      </w:r>
      <w:r w:rsidR="00F90AC2" w:rsidRPr="001F6052">
        <w:rPr>
          <w:lang w:eastAsia="lv-LV"/>
        </w:rPr>
        <w:t>EUR</w:t>
      </w:r>
      <w:r w:rsidRPr="00A16B9D">
        <w:rPr>
          <w:i/>
          <w:iCs/>
          <w:lang w:eastAsia="lv-LV"/>
        </w:rPr>
        <w:t xml:space="preserve"> </w:t>
      </w:r>
      <w:r w:rsidRPr="00A16B9D">
        <w:rPr>
          <w:lang w:eastAsia="lv-LV"/>
        </w:rPr>
        <w:t xml:space="preserve">jeb 8%, kuri ietver kredītu apkalpošanas izdevumus. </w:t>
      </w:r>
    </w:p>
    <w:p w14:paraId="42FBBBD4" w14:textId="01F4A4D2" w:rsidR="00A16B9D" w:rsidRPr="00A16B9D" w:rsidRDefault="008D0B3E" w:rsidP="00C35C2C">
      <w:pPr>
        <w:spacing w:after="0"/>
        <w:ind w:firstLine="0"/>
        <w:rPr>
          <w:rFonts w:cs="Arial"/>
          <w:noProof/>
          <w:color w:val="auto"/>
          <w:sz w:val="22"/>
          <w:lang w:eastAsia="lv-LV"/>
        </w:rPr>
      </w:pPr>
      <w:r w:rsidRPr="00A16B9D">
        <w:rPr>
          <w:rFonts w:cs="Arial"/>
          <w:noProof/>
          <w:color w:val="auto"/>
          <w:sz w:val="22"/>
          <w:lang w:eastAsia="lv-LV"/>
        </w:rPr>
        <w:drawing>
          <wp:anchor distT="0" distB="0" distL="114300" distR="114300" simplePos="0" relativeHeight="251666432" behindDoc="0" locked="0" layoutInCell="1" allowOverlap="1" wp14:anchorId="619D39C2" wp14:editId="3D1D86B6">
            <wp:simplePos x="0" y="0"/>
            <wp:positionH relativeFrom="column">
              <wp:posOffset>635</wp:posOffset>
            </wp:positionH>
            <wp:positionV relativeFrom="paragraph">
              <wp:posOffset>191135</wp:posOffset>
            </wp:positionV>
            <wp:extent cx="6034405" cy="3474720"/>
            <wp:effectExtent l="0" t="0" r="4445" b="0"/>
            <wp:wrapSquare wrapText="bothSides"/>
            <wp:docPr id="3642387"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4E6184B6" w14:textId="1795BB4B" w:rsidR="00A16B9D" w:rsidRPr="00A16B9D" w:rsidRDefault="00A16B9D" w:rsidP="00C0371A">
      <w:pPr>
        <w:rPr>
          <w:lang w:eastAsia="lv-LV"/>
        </w:rPr>
      </w:pPr>
      <w:r w:rsidRPr="00A16B9D">
        <w:rPr>
          <w:noProof/>
          <w:color w:val="FF0000"/>
          <w:sz w:val="22"/>
          <w:lang w:eastAsia="lv-LV"/>
        </w:rPr>
        <w:lastRenderedPageBreak/>
        <w:drawing>
          <wp:anchor distT="0" distB="0" distL="114300" distR="114300" simplePos="0" relativeHeight="251662336" behindDoc="0" locked="0" layoutInCell="1" allowOverlap="1" wp14:anchorId="71B72886" wp14:editId="5533C1E7">
            <wp:simplePos x="0" y="0"/>
            <wp:positionH relativeFrom="margin">
              <wp:posOffset>-6985</wp:posOffset>
            </wp:positionH>
            <wp:positionV relativeFrom="paragraph">
              <wp:posOffset>1522095</wp:posOffset>
            </wp:positionV>
            <wp:extent cx="6059170" cy="3054350"/>
            <wp:effectExtent l="0" t="0" r="0" b="0"/>
            <wp:wrapSquare wrapText="bothSides"/>
            <wp:docPr id="1515082648"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Pr="00A16B9D">
        <w:t>Kopējais izdevumu pieaugums pret 2022.</w:t>
      </w:r>
      <w:r w:rsidR="00F90AC2">
        <w:t xml:space="preserve"> </w:t>
      </w:r>
      <w:r w:rsidRPr="00A16B9D">
        <w:t xml:space="preserve">gadu </w:t>
      </w:r>
      <w:bookmarkStart w:id="28" w:name="_Hlk35527212"/>
      <w:r w:rsidRPr="00A16B9D">
        <w:t xml:space="preserve">4.46 </w:t>
      </w:r>
      <w:r w:rsidRPr="00A16B9D">
        <w:rPr>
          <w:lang w:eastAsia="lv-LV"/>
        </w:rPr>
        <w:t xml:space="preserve">milj. </w:t>
      </w:r>
      <w:bookmarkEnd w:id="28"/>
      <w:r w:rsidR="00F90AC2" w:rsidRPr="001F6052">
        <w:rPr>
          <w:lang w:eastAsia="lv-LV"/>
        </w:rPr>
        <w:t>EUR</w:t>
      </w:r>
      <w:r w:rsidRPr="00A16B9D">
        <w:rPr>
          <w:i/>
          <w:iCs/>
          <w:lang w:eastAsia="lv-LV"/>
        </w:rPr>
        <w:t xml:space="preserve"> </w:t>
      </w:r>
      <w:r w:rsidRPr="00A16B9D">
        <w:rPr>
          <w:lang w:eastAsia="lv-LV"/>
        </w:rPr>
        <w:t>jeb</w:t>
      </w:r>
      <w:r w:rsidRPr="00A16B9D">
        <w:t xml:space="preserve"> 9%.</w:t>
      </w:r>
      <w:r w:rsidRPr="00A16B9D">
        <w:rPr>
          <w:lang w:eastAsia="lv-LV"/>
        </w:rPr>
        <w:t xml:space="preserve"> Izdevumu pieaugums funkcionālajā kategorijā izglītība  par 1%  jeb 1.46 milj. </w:t>
      </w:r>
      <w:r w:rsidR="001F6052">
        <w:rPr>
          <w:i/>
          <w:iCs/>
          <w:lang w:eastAsia="lv-LV"/>
        </w:rPr>
        <w:t>EUR</w:t>
      </w:r>
      <w:r w:rsidRPr="00A16B9D">
        <w:rPr>
          <w:lang w:eastAsia="lv-LV"/>
        </w:rPr>
        <w:t xml:space="preserve">,  saistīts ar pedagogu darba algas likmes palielinājumu no 01.09.2023. Pieaugums sociālai aizsardzībai par 19% jeb 1.09 milj. </w:t>
      </w:r>
      <w:r w:rsidR="00F90AC2" w:rsidRPr="001F6052">
        <w:rPr>
          <w:lang w:eastAsia="lv-LV"/>
        </w:rPr>
        <w:t>EUR</w:t>
      </w:r>
      <w:r w:rsidRPr="00A16B9D">
        <w:rPr>
          <w:i/>
          <w:iCs/>
          <w:lang w:eastAsia="lv-LV"/>
        </w:rPr>
        <w:t>,</w:t>
      </w:r>
      <w:r w:rsidRPr="00A16B9D">
        <w:rPr>
          <w:lang w:eastAsia="lv-LV"/>
        </w:rPr>
        <w:t xml:space="preserve"> samazinājums</w:t>
      </w:r>
      <w:r w:rsidRPr="00A16B9D">
        <w:rPr>
          <w:i/>
          <w:iCs/>
          <w:lang w:eastAsia="lv-LV"/>
        </w:rPr>
        <w:t xml:space="preserve"> </w:t>
      </w:r>
      <w:r w:rsidRPr="00A16B9D">
        <w:rPr>
          <w:lang w:eastAsia="lv-LV"/>
        </w:rPr>
        <w:t>ekonomiskai darbībai</w:t>
      </w:r>
      <w:r w:rsidRPr="00A16B9D">
        <w:rPr>
          <w:i/>
          <w:iCs/>
          <w:lang w:eastAsia="lv-LV"/>
        </w:rPr>
        <w:t xml:space="preserve"> </w:t>
      </w:r>
      <w:r w:rsidRPr="00A16B9D">
        <w:rPr>
          <w:lang w:eastAsia="lv-LV"/>
        </w:rPr>
        <w:t xml:space="preserve">10% jeb 1.75milj. </w:t>
      </w:r>
      <w:r w:rsidR="00F90AC2" w:rsidRPr="001F6052">
        <w:rPr>
          <w:lang w:eastAsia="lv-LV"/>
        </w:rPr>
        <w:t>EUR</w:t>
      </w:r>
      <w:r w:rsidRPr="00A16B9D">
        <w:rPr>
          <w:i/>
          <w:iCs/>
          <w:lang w:eastAsia="lv-LV"/>
        </w:rPr>
        <w:t>.</w:t>
      </w:r>
      <w:r w:rsidRPr="00A16B9D">
        <w:rPr>
          <w:color w:val="FF0000"/>
          <w:lang w:eastAsia="lv-LV"/>
        </w:rPr>
        <w:t xml:space="preserve"> </w:t>
      </w:r>
      <w:r w:rsidRPr="00A16B9D">
        <w:rPr>
          <w:lang w:eastAsia="lv-LV"/>
        </w:rPr>
        <w:t xml:space="preserve">14% jeb 0.49 milj. </w:t>
      </w:r>
      <w:r w:rsidR="00F90AC2" w:rsidRPr="001F6052">
        <w:rPr>
          <w:lang w:eastAsia="lv-LV"/>
        </w:rPr>
        <w:t>EUR</w:t>
      </w:r>
      <w:r w:rsidRPr="00A16B9D">
        <w:rPr>
          <w:i/>
          <w:iCs/>
          <w:lang w:eastAsia="lv-LV"/>
        </w:rPr>
        <w:t xml:space="preserve"> </w:t>
      </w:r>
      <w:r w:rsidRPr="00A16B9D">
        <w:rPr>
          <w:lang w:eastAsia="lv-LV"/>
        </w:rPr>
        <w:t xml:space="preserve">pieaugums vispārējiem valdības dienestiem. Pieaugums 33% jeb 1.87 milj. </w:t>
      </w:r>
      <w:r w:rsidR="00F90AC2" w:rsidRPr="001F6052">
        <w:rPr>
          <w:lang w:eastAsia="lv-LV"/>
        </w:rPr>
        <w:t>EUR</w:t>
      </w:r>
      <w:r w:rsidRPr="00A16B9D">
        <w:rPr>
          <w:lang w:eastAsia="lv-LV"/>
        </w:rPr>
        <w:t xml:space="preserve">  pašvaldības teritoriju un mājokļu apsaimniekošanai, kas saistīts ar realizētajiem investīciju projektiem. Pārējās izmaiņas pret kopbudžetu ir nebūtiskas.</w:t>
      </w:r>
    </w:p>
    <w:p w14:paraId="248B8940" w14:textId="77777777" w:rsidR="00C0371A" w:rsidRDefault="00C0371A" w:rsidP="00C0371A">
      <w:pPr>
        <w:rPr>
          <w:lang w:eastAsia="lv-LV"/>
        </w:rPr>
      </w:pPr>
    </w:p>
    <w:p w14:paraId="0E2D2C03" w14:textId="09FC3EBD" w:rsidR="00A16B9D" w:rsidRPr="00A16B9D" w:rsidRDefault="00587F3F" w:rsidP="00C0371A">
      <w:pPr>
        <w:rPr>
          <w:color w:val="FF0000"/>
          <w:lang w:eastAsia="lv-LV"/>
        </w:rPr>
      </w:pPr>
      <w:r w:rsidRPr="00A16B9D">
        <w:rPr>
          <w:noProof/>
          <w:sz w:val="22"/>
          <w:lang w:eastAsia="lv-LV"/>
        </w:rPr>
        <w:drawing>
          <wp:anchor distT="0" distB="0" distL="114300" distR="114300" simplePos="0" relativeHeight="251663360" behindDoc="1" locked="0" layoutInCell="1" allowOverlap="1" wp14:anchorId="38BAD943" wp14:editId="7285800B">
            <wp:simplePos x="0" y="0"/>
            <wp:positionH relativeFrom="margin">
              <wp:posOffset>-133985</wp:posOffset>
            </wp:positionH>
            <wp:positionV relativeFrom="paragraph">
              <wp:posOffset>1238885</wp:posOffset>
            </wp:positionV>
            <wp:extent cx="6129655" cy="3147060"/>
            <wp:effectExtent l="0" t="0" r="4445" b="0"/>
            <wp:wrapSquare wrapText="bothSides"/>
            <wp:docPr id="1872842837"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A16B9D" w:rsidRPr="00A16B9D">
        <w:rPr>
          <w:lang w:eastAsia="lv-LV"/>
        </w:rPr>
        <w:t xml:space="preserve">Finansējuma izlietojumā izdevumi pēc ekonomiskām kategorijām, lielākais īpatsvars izlietots atlīdzībai 52% apmērā  jeb 24.33 milj. </w:t>
      </w:r>
      <w:r w:rsidR="00F90AC2" w:rsidRPr="001F6052">
        <w:rPr>
          <w:lang w:eastAsia="lv-LV"/>
        </w:rPr>
        <w:t>EUR</w:t>
      </w:r>
      <w:r w:rsidR="00A16B9D" w:rsidRPr="00A16B9D">
        <w:rPr>
          <w:i/>
          <w:iCs/>
          <w:lang w:eastAsia="lv-LV"/>
        </w:rPr>
        <w:t xml:space="preserve">, </w:t>
      </w:r>
      <w:r w:rsidR="00A16B9D" w:rsidRPr="00A16B9D">
        <w:rPr>
          <w:lang w:eastAsia="lv-LV"/>
        </w:rPr>
        <w:t xml:space="preserve"> precēm un pakalpojumiem  12.49 milj. </w:t>
      </w:r>
      <w:r w:rsidR="00F90AC2" w:rsidRPr="001F6052">
        <w:rPr>
          <w:lang w:eastAsia="lv-LV"/>
        </w:rPr>
        <w:t>EUR</w:t>
      </w:r>
      <w:r w:rsidR="00A16B9D" w:rsidRPr="00A16B9D">
        <w:rPr>
          <w:lang w:eastAsia="lv-LV"/>
        </w:rPr>
        <w:t xml:space="preserve"> jeb 27%,  pamatkapitāla veidošanai 5.18 milj. </w:t>
      </w:r>
      <w:r w:rsidR="00F90AC2" w:rsidRPr="001F6052">
        <w:rPr>
          <w:lang w:eastAsia="lv-LV"/>
        </w:rPr>
        <w:t>EUR</w:t>
      </w:r>
      <w:r w:rsidR="00A16B9D" w:rsidRPr="00A16B9D">
        <w:rPr>
          <w:i/>
          <w:iCs/>
          <w:lang w:eastAsia="lv-LV"/>
        </w:rPr>
        <w:t xml:space="preserve"> </w:t>
      </w:r>
      <w:r w:rsidR="00A16B9D" w:rsidRPr="00A16B9D">
        <w:rPr>
          <w:lang w:eastAsia="lv-LV"/>
        </w:rPr>
        <w:t xml:space="preserve">jeb 11%, sociāliem pabalstiem 2.19 milj. </w:t>
      </w:r>
      <w:r w:rsidR="00F90AC2" w:rsidRPr="001F6052">
        <w:rPr>
          <w:lang w:eastAsia="lv-LV"/>
        </w:rPr>
        <w:t>EUR</w:t>
      </w:r>
      <w:r w:rsidR="00A16B9D" w:rsidRPr="00A16B9D">
        <w:rPr>
          <w:i/>
          <w:iCs/>
          <w:lang w:eastAsia="lv-LV"/>
        </w:rPr>
        <w:t xml:space="preserve"> </w:t>
      </w:r>
      <w:r w:rsidR="00A16B9D" w:rsidRPr="00A16B9D">
        <w:rPr>
          <w:lang w:eastAsia="lv-LV"/>
        </w:rPr>
        <w:t xml:space="preserve">jeb 5%, subsīdijām un dotācijām 1.13 milj. </w:t>
      </w:r>
      <w:r w:rsidR="00F90AC2" w:rsidRPr="001F6052">
        <w:rPr>
          <w:lang w:eastAsia="lv-LV"/>
        </w:rPr>
        <w:t>EUR</w:t>
      </w:r>
      <w:r w:rsidR="00A16B9D" w:rsidRPr="00A16B9D">
        <w:rPr>
          <w:i/>
          <w:iCs/>
          <w:lang w:eastAsia="lv-LV"/>
        </w:rPr>
        <w:t xml:space="preserve"> </w:t>
      </w:r>
      <w:r w:rsidR="00A16B9D" w:rsidRPr="00A16B9D">
        <w:rPr>
          <w:lang w:eastAsia="lv-LV"/>
        </w:rPr>
        <w:t xml:space="preserve">jeb 2%, procentu maksājumiem 0,57 milj. </w:t>
      </w:r>
      <w:r w:rsidR="00F90AC2" w:rsidRPr="001F6052">
        <w:rPr>
          <w:lang w:eastAsia="lv-LV"/>
        </w:rPr>
        <w:t>EUR</w:t>
      </w:r>
      <w:r w:rsidR="00A16B9D" w:rsidRPr="00A16B9D">
        <w:rPr>
          <w:lang w:eastAsia="lv-LV"/>
        </w:rPr>
        <w:t xml:space="preserve"> jeb 1%. Pašvaldību budžetu uzturēšanas izdevumu transferti citām pašvaldībām sastāda 0.96 milj. </w:t>
      </w:r>
      <w:r w:rsidR="00F90AC2" w:rsidRPr="001F6052">
        <w:rPr>
          <w:lang w:eastAsia="lv-LV"/>
        </w:rPr>
        <w:t>EUR</w:t>
      </w:r>
      <w:r w:rsidR="00A16B9D" w:rsidRPr="00A16B9D">
        <w:rPr>
          <w:i/>
          <w:iCs/>
          <w:lang w:eastAsia="lv-LV"/>
        </w:rPr>
        <w:t xml:space="preserve"> </w:t>
      </w:r>
      <w:r w:rsidR="00A16B9D" w:rsidRPr="00A16B9D">
        <w:rPr>
          <w:lang w:eastAsia="lv-LV"/>
        </w:rPr>
        <w:t>jeb 2%.</w:t>
      </w:r>
    </w:p>
    <w:p w14:paraId="18A950E2" w14:textId="6E32A182" w:rsidR="00A16B9D" w:rsidRDefault="00A16B9D" w:rsidP="00C35C2C">
      <w:pPr>
        <w:spacing w:after="0"/>
        <w:ind w:firstLine="0"/>
        <w:rPr>
          <w:rFonts w:cs="Arial"/>
          <w:i/>
          <w:iCs/>
          <w:color w:val="auto"/>
          <w:szCs w:val="24"/>
          <w:lang w:eastAsia="lv-LV"/>
        </w:rPr>
      </w:pPr>
      <w:r w:rsidRPr="00A16B9D">
        <w:rPr>
          <w:rFonts w:cs="Arial"/>
          <w:color w:val="auto"/>
          <w:szCs w:val="24"/>
        </w:rPr>
        <w:lastRenderedPageBreak/>
        <w:t xml:space="preserve">Atbilstoši ekonomiskajām kategorijām izdevumu </w:t>
      </w:r>
      <w:r w:rsidRPr="00A16B9D">
        <w:rPr>
          <w:rFonts w:cs="Arial"/>
          <w:color w:val="auto"/>
          <w:szCs w:val="24"/>
          <w:lang w:eastAsia="ar-SA"/>
        </w:rPr>
        <w:t>pieaugums</w:t>
      </w:r>
      <w:r w:rsidRPr="00A16B9D">
        <w:rPr>
          <w:rFonts w:cs="Arial"/>
          <w:color w:val="auto"/>
          <w:szCs w:val="24"/>
        </w:rPr>
        <w:t xml:space="preserve"> pret 2022.</w:t>
      </w:r>
      <w:r w:rsidR="00F90AC2">
        <w:rPr>
          <w:rFonts w:cs="Arial"/>
          <w:color w:val="auto"/>
          <w:szCs w:val="24"/>
        </w:rPr>
        <w:t xml:space="preserve"> </w:t>
      </w:r>
      <w:r w:rsidRPr="00A16B9D">
        <w:rPr>
          <w:rFonts w:cs="Arial"/>
          <w:color w:val="auto"/>
          <w:szCs w:val="24"/>
        </w:rPr>
        <w:t xml:space="preserve">gada izpildi atlīdzībai ir par 3.1 </w:t>
      </w:r>
      <w:r w:rsidRPr="00A16B9D">
        <w:rPr>
          <w:rFonts w:cs="Arial"/>
          <w:color w:val="auto"/>
          <w:szCs w:val="24"/>
          <w:lang w:eastAsia="lv-LV"/>
        </w:rPr>
        <w:t xml:space="preserve">milj. </w:t>
      </w:r>
      <w:r w:rsidR="00F90AC2" w:rsidRPr="001F6052">
        <w:rPr>
          <w:lang w:eastAsia="lv-LV"/>
        </w:rPr>
        <w:t>EUR</w:t>
      </w:r>
      <w:r w:rsidRPr="00A16B9D">
        <w:rPr>
          <w:rFonts w:cs="Arial"/>
          <w:color w:val="auto"/>
          <w:szCs w:val="24"/>
        </w:rPr>
        <w:t>, jeb 13%,</w:t>
      </w:r>
      <w:r w:rsidRPr="00A16B9D">
        <w:rPr>
          <w:rFonts w:cs="Arial"/>
          <w:i/>
          <w:iCs/>
          <w:color w:val="auto"/>
          <w:szCs w:val="24"/>
          <w:lang w:eastAsia="lv-LV"/>
        </w:rPr>
        <w:t xml:space="preserve"> </w:t>
      </w:r>
      <w:r w:rsidRPr="00A16B9D">
        <w:rPr>
          <w:rFonts w:cs="Arial"/>
          <w:color w:val="auto"/>
          <w:szCs w:val="24"/>
          <w:lang w:eastAsia="ar-SA"/>
        </w:rPr>
        <w:t xml:space="preserve">kas skaidrojams ar pedagogu darba algas likmes izmaiņām sākot no 01.09.2023. Izdevumu pieaugums sociāliem pabalstiem ir 1% jeb 0.04 </w:t>
      </w:r>
      <w:r w:rsidRPr="00A16B9D">
        <w:rPr>
          <w:rFonts w:cs="Arial"/>
          <w:color w:val="auto"/>
          <w:szCs w:val="24"/>
          <w:lang w:eastAsia="lv-LV"/>
        </w:rPr>
        <w:t xml:space="preserve">milj. </w:t>
      </w:r>
      <w:r w:rsidR="00F90AC2" w:rsidRPr="001F6052">
        <w:rPr>
          <w:lang w:eastAsia="lv-LV"/>
        </w:rPr>
        <w:t>EUR</w:t>
      </w:r>
      <w:r w:rsidRPr="00A16B9D">
        <w:rPr>
          <w:rFonts w:cs="Arial"/>
          <w:i/>
          <w:iCs/>
          <w:color w:val="auto"/>
          <w:szCs w:val="24"/>
          <w:lang w:eastAsia="lv-LV"/>
        </w:rPr>
        <w:t>,</w:t>
      </w:r>
      <w:r w:rsidRPr="00A16B9D">
        <w:rPr>
          <w:rFonts w:cs="Arial"/>
          <w:color w:val="auto"/>
          <w:szCs w:val="24"/>
          <w:lang w:eastAsia="lv-LV"/>
        </w:rPr>
        <w:t xml:space="preserve"> </w:t>
      </w:r>
      <w:r w:rsidRPr="00A16B9D">
        <w:rPr>
          <w:rFonts w:cs="Arial"/>
          <w:color w:val="auto"/>
          <w:szCs w:val="24"/>
          <w:lang w:eastAsia="ar-SA"/>
        </w:rPr>
        <w:t xml:space="preserve">par 30%, jeb 4.46 </w:t>
      </w:r>
      <w:r w:rsidRPr="00A16B9D">
        <w:rPr>
          <w:rFonts w:cs="Arial"/>
          <w:color w:val="auto"/>
          <w:szCs w:val="24"/>
          <w:lang w:eastAsia="lv-LV"/>
        </w:rPr>
        <w:t xml:space="preserve">milj. </w:t>
      </w:r>
      <w:r w:rsidR="00F90AC2" w:rsidRPr="001F6052">
        <w:rPr>
          <w:lang w:eastAsia="lv-LV"/>
        </w:rPr>
        <w:t>EUR</w:t>
      </w:r>
      <w:r w:rsidRPr="00A16B9D">
        <w:rPr>
          <w:rFonts w:cs="Arial"/>
          <w:color w:val="auto"/>
          <w:szCs w:val="24"/>
          <w:lang w:eastAsia="ar-SA"/>
        </w:rPr>
        <w:t xml:space="preserve"> pieauguši izdevumi precēm un pakalpojumiem, s</w:t>
      </w:r>
      <w:r w:rsidRPr="00A16B9D">
        <w:rPr>
          <w:rFonts w:cs="Arial"/>
          <w:color w:val="auto"/>
          <w:szCs w:val="24"/>
        </w:rPr>
        <w:t xml:space="preserve">ubsīdijas un dotācijas veidošana par  0.16 </w:t>
      </w:r>
      <w:r w:rsidRPr="00A16B9D">
        <w:rPr>
          <w:rFonts w:cs="Arial"/>
          <w:color w:val="auto"/>
          <w:szCs w:val="24"/>
          <w:lang w:eastAsia="lv-LV"/>
        </w:rPr>
        <w:t xml:space="preserve">milj. </w:t>
      </w:r>
      <w:r w:rsidR="00F90AC2" w:rsidRPr="001F6052">
        <w:rPr>
          <w:lang w:eastAsia="lv-LV"/>
        </w:rPr>
        <w:t>EUR</w:t>
      </w:r>
      <w:r w:rsidRPr="00A16B9D">
        <w:rPr>
          <w:rFonts w:cs="Arial"/>
          <w:color w:val="auto"/>
          <w:szCs w:val="24"/>
        </w:rPr>
        <w:t xml:space="preserve">, jeb 14%, procentu maksājumi pieauguši par 618%, jeb 0.049 </w:t>
      </w:r>
      <w:r w:rsidRPr="00A16B9D">
        <w:rPr>
          <w:rFonts w:cs="Arial"/>
          <w:color w:val="auto"/>
          <w:szCs w:val="24"/>
          <w:lang w:eastAsia="lv-LV"/>
        </w:rPr>
        <w:t xml:space="preserve">milj. </w:t>
      </w:r>
      <w:r w:rsidR="00F90AC2" w:rsidRPr="001F6052">
        <w:rPr>
          <w:lang w:eastAsia="lv-LV"/>
        </w:rPr>
        <w:t>EUR</w:t>
      </w:r>
      <w:r w:rsidRPr="00A16B9D">
        <w:rPr>
          <w:rFonts w:cs="Arial"/>
          <w:color w:val="auto"/>
          <w:szCs w:val="24"/>
          <w:lang w:eastAsia="ar-SA"/>
        </w:rPr>
        <w:t>.</w:t>
      </w:r>
      <w:r w:rsidRPr="00A16B9D">
        <w:rPr>
          <w:rFonts w:cs="Arial"/>
          <w:i/>
          <w:iCs/>
          <w:color w:val="auto"/>
          <w:szCs w:val="24"/>
          <w:lang w:eastAsia="lv-LV"/>
        </w:rPr>
        <w:t xml:space="preserve"> </w:t>
      </w:r>
      <w:r w:rsidRPr="00A16B9D">
        <w:rPr>
          <w:rFonts w:cs="Arial"/>
          <w:color w:val="auto"/>
          <w:szCs w:val="24"/>
          <w:lang w:eastAsia="lv-LV"/>
        </w:rPr>
        <w:t xml:space="preserve">Savukārt par 28% jeb </w:t>
      </w:r>
      <w:r w:rsidRPr="00A16B9D">
        <w:rPr>
          <w:rFonts w:cs="Arial"/>
          <w:color w:val="auto"/>
          <w:szCs w:val="24"/>
          <w:lang w:eastAsia="ar-SA"/>
        </w:rPr>
        <w:t xml:space="preserve">1.99 </w:t>
      </w:r>
      <w:r w:rsidRPr="00A16B9D">
        <w:rPr>
          <w:rFonts w:cs="Arial"/>
          <w:color w:val="auto"/>
          <w:szCs w:val="24"/>
          <w:lang w:eastAsia="lv-LV"/>
        </w:rPr>
        <w:t xml:space="preserve">milj. </w:t>
      </w:r>
      <w:r w:rsidR="00F90AC2" w:rsidRPr="001F6052">
        <w:rPr>
          <w:lang w:eastAsia="lv-LV"/>
        </w:rPr>
        <w:t>EUR</w:t>
      </w:r>
      <w:r w:rsidRPr="00A16B9D">
        <w:rPr>
          <w:rFonts w:cs="Arial"/>
          <w:i/>
          <w:iCs/>
          <w:color w:val="auto"/>
          <w:szCs w:val="24"/>
          <w:lang w:eastAsia="lv-LV"/>
        </w:rPr>
        <w:t xml:space="preserve"> </w:t>
      </w:r>
      <w:r w:rsidRPr="00A16B9D">
        <w:rPr>
          <w:rFonts w:cs="Arial"/>
          <w:color w:val="auto"/>
          <w:szCs w:val="24"/>
          <w:lang w:eastAsia="lv-LV"/>
        </w:rPr>
        <w:t>samazinājušies</w:t>
      </w:r>
      <w:r w:rsidRPr="00A16B9D">
        <w:rPr>
          <w:rFonts w:cs="Arial"/>
          <w:color w:val="auto"/>
          <w:szCs w:val="24"/>
          <w:lang w:eastAsia="ar-SA"/>
        </w:rPr>
        <w:t xml:space="preserve"> izdevumi pamatkapitāla veidošanai,</w:t>
      </w:r>
      <w:r w:rsidRPr="00A16B9D">
        <w:rPr>
          <w:rFonts w:cs="Arial"/>
          <w:i/>
          <w:iCs/>
          <w:color w:val="auto"/>
          <w:szCs w:val="24"/>
          <w:lang w:eastAsia="lv-LV"/>
        </w:rPr>
        <w:t xml:space="preserve"> </w:t>
      </w:r>
      <w:r w:rsidRPr="00A16B9D">
        <w:rPr>
          <w:rFonts w:cs="Arial"/>
          <w:color w:val="auto"/>
          <w:szCs w:val="24"/>
          <w:lang w:eastAsia="lv-LV"/>
        </w:rPr>
        <w:t xml:space="preserve">pašvaldību budžeta transferti samazinājušies </w:t>
      </w:r>
      <w:r w:rsidRPr="00A16B9D">
        <w:rPr>
          <w:rFonts w:cs="Arial"/>
          <w:color w:val="auto"/>
          <w:szCs w:val="24"/>
          <w:lang w:eastAsia="ar-SA"/>
        </w:rPr>
        <w:t xml:space="preserve">par 80%, jeb 3.81 </w:t>
      </w:r>
      <w:r w:rsidRPr="00A16B9D">
        <w:rPr>
          <w:rFonts w:cs="Arial"/>
          <w:color w:val="auto"/>
          <w:szCs w:val="24"/>
          <w:lang w:eastAsia="lv-LV"/>
        </w:rPr>
        <w:t xml:space="preserve">milj. </w:t>
      </w:r>
      <w:r w:rsidR="00F90AC2" w:rsidRPr="001F6052">
        <w:rPr>
          <w:lang w:eastAsia="lv-LV"/>
        </w:rPr>
        <w:t>EUR</w:t>
      </w:r>
      <w:r w:rsidRPr="00A16B9D">
        <w:rPr>
          <w:rFonts w:cs="Arial"/>
          <w:i/>
          <w:iCs/>
          <w:color w:val="auto"/>
          <w:szCs w:val="24"/>
          <w:lang w:eastAsia="lv-LV"/>
        </w:rPr>
        <w:t>.</w:t>
      </w:r>
    </w:p>
    <w:p w14:paraId="2E769DF2" w14:textId="276AE972" w:rsidR="002D5DAB" w:rsidRDefault="00F90AC2" w:rsidP="00C35C2C">
      <w:pPr>
        <w:spacing w:after="0"/>
        <w:ind w:firstLine="0"/>
        <w:rPr>
          <w:rFonts w:cs="Arial"/>
          <w:color w:val="auto"/>
          <w:szCs w:val="24"/>
        </w:rPr>
      </w:pPr>
      <w:r w:rsidRPr="00A16B9D">
        <w:rPr>
          <w:rFonts w:cs="Arial"/>
          <w:noProof/>
          <w:color w:val="FF0000"/>
          <w:sz w:val="22"/>
          <w:lang w:eastAsia="lv-LV"/>
        </w:rPr>
        <w:drawing>
          <wp:anchor distT="0" distB="0" distL="114300" distR="114300" simplePos="0" relativeHeight="251665408" behindDoc="0" locked="0" layoutInCell="1" allowOverlap="1" wp14:anchorId="3C4589F6" wp14:editId="4874CF01">
            <wp:simplePos x="0" y="0"/>
            <wp:positionH relativeFrom="margin">
              <wp:posOffset>-6985</wp:posOffset>
            </wp:positionH>
            <wp:positionV relativeFrom="paragraph">
              <wp:posOffset>231140</wp:posOffset>
            </wp:positionV>
            <wp:extent cx="5875020" cy="2368550"/>
            <wp:effectExtent l="0" t="0" r="0" b="0"/>
            <wp:wrapTopAndBottom/>
            <wp:docPr id="376174380"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30399089" w14:textId="77777777" w:rsidR="00D07132" w:rsidRDefault="00D07132" w:rsidP="00C0371A"/>
    <w:p w14:paraId="18D9BB31" w14:textId="44656C31" w:rsidR="00587F3F" w:rsidRDefault="00A16B9D" w:rsidP="00C0371A">
      <w:pPr>
        <w:rPr>
          <w:lang w:eastAsia="lv-LV"/>
        </w:rPr>
      </w:pPr>
      <w:r w:rsidRPr="00A16B9D">
        <w:t>2023.</w:t>
      </w:r>
      <w:r w:rsidR="00F90AC2">
        <w:t xml:space="preserve"> </w:t>
      </w:r>
      <w:r w:rsidRPr="00A16B9D">
        <w:t>gadā naudas atlikums, salīdzinot ar 2022.</w:t>
      </w:r>
      <w:r w:rsidR="00F90AC2">
        <w:t xml:space="preserve"> </w:t>
      </w:r>
      <w:r w:rsidRPr="00A16B9D">
        <w:t xml:space="preserve">gadu, palielinājies par 24% jeb 1.76 </w:t>
      </w:r>
      <w:r w:rsidRPr="00A16B9D">
        <w:rPr>
          <w:lang w:eastAsia="lv-LV"/>
        </w:rPr>
        <w:t xml:space="preserve">milj. </w:t>
      </w:r>
      <w:r w:rsidR="00F90AC2" w:rsidRPr="001F6052">
        <w:rPr>
          <w:lang w:eastAsia="lv-LV"/>
        </w:rPr>
        <w:t>EUR</w:t>
      </w:r>
      <w:r w:rsidRPr="00A16B9D">
        <w:rPr>
          <w:lang w:eastAsia="ar-SA"/>
        </w:rPr>
        <w:t>. Samazinājušies aizņēmumi par 54% jeb 1.31</w:t>
      </w:r>
      <w:r w:rsidRPr="00A16B9D">
        <w:rPr>
          <w:lang w:eastAsia="lv-LV"/>
        </w:rPr>
        <w:t xml:space="preserve"> milj. </w:t>
      </w:r>
      <w:r w:rsidR="00F90AC2" w:rsidRPr="001F6052">
        <w:rPr>
          <w:lang w:eastAsia="lv-LV"/>
        </w:rPr>
        <w:t>EUR</w:t>
      </w:r>
      <w:r w:rsidRPr="00A16B9D">
        <w:rPr>
          <w:lang w:eastAsia="ar-SA"/>
        </w:rPr>
        <w:t>, palielinājusies aizņēmumu atmaksa par 12% jeb 0.42</w:t>
      </w:r>
      <w:r w:rsidRPr="00A16B9D">
        <w:rPr>
          <w:lang w:eastAsia="lv-LV"/>
        </w:rPr>
        <w:t xml:space="preserve"> milj. </w:t>
      </w:r>
      <w:r w:rsidR="00F90AC2" w:rsidRPr="001F6052">
        <w:rPr>
          <w:lang w:eastAsia="lv-LV"/>
        </w:rPr>
        <w:t>EUR</w:t>
      </w:r>
      <w:r w:rsidRPr="00A16B9D">
        <w:rPr>
          <w:i/>
          <w:iCs/>
          <w:lang w:eastAsia="lv-LV"/>
        </w:rPr>
        <w:t xml:space="preserve">, </w:t>
      </w:r>
      <w:r w:rsidRPr="00A16B9D">
        <w:rPr>
          <w:lang w:eastAsia="lv-LV"/>
        </w:rPr>
        <w:t>kas saistīts ar ES fondu līdzekļu atgūšanu pēc projektu īstenošanas, novirzot to aizņēmuma atmaksai.</w:t>
      </w:r>
    </w:p>
    <w:p w14:paraId="6645989F" w14:textId="2B160B74" w:rsidR="00A16B9D" w:rsidRPr="00A16B9D" w:rsidRDefault="00A16B9D" w:rsidP="00C0371A">
      <w:pPr>
        <w:rPr>
          <w:lang w:eastAsia="lv-LV"/>
        </w:rPr>
      </w:pPr>
      <w:r w:rsidRPr="00A16B9D">
        <w:rPr>
          <w:lang w:eastAsia="lv-LV"/>
        </w:rPr>
        <w:t>Saistību procents pret 2023.</w:t>
      </w:r>
      <w:r w:rsidR="00F90AC2">
        <w:rPr>
          <w:lang w:eastAsia="lv-LV"/>
        </w:rPr>
        <w:t xml:space="preserve"> </w:t>
      </w:r>
      <w:r w:rsidRPr="00A16B9D">
        <w:rPr>
          <w:lang w:eastAsia="lv-LV"/>
        </w:rPr>
        <w:t>gada budžeta ieņēmumiem, bez valsts budžeta transfertiem noteiktiem mērķiem svārstās ap 12%, kas ir pietiekoši augsts saistību līmenis. Šobrīd euribor tendence ir pieaugoša, līdz ar to, augot kredītu procentiem un plānotiem ieņēmumiem no pašvaldības pamata ieņēmumiem un iedzīvotāju ienākuma nodoklim nepieaugot, saistību procenti tuvākā gadā palielināsies. Esošais saistību apmērs jau šobrīd rada slogu pašvaldības budžetam, jo gadā atmaksājamā kredītu pamatsumma 2023.</w:t>
      </w:r>
      <w:r w:rsidR="00F90AC2">
        <w:rPr>
          <w:lang w:eastAsia="lv-LV"/>
        </w:rPr>
        <w:t xml:space="preserve"> </w:t>
      </w:r>
      <w:r w:rsidRPr="00A16B9D">
        <w:rPr>
          <w:lang w:eastAsia="lv-LV"/>
        </w:rPr>
        <w:t xml:space="preserve">gadā sastādīja 3.68 milj. </w:t>
      </w:r>
      <w:r w:rsidR="00F90AC2" w:rsidRPr="001F6052">
        <w:rPr>
          <w:lang w:eastAsia="lv-LV"/>
        </w:rPr>
        <w:t>EUR</w:t>
      </w:r>
      <w:r w:rsidRPr="00A16B9D">
        <w:rPr>
          <w:lang w:eastAsia="lv-LV"/>
        </w:rPr>
        <w:t>.</w:t>
      </w:r>
    </w:p>
    <w:p w14:paraId="16FCF9E9" w14:textId="571651A7" w:rsidR="00A16B9D" w:rsidRPr="00A16B9D" w:rsidRDefault="00A16B9D" w:rsidP="00C35C2C">
      <w:pPr>
        <w:spacing w:after="0"/>
        <w:ind w:firstLine="0"/>
        <w:rPr>
          <w:rFonts w:cs="Arial"/>
          <w:b/>
          <w:bCs/>
          <w:color w:val="FF0000"/>
          <w:szCs w:val="24"/>
        </w:rPr>
      </w:pPr>
    </w:p>
    <w:tbl>
      <w:tblPr>
        <w:tblW w:w="9192" w:type="dxa"/>
        <w:tblInd w:w="137" w:type="dxa"/>
        <w:tblLook w:val="04A0" w:firstRow="1" w:lastRow="0" w:firstColumn="1" w:lastColumn="0" w:noHBand="0" w:noVBand="1"/>
      </w:tblPr>
      <w:tblGrid>
        <w:gridCol w:w="3402"/>
        <w:gridCol w:w="2126"/>
        <w:gridCol w:w="2127"/>
        <w:gridCol w:w="1537"/>
      </w:tblGrid>
      <w:tr w:rsidR="00A16B9D" w:rsidRPr="00A16B9D" w14:paraId="2E78E885" w14:textId="77777777" w:rsidTr="00F90AC2">
        <w:trPr>
          <w:trHeight w:val="279"/>
          <w:tblHeader/>
        </w:trPr>
        <w:tc>
          <w:tcPr>
            <w:tcW w:w="3402" w:type="dxa"/>
            <w:tcBorders>
              <w:top w:val="single" w:sz="4" w:space="0" w:color="auto"/>
              <w:left w:val="single" w:sz="4" w:space="0" w:color="auto"/>
              <w:bottom w:val="single" w:sz="4" w:space="0" w:color="auto"/>
              <w:right w:val="single" w:sz="4" w:space="0" w:color="auto"/>
            </w:tcBorders>
            <w:shd w:val="clear" w:color="auto" w:fill="FFC466" w:themeFill="accent1"/>
            <w:noWrap/>
            <w:vAlign w:val="center"/>
          </w:tcPr>
          <w:p w14:paraId="020C1393" w14:textId="77777777" w:rsidR="00A16B9D" w:rsidRPr="00D07132" w:rsidRDefault="00A16B9D" w:rsidP="00C35C2C">
            <w:pPr>
              <w:spacing w:after="0"/>
              <w:ind w:firstLine="0"/>
              <w:rPr>
                <w:rFonts w:eastAsia="Times New Roman" w:cs="Arial"/>
                <w:color w:val="auto"/>
                <w:sz w:val="20"/>
                <w:szCs w:val="20"/>
                <w:lang w:eastAsia="lv-LV"/>
              </w:rPr>
            </w:pPr>
          </w:p>
        </w:tc>
        <w:tc>
          <w:tcPr>
            <w:tcW w:w="2126" w:type="dxa"/>
            <w:tcBorders>
              <w:top w:val="single" w:sz="4" w:space="0" w:color="auto"/>
              <w:left w:val="nil"/>
              <w:bottom w:val="single" w:sz="4" w:space="0" w:color="auto"/>
              <w:right w:val="single" w:sz="4" w:space="0" w:color="auto"/>
            </w:tcBorders>
            <w:shd w:val="clear" w:color="auto" w:fill="FFC466" w:themeFill="accent1"/>
            <w:noWrap/>
            <w:vAlign w:val="center"/>
            <w:hideMark/>
          </w:tcPr>
          <w:p w14:paraId="24579D29" w14:textId="77777777" w:rsidR="00A16B9D" w:rsidRPr="00D07132" w:rsidRDefault="00A16B9D" w:rsidP="00C35C2C">
            <w:pPr>
              <w:spacing w:after="0"/>
              <w:ind w:firstLine="0"/>
              <w:rPr>
                <w:rFonts w:eastAsia="Times New Roman" w:cs="Arial"/>
                <w:b/>
                <w:bCs/>
                <w:color w:val="auto"/>
                <w:sz w:val="20"/>
                <w:szCs w:val="20"/>
                <w:lang w:eastAsia="lv-LV"/>
              </w:rPr>
            </w:pPr>
            <w:r w:rsidRPr="00D07132">
              <w:rPr>
                <w:rFonts w:eastAsia="Times New Roman" w:cs="Arial"/>
                <w:b/>
                <w:bCs/>
                <w:color w:val="auto"/>
                <w:sz w:val="20"/>
                <w:szCs w:val="20"/>
                <w:lang w:eastAsia="lv-LV"/>
              </w:rPr>
              <w:t>2023.gada sākumā</w:t>
            </w:r>
          </w:p>
        </w:tc>
        <w:tc>
          <w:tcPr>
            <w:tcW w:w="2127" w:type="dxa"/>
            <w:tcBorders>
              <w:top w:val="single" w:sz="4" w:space="0" w:color="auto"/>
              <w:left w:val="nil"/>
              <w:bottom w:val="single" w:sz="4" w:space="0" w:color="auto"/>
              <w:right w:val="single" w:sz="4" w:space="0" w:color="auto"/>
            </w:tcBorders>
            <w:shd w:val="clear" w:color="auto" w:fill="FFC466" w:themeFill="accent1"/>
            <w:vAlign w:val="center"/>
            <w:hideMark/>
          </w:tcPr>
          <w:p w14:paraId="5034EE8F" w14:textId="77777777" w:rsidR="00A16B9D" w:rsidRPr="00D07132" w:rsidRDefault="00A16B9D" w:rsidP="00C35C2C">
            <w:pPr>
              <w:spacing w:after="0"/>
              <w:ind w:firstLine="0"/>
              <w:rPr>
                <w:rFonts w:eastAsia="Times New Roman" w:cs="Arial"/>
                <w:b/>
                <w:bCs/>
                <w:color w:val="auto"/>
                <w:sz w:val="20"/>
                <w:szCs w:val="20"/>
                <w:lang w:eastAsia="lv-LV"/>
              </w:rPr>
            </w:pPr>
            <w:r w:rsidRPr="00D07132">
              <w:rPr>
                <w:rFonts w:eastAsia="Times New Roman" w:cs="Arial"/>
                <w:b/>
                <w:bCs/>
                <w:color w:val="auto"/>
                <w:sz w:val="20"/>
                <w:szCs w:val="20"/>
                <w:lang w:eastAsia="lv-LV"/>
              </w:rPr>
              <w:t>2023.gada beigās</w:t>
            </w:r>
          </w:p>
        </w:tc>
        <w:tc>
          <w:tcPr>
            <w:tcW w:w="1537" w:type="dxa"/>
            <w:tcBorders>
              <w:top w:val="single" w:sz="4" w:space="0" w:color="auto"/>
              <w:left w:val="nil"/>
              <w:bottom w:val="single" w:sz="4" w:space="0" w:color="auto"/>
              <w:right w:val="single" w:sz="4" w:space="0" w:color="auto"/>
            </w:tcBorders>
            <w:shd w:val="clear" w:color="auto" w:fill="FFC466" w:themeFill="accent1"/>
            <w:vAlign w:val="center"/>
            <w:hideMark/>
          </w:tcPr>
          <w:p w14:paraId="19B0CB6E" w14:textId="77777777" w:rsidR="00A16B9D" w:rsidRPr="00D07132" w:rsidRDefault="00A16B9D" w:rsidP="00C35C2C">
            <w:pPr>
              <w:spacing w:after="0"/>
              <w:ind w:firstLine="0"/>
              <w:rPr>
                <w:rFonts w:eastAsia="Times New Roman" w:cs="Arial"/>
                <w:b/>
                <w:bCs/>
                <w:color w:val="auto"/>
                <w:sz w:val="20"/>
                <w:szCs w:val="20"/>
                <w:lang w:eastAsia="lv-LV"/>
              </w:rPr>
            </w:pPr>
            <w:r w:rsidRPr="00D07132">
              <w:rPr>
                <w:rFonts w:eastAsia="Times New Roman" w:cs="Arial"/>
                <w:b/>
                <w:bCs/>
                <w:color w:val="auto"/>
                <w:sz w:val="20"/>
                <w:szCs w:val="20"/>
                <w:lang w:eastAsia="lv-LV"/>
              </w:rPr>
              <w:t>Izmaiņas</w:t>
            </w:r>
          </w:p>
        </w:tc>
      </w:tr>
      <w:tr w:rsidR="00A16B9D" w:rsidRPr="00A16B9D" w14:paraId="37892104" w14:textId="77777777" w:rsidTr="00F90AC2">
        <w:trPr>
          <w:trHeight w:val="279"/>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6F7CFA93" w14:textId="77777777" w:rsidR="00A16B9D" w:rsidRPr="00D07132" w:rsidRDefault="00A16B9D" w:rsidP="00C35C2C">
            <w:pPr>
              <w:spacing w:after="0"/>
              <w:ind w:firstLine="0"/>
              <w:rPr>
                <w:rFonts w:eastAsia="Times New Roman" w:cs="Arial"/>
                <w:color w:val="auto"/>
                <w:sz w:val="20"/>
                <w:szCs w:val="20"/>
                <w:lang w:eastAsia="lv-LV"/>
              </w:rPr>
            </w:pPr>
            <w:r w:rsidRPr="00D07132">
              <w:rPr>
                <w:rFonts w:eastAsia="Times New Roman" w:cs="Arial"/>
                <w:color w:val="auto"/>
                <w:sz w:val="20"/>
                <w:szCs w:val="20"/>
                <w:lang w:eastAsia="lv-LV"/>
              </w:rPr>
              <w:t>Neatmaksātie aizņēmumi</w:t>
            </w:r>
          </w:p>
        </w:tc>
        <w:tc>
          <w:tcPr>
            <w:tcW w:w="2126" w:type="dxa"/>
            <w:tcBorders>
              <w:top w:val="single" w:sz="4" w:space="0" w:color="auto"/>
              <w:left w:val="nil"/>
              <w:bottom w:val="single" w:sz="4" w:space="0" w:color="auto"/>
              <w:right w:val="single" w:sz="4" w:space="0" w:color="auto"/>
            </w:tcBorders>
            <w:noWrap/>
            <w:vAlign w:val="center"/>
            <w:hideMark/>
          </w:tcPr>
          <w:p w14:paraId="28A5C573" w14:textId="77777777" w:rsidR="00A16B9D" w:rsidRPr="00D07132" w:rsidRDefault="00A16B9D" w:rsidP="00C35C2C">
            <w:pPr>
              <w:spacing w:after="0"/>
              <w:ind w:firstLine="0"/>
              <w:rPr>
                <w:rFonts w:eastAsia="Times New Roman" w:cs="Arial"/>
                <w:color w:val="auto"/>
                <w:sz w:val="20"/>
                <w:szCs w:val="20"/>
                <w:lang w:eastAsia="lv-LV"/>
              </w:rPr>
            </w:pPr>
            <w:r w:rsidRPr="00D07132">
              <w:rPr>
                <w:rFonts w:eastAsia="Times New Roman" w:cs="Arial"/>
                <w:color w:val="auto"/>
                <w:sz w:val="20"/>
                <w:szCs w:val="20"/>
                <w:lang w:eastAsia="lv-LV"/>
              </w:rPr>
              <w:t>28 710 528 €</w:t>
            </w:r>
          </w:p>
        </w:tc>
        <w:tc>
          <w:tcPr>
            <w:tcW w:w="2127" w:type="dxa"/>
            <w:tcBorders>
              <w:top w:val="single" w:sz="4" w:space="0" w:color="auto"/>
              <w:left w:val="nil"/>
              <w:bottom w:val="single" w:sz="4" w:space="0" w:color="auto"/>
              <w:right w:val="single" w:sz="4" w:space="0" w:color="auto"/>
            </w:tcBorders>
            <w:vAlign w:val="center"/>
            <w:hideMark/>
          </w:tcPr>
          <w:p w14:paraId="7A94A3EA" w14:textId="77777777" w:rsidR="00A16B9D" w:rsidRPr="00D07132" w:rsidRDefault="00A16B9D" w:rsidP="00C35C2C">
            <w:pPr>
              <w:spacing w:after="0"/>
              <w:ind w:firstLine="0"/>
              <w:rPr>
                <w:rFonts w:eastAsia="Times New Roman" w:cs="Arial"/>
                <w:color w:val="auto"/>
                <w:sz w:val="20"/>
                <w:szCs w:val="20"/>
                <w:lang w:eastAsia="lv-LV"/>
              </w:rPr>
            </w:pPr>
            <w:r w:rsidRPr="00D07132">
              <w:rPr>
                <w:rFonts w:eastAsia="Times New Roman" w:cs="Arial"/>
                <w:color w:val="auto"/>
                <w:sz w:val="20"/>
                <w:szCs w:val="20"/>
                <w:lang w:eastAsia="lv-LV"/>
              </w:rPr>
              <w:t>26 149 976 €</w:t>
            </w:r>
          </w:p>
        </w:tc>
        <w:tc>
          <w:tcPr>
            <w:tcW w:w="1537" w:type="dxa"/>
            <w:tcBorders>
              <w:top w:val="single" w:sz="4" w:space="0" w:color="auto"/>
              <w:left w:val="nil"/>
              <w:bottom w:val="single" w:sz="4" w:space="0" w:color="auto"/>
              <w:right w:val="single" w:sz="4" w:space="0" w:color="auto"/>
            </w:tcBorders>
            <w:vAlign w:val="center"/>
            <w:hideMark/>
          </w:tcPr>
          <w:p w14:paraId="336151BA" w14:textId="77777777" w:rsidR="00A16B9D" w:rsidRPr="00D07132" w:rsidRDefault="00A16B9D" w:rsidP="00C35C2C">
            <w:pPr>
              <w:spacing w:after="0"/>
              <w:ind w:firstLine="0"/>
              <w:rPr>
                <w:rFonts w:eastAsia="Times New Roman" w:cs="Arial"/>
                <w:i/>
                <w:iCs/>
                <w:color w:val="auto"/>
                <w:sz w:val="20"/>
                <w:szCs w:val="20"/>
                <w:lang w:eastAsia="lv-LV"/>
              </w:rPr>
            </w:pPr>
            <w:r w:rsidRPr="00D07132">
              <w:rPr>
                <w:rFonts w:eastAsia="Times New Roman" w:cs="Arial"/>
                <w:i/>
                <w:iCs/>
                <w:color w:val="auto"/>
                <w:sz w:val="20"/>
                <w:szCs w:val="20"/>
                <w:lang w:eastAsia="lv-LV"/>
              </w:rPr>
              <w:t>-2 560 552 €</w:t>
            </w:r>
          </w:p>
        </w:tc>
      </w:tr>
      <w:tr w:rsidR="00A16B9D" w:rsidRPr="00A16B9D" w14:paraId="6724CEF2" w14:textId="77777777" w:rsidTr="00F90AC2">
        <w:trPr>
          <w:trHeight w:val="279"/>
        </w:trPr>
        <w:tc>
          <w:tcPr>
            <w:tcW w:w="3402" w:type="dxa"/>
            <w:tcBorders>
              <w:top w:val="nil"/>
              <w:left w:val="single" w:sz="4" w:space="0" w:color="auto"/>
              <w:bottom w:val="single" w:sz="4" w:space="0" w:color="auto"/>
              <w:right w:val="single" w:sz="4" w:space="0" w:color="auto"/>
            </w:tcBorders>
            <w:noWrap/>
            <w:vAlign w:val="center"/>
            <w:hideMark/>
          </w:tcPr>
          <w:p w14:paraId="22C46521" w14:textId="77777777" w:rsidR="00A16B9D" w:rsidRPr="00D07132" w:rsidRDefault="00A16B9D" w:rsidP="00C35C2C">
            <w:pPr>
              <w:spacing w:after="0"/>
              <w:ind w:firstLine="0"/>
              <w:rPr>
                <w:rFonts w:eastAsia="Times New Roman" w:cs="Arial"/>
                <w:color w:val="auto"/>
                <w:sz w:val="20"/>
                <w:szCs w:val="20"/>
                <w:lang w:eastAsia="lv-LV"/>
              </w:rPr>
            </w:pPr>
            <w:r w:rsidRPr="00D07132">
              <w:rPr>
                <w:rFonts w:eastAsia="Times New Roman" w:cs="Arial"/>
                <w:color w:val="auto"/>
                <w:sz w:val="20"/>
                <w:szCs w:val="20"/>
                <w:lang w:eastAsia="lv-LV"/>
              </w:rPr>
              <w:t>Galvoto kredītu neatmaksātā summa</w:t>
            </w:r>
          </w:p>
        </w:tc>
        <w:tc>
          <w:tcPr>
            <w:tcW w:w="2126" w:type="dxa"/>
            <w:tcBorders>
              <w:top w:val="nil"/>
              <w:left w:val="nil"/>
              <w:bottom w:val="single" w:sz="4" w:space="0" w:color="auto"/>
              <w:right w:val="single" w:sz="4" w:space="0" w:color="auto"/>
            </w:tcBorders>
            <w:noWrap/>
            <w:vAlign w:val="center"/>
            <w:hideMark/>
          </w:tcPr>
          <w:p w14:paraId="63687230" w14:textId="77777777" w:rsidR="00A16B9D" w:rsidRPr="00D07132" w:rsidRDefault="00A16B9D" w:rsidP="00C35C2C">
            <w:pPr>
              <w:spacing w:after="0"/>
              <w:ind w:firstLine="0"/>
              <w:rPr>
                <w:rFonts w:eastAsia="Times New Roman" w:cs="Arial"/>
                <w:color w:val="auto"/>
                <w:sz w:val="20"/>
                <w:szCs w:val="20"/>
                <w:lang w:eastAsia="lv-LV"/>
              </w:rPr>
            </w:pPr>
            <w:r w:rsidRPr="00D07132">
              <w:rPr>
                <w:rFonts w:eastAsia="Times New Roman" w:cs="Arial"/>
                <w:color w:val="auto"/>
                <w:sz w:val="20"/>
                <w:szCs w:val="20"/>
                <w:lang w:eastAsia="lv-LV"/>
              </w:rPr>
              <w:t>3 367 244 €</w:t>
            </w:r>
          </w:p>
        </w:tc>
        <w:tc>
          <w:tcPr>
            <w:tcW w:w="2127" w:type="dxa"/>
            <w:tcBorders>
              <w:top w:val="nil"/>
              <w:left w:val="nil"/>
              <w:bottom w:val="single" w:sz="4" w:space="0" w:color="auto"/>
              <w:right w:val="single" w:sz="4" w:space="0" w:color="auto"/>
            </w:tcBorders>
            <w:vAlign w:val="center"/>
            <w:hideMark/>
          </w:tcPr>
          <w:p w14:paraId="38F1750D" w14:textId="77777777" w:rsidR="00A16B9D" w:rsidRPr="00D07132" w:rsidRDefault="00A16B9D" w:rsidP="00C35C2C">
            <w:pPr>
              <w:spacing w:after="0"/>
              <w:ind w:firstLine="0"/>
              <w:rPr>
                <w:rFonts w:eastAsia="Times New Roman" w:cs="Arial"/>
                <w:color w:val="auto"/>
                <w:sz w:val="20"/>
                <w:szCs w:val="20"/>
                <w:lang w:eastAsia="lv-LV"/>
              </w:rPr>
            </w:pPr>
            <w:r w:rsidRPr="00D07132">
              <w:rPr>
                <w:rFonts w:eastAsia="Times New Roman" w:cs="Arial"/>
                <w:color w:val="auto"/>
                <w:sz w:val="20"/>
                <w:szCs w:val="20"/>
                <w:lang w:eastAsia="lv-LV"/>
              </w:rPr>
              <w:t>3 315 504 €</w:t>
            </w:r>
          </w:p>
        </w:tc>
        <w:tc>
          <w:tcPr>
            <w:tcW w:w="1537" w:type="dxa"/>
            <w:tcBorders>
              <w:top w:val="nil"/>
              <w:left w:val="nil"/>
              <w:bottom w:val="single" w:sz="4" w:space="0" w:color="auto"/>
              <w:right w:val="single" w:sz="4" w:space="0" w:color="auto"/>
            </w:tcBorders>
            <w:vAlign w:val="center"/>
            <w:hideMark/>
          </w:tcPr>
          <w:p w14:paraId="222456DB" w14:textId="77777777" w:rsidR="00A16B9D" w:rsidRPr="00D07132" w:rsidRDefault="00A16B9D" w:rsidP="00C35C2C">
            <w:pPr>
              <w:spacing w:after="0"/>
              <w:ind w:firstLine="0"/>
              <w:rPr>
                <w:rFonts w:eastAsia="Times New Roman" w:cs="Arial"/>
                <w:color w:val="auto"/>
                <w:sz w:val="20"/>
                <w:szCs w:val="20"/>
                <w:lang w:eastAsia="lv-LV"/>
              </w:rPr>
            </w:pPr>
            <w:r w:rsidRPr="00D07132">
              <w:rPr>
                <w:rFonts w:eastAsia="Times New Roman" w:cs="Arial"/>
                <w:i/>
                <w:iCs/>
                <w:color w:val="auto"/>
                <w:sz w:val="20"/>
                <w:szCs w:val="20"/>
                <w:lang w:eastAsia="lv-LV"/>
              </w:rPr>
              <w:t>-51 740 €</w:t>
            </w:r>
          </w:p>
        </w:tc>
      </w:tr>
    </w:tbl>
    <w:p w14:paraId="0A240D62" w14:textId="77777777" w:rsidR="00A16B9D" w:rsidRPr="00A16B9D" w:rsidRDefault="00A16B9D" w:rsidP="00C35C2C">
      <w:pPr>
        <w:spacing w:after="0"/>
        <w:ind w:firstLine="0"/>
        <w:rPr>
          <w:rFonts w:cs="Arial"/>
          <w:color w:val="FF0000"/>
          <w:szCs w:val="24"/>
        </w:rPr>
      </w:pPr>
    </w:p>
    <w:p w14:paraId="2422188F" w14:textId="77777777" w:rsidR="00A16B9D" w:rsidRPr="00A16B9D" w:rsidRDefault="00A16B9D" w:rsidP="00C0371A">
      <w:pPr>
        <w:rPr>
          <w:lang w:eastAsia="lv-LV"/>
        </w:rPr>
      </w:pPr>
      <w:r w:rsidRPr="00A16B9D">
        <w:rPr>
          <w:lang w:eastAsia="lv-LV"/>
        </w:rPr>
        <w:t>Limbažu novada pašvaldība 2023. gadā ir noslēgusi 5 aizņēmuma līgumus ar Valsts kasi:</w:t>
      </w:r>
    </w:p>
    <w:p w14:paraId="4B14E304" w14:textId="034118E1" w:rsidR="00A16B9D" w:rsidRPr="00A16B9D" w:rsidRDefault="00A16B9D" w:rsidP="00C0371A">
      <w:pPr>
        <w:rPr>
          <w:kern w:val="0"/>
          <w:lang w:eastAsia="lv-LV"/>
          <w14:ligatures w14:val="none"/>
        </w:rPr>
      </w:pPr>
      <w:r w:rsidRPr="00A16B9D">
        <w:rPr>
          <w:kern w:val="0"/>
          <w:lang w:eastAsia="lv-LV"/>
          <w14:ligatures w14:val="none"/>
        </w:rPr>
        <w:t xml:space="preserve">EJZF projekta (Nr.22-09-FL05-F043.0206-000001) ''Skolas ielas pārbūve Salacgrīvā'' īstenošanai 192 768 </w:t>
      </w:r>
      <w:r w:rsidR="00F90AC2" w:rsidRPr="001F6052">
        <w:rPr>
          <w:lang w:eastAsia="lv-LV"/>
        </w:rPr>
        <w:t>EUR</w:t>
      </w:r>
      <w:r w:rsidRPr="00A16B9D">
        <w:rPr>
          <w:i/>
          <w:iCs/>
          <w:kern w:val="0"/>
          <w:lang w:eastAsia="lv-LV"/>
          <w14:ligatures w14:val="none"/>
        </w:rPr>
        <w:t xml:space="preserve"> </w:t>
      </w:r>
      <w:r w:rsidRPr="00A16B9D">
        <w:rPr>
          <w:kern w:val="0"/>
          <w:lang w:eastAsia="lv-LV"/>
          <w14:ligatures w14:val="none"/>
        </w:rPr>
        <w:t>apmērā;</w:t>
      </w:r>
    </w:p>
    <w:p w14:paraId="7B55EBB6" w14:textId="63F56329" w:rsidR="00A16B9D" w:rsidRPr="00A16B9D" w:rsidRDefault="00A16B9D" w:rsidP="00C0371A">
      <w:pPr>
        <w:rPr>
          <w:kern w:val="0"/>
          <w:lang w:eastAsia="lv-LV"/>
          <w14:ligatures w14:val="none"/>
        </w:rPr>
      </w:pPr>
      <w:r w:rsidRPr="00A16B9D">
        <w:rPr>
          <w:kern w:val="0"/>
          <w:lang w:eastAsia="lv-LV"/>
          <w14:ligatures w14:val="none"/>
        </w:rPr>
        <w:t xml:space="preserve">ERAF projekta (Nr.4.2.2.0/21/A/042) "Pansionāta ēkas Umurgā energoefektivitātes paaugstināšana” īstenošanai 182 885 </w:t>
      </w:r>
      <w:r w:rsidR="00F90AC2" w:rsidRPr="001F6052">
        <w:rPr>
          <w:lang w:eastAsia="lv-LV"/>
        </w:rPr>
        <w:t>EUR</w:t>
      </w:r>
      <w:r w:rsidRPr="00A16B9D">
        <w:rPr>
          <w:kern w:val="0"/>
          <w:lang w:eastAsia="lv-LV"/>
          <w14:ligatures w14:val="none"/>
        </w:rPr>
        <w:t xml:space="preserve"> apmērā;</w:t>
      </w:r>
    </w:p>
    <w:p w14:paraId="2A40AE76" w14:textId="4978D172" w:rsidR="00A16B9D" w:rsidRPr="00A16B9D" w:rsidRDefault="00A16B9D" w:rsidP="00C0371A">
      <w:pPr>
        <w:rPr>
          <w:kern w:val="0"/>
          <w:lang w:eastAsia="lv-LV"/>
          <w14:ligatures w14:val="none"/>
        </w:rPr>
      </w:pPr>
      <w:r w:rsidRPr="00A16B9D">
        <w:rPr>
          <w:kern w:val="0"/>
          <w:lang w:eastAsia="lv-LV"/>
          <w14:ligatures w14:val="none"/>
        </w:rPr>
        <w:lastRenderedPageBreak/>
        <w:t xml:space="preserve">ERAF projekta (Nr.4.2.2.0/21/A/064) "Energoefektivitātes paaugstināšanas pasākumu īstenošana pašvaldības ēkā Lielā ielā 7, Staicelē, Limbažu novadā” īstenošanai 308 934 </w:t>
      </w:r>
      <w:r w:rsidR="00F90AC2" w:rsidRPr="001F6052">
        <w:rPr>
          <w:lang w:eastAsia="lv-LV"/>
        </w:rPr>
        <w:t>EUR</w:t>
      </w:r>
      <w:r w:rsidRPr="00A16B9D">
        <w:rPr>
          <w:i/>
          <w:iCs/>
          <w:kern w:val="0"/>
          <w:lang w:eastAsia="lv-LV"/>
          <w14:ligatures w14:val="none"/>
        </w:rPr>
        <w:t xml:space="preserve"> </w:t>
      </w:r>
      <w:r w:rsidRPr="00A16B9D">
        <w:rPr>
          <w:kern w:val="0"/>
          <w:lang w:eastAsia="lv-LV"/>
          <w14:ligatures w14:val="none"/>
        </w:rPr>
        <w:t>apmērā;</w:t>
      </w:r>
    </w:p>
    <w:p w14:paraId="0E71BCC3" w14:textId="5ADCB311" w:rsidR="00A16B9D" w:rsidRPr="00A16B9D" w:rsidRDefault="00A16B9D" w:rsidP="00C0371A">
      <w:pPr>
        <w:rPr>
          <w:kern w:val="0"/>
          <w:lang w:eastAsia="lv-LV"/>
          <w14:ligatures w14:val="none"/>
        </w:rPr>
      </w:pPr>
      <w:r w:rsidRPr="00A16B9D">
        <w:rPr>
          <w:kern w:val="0"/>
          <w:lang w:eastAsia="lv-LV"/>
          <w14:ligatures w14:val="none"/>
        </w:rPr>
        <w:t>2023.</w:t>
      </w:r>
      <w:r w:rsidR="00F90AC2">
        <w:rPr>
          <w:kern w:val="0"/>
          <w:lang w:eastAsia="lv-LV"/>
          <w14:ligatures w14:val="none"/>
        </w:rPr>
        <w:t xml:space="preserve"> </w:t>
      </w:r>
      <w:r w:rsidRPr="00A16B9D">
        <w:rPr>
          <w:kern w:val="0"/>
          <w:lang w:eastAsia="lv-LV"/>
          <w14:ligatures w14:val="none"/>
        </w:rPr>
        <w:t xml:space="preserve">gada prioritārā investīciju projekta "Pansionāta ēkas telpu interjera risinājumi/ kosmētiskais remonts U. Sproģa ielā 9, Umurgas pagastā, Limbažu novadā" investīciju īstenošanai 238 829 </w:t>
      </w:r>
      <w:r w:rsidR="00F90AC2" w:rsidRPr="001F6052">
        <w:rPr>
          <w:lang w:eastAsia="lv-LV"/>
        </w:rPr>
        <w:t>EUR</w:t>
      </w:r>
      <w:r w:rsidRPr="00A16B9D">
        <w:rPr>
          <w:i/>
          <w:iCs/>
          <w:kern w:val="0"/>
          <w:lang w:eastAsia="lv-LV"/>
          <w14:ligatures w14:val="none"/>
        </w:rPr>
        <w:t xml:space="preserve"> </w:t>
      </w:r>
      <w:r w:rsidRPr="00A16B9D">
        <w:rPr>
          <w:kern w:val="0"/>
          <w:lang w:eastAsia="lv-LV"/>
          <w14:ligatures w14:val="none"/>
        </w:rPr>
        <w:t>apmērā;</w:t>
      </w:r>
    </w:p>
    <w:p w14:paraId="3C633ACA" w14:textId="1088FDFA" w:rsidR="00A16B9D" w:rsidRDefault="00A16B9D" w:rsidP="00C0371A">
      <w:pPr>
        <w:rPr>
          <w:kern w:val="0"/>
          <w:lang w:eastAsia="lv-LV"/>
          <w14:ligatures w14:val="none"/>
        </w:rPr>
      </w:pPr>
      <w:r w:rsidRPr="00A16B9D">
        <w:rPr>
          <w:kern w:val="0"/>
          <w:lang w:eastAsia="lv-LV"/>
          <w14:ligatures w14:val="none"/>
        </w:rPr>
        <w:t xml:space="preserve">Prioritārā investīciju projekta "Apkures katlu piegāde un uzstādīšana Liepu ielā 8, Pociemā, Katvaru pagastā un Skolas ielā 6A, Vidrižos, Vidrižu pagastā, Limbažu novadā" īstenošanai 161 935 </w:t>
      </w:r>
      <w:r w:rsidR="00F90AC2" w:rsidRPr="001F6052">
        <w:rPr>
          <w:lang w:eastAsia="lv-LV"/>
        </w:rPr>
        <w:t>EUR</w:t>
      </w:r>
      <w:r w:rsidRPr="00A16B9D">
        <w:rPr>
          <w:i/>
          <w:iCs/>
          <w:kern w:val="0"/>
          <w:lang w:eastAsia="lv-LV"/>
          <w14:ligatures w14:val="none"/>
        </w:rPr>
        <w:t xml:space="preserve"> </w:t>
      </w:r>
      <w:r w:rsidRPr="00A16B9D">
        <w:rPr>
          <w:kern w:val="0"/>
          <w:lang w:eastAsia="lv-LV"/>
          <w14:ligatures w14:val="none"/>
        </w:rPr>
        <w:t>apmērā.</w:t>
      </w:r>
    </w:p>
    <w:p w14:paraId="45D328D4" w14:textId="519CE87E" w:rsidR="00A16B9D" w:rsidRPr="00A16B9D" w:rsidRDefault="00A16B9D" w:rsidP="00C0371A">
      <w:pPr>
        <w:rPr>
          <w:lang w:eastAsia="lv-LV"/>
        </w:rPr>
      </w:pPr>
      <w:r w:rsidRPr="00A16B9D">
        <w:rPr>
          <w:lang w:eastAsia="lv-LV"/>
        </w:rPr>
        <w:t xml:space="preserve">2023. gadā turpinās jau 2022. gadā noslēgta aizņēmuma līguma kredīta saņemšana ERAF projekta (Nr.4.2.2.0/21/A/042) "Pansionāta ēkas Umurgā energoefektivitātes paaugstināšana" īstenošanai 39 567 </w:t>
      </w:r>
      <w:r w:rsidR="00F90AC2" w:rsidRPr="001F6052">
        <w:rPr>
          <w:lang w:eastAsia="lv-LV"/>
        </w:rPr>
        <w:t>EUR</w:t>
      </w:r>
      <w:r w:rsidRPr="00A16B9D">
        <w:rPr>
          <w:lang w:eastAsia="lv-LV"/>
        </w:rPr>
        <w:t xml:space="preserve"> apmērā.</w:t>
      </w:r>
    </w:p>
    <w:p w14:paraId="50D237DD" w14:textId="11DFEF41" w:rsidR="00A16B9D" w:rsidRPr="00A16B9D" w:rsidRDefault="00587F3F" w:rsidP="00C0371A">
      <w:pPr>
        <w:rPr>
          <w:lang w:eastAsia="lv-LV"/>
        </w:rPr>
      </w:pPr>
      <w:r w:rsidRPr="00A16B9D">
        <w:rPr>
          <w:noProof/>
          <w:color w:val="FF0000"/>
          <w:sz w:val="22"/>
          <w:lang w:eastAsia="lv-LV"/>
        </w:rPr>
        <w:drawing>
          <wp:anchor distT="0" distB="0" distL="114300" distR="114300" simplePos="0" relativeHeight="251664384" behindDoc="0" locked="0" layoutInCell="1" allowOverlap="1" wp14:anchorId="3BF21B9A" wp14:editId="034954F7">
            <wp:simplePos x="0" y="0"/>
            <wp:positionH relativeFrom="margin">
              <wp:posOffset>-46990</wp:posOffset>
            </wp:positionH>
            <wp:positionV relativeFrom="paragraph">
              <wp:posOffset>626745</wp:posOffset>
            </wp:positionV>
            <wp:extent cx="5986780" cy="3432810"/>
            <wp:effectExtent l="0" t="0" r="0" b="0"/>
            <wp:wrapSquare wrapText="bothSides"/>
            <wp:docPr id="662804689"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anchor>
        </w:drawing>
      </w:r>
      <w:r w:rsidR="00A16B9D" w:rsidRPr="00A16B9D">
        <w:rPr>
          <w:lang w:eastAsia="lv-LV"/>
        </w:rPr>
        <w:t xml:space="preserve">Kopējā saņemtā aizņēmumu summa pārskata periodā ir 1 124 918 </w:t>
      </w:r>
      <w:r w:rsidR="00F90AC2" w:rsidRPr="00F90AC2">
        <w:rPr>
          <w:color w:val="auto"/>
          <w:lang w:eastAsia="lv-LV"/>
        </w:rPr>
        <w:t>EU</w:t>
      </w:r>
      <w:r w:rsidR="00F90AC2" w:rsidRPr="001F6052">
        <w:rPr>
          <w:lang w:eastAsia="lv-LV"/>
        </w:rPr>
        <w:t>R</w:t>
      </w:r>
      <w:r w:rsidR="00A16B9D" w:rsidRPr="00A16B9D">
        <w:rPr>
          <w:lang w:eastAsia="lv-LV"/>
        </w:rPr>
        <w:t>.</w:t>
      </w:r>
      <w:r w:rsidR="00A16B9D" w:rsidRPr="00A16B9D">
        <w:rPr>
          <w:color w:val="FF0000"/>
          <w:lang w:eastAsia="lv-LV"/>
        </w:rPr>
        <w:t xml:space="preserve"> </w:t>
      </w:r>
      <w:r w:rsidR="00A16B9D" w:rsidRPr="00A16B9D">
        <w:rPr>
          <w:lang w:eastAsia="lv-LV"/>
        </w:rPr>
        <w:t xml:space="preserve">Pašvaldība Valsts kasei 2023. gadā </w:t>
      </w:r>
      <w:r w:rsidR="0044474F" w:rsidRPr="00A16B9D">
        <w:rPr>
          <w:lang w:eastAsia="lv-LV"/>
        </w:rPr>
        <w:t>atmaksāja</w:t>
      </w:r>
      <w:r w:rsidR="00A16B9D" w:rsidRPr="00A16B9D">
        <w:rPr>
          <w:lang w:eastAsia="lv-LV"/>
        </w:rPr>
        <w:t xml:space="preserve"> aizņēmumu pamatsummu 3 685 470 </w:t>
      </w:r>
      <w:r w:rsidR="00F90AC2" w:rsidRPr="001F6052">
        <w:rPr>
          <w:lang w:eastAsia="lv-LV"/>
        </w:rPr>
        <w:t>EUR</w:t>
      </w:r>
      <w:r w:rsidR="00A16B9D" w:rsidRPr="00A16B9D">
        <w:rPr>
          <w:lang w:eastAsia="lv-LV"/>
        </w:rPr>
        <w:t xml:space="preserve"> apmērā.</w:t>
      </w:r>
    </w:p>
    <w:p w14:paraId="2BB5F3E0" w14:textId="4D26DF54" w:rsidR="00A16B9D" w:rsidRPr="00A16B9D" w:rsidRDefault="00A16B9D" w:rsidP="00C35C2C">
      <w:pPr>
        <w:spacing w:after="0"/>
        <w:ind w:firstLine="0"/>
        <w:rPr>
          <w:rFonts w:cs="Arial"/>
          <w:color w:val="auto"/>
          <w:szCs w:val="24"/>
          <w:lang w:eastAsia="lv-LV"/>
        </w:rPr>
      </w:pPr>
    </w:p>
    <w:p w14:paraId="7E59A300" w14:textId="77777777" w:rsidR="00A16B9D" w:rsidRPr="00A16B9D" w:rsidRDefault="00A16B9D" w:rsidP="00C35C2C">
      <w:pPr>
        <w:spacing w:after="0"/>
        <w:ind w:firstLine="0"/>
        <w:rPr>
          <w:rFonts w:cs="Arial"/>
          <w:b/>
          <w:bCs/>
          <w:color w:val="auto"/>
          <w:sz w:val="22"/>
          <w:lang w:eastAsia="lv-LV"/>
        </w:rPr>
      </w:pPr>
      <w:r w:rsidRPr="00A16B9D">
        <w:rPr>
          <w:rFonts w:cs="Arial"/>
          <w:b/>
          <w:bCs/>
          <w:color w:val="auto"/>
          <w:sz w:val="22"/>
          <w:lang w:eastAsia="lv-LV"/>
        </w:rPr>
        <w:br w:type="page"/>
      </w:r>
    </w:p>
    <w:p w14:paraId="4FCF33E8" w14:textId="77777777" w:rsidR="00A16B9D" w:rsidRPr="00A16B9D" w:rsidRDefault="00A16B9D" w:rsidP="00C35C2C">
      <w:pPr>
        <w:spacing w:after="0"/>
        <w:ind w:firstLine="0"/>
        <w:rPr>
          <w:rFonts w:cs="Arial"/>
          <w:b/>
          <w:bCs/>
          <w:color w:val="auto"/>
          <w:sz w:val="22"/>
          <w:lang w:eastAsia="lv-LV"/>
        </w:rPr>
        <w:sectPr w:rsidR="00A16B9D" w:rsidRPr="00A16B9D" w:rsidSect="008D0B3E">
          <w:pgSz w:w="11906" w:h="16838"/>
          <w:pgMar w:top="1134" w:right="851" w:bottom="1134" w:left="1701" w:header="709" w:footer="709" w:gutter="0"/>
          <w:cols w:space="708"/>
          <w:titlePg/>
          <w:docGrid w:linePitch="360"/>
        </w:sectPr>
      </w:pPr>
    </w:p>
    <w:p w14:paraId="5B071D54" w14:textId="776C19C3" w:rsidR="00A16B9D" w:rsidRDefault="00153B46" w:rsidP="00C35C2C">
      <w:pPr>
        <w:spacing w:after="0"/>
        <w:ind w:firstLine="0"/>
        <w:rPr>
          <w:rFonts w:cs="Arial"/>
          <w:b/>
          <w:bCs/>
          <w:color w:val="auto"/>
          <w:szCs w:val="24"/>
          <w:lang w:eastAsia="lv-LV"/>
        </w:rPr>
      </w:pPr>
      <w:r w:rsidRPr="00C35C2C">
        <w:rPr>
          <w:noProof/>
          <w:lang w:eastAsia="lv-LV"/>
        </w:rPr>
        <w:lastRenderedPageBreak/>
        <mc:AlternateContent>
          <mc:Choice Requires="wps">
            <w:drawing>
              <wp:anchor distT="0" distB="0" distL="114300" distR="114300" simplePos="0" relativeHeight="251734016" behindDoc="1" locked="0" layoutInCell="1" allowOverlap="1" wp14:anchorId="0EBFA521" wp14:editId="70D28EC6">
                <wp:simplePos x="0" y="0"/>
                <wp:positionH relativeFrom="column">
                  <wp:posOffset>-704187</wp:posOffset>
                </wp:positionH>
                <wp:positionV relativeFrom="paragraph">
                  <wp:posOffset>-62368</wp:posOffset>
                </wp:positionV>
                <wp:extent cx="2663687" cy="309742"/>
                <wp:effectExtent l="0" t="0" r="3810" b="0"/>
                <wp:wrapNone/>
                <wp:docPr id="1986008890" name="Taisnstūris 33"/>
                <wp:cNvGraphicFramePr/>
                <a:graphic xmlns:a="http://schemas.openxmlformats.org/drawingml/2006/main">
                  <a:graphicData uri="http://schemas.microsoft.com/office/word/2010/wordprocessingShape">
                    <wps:wsp>
                      <wps:cNvSpPr/>
                      <wps:spPr>
                        <a:xfrm>
                          <a:off x="0" y="0"/>
                          <a:ext cx="2663687" cy="309742"/>
                        </a:xfrm>
                        <a:prstGeom prst="rect">
                          <a:avLst/>
                        </a:prstGeom>
                        <a:solidFill>
                          <a:schemeClr val="bg2">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59BE5C" id="Taisnstūris 33" o:spid="_x0000_s1026" style="position:absolute;margin-left:-55.45pt;margin-top:-4.9pt;width:209.75pt;height:24.4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" fillcolor="#c6eaff [1310]" stroked="f" strokeweight="1pt"/>
            </w:pict>
          </mc:Fallback>
        </mc:AlternateContent>
      </w:r>
      <w:r w:rsidR="00A16B9D" w:rsidRPr="00A16B9D">
        <w:rPr>
          <w:rFonts w:cs="Arial"/>
          <w:b/>
          <w:bCs/>
          <w:color w:val="auto"/>
          <w:szCs w:val="24"/>
          <w:lang w:eastAsia="lv-LV"/>
        </w:rPr>
        <w:t>Kopbudžeta ieņēmumi</w:t>
      </w:r>
    </w:p>
    <w:p w14:paraId="1E9C1419" w14:textId="77777777" w:rsidR="00D07132" w:rsidRPr="00A16B9D" w:rsidRDefault="00D07132" w:rsidP="00C35C2C">
      <w:pPr>
        <w:spacing w:after="0"/>
        <w:ind w:firstLine="0"/>
        <w:rPr>
          <w:rFonts w:cs="Arial"/>
          <w:b/>
          <w:bCs/>
          <w:color w:val="auto"/>
          <w:szCs w:val="24"/>
          <w:lang w:eastAsia="lv-LV"/>
        </w:rPr>
      </w:pPr>
    </w:p>
    <w:tbl>
      <w:tblPr>
        <w:tblW w:w="14560" w:type="dxa"/>
        <w:tblLook w:val="04A0" w:firstRow="1" w:lastRow="0" w:firstColumn="1" w:lastColumn="0" w:noHBand="0" w:noVBand="1"/>
      </w:tblPr>
      <w:tblGrid>
        <w:gridCol w:w="972"/>
        <w:gridCol w:w="2363"/>
        <w:gridCol w:w="1411"/>
        <w:gridCol w:w="1259"/>
        <w:gridCol w:w="1119"/>
        <w:gridCol w:w="1258"/>
        <w:gridCol w:w="1396"/>
        <w:gridCol w:w="1074"/>
        <w:gridCol w:w="1215"/>
        <w:gridCol w:w="1418"/>
        <w:gridCol w:w="1075"/>
      </w:tblGrid>
      <w:tr w:rsidR="00F90AC2" w:rsidRPr="002D5DAB" w14:paraId="42EAAC78" w14:textId="77777777" w:rsidTr="00F90AC2">
        <w:trPr>
          <w:trHeight w:val="1353"/>
        </w:trPr>
        <w:tc>
          <w:tcPr>
            <w:tcW w:w="973" w:type="dxa"/>
            <w:tcBorders>
              <w:top w:val="single" w:sz="4" w:space="0" w:color="auto"/>
              <w:left w:val="single" w:sz="4" w:space="0" w:color="auto"/>
              <w:bottom w:val="single" w:sz="4" w:space="0" w:color="auto"/>
              <w:right w:val="nil"/>
            </w:tcBorders>
            <w:shd w:val="clear" w:color="auto" w:fill="FFFCF9" w:themeFill="accent6" w:themeFillTint="33"/>
            <w:noWrap/>
            <w:vAlign w:val="center"/>
            <w:hideMark/>
          </w:tcPr>
          <w:p w14:paraId="3AFCF562" w14:textId="77777777" w:rsidR="00A16B9D" w:rsidRPr="00C0371A" w:rsidRDefault="00A16B9D" w:rsidP="00C35C2C">
            <w:pPr>
              <w:spacing w:after="0"/>
              <w:ind w:firstLine="0"/>
              <w:rPr>
                <w:rFonts w:cs="Arial"/>
                <w:color w:val="auto"/>
                <w:sz w:val="18"/>
                <w:szCs w:val="18"/>
                <w:lang w:eastAsia="lv-LV"/>
              </w:rPr>
            </w:pPr>
            <w:r w:rsidRPr="00C0371A">
              <w:rPr>
                <w:rFonts w:cs="Arial"/>
                <w:color w:val="auto"/>
                <w:sz w:val="18"/>
                <w:szCs w:val="18"/>
              </w:rPr>
              <w:t>Kods</w:t>
            </w:r>
          </w:p>
        </w:tc>
        <w:tc>
          <w:tcPr>
            <w:tcW w:w="2367" w:type="dxa"/>
            <w:tcBorders>
              <w:top w:val="single" w:sz="4" w:space="0" w:color="auto"/>
              <w:left w:val="single" w:sz="4" w:space="0" w:color="auto"/>
              <w:bottom w:val="single" w:sz="4" w:space="0" w:color="auto"/>
              <w:right w:val="single" w:sz="4" w:space="0" w:color="auto"/>
            </w:tcBorders>
            <w:shd w:val="clear" w:color="auto" w:fill="FFFCF9" w:themeFill="accent6" w:themeFillTint="33"/>
            <w:noWrap/>
            <w:vAlign w:val="center"/>
            <w:hideMark/>
          </w:tcPr>
          <w:p w14:paraId="155E9096"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Nosaukums</w:t>
            </w:r>
          </w:p>
        </w:tc>
        <w:tc>
          <w:tcPr>
            <w:tcW w:w="1414" w:type="dxa"/>
            <w:tcBorders>
              <w:top w:val="single" w:sz="4" w:space="0" w:color="auto"/>
              <w:left w:val="nil"/>
              <w:bottom w:val="single" w:sz="4" w:space="0" w:color="auto"/>
              <w:right w:val="single" w:sz="4" w:space="0" w:color="auto"/>
            </w:tcBorders>
            <w:shd w:val="clear" w:color="auto" w:fill="FFFCF9" w:themeFill="accent6" w:themeFillTint="33"/>
            <w:vAlign w:val="center"/>
            <w:hideMark/>
          </w:tcPr>
          <w:p w14:paraId="67DD981E"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Plāns 2023.gadam sākotnējais</w:t>
            </w:r>
          </w:p>
        </w:tc>
        <w:tc>
          <w:tcPr>
            <w:tcW w:w="1261" w:type="dxa"/>
            <w:tcBorders>
              <w:top w:val="single" w:sz="4" w:space="0" w:color="auto"/>
              <w:left w:val="nil"/>
              <w:bottom w:val="single" w:sz="4" w:space="0" w:color="auto"/>
              <w:right w:val="single" w:sz="4" w:space="0" w:color="auto"/>
            </w:tcBorders>
            <w:shd w:val="clear" w:color="auto" w:fill="FFFCF9" w:themeFill="accent6" w:themeFillTint="33"/>
            <w:vAlign w:val="center"/>
            <w:hideMark/>
          </w:tcPr>
          <w:p w14:paraId="3B2197A2"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Pēdējais plāns 2023.gadam</w:t>
            </w:r>
          </w:p>
        </w:tc>
        <w:tc>
          <w:tcPr>
            <w:tcW w:w="1121" w:type="dxa"/>
            <w:tcBorders>
              <w:top w:val="single" w:sz="4" w:space="0" w:color="auto"/>
              <w:left w:val="nil"/>
              <w:bottom w:val="single" w:sz="4" w:space="0" w:color="auto"/>
              <w:right w:val="single" w:sz="4" w:space="0" w:color="auto"/>
            </w:tcBorders>
            <w:shd w:val="clear" w:color="auto" w:fill="FFFCF9" w:themeFill="accent6" w:themeFillTint="33"/>
            <w:vAlign w:val="center"/>
            <w:hideMark/>
          </w:tcPr>
          <w:p w14:paraId="12C2E870"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Plāna izmaiņas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A5BC835" w14:textId="6E1344E0" w:rsidR="00A16B9D" w:rsidRPr="00D07132" w:rsidRDefault="00A16B9D" w:rsidP="001553D1">
            <w:pPr>
              <w:spacing w:after="0"/>
              <w:ind w:firstLine="0"/>
              <w:jc w:val="left"/>
              <w:rPr>
                <w:rFonts w:cs="Arial"/>
                <w:color w:val="auto"/>
                <w:sz w:val="18"/>
                <w:szCs w:val="18"/>
              </w:rPr>
            </w:pPr>
            <w:r w:rsidRPr="001553D1">
              <w:rPr>
                <w:rFonts w:cs="Arial"/>
                <w:color w:val="71CCFF" w:themeColor="background2"/>
                <w:sz w:val="18"/>
                <w:szCs w:val="18"/>
              </w:rPr>
              <w:t>2023.gada izpilde</w:t>
            </w:r>
          </w:p>
        </w:tc>
        <w:tc>
          <w:tcPr>
            <w:tcW w:w="1399" w:type="dxa"/>
            <w:tcBorders>
              <w:top w:val="single" w:sz="4" w:space="0" w:color="auto"/>
              <w:left w:val="nil"/>
              <w:bottom w:val="single" w:sz="4" w:space="0" w:color="auto"/>
              <w:right w:val="single" w:sz="4" w:space="0" w:color="auto"/>
            </w:tcBorders>
            <w:shd w:val="clear" w:color="auto" w:fill="FFFCF9" w:themeFill="accent6" w:themeFillTint="33"/>
            <w:vAlign w:val="center"/>
            <w:hideMark/>
          </w:tcPr>
          <w:p w14:paraId="0E1C89F3"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Pēdējais plāns -izpilde</w:t>
            </w:r>
          </w:p>
        </w:tc>
        <w:tc>
          <w:tcPr>
            <w:tcW w:w="1076" w:type="dxa"/>
            <w:tcBorders>
              <w:top w:val="single" w:sz="4" w:space="0" w:color="auto"/>
              <w:left w:val="nil"/>
              <w:bottom w:val="single" w:sz="4" w:space="0" w:color="auto"/>
              <w:right w:val="single" w:sz="4" w:space="0" w:color="auto"/>
            </w:tcBorders>
            <w:shd w:val="clear" w:color="auto" w:fill="FFFCF9" w:themeFill="accent6" w:themeFillTint="33"/>
            <w:vAlign w:val="center"/>
            <w:hideMark/>
          </w:tcPr>
          <w:p w14:paraId="77E4E9F1"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Izpildes % pret plānu</w:t>
            </w:r>
          </w:p>
        </w:tc>
        <w:tc>
          <w:tcPr>
            <w:tcW w:w="1203" w:type="dxa"/>
            <w:tcBorders>
              <w:top w:val="single" w:sz="4" w:space="0" w:color="auto"/>
              <w:left w:val="nil"/>
              <w:bottom w:val="single" w:sz="4" w:space="0" w:color="auto"/>
              <w:right w:val="single" w:sz="4" w:space="0" w:color="auto"/>
            </w:tcBorders>
            <w:shd w:val="clear" w:color="auto" w:fill="FFFCF9" w:themeFill="accent6" w:themeFillTint="33"/>
            <w:vAlign w:val="center"/>
            <w:hideMark/>
          </w:tcPr>
          <w:p w14:paraId="23EFCB5F"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Izpilde 2022.gadam</w:t>
            </w:r>
          </w:p>
        </w:tc>
        <w:tc>
          <w:tcPr>
            <w:tcW w:w="1421" w:type="dxa"/>
            <w:tcBorders>
              <w:top w:val="single" w:sz="4" w:space="0" w:color="auto"/>
              <w:left w:val="nil"/>
              <w:bottom w:val="single" w:sz="4" w:space="0" w:color="auto"/>
              <w:right w:val="single" w:sz="4" w:space="0" w:color="auto"/>
            </w:tcBorders>
            <w:shd w:val="clear" w:color="auto" w:fill="FFFCF9" w:themeFill="accent6" w:themeFillTint="33"/>
            <w:vAlign w:val="center"/>
            <w:hideMark/>
          </w:tcPr>
          <w:p w14:paraId="4159C910" w14:textId="1BCE8AC4" w:rsidR="00A16B9D" w:rsidRPr="00C0371A" w:rsidRDefault="00A16B9D" w:rsidP="00C35C2C">
            <w:pPr>
              <w:spacing w:after="0"/>
              <w:ind w:firstLine="0"/>
              <w:rPr>
                <w:rFonts w:cs="Arial"/>
                <w:color w:val="auto"/>
                <w:sz w:val="18"/>
                <w:szCs w:val="18"/>
              </w:rPr>
            </w:pPr>
            <w:r w:rsidRPr="00C0371A">
              <w:rPr>
                <w:rFonts w:cs="Arial"/>
                <w:color w:val="auto"/>
                <w:sz w:val="18"/>
                <w:szCs w:val="18"/>
              </w:rPr>
              <w:t>Izpildes izmaiņas pret iepriekšējo periodu (2023.</w:t>
            </w:r>
            <w:r w:rsidR="00F90AC2">
              <w:rPr>
                <w:rFonts w:cs="Arial"/>
                <w:color w:val="auto"/>
                <w:sz w:val="18"/>
                <w:szCs w:val="18"/>
              </w:rPr>
              <w:t xml:space="preserve"> </w:t>
            </w:r>
            <w:r w:rsidRPr="00C0371A">
              <w:rPr>
                <w:rFonts w:cs="Arial"/>
                <w:color w:val="auto"/>
                <w:sz w:val="18"/>
                <w:szCs w:val="18"/>
              </w:rPr>
              <w:t>gads-2022.</w:t>
            </w:r>
            <w:r w:rsidR="00F90AC2">
              <w:rPr>
                <w:rFonts w:cs="Arial"/>
                <w:color w:val="auto"/>
                <w:sz w:val="18"/>
                <w:szCs w:val="18"/>
              </w:rPr>
              <w:t xml:space="preserve"> </w:t>
            </w:r>
            <w:r w:rsidRPr="00C0371A">
              <w:rPr>
                <w:rFonts w:cs="Arial"/>
                <w:color w:val="auto"/>
                <w:sz w:val="18"/>
                <w:szCs w:val="18"/>
              </w:rPr>
              <w:t>gads)</w:t>
            </w:r>
          </w:p>
        </w:tc>
        <w:tc>
          <w:tcPr>
            <w:tcW w:w="1065" w:type="dxa"/>
            <w:tcBorders>
              <w:top w:val="single" w:sz="4" w:space="0" w:color="auto"/>
              <w:left w:val="nil"/>
              <w:bottom w:val="single" w:sz="4" w:space="0" w:color="auto"/>
              <w:right w:val="single" w:sz="4" w:space="0" w:color="auto"/>
            </w:tcBorders>
            <w:shd w:val="clear" w:color="auto" w:fill="FFFCF9" w:themeFill="accent6" w:themeFillTint="33"/>
            <w:vAlign w:val="center"/>
            <w:hideMark/>
          </w:tcPr>
          <w:p w14:paraId="2C834494"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Izpildes % izmaiņas pret iepriekšējo periodu</w:t>
            </w:r>
          </w:p>
        </w:tc>
      </w:tr>
      <w:tr w:rsidR="00F90AC2" w:rsidRPr="002D5DAB" w14:paraId="59DAF8D8" w14:textId="77777777" w:rsidTr="00F90AC2">
        <w:trPr>
          <w:trHeight w:val="308"/>
        </w:trPr>
        <w:tc>
          <w:tcPr>
            <w:tcW w:w="973" w:type="dxa"/>
            <w:tcBorders>
              <w:top w:val="single" w:sz="4" w:space="0" w:color="auto"/>
              <w:left w:val="single" w:sz="4" w:space="0" w:color="auto"/>
              <w:bottom w:val="single" w:sz="4" w:space="0" w:color="auto"/>
              <w:right w:val="nil"/>
            </w:tcBorders>
            <w:shd w:val="clear" w:color="auto" w:fill="FFC466" w:themeFill="accent1"/>
            <w:noWrap/>
            <w:vAlign w:val="bottom"/>
            <w:hideMark/>
          </w:tcPr>
          <w:p w14:paraId="3FE7551B" w14:textId="77777777" w:rsidR="00A16B9D" w:rsidRPr="00C0371A" w:rsidRDefault="00A16B9D" w:rsidP="00C35C2C">
            <w:pPr>
              <w:spacing w:after="0"/>
              <w:ind w:firstLine="0"/>
              <w:rPr>
                <w:rFonts w:cs="Arial"/>
                <w:b/>
                <w:bCs/>
                <w:color w:val="auto"/>
                <w:sz w:val="18"/>
                <w:szCs w:val="18"/>
              </w:rPr>
            </w:pPr>
            <w:r w:rsidRPr="00C0371A">
              <w:rPr>
                <w:rFonts w:cs="Arial"/>
                <w:b/>
                <w:bCs/>
                <w:color w:val="auto"/>
                <w:sz w:val="18"/>
                <w:szCs w:val="18"/>
              </w:rPr>
              <w:t> </w:t>
            </w:r>
          </w:p>
        </w:tc>
        <w:tc>
          <w:tcPr>
            <w:tcW w:w="2367" w:type="dxa"/>
            <w:tcBorders>
              <w:top w:val="single" w:sz="4" w:space="0" w:color="auto"/>
              <w:left w:val="single" w:sz="4" w:space="0" w:color="auto"/>
              <w:bottom w:val="single" w:sz="4" w:space="0" w:color="auto"/>
              <w:right w:val="single" w:sz="4" w:space="0" w:color="auto"/>
            </w:tcBorders>
            <w:shd w:val="clear" w:color="auto" w:fill="FFC466" w:themeFill="accent1"/>
            <w:vAlign w:val="center"/>
            <w:hideMark/>
          </w:tcPr>
          <w:p w14:paraId="28B8BAA9" w14:textId="77777777" w:rsidR="00A16B9D" w:rsidRPr="00C0371A" w:rsidRDefault="00A16B9D" w:rsidP="001553D1">
            <w:pPr>
              <w:spacing w:after="0"/>
              <w:ind w:firstLine="0"/>
              <w:jc w:val="left"/>
              <w:rPr>
                <w:rFonts w:cs="Arial"/>
                <w:b/>
                <w:bCs/>
                <w:color w:val="auto"/>
                <w:sz w:val="18"/>
                <w:szCs w:val="18"/>
              </w:rPr>
            </w:pPr>
            <w:r w:rsidRPr="00C0371A">
              <w:rPr>
                <w:rFonts w:cs="Arial"/>
                <w:b/>
                <w:bCs/>
                <w:color w:val="auto"/>
                <w:sz w:val="18"/>
                <w:szCs w:val="18"/>
              </w:rPr>
              <w:t>KOPĀ IEŅĒMUMI</w:t>
            </w:r>
          </w:p>
        </w:tc>
        <w:tc>
          <w:tcPr>
            <w:tcW w:w="1414" w:type="dxa"/>
            <w:tcBorders>
              <w:top w:val="single" w:sz="4" w:space="0" w:color="auto"/>
              <w:left w:val="nil"/>
              <w:bottom w:val="single" w:sz="4" w:space="0" w:color="auto"/>
              <w:right w:val="single" w:sz="4" w:space="0" w:color="auto"/>
            </w:tcBorders>
            <w:shd w:val="clear" w:color="auto" w:fill="FFC466" w:themeFill="accent1"/>
            <w:vAlign w:val="center"/>
            <w:hideMark/>
          </w:tcPr>
          <w:p w14:paraId="51DDB4AB" w14:textId="77777777" w:rsidR="00A16B9D" w:rsidRPr="00C0371A" w:rsidRDefault="00A16B9D" w:rsidP="001553D1">
            <w:pPr>
              <w:spacing w:after="0"/>
              <w:ind w:firstLine="0"/>
              <w:jc w:val="left"/>
              <w:rPr>
                <w:rFonts w:cs="Arial"/>
                <w:b/>
                <w:bCs/>
                <w:color w:val="auto"/>
                <w:sz w:val="18"/>
                <w:szCs w:val="18"/>
              </w:rPr>
            </w:pPr>
            <w:r w:rsidRPr="00C0371A">
              <w:rPr>
                <w:rFonts w:cs="Arial"/>
                <w:b/>
                <w:bCs/>
                <w:color w:val="auto"/>
                <w:sz w:val="18"/>
                <w:szCs w:val="18"/>
              </w:rPr>
              <w:t>38 818 235</w:t>
            </w:r>
          </w:p>
        </w:tc>
        <w:tc>
          <w:tcPr>
            <w:tcW w:w="1261" w:type="dxa"/>
            <w:tcBorders>
              <w:top w:val="single" w:sz="4" w:space="0" w:color="auto"/>
              <w:left w:val="nil"/>
              <w:bottom w:val="single" w:sz="4" w:space="0" w:color="auto"/>
              <w:right w:val="single" w:sz="4" w:space="0" w:color="auto"/>
            </w:tcBorders>
            <w:shd w:val="clear" w:color="auto" w:fill="FFC466" w:themeFill="accent1"/>
            <w:vAlign w:val="center"/>
            <w:hideMark/>
          </w:tcPr>
          <w:p w14:paraId="4168E4B4" w14:textId="77777777" w:rsidR="00A16B9D" w:rsidRPr="00C0371A" w:rsidRDefault="00A16B9D" w:rsidP="001553D1">
            <w:pPr>
              <w:spacing w:after="0"/>
              <w:ind w:firstLine="0"/>
              <w:jc w:val="left"/>
              <w:rPr>
                <w:rFonts w:cs="Arial"/>
                <w:b/>
                <w:bCs/>
                <w:color w:val="auto"/>
                <w:sz w:val="18"/>
                <w:szCs w:val="18"/>
              </w:rPr>
            </w:pPr>
            <w:r w:rsidRPr="00C0371A">
              <w:rPr>
                <w:rFonts w:cs="Arial"/>
                <w:b/>
                <w:bCs/>
                <w:color w:val="auto"/>
                <w:sz w:val="18"/>
                <w:szCs w:val="18"/>
              </w:rPr>
              <w:t>44 856 490</w:t>
            </w:r>
          </w:p>
        </w:tc>
        <w:tc>
          <w:tcPr>
            <w:tcW w:w="1121" w:type="dxa"/>
            <w:tcBorders>
              <w:top w:val="single" w:sz="4" w:space="0" w:color="auto"/>
              <w:left w:val="nil"/>
              <w:bottom w:val="single" w:sz="4" w:space="0" w:color="auto"/>
              <w:right w:val="single" w:sz="4" w:space="0" w:color="auto"/>
            </w:tcBorders>
            <w:shd w:val="clear" w:color="auto" w:fill="FFC466" w:themeFill="accent1"/>
            <w:vAlign w:val="center"/>
            <w:hideMark/>
          </w:tcPr>
          <w:p w14:paraId="701AAC66" w14:textId="77777777" w:rsidR="00A16B9D" w:rsidRPr="00C0371A" w:rsidRDefault="00A16B9D" w:rsidP="001553D1">
            <w:pPr>
              <w:spacing w:after="0"/>
              <w:ind w:firstLine="0"/>
              <w:jc w:val="left"/>
              <w:rPr>
                <w:rFonts w:cs="Arial"/>
                <w:b/>
                <w:bCs/>
                <w:color w:val="auto"/>
                <w:sz w:val="18"/>
                <w:szCs w:val="18"/>
              </w:rPr>
            </w:pPr>
            <w:r w:rsidRPr="00C0371A">
              <w:rPr>
                <w:rFonts w:cs="Arial"/>
                <w:b/>
                <w:bCs/>
                <w:color w:val="auto"/>
                <w:sz w:val="18"/>
                <w:szCs w:val="18"/>
              </w:rPr>
              <w:t>6 038 255</w:t>
            </w:r>
          </w:p>
        </w:tc>
        <w:tc>
          <w:tcPr>
            <w:tcW w:w="1260" w:type="dxa"/>
            <w:tcBorders>
              <w:top w:val="single" w:sz="4" w:space="0" w:color="auto"/>
              <w:left w:val="nil"/>
              <w:bottom w:val="single" w:sz="4" w:space="0" w:color="auto"/>
              <w:right w:val="single" w:sz="4" w:space="0" w:color="auto"/>
            </w:tcBorders>
            <w:shd w:val="clear" w:color="auto" w:fill="FFC466" w:themeFill="accent1"/>
            <w:vAlign w:val="center"/>
            <w:hideMark/>
          </w:tcPr>
          <w:p w14:paraId="4A54AB2F" w14:textId="77777777" w:rsidR="00A16B9D" w:rsidRPr="00C0371A" w:rsidRDefault="00A16B9D" w:rsidP="001553D1">
            <w:pPr>
              <w:spacing w:after="0"/>
              <w:ind w:firstLine="0"/>
              <w:jc w:val="left"/>
              <w:rPr>
                <w:rFonts w:cs="Arial"/>
                <w:b/>
                <w:bCs/>
                <w:color w:val="FF0000"/>
                <w:sz w:val="18"/>
                <w:szCs w:val="18"/>
              </w:rPr>
            </w:pPr>
            <w:r w:rsidRPr="00C0371A">
              <w:rPr>
                <w:rFonts w:cs="Arial"/>
                <w:b/>
                <w:bCs/>
                <w:color w:val="auto"/>
                <w:sz w:val="18"/>
                <w:szCs w:val="18"/>
              </w:rPr>
              <w:t>46 844 620</w:t>
            </w:r>
          </w:p>
        </w:tc>
        <w:tc>
          <w:tcPr>
            <w:tcW w:w="1399" w:type="dxa"/>
            <w:tcBorders>
              <w:top w:val="single" w:sz="4" w:space="0" w:color="auto"/>
              <w:left w:val="nil"/>
              <w:bottom w:val="single" w:sz="4" w:space="0" w:color="auto"/>
              <w:right w:val="single" w:sz="4" w:space="0" w:color="auto"/>
            </w:tcBorders>
            <w:shd w:val="clear" w:color="auto" w:fill="FFC466" w:themeFill="accent1"/>
            <w:vAlign w:val="center"/>
            <w:hideMark/>
          </w:tcPr>
          <w:p w14:paraId="2D37F3BB" w14:textId="77777777" w:rsidR="00A16B9D" w:rsidRPr="00C0371A" w:rsidRDefault="00A16B9D" w:rsidP="001553D1">
            <w:pPr>
              <w:spacing w:after="0"/>
              <w:ind w:firstLine="0"/>
              <w:jc w:val="left"/>
              <w:rPr>
                <w:rFonts w:cs="Arial"/>
                <w:b/>
                <w:bCs/>
                <w:color w:val="FF0000"/>
                <w:sz w:val="18"/>
                <w:szCs w:val="18"/>
              </w:rPr>
            </w:pPr>
            <w:r w:rsidRPr="00C0371A">
              <w:rPr>
                <w:rFonts w:cs="Arial"/>
                <w:b/>
                <w:bCs/>
                <w:color w:val="auto"/>
                <w:sz w:val="18"/>
                <w:szCs w:val="18"/>
              </w:rPr>
              <w:t>-1 988 130</w:t>
            </w:r>
          </w:p>
        </w:tc>
        <w:tc>
          <w:tcPr>
            <w:tcW w:w="1076" w:type="dxa"/>
            <w:tcBorders>
              <w:top w:val="single" w:sz="4" w:space="0" w:color="auto"/>
              <w:left w:val="nil"/>
              <w:bottom w:val="single" w:sz="4" w:space="0" w:color="auto"/>
              <w:right w:val="single" w:sz="4" w:space="0" w:color="auto"/>
            </w:tcBorders>
            <w:shd w:val="clear" w:color="auto" w:fill="FFC466" w:themeFill="accent1"/>
            <w:noWrap/>
            <w:vAlign w:val="center"/>
            <w:hideMark/>
          </w:tcPr>
          <w:p w14:paraId="568E159D" w14:textId="77777777" w:rsidR="00A16B9D" w:rsidRPr="00C0371A" w:rsidRDefault="00A16B9D" w:rsidP="001553D1">
            <w:pPr>
              <w:spacing w:after="0"/>
              <w:ind w:firstLine="0"/>
              <w:jc w:val="left"/>
              <w:rPr>
                <w:rFonts w:cs="Arial"/>
                <w:b/>
                <w:bCs/>
                <w:color w:val="FF0000"/>
                <w:sz w:val="18"/>
                <w:szCs w:val="18"/>
              </w:rPr>
            </w:pPr>
            <w:r w:rsidRPr="00C0371A">
              <w:rPr>
                <w:rFonts w:cs="Arial"/>
                <w:b/>
                <w:bCs/>
                <w:color w:val="auto"/>
                <w:sz w:val="18"/>
                <w:szCs w:val="18"/>
              </w:rPr>
              <w:t>104%</w:t>
            </w:r>
          </w:p>
        </w:tc>
        <w:tc>
          <w:tcPr>
            <w:tcW w:w="1203" w:type="dxa"/>
            <w:tcBorders>
              <w:top w:val="single" w:sz="4" w:space="0" w:color="auto"/>
              <w:left w:val="nil"/>
              <w:bottom w:val="single" w:sz="4" w:space="0" w:color="auto"/>
              <w:right w:val="single" w:sz="4" w:space="0" w:color="auto"/>
            </w:tcBorders>
            <w:shd w:val="clear" w:color="auto" w:fill="FFC466" w:themeFill="accent1"/>
            <w:vAlign w:val="center"/>
            <w:hideMark/>
          </w:tcPr>
          <w:p w14:paraId="23E00938" w14:textId="77777777" w:rsidR="00A16B9D" w:rsidRPr="00C0371A" w:rsidRDefault="00A16B9D" w:rsidP="001553D1">
            <w:pPr>
              <w:spacing w:after="0"/>
              <w:ind w:firstLine="0"/>
              <w:jc w:val="left"/>
              <w:rPr>
                <w:rFonts w:cs="Arial"/>
                <w:b/>
                <w:bCs/>
                <w:color w:val="FF0000"/>
                <w:sz w:val="18"/>
                <w:szCs w:val="18"/>
              </w:rPr>
            </w:pPr>
            <w:r w:rsidRPr="00C0371A">
              <w:rPr>
                <w:rFonts w:cs="Arial"/>
                <w:b/>
                <w:bCs/>
                <w:color w:val="auto"/>
                <w:sz w:val="18"/>
                <w:szCs w:val="18"/>
              </w:rPr>
              <w:t>45 084 023</w:t>
            </w:r>
          </w:p>
        </w:tc>
        <w:tc>
          <w:tcPr>
            <w:tcW w:w="1421" w:type="dxa"/>
            <w:tcBorders>
              <w:top w:val="single" w:sz="4" w:space="0" w:color="auto"/>
              <w:left w:val="nil"/>
              <w:bottom w:val="single" w:sz="4" w:space="0" w:color="auto"/>
              <w:right w:val="single" w:sz="4" w:space="0" w:color="auto"/>
            </w:tcBorders>
            <w:shd w:val="clear" w:color="auto" w:fill="FFC466" w:themeFill="accent1"/>
            <w:vAlign w:val="center"/>
            <w:hideMark/>
          </w:tcPr>
          <w:p w14:paraId="64CE735F" w14:textId="77777777" w:rsidR="00A16B9D" w:rsidRPr="00C0371A" w:rsidRDefault="00A16B9D" w:rsidP="001553D1">
            <w:pPr>
              <w:spacing w:after="0"/>
              <w:ind w:firstLine="0"/>
              <w:jc w:val="left"/>
              <w:rPr>
                <w:rFonts w:cs="Arial"/>
                <w:b/>
                <w:bCs/>
                <w:color w:val="FF0000"/>
                <w:sz w:val="18"/>
                <w:szCs w:val="18"/>
              </w:rPr>
            </w:pPr>
            <w:r w:rsidRPr="00C0371A">
              <w:rPr>
                <w:rFonts w:cs="Arial"/>
                <w:b/>
                <w:bCs/>
                <w:color w:val="auto"/>
                <w:sz w:val="18"/>
                <w:szCs w:val="18"/>
              </w:rPr>
              <w:t>1 760 597</w:t>
            </w:r>
          </w:p>
        </w:tc>
        <w:tc>
          <w:tcPr>
            <w:tcW w:w="1065" w:type="dxa"/>
            <w:tcBorders>
              <w:top w:val="single" w:sz="4" w:space="0" w:color="auto"/>
              <w:left w:val="nil"/>
              <w:bottom w:val="single" w:sz="4" w:space="0" w:color="auto"/>
              <w:right w:val="single" w:sz="4" w:space="0" w:color="auto"/>
            </w:tcBorders>
            <w:shd w:val="clear" w:color="auto" w:fill="FFC466" w:themeFill="accent1"/>
            <w:noWrap/>
            <w:vAlign w:val="center"/>
            <w:hideMark/>
          </w:tcPr>
          <w:p w14:paraId="5F2CEF08" w14:textId="77777777" w:rsidR="00A16B9D" w:rsidRPr="00C0371A" w:rsidRDefault="00A16B9D" w:rsidP="001553D1">
            <w:pPr>
              <w:spacing w:after="0"/>
              <w:ind w:firstLine="0"/>
              <w:jc w:val="left"/>
              <w:rPr>
                <w:rFonts w:cs="Arial"/>
                <w:b/>
                <w:bCs/>
                <w:color w:val="FF0000"/>
                <w:sz w:val="18"/>
                <w:szCs w:val="18"/>
              </w:rPr>
            </w:pPr>
            <w:r w:rsidRPr="00C0371A">
              <w:rPr>
                <w:rFonts w:cs="Arial"/>
                <w:b/>
                <w:bCs/>
                <w:color w:val="auto"/>
                <w:sz w:val="18"/>
                <w:szCs w:val="18"/>
              </w:rPr>
              <w:t>3%</w:t>
            </w:r>
          </w:p>
        </w:tc>
      </w:tr>
      <w:tr w:rsidR="00F90AC2" w:rsidRPr="002D5DAB" w14:paraId="142C1F83" w14:textId="77777777" w:rsidTr="00F90AC2">
        <w:trPr>
          <w:trHeight w:val="243"/>
        </w:trPr>
        <w:tc>
          <w:tcPr>
            <w:tcW w:w="973" w:type="dxa"/>
            <w:tcBorders>
              <w:top w:val="single" w:sz="4" w:space="0" w:color="auto"/>
              <w:left w:val="single" w:sz="4" w:space="0" w:color="auto"/>
              <w:bottom w:val="single" w:sz="4" w:space="0" w:color="auto"/>
              <w:right w:val="nil"/>
            </w:tcBorders>
            <w:shd w:val="clear" w:color="000000" w:fill="FFFFFF"/>
            <w:hideMark/>
          </w:tcPr>
          <w:p w14:paraId="408968BC"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01.000</w:t>
            </w:r>
          </w:p>
        </w:tc>
        <w:tc>
          <w:tcPr>
            <w:tcW w:w="2367" w:type="dxa"/>
            <w:tcBorders>
              <w:top w:val="single" w:sz="4" w:space="0" w:color="auto"/>
              <w:left w:val="single" w:sz="4" w:space="0" w:color="auto"/>
              <w:bottom w:val="single" w:sz="4" w:space="0" w:color="auto"/>
              <w:right w:val="single" w:sz="4" w:space="0" w:color="auto"/>
            </w:tcBorders>
            <w:shd w:val="clear" w:color="000000" w:fill="FFFFFF"/>
            <w:hideMark/>
          </w:tcPr>
          <w:p w14:paraId="7283CE35" w14:textId="77777777" w:rsidR="00A16B9D" w:rsidRPr="00C0371A" w:rsidRDefault="00A16B9D" w:rsidP="00DB1CBE">
            <w:pPr>
              <w:spacing w:after="0"/>
              <w:ind w:firstLine="0"/>
              <w:jc w:val="left"/>
              <w:rPr>
                <w:rFonts w:cs="Arial"/>
                <w:color w:val="auto"/>
                <w:sz w:val="18"/>
                <w:szCs w:val="18"/>
              </w:rPr>
            </w:pPr>
            <w:r w:rsidRPr="00C0371A">
              <w:rPr>
                <w:rFonts w:cs="Arial"/>
                <w:color w:val="auto"/>
                <w:sz w:val="18"/>
                <w:szCs w:val="18"/>
              </w:rPr>
              <w:t>Ienākuma nodokļi</w:t>
            </w:r>
          </w:p>
        </w:tc>
        <w:tc>
          <w:tcPr>
            <w:tcW w:w="1414" w:type="dxa"/>
            <w:tcBorders>
              <w:top w:val="single" w:sz="4" w:space="0" w:color="auto"/>
              <w:left w:val="nil"/>
              <w:bottom w:val="single" w:sz="4" w:space="0" w:color="auto"/>
              <w:right w:val="single" w:sz="4" w:space="0" w:color="auto"/>
            </w:tcBorders>
            <w:shd w:val="clear" w:color="000000" w:fill="FFFFFF"/>
            <w:noWrap/>
            <w:vAlign w:val="center"/>
            <w:hideMark/>
          </w:tcPr>
          <w:p w14:paraId="458AC642"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19 358 756</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14:paraId="77E4A751"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19 358 756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14:paraId="19F3CA5C"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0</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14:paraId="38A6EFAF"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20 534 112</w:t>
            </w:r>
          </w:p>
        </w:tc>
        <w:tc>
          <w:tcPr>
            <w:tcW w:w="1399" w:type="dxa"/>
            <w:tcBorders>
              <w:top w:val="single" w:sz="4" w:space="0" w:color="auto"/>
              <w:left w:val="nil"/>
              <w:bottom w:val="single" w:sz="4" w:space="0" w:color="auto"/>
              <w:right w:val="single" w:sz="4" w:space="0" w:color="auto"/>
            </w:tcBorders>
            <w:shd w:val="clear" w:color="000000" w:fill="FFFFFF"/>
            <w:noWrap/>
            <w:vAlign w:val="center"/>
            <w:hideMark/>
          </w:tcPr>
          <w:p w14:paraId="7745D241"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-1 175 356</w:t>
            </w:r>
          </w:p>
        </w:tc>
        <w:tc>
          <w:tcPr>
            <w:tcW w:w="1076" w:type="dxa"/>
            <w:tcBorders>
              <w:top w:val="single" w:sz="4" w:space="0" w:color="auto"/>
              <w:left w:val="nil"/>
              <w:bottom w:val="single" w:sz="4" w:space="0" w:color="auto"/>
              <w:right w:val="single" w:sz="4" w:space="0" w:color="auto"/>
            </w:tcBorders>
            <w:shd w:val="clear" w:color="000000" w:fill="FFFFFF"/>
            <w:noWrap/>
            <w:vAlign w:val="center"/>
            <w:hideMark/>
          </w:tcPr>
          <w:p w14:paraId="4CA004F8"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106%</w:t>
            </w:r>
          </w:p>
        </w:tc>
        <w:tc>
          <w:tcPr>
            <w:tcW w:w="1203" w:type="dxa"/>
            <w:tcBorders>
              <w:top w:val="single" w:sz="4" w:space="0" w:color="auto"/>
              <w:left w:val="nil"/>
              <w:bottom w:val="single" w:sz="4" w:space="0" w:color="auto"/>
              <w:right w:val="single" w:sz="4" w:space="0" w:color="auto"/>
            </w:tcBorders>
            <w:shd w:val="clear" w:color="000000" w:fill="FFFFFF"/>
            <w:noWrap/>
            <w:vAlign w:val="center"/>
            <w:hideMark/>
          </w:tcPr>
          <w:p w14:paraId="31EB7397"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19 131 892</w:t>
            </w:r>
          </w:p>
        </w:tc>
        <w:tc>
          <w:tcPr>
            <w:tcW w:w="1421" w:type="dxa"/>
            <w:tcBorders>
              <w:top w:val="single" w:sz="4" w:space="0" w:color="auto"/>
              <w:left w:val="nil"/>
              <w:bottom w:val="single" w:sz="4" w:space="0" w:color="auto"/>
              <w:right w:val="single" w:sz="4" w:space="0" w:color="auto"/>
            </w:tcBorders>
            <w:shd w:val="clear" w:color="000000" w:fill="FFFFFF"/>
            <w:noWrap/>
            <w:vAlign w:val="center"/>
            <w:hideMark/>
          </w:tcPr>
          <w:p w14:paraId="30BE2500"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1 402 220</w:t>
            </w:r>
          </w:p>
        </w:tc>
        <w:tc>
          <w:tcPr>
            <w:tcW w:w="1065" w:type="dxa"/>
            <w:tcBorders>
              <w:top w:val="single" w:sz="4" w:space="0" w:color="auto"/>
              <w:left w:val="nil"/>
              <w:bottom w:val="single" w:sz="4" w:space="0" w:color="auto"/>
              <w:right w:val="single" w:sz="4" w:space="0" w:color="auto"/>
            </w:tcBorders>
            <w:shd w:val="clear" w:color="000000" w:fill="FFFFFF"/>
            <w:noWrap/>
            <w:vAlign w:val="center"/>
            <w:hideMark/>
          </w:tcPr>
          <w:p w14:paraId="099E2CDF"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6%</w:t>
            </w:r>
          </w:p>
        </w:tc>
      </w:tr>
      <w:tr w:rsidR="00F90AC2" w:rsidRPr="002D5DAB" w14:paraId="2E0583D4" w14:textId="77777777" w:rsidTr="00F90AC2">
        <w:trPr>
          <w:trHeight w:val="243"/>
        </w:trPr>
        <w:tc>
          <w:tcPr>
            <w:tcW w:w="973" w:type="dxa"/>
            <w:tcBorders>
              <w:top w:val="single" w:sz="4" w:space="0" w:color="auto"/>
              <w:left w:val="single" w:sz="4" w:space="0" w:color="auto"/>
              <w:bottom w:val="single" w:sz="4" w:space="0" w:color="auto"/>
              <w:right w:val="nil"/>
            </w:tcBorders>
            <w:shd w:val="clear" w:color="000000" w:fill="FFFFFF"/>
            <w:hideMark/>
          </w:tcPr>
          <w:p w14:paraId="7BC1966A"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04.000</w:t>
            </w:r>
          </w:p>
        </w:tc>
        <w:tc>
          <w:tcPr>
            <w:tcW w:w="2367" w:type="dxa"/>
            <w:tcBorders>
              <w:top w:val="single" w:sz="4" w:space="0" w:color="auto"/>
              <w:left w:val="single" w:sz="4" w:space="0" w:color="auto"/>
              <w:bottom w:val="single" w:sz="4" w:space="0" w:color="auto"/>
              <w:right w:val="single" w:sz="4" w:space="0" w:color="auto"/>
            </w:tcBorders>
            <w:shd w:val="clear" w:color="000000" w:fill="FFFFFF"/>
            <w:hideMark/>
          </w:tcPr>
          <w:p w14:paraId="4CB458B1" w14:textId="77777777" w:rsidR="00A16B9D" w:rsidRPr="00C0371A" w:rsidRDefault="00A16B9D" w:rsidP="00DB1CBE">
            <w:pPr>
              <w:spacing w:after="0"/>
              <w:ind w:firstLine="0"/>
              <w:jc w:val="left"/>
              <w:rPr>
                <w:rFonts w:cs="Arial"/>
                <w:color w:val="auto"/>
                <w:sz w:val="18"/>
                <w:szCs w:val="18"/>
              </w:rPr>
            </w:pPr>
            <w:r w:rsidRPr="00C0371A">
              <w:rPr>
                <w:rFonts w:cs="Arial"/>
                <w:color w:val="auto"/>
                <w:sz w:val="18"/>
                <w:szCs w:val="18"/>
              </w:rPr>
              <w:t>Īpašuma nodokļi</w:t>
            </w:r>
          </w:p>
        </w:tc>
        <w:tc>
          <w:tcPr>
            <w:tcW w:w="1414" w:type="dxa"/>
            <w:tcBorders>
              <w:top w:val="single" w:sz="4" w:space="0" w:color="auto"/>
              <w:left w:val="nil"/>
              <w:bottom w:val="single" w:sz="4" w:space="0" w:color="auto"/>
              <w:right w:val="single" w:sz="4" w:space="0" w:color="auto"/>
            </w:tcBorders>
            <w:shd w:val="clear" w:color="000000" w:fill="FFFFFF"/>
            <w:noWrap/>
            <w:vAlign w:val="center"/>
            <w:hideMark/>
          </w:tcPr>
          <w:p w14:paraId="3DBB65A1"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1 837 010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14:paraId="59369778"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2 287 010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14:paraId="1E5DC976"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450 000</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14:paraId="0F0678CE"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2 768 720</w:t>
            </w:r>
          </w:p>
        </w:tc>
        <w:tc>
          <w:tcPr>
            <w:tcW w:w="1399" w:type="dxa"/>
            <w:tcBorders>
              <w:top w:val="single" w:sz="4" w:space="0" w:color="auto"/>
              <w:left w:val="nil"/>
              <w:bottom w:val="single" w:sz="4" w:space="0" w:color="auto"/>
              <w:right w:val="single" w:sz="4" w:space="0" w:color="auto"/>
            </w:tcBorders>
            <w:shd w:val="clear" w:color="000000" w:fill="FFFFFF"/>
            <w:noWrap/>
            <w:vAlign w:val="center"/>
            <w:hideMark/>
          </w:tcPr>
          <w:p w14:paraId="06552E83"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-481 710</w:t>
            </w:r>
          </w:p>
        </w:tc>
        <w:tc>
          <w:tcPr>
            <w:tcW w:w="1076" w:type="dxa"/>
            <w:tcBorders>
              <w:top w:val="single" w:sz="4" w:space="0" w:color="auto"/>
              <w:left w:val="nil"/>
              <w:bottom w:val="single" w:sz="4" w:space="0" w:color="auto"/>
              <w:right w:val="single" w:sz="4" w:space="0" w:color="auto"/>
            </w:tcBorders>
            <w:shd w:val="clear" w:color="000000" w:fill="FFFFFF"/>
            <w:noWrap/>
            <w:vAlign w:val="center"/>
            <w:hideMark/>
          </w:tcPr>
          <w:p w14:paraId="0CE6097F"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121%</w:t>
            </w:r>
          </w:p>
        </w:tc>
        <w:tc>
          <w:tcPr>
            <w:tcW w:w="1203" w:type="dxa"/>
            <w:tcBorders>
              <w:top w:val="single" w:sz="4" w:space="0" w:color="auto"/>
              <w:left w:val="nil"/>
              <w:bottom w:val="single" w:sz="4" w:space="0" w:color="auto"/>
              <w:right w:val="single" w:sz="4" w:space="0" w:color="auto"/>
            </w:tcBorders>
            <w:shd w:val="clear" w:color="000000" w:fill="FFFFFF"/>
            <w:noWrap/>
            <w:vAlign w:val="center"/>
            <w:hideMark/>
          </w:tcPr>
          <w:p w14:paraId="7006FF90"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2 838 648</w:t>
            </w:r>
          </w:p>
        </w:tc>
        <w:tc>
          <w:tcPr>
            <w:tcW w:w="1421" w:type="dxa"/>
            <w:tcBorders>
              <w:top w:val="single" w:sz="4" w:space="0" w:color="auto"/>
              <w:left w:val="nil"/>
              <w:bottom w:val="single" w:sz="4" w:space="0" w:color="auto"/>
              <w:right w:val="single" w:sz="4" w:space="0" w:color="auto"/>
            </w:tcBorders>
            <w:shd w:val="clear" w:color="000000" w:fill="FFFFFF"/>
            <w:noWrap/>
            <w:vAlign w:val="center"/>
            <w:hideMark/>
          </w:tcPr>
          <w:p w14:paraId="57871A84"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-69 928</w:t>
            </w:r>
          </w:p>
        </w:tc>
        <w:tc>
          <w:tcPr>
            <w:tcW w:w="1065" w:type="dxa"/>
            <w:tcBorders>
              <w:top w:val="single" w:sz="4" w:space="0" w:color="auto"/>
              <w:left w:val="nil"/>
              <w:bottom w:val="single" w:sz="4" w:space="0" w:color="auto"/>
              <w:right w:val="single" w:sz="4" w:space="0" w:color="auto"/>
            </w:tcBorders>
            <w:shd w:val="clear" w:color="000000" w:fill="FFFFFF"/>
            <w:noWrap/>
            <w:vAlign w:val="center"/>
            <w:hideMark/>
          </w:tcPr>
          <w:p w14:paraId="751126AC"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17%</w:t>
            </w:r>
          </w:p>
        </w:tc>
      </w:tr>
      <w:tr w:rsidR="00F90AC2" w:rsidRPr="002D5DAB" w14:paraId="59C67863" w14:textId="77777777" w:rsidTr="00F90AC2">
        <w:trPr>
          <w:trHeight w:val="243"/>
        </w:trPr>
        <w:tc>
          <w:tcPr>
            <w:tcW w:w="973" w:type="dxa"/>
            <w:tcBorders>
              <w:top w:val="single" w:sz="4" w:space="0" w:color="auto"/>
              <w:left w:val="single" w:sz="4" w:space="0" w:color="auto"/>
              <w:bottom w:val="single" w:sz="4" w:space="0" w:color="auto"/>
              <w:right w:val="nil"/>
            </w:tcBorders>
            <w:shd w:val="clear" w:color="000000" w:fill="FFFFFF"/>
            <w:hideMark/>
          </w:tcPr>
          <w:p w14:paraId="249F32DC"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05.000</w:t>
            </w:r>
          </w:p>
        </w:tc>
        <w:tc>
          <w:tcPr>
            <w:tcW w:w="2367" w:type="dxa"/>
            <w:tcBorders>
              <w:top w:val="single" w:sz="4" w:space="0" w:color="auto"/>
              <w:left w:val="single" w:sz="4" w:space="0" w:color="auto"/>
              <w:bottom w:val="single" w:sz="4" w:space="0" w:color="auto"/>
              <w:right w:val="single" w:sz="4" w:space="0" w:color="auto"/>
            </w:tcBorders>
            <w:shd w:val="clear" w:color="000000" w:fill="FFFFFF"/>
            <w:hideMark/>
          </w:tcPr>
          <w:p w14:paraId="0A6EE968" w14:textId="77777777" w:rsidR="00A16B9D" w:rsidRPr="00C0371A" w:rsidRDefault="00A16B9D" w:rsidP="00DB1CBE">
            <w:pPr>
              <w:spacing w:after="0"/>
              <w:ind w:firstLine="0"/>
              <w:jc w:val="left"/>
              <w:rPr>
                <w:rFonts w:cs="Arial"/>
                <w:color w:val="auto"/>
                <w:sz w:val="18"/>
                <w:szCs w:val="18"/>
              </w:rPr>
            </w:pPr>
            <w:r w:rsidRPr="00C0371A">
              <w:rPr>
                <w:rFonts w:cs="Arial"/>
                <w:color w:val="auto"/>
                <w:sz w:val="18"/>
                <w:szCs w:val="18"/>
                <w:lang w:val="de-DE"/>
              </w:rPr>
              <w:t>Nodokļi par pakalpojumiem un precēm</w:t>
            </w:r>
          </w:p>
        </w:tc>
        <w:tc>
          <w:tcPr>
            <w:tcW w:w="1414" w:type="dxa"/>
            <w:tcBorders>
              <w:top w:val="single" w:sz="4" w:space="0" w:color="auto"/>
              <w:left w:val="nil"/>
              <w:bottom w:val="single" w:sz="4" w:space="0" w:color="auto"/>
              <w:right w:val="single" w:sz="4" w:space="0" w:color="auto"/>
            </w:tcBorders>
            <w:shd w:val="clear" w:color="000000" w:fill="FFFFFF"/>
            <w:noWrap/>
            <w:vAlign w:val="center"/>
            <w:hideMark/>
          </w:tcPr>
          <w:p w14:paraId="5BFCF932"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73 000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14:paraId="12F0D8C5"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73 000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14:paraId="3CB8BCBB"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0</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14:paraId="162D307F"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76 957</w:t>
            </w:r>
          </w:p>
        </w:tc>
        <w:tc>
          <w:tcPr>
            <w:tcW w:w="1399" w:type="dxa"/>
            <w:tcBorders>
              <w:top w:val="single" w:sz="4" w:space="0" w:color="auto"/>
              <w:left w:val="nil"/>
              <w:bottom w:val="single" w:sz="4" w:space="0" w:color="auto"/>
              <w:right w:val="single" w:sz="4" w:space="0" w:color="auto"/>
            </w:tcBorders>
            <w:shd w:val="clear" w:color="000000" w:fill="FFFFFF"/>
            <w:noWrap/>
            <w:vAlign w:val="center"/>
            <w:hideMark/>
          </w:tcPr>
          <w:p w14:paraId="5EAA3474"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-3 957</w:t>
            </w:r>
          </w:p>
        </w:tc>
        <w:tc>
          <w:tcPr>
            <w:tcW w:w="1076" w:type="dxa"/>
            <w:tcBorders>
              <w:top w:val="single" w:sz="4" w:space="0" w:color="auto"/>
              <w:left w:val="nil"/>
              <w:bottom w:val="single" w:sz="4" w:space="0" w:color="auto"/>
              <w:right w:val="single" w:sz="4" w:space="0" w:color="auto"/>
            </w:tcBorders>
            <w:shd w:val="clear" w:color="000000" w:fill="FFFFFF"/>
            <w:noWrap/>
            <w:vAlign w:val="center"/>
            <w:hideMark/>
          </w:tcPr>
          <w:p w14:paraId="42AB2872"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105%</w:t>
            </w:r>
          </w:p>
        </w:tc>
        <w:tc>
          <w:tcPr>
            <w:tcW w:w="1203" w:type="dxa"/>
            <w:tcBorders>
              <w:top w:val="single" w:sz="4" w:space="0" w:color="auto"/>
              <w:left w:val="nil"/>
              <w:bottom w:val="single" w:sz="4" w:space="0" w:color="auto"/>
              <w:right w:val="single" w:sz="4" w:space="0" w:color="auto"/>
            </w:tcBorders>
            <w:shd w:val="clear" w:color="000000" w:fill="FFFFFF"/>
            <w:noWrap/>
            <w:vAlign w:val="center"/>
            <w:hideMark/>
          </w:tcPr>
          <w:p w14:paraId="3B3B833E"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74 649</w:t>
            </w:r>
          </w:p>
        </w:tc>
        <w:tc>
          <w:tcPr>
            <w:tcW w:w="1421" w:type="dxa"/>
            <w:tcBorders>
              <w:top w:val="single" w:sz="4" w:space="0" w:color="auto"/>
              <w:left w:val="nil"/>
              <w:bottom w:val="single" w:sz="4" w:space="0" w:color="auto"/>
              <w:right w:val="single" w:sz="4" w:space="0" w:color="auto"/>
            </w:tcBorders>
            <w:shd w:val="clear" w:color="000000" w:fill="FFFFFF"/>
            <w:noWrap/>
            <w:vAlign w:val="center"/>
            <w:hideMark/>
          </w:tcPr>
          <w:p w14:paraId="7526B597"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2 308</w:t>
            </w:r>
          </w:p>
        </w:tc>
        <w:tc>
          <w:tcPr>
            <w:tcW w:w="1065" w:type="dxa"/>
            <w:tcBorders>
              <w:top w:val="single" w:sz="4" w:space="0" w:color="auto"/>
              <w:left w:val="nil"/>
              <w:bottom w:val="single" w:sz="4" w:space="0" w:color="auto"/>
              <w:right w:val="single" w:sz="4" w:space="0" w:color="auto"/>
            </w:tcBorders>
            <w:shd w:val="clear" w:color="000000" w:fill="FFFFFF"/>
            <w:noWrap/>
            <w:vAlign w:val="center"/>
            <w:hideMark/>
          </w:tcPr>
          <w:p w14:paraId="69115A6A"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-8%</w:t>
            </w:r>
          </w:p>
        </w:tc>
      </w:tr>
      <w:tr w:rsidR="00F90AC2" w:rsidRPr="002D5DAB" w14:paraId="16A330BF" w14:textId="77777777" w:rsidTr="00F90AC2">
        <w:trPr>
          <w:trHeight w:val="549"/>
        </w:trPr>
        <w:tc>
          <w:tcPr>
            <w:tcW w:w="973" w:type="dxa"/>
            <w:tcBorders>
              <w:top w:val="single" w:sz="4" w:space="0" w:color="auto"/>
              <w:left w:val="single" w:sz="4" w:space="0" w:color="auto"/>
              <w:bottom w:val="single" w:sz="4" w:space="0" w:color="auto"/>
              <w:right w:val="nil"/>
            </w:tcBorders>
            <w:shd w:val="clear" w:color="000000" w:fill="FFFFFF"/>
            <w:hideMark/>
          </w:tcPr>
          <w:p w14:paraId="2E054CAD"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08.000</w:t>
            </w:r>
          </w:p>
        </w:tc>
        <w:tc>
          <w:tcPr>
            <w:tcW w:w="2367" w:type="dxa"/>
            <w:tcBorders>
              <w:top w:val="single" w:sz="4" w:space="0" w:color="auto"/>
              <w:left w:val="single" w:sz="4" w:space="0" w:color="auto"/>
              <w:bottom w:val="single" w:sz="4" w:space="0" w:color="auto"/>
              <w:right w:val="single" w:sz="4" w:space="0" w:color="auto"/>
            </w:tcBorders>
            <w:shd w:val="clear" w:color="000000" w:fill="FFFFFF"/>
            <w:hideMark/>
          </w:tcPr>
          <w:p w14:paraId="1C5B531B" w14:textId="77777777" w:rsidR="00A16B9D" w:rsidRPr="00C0371A" w:rsidRDefault="00A16B9D" w:rsidP="00DB1CBE">
            <w:pPr>
              <w:spacing w:after="0"/>
              <w:ind w:firstLine="0"/>
              <w:jc w:val="left"/>
              <w:rPr>
                <w:rFonts w:cs="Arial"/>
                <w:color w:val="auto"/>
                <w:sz w:val="18"/>
                <w:szCs w:val="18"/>
              </w:rPr>
            </w:pPr>
            <w:r w:rsidRPr="00C0371A">
              <w:rPr>
                <w:rFonts w:cs="Arial"/>
                <w:color w:val="auto"/>
                <w:sz w:val="18"/>
                <w:szCs w:val="18"/>
              </w:rPr>
              <w:t>Ieņēmumi no uzņēmējdarbības un īpašuma</w:t>
            </w:r>
          </w:p>
        </w:tc>
        <w:tc>
          <w:tcPr>
            <w:tcW w:w="1414" w:type="dxa"/>
            <w:tcBorders>
              <w:top w:val="single" w:sz="4" w:space="0" w:color="auto"/>
              <w:left w:val="nil"/>
              <w:bottom w:val="single" w:sz="4" w:space="0" w:color="auto"/>
              <w:right w:val="single" w:sz="4" w:space="0" w:color="auto"/>
            </w:tcBorders>
            <w:shd w:val="clear" w:color="000000" w:fill="FFFFFF"/>
            <w:noWrap/>
            <w:vAlign w:val="center"/>
            <w:hideMark/>
          </w:tcPr>
          <w:p w14:paraId="768FE682"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1 028</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14:paraId="098AEFCF"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1 028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14:paraId="321E7EF0"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0</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14:paraId="56F89381"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5 185</w:t>
            </w:r>
          </w:p>
        </w:tc>
        <w:tc>
          <w:tcPr>
            <w:tcW w:w="1399" w:type="dxa"/>
            <w:tcBorders>
              <w:top w:val="single" w:sz="4" w:space="0" w:color="auto"/>
              <w:left w:val="nil"/>
              <w:bottom w:val="single" w:sz="4" w:space="0" w:color="auto"/>
              <w:right w:val="single" w:sz="4" w:space="0" w:color="auto"/>
            </w:tcBorders>
            <w:shd w:val="clear" w:color="000000" w:fill="FFFFFF"/>
            <w:noWrap/>
            <w:vAlign w:val="center"/>
            <w:hideMark/>
          </w:tcPr>
          <w:p w14:paraId="193F9F4C"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-4 157</w:t>
            </w:r>
          </w:p>
        </w:tc>
        <w:tc>
          <w:tcPr>
            <w:tcW w:w="1076" w:type="dxa"/>
            <w:tcBorders>
              <w:top w:val="single" w:sz="4" w:space="0" w:color="auto"/>
              <w:left w:val="nil"/>
              <w:bottom w:val="single" w:sz="4" w:space="0" w:color="auto"/>
              <w:right w:val="single" w:sz="4" w:space="0" w:color="auto"/>
            </w:tcBorders>
            <w:shd w:val="clear" w:color="000000" w:fill="FFFFFF"/>
            <w:noWrap/>
            <w:vAlign w:val="center"/>
            <w:hideMark/>
          </w:tcPr>
          <w:p w14:paraId="38CEDB82"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138%</w:t>
            </w:r>
          </w:p>
        </w:tc>
        <w:tc>
          <w:tcPr>
            <w:tcW w:w="1203" w:type="dxa"/>
            <w:tcBorders>
              <w:top w:val="single" w:sz="4" w:space="0" w:color="auto"/>
              <w:left w:val="nil"/>
              <w:bottom w:val="single" w:sz="4" w:space="0" w:color="auto"/>
              <w:right w:val="single" w:sz="4" w:space="0" w:color="auto"/>
            </w:tcBorders>
            <w:shd w:val="clear" w:color="000000" w:fill="FFFFFF"/>
            <w:noWrap/>
            <w:vAlign w:val="center"/>
            <w:hideMark/>
          </w:tcPr>
          <w:p w14:paraId="72C7ED34"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4 530</w:t>
            </w:r>
          </w:p>
        </w:tc>
        <w:tc>
          <w:tcPr>
            <w:tcW w:w="1421" w:type="dxa"/>
            <w:tcBorders>
              <w:top w:val="single" w:sz="4" w:space="0" w:color="auto"/>
              <w:left w:val="nil"/>
              <w:bottom w:val="single" w:sz="4" w:space="0" w:color="auto"/>
              <w:right w:val="single" w:sz="4" w:space="0" w:color="auto"/>
            </w:tcBorders>
            <w:shd w:val="clear" w:color="000000" w:fill="FFFFFF"/>
            <w:noWrap/>
            <w:vAlign w:val="center"/>
            <w:hideMark/>
          </w:tcPr>
          <w:p w14:paraId="7AE3E211"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655</w:t>
            </w:r>
          </w:p>
        </w:tc>
        <w:tc>
          <w:tcPr>
            <w:tcW w:w="1065" w:type="dxa"/>
            <w:tcBorders>
              <w:top w:val="single" w:sz="4" w:space="0" w:color="auto"/>
              <w:left w:val="nil"/>
              <w:bottom w:val="single" w:sz="4" w:space="0" w:color="auto"/>
              <w:right w:val="single" w:sz="4" w:space="0" w:color="auto"/>
            </w:tcBorders>
            <w:shd w:val="clear" w:color="000000" w:fill="FFFFFF"/>
            <w:noWrap/>
            <w:vAlign w:val="center"/>
            <w:hideMark/>
          </w:tcPr>
          <w:p w14:paraId="1364A1E3"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7%</w:t>
            </w:r>
          </w:p>
        </w:tc>
      </w:tr>
      <w:tr w:rsidR="00F90AC2" w:rsidRPr="002D5DAB" w14:paraId="49BCA1C4" w14:textId="77777777" w:rsidTr="00F90AC2">
        <w:trPr>
          <w:trHeight w:val="243"/>
        </w:trPr>
        <w:tc>
          <w:tcPr>
            <w:tcW w:w="973" w:type="dxa"/>
            <w:tcBorders>
              <w:top w:val="single" w:sz="4" w:space="0" w:color="auto"/>
              <w:left w:val="single" w:sz="4" w:space="0" w:color="auto"/>
              <w:bottom w:val="single" w:sz="4" w:space="0" w:color="auto"/>
              <w:right w:val="nil"/>
            </w:tcBorders>
            <w:shd w:val="clear" w:color="000000" w:fill="FFFFFF"/>
            <w:hideMark/>
          </w:tcPr>
          <w:p w14:paraId="0D91DA78"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09.000</w:t>
            </w:r>
          </w:p>
        </w:tc>
        <w:tc>
          <w:tcPr>
            <w:tcW w:w="2367" w:type="dxa"/>
            <w:tcBorders>
              <w:top w:val="single" w:sz="4" w:space="0" w:color="auto"/>
              <w:left w:val="single" w:sz="4" w:space="0" w:color="auto"/>
              <w:bottom w:val="single" w:sz="4" w:space="0" w:color="auto"/>
              <w:right w:val="single" w:sz="4" w:space="0" w:color="auto"/>
            </w:tcBorders>
            <w:shd w:val="clear" w:color="000000" w:fill="FFFFFF"/>
            <w:hideMark/>
          </w:tcPr>
          <w:p w14:paraId="2F76E138" w14:textId="77777777" w:rsidR="00A16B9D" w:rsidRPr="00C0371A" w:rsidRDefault="00A16B9D" w:rsidP="00DB1CBE">
            <w:pPr>
              <w:spacing w:after="0"/>
              <w:ind w:firstLine="0"/>
              <w:jc w:val="left"/>
              <w:rPr>
                <w:rFonts w:cs="Arial"/>
                <w:color w:val="auto"/>
                <w:sz w:val="18"/>
                <w:szCs w:val="18"/>
              </w:rPr>
            </w:pPr>
            <w:r w:rsidRPr="00C0371A">
              <w:rPr>
                <w:rFonts w:cs="Arial"/>
                <w:color w:val="auto"/>
                <w:sz w:val="18"/>
                <w:szCs w:val="18"/>
                <w:lang w:val="en-US"/>
              </w:rPr>
              <w:t>Valsts (pašvaldību) nodevas un kancelejas nodevas</w:t>
            </w:r>
          </w:p>
        </w:tc>
        <w:tc>
          <w:tcPr>
            <w:tcW w:w="1414" w:type="dxa"/>
            <w:tcBorders>
              <w:top w:val="single" w:sz="4" w:space="0" w:color="auto"/>
              <w:left w:val="nil"/>
              <w:bottom w:val="single" w:sz="4" w:space="0" w:color="auto"/>
              <w:right w:val="single" w:sz="4" w:space="0" w:color="auto"/>
            </w:tcBorders>
            <w:shd w:val="clear" w:color="000000" w:fill="FFFFFF"/>
            <w:noWrap/>
            <w:vAlign w:val="center"/>
            <w:hideMark/>
          </w:tcPr>
          <w:p w14:paraId="7EAB00F3"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20 347</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14:paraId="015061CB"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34 005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14:paraId="03C45170"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13 658</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14:paraId="1D74DB01"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41 149</w:t>
            </w:r>
          </w:p>
        </w:tc>
        <w:tc>
          <w:tcPr>
            <w:tcW w:w="1399" w:type="dxa"/>
            <w:tcBorders>
              <w:top w:val="single" w:sz="4" w:space="0" w:color="auto"/>
              <w:left w:val="nil"/>
              <w:bottom w:val="single" w:sz="4" w:space="0" w:color="auto"/>
              <w:right w:val="single" w:sz="4" w:space="0" w:color="auto"/>
            </w:tcBorders>
            <w:shd w:val="clear" w:color="000000" w:fill="FFFFFF"/>
            <w:noWrap/>
            <w:vAlign w:val="center"/>
            <w:hideMark/>
          </w:tcPr>
          <w:p w14:paraId="270285DF"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-7 144</w:t>
            </w:r>
          </w:p>
        </w:tc>
        <w:tc>
          <w:tcPr>
            <w:tcW w:w="1076" w:type="dxa"/>
            <w:tcBorders>
              <w:top w:val="single" w:sz="4" w:space="0" w:color="auto"/>
              <w:left w:val="nil"/>
              <w:bottom w:val="single" w:sz="4" w:space="0" w:color="auto"/>
              <w:right w:val="single" w:sz="4" w:space="0" w:color="auto"/>
            </w:tcBorders>
            <w:shd w:val="clear" w:color="000000" w:fill="FFFFFF"/>
            <w:noWrap/>
            <w:vAlign w:val="center"/>
            <w:hideMark/>
          </w:tcPr>
          <w:p w14:paraId="26D681A9"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121%</w:t>
            </w:r>
          </w:p>
        </w:tc>
        <w:tc>
          <w:tcPr>
            <w:tcW w:w="1203" w:type="dxa"/>
            <w:tcBorders>
              <w:top w:val="single" w:sz="4" w:space="0" w:color="auto"/>
              <w:left w:val="nil"/>
              <w:bottom w:val="single" w:sz="4" w:space="0" w:color="auto"/>
              <w:right w:val="single" w:sz="4" w:space="0" w:color="auto"/>
            </w:tcBorders>
            <w:shd w:val="clear" w:color="000000" w:fill="FFFFFF"/>
            <w:noWrap/>
            <w:vAlign w:val="center"/>
            <w:hideMark/>
          </w:tcPr>
          <w:p w14:paraId="0E38F0B9"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34 861</w:t>
            </w:r>
          </w:p>
        </w:tc>
        <w:tc>
          <w:tcPr>
            <w:tcW w:w="1421" w:type="dxa"/>
            <w:tcBorders>
              <w:top w:val="single" w:sz="4" w:space="0" w:color="auto"/>
              <w:left w:val="nil"/>
              <w:bottom w:val="single" w:sz="4" w:space="0" w:color="auto"/>
              <w:right w:val="single" w:sz="4" w:space="0" w:color="auto"/>
            </w:tcBorders>
            <w:shd w:val="clear" w:color="000000" w:fill="FFFFFF"/>
            <w:noWrap/>
            <w:vAlign w:val="center"/>
            <w:hideMark/>
          </w:tcPr>
          <w:p w14:paraId="3977AD81"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6 288</w:t>
            </w:r>
          </w:p>
        </w:tc>
        <w:tc>
          <w:tcPr>
            <w:tcW w:w="1065" w:type="dxa"/>
            <w:tcBorders>
              <w:top w:val="single" w:sz="4" w:space="0" w:color="auto"/>
              <w:left w:val="nil"/>
              <w:bottom w:val="single" w:sz="4" w:space="0" w:color="auto"/>
              <w:right w:val="single" w:sz="4" w:space="0" w:color="auto"/>
            </w:tcBorders>
            <w:shd w:val="clear" w:color="000000" w:fill="FFFFFF"/>
            <w:noWrap/>
            <w:vAlign w:val="center"/>
            <w:hideMark/>
          </w:tcPr>
          <w:p w14:paraId="3F480A36"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-23%</w:t>
            </w:r>
          </w:p>
        </w:tc>
      </w:tr>
      <w:tr w:rsidR="00F90AC2" w:rsidRPr="002D5DAB" w14:paraId="7FF4E7FC" w14:textId="77777777" w:rsidTr="00F90AC2">
        <w:trPr>
          <w:trHeight w:val="243"/>
        </w:trPr>
        <w:tc>
          <w:tcPr>
            <w:tcW w:w="973" w:type="dxa"/>
            <w:tcBorders>
              <w:top w:val="single" w:sz="4" w:space="0" w:color="auto"/>
              <w:left w:val="single" w:sz="4" w:space="0" w:color="auto"/>
              <w:bottom w:val="single" w:sz="4" w:space="0" w:color="auto"/>
              <w:right w:val="nil"/>
            </w:tcBorders>
            <w:shd w:val="clear" w:color="000000" w:fill="FFFFFF"/>
            <w:hideMark/>
          </w:tcPr>
          <w:p w14:paraId="6496C879"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10.000</w:t>
            </w:r>
          </w:p>
        </w:tc>
        <w:tc>
          <w:tcPr>
            <w:tcW w:w="2367" w:type="dxa"/>
            <w:tcBorders>
              <w:top w:val="single" w:sz="4" w:space="0" w:color="auto"/>
              <w:left w:val="single" w:sz="4" w:space="0" w:color="auto"/>
              <w:bottom w:val="single" w:sz="4" w:space="0" w:color="auto"/>
              <w:right w:val="single" w:sz="4" w:space="0" w:color="auto"/>
            </w:tcBorders>
            <w:shd w:val="clear" w:color="000000" w:fill="FFFFFF"/>
            <w:hideMark/>
          </w:tcPr>
          <w:p w14:paraId="0795B5DC" w14:textId="77777777" w:rsidR="00A16B9D" w:rsidRPr="00C0371A" w:rsidRDefault="00A16B9D" w:rsidP="00DB1CBE">
            <w:pPr>
              <w:spacing w:after="0"/>
              <w:ind w:firstLine="0"/>
              <w:jc w:val="left"/>
              <w:rPr>
                <w:rFonts w:cs="Arial"/>
                <w:color w:val="auto"/>
                <w:sz w:val="18"/>
                <w:szCs w:val="18"/>
              </w:rPr>
            </w:pPr>
            <w:r w:rsidRPr="00C0371A">
              <w:rPr>
                <w:rFonts w:cs="Arial"/>
                <w:color w:val="auto"/>
                <w:sz w:val="18"/>
                <w:szCs w:val="18"/>
              </w:rPr>
              <w:t>Naudas sodi un sankcijas</w:t>
            </w:r>
          </w:p>
        </w:tc>
        <w:tc>
          <w:tcPr>
            <w:tcW w:w="1414" w:type="dxa"/>
            <w:tcBorders>
              <w:top w:val="single" w:sz="4" w:space="0" w:color="auto"/>
              <w:left w:val="nil"/>
              <w:bottom w:val="single" w:sz="4" w:space="0" w:color="auto"/>
              <w:right w:val="single" w:sz="4" w:space="0" w:color="auto"/>
            </w:tcBorders>
            <w:shd w:val="clear" w:color="000000" w:fill="FFFFFF"/>
            <w:noWrap/>
            <w:vAlign w:val="center"/>
            <w:hideMark/>
          </w:tcPr>
          <w:p w14:paraId="156E5B9E"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26 610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14:paraId="45BD73B2"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26 610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14:paraId="100C4F74"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0</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14:paraId="4350DC2C"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21 850</w:t>
            </w:r>
          </w:p>
        </w:tc>
        <w:tc>
          <w:tcPr>
            <w:tcW w:w="1399" w:type="dxa"/>
            <w:tcBorders>
              <w:top w:val="single" w:sz="4" w:space="0" w:color="auto"/>
              <w:left w:val="nil"/>
              <w:bottom w:val="single" w:sz="4" w:space="0" w:color="auto"/>
              <w:right w:val="single" w:sz="4" w:space="0" w:color="auto"/>
            </w:tcBorders>
            <w:shd w:val="clear" w:color="000000" w:fill="FFFFFF"/>
            <w:noWrap/>
            <w:vAlign w:val="center"/>
            <w:hideMark/>
          </w:tcPr>
          <w:p w14:paraId="101B6552"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4 760</w:t>
            </w:r>
          </w:p>
        </w:tc>
        <w:tc>
          <w:tcPr>
            <w:tcW w:w="1076" w:type="dxa"/>
            <w:tcBorders>
              <w:top w:val="single" w:sz="4" w:space="0" w:color="auto"/>
              <w:left w:val="nil"/>
              <w:bottom w:val="single" w:sz="4" w:space="0" w:color="auto"/>
              <w:right w:val="single" w:sz="4" w:space="0" w:color="auto"/>
            </w:tcBorders>
            <w:shd w:val="clear" w:color="000000" w:fill="FFFFFF"/>
            <w:noWrap/>
            <w:vAlign w:val="center"/>
            <w:hideMark/>
          </w:tcPr>
          <w:p w14:paraId="060AAC65"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118%</w:t>
            </w:r>
          </w:p>
        </w:tc>
        <w:tc>
          <w:tcPr>
            <w:tcW w:w="1203" w:type="dxa"/>
            <w:tcBorders>
              <w:top w:val="single" w:sz="4" w:space="0" w:color="auto"/>
              <w:left w:val="nil"/>
              <w:bottom w:val="single" w:sz="4" w:space="0" w:color="auto"/>
              <w:right w:val="single" w:sz="4" w:space="0" w:color="auto"/>
            </w:tcBorders>
            <w:shd w:val="clear" w:color="000000" w:fill="FFFFFF"/>
            <w:noWrap/>
            <w:vAlign w:val="center"/>
            <w:hideMark/>
          </w:tcPr>
          <w:p w14:paraId="62845B9B"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35 328</w:t>
            </w:r>
          </w:p>
        </w:tc>
        <w:tc>
          <w:tcPr>
            <w:tcW w:w="1421" w:type="dxa"/>
            <w:tcBorders>
              <w:top w:val="single" w:sz="4" w:space="0" w:color="auto"/>
              <w:left w:val="nil"/>
              <w:bottom w:val="single" w:sz="4" w:space="0" w:color="auto"/>
              <w:right w:val="single" w:sz="4" w:space="0" w:color="auto"/>
            </w:tcBorders>
            <w:shd w:val="clear" w:color="000000" w:fill="FFFFFF"/>
            <w:noWrap/>
            <w:vAlign w:val="center"/>
            <w:hideMark/>
          </w:tcPr>
          <w:p w14:paraId="0ABB3D00"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-13 478</w:t>
            </w:r>
          </w:p>
        </w:tc>
        <w:tc>
          <w:tcPr>
            <w:tcW w:w="1065" w:type="dxa"/>
            <w:tcBorders>
              <w:top w:val="single" w:sz="4" w:space="0" w:color="auto"/>
              <w:left w:val="nil"/>
              <w:bottom w:val="single" w:sz="4" w:space="0" w:color="auto"/>
              <w:right w:val="single" w:sz="4" w:space="0" w:color="auto"/>
            </w:tcBorders>
            <w:shd w:val="clear" w:color="000000" w:fill="FFFFFF"/>
            <w:noWrap/>
            <w:vAlign w:val="center"/>
            <w:hideMark/>
          </w:tcPr>
          <w:p w14:paraId="4C1FEDDC"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23%</w:t>
            </w:r>
          </w:p>
        </w:tc>
      </w:tr>
      <w:tr w:rsidR="00F90AC2" w:rsidRPr="002D5DAB" w14:paraId="6560C75E" w14:textId="77777777" w:rsidTr="00F90AC2">
        <w:trPr>
          <w:trHeight w:val="243"/>
        </w:trPr>
        <w:tc>
          <w:tcPr>
            <w:tcW w:w="973" w:type="dxa"/>
            <w:tcBorders>
              <w:top w:val="single" w:sz="4" w:space="0" w:color="auto"/>
              <w:left w:val="single" w:sz="4" w:space="0" w:color="auto"/>
              <w:bottom w:val="single" w:sz="4" w:space="0" w:color="auto"/>
              <w:right w:val="nil"/>
            </w:tcBorders>
            <w:shd w:val="clear" w:color="000000" w:fill="FFFFFF"/>
            <w:hideMark/>
          </w:tcPr>
          <w:p w14:paraId="7174B14B"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12.000</w:t>
            </w:r>
          </w:p>
        </w:tc>
        <w:tc>
          <w:tcPr>
            <w:tcW w:w="2367" w:type="dxa"/>
            <w:tcBorders>
              <w:top w:val="single" w:sz="4" w:space="0" w:color="auto"/>
              <w:left w:val="single" w:sz="4" w:space="0" w:color="auto"/>
              <w:bottom w:val="single" w:sz="4" w:space="0" w:color="auto"/>
              <w:right w:val="single" w:sz="4" w:space="0" w:color="auto"/>
            </w:tcBorders>
            <w:shd w:val="clear" w:color="000000" w:fill="FFFFFF"/>
            <w:hideMark/>
          </w:tcPr>
          <w:p w14:paraId="24C2891A" w14:textId="77777777" w:rsidR="00A16B9D" w:rsidRPr="00C0371A" w:rsidRDefault="00A16B9D" w:rsidP="00DB1CBE">
            <w:pPr>
              <w:spacing w:after="0"/>
              <w:ind w:firstLine="0"/>
              <w:jc w:val="left"/>
              <w:rPr>
                <w:rFonts w:cs="Arial"/>
                <w:color w:val="auto"/>
                <w:sz w:val="18"/>
                <w:szCs w:val="18"/>
              </w:rPr>
            </w:pPr>
            <w:r w:rsidRPr="00C0371A">
              <w:rPr>
                <w:rFonts w:cs="Arial"/>
                <w:color w:val="auto"/>
                <w:sz w:val="18"/>
                <w:szCs w:val="18"/>
              </w:rPr>
              <w:t>Pārējie nenodokļu ieņēmumi</w:t>
            </w:r>
          </w:p>
        </w:tc>
        <w:tc>
          <w:tcPr>
            <w:tcW w:w="1414" w:type="dxa"/>
            <w:tcBorders>
              <w:top w:val="single" w:sz="4" w:space="0" w:color="auto"/>
              <w:left w:val="nil"/>
              <w:bottom w:val="single" w:sz="4" w:space="0" w:color="auto"/>
              <w:right w:val="single" w:sz="4" w:space="0" w:color="auto"/>
            </w:tcBorders>
            <w:shd w:val="clear" w:color="000000" w:fill="FFFFFF"/>
            <w:noWrap/>
            <w:vAlign w:val="center"/>
            <w:hideMark/>
          </w:tcPr>
          <w:p w14:paraId="561271DA"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74 372</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14:paraId="1CA69602"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77 017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14:paraId="3DD58E16"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2 645</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14:paraId="44B8C725"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111 275</w:t>
            </w:r>
          </w:p>
        </w:tc>
        <w:tc>
          <w:tcPr>
            <w:tcW w:w="1399" w:type="dxa"/>
            <w:tcBorders>
              <w:top w:val="single" w:sz="4" w:space="0" w:color="auto"/>
              <w:left w:val="nil"/>
              <w:bottom w:val="single" w:sz="4" w:space="0" w:color="auto"/>
              <w:right w:val="single" w:sz="4" w:space="0" w:color="auto"/>
            </w:tcBorders>
            <w:shd w:val="clear" w:color="000000" w:fill="FFFFFF"/>
            <w:noWrap/>
            <w:vAlign w:val="center"/>
            <w:hideMark/>
          </w:tcPr>
          <w:p w14:paraId="7FBCB885"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-34 258</w:t>
            </w:r>
          </w:p>
        </w:tc>
        <w:tc>
          <w:tcPr>
            <w:tcW w:w="1076" w:type="dxa"/>
            <w:tcBorders>
              <w:top w:val="single" w:sz="4" w:space="0" w:color="auto"/>
              <w:left w:val="nil"/>
              <w:bottom w:val="single" w:sz="4" w:space="0" w:color="auto"/>
              <w:right w:val="single" w:sz="4" w:space="0" w:color="auto"/>
            </w:tcBorders>
            <w:shd w:val="clear" w:color="000000" w:fill="FFFFFF"/>
            <w:noWrap/>
            <w:vAlign w:val="center"/>
            <w:hideMark/>
          </w:tcPr>
          <w:p w14:paraId="05FFBD9B"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148%</w:t>
            </w:r>
          </w:p>
        </w:tc>
        <w:tc>
          <w:tcPr>
            <w:tcW w:w="1203" w:type="dxa"/>
            <w:tcBorders>
              <w:top w:val="single" w:sz="4" w:space="0" w:color="auto"/>
              <w:left w:val="nil"/>
              <w:bottom w:val="single" w:sz="4" w:space="0" w:color="auto"/>
              <w:right w:val="single" w:sz="4" w:space="0" w:color="auto"/>
            </w:tcBorders>
            <w:shd w:val="clear" w:color="000000" w:fill="FFFFFF"/>
            <w:noWrap/>
            <w:vAlign w:val="center"/>
            <w:hideMark/>
          </w:tcPr>
          <w:p w14:paraId="3F199D61"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158 408</w:t>
            </w:r>
          </w:p>
        </w:tc>
        <w:tc>
          <w:tcPr>
            <w:tcW w:w="1421" w:type="dxa"/>
            <w:tcBorders>
              <w:top w:val="single" w:sz="4" w:space="0" w:color="auto"/>
              <w:left w:val="nil"/>
              <w:bottom w:val="single" w:sz="4" w:space="0" w:color="auto"/>
              <w:right w:val="single" w:sz="4" w:space="0" w:color="auto"/>
            </w:tcBorders>
            <w:shd w:val="clear" w:color="000000" w:fill="FFFFFF"/>
            <w:noWrap/>
            <w:vAlign w:val="center"/>
            <w:hideMark/>
          </w:tcPr>
          <w:p w14:paraId="54B7634F"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-47 133</w:t>
            </w:r>
          </w:p>
        </w:tc>
        <w:tc>
          <w:tcPr>
            <w:tcW w:w="1065" w:type="dxa"/>
            <w:tcBorders>
              <w:top w:val="single" w:sz="4" w:space="0" w:color="auto"/>
              <w:left w:val="nil"/>
              <w:bottom w:val="single" w:sz="4" w:space="0" w:color="auto"/>
              <w:right w:val="single" w:sz="4" w:space="0" w:color="auto"/>
            </w:tcBorders>
            <w:shd w:val="clear" w:color="000000" w:fill="FFFFFF"/>
            <w:noWrap/>
            <w:vAlign w:val="center"/>
            <w:hideMark/>
          </w:tcPr>
          <w:p w14:paraId="1A69BC12"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17%</w:t>
            </w:r>
          </w:p>
        </w:tc>
      </w:tr>
      <w:tr w:rsidR="00F90AC2" w:rsidRPr="002D5DAB" w14:paraId="3BF919BE" w14:textId="77777777" w:rsidTr="00F90AC2">
        <w:trPr>
          <w:trHeight w:val="501"/>
        </w:trPr>
        <w:tc>
          <w:tcPr>
            <w:tcW w:w="973" w:type="dxa"/>
            <w:tcBorders>
              <w:top w:val="single" w:sz="4" w:space="0" w:color="auto"/>
              <w:left w:val="single" w:sz="4" w:space="0" w:color="auto"/>
              <w:bottom w:val="single" w:sz="4" w:space="0" w:color="auto"/>
              <w:right w:val="nil"/>
            </w:tcBorders>
            <w:shd w:val="clear" w:color="000000" w:fill="FFFFFF"/>
            <w:hideMark/>
          </w:tcPr>
          <w:p w14:paraId="4CCD5044"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13.000</w:t>
            </w:r>
          </w:p>
        </w:tc>
        <w:tc>
          <w:tcPr>
            <w:tcW w:w="2367" w:type="dxa"/>
            <w:tcBorders>
              <w:top w:val="single" w:sz="4" w:space="0" w:color="auto"/>
              <w:left w:val="single" w:sz="4" w:space="0" w:color="auto"/>
              <w:bottom w:val="single" w:sz="4" w:space="0" w:color="auto"/>
              <w:right w:val="single" w:sz="4" w:space="0" w:color="auto"/>
            </w:tcBorders>
            <w:shd w:val="clear" w:color="000000" w:fill="FFFFFF"/>
            <w:hideMark/>
          </w:tcPr>
          <w:p w14:paraId="7B8D28DA" w14:textId="77777777" w:rsidR="00A16B9D" w:rsidRPr="00C0371A" w:rsidRDefault="00A16B9D" w:rsidP="00DB1CBE">
            <w:pPr>
              <w:spacing w:after="0"/>
              <w:ind w:firstLine="0"/>
              <w:jc w:val="left"/>
              <w:rPr>
                <w:rFonts w:cs="Arial"/>
                <w:color w:val="auto"/>
                <w:sz w:val="18"/>
                <w:szCs w:val="18"/>
              </w:rPr>
            </w:pPr>
            <w:r w:rsidRPr="00C0371A">
              <w:rPr>
                <w:rFonts w:cs="Arial"/>
                <w:color w:val="auto"/>
                <w:sz w:val="18"/>
                <w:szCs w:val="18"/>
              </w:rPr>
              <w:t>Ieņēmumi no valsts (pašvaldības) īpašuma iznomāšanas un pārdošanas</w:t>
            </w:r>
          </w:p>
        </w:tc>
        <w:tc>
          <w:tcPr>
            <w:tcW w:w="1414" w:type="dxa"/>
            <w:tcBorders>
              <w:top w:val="single" w:sz="4" w:space="0" w:color="auto"/>
              <w:left w:val="nil"/>
              <w:bottom w:val="single" w:sz="4" w:space="0" w:color="auto"/>
              <w:right w:val="single" w:sz="4" w:space="0" w:color="auto"/>
            </w:tcBorders>
            <w:shd w:val="clear" w:color="000000" w:fill="FFFFFF"/>
            <w:noWrap/>
            <w:vAlign w:val="center"/>
            <w:hideMark/>
          </w:tcPr>
          <w:p w14:paraId="71651F77"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411 625</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14:paraId="4F750434"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855 513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14:paraId="572F0EFD"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443 888</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14:paraId="435EE06B"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1 240 616</w:t>
            </w:r>
          </w:p>
        </w:tc>
        <w:tc>
          <w:tcPr>
            <w:tcW w:w="1399" w:type="dxa"/>
            <w:tcBorders>
              <w:top w:val="single" w:sz="4" w:space="0" w:color="auto"/>
              <w:left w:val="nil"/>
              <w:bottom w:val="single" w:sz="4" w:space="0" w:color="auto"/>
              <w:right w:val="single" w:sz="4" w:space="0" w:color="auto"/>
            </w:tcBorders>
            <w:shd w:val="clear" w:color="000000" w:fill="FFFFFF"/>
            <w:noWrap/>
            <w:vAlign w:val="center"/>
            <w:hideMark/>
          </w:tcPr>
          <w:p w14:paraId="29D440EA"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-385 103</w:t>
            </w:r>
          </w:p>
        </w:tc>
        <w:tc>
          <w:tcPr>
            <w:tcW w:w="1076" w:type="dxa"/>
            <w:tcBorders>
              <w:top w:val="single" w:sz="4" w:space="0" w:color="auto"/>
              <w:left w:val="nil"/>
              <w:bottom w:val="single" w:sz="4" w:space="0" w:color="auto"/>
              <w:right w:val="single" w:sz="4" w:space="0" w:color="auto"/>
            </w:tcBorders>
            <w:shd w:val="clear" w:color="000000" w:fill="FFFFFF"/>
            <w:noWrap/>
            <w:vAlign w:val="center"/>
            <w:hideMark/>
          </w:tcPr>
          <w:p w14:paraId="4ECB14E4"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145%</w:t>
            </w:r>
          </w:p>
        </w:tc>
        <w:tc>
          <w:tcPr>
            <w:tcW w:w="1203" w:type="dxa"/>
            <w:tcBorders>
              <w:top w:val="single" w:sz="4" w:space="0" w:color="auto"/>
              <w:left w:val="nil"/>
              <w:bottom w:val="single" w:sz="4" w:space="0" w:color="auto"/>
              <w:right w:val="single" w:sz="4" w:space="0" w:color="auto"/>
            </w:tcBorders>
            <w:shd w:val="clear" w:color="000000" w:fill="FFFFFF"/>
            <w:noWrap/>
            <w:vAlign w:val="center"/>
            <w:hideMark/>
          </w:tcPr>
          <w:p w14:paraId="5FED5E65"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1 348 709</w:t>
            </w:r>
          </w:p>
        </w:tc>
        <w:tc>
          <w:tcPr>
            <w:tcW w:w="1421" w:type="dxa"/>
            <w:tcBorders>
              <w:top w:val="single" w:sz="4" w:space="0" w:color="auto"/>
              <w:left w:val="nil"/>
              <w:bottom w:val="single" w:sz="4" w:space="0" w:color="auto"/>
              <w:right w:val="single" w:sz="4" w:space="0" w:color="auto"/>
            </w:tcBorders>
            <w:shd w:val="clear" w:color="000000" w:fill="FFFFFF"/>
            <w:noWrap/>
            <w:vAlign w:val="center"/>
            <w:hideMark/>
          </w:tcPr>
          <w:p w14:paraId="304B344A"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-108 093</w:t>
            </w:r>
          </w:p>
        </w:tc>
        <w:tc>
          <w:tcPr>
            <w:tcW w:w="1065" w:type="dxa"/>
            <w:tcBorders>
              <w:top w:val="single" w:sz="4" w:space="0" w:color="auto"/>
              <w:left w:val="nil"/>
              <w:bottom w:val="single" w:sz="4" w:space="0" w:color="auto"/>
              <w:right w:val="single" w:sz="4" w:space="0" w:color="auto"/>
            </w:tcBorders>
            <w:shd w:val="clear" w:color="000000" w:fill="FFFFFF"/>
            <w:noWrap/>
            <w:vAlign w:val="center"/>
            <w:hideMark/>
          </w:tcPr>
          <w:p w14:paraId="5021CE6D"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33%</w:t>
            </w:r>
          </w:p>
        </w:tc>
      </w:tr>
      <w:tr w:rsidR="00F90AC2" w:rsidRPr="002D5DAB" w14:paraId="2FC71158" w14:textId="77777777" w:rsidTr="00F90AC2">
        <w:trPr>
          <w:trHeight w:val="486"/>
        </w:trPr>
        <w:tc>
          <w:tcPr>
            <w:tcW w:w="973" w:type="dxa"/>
            <w:tcBorders>
              <w:top w:val="single" w:sz="4" w:space="0" w:color="auto"/>
              <w:left w:val="single" w:sz="4" w:space="0" w:color="auto"/>
              <w:bottom w:val="single" w:sz="4" w:space="0" w:color="auto"/>
              <w:right w:val="single" w:sz="4" w:space="0" w:color="auto"/>
            </w:tcBorders>
            <w:shd w:val="clear" w:color="000000" w:fill="FFFFFF"/>
            <w:hideMark/>
          </w:tcPr>
          <w:p w14:paraId="5E5D684F"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17.000</w:t>
            </w:r>
          </w:p>
        </w:tc>
        <w:tc>
          <w:tcPr>
            <w:tcW w:w="2367" w:type="dxa"/>
            <w:tcBorders>
              <w:top w:val="single" w:sz="4" w:space="0" w:color="auto"/>
              <w:left w:val="single" w:sz="4" w:space="0" w:color="auto"/>
              <w:bottom w:val="single" w:sz="4" w:space="0" w:color="auto"/>
              <w:right w:val="single" w:sz="4" w:space="0" w:color="auto"/>
            </w:tcBorders>
            <w:shd w:val="clear" w:color="000000" w:fill="FFFFFF"/>
            <w:hideMark/>
          </w:tcPr>
          <w:p w14:paraId="40779A2E" w14:textId="77777777" w:rsidR="00A16B9D" w:rsidRPr="00C0371A" w:rsidRDefault="00A16B9D" w:rsidP="00DB1CBE">
            <w:pPr>
              <w:spacing w:after="0"/>
              <w:ind w:firstLine="0"/>
              <w:jc w:val="left"/>
              <w:rPr>
                <w:rFonts w:cs="Arial"/>
                <w:color w:val="auto"/>
                <w:sz w:val="18"/>
                <w:szCs w:val="18"/>
              </w:rPr>
            </w:pPr>
            <w:r w:rsidRPr="00C0371A">
              <w:rPr>
                <w:rFonts w:cs="Arial"/>
                <w:color w:val="auto"/>
                <w:sz w:val="18"/>
                <w:szCs w:val="18"/>
                <w:lang w:val="en-US"/>
              </w:rPr>
              <w:t>No valsts budžeta daļēji finansēto atvasināto publisko personu transferti</w:t>
            </w:r>
          </w:p>
        </w:tc>
        <w:tc>
          <w:tcPr>
            <w:tcW w:w="14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62BDBD"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99 213</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15CC22"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311 455</w:t>
            </w:r>
          </w:p>
        </w:tc>
        <w:tc>
          <w:tcPr>
            <w:tcW w:w="11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451157"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212 242</w:t>
            </w:r>
          </w:p>
        </w:tc>
        <w:tc>
          <w:tcPr>
            <w:tcW w:w="1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B6FA0B"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257 991</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A33DC1"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53 464</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84F314"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17%</w:t>
            </w:r>
          </w:p>
        </w:tc>
        <w:tc>
          <w:tcPr>
            <w:tcW w:w="12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6DF134"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6 053</w:t>
            </w:r>
          </w:p>
        </w:tc>
        <w:tc>
          <w:tcPr>
            <w:tcW w:w="14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CB0E71"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251 938</w:t>
            </w:r>
          </w:p>
        </w:tc>
        <w:tc>
          <w:tcPr>
            <w:tcW w:w="10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F5CD05"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-12%</w:t>
            </w:r>
          </w:p>
        </w:tc>
      </w:tr>
      <w:tr w:rsidR="00F90AC2" w:rsidRPr="002D5DAB" w14:paraId="0F725EC3" w14:textId="77777777" w:rsidTr="00F90AC2">
        <w:trPr>
          <w:trHeight w:val="243"/>
        </w:trPr>
        <w:tc>
          <w:tcPr>
            <w:tcW w:w="973" w:type="dxa"/>
            <w:tcBorders>
              <w:top w:val="single" w:sz="4" w:space="0" w:color="auto"/>
              <w:left w:val="single" w:sz="4" w:space="0" w:color="auto"/>
              <w:bottom w:val="single" w:sz="4" w:space="0" w:color="auto"/>
              <w:right w:val="single" w:sz="4" w:space="0" w:color="auto"/>
            </w:tcBorders>
            <w:shd w:val="clear" w:color="000000" w:fill="FFFFFF"/>
            <w:hideMark/>
          </w:tcPr>
          <w:p w14:paraId="02F13AEF"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18.000</w:t>
            </w:r>
          </w:p>
        </w:tc>
        <w:tc>
          <w:tcPr>
            <w:tcW w:w="2367" w:type="dxa"/>
            <w:tcBorders>
              <w:top w:val="single" w:sz="4" w:space="0" w:color="auto"/>
              <w:left w:val="single" w:sz="4" w:space="0" w:color="auto"/>
              <w:bottom w:val="single" w:sz="4" w:space="0" w:color="auto"/>
              <w:right w:val="single" w:sz="4" w:space="0" w:color="auto"/>
            </w:tcBorders>
            <w:shd w:val="clear" w:color="000000" w:fill="FFFFFF"/>
            <w:hideMark/>
          </w:tcPr>
          <w:p w14:paraId="7B6E8DC1" w14:textId="77777777" w:rsidR="00A16B9D" w:rsidRPr="00C0371A" w:rsidRDefault="00A16B9D" w:rsidP="00DB1CBE">
            <w:pPr>
              <w:spacing w:after="0"/>
              <w:ind w:firstLine="0"/>
              <w:jc w:val="left"/>
              <w:rPr>
                <w:rFonts w:cs="Arial"/>
                <w:color w:val="auto"/>
                <w:sz w:val="18"/>
                <w:szCs w:val="18"/>
              </w:rPr>
            </w:pPr>
            <w:r w:rsidRPr="00C0371A">
              <w:rPr>
                <w:rFonts w:cs="Arial"/>
                <w:color w:val="auto"/>
                <w:sz w:val="18"/>
                <w:szCs w:val="18"/>
              </w:rPr>
              <w:t>Valsts budžeta transferti</w:t>
            </w:r>
          </w:p>
        </w:tc>
        <w:tc>
          <w:tcPr>
            <w:tcW w:w="14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412863"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15 554 289</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B757DF"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20 177 121</w:t>
            </w:r>
          </w:p>
        </w:tc>
        <w:tc>
          <w:tcPr>
            <w:tcW w:w="11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B2F428"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4 622 832</w:t>
            </w:r>
          </w:p>
        </w:tc>
        <w:tc>
          <w:tcPr>
            <w:tcW w:w="1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4D7CF8"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20 144 755</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C01926"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32 366</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91A598"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100%</w:t>
            </w:r>
          </w:p>
        </w:tc>
        <w:tc>
          <w:tcPr>
            <w:tcW w:w="12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8A6314"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19 643 605</w:t>
            </w:r>
          </w:p>
        </w:tc>
        <w:tc>
          <w:tcPr>
            <w:tcW w:w="14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07CC36"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501 150</w:t>
            </w:r>
          </w:p>
        </w:tc>
        <w:tc>
          <w:tcPr>
            <w:tcW w:w="10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31F434"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-1%</w:t>
            </w:r>
          </w:p>
        </w:tc>
      </w:tr>
      <w:tr w:rsidR="00F90AC2" w:rsidRPr="002D5DAB" w14:paraId="16E292A6" w14:textId="77777777" w:rsidTr="00F90AC2">
        <w:trPr>
          <w:trHeight w:val="243"/>
        </w:trPr>
        <w:tc>
          <w:tcPr>
            <w:tcW w:w="973" w:type="dxa"/>
            <w:tcBorders>
              <w:top w:val="single" w:sz="4" w:space="0" w:color="auto"/>
              <w:left w:val="single" w:sz="4" w:space="0" w:color="auto"/>
              <w:bottom w:val="single" w:sz="4" w:space="0" w:color="auto"/>
              <w:right w:val="single" w:sz="4" w:space="0" w:color="auto"/>
            </w:tcBorders>
            <w:shd w:val="clear" w:color="000000" w:fill="FFFFFF"/>
            <w:hideMark/>
          </w:tcPr>
          <w:p w14:paraId="31AA1996"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19.000</w:t>
            </w:r>
          </w:p>
        </w:tc>
        <w:tc>
          <w:tcPr>
            <w:tcW w:w="2367" w:type="dxa"/>
            <w:tcBorders>
              <w:top w:val="single" w:sz="4" w:space="0" w:color="auto"/>
              <w:left w:val="single" w:sz="4" w:space="0" w:color="auto"/>
              <w:bottom w:val="single" w:sz="4" w:space="0" w:color="auto"/>
              <w:right w:val="single" w:sz="4" w:space="0" w:color="auto"/>
            </w:tcBorders>
            <w:shd w:val="clear" w:color="000000" w:fill="FFFFFF"/>
            <w:hideMark/>
          </w:tcPr>
          <w:p w14:paraId="65A4528D" w14:textId="77777777" w:rsidR="00A16B9D" w:rsidRPr="00C0371A" w:rsidRDefault="00A16B9D" w:rsidP="00DB1CBE">
            <w:pPr>
              <w:spacing w:after="0"/>
              <w:ind w:firstLine="0"/>
              <w:jc w:val="left"/>
              <w:rPr>
                <w:rFonts w:cs="Arial"/>
                <w:color w:val="auto"/>
                <w:sz w:val="18"/>
                <w:szCs w:val="18"/>
              </w:rPr>
            </w:pPr>
            <w:r w:rsidRPr="00C0371A">
              <w:rPr>
                <w:rFonts w:cs="Arial"/>
                <w:color w:val="auto"/>
                <w:sz w:val="18"/>
                <w:szCs w:val="18"/>
              </w:rPr>
              <w:t>Pašvaldību budžetu transferti</w:t>
            </w:r>
          </w:p>
        </w:tc>
        <w:tc>
          <w:tcPr>
            <w:tcW w:w="14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FFDADD"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406 822</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7C42DA"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406 822</w:t>
            </w:r>
          </w:p>
        </w:tc>
        <w:tc>
          <w:tcPr>
            <w:tcW w:w="11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1D74B2"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0</w:t>
            </w:r>
          </w:p>
        </w:tc>
        <w:tc>
          <w:tcPr>
            <w:tcW w:w="1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129FCA"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313 484</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88DB07"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93 338</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4782CA"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122%</w:t>
            </w:r>
          </w:p>
        </w:tc>
        <w:tc>
          <w:tcPr>
            <w:tcW w:w="12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718B20"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732 094</w:t>
            </w:r>
          </w:p>
        </w:tc>
        <w:tc>
          <w:tcPr>
            <w:tcW w:w="14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F31B52"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-418 610</w:t>
            </w:r>
          </w:p>
        </w:tc>
        <w:tc>
          <w:tcPr>
            <w:tcW w:w="10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6C0AAE"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24%</w:t>
            </w:r>
          </w:p>
        </w:tc>
      </w:tr>
      <w:tr w:rsidR="00F90AC2" w:rsidRPr="002D5DAB" w14:paraId="2047DE4D" w14:textId="77777777" w:rsidTr="00F90AC2">
        <w:trPr>
          <w:trHeight w:val="243"/>
        </w:trPr>
        <w:tc>
          <w:tcPr>
            <w:tcW w:w="973" w:type="dxa"/>
            <w:tcBorders>
              <w:top w:val="single" w:sz="4" w:space="0" w:color="auto"/>
              <w:left w:val="single" w:sz="4" w:space="0" w:color="auto"/>
              <w:bottom w:val="single" w:sz="4" w:space="0" w:color="auto"/>
              <w:right w:val="nil"/>
            </w:tcBorders>
            <w:shd w:val="clear" w:color="000000" w:fill="FFFFFF"/>
            <w:hideMark/>
          </w:tcPr>
          <w:p w14:paraId="0D20B131"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21.000</w:t>
            </w:r>
          </w:p>
        </w:tc>
        <w:tc>
          <w:tcPr>
            <w:tcW w:w="2367" w:type="dxa"/>
            <w:tcBorders>
              <w:top w:val="single" w:sz="4" w:space="0" w:color="auto"/>
              <w:left w:val="single" w:sz="4" w:space="0" w:color="auto"/>
              <w:bottom w:val="single" w:sz="4" w:space="0" w:color="auto"/>
              <w:right w:val="single" w:sz="4" w:space="0" w:color="auto"/>
            </w:tcBorders>
            <w:shd w:val="clear" w:color="000000" w:fill="FFFFFF"/>
            <w:hideMark/>
          </w:tcPr>
          <w:p w14:paraId="3A3A51D5" w14:textId="77777777" w:rsidR="00A16B9D" w:rsidRPr="00C0371A" w:rsidRDefault="00A16B9D" w:rsidP="00DB1CBE">
            <w:pPr>
              <w:spacing w:after="0"/>
              <w:ind w:firstLine="0"/>
              <w:jc w:val="left"/>
              <w:rPr>
                <w:rFonts w:cs="Arial"/>
                <w:color w:val="auto"/>
                <w:sz w:val="18"/>
                <w:szCs w:val="18"/>
              </w:rPr>
            </w:pPr>
            <w:r w:rsidRPr="00C0371A">
              <w:rPr>
                <w:rFonts w:cs="Arial"/>
                <w:color w:val="auto"/>
                <w:sz w:val="18"/>
                <w:szCs w:val="18"/>
              </w:rPr>
              <w:t>Budžeta iestāžu ieņēmumi</w:t>
            </w:r>
          </w:p>
        </w:tc>
        <w:tc>
          <w:tcPr>
            <w:tcW w:w="1414" w:type="dxa"/>
            <w:tcBorders>
              <w:top w:val="single" w:sz="4" w:space="0" w:color="auto"/>
              <w:left w:val="nil"/>
              <w:bottom w:val="single" w:sz="4" w:space="0" w:color="auto"/>
              <w:right w:val="single" w:sz="4" w:space="0" w:color="auto"/>
            </w:tcBorders>
            <w:shd w:val="clear" w:color="000000" w:fill="FFFFFF"/>
            <w:noWrap/>
            <w:vAlign w:val="center"/>
            <w:hideMark/>
          </w:tcPr>
          <w:p w14:paraId="6A623896"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955 163</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14:paraId="5521B506"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1 246 653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14:paraId="092A7B8D"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291 490</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14:paraId="3DD297EE"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1 326 026</w:t>
            </w:r>
          </w:p>
        </w:tc>
        <w:tc>
          <w:tcPr>
            <w:tcW w:w="1399" w:type="dxa"/>
            <w:tcBorders>
              <w:top w:val="single" w:sz="4" w:space="0" w:color="auto"/>
              <w:left w:val="nil"/>
              <w:bottom w:val="single" w:sz="4" w:space="0" w:color="auto"/>
              <w:right w:val="single" w:sz="4" w:space="0" w:color="auto"/>
            </w:tcBorders>
            <w:shd w:val="clear" w:color="000000" w:fill="FFFFFF"/>
            <w:noWrap/>
            <w:vAlign w:val="center"/>
            <w:hideMark/>
          </w:tcPr>
          <w:p w14:paraId="531B58C8"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-79 373</w:t>
            </w:r>
          </w:p>
        </w:tc>
        <w:tc>
          <w:tcPr>
            <w:tcW w:w="1076" w:type="dxa"/>
            <w:tcBorders>
              <w:top w:val="single" w:sz="4" w:space="0" w:color="auto"/>
              <w:left w:val="nil"/>
              <w:bottom w:val="single" w:sz="4" w:space="0" w:color="auto"/>
              <w:right w:val="single" w:sz="4" w:space="0" w:color="auto"/>
            </w:tcBorders>
            <w:shd w:val="clear" w:color="000000" w:fill="FFFFFF"/>
            <w:noWrap/>
            <w:vAlign w:val="center"/>
            <w:hideMark/>
          </w:tcPr>
          <w:p w14:paraId="5B29C9E5"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106%</w:t>
            </w:r>
          </w:p>
        </w:tc>
        <w:tc>
          <w:tcPr>
            <w:tcW w:w="1203" w:type="dxa"/>
            <w:tcBorders>
              <w:top w:val="single" w:sz="4" w:space="0" w:color="auto"/>
              <w:left w:val="nil"/>
              <w:bottom w:val="single" w:sz="4" w:space="0" w:color="auto"/>
              <w:right w:val="single" w:sz="4" w:space="0" w:color="auto"/>
            </w:tcBorders>
            <w:shd w:val="clear" w:color="000000" w:fill="FFFFFF"/>
            <w:noWrap/>
            <w:vAlign w:val="center"/>
            <w:hideMark/>
          </w:tcPr>
          <w:p w14:paraId="6D333CD7"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1 069 708</w:t>
            </w:r>
          </w:p>
        </w:tc>
        <w:tc>
          <w:tcPr>
            <w:tcW w:w="1421" w:type="dxa"/>
            <w:tcBorders>
              <w:top w:val="single" w:sz="4" w:space="0" w:color="auto"/>
              <w:left w:val="nil"/>
              <w:bottom w:val="single" w:sz="4" w:space="0" w:color="auto"/>
              <w:right w:val="single" w:sz="4" w:space="0" w:color="auto"/>
            </w:tcBorders>
            <w:shd w:val="clear" w:color="000000" w:fill="FFFFFF"/>
            <w:noWrap/>
            <w:vAlign w:val="center"/>
            <w:hideMark/>
          </w:tcPr>
          <w:p w14:paraId="61B1FE76"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256 318</w:t>
            </w:r>
          </w:p>
        </w:tc>
        <w:tc>
          <w:tcPr>
            <w:tcW w:w="1065" w:type="dxa"/>
            <w:tcBorders>
              <w:top w:val="single" w:sz="4" w:space="0" w:color="auto"/>
              <w:left w:val="nil"/>
              <w:bottom w:val="single" w:sz="4" w:space="0" w:color="auto"/>
              <w:right w:val="single" w:sz="4" w:space="0" w:color="auto"/>
            </w:tcBorders>
            <w:shd w:val="clear" w:color="000000" w:fill="FFFFFF"/>
            <w:noWrap/>
            <w:vAlign w:val="center"/>
            <w:hideMark/>
          </w:tcPr>
          <w:p w14:paraId="047BE68A"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17%</w:t>
            </w:r>
          </w:p>
        </w:tc>
      </w:tr>
      <w:tr w:rsidR="00F90AC2" w:rsidRPr="002D5DAB" w14:paraId="6F86DC45" w14:textId="77777777" w:rsidTr="00F90AC2">
        <w:trPr>
          <w:trHeight w:val="243"/>
        </w:trPr>
        <w:tc>
          <w:tcPr>
            <w:tcW w:w="973" w:type="dxa"/>
            <w:tcBorders>
              <w:top w:val="single" w:sz="4" w:space="0" w:color="auto"/>
              <w:left w:val="single" w:sz="4" w:space="0" w:color="auto"/>
              <w:bottom w:val="single" w:sz="4" w:space="0" w:color="auto"/>
              <w:right w:val="single" w:sz="4" w:space="0" w:color="auto"/>
            </w:tcBorders>
            <w:shd w:val="clear" w:color="000000" w:fill="FFFFFF"/>
            <w:hideMark/>
          </w:tcPr>
          <w:p w14:paraId="00280339"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23.00</w:t>
            </w:r>
          </w:p>
        </w:tc>
        <w:tc>
          <w:tcPr>
            <w:tcW w:w="2367" w:type="dxa"/>
            <w:tcBorders>
              <w:top w:val="single" w:sz="4" w:space="0" w:color="auto"/>
              <w:left w:val="nil"/>
              <w:bottom w:val="single" w:sz="4" w:space="0" w:color="auto"/>
              <w:right w:val="single" w:sz="4" w:space="0" w:color="auto"/>
            </w:tcBorders>
            <w:shd w:val="clear" w:color="000000" w:fill="FFFFFF"/>
            <w:hideMark/>
          </w:tcPr>
          <w:p w14:paraId="1A104D9E" w14:textId="77777777" w:rsidR="00A16B9D" w:rsidRPr="00C0371A" w:rsidRDefault="00A16B9D" w:rsidP="00DB1CBE">
            <w:pPr>
              <w:spacing w:after="0"/>
              <w:ind w:firstLine="0"/>
              <w:jc w:val="left"/>
              <w:rPr>
                <w:rFonts w:cs="Arial"/>
                <w:color w:val="auto"/>
                <w:sz w:val="18"/>
                <w:szCs w:val="18"/>
              </w:rPr>
            </w:pPr>
            <w:r w:rsidRPr="00C0371A">
              <w:rPr>
                <w:rFonts w:cs="Arial"/>
                <w:color w:val="auto"/>
                <w:sz w:val="18"/>
                <w:szCs w:val="18"/>
              </w:rPr>
              <w:t>Saņemtie ziedojumi un dāvinājumi</w:t>
            </w:r>
          </w:p>
        </w:tc>
        <w:tc>
          <w:tcPr>
            <w:tcW w:w="1414" w:type="dxa"/>
            <w:tcBorders>
              <w:top w:val="single" w:sz="4" w:space="0" w:color="auto"/>
              <w:left w:val="nil"/>
              <w:bottom w:val="single" w:sz="4" w:space="0" w:color="auto"/>
              <w:right w:val="single" w:sz="4" w:space="0" w:color="auto"/>
            </w:tcBorders>
            <w:shd w:val="clear" w:color="000000" w:fill="FFFFFF"/>
            <w:noWrap/>
            <w:vAlign w:val="center"/>
            <w:hideMark/>
          </w:tcPr>
          <w:p w14:paraId="7E7E6ACE"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14:paraId="52D46930"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1 500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14:paraId="39D42856"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1 500</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14:paraId="1B1C332D"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2 500</w:t>
            </w:r>
          </w:p>
        </w:tc>
        <w:tc>
          <w:tcPr>
            <w:tcW w:w="1399" w:type="dxa"/>
            <w:tcBorders>
              <w:top w:val="single" w:sz="4" w:space="0" w:color="auto"/>
              <w:left w:val="nil"/>
              <w:bottom w:val="single" w:sz="4" w:space="0" w:color="auto"/>
              <w:right w:val="single" w:sz="4" w:space="0" w:color="auto"/>
            </w:tcBorders>
            <w:shd w:val="clear" w:color="000000" w:fill="FFFFFF"/>
            <w:noWrap/>
            <w:vAlign w:val="center"/>
            <w:hideMark/>
          </w:tcPr>
          <w:p w14:paraId="23E40736"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-1 000</w:t>
            </w:r>
          </w:p>
        </w:tc>
        <w:tc>
          <w:tcPr>
            <w:tcW w:w="1076" w:type="dxa"/>
            <w:tcBorders>
              <w:top w:val="single" w:sz="4" w:space="0" w:color="auto"/>
              <w:left w:val="nil"/>
              <w:bottom w:val="single" w:sz="4" w:space="0" w:color="auto"/>
              <w:right w:val="single" w:sz="4" w:space="0" w:color="auto"/>
            </w:tcBorders>
            <w:shd w:val="clear" w:color="000000" w:fill="FFFFFF"/>
            <w:noWrap/>
            <w:vAlign w:val="center"/>
            <w:hideMark/>
          </w:tcPr>
          <w:p w14:paraId="7DF56F7D"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166%</w:t>
            </w:r>
          </w:p>
        </w:tc>
        <w:tc>
          <w:tcPr>
            <w:tcW w:w="1203" w:type="dxa"/>
            <w:tcBorders>
              <w:top w:val="single" w:sz="4" w:space="0" w:color="auto"/>
              <w:left w:val="nil"/>
              <w:bottom w:val="single" w:sz="4" w:space="0" w:color="auto"/>
              <w:right w:val="single" w:sz="4" w:space="0" w:color="auto"/>
            </w:tcBorders>
            <w:shd w:val="clear" w:color="000000" w:fill="FFFFFF"/>
            <w:noWrap/>
            <w:vAlign w:val="center"/>
            <w:hideMark/>
          </w:tcPr>
          <w:p w14:paraId="4BC31C8C"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5 538</w:t>
            </w:r>
          </w:p>
        </w:tc>
        <w:tc>
          <w:tcPr>
            <w:tcW w:w="1421" w:type="dxa"/>
            <w:tcBorders>
              <w:top w:val="single" w:sz="4" w:space="0" w:color="auto"/>
              <w:left w:val="nil"/>
              <w:bottom w:val="single" w:sz="4" w:space="0" w:color="auto"/>
              <w:right w:val="single" w:sz="4" w:space="0" w:color="auto"/>
            </w:tcBorders>
            <w:shd w:val="clear" w:color="000000" w:fill="FFFFFF"/>
            <w:noWrap/>
            <w:vAlign w:val="center"/>
            <w:hideMark/>
          </w:tcPr>
          <w:p w14:paraId="172B16BB" w14:textId="77777777" w:rsidR="00A16B9D" w:rsidRPr="00C0371A" w:rsidRDefault="00A16B9D" w:rsidP="00C35C2C">
            <w:pPr>
              <w:spacing w:after="0"/>
              <w:ind w:firstLine="0"/>
              <w:rPr>
                <w:rFonts w:cs="Arial"/>
                <w:color w:val="auto"/>
                <w:sz w:val="18"/>
                <w:szCs w:val="18"/>
              </w:rPr>
            </w:pPr>
            <w:r w:rsidRPr="00C0371A">
              <w:rPr>
                <w:rFonts w:cs="Arial"/>
                <w:color w:val="auto"/>
                <w:sz w:val="18"/>
                <w:szCs w:val="18"/>
              </w:rPr>
              <w:t>-3 038</w:t>
            </w:r>
          </w:p>
        </w:tc>
        <w:tc>
          <w:tcPr>
            <w:tcW w:w="1065" w:type="dxa"/>
            <w:tcBorders>
              <w:top w:val="single" w:sz="4" w:space="0" w:color="auto"/>
              <w:left w:val="nil"/>
              <w:bottom w:val="single" w:sz="4" w:space="0" w:color="auto"/>
              <w:right w:val="single" w:sz="4" w:space="0" w:color="auto"/>
            </w:tcBorders>
            <w:shd w:val="clear" w:color="000000" w:fill="FFFFFF"/>
            <w:noWrap/>
            <w:vAlign w:val="center"/>
            <w:hideMark/>
          </w:tcPr>
          <w:p w14:paraId="6B13BEAD" w14:textId="77777777" w:rsidR="00A16B9D" w:rsidRPr="00C0371A" w:rsidRDefault="00A16B9D" w:rsidP="00C35C2C">
            <w:pPr>
              <w:spacing w:after="0"/>
              <w:ind w:firstLine="0"/>
              <w:rPr>
                <w:rFonts w:cs="Arial"/>
                <w:color w:val="FF0000"/>
                <w:sz w:val="18"/>
                <w:szCs w:val="18"/>
              </w:rPr>
            </w:pPr>
            <w:r w:rsidRPr="00C0371A">
              <w:rPr>
                <w:rFonts w:cs="Arial"/>
                <w:color w:val="auto"/>
                <w:sz w:val="18"/>
                <w:szCs w:val="18"/>
              </w:rPr>
              <w:t>38%</w:t>
            </w:r>
          </w:p>
        </w:tc>
      </w:tr>
    </w:tbl>
    <w:p w14:paraId="23BD32C9" w14:textId="77777777" w:rsidR="00A16B9D" w:rsidRPr="00A16B9D" w:rsidRDefault="00A16B9D" w:rsidP="00C35C2C">
      <w:pPr>
        <w:spacing w:after="0"/>
        <w:ind w:firstLine="0"/>
        <w:rPr>
          <w:rFonts w:cs="Arial"/>
          <w:color w:val="auto"/>
          <w:sz w:val="22"/>
          <w:lang w:eastAsia="lv-LV"/>
        </w:rPr>
      </w:pPr>
    </w:p>
    <w:p w14:paraId="2C521C44" w14:textId="3BD01B59" w:rsidR="00A16B9D" w:rsidRDefault="00A16B9D" w:rsidP="00C35C2C">
      <w:pPr>
        <w:spacing w:after="0"/>
        <w:ind w:firstLine="0"/>
        <w:rPr>
          <w:rFonts w:cs="Arial"/>
          <w:b/>
          <w:bCs/>
          <w:color w:val="auto"/>
          <w:szCs w:val="24"/>
          <w:lang w:eastAsia="lv-LV"/>
        </w:rPr>
      </w:pPr>
      <w:r w:rsidRPr="00A16B9D">
        <w:rPr>
          <w:rFonts w:cs="Arial"/>
          <w:color w:val="auto"/>
          <w:sz w:val="22"/>
          <w:lang w:eastAsia="lv-LV"/>
        </w:rPr>
        <w:br w:type="page"/>
      </w:r>
      <w:r w:rsidR="00153B46" w:rsidRPr="00C35C2C">
        <w:rPr>
          <w:noProof/>
          <w:lang w:eastAsia="lv-LV"/>
        </w:rPr>
        <w:lastRenderedPageBreak/>
        <mc:AlternateContent>
          <mc:Choice Requires="wps">
            <w:drawing>
              <wp:anchor distT="0" distB="0" distL="114300" distR="114300" simplePos="0" relativeHeight="251736064" behindDoc="1" locked="0" layoutInCell="1" allowOverlap="1" wp14:anchorId="44FAB572" wp14:editId="476E032E">
                <wp:simplePos x="0" y="0"/>
                <wp:positionH relativeFrom="column">
                  <wp:posOffset>-712138</wp:posOffset>
                </wp:positionH>
                <wp:positionV relativeFrom="paragraph">
                  <wp:posOffset>-46465</wp:posOffset>
                </wp:positionV>
                <wp:extent cx="2449002" cy="309742"/>
                <wp:effectExtent l="0" t="0" r="8890" b="0"/>
                <wp:wrapNone/>
                <wp:docPr id="431417163" name="Taisnstūris 33"/>
                <wp:cNvGraphicFramePr/>
                <a:graphic xmlns:a="http://schemas.openxmlformats.org/drawingml/2006/main">
                  <a:graphicData uri="http://schemas.microsoft.com/office/word/2010/wordprocessingShape">
                    <wps:wsp>
                      <wps:cNvSpPr/>
                      <wps:spPr>
                        <a:xfrm>
                          <a:off x="0" y="0"/>
                          <a:ext cx="2449002" cy="309742"/>
                        </a:xfrm>
                        <a:prstGeom prst="rect">
                          <a:avLst/>
                        </a:prstGeom>
                        <a:solidFill>
                          <a:schemeClr val="bg2">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FE5FB0" id="Taisnstūris 33" o:spid="_x0000_s1026" style="position:absolute;margin-left:-56.05pt;margin-top:-3.65pt;width:192.85pt;height:24.4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" fillcolor="#c6eaff [1310]" stroked="f" strokeweight="1pt"/>
            </w:pict>
          </mc:Fallback>
        </mc:AlternateContent>
      </w:r>
      <w:r w:rsidRPr="00A16B9D">
        <w:rPr>
          <w:rFonts w:cs="Arial"/>
          <w:b/>
          <w:bCs/>
          <w:color w:val="auto"/>
          <w:szCs w:val="24"/>
          <w:lang w:eastAsia="lv-LV"/>
        </w:rPr>
        <w:t>Kopbudžeta izdevumi</w:t>
      </w:r>
    </w:p>
    <w:p w14:paraId="44A36AA3" w14:textId="77777777" w:rsidR="001553D1" w:rsidRPr="00A16B9D" w:rsidRDefault="001553D1" w:rsidP="00C35C2C">
      <w:pPr>
        <w:spacing w:after="0"/>
        <w:ind w:firstLine="0"/>
        <w:rPr>
          <w:rFonts w:cs="Arial"/>
          <w:color w:val="auto"/>
          <w:sz w:val="22"/>
          <w:lang w:eastAsia="lv-LV"/>
        </w:rPr>
      </w:pPr>
    </w:p>
    <w:tbl>
      <w:tblPr>
        <w:tblW w:w="14385" w:type="dxa"/>
        <w:tblLook w:val="04A0" w:firstRow="1" w:lastRow="0" w:firstColumn="1" w:lastColumn="0" w:noHBand="0" w:noVBand="1"/>
      </w:tblPr>
      <w:tblGrid>
        <w:gridCol w:w="767"/>
        <w:gridCol w:w="2347"/>
        <w:gridCol w:w="1701"/>
        <w:gridCol w:w="1276"/>
        <w:gridCol w:w="1417"/>
        <w:gridCol w:w="1189"/>
        <w:gridCol w:w="1083"/>
        <w:gridCol w:w="949"/>
        <w:gridCol w:w="1218"/>
        <w:gridCol w:w="1355"/>
        <w:gridCol w:w="1083"/>
      </w:tblGrid>
      <w:tr w:rsidR="008D0B3E" w:rsidRPr="002D5DAB" w14:paraId="764A81B4" w14:textId="77777777" w:rsidTr="00E527B2">
        <w:trPr>
          <w:trHeight w:val="1165"/>
        </w:trPr>
        <w:tc>
          <w:tcPr>
            <w:tcW w:w="767" w:type="dxa"/>
            <w:tcBorders>
              <w:top w:val="single" w:sz="4" w:space="0" w:color="auto"/>
              <w:left w:val="single" w:sz="4" w:space="0" w:color="auto"/>
              <w:bottom w:val="single" w:sz="4" w:space="0" w:color="auto"/>
              <w:right w:val="nil"/>
            </w:tcBorders>
            <w:shd w:val="clear" w:color="auto" w:fill="FFFCF9" w:themeFill="accent6" w:themeFillTint="33"/>
            <w:noWrap/>
            <w:vAlign w:val="center"/>
            <w:hideMark/>
          </w:tcPr>
          <w:p w14:paraId="65132EF9" w14:textId="77777777" w:rsidR="00A16B9D" w:rsidRPr="00A16B9D" w:rsidRDefault="00A16B9D" w:rsidP="00C35C2C">
            <w:pPr>
              <w:spacing w:after="0"/>
              <w:ind w:firstLine="0"/>
              <w:rPr>
                <w:rFonts w:cs="Arial"/>
                <w:color w:val="auto"/>
                <w:sz w:val="18"/>
                <w:szCs w:val="18"/>
                <w:lang w:eastAsia="lv-LV"/>
              </w:rPr>
            </w:pPr>
            <w:r w:rsidRPr="00A16B9D">
              <w:rPr>
                <w:rFonts w:cs="Arial"/>
                <w:color w:val="auto"/>
                <w:sz w:val="18"/>
                <w:szCs w:val="18"/>
              </w:rPr>
              <w:t>Kods</w:t>
            </w:r>
          </w:p>
        </w:tc>
        <w:tc>
          <w:tcPr>
            <w:tcW w:w="2347" w:type="dxa"/>
            <w:tcBorders>
              <w:top w:val="single" w:sz="4" w:space="0" w:color="auto"/>
              <w:left w:val="single" w:sz="4" w:space="0" w:color="auto"/>
              <w:bottom w:val="single" w:sz="4" w:space="0" w:color="auto"/>
              <w:right w:val="single" w:sz="4" w:space="0" w:color="auto"/>
            </w:tcBorders>
            <w:shd w:val="clear" w:color="auto" w:fill="FFFCF9" w:themeFill="accent6" w:themeFillTint="33"/>
            <w:noWrap/>
            <w:vAlign w:val="center"/>
            <w:hideMark/>
          </w:tcPr>
          <w:p w14:paraId="2BFDF13B"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Nosaukums</w:t>
            </w:r>
          </w:p>
        </w:tc>
        <w:tc>
          <w:tcPr>
            <w:tcW w:w="1701" w:type="dxa"/>
            <w:tcBorders>
              <w:top w:val="single" w:sz="4" w:space="0" w:color="auto"/>
              <w:left w:val="nil"/>
              <w:bottom w:val="single" w:sz="4" w:space="0" w:color="auto"/>
              <w:right w:val="single" w:sz="4" w:space="0" w:color="auto"/>
            </w:tcBorders>
            <w:shd w:val="clear" w:color="auto" w:fill="FFFCF9" w:themeFill="accent6" w:themeFillTint="33"/>
            <w:vAlign w:val="center"/>
            <w:hideMark/>
          </w:tcPr>
          <w:p w14:paraId="481C380E"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Plāns 2023.gadam sākotnējais</w:t>
            </w:r>
          </w:p>
        </w:tc>
        <w:tc>
          <w:tcPr>
            <w:tcW w:w="1276" w:type="dxa"/>
            <w:tcBorders>
              <w:top w:val="single" w:sz="4" w:space="0" w:color="auto"/>
              <w:left w:val="nil"/>
              <w:bottom w:val="single" w:sz="4" w:space="0" w:color="auto"/>
              <w:right w:val="single" w:sz="4" w:space="0" w:color="auto"/>
            </w:tcBorders>
            <w:shd w:val="clear" w:color="auto" w:fill="FFFCF9" w:themeFill="accent6" w:themeFillTint="33"/>
            <w:vAlign w:val="center"/>
            <w:hideMark/>
          </w:tcPr>
          <w:p w14:paraId="7D9F3FD5"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Pēdējais plāns 2023.gadam</w:t>
            </w:r>
          </w:p>
        </w:tc>
        <w:tc>
          <w:tcPr>
            <w:tcW w:w="1417" w:type="dxa"/>
            <w:tcBorders>
              <w:top w:val="single" w:sz="4" w:space="0" w:color="auto"/>
              <w:left w:val="nil"/>
              <w:bottom w:val="single" w:sz="4" w:space="0" w:color="auto"/>
              <w:right w:val="single" w:sz="4" w:space="0" w:color="auto"/>
            </w:tcBorders>
            <w:shd w:val="clear" w:color="auto" w:fill="FFFCF9" w:themeFill="accent6" w:themeFillTint="33"/>
            <w:vAlign w:val="center"/>
            <w:hideMark/>
          </w:tcPr>
          <w:p w14:paraId="6160CAE8"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Plāna izmaiņas</w:t>
            </w:r>
          </w:p>
        </w:tc>
        <w:tc>
          <w:tcPr>
            <w:tcW w:w="1189" w:type="dxa"/>
            <w:tcBorders>
              <w:top w:val="single" w:sz="4" w:space="0" w:color="auto"/>
              <w:left w:val="nil"/>
              <w:bottom w:val="single" w:sz="4" w:space="0" w:color="auto"/>
              <w:right w:val="single" w:sz="4" w:space="0" w:color="auto"/>
            </w:tcBorders>
            <w:shd w:val="clear" w:color="auto" w:fill="FFFCF9" w:themeFill="accent6" w:themeFillTint="33"/>
            <w:vAlign w:val="center"/>
            <w:hideMark/>
          </w:tcPr>
          <w:p w14:paraId="59552249" w14:textId="6C5022CE" w:rsidR="00A16B9D" w:rsidRPr="00A16B9D" w:rsidRDefault="00A16B9D" w:rsidP="00C35C2C">
            <w:pPr>
              <w:spacing w:after="0"/>
              <w:ind w:firstLine="0"/>
              <w:rPr>
                <w:rFonts w:cs="Arial"/>
                <w:color w:val="auto"/>
                <w:sz w:val="18"/>
                <w:szCs w:val="18"/>
              </w:rPr>
            </w:pPr>
            <w:r w:rsidRPr="001553D1">
              <w:rPr>
                <w:rFonts w:cs="Arial"/>
                <w:color w:val="71CCFF" w:themeColor="background2"/>
                <w:sz w:val="18"/>
                <w:szCs w:val="18"/>
              </w:rPr>
              <w:t>2023.gada izpilde</w:t>
            </w:r>
          </w:p>
        </w:tc>
        <w:tc>
          <w:tcPr>
            <w:tcW w:w="1083" w:type="dxa"/>
            <w:tcBorders>
              <w:top w:val="single" w:sz="4" w:space="0" w:color="auto"/>
              <w:left w:val="nil"/>
              <w:bottom w:val="single" w:sz="4" w:space="0" w:color="auto"/>
              <w:right w:val="single" w:sz="4" w:space="0" w:color="auto"/>
            </w:tcBorders>
            <w:shd w:val="clear" w:color="auto" w:fill="FFFCF9" w:themeFill="accent6" w:themeFillTint="33"/>
            <w:vAlign w:val="center"/>
            <w:hideMark/>
          </w:tcPr>
          <w:p w14:paraId="32113BF6"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Pēdējais plāns -izpilde</w:t>
            </w:r>
          </w:p>
        </w:tc>
        <w:tc>
          <w:tcPr>
            <w:tcW w:w="949" w:type="dxa"/>
            <w:tcBorders>
              <w:top w:val="single" w:sz="4" w:space="0" w:color="auto"/>
              <w:left w:val="nil"/>
              <w:bottom w:val="single" w:sz="4" w:space="0" w:color="auto"/>
              <w:right w:val="single" w:sz="4" w:space="0" w:color="auto"/>
            </w:tcBorders>
            <w:shd w:val="clear" w:color="auto" w:fill="FFFCF9" w:themeFill="accent6" w:themeFillTint="33"/>
            <w:vAlign w:val="center"/>
            <w:hideMark/>
          </w:tcPr>
          <w:p w14:paraId="5A36265B"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Izpildes % pret plānu</w:t>
            </w:r>
          </w:p>
        </w:tc>
        <w:tc>
          <w:tcPr>
            <w:tcW w:w="1218" w:type="dxa"/>
            <w:tcBorders>
              <w:top w:val="single" w:sz="4" w:space="0" w:color="auto"/>
              <w:left w:val="nil"/>
              <w:bottom w:val="single" w:sz="4" w:space="0" w:color="auto"/>
              <w:right w:val="single" w:sz="4" w:space="0" w:color="auto"/>
            </w:tcBorders>
            <w:shd w:val="clear" w:color="auto" w:fill="FFFCF9" w:themeFill="accent6" w:themeFillTint="33"/>
            <w:vAlign w:val="center"/>
            <w:hideMark/>
          </w:tcPr>
          <w:p w14:paraId="6A6A50AA"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Izpilde 2022.gadam</w:t>
            </w:r>
          </w:p>
        </w:tc>
        <w:tc>
          <w:tcPr>
            <w:tcW w:w="1355" w:type="dxa"/>
            <w:tcBorders>
              <w:top w:val="single" w:sz="4" w:space="0" w:color="auto"/>
              <w:left w:val="nil"/>
              <w:bottom w:val="single" w:sz="4" w:space="0" w:color="auto"/>
              <w:right w:val="single" w:sz="4" w:space="0" w:color="auto"/>
            </w:tcBorders>
            <w:shd w:val="clear" w:color="auto" w:fill="FFFCF9" w:themeFill="accent6" w:themeFillTint="33"/>
            <w:vAlign w:val="center"/>
            <w:hideMark/>
          </w:tcPr>
          <w:p w14:paraId="0BA58146"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Izpildes izmaiņas pret iepriekšējo periodu (2023.gads-2022.gads)</w:t>
            </w:r>
          </w:p>
        </w:tc>
        <w:tc>
          <w:tcPr>
            <w:tcW w:w="1083" w:type="dxa"/>
            <w:tcBorders>
              <w:top w:val="single" w:sz="4" w:space="0" w:color="auto"/>
              <w:left w:val="nil"/>
              <w:bottom w:val="single" w:sz="4" w:space="0" w:color="auto"/>
              <w:right w:val="single" w:sz="4" w:space="0" w:color="auto"/>
            </w:tcBorders>
            <w:shd w:val="clear" w:color="auto" w:fill="FFFCF9" w:themeFill="accent6" w:themeFillTint="33"/>
            <w:vAlign w:val="center"/>
            <w:hideMark/>
          </w:tcPr>
          <w:p w14:paraId="675D030A"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Izpildes % izmaiņas pret iepriekšējo periodu</w:t>
            </w:r>
          </w:p>
        </w:tc>
      </w:tr>
      <w:tr w:rsidR="008D0B3E" w:rsidRPr="00A16B9D" w14:paraId="50C10EE3" w14:textId="77777777" w:rsidTr="001553D1">
        <w:trPr>
          <w:trHeight w:val="249"/>
        </w:trPr>
        <w:tc>
          <w:tcPr>
            <w:tcW w:w="3114" w:type="dxa"/>
            <w:gridSpan w:val="2"/>
            <w:tcBorders>
              <w:top w:val="single" w:sz="4" w:space="0" w:color="auto"/>
              <w:left w:val="single" w:sz="4" w:space="0" w:color="auto"/>
              <w:bottom w:val="single" w:sz="4" w:space="0" w:color="auto"/>
              <w:right w:val="single" w:sz="4" w:space="0" w:color="000000"/>
            </w:tcBorders>
            <w:shd w:val="clear" w:color="auto" w:fill="FFC466" w:themeFill="accent1"/>
            <w:vAlign w:val="center"/>
            <w:hideMark/>
          </w:tcPr>
          <w:p w14:paraId="235EC5E3" w14:textId="77777777" w:rsidR="00A16B9D" w:rsidRPr="00A16B9D" w:rsidRDefault="00A16B9D" w:rsidP="001553D1">
            <w:pPr>
              <w:spacing w:after="0"/>
              <w:ind w:firstLine="0"/>
              <w:jc w:val="left"/>
              <w:rPr>
                <w:rFonts w:cs="Arial"/>
                <w:b/>
                <w:bCs/>
                <w:color w:val="auto"/>
                <w:sz w:val="18"/>
                <w:szCs w:val="18"/>
                <w:lang w:eastAsia="lv-LV"/>
              </w:rPr>
            </w:pPr>
            <w:r w:rsidRPr="00A16B9D">
              <w:rPr>
                <w:rFonts w:cs="Arial"/>
                <w:b/>
                <w:bCs/>
                <w:color w:val="auto"/>
                <w:sz w:val="18"/>
                <w:szCs w:val="18"/>
              </w:rPr>
              <w:t>Izdevumi atbilstoši funkcionālajām kategorijām</w:t>
            </w:r>
          </w:p>
        </w:tc>
        <w:tc>
          <w:tcPr>
            <w:tcW w:w="1701" w:type="dxa"/>
            <w:tcBorders>
              <w:top w:val="single" w:sz="4" w:space="0" w:color="auto"/>
              <w:left w:val="nil"/>
              <w:bottom w:val="single" w:sz="4" w:space="0" w:color="auto"/>
              <w:right w:val="single" w:sz="4" w:space="0" w:color="auto"/>
            </w:tcBorders>
            <w:shd w:val="clear" w:color="auto" w:fill="FFC466" w:themeFill="accent1"/>
            <w:noWrap/>
            <w:vAlign w:val="center"/>
            <w:hideMark/>
          </w:tcPr>
          <w:p w14:paraId="05DA53BC" w14:textId="77777777" w:rsidR="00A16B9D" w:rsidRPr="00A16B9D" w:rsidRDefault="00A16B9D" w:rsidP="001553D1">
            <w:pPr>
              <w:spacing w:after="0"/>
              <w:ind w:firstLine="0"/>
              <w:jc w:val="left"/>
              <w:rPr>
                <w:rFonts w:cs="Arial"/>
                <w:b/>
                <w:bCs/>
                <w:color w:val="auto"/>
                <w:sz w:val="18"/>
                <w:szCs w:val="18"/>
              </w:rPr>
            </w:pPr>
            <w:r w:rsidRPr="00A16B9D">
              <w:rPr>
                <w:rFonts w:cs="Arial"/>
                <w:b/>
                <w:bCs/>
                <w:color w:val="auto"/>
                <w:sz w:val="18"/>
                <w:szCs w:val="18"/>
              </w:rPr>
              <w:t>44 511 825</w:t>
            </w:r>
          </w:p>
        </w:tc>
        <w:tc>
          <w:tcPr>
            <w:tcW w:w="1276" w:type="dxa"/>
            <w:tcBorders>
              <w:top w:val="single" w:sz="4" w:space="0" w:color="auto"/>
              <w:left w:val="nil"/>
              <w:bottom w:val="single" w:sz="4" w:space="0" w:color="auto"/>
              <w:right w:val="single" w:sz="4" w:space="0" w:color="auto"/>
            </w:tcBorders>
            <w:shd w:val="clear" w:color="auto" w:fill="FFC466" w:themeFill="accent1"/>
            <w:noWrap/>
            <w:vAlign w:val="center"/>
            <w:hideMark/>
          </w:tcPr>
          <w:p w14:paraId="23CB049A" w14:textId="77777777" w:rsidR="00A16B9D" w:rsidRPr="00A16B9D" w:rsidRDefault="00A16B9D" w:rsidP="001553D1">
            <w:pPr>
              <w:spacing w:after="0"/>
              <w:ind w:firstLine="0"/>
              <w:jc w:val="left"/>
              <w:rPr>
                <w:rFonts w:cs="Arial"/>
                <w:b/>
                <w:bCs/>
                <w:color w:val="auto"/>
                <w:sz w:val="18"/>
                <w:szCs w:val="18"/>
              </w:rPr>
            </w:pPr>
            <w:r w:rsidRPr="00A16B9D">
              <w:rPr>
                <w:rFonts w:cs="Arial"/>
                <w:b/>
                <w:bCs/>
                <w:color w:val="auto"/>
                <w:sz w:val="18"/>
                <w:szCs w:val="18"/>
              </w:rPr>
              <w:t>51 526 907</w:t>
            </w:r>
          </w:p>
        </w:tc>
        <w:tc>
          <w:tcPr>
            <w:tcW w:w="1417" w:type="dxa"/>
            <w:tcBorders>
              <w:top w:val="single" w:sz="4" w:space="0" w:color="auto"/>
              <w:left w:val="nil"/>
              <w:bottom w:val="single" w:sz="4" w:space="0" w:color="auto"/>
              <w:right w:val="single" w:sz="4" w:space="0" w:color="auto"/>
            </w:tcBorders>
            <w:shd w:val="clear" w:color="auto" w:fill="FFC466" w:themeFill="accent1"/>
            <w:noWrap/>
            <w:vAlign w:val="center"/>
            <w:hideMark/>
          </w:tcPr>
          <w:p w14:paraId="3E7C4F5A" w14:textId="77777777" w:rsidR="00A16B9D" w:rsidRPr="00A16B9D" w:rsidRDefault="00A16B9D" w:rsidP="001553D1">
            <w:pPr>
              <w:spacing w:after="0"/>
              <w:ind w:firstLine="0"/>
              <w:jc w:val="left"/>
              <w:rPr>
                <w:rFonts w:cs="Arial"/>
                <w:b/>
                <w:bCs/>
                <w:color w:val="auto"/>
                <w:sz w:val="18"/>
                <w:szCs w:val="18"/>
              </w:rPr>
            </w:pPr>
            <w:r w:rsidRPr="00A16B9D">
              <w:rPr>
                <w:rFonts w:cs="Arial"/>
                <w:b/>
                <w:bCs/>
                <w:color w:val="auto"/>
                <w:sz w:val="18"/>
                <w:szCs w:val="18"/>
              </w:rPr>
              <w:t>7 015 082</w:t>
            </w:r>
          </w:p>
        </w:tc>
        <w:tc>
          <w:tcPr>
            <w:tcW w:w="1189" w:type="dxa"/>
            <w:tcBorders>
              <w:top w:val="single" w:sz="4" w:space="0" w:color="auto"/>
              <w:left w:val="nil"/>
              <w:bottom w:val="single" w:sz="4" w:space="0" w:color="auto"/>
              <w:right w:val="single" w:sz="4" w:space="0" w:color="auto"/>
            </w:tcBorders>
            <w:shd w:val="clear" w:color="auto" w:fill="FFC466" w:themeFill="accent1"/>
            <w:noWrap/>
            <w:vAlign w:val="center"/>
            <w:hideMark/>
          </w:tcPr>
          <w:p w14:paraId="41FD0D81" w14:textId="77777777" w:rsidR="00A16B9D" w:rsidRPr="00A16B9D" w:rsidRDefault="00A16B9D" w:rsidP="001553D1">
            <w:pPr>
              <w:spacing w:after="0"/>
              <w:ind w:firstLine="0"/>
              <w:jc w:val="left"/>
              <w:rPr>
                <w:rFonts w:cs="Arial"/>
                <w:b/>
                <w:bCs/>
                <w:color w:val="FF0000"/>
                <w:sz w:val="18"/>
                <w:szCs w:val="18"/>
              </w:rPr>
            </w:pPr>
            <w:r w:rsidRPr="00A16B9D">
              <w:rPr>
                <w:rFonts w:cs="Arial"/>
                <w:b/>
                <w:bCs/>
                <w:color w:val="auto"/>
                <w:sz w:val="18"/>
                <w:szCs w:val="18"/>
              </w:rPr>
              <w:t>46 867 611</w:t>
            </w:r>
          </w:p>
        </w:tc>
        <w:tc>
          <w:tcPr>
            <w:tcW w:w="1083" w:type="dxa"/>
            <w:tcBorders>
              <w:top w:val="single" w:sz="4" w:space="0" w:color="auto"/>
              <w:left w:val="nil"/>
              <w:bottom w:val="single" w:sz="4" w:space="0" w:color="auto"/>
              <w:right w:val="single" w:sz="4" w:space="0" w:color="auto"/>
            </w:tcBorders>
            <w:shd w:val="clear" w:color="auto" w:fill="FFC466" w:themeFill="accent1"/>
            <w:noWrap/>
            <w:vAlign w:val="center"/>
            <w:hideMark/>
          </w:tcPr>
          <w:p w14:paraId="23FBF797" w14:textId="77777777" w:rsidR="00A16B9D" w:rsidRPr="00A16B9D" w:rsidRDefault="00A16B9D" w:rsidP="001553D1">
            <w:pPr>
              <w:spacing w:after="0"/>
              <w:ind w:firstLine="0"/>
              <w:jc w:val="left"/>
              <w:rPr>
                <w:rFonts w:cs="Arial"/>
                <w:b/>
                <w:bCs/>
                <w:color w:val="auto"/>
                <w:sz w:val="18"/>
                <w:szCs w:val="18"/>
              </w:rPr>
            </w:pPr>
            <w:r w:rsidRPr="00A16B9D">
              <w:rPr>
                <w:rFonts w:cs="Arial"/>
                <w:b/>
                <w:bCs/>
                <w:color w:val="auto"/>
                <w:sz w:val="18"/>
                <w:szCs w:val="18"/>
              </w:rPr>
              <w:t>4 659 296</w:t>
            </w:r>
          </w:p>
        </w:tc>
        <w:tc>
          <w:tcPr>
            <w:tcW w:w="949" w:type="dxa"/>
            <w:tcBorders>
              <w:top w:val="single" w:sz="4" w:space="0" w:color="auto"/>
              <w:left w:val="nil"/>
              <w:bottom w:val="single" w:sz="4" w:space="0" w:color="auto"/>
              <w:right w:val="single" w:sz="4" w:space="0" w:color="auto"/>
            </w:tcBorders>
            <w:shd w:val="clear" w:color="auto" w:fill="FFC466" w:themeFill="accent1"/>
            <w:noWrap/>
            <w:vAlign w:val="center"/>
            <w:hideMark/>
          </w:tcPr>
          <w:p w14:paraId="14561AA6" w14:textId="77777777" w:rsidR="00A16B9D" w:rsidRPr="00A16B9D" w:rsidRDefault="00A16B9D" w:rsidP="001553D1">
            <w:pPr>
              <w:spacing w:after="0"/>
              <w:ind w:firstLine="0"/>
              <w:jc w:val="left"/>
              <w:rPr>
                <w:rFonts w:cs="Arial"/>
                <w:b/>
                <w:bCs/>
                <w:color w:val="auto"/>
                <w:sz w:val="18"/>
                <w:szCs w:val="18"/>
              </w:rPr>
            </w:pPr>
            <w:r w:rsidRPr="00A16B9D">
              <w:rPr>
                <w:rFonts w:cs="Arial"/>
                <w:b/>
                <w:bCs/>
                <w:color w:val="auto"/>
                <w:sz w:val="18"/>
                <w:szCs w:val="18"/>
              </w:rPr>
              <w:t>90%</w:t>
            </w:r>
          </w:p>
        </w:tc>
        <w:tc>
          <w:tcPr>
            <w:tcW w:w="1218" w:type="dxa"/>
            <w:tcBorders>
              <w:top w:val="single" w:sz="4" w:space="0" w:color="auto"/>
              <w:left w:val="nil"/>
              <w:bottom w:val="single" w:sz="4" w:space="0" w:color="auto"/>
              <w:right w:val="single" w:sz="4" w:space="0" w:color="auto"/>
            </w:tcBorders>
            <w:shd w:val="clear" w:color="auto" w:fill="FFC466" w:themeFill="accent1"/>
            <w:noWrap/>
            <w:vAlign w:val="center"/>
            <w:hideMark/>
          </w:tcPr>
          <w:p w14:paraId="46490E06" w14:textId="77777777" w:rsidR="00A16B9D" w:rsidRPr="00A16B9D" w:rsidRDefault="00A16B9D" w:rsidP="001553D1">
            <w:pPr>
              <w:spacing w:after="0"/>
              <w:ind w:firstLine="0"/>
              <w:jc w:val="left"/>
              <w:rPr>
                <w:rFonts w:cs="Arial"/>
                <w:b/>
                <w:bCs/>
                <w:color w:val="auto"/>
                <w:sz w:val="18"/>
                <w:szCs w:val="18"/>
              </w:rPr>
            </w:pPr>
            <w:r w:rsidRPr="00A16B9D">
              <w:rPr>
                <w:rFonts w:cs="Arial"/>
                <w:b/>
                <w:bCs/>
                <w:color w:val="auto"/>
                <w:sz w:val="18"/>
                <w:szCs w:val="18"/>
              </w:rPr>
              <w:t>42 400 421</w:t>
            </w:r>
          </w:p>
        </w:tc>
        <w:tc>
          <w:tcPr>
            <w:tcW w:w="1355" w:type="dxa"/>
            <w:tcBorders>
              <w:top w:val="single" w:sz="4" w:space="0" w:color="auto"/>
              <w:left w:val="nil"/>
              <w:bottom w:val="single" w:sz="4" w:space="0" w:color="auto"/>
              <w:right w:val="single" w:sz="4" w:space="0" w:color="auto"/>
            </w:tcBorders>
            <w:shd w:val="clear" w:color="auto" w:fill="FFC466" w:themeFill="accent1"/>
            <w:noWrap/>
            <w:vAlign w:val="center"/>
            <w:hideMark/>
          </w:tcPr>
          <w:p w14:paraId="7BABCD19" w14:textId="77777777" w:rsidR="00A16B9D" w:rsidRPr="00A16B9D" w:rsidRDefault="00A16B9D" w:rsidP="001553D1">
            <w:pPr>
              <w:spacing w:after="0"/>
              <w:ind w:firstLine="0"/>
              <w:jc w:val="left"/>
              <w:rPr>
                <w:rFonts w:cs="Arial"/>
                <w:b/>
                <w:bCs/>
                <w:color w:val="auto"/>
                <w:sz w:val="18"/>
                <w:szCs w:val="18"/>
              </w:rPr>
            </w:pPr>
            <w:r w:rsidRPr="00A16B9D">
              <w:rPr>
                <w:rFonts w:cs="Arial"/>
                <w:b/>
                <w:bCs/>
                <w:color w:val="auto"/>
                <w:sz w:val="18"/>
                <w:szCs w:val="18"/>
              </w:rPr>
              <w:t>4 467 190</w:t>
            </w:r>
          </w:p>
        </w:tc>
        <w:tc>
          <w:tcPr>
            <w:tcW w:w="1083" w:type="dxa"/>
            <w:tcBorders>
              <w:top w:val="single" w:sz="4" w:space="0" w:color="auto"/>
              <w:left w:val="nil"/>
              <w:bottom w:val="single" w:sz="4" w:space="0" w:color="auto"/>
              <w:right w:val="single" w:sz="4" w:space="0" w:color="auto"/>
            </w:tcBorders>
            <w:shd w:val="clear" w:color="auto" w:fill="FFC466" w:themeFill="accent1"/>
            <w:noWrap/>
            <w:vAlign w:val="center"/>
            <w:hideMark/>
          </w:tcPr>
          <w:p w14:paraId="08E83EE2" w14:textId="77777777" w:rsidR="00A16B9D" w:rsidRPr="00A16B9D" w:rsidRDefault="00A16B9D" w:rsidP="001553D1">
            <w:pPr>
              <w:spacing w:after="0"/>
              <w:ind w:firstLine="0"/>
              <w:jc w:val="left"/>
              <w:rPr>
                <w:rFonts w:cs="Arial"/>
                <w:b/>
                <w:bCs/>
                <w:color w:val="auto"/>
                <w:sz w:val="18"/>
                <w:szCs w:val="18"/>
              </w:rPr>
            </w:pPr>
            <w:r w:rsidRPr="00A16B9D">
              <w:rPr>
                <w:rFonts w:cs="Arial"/>
                <w:b/>
                <w:bCs/>
                <w:color w:val="auto"/>
                <w:sz w:val="18"/>
                <w:szCs w:val="18"/>
              </w:rPr>
              <w:t>10%</w:t>
            </w:r>
          </w:p>
        </w:tc>
      </w:tr>
      <w:tr w:rsidR="001553D1" w:rsidRPr="00A16B9D" w14:paraId="32ABBD9F" w14:textId="77777777" w:rsidTr="001553D1">
        <w:trPr>
          <w:trHeight w:val="249"/>
        </w:trPr>
        <w:tc>
          <w:tcPr>
            <w:tcW w:w="767" w:type="dxa"/>
            <w:tcBorders>
              <w:top w:val="nil"/>
              <w:left w:val="single" w:sz="4" w:space="0" w:color="auto"/>
              <w:bottom w:val="single" w:sz="4" w:space="0" w:color="auto"/>
              <w:right w:val="nil"/>
            </w:tcBorders>
            <w:shd w:val="clear" w:color="auto" w:fill="auto"/>
            <w:noWrap/>
            <w:vAlign w:val="bottom"/>
            <w:hideMark/>
          </w:tcPr>
          <w:p w14:paraId="1964E971"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01.000</w:t>
            </w:r>
          </w:p>
        </w:tc>
        <w:tc>
          <w:tcPr>
            <w:tcW w:w="2347" w:type="dxa"/>
            <w:tcBorders>
              <w:top w:val="nil"/>
              <w:left w:val="single" w:sz="4" w:space="0" w:color="auto"/>
              <w:bottom w:val="single" w:sz="4" w:space="0" w:color="auto"/>
              <w:right w:val="single" w:sz="4" w:space="0" w:color="auto"/>
            </w:tcBorders>
            <w:shd w:val="clear" w:color="000000" w:fill="FFFFFF"/>
            <w:vAlign w:val="bottom"/>
            <w:hideMark/>
          </w:tcPr>
          <w:p w14:paraId="4F5C58C2" w14:textId="77777777" w:rsidR="00A16B9D" w:rsidRPr="00A16B9D" w:rsidRDefault="00A16B9D" w:rsidP="00DB1CBE">
            <w:pPr>
              <w:spacing w:after="0"/>
              <w:ind w:firstLine="0"/>
              <w:jc w:val="left"/>
              <w:rPr>
                <w:rFonts w:cs="Arial"/>
                <w:color w:val="auto"/>
                <w:sz w:val="18"/>
                <w:szCs w:val="18"/>
              </w:rPr>
            </w:pPr>
            <w:r w:rsidRPr="00A16B9D">
              <w:rPr>
                <w:rFonts w:cs="Arial"/>
                <w:color w:val="auto"/>
                <w:sz w:val="18"/>
                <w:szCs w:val="18"/>
              </w:rPr>
              <w:t>Vispārējie valdības dienesti</w:t>
            </w:r>
          </w:p>
        </w:tc>
        <w:tc>
          <w:tcPr>
            <w:tcW w:w="1701" w:type="dxa"/>
            <w:tcBorders>
              <w:top w:val="nil"/>
              <w:left w:val="nil"/>
              <w:bottom w:val="single" w:sz="4" w:space="0" w:color="auto"/>
              <w:right w:val="single" w:sz="4" w:space="0" w:color="auto"/>
            </w:tcBorders>
            <w:shd w:val="clear" w:color="000000" w:fill="FFFFFF"/>
            <w:noWrap/>
            <w:vAlign w:val="center"/>
            <w:hideMark/>
          </w:tcPr>
          <w:p w14:paraId="24C5F9F9"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4 095 170</w:t>
            </w:r>
          </w:p>
        </w:tc>
        <w:tc>
          <w:tcPr>
            <w:tcW w:w="1276" w:type="dxa"/>
            <w:tcBorders>
              <w:top w:val="nil"/>
              <w:left w:val="nil"/>
              <w:bottom w:val="single" w:sz="4" w:space="0" w:color="auto"/>
              <w:right w:val="single" w:sz="4" w:space="0" w:color="auto"/>
            </w:tcBorders>
            <w:shd w:val="clear" w:color="auto" w:fill="auto"/>
            <w:noWrap/>
            <w:vAlign w:val="center"/>
            <w:hideMark/>
          </w:tcPr>
          <w:p w14:paraId="5A1383B9"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3 832 414</w:t>
            </w:r>
          </w:p>
        </w:tc>
        <w:tc>
          <w:tcPr>
            <w:tcW w:w="1417" w:type="dxa"/>
            <w:tcBorders>
              <w:top w:val="nil"/>
              <w:left w:val="nil"/>
              <w:bottom w:val="single" w:sz="4" w:space="0" w:color="auto"/>
              <w:right w:val="single" w:sz="4" w:space="0" w:color="auto"/>
            </w:tcBorders>
            <w:shd w:val="clear" w:color="auto" w:fill="auto"/>
            <w:noWrap/>
            <w:vAlign w:val="center"/>
            <w:hideMark/>
          </w:tcPr>
          <w:p w14:paraId="39B127E0"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-262 756</w:t>
            </w:r>
          </w:p>
        </w:tc>
        <w:tc>
          <w:tcPr>
            <w:tcW w:w="1189" w:type="dxa"/>
            <w:tcBorders>
              <w:top w:val="nil"/>
              <w:left w:val="nil"/>
              <w:bottom w:val="single" w:sz="4" w:space="0" w:color="auto"/>
              <w:right w:val="single" w:sz="4" w:space="0" w:color="auto"/>
            </w:tcBorders>
            <w:shd w:val="clear" w:color="auto" w:fill="auto"/>
            <w:noWrap/>
            <w:vAlign w:val="center"/>
            <w:hideMark/>
          </w:tcPr>
          <w:p w14:paraId="5C5383C8"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3 549 556</w:t>
            </w:r>
          </w:p>
        </w:tc>
        <w:tc>
          <w:tcPr>
            <w:tcW w:w="1083" w:type="dxa"/>
            <w:tcBorders>
              <w:top w:val="nil"/>
              <w:left w:val="nil"/>
              <w:bottom w:val="single" w:sz="4" w:space="0" w:color="auto"/>
              <w:right w:val="single" w:sz="4" w:space="0" w:color="auto"/>
            </w:tcBorders>
            <w:shd w:val="clear" w:color="auto" w:fill="auto"/>
            <w:noWrap/>
            <w:vAlign w:val="center"/>
            <w:hideMark/>
          </w:tcPr>
          <w:p w14:paraId="0AF36D78"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282 858</w:t>
            </w:r>
          </w:p>
        </w:tc>
        <w:tc>
          <w:tcPr>
            <w:tcW w:w="949" w:type="dxa"/>
            <w:tcBorders>
              <w:top w:val="nil"/>
              <w:left w:val="nil"/>
              <w:bottom w:val="single" w:sz="4" w:space="0" w:color="auto"/>
              <w:right w:val="single" w:sz="4" w:space="0" w:color="auto"/>
            </w:tcBorders>
            <w:shd w:val="clear" w:color="auto" w:fill="auto"/>
            <w:noWrap/>
            <w:vAlign w:val="center"/>
            <w:hideMark/>
          </w:tcPr>
          <w:p w14:paraId="37BB57F5"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92%</w:t>
            </w:r>
          </w:p>
        </w:tc>
        <w:tc>
          <w:tcPr>
            <w:tcW w:w="1218" w:type="dxa"/>
            <w:tcBorders>
              <w:top w:val="nil"/>
              <w:left w:val="nil"/>
              <w:bottom w:val="single" w:sz="4" w:space="0" w:color="auto"/>
              <w:right w:val="single" w:sz="4" w:space="0" w:color="auto"/>
            </w:tcBorders>
            <w:shd w:val="clear" w:color="auto" w:fill="auto"/>
            <w:noWrap/>
            <w:vAlign w:val="center"/>
            <w:hideMark/>
          </w:tcPr>
          <w:p w14:paraId="292A10CC"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3 057 842</w:t>
            </w:r>
          </w:p>
        </w:tc>
        <w:tc>
          <w:tcPr>
            <w:tcW w:w="1355" w:type="dxa"/>
            <w:tcBorders>
              <w:top w:val="nil"/>
              <w:left w:val="nil"/>
              <w:bottom w:val="single" w:sz="4" w:space="0" w:color="auto"/>
              <w:right w:val="single" w:sz="4" w:space="0" w:color="auto"/>
            </w:tcBorders>
            <w:shd w:val="clear" w:color="auto" w:fill="auto"/>
            <w:noWrap/>
            <w:vAlign w:val="center"/>
            <w:hideMark/>
          </w:tcPr>
          <w:p w14:paraId="4DD31DD4"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491 714</w:t>
            </w:r>
          </w:p>
        </w:tc>
        <w:tc>
          <w:tcPr>
            <w:tcW w:w="1083" w:type="dxa"/>
            <w:tcBorders>
              <w:top w:val="nil"/>
              <w:left w:val="nil"/>
              <w:bottom w:val="single" w:sz="4" w:space="0" w:color="auto"/>
              <w:right w:val="single" w:sz="4" w:space="0" w:color="auto"/>
            </w:tcBorders>
            <w:shd w:val="clear" w:color="auto" w:fill="auto"/>
            <w:noWrap/>
            <w:vAlign w:val="center"/>
            <w:hideMark/>
          </w:tcPr>
          <w:p w14:paraId="372C1EF0"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16%</w:t>
            </w:r>
          </w:p>
        </w:tc>
      </w:tr>
      <w:tr w:rsidR="001553D1" w:rsidRPr="00A16B9D" w14:paraId="193F62D6" w14:textId="77777777" w:rsidTr="001553D1">
        <w:trPr>
          <w:trHeight w:val="249"/>
        </w:trPr>
        <w:tc>
          <w:tcPr>
            <w:tcW w:w="767" w:type="dxa"/>
            <w:tcBorders>
              <w:top w:val="nil"/>
              <w:left w:val="single" w:sz="4" w:space="0" w:color="auto"/>
              <w:bottom w:val="single" w:sz="4" w:space="0" w:color="auto"/>
              <w:right w:val="nil"/>
            </w:tcBorders>
            <w:shd w:val="clear" w:color="auto" w:fill="auto"/>
            <w:noWrap/>
            <w:vAlign w:val="bottom"/>
            <w:hideMark/>
          </w:tcPr>
          <w:p w14:paraId="01964DD7"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03.000</w:t>
            </w:r>
          </w:p>
        </w:tc>
        <w:tc>
          <w:tcPr>
            <w:tcW w:w="2347" w:type="dxa"/>
            <w:tcBorders>
              <w:top w:val="nil"/>
              <w:left w:val="single" w:sz="4" w:space="0" w:color="auto"/>
              <w:bottom w:val="single" w:sz="4" w:space="0" w:color="auto"/>
              <w:right w:val="single" w:sz="4" w:space="0" w:color="auto"/>
            </w:tcBorders>
            <w:shd w:val="clear" w:color="000000" w:fill="FFFFFF"/>
            <w:vAlign w:val="bottom"/>
            <w:hideMark/>
          </w:tcPr>
          <w:p w14:paraId="7E34D2BF" w14:textId="77777777" w:rsidR="00A16B9D" w:rsidRPr="00A16B9D" w:rsidRDefault="00A16B9D" w:rsidP="00DB1CBE">
            <w:pPr>
              <w:spacing w:after="0"/>
              <w:ind w:firstLine="0"/>
              <w:jc w:val="left"/>
              <w:rPr>
                <w:rFonts w:cs="Arial"/>
                <w:color w:val="auto"/>
                <w:sz w:val="18"/>
                <w:szCs w:val="18"/>
              </w:rPr>
            </w:pPr>
            <w:r w:rsidRPr="00A16B9D">
              <w:rPr>
                <w:rFonts w:cs="Arial"/>
                <w:color w:val="auto"/>
                <w:sz w:val="18"/>
                <w:szCs w:val="18"/>
              </w:rPr>
              <w:t>Sabiedriskā kārtība un drošība</w:t>
            </w:r>
          </w:p>
        </w:tc>
        <w:tc>
          <w:tcPr>
            <w:tcW w:w="1701" w:type="dxa"/>
            <w:tcBorders>
              <w:top w:val="nil"/>
              <w:left w:val="nil"/>
              <w:bottom w:val="single" w:sz="4" w:space="0" w:color="auto"/>
              <w:right w:val="single" w:sz="4" w:space="0" w:color="auto"/>
            </w:tcBorders>
            <w:shd w:val="clear" w:color="000000" w:fill="FFFFFF"/>
            <w:noWrap/>
            <w:vAlign w:val="center"/>
            <w:hideMark/>
          </w:tcPr>
          <w:p w14:paraId="4B85D895"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478 208</w:t>
            </w:r>
          </w:p>
        </w:tc>
        <w:tc>
          <w:tcPr>
            <w:tcW w:w="1276" w:type="dxa"/>
            <w:tcBorders>
              <w:top w:val="nil"/>
              <w:left w:val="nil"/>
              <w:bottom w:val="single" w:sz="4" w:space="0" w:color="auto"/>
              <w:right w:val="single" w:sz="4" w:space="0" w:color="auto"/>
            </w:tcBorders>
            <w:shd w:val="clear" w:color="auto" w:fill="auto"/>
            <w:noWrap/>
            <w:vAlign w:val="center"/>
            <w:hideMark/>
          </w:tcPr>
          <w:p w14:paraId="68D2A06C"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515 191</w:t>
            </w:r>
          </w:p>
        </w:tc>
        <w:tc>
          <w:tcPr>
            <w:tcW w:w="1417" w:type="dxa"/>
            <w:tcBorders>
              <w:top w:val="nil"/>
              <w:left w:val="nil"/>
              <w:bottom w:val="single" w:sz="4" w:space="0" w:color="auto"/>
              <w:right w:val="single" w:sz="4" w:space="0" w:color="auto"/>
            </w:tcBorders>
            <w:shd w:val="clear" w:color="auto" w:fill="auto"/>
            <w:noWrap/>
            <w:vAlign w:val="center"/>
            <w:hideMark/>
          </w:tcPr>
          <w:p w14:paraId="73613655"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36 983</w:t>
            </w:r>
          </w:p>
        </w:tc>
        <w:tc>
          <w:tcPr>
            <w:tcW w:w="1189" w:type="dxa"/>
            <w:tcBorders>
              <w:top w:val="nil"/>
              <w:left w:val="nil"/>
              <w:bottom w:val="single" w:sz="4" w:space="0" w:color="auto"/>
              <w:right w:val="single" w:sz="4" w:space="0" w:color="auto"/>
            </w:tcBorders>
            <w:shd w:val="clear" w:color="auto" w:fill="auto"/>
            <w:noWrap/>
            <w:vAlign w:val="center"/>
            <w:hideMark/>
          </w:tcPr>
          <w:p w14:paraId="736E58AE"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489 632</w:t>
            </w:r>
          </w:p>
        </w:tc>
        <w:tc>
          <w:tcPr>
            <w:tcW w:w="1083" w:type="dxa"/>
            <w:tcBorders>
              <w:top w:val="nil"/>
              <w:left w:val="nil"/>
              <w:bottom w:val="single" w:sz="4" w:space="0" w:color="auto"/>
              <w:right w:val="single" w:sz="4" w:space="0" w:color="auto"/>
            </w:tcBorders>
            <w:shd w:val="clear" w:color="auto" w:fill="auto"/>
            <w:noWrap/>
            <w:vAlign w:val="center"/>
            <w:hideMark/>
          </w:tcPr>
          <w:p w14:paraId="6B4D0A83"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25 559</w:t>
            </w:r>
          </w:p>
        </w:tc>
        <w:tc>
          <w:tcPr>
            <w:tcW w:w="949" w:type="dxa"/>
            <w:tcBorders>
              <w:top w:val="nil"/>
              <w:left w:val="nil"/>
              <w:bottom w:val="single" w:sz="4" w:space="0" w:color="auto"/>
              <w:right w:val="single" w:sz="4" w:space="0" w:color="auto"/>
            </w:tcBorders>
            <w:shd w:val="clear" w:color="auto" w:fill="auto"/>
            <w:noWrap/>
            <w:vAlign w:val="center"/>
            <w:hideMark/>
          </w:tcPr>
          <w:p w14:paraId="059934CF"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95%</w:t>
            </w:r>
          </w:p>
        </w:tc>
        <w:tc>
          <w:tcPr>
            <w:tcW w:w="1218" w:type="dxa"/>
            <w:tcBorders>
              <w:top w:val="nil"/>
              <w:left w:val="nil"/>
              <w:bottom w:val="single" w:sz="4" w:space="0" w:color="auto"/>
              <w:right w:val="single" w:sz="4" w:space="0" w:color="auto"/>
            </w:tcBorders>
            <w:shd w:val="clear" w:color="auto" w:fill="auto"/>
            <w:noWrap/>
            <w:vAlign w:val="center"/>
            <w:hideMark/>
          </w:tcPr>
          <w:p w14:paraId="618BAE5B"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445 135</w:t>
            </w:r>
          </w:p>
        </w:tc>
        <w:tc>
          <w:tcPr>
            <w:tcW w:w="1355" w:type="dxa"/>
            <w:tcBorders>
              <w:top w:val="nil"/>
              <w:left w:val="nil"/>
              <w:bottom w:val="single" w:sz="4" w:space="0" w:color="auto"/>
              <w:right w:val="single" w:sz="4" w:space="0" w:color="auto"/>
            </w:tcBorders>
            <w:shd w:val="clear" w:color="auto" w:fill="auto"/>
            <w:noWrap/>
            <w:vAlign w:val="center"/>
            <w:hideMark/>
          </w:tcPr>
          <w:p w14:paraId="46ACCC00"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44 497</w:t>
            </w:r>
          </w:p>
        </w:tc>
        <w:tc>
          <w:tcPr>
            <w:tcW w:w="1083" w:type="dxa"/>
            <w:tcBorders>
              <w:top w:val="nil"/>
              <w:left w:val="nil"/>
              <w:bottom w:val="single" w:sz="4" w:space="0" w:color="auto"/>
              <w:right w:val="single" w:sz="4" w:space="0" w:color="auto"/>
            </w:tcBorders>
            <w:shd w:val="clear" w:color="auto" w:fill="auto"/>
            <w:noWrap/>
            <w:vAlign w:val="center"/>
            <w:hideMark/>
          </w:tcPr>
          <w:p w14:paraId="6E1AE7E6"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9%</w:t>
            </w:r>
          </w:p>
        </w:tc>
      </w:tr>
      <w:tr w:rsidR="001553D1" w:rsidRPr="00A16B9D" w14:paraId="6C24AF2E" w14:textId="77777777" w:rsidTr="001553D1">
        <w:trPr>
          <w:trHeight w:val="249"/>
        </w:trPr>
        <w:tc>
          <w:tcPr>
            <w:tcW w:w="767" w:type="dxa"/>
            <w:tcBorders>
              <w:top w:val="nil"/>
              <w:left w:val="single" w:sz="4" w:space="0" w:color="auto"/>
              <w:bottom w:val="single" w:sz="4" w:space="0" w:color="auto"/>
              <w:right w:val="nil"/>
            </w:tcBorders>
            <w:shd w:val="clear" w:color="auto" w:fill="auto"/>
            <w:noWrap/>
            <w:vAlign w:val="bottom"/>
            <w:hideMark/>
          </w:tcPr>
          <w:p w14:paraId="2FBF5E05"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04.000</w:t>
            </w:r>
          </w:p>
        </w:tc>
        <w:tc>
          <w:tcPr>
            <w:tcW w:w="2347" w:type="dxa"/>
            <w:tcBorders>
              <w:top w:val="nil"/>
              <w:left w:val="single" w:sz="4" w:space="0" w:color="auto"/>
              <w:bottom w:val="single" w:sz="4" w:space="0" w:color="auto"/>
              <w:right w:val="single" w:sz="4" w:space="0" w:color="auto"/>
            </w:tcBorders>
            <w:shd w:val="clear" w:color="000000" w:fill="FFFFFF"/>
            <w:vAlign w:val="bottom"/>
            <w:hideMark/>
          </w:tcPr>
          <w:p w14:paraId="5B86BB15" w14:textId="77777777" w:rsidR="00A16B9D" w:rsidRPr="00A16B9D" w:rsidRDefault="00A16B9D" w:rsidP="00DB1CBE">
            <w:pPr>
              <w:spacing w:after="0"/>
              <w:ind w:firstLine="0"/>
              <w:jc w:val="left"/>
              <w:rPr>
                <w:rFonts w:cs="Arial"/>
                <w:color w:val="auto"/>
                <w:sz w:val="18"/>
                <w:szCs w:val="18"/>
              </w:rPr>
            </w:pPr>
            <w:r w:rsidRPr="00A16B9D">
              <w:rPr>
                <w:rFonts w:cs="Arial"/>
                <w:color w:val="auto"/>
                <w:sz w:val="18"/>
                <w:szCs w:val="18"/>
              </w:rPr>
              <w:t>Ekonomiskā darbība</w:t>
            </w:r>
          </w:p>
        </w:tc>
        <w:tc>
          <w:tcPr>
            <w:tcW w:w="1701" w:type="dxa"/>
            <w:tcBorders>
              <w:top w:val="nil"/>
              <w:left w:val="nil"/>
              <w:bottom w:val="single" w:sz="4" w:space="0" w:color="auto"/>
              <w:right w:val="single" w:sz="4" w:space="0" w:color="auto"/>
            </w:tcBorders>
            <w:shd w:val="clear" w:color="000000" w:fill="FFFFFF"/>
            <w:noWrap/>
            <w:vAlign w:val="center"/>
            <w:hideMark/>
          </w:tcPr>
          <w:p w14:paraId="5AC40997"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4 432 334</w:t>
            </w:r>
          </w:p>
        </w:tc>
        <w:tc>
          <w:tcPr>
            <w:tcW w:w="1276" w:type="dxa"/>
            <w:tcBorders>
              <w:top w:val="nil"/>
              <w:left w:val="nil"/>
              <w:bottom w:val="single" w:sz="4" w:space="0" w:color="auto"/>
              <w:right w:val="single" w:sz="4" w:space="0" w:color="auto"/>
            </w:tcBorders>
            <w:shd w:val="clear" w:color="auto" w:fill="auto"/>
            <w:noWrap/>
            <w:vAlign w:val="center"/>
            <w:hideMark/>
          </w:tcPr>
          <w:p w14:paraId="2DB0D473"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5 461 365</w:t>
            </w:r>
          </w:p>
        </w:tc>
        <w:tc>
          <w:tcPr>
            <w:tcW w:w="1417" w:type="dxa"/>
            <w:tcBorders>
              <w:top w:val="nil"/>
              <w:left w:val="nil"/>
              <w:bottom w:val="single" w:sz="4" w:space="0" w:color="auto"/>
              <w:right w:val="single" w:sz="4" w:space="0" w:color="auto"/>
            </w:tcBorders>
            <w:shd w:val="clear" w:color="auto" w:fill="auto"/>
            <w:noWrap/>
            <w:vAlign w:val="center"/>
            <w:hideMark/>
          </w:tcPr>
          <w:p w14:paraId="73D31D83"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1 029 031</w:t>
            </w:r>
          </w:p>
        </w:tc>
        <w:tc>
          <w:tcPr>
            <w:tcW w:w="1189" w:type="dxa"/>
            <w:tcBorders>
              <w:top w:val="nil"/>
              <w:left w:val="nil"/>
              <w:bottom w:val="single" w:sz="4" w:space="0" w:color="auto"/>
              <w:right w:val="single" w:sz="4" w:space="0" w:color="auto"/>
            </w:tcBorders>
            <w:shd w:val="clear" w:color="auto" w:fill="auto"/>
            <w:noWrap/>
            <w:vAlign w:val="center"/>
            <w:hideMark/>
          </w:tcPr>
          <w:p w14:paraId="05200D59"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4 763 637</w:t>
            </w:r>
          </w:p>
        </w:tc>
        <w:tc>
          <w:tcPr>
            <w:tcW w:w="1083" w:type="dxa"/>
            <w:tcBorders>
              <w:top w:val="nil"/>
              <w:left w:val="nil"/>
              <w:bottom w:val="single" w:sz="4" w:space="0" w:color="auto"/>
              <w:right w:val="single" w:sz="4" w:space="0" w:color="auto"/>
            </w:tcBorders>
            <w:shd w:val="clear" w:color="auto" w:fill="auto"/>
            <w:noWrap/>
            <w:vAlign w:val="center"/>
            <w:hideMark/>
          </w:tcPr>
          <w:p w14:paraId="39ACD265"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697 728</w:t>
            </w:r>
          </w:p>
        </w:tc>
        <w:tc>
          <w:tcPr>
            <w:tcW w:w="949" w:type="dxa"/>
            <w:tcBorders>
              <w:top w:val="nil"/>
              <w:left w:val="nil"/>
              <w:bottom w:val="single" w:sz="4" w:space="0" w:color="auto"/>
              <w:right w:val="single" w:sz="4" w:space="0" w:color="auto"/>
            </w:tcBorders>
            <w:shd w:val="clear" w:color="auto" w:fill="auto"/>
            <w:noWrap/>
            <w:vAlign w:val="center"/>
            <w:hideMark/>
          </w:tcPr>
          <w:p w14:paraId="361035F9"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87%</w:t>
            </w:r>
          </w:p>
        </w:tc>
        <w:tc>
          <w:tcPr>
            <w:tcW w:w="1218" w:type="dxa"/>
            <w:tcBorders>
              <w:top w:val="nil"/>
              <w:left w:val="nil"/>
              <w:bottom w:val="single" w:sz="4" w:space="0" w:color="auto"/>
              <w:right w:val="single" w:sz="4" w:space="0" w:color="auto"/>
            </w:tcBorders>
            <w:shd w:val="clear" w:color="auto" w:fill="auto"/>
            <w:noWrap/>
            <w:vAlign w:val="center"/>
            <w:hideMark/>
          </w:tcPr>
          <w:p w14:paraId="26F35DA9"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6 521 616</w:t>
            </w:r>
          </w:p>
        </w:tc>
        <w:tc>
          <w:tcPr>
            <w:tcW w:w="1355" w:type="dxa"/>
            <w:tcBorders>
              <w:top w:val="nil"/>
              <w:left w:val="nil"/>
              <w:bottom w:val="single" w:sz="4" w:space="0" w:color="auto"/>
              <w:right w:val="single" w:sz="4" w:space="0" w:color="auto"/>
            </w:tcBorders>
            <w:shd w:val="clear" w:color="auto" w:fill="auto"/>
            <w:noWrap/>
            <w:vAlign w:val="center"/>
            <w:hideMark/>
          </w:tcPr>
          <w:p w14:paraId="615CEBD1"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-1 757 979</w:t>
            </w:r>
          </w:p>
        </w:tc>
        <w:tc>
          <w:tcPr>
            <w:tcW w:w="1083" w:type="dxa"/>
            <w:tcBorders>
              <w:top w:val="nil"/>
              <w:left w:val="nil"/>
              <w:bottom w:val="single" w:sz="4" w:space="0" w:color="auto"/>
              <w:right w:val="single" w:sz="4" w:space="0" w:color="auto"/>
            </w:tcBorders>
            <w:shd w:val="clear" w:color="auto" w:fill="auto"/>
            <w:noWrap/>
            <w:vAlign w:val="center"/>
            <w:hideMark/>
          </w:tcPr>
          <w:p w14:paraId="44CF9F72"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-27%</w:t>
            </w:r>
          </w:p>
        </w:tc>
      </w:tr>
      <w:tr w:rsidR="001553D1" w:rsidRPr="00A16B9D" w14:paraId="3A38A839" w14:textId="77777777" w:rsidTr="001553D1">
        <w:trPr>
          <w:trHeight w:val="249"/>
        </w:trPr>
        <w:tc>
          <w:tcPr>
            <w:tcW w:w="767" w:type="dxa"/>
            <w:tcBorders>
              <w:top w:val="nil"/>
              <w:left w:val="single" w:sz="4" w:space="0" w:color="auto"/>
              <w:bottom w:val="single" w:sz="4" w:space="0" w:color="auto"/>
              <w:right w:val="nil"/>
            </w:tcBorders>
            <w:shd w:val="clear" w:color="auto" w:fill="auto"/>
            <w:noWrap/>
            <w:vAlign w:val="bottom"/>
            <w:hideMark/>
          </w:tcPr>
          <w:p w14:paraId="56615E96"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05.000</w:t>
            </w:r>
          </w:p>
        </w:tc>
        <w:tc>
          <w:tcPr>
            <w:tcW w:w="2347" w:type="dxa"/>
            <w:tcBorders>
              <w:top w:val="nil"/>
              <w:left w:val="single" w:sz="4" w:space="0" w:color="auto"/>
              <w:bottom w:val="single" w:sz="4" w:space="0" w:color="auto"/>
              <w:right w:val="single" w:sz="4" w:space="0" w:color="auto"/>
            </w:tcBorders>
            <w:shd w:val="clear" w:color="000000" w:fill="FFFFFF"/>
            <w:vAlign w:val="bottom"/>
            <w:hideMark/>
          </w:tcPr>
          <w:p w14:paraId="70768977" w14:textId="77777777" w:rsidR="00A16B9D" w:rsidRPr="00A16B9D" w:rsidRDefault="00A16B9D" w:rsidP="00DB1CBE">
            <w:pPr>
              <w:spacing w:after="0"/>
              <w:ind w:firstLine="0"/>
              <w:jc w:val="left"/>
              <w:rPr>
                <w:rFonts w:cs="Arial"/>
                <w:color w:val="auto"/>
                <w:sz w:val="18"/>
                <w:szCs w:val="18"/>
              </w:rPr>
            </w:pPr>
            <w:r w:rsidRPr="00A16B9D">
              <w:rPr>
                <w:rFonts w:cs="Arial"/>
                <w:color w:val="auto"/>
                <w:sz w:val="18"/>
                <w:szCs w:val="18"/>
              </w:rPr>
              <w:t>Vides aizsardzība</w:t>
            </w:r>
          </w:p>
        </w:tc>
        <w:tc>
          <w:tcPr>
            <w:tcW w:w="1701" w:type="dxa"/>
            <w:tcBorders>
              <w:top w:val="nil"/>
              <w:left w:val="nil"/>
              <w:bottom w:val="single" w:sz="4" w:space="0" w:color="auto"/>
              <w:right w:val="single" w:sz="4" w:space="0" w:color="auto"/>
            </w:tcBorders>
            <w:shd w:val="clear" w:color="000000" w:fill="FFFFFF"/>
            <w:noWrap/>
            <w:vAlign w:val="center"/>
            <w:hideMark/>
          </w:tcPr>
          <w:p w14:paraId="0E84866E"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165 179</w:t>
            </w:r>
          </w:p>
        </w:tc>
        <w:tc>
          <w:tcPr>
            <w:tcW w:w="1276" w:type="dxa"/>
            <w:tcBorders>
              <w:top w:val="nil"/>
              <w:left w:val="nil"/>
              <w:bottom w:val="single" w:sz="4" w:space="0" w:color="auto"/>
              <w:right w:val="single" w:sz="4" w:space="0" w:color="auto"/>
            </w:tcBorders>
            <w:shd w:val="clear" w:color="auto" w:fill="auto"/>
            <w:noWrap/>
            <w:vAlign w:val="center"/>
            <w:hideMark/>
          </w:tcPr>
          <w:p w14:paraId="0D25E888"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189 092</w:t>
            </w:r>
          </w:p>
        </w:tc>
        <w:tc>
          <w:tcPr>
            <w:tcW w:w="1417" w:type="dxa"/>
            <w:tcBorders>
              <w:top w:val="nil"/>
              <w:left w:val="nil"/>
              <w:bottom w:val="single" w:sz="4" w:space="0" w:color="auto"/>
              <w:right w:val="single" w:sz="4" w:space="0" w:color="auto"/>
            </w:tcBorders>
            <w:shd w:val="clear" w:color="auto" w:fill="auto"/>
            <w:noWrap/>
            <w:vAlign w:val="center"/>
            <w:hideMark/>
          </w:tcPr>
          <w:p w14:paraId="02565039"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23 913</w:t>
            </w:r>
          </w:p>
        </w:tc>
        <w:tc>
          <w:tcPr>
            <w:tcW w:w="1189" w:type="dxa"/>
            <w:tcBorders>
              <w:top w:val="nil"/>
              <w:left w:val="nil"/>
              <w:bottom w:val="single" w:sz="4" w:space="0" w:color="auto"/>
              <w:right w:val="single" w:sz="4" w:space="0" w:color="auto"/>
            </w:tcBorders>
            <w:shd w:val="clear" w:color="auto" w:fill="auto"/>
            <w:noWrap/>
            <w:vAlign w:val="center"/>
            <w:hideMark/>
          </w:tcPr>
          <w:p w14:paraId="445051A1"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161 517</w:t>
            </w:r>
          </w:p>
        </w:tc>
        <w:tc>
          <w:tcPr>
            <w:tcW w:w="1083" w:type="dxa"/>
            <w:tcBorders>
              <w:top w:val="nil"/>
              <w:left w:val="nil"/>
              <w:bottom w:val="single" w:sz="4" w:space="0" w:color="auto"/>
              <w:right w:val="single" w:sz="4" w:space="0" w:color="auto"/>
            </w:tcBorders>
            <w:shd w:val="clear" w:color="auto" w:fill="auto"/>
            <w:noWrap/>
            <w:vAlign w:val="center"/>
            <w:hideMark/>
          </w:tcPr>
          <w:p w14:paraId="58586CCC"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27 575</w:t>
            </w:r>
          </w:p>
        </w:tc>
        <w:tc>
          <w:tcPr>
            <w:tcW w:w="949" w:type="dxa"/>
            <w:tcBorders>
              <w:top w:val="nil"/>
              <w:left w:val="nil"/>
              <w:bottom w:val="single" w:sz="4" w:space="0" w:color="auto"/>
              <w:right w:val="single" w:sz="4" w:space="0" w:color="auto"/>
            </w:tcBorders>
            <w:shd w:val="clear" w:color="auto" w:fill="auto"/>
            <w:noWrap/>
            <w:vAlign w:val="center"/>
            <w:hideMark/>
          </w:tcPr>
          <w:p w14:paraId="5352C0C0"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85%</w:t>
            </w:r>
          </w:p>
        </w:tc>
        <w:tc>
          <w:tcPr>
            <w:tcW w:w="1218" w:type="dxa"/>
            <w:tcBorders>
              <w:top w:val="nil"/>
              <w:left w:val="nil"/>
              <w:bottom w:val="single" w:sz="4" w:space="0" w:color="auto"/>
              <w:right w:val="single" w:sz="4" w:space="0" w:color="auto"/>
            </w:tcBorders>
            <w:shd w:val="clear" w:color="auto" w:fill="auto"/>
            <w:noWrap/>
            <w:vAlign w:val="center"/>
            <w:hideMark/>
          </w:tcPr>
          <w:p w14:paraId="28B95C25"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74 918</w:t>
            </w:r>
          </w:p>
        </w:tc>
        <w:tc>
          <w:tcPr>
            <w:tcW w:w="1355" w:type="dxa"/>
            <w:tcBorders>
              <w:top w:val="nil"/>
              <w:left w:val="nil"/>
              <w:bottom w:val="single" w:sz="4" w:space="0" w:color="auto"/>
              <w:right w:val="single" w:sz="4" w:space="0" w:color="auto"/>
            </w:tcBorders>
            <w:shd w:val="clear" w:color="auto" w:fill="auto"/>
            <w:noWrap/>
            <w:vAlign w:val="center"/>
            <w:hideMark/>
          </w:tcPr>
          <w:p w14:paraId="6A10BB79"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86 599</w:t>
            </w:r>
          </w:p>
        </w:tc>
        <w:tc>
          <w:tcPr>
            <w:tcW w:w="1083" w:type="dxa"/>
            <w:tcBorders>
              <w:top w:val="nil"/>
              <w:left w:val="nil"/>
              <w:bottom w:val="single" w:sz="4" w:space="0" w:color="auto"/>
              <w:right w:val="single" w:sz="4" w:space="0" w:color="auto"/>
            </w:tcBorders>
            <w:shd w:val="clear" w:color="auto" w:fill="auto"/>
            <w:noWrap/>
            <w:vAlign w:val="center"/>
            <w:hideMark/>
          </w:tcPr>
          <w:p w14:paraId="1EF50E77"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116%</w:t>
            </w:r>
          </w:p>
        </w:tc>
      </w:tr>
      <w:tr w:rsidR="001553D1" w:rsidRPr="00A16B9D" w14:paraId="4E151FC5" w14:textId="77777777" w:rsidTr="001553D1">
        <w:trPr>
          <w:trHeight w:val="249"/>
        </w:trPr>
        <w:tc>
          <w:tcPr>
            <w:tcW w:w="767" w:type="dxa"/>
            <w:tcBorders>
              <w:top w:val="nil"/>
              <w:left w:val="single" w:sz="4" w:space="0" w:color="auto"/>
              <w:bottom w:val="single" w:sz="4" w:space="0" w:color="auto"/>
              <w:right w:val="nil"/>
            </w:tcBorders>
            <w:shd w:val="clear" w:color="auto" w:fill="auto"/>
            <w:noWrap/>
            <w:vAlign w:val="bottom"/>
            <w:hideMark/>
          </w:tcPr>
          <w:p w14:paraId="2A9A6701"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06.000</w:t>
            </w:r>
          </w:p>
        </w:tc>
        <w:tc>
          <w:tcPr>
            <w:tcW w:w="2347" w:type="dxa"/>
            <w:tcBorders>
              <w:top w:val="nil"/>
              <w:left w:val="single" w:sz="4" w:space="0" w:color="auto"/>
              <w:bottom w:val="single" w:sz="4" w:space="0" w:color="auto"/>
              <w:right w:val="single" w:sz="4" w:space="0" w:color="auto"/>
            </w:tcBorders>
            <w:shd w:val="clear" w:color="000000" w:fill="FFFFFF"/>
            <w:vAlign w:val="bottom"/>
            <w:hideMark/>
          </w:tcPr>
          <w:p w14:paraId="006E521B" w14:textId="77777777" w:rsidR="00A16B9D" w:rsidRPr="00A16B9D" w:rsidRDefault="00A16B9D" w:rsidP="00DB1CBE">
            <w:pPr>
              <w:spacing w:after="0"/>
              <w:ind w:firstLine="0"/>
              <w:jc w:val="left"/>
              <w:rPr>
                <w:rFonts w:cs="Arial"/>
                <w:color w:val="auto"/>
                <w:sz w:val="18"/>
                <w:szCs w:val="18"/>
              </w:rPr>
            </w:pPr>
            <w:r w:rsidRPr="00A16B9D">
              <w:rPr>
                <w:rFonts w:cs="Arial"/>
                <w:color w:val="auto"/>
                <w:sz w:val="18"/>
                <w:szCs w:val="18"/>
                <w:lang w:val="en-US"/>
              </w:rPr>
              <w:t>Pa</w:t>
            </w:r>
            <w:r w:rsidRPr="00A16B9D">
              <w:rPr>
                <w:rFonts w:cs="Arial"/>
                <w:color w:val="auto"/>
                <w:sz w:val="18"/>
                <w:szCs w:val="18"/>
              </w:rPr>
              <w:t>š</w:t>
            </w:r>
            <w:r w:rsidRPr="00A16B9D">
              <w:rPr>
                <w:rFonts w:cs="Arial"/>
                <w:color w:val="auto"/>
                <w:sz w:val="18"/>
                <w:szCs w:val="18"/>
                <w:lang w:val="en-US"/>
              </w:rPr>
              <w:t>vald</w:t>
            </w:r>
            <w:r w:rsidRPr="00A16B9D">
              <w:rPr>
                <w:rFonts w:cs="Arial"/>
                <w:color w:val="auto"/>
                <w:sz w:val="18"/>
                <w:szCs w:val="18"/>
              </w:rPr>
              <w:t>ī</w:t>
            </w:r>
            <w:r w:rsidRPr="00A16B9D">
              <w:rPr>
                <w:rFonts w:cs="Arial"/>
                <w:color w:val="auto"/>
                <w:sz w:val="18"/>
                <w:szCs w:val="18"/>
                <w:lang w:val="en-US"/>
              </w:rPr>
              <w:t>bas</w:t>
            </w:r>
            <w:r w:rsidRPr="00A16B9D">
              <w:rPr>
                <w:rFonts w:cs="Arial"/>
                <w:color w:val="auto"/>
                <w:sz w:val="18"/>
                <w:szCs w:val="18"/>
              </w:rPr>
              <w:t xml:space="preserve"> </w:t>
            </w:r>
            <w:r w:rsidRPr="00A16B9D">
              <w:rPr>
                <w:rFonts w:cs="Arial"/>
                <w:color w:val="auto"/>
                <w:sz w:val="18"/>
                <w:szCs w:val="18"/>
                <w:lang w:val="en-US"/>
              </w:rPr>
              <w:t>teritoriju</w:t>
            </w:r>
            <w:r w:rsidRPr="00A16B9D">
              <w:rPr>
                <w:rFonts w:cs="Arial"/>
                <w:color w:val="auto"/>
                <w:sz w:val="18"/>
                <w:szCs w:val="18"/>
              </w:rPr>
              <w:t xml:space="preserve"> </w:t>
            </w:r>
            <w:r w:rsidRPr="00A16B9D">
              <w:rPr>
                <w:rFonts w:cs="Arial"/>
                <w:color w:val="auto"/>
                <w:sz w:val="18"/>
                <w:szCs w:val="18"/>
                <w:lang w:val="en-US"/>
              </w:rPr>
              <w:t>un</w:t>
            </w:r>
            <w:r w:rsidRPr="00A16B9D">
              <w:rPr>
                <w:rFonts w:cs="Arial"/>
                <w:color w:val="auto"/>
                <w:sz w:val="18"/>
                <w:szCs w:val="18"/>
              </w:rPr>
              <w:t xml:space="preserve"> </w:t>
            </w:r>
            <w:r w:rsidRPr="00A16B9D">
              <w:rPr>
                <w:rFonts w:cs="Arial"/>
                <w:color w:val="auto"/>
                <w:sz w:val="18"/>
                <w:szCs w:val="18"/>
                <w:lang w:val="en-US"/>
              </w:rPr>
              <w:t>m</w:t>
            </w:r>
            <w:r w:rsidRPr="00A16B9D">
              <w:rPr>
                <w:rFonts w:cs="Arial"/>
                <w:color w:val="auto"/>
                <w:sz w:val="18"/>
                <w:szCs w:val="18"/>
              </w:rPr>
              <w:t>ā</w:t>
            </w:r>
            <w:r w:rsidRPr="00A16B9D">
              <w:rPr>
                <w:rFonts w:cs="Arial"/>
                <w:color w:val="auto"/>
                <w:sz w:val="18"/>
                <w:szCs w:val="18"/>
                <w:lang w:val="en-US"/>
              </w:rPr>
              <w:t>jok</w:t>
            </w:r>
            <w:r w:rsidRPr="00A16B9D">
              <w:rPr>
                <w:rFonts w:cs="Arial"/>
                <w:color w:val="auto"/>
                <w:sz w:val="18"/>
                <w:szCs w:val="18"/>
              </w:rPr>
              <w:t>ļ</w:t>
            </w:r>
            <w:r w:rsidRPr="00A16B9D">
              <w:rPr>
                <w:rFonts w:cs="Arial"/>
                <w:color w:val="auto"/>
                <w:sz w:val="18"/>
                <w:szCs w:val="18"/>
                <w:lang w:val="en-US"/>
              </w:rPr>
              <w:t>u</w:t>
            </w:r>
            <w:r w:rsidRPr="00A16B9D">
              <w:rPr>
                <w:rFonts w:cs="Arial"/>
                <w:color w:val="auto"/>
                <w:sz w:val="18"/>
                <w:szCs w:val="18"/>
              </w:rPr>
              <w:t xml:space="preserve"> </w:t>
            </w:r>
            <w:r w:rsidRPr="00A16B9D">
              <w:rPr>
                <w:rFonts w:cs="Arial"/>
                <w:color w:val="auto"/>
                <w:sz w:val="18"/>
                <w:szCs w:val="18"/>
                <w:lang w:val="en-US"/>
              </w:rPr>
              <w:t>apsaimnieko</w:t>
            </w:r>
            <w:r w:rsidRPr="00A16B9D">
              <w:rPr>
                <w:rFonts w:cs="Arial"/>
                <w:color w:val="auto"/>
                <w:sz w:val="18"/>
                <w:szCs w:val="18"/>
              </w:rPr>
              <w:t>š</w:t>
            </w:r>
            <w:r w:rsidRPr="00A16B9D">
              <w:rPr>
                <w:rFonts w:cs="Arial"/>
                <w:color w:val="auto"/>
                <w:sz w:val="18"/>
                <w:szCs w:val="18"/>
                <w:lang w:val="en-US"/>
              </w:rPr>
              <w:t>ana</w:t>
            </w:r>
          </w:p>
        </w:tc>
        <w:tc>
          <w:tcPr>
            <w:tcW w:w="1701" w:type="dxa"/>
            <w:tcBorders>
              <w:top w:val="nil"/>
              <w:left w:val="nil"/>
              <w:bottom w:val="single" w:sz="4" w:space="0" w:color="auto"/>
              <w:right w:val="single" w:sz="4" w:space="0" w:color="auto"/>
            </w:tcBorders>
            <w:shd w:val="clear" w:color="000000" w:fill="FFFFFF"/>
            <w:noWrap/>
            <w:vAlign w:val="center"/>
            <w:hideMark/>
          </w:tcPr>
          <w:p w14:paraId="235086E4"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5 778 570</w:t>
            </w:r>
          </w:p>
        </w:tc>
        <w:tc>
          <w:tcPr>
            <w:tcW w:w="1276" w:type="dxa"/>
            <w:tcBorders>
              <w:top w:val="nil"/>
              <w:left w:val="nil"/>
              <w:bottom w:val="single" w:sz="4" w:space="0" w:color="auto"/>
              <w:right w:val="single" w:sz="4" w:space="0" w:color="auto"/>
            </w:tcBorders>
            <w:shd w:val="clear" w:color="auto" w:fill="auto"/>
            <w:noWrap/>
            <w:vAlign w:val="center"/>
            <w:hideMark/>
          </w:tcPr>
          <w:p w14:paraId="63538B54"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6 631 208</w:t>
            </w:r>
          </w:p>
        </w:tc>
        <w:tc>
          <w:tcPr>
            <w:tcW w:w="1417" w:type="dxa"/>
            <w:tcBorders>
              <w:top w:val="nil"/>
              <w:left w:val="nil"/>
              <w:bottom w:val="single" w:sz="4" w:space="0" w:color="auto"/>
              <w:right w:val="single" w:sz="4" w:space="0" w:color="auto"/>
            </w:tcBorders>
            <w:shd w:val="clear" w:color="auto" w:fill="auto"/>
            <w:noWrap/>
            <w:vAlign w:val="center"/>
            <w:hideMark/>
          </w:tcPr>
          <w:p w14:paraId="17150B31"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852 638</w:t>
            </w:r>
          </w:p>
        </w:tc>
        <w:tc>
          <w:tcPr>
            <w:tcW w:w="1189" w:type="dxa"/>
            <w:tcBorders>
              <w:top w:val="nil"/>
              <w:left w:val="nil"/>
              <w:bottom w:val="single" w:sz="4" w:space="0" w:color="auto"/>
              <w:right w:val="single" w:sz="4" w:space="0" w:color="auto"/>
            </w:tcBorders>
            <w:shd w:val="clear" w:color="auto" w:fill="auto"/>
            <w:noWrap/>
            <w:vAlign w:val="center"/>
            <w:hideMark/>
          </w:tcPr>
          <w:p w14:paraId="1D5B27BA"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5 699 362</w:t>
            </w:r>
          </w:p>
        </w:tc>
        <w:tc>
          <w:tcPr>
            <w:tcW w:w="1083" w:type="dxa"/>
            <w:tcBorders>
              <w:top w:val="nil"/>
              <w:left w:val="nil"/>
              <w:bottom w:val="single" w:sz="4" w:space="0" w:color="auto"/>
              <w:right w:val="single" w:sz="4" w:space="0" w:color="auto"/>
            </w:tcBorders>
            <w:shd w:val="clear" w:color="auto" w:fill="auto"/>
            <w:noWrap/>
            <w:vAlign w:val="center"/>
            <w:hideMark/>
          </w:tcPr>
          <w:p w14:paraId="4D0FC4A4"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931 846</w:t>
            </w:r>
          </w:p>
        </w:tc>
        <w:tc>
          <w:tcPr>
            <w:tcW w:w="949" w:type="dxa"/>
            <w:tcBorders>
              <w:top w:val="nil"/>
              <w:left w:val="nil"/>
              <w:bottom w:val="single" w:sz="4" w:space="0" w:color="auto"/>
              <w:right w:val="single" w:sz="4" w:space="0" w:color="auto"/>
            </w:tcBorders>
            <w:shd w:val="clear" w:color="auto" w:fill="auto"/>
            <w:noWrap/>
            <w:vAlign w:val="center"/>
            <w:hideMark/>
          </w:tcPr>
          <w:p w14:paraId="70F798A6"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85%</w:t>
            </w:r>
          </w:p>
        </w:tc>
        <w:tc>
          <w:tcPr>
            <w:tcW w:w="1218" w:type="dxa"/>
            <w:tcBorders>
              <w:top w:val="nil"/>
              <w:left w:val="nil"/>
              <w:bottom w:val="single" w:sz="4" w:space="0" w:color="auto"/>
              <w:right w:val="single" w:sz="4" w:space="0" w:color="auto"/>
            </w:tcBorders>
            <w:shd w:val="clear" w:color="auto" w:fill="auto"/>
            <w:noWrap/>
            <w:vAlign w:val="center"/>
            <w:hideMark/>
          </w:tcPr>
          <w:p w14:paraId="65A806AC"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3 827 447</w:t>
            </w:r>
          </w:p>
        </w:tc>
        <w:tc>
          <w:tcPr>
            <w:tcW w:w="1355" w:type="dxa"/>
            <w:tcBorders>
              <w:top w:val="nil"/>
              <w:left w:val="nil"/>
              <w:bottom w:val="single" w:sz="4" w:space="0" w:color="auto"/>
              <w:right w:val="single" w:sz="4" w:space="0" w:color="auto"/>
            </w:tcBorders>
            <w:shd w:val="clear" w:color="auto" w:fill="auto"/>
            <w:noWrap/>
            <w:vAlign w:val="center"/>
            <w:hideMark/>
          </w:tcPr>
          <w:p w14:paraId="7A14E3C0"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1 871 915</w:t>
            </w:r>
          </w:p>
        </w:tc>
        <w:tc>
          <w:tcPr>
            <w:tcW w:w="1083" w:type="dxa"/>
            <w:tcBorders>
              <w:top w:val="nil"/>
              <w:left w:val="nil"/>
              <w:bottom w:val="single" w:sz="4" w:space="0" w:color="auto"/>
              <w:right w:val="single" w:sz="4" w:space="0" w:color="auto"/>
            </w:tcBorders>
            <w:shd w:val="clear" w:color="auto" w:fill="auto"/>
            <w:noWrap/>
            <w:vAlign w:val="center"/>
            <w:hideMark/>
          </w:tcPr>
          <w:p w14:paraId="0E7232D7"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49%</w:t>
            </w:r>
          </w:p>
        </w:tc>
      </w:tr>
      <w:tr w:rsidR="001553D1" w:rsidRPr="00A16B9D" w14:paraId="3236FF04" w14:textId="77777777" w:rsidTr="001553D1">
        <w:trPr>
          <w:trHeight w:val="249"/>
        </w:trPr>
        <w:tc>
          <w:tcPr>
            <w:tcW w:w="767" w:type="dxa"/>
            <w:tcBorders>
              <w:top w:val="nil"/>
              <w:left w:val="single" w:sz="4" w:space="0" w:color="auto"/>
              <w:bottom w:val="single" w:sz="4" w:space="0" w:color="auto"/>
              <w:right w:val="nil"/>
            </w:tcBorders>
            <w:shd w:val="clear" w:color="auto" w:fill="auto"/>
            <w:noWrap/>
            <w:vAlign w:val="bottom"/>
            <w:hideMark/>
          </w:tcPr>
          <w:p w14:paraId="1B70B537"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07.000</w:t>
            </w:r>
          </w:p>
        </w:tc>
        <w:tc>
          <w:tcPr>
            <w:tcW w:w="2347" w:type="dxa"/>
            <w:tcBorders>
              <w:top w:val="nil"/>
              <w:left w:val="single" w:sz="4" w:space="0" w:color="auto"/>
              <w:bottom w:val="single" w:sz="4" w:space="0" w:color="auto"/>
              <w:right w:val="single" w:sz="4" w:space="0" w:color="auto"/>
            </w:tcBorders>
            <w:shd w:val="clear" w:color="000000" w:fill="FFFFFF"/>
            <w:vAlign w:val="bottom"/>
            <w:hideMark/>
          </w:tcPr>
          <w:p w14:paraId="4DE4C0FE" w14:textId="77777777" w:rsidR="00A16B9D" w:rsidRPr="00A16B9D" w:rsidRDefault="00A16B9D" w:rsidP="00DB1CBE">
            <w:pPr>
              <w:spacing w:after="0"/>
              <w:ind w:firstLine="0"/>
              <w:jc w:val="left"/>
              <w:rPr>
                <w:rFonts w:cs="Arial"/>
                <w:color w:val="auto"/>
                <w:sz w:val="18"/>
                <w:szCs w:val="18"/>
              </w:rPr>
            </w:pPr>
            <w:r w:rsidRPr="00A16B9D">
              <w:rPr>
                <w:rFonts w:cs="Arial"/>
                <w:color w:val="auto"/>
                <w:sz w:val="18"/>
                <w:szCs w:val="18"/>
              </w:rPr>
              <w:t>Veselība</w:t>
            </w:r>
          </w:p>
        </w:tc>
        <w:tc>
          <w:tcPr>
            <w:tcW w:w="1701" w:type="dxa"/>
            <w:tcBorders>
              <w:top w:val="nil"/>
              <w:left w:val="nil"/>
              <w:bottom w:val="single" w:sz="4" w:space="0" w:color="auto"/>
              <w:right w:val="single" w:sz="4" w:space="0" w:color="auto"/>
            </w:tcBorders>
            <w:shd w:val="clear" w:color="000000" w:fill="FFFFFF"/>
            <w:noWrap/>
            <w:vAlign w:val="center"/>
            <w:hideMark/>
          </w:tcPr>
          <w:p w14:paraId="5BCCAB16"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12 114</w:t>
            </w:r>
          </w:p>
        </w:tc>
        <w:tc>
          <w:tcPr>
            <w:tcW w:w="1276" w:type="dxa"/>
            <w:tcBorders>
              <w:top w:val="nil"/>
              <w:left w:val="nil"/>
              <w:bottom w:val="single" w:sz="4" w:space="0" w:color="auto"/>
              <w:right w:val="single" w:sz="4" w:space="0" w:color="auto"/>
            </w:tcBorders>
            <w:shd w:val="clear" w:color="auto" w:fill="auto"/>
            <w:noWrap/>
            <w:vAlign w:val="center"/>
            <w:hideMark/>
          </w:tcPr>
          <w:p w14:paraId="55CC4A86"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12 781</w:t>
            </w:r>
          </w:p>
        </w:tc>
        <w:tc>
          <w:tcPr>
            <w:tcW w:w="1417" w:type="dxa"/>
            <w:tcBorders>
              <w:top w:val="nil"/>
              <w:left w:val="nil"/>
              <w:bottom w:val="single" w:sz="4" w:space="0" w:color="auto"/>
              <w:right w:val="single" w:sz="4" w:space="0" w:color="auto"/>
            </w:tcBorders>
            <w:shd w:val="clear" w:color="auto" w:fill="auto"/>
            <w:noWrap/>
            <w:vAlign w:val="center"/>
            <w:hideMark/>
          </w:tcPr>
          <w:p w14:paraId="1953E73A"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667</w:t>
            </w:r>
          </w:p>
        </w:tc>
        <w:tc>
          <w:tcPr>
            <w:tcW w:w="1189" w:type="dxa"/>
            <w:tcBorders>
              <w:top w:val="nil"/>
              <w:left w:val="nil"/>
              <w:bottom w:val="single" w:sz="4" w:space="0" w:color="auto"/>
              <w:right w:val="single" w:sz="4" w:space="0" w:color="auto"/>
            </w:tcBorders>
            <w:shd w:val="clear" w:color="auto" w:fill="auto"/>
            <w:noWrap/>
            <w:vAlign w:val="center"/>
            <w:hideMark/>
          </w:tcPr>
          <w:p w14:paraId="42DA48CD"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10 374</w:t>
            </w:r>
          </w:p>
        </w:tc>
        <w:tc>
          <w:tcPr>
            <w:tcW w:w="1083" w:type="dxa"/>
            <w:tcBorders>
              <w:top w:val="nil"/>
              <w:left w:val="nil"/>
              <w:bottom w:val="single" w:sz="4" w:space="0" w:color="auto"/>
              <w:right w:val="single" w:sz="4" w:space="0" w:color="auto"/>
            </w:tcBorders>
            <w:shd w:val="clear" w:color="auto" w:fill="auto"/>
            <w:noWrap/>
            <w:vAlign w:val="center"/>
            <w:hideMark/>
          </w:tcPr>
          <w:p w14:paraId="4B27CB2C"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2 407</w:t>
            </w:r>
          </w:p>
        </w:tc>
        <w:tc>
          <w:tcPr>
            <w:tcW w:w="949" w:type="dxa"/>
            <w:tcBorders>
              <w:top w:val="nil"/>
              <w:left w:val="nil"/>
              <w:bottom w:val="single" w:sz="4" w:space="0" w:color="auto"/>
              <w:right w:val="single" w:sz="4" w:space="0" w:color="auto"/>
            </w:tcBorders>
            <w:shd w:val="clear" w:color="auto" w:fill="auto"/>
            <w:noWrap/>
            <w:vAlign w:val="center"/>
            <w:hideMark/>
          </w:tcPr>
          <w:p w14:paraId="50AA23A3"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81%</w:t>
            </w:r>
          </w:p>
        </w:tc>
        <w:tc>
          <w:tcPr>
            <w:tcW w:w="1218" w:type="dxa"/>
            <w:tcBorders>
              <w:top w:val="nil"/>
              <w:left w:val="nil"/>
              <w:bottom w:val="single" w:sz="4" w:space="0" w:color="auto"/>
              <w:right w:val="single" w:sz="4" w:space="0" w:color="auto"/>
            </w:tcBorders>
            <w:shd w:val="clear" w:color="auto" w:fill="auto"/>
            <w:noWrap/>
            <w:vAlign w:val="center"/>
            <w:hideMark/>
          </w:tcPr>
          <w:p w14:paraId="2A25F716"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10 769</w:t>
            </w:r>
          </w:p>
        </w:tc>
        <w:tc>
          <w:tcPr>
            <w:tcW w:w="1355" w:type="dxa"/>
            <w:tcBorders>
              <w:top w:val="nil"/>
              <w:left w:val="nil"/>
              <w:bottom w:val="single" w:sz="4" w:space="0" w:color="auto"/>
              <w:right w:val="single" w:sz="4" w:space="0" w:color="auto"/>
            </w:tcBorders>
            <w:shd w:val="clear" w:color="auto" w:fill="auto"/>
            <w:noWrap/>
            <w:vAlign w:val="center"/>
            <w:hideMark/>
          </w:tcPr>
          <w:p w14:paraId="0D84DCCA"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-395</w:t>
            </w:r>
          </w:p>
        </w:tc>
        <w:tc>
          <w:tcPr>
            <w:tcW w:w="1083" w:type="dxa"/>
            <w:tcBorders>
              <w:top w:val="nil"/>
              <w:left w:val="nil"/>
              <w:bottom w:val="single" w:sz="4" w:space="0" w:color="auto"/>
              <w:right w:val="single" w:sz="4" w:space="0" w:color="auto"/>
            </w:tcBorders>
            <w:shd w:val="clear" w:color="auto" w:fill="auto"/>
            <w:noWrap/>
            <w:vAlign w:val="center"/>
            <w:hideMark/>
          </w:tcPr>
          <w:p w14:paraId="3D16E409"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-4%</w:t>
            </w:r>
          </w:p>
        </w:tc>
      </w:tr>
      <w:tr w:rsidR="001553D1" w:rsidRPr="00A16B9D" w14:paraId="278E2D90" w14:textId="77777777" w:rsidTr="001553D1">
        <w:trPr>
          <w:trHeight w:val="249"/>
        </w:trPr>
        <w:tc>
          <w:tcPr>
            <w:tcW w:w="767" w:type="dxa"/>
            <w:tcBorders>
              <w:top w:val="nil"/>
              <w:left w:val="single" w:sz="4" w:space="0" w:color="auto"/>
              <w:bottom w:val="single" w:sz="4" w:space="0" w:color="auto"/>
              <w:right w:val="nil"/>
            </w:tcBorders>
            <w:shd w:val="clear" w:color="auto" w:fill="auto"/>
            <w:noWrap/>
            <w:vAlign w:val="bottom"/>
            <w:hideMark/>
          </w:tcPr>
          <w:p w14:paraId="02E21CD1"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08.000</w:t>
            </w:r>
          </w:p>
        </w:tc>
        <w:tc>
          <w:tcPr>
            <w:tcW w:w="2347" w:type="dxa"/>
            <w:tcBorders>
              <w:top w:val="nil"/>
              <w:left w:val="single" w:sz="4" w:space="0" w:color="auto"/>
              <w:bottom w:val="single" w:sz="4" w:space="0" w:color="auto"/>
              <w:right w:val="single" w:sz="4" w:space="0" w:color="auto"/>
            </w:tcBorders>
            <w:shd w:val="clear" w:color="000000" w:fill="FFFFFF"/>
            <w:vAlign w:val="bottom"/>
            <w:hideMark/>
          </w:tcPr>
          <w:p w14:paraId="377821AB" w14:textId="77777777" w:rsidR="00A16B9D" w:rsidRPr="00A16B9D" w:rsidRDefault="00A16B9D" w:rsidP="00DB1CBE">
            <w:pPr>
              <w:spacing w:after="0"/>
              <w:ind w:firstLine="0"/>
              <w:jc w:val="left"/>
              <w:rPr>
                <w:rFonts w:cs="Arial"/>
                <w:color w:val="auto"/>
                <w:sz w:val="18"/>
                <w:szCs w:val="18"/>
              </w:rPr>
            </w:pPr>
            <w:r w:rsidRPr="00A16B9D">
              <w:rPr>
                <w:rFonts w:cs="Arial"/>
                <w:color w:val="auto"/>
                <w:sz w:val="18"/>
                <w:szCs w:val="18"/>
              </w:rPr>
              <w:t>Atpūta, kultūra un reliģija</w:t>
            </w:r>
          </w:p>
        </w:tc>
        <w:tc>
          <w:tcPr>
            <w:tcW w:w="1701" w:type="dxa"/>
            <w:tcBorders>
              <w:top w:val="nil"/>
              <w:left w:val="nil"/>
              <w:bottom w:val="single" w:sz="4" w:space="0" w:color="auto"/>
              <w:right w:val="single" w:sz="4" w:space="0" w:color="auto"/>
            </w:tcBorders>
            <w:shd w:val="clear" w:color="000000" w:fill="FFFFFF"/>
            <w:noWrap/>
            <w:vAlign w:val="center"/>
            <w:hideMark/>
          </w:tcPr>
          <w:p w14:paraId="16B06941"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5 751 955</w:t>
            </w:r>
          </w:p>
        </w:tc>
        <w:tc>
          <w:tcPr>
            <w:tcW w:w="1276" w:type="dxa"/>
            <w:tcBorders>
              <w:top w:val="nil"/>
              <w:left w:val="nil"/>
              <w:bottom w:val="single" w:sz="4" w:space="0" w:color="auto"/>
              <w:right w:val="single" w:sz="4" w:space="0" w:color="auto"/>
            </w:tcBorders>
            <w:shd w:val="clear" w:color="auto" w:fill="auto"/>
            <w:noWrap/>
            <w:vAlign w:val="center"/>
            <w:hideMark/>
          </w:tcPr>
          <w:p w14:paraId="08C29BB6"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6 315 390</w:t>
            </w:r>
          </w:p>
        </w:tc>
        <w:tc>
          <w:tcPr>
            <w:tcW w:w="1417" w:type="dxa"/>
            <w:tcBorders>
              <w:top w:val="nil"/>
              <w:left w:val="nil"/>
              <w:bottom w:val="single" w:sz="4" w:space="0" w:color="auto"/>
              <w:right w:val="single" w:sz="4" w:space="0" w:color="auto"/>
            </w:tcBorders>
            <w:shd w:val="clear" w:color="auto" w:fill="auto"/>
            <w:noWrap/>
            <w:vAlign w:val="center"/>
            <w:hideMark/>
          </w:tcPr>
          <w:p w14:paraId="2CDC5854"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563 435</w:t>
            </w:r>
          </w:p>
        </w:tc>
        <w:tc>
          <w:tcPr>
            <w:tcW w:w="1189" w:type="dxa"/>
            <w:tcBorders>
              <w:top w:val="nil"/>
              <w:left w:val="nil"/>
              <w:bottom w:val="single" w:sz="4" w:space="0" w:color="auto"/>
              <w:right w:val="single" w:sz="4" w:space="0" w:color="auto"/>
            </w:tcBorders>
            <w:shd w:val="clear" w:color="auto" w:fill="auto"/>
            <w:noWrap/>
            <w:vAlign w:val="center"/>
            <w:hideMark/>
          </w:tcPr>
          <w:p w14:paraId="1C3565BC"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5 945 803</w:t>
            </w:r>
          </w:p>
        </w:tc>
        <w:tc>
          <w:tcPr>
            <w:tcW w:w="1083" w:type="dxa"/>
            <w:tcBorders>
              <w:top w:val="nil"/>
              <w:left w:val="nil"/>
              <w:bottom w:val="single" w:sz="4" w:space="0" w:color="auto"/>
              <w:right w:val="single" w:sz="4" w:space="0" w:color="auto"/>
            </w:tcBorders>
            <w:shd w:val="clear" w:color="auto" w:fill="auto"/>
            <w:noWrap/>
            <w:vAlign w:val="center"/>
            <w:hideMark/>
          </w:tcPr>
          <w:p w14:paraId="478CA142"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369 587</w:t>
            </w:r>
          </w:p>
        </w:tc>
        <w:tc>
          <w:tcPr>
            <w:tcW w:w="949" w:type="dxa"/>
            <w:tcBorders>
              <w:top w:val="nil"/>
              <w:left w:val="nil"/>
              <w:bottom w:val="single" w:sz="4" w:space="0" w:color="auto"/>
              <w:right w:val="single" w:sz="4" w:space="0" w:color="auto"/>
            </w:tcBorders>
            <w:shd w:val="clear" w:color="auto" w:fill="auto"/>
            <w:noWrap/>
            <w:vAlign w:val="center"/>
            <w:hideMark/>
          </w:tcPr>
          <w:p w14:paraId="79133126"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94%</w:t>
            </w:r>
          </w:p>
        </w:tc>
        <w:tc>
          <w:tcPr>
            <w:tcW w:w="1218" w:type="dxa"/>
            <w:tcBorders>
              <w:top w:val="nil"/>
              <w:left w:val="nil"/>
              <w:bottom w:val="single" w:sz="4" w:space="0" w:color="auto"/>
              <w:right w:val="single" w:sz="4" w:space="0" w:color="auto"/>
            </w:tcBorders>
            <w:shd w:val="clear" w:color="auto" w:fill="auto"/>
            <w:noWrap/>
            <w:vAlign w:val="center"/>
            <w:hideMark/>
          </w:tcPr>
          <w:p w14:paraId="70516647"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4 775 543</w:t>
            </w:r>
          </w:p>
        </w:tc>
        <w:tc>
          <w:tcPr>
            <w:tcW w:w="1355" w:type="dxa"/>
            <w:tcBorders>
              <w:top w:val="nil"/>
              <w:left w:val="nil"/>
              <w:bottom w:val="single" w:sz="4" w:space="0" w:color="auto"/>
              <w:right w:val="single" w:sz="4" w:space="0" w:color="auto"/>
            </w:tcBorders>
            <w:shd w:val="clear" w:color="auto" w:fill="auto"/>
            <w:noWrap/>
            <w:vAlign w:val="center"/>
            <w:hideMark/>
          </w:tcPr>
          <w:p w14:paraId="7DCDAC26"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1 170 260</w:t>
            </w:r>
          </w:p>
        </w:tc>
        <w:tc>
          <w:tcPr>
            <w:tcW w:w="1083" w:type="dxa"/>
            <w:tcBorders>
              <w:top w:val="nil"/>
              <w:left w:val="nil"/>
              <w:bottom w:val="single" w:sz="4" w:space="0" w:color="auto"/>
              <w:right w:val="single" w:sz="4" w:space="0" w:color="auto"/>
            </w:tcBorders>
            <w:shd w:val="clear" w:color="auto" w:fill="auto"/>
            <w:noWrap/>
            <w:vAlign w:val="center"/>
            <w:hideMark/>
          </w:tcPr>
          <w:p w14:paraId="56521F78"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25%</w:t>
            </w:r>
          </w:p>
        </w:tc>
      </w:tr>
      <w:tr w:rsidR="001553D1" w:rsidRPr="00A16B9D" w14:paraId="2C6FC772" w14:textId="77777777" w:rsidTr="001553D1">
        <w:trPr>
          <w:trHeight w:val="249"/>
        </w:trPr>
        <w:tc>
          <w:tcPr>
            <w:tcW w:w="767" w:type="dxa"/>
            <w:tcBorders>
              <w:top w:val="nil"/>
              <w:left w:val="single" w:sz="4" w:space="0" w:color="auto"/>
              <w:bottom w:val="single" w:sz="4" w:space="0" w:color="auto"/>
              <w:right w:val="single" w:sz="4" w:space="0" w:color="auto"/>
            </w:tcBorders>
            <w:shd w:val="clear" w:color="auto" w:fill="auto"/>
            <w:noWrap/>
            <w:vAlign w:val="bottom"/>
            <w:hideMark/>
          </w:tcPr>
          <w:p w14:paraId="1476C787"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09.000</w:t>
            </w:r>
          </w:p>
        </w:tc>
        <w:tc>
          <w:tcPr>
            <w:tcW w:w="2347" w:type="dxa"/>
            <w:tcBorders>
              <w:top w:val="nil"/>
              <w:left w:val="nil"/>
              <w:bottom w:val="single" w:sz="4" w:space="0" w:color="auto"/>
              <w:right w:val="single" w:sz="4" w:space="0" w:color="auto"/>
            </w:tcBorders>
            <w:shd w:val="clear" w:color="000000" w:fill="FFFFFF"/>
            <w:vAlign w:val="bottom"/>
            <w:hideMark/>
          </w:tcPr>
          <w:p w14:paraId="2BD15432" w14:textId="77777777" w:rsidR="00A16B9D" w:rsidRPr="00A16B9D" w:rsidRDefault="00A16B9D" w:rsidP="00DB1CBE">
            <w:pPr>
              <w:spacing w:after="0"/>
              <w:ind w:firstLine="0"/>
              <w:jc w:val="left"/>
              <w:rPr>
                <w:rFonts w:cs="Arial"/>
                <w:color w:val="auto"/>
                <w:sz w:val="18"/>
                <w:szCs w:val="18"/>
              </w:rPr>
            </w:pPr>
            <w:r w:rsidRPr="00A16B9D">
              <w:rPr>
                <w:rFonts w:cs="Arial"/>
                <w:color w:val="auto"/>
                <w:sz w:val="18"/>
                <w:szCs w:val="18"/>
              </w:rPr>
              <w:t>Izglītība</w:t>
            </w:r>
          </w:p>
        </w:tc>
        <w:tc>
          <w:tcPr>
            <w:tcW w:w="1701" w:type="dxa"/>
            <w:tcBorders>
              <w:top w:val="nil"/>
              <w:left w:val="nil"/>
              <w:bottom w:val="single" w:sz="4" w:space="0" w:color="auto"/>
              <w:right w:val="single" w:sz="4" w:space="0" w:color="auto"/>
            </w:tcBorders>
            <w:shd w:val="clear" w:color="000000" w:fill="FFFFFF"/>
            <w:noWrap/>
            <w:vAlign w:val="center"/>
            <w:hideMark/>
          </w:tcPr>
          <w:p w14:paraId="1897C6F3"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18 778 579</w:t>
            </w:r>
          </w:p>
        </w:tc>
        <w:tc>
          <w:tcPr>
            <w:tcW w:w="1276" w:type="dxa"/>
            <w:tcBorders>
              <w:top w:val="nil"/>
              <w:left w:val="nil"/>
              <w:bottom w:val="single" w:sz="4" w:space="0" w:color="auto"/>
              <w:right w:val="single" w:sz="4" w:space="0" w:color="auto"/>
            </w:tcBorders>
            <w:shd w:val="clear" w:color="auto" w:fill="auto"/>
            <w:noWrap/>
            <w:vAlign w:val="center"/>
            <w:hideMark/>
          </w:tcPr>
          <w:p w14:paraId="11B82861"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22 642 849</w:t>
            </w:r>
          </w:p>
        </w:tc>
        <w:tc>
          <w:tcPr>
            <w:tcW w:w="1417" w:type="dxa"/>
            <w:tcBorders>
              <w:top w:val="nil"/>
              <w:left w:val="nil"/>
              <w:bottom w:val="single" w:sz="4" w:space="0" w:color="auto"/>
              <w:right w:val="single" w:sz="4" w:space="0" w:color="auto"/>
            </w:tcBorders>
            <w:shd w:val="clear" w:color="auto" w:fill="auto"/>
            <w:noWrap/>
            <w:vAlign w:val="center"/>
            <w:hideMark/>
          </w:tcPr>
          <w:p w14:paraId="60F1CB62"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3 864 270</w:t>
            </w:r>
          </w:p>
        </w:tc>
        <w:tc>
          <w:tcPr>
            <w:tcW w:w="1189" w:type="dxa"/>
            <w:tcBorders>
              <w:top w:val="nil"/>
              <w:left w:val="nil"/>
              <w:bottom w:val="single" w:sz="4" w:space="0" w:color="auto"/>
              <w:right w:val="single" w:sz="4" w:space="0" w:color="auto"/>
            </w:tcBorders>
            <w:shd w:val="clear" w:color="auto" w:fill="auto"/>
            <w:noWrap/>
            <w:vAlign w:val="center"/>
            <w:hideMark/>
          </w:tcPr>
          <w:p w14:paraId="371446A5"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20 638 232</w:t>
            </w:r>
          </w:p>
        </w:tc>
        <w:tc>
          <w:tcPr>
            <w:tcW w:w="1083" w:type="dxa"/>
            <w:tcBorders>
              <w:top w:val="nil"/>
              <w:left w:val="nil"/>
              <w:bottom w:val="single" w:sz="4" w:space="0" w:color="auto"/>
              <w:right w:val="single" w:sz="4" w:space="0" w:color="auto"/>
            </w:tcBorders>
            <w:shd w:val="clear" w:color="auto" w:fill="auto"/>
            <w:noWrap/>
            <w:vAlign w:val="center"/>
            <w:hideMark/>
          </w:tcPr>
          <w:p w14:paraId="1FE6EBD4"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2 004 617</w:t>
            </w:r>
          </w:p>
        </w:tc>
        <w:tc>
          <w:tcPr>
            <w:tcW w:w="949" w:type="dxa"/>
            <w:tcBorders>
              <w:top w:val="nil"/>
              <w:left w:val="nil"/>
              <w:bottom w:val="single" w:sz="4" w:space="0" w:color="auto"/>
              <w:right w:val="single" w:sz="4" w:space="0" w:color="auto"/>
            </w:tcBorders>
            <w:shd w:val="clear" w:color="auto" w:fill="auto"/>
            <w:noWrap/>
            <w:vAlign w:val="center"/>
            <w:hideMark/>
          </w:tcPr>
          <w:p w14:paraId="78F1ED38"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91%</w:t>
            </w:r>
          </w:p>
        </w:tc>
        <w:tc>
          <w:tcPr>
            <w:tcW w:w="1218" w:type="dxa"/>
            <w:tcBorders>
              <w:top w:val="nil"/>
              <w:left w:val="nil"/>
              <w:bottom w:val="single" w:sz="4" w:space="0" w:color="auto"/>
              <w:right w:val="single" w:sz="4" w:space="0" w:color="auto"/>
            </w:tcBorders>
            <w:shd w:val="clear" w:color="auto" w:fill="auto"/>
            <w:noWrap/>
            <w:vAlign w:val="center"/>
            <w:hideMark/>
          </w:tcPr>
          <w:p w14:paraId="742668F0"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19 171 444</w:t>
            </w:r>
          </w:p>
        </w:tc>
        <w:tc>
          <w:tcPr>
            <w:tcW w:w="1355" w:type="dxa"/>
            <w:tcBorders>
              <w:top w:val="nil"/>
              <w:left w:val="nil"/>
              <w:bottom w:val="single" w:sz="4" w:space="0" w:color="auto"/>
              <w:right w:val="single" w:sz="4" w:space="0" w:color="auto"/>
            </w:tcBorders>
            <w:shd w:val="clear" w:color="auto" w:fill="auto"/>
            <w:noWrap/>
            <w:vAlign w:val="center"/>
            <w:hideMark/>
          </w:tcPr>
          <w:p w14:paraId="0094B91A"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1 466 788</w:t>
            </w:r>
          </w:p>
        </w:tc>
        <w:tc>
          <w:tcPr>
            <w:tcW w:w="1083" w:type="dxa"/>
            <w:tcBorders>
              <w:top w:val="nil"/>
              <w:left w:val="nil"/>
              <w:bottom w:val="single" w:sz="4" w:space="0" w:color="auto"/>
              <w:right w:val="single" w:sz="4" w:space="0" w:color="auto"/>
            </w:tcBorders>
            <w:shd w:val="clear" w:color="auto" w:fill="auto"/>
            <w:noWrap/>
            <w:vAlign w:val="center"/>
            <w:hideMark/>
          </w:tcPr>
          <w:p w14:paraId="648DBBF0"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8%</w:t>
            </w:r>
          </w:p>
        </w:tc>
      </w:tr>
      <w:tr w:rsidR="001553D1" w:rsidRPr="00A16B9D" w14:paraId="7F60BFB7" w14:textId="77777777" w:rsidTr="001553D1">
        <w:trPr>
          <w:trHeight w:val="249"/>
        </w:trPr>
        <w:tc>
          <w:tcPr>
            <w:tcW w:w="767" w:type="dxa"/>
            <w:tcBorders>
              <w:top w:val="nil"/>
              <w:left w:val="single" w:sz="4" w:space="0" w:color="auto"/>
              <w:bottom w:val="single" w:sz="4" w:space="0" w:color="auto"/>
              <w:right w:val="single" w:sz="4" w:space="0" w:color="auto"/>
            </w:tcBorders>
            <w:shd w:val="clear" w:color="auto" w:fill="auto"/>
            <w:noWrap/>
            <w:vAlign w:val="bottom"/>
            <w:hideMark/>
          </w:tcPr>
          <w:p w14:paraId="57433CE0"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10.000</w:t>
            </w:r>
          </w:p>
        </w:tc>
        <w:tc>
          <w:tcPr>
            <w:tcW w:w="2347" w:type="dxa"/>
            <w:tcBorders>
              <w:top w:val="nil"/>
              <w:left w:val="nil"/>
              <w:bottom w:val="single" w:sz="4" w:space="0" w:color="auto"/>
              <w:right w:val="single" w:sz="4" w:space="0" w:color="auto"/>
            </w:tcBorders>
            <w:shd w:val="clear" w:color="000000" w:fill="FFFFFF"/>
            <w:vAlign w:val="bottom"/>
            <w:hideMark/>
          </w:tcPr>
          <w:p w14:paraId="49833CC2" w14:textId="77777777" w:rsidR="00A16B9D" w:rsidRPr="00A16B9D" w:rsidRDefault="00A16B9D" w:rsidP="00DB1CBE">
            <w:pPr>
              <w:spacing w:after="0"/>
              <w:ind w:firstLine="0"/>
              <w:jc w:val="left"/>
              <w:rPr>
                <w:rFonts w:cs="Arial"/>
                <w:color w:val="auto"/>
                <w:sz w:val="18"/>
                <w:szCs w:val="18"/>
              </w:rPr>
            </w:pPr>
            <w:r w:rsidRPr="00A16B9D">
              <w:rPr>
                <w:rFonts w:cs="Arial"/>
                <w:color w:val="auto"/>
                <w:sz w:val="18"/>
                <w:szCs w:val="18"/>
              </w:rPr>
              <w:t>Sociālā aizsardzība</w:t>
            </w:r>
          </w:p>
        </w:tc>
        <w:tc>
          <w:tcPr>
            <w:tcW w:w="1701" w:type="dxa"/>
            <w:tcBorders>
              <w:top w:val="nil"/>
              <w:left w:val="nil"/>
              <w:bottom w:val="single" w:sz="4" w:space="0" w:color="auto"/>
              <w:right w:val="single" w:sz="4" w:space="0" w:color="auto"/>
            </w:tcBorders>
            <w:shd w:val="clear" w:color="000000" w:fill="FFFFFF"/>
            <w:noWrap/>
            <w:vAlign w:val="center"/>
            <w:hideMark/>
          </w:tcPr>
          <w:p w14:paraId="4ABEC115"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5 019 716</w:t>
            </w:r>
          </w:p>
        </w:tc>
        <w:tc>
          <w:tcPr>
            <w:tcW w:w="1276" w:type="dxa"/>
            <w:tcBorders>
              <w:top w:val="nil"/>
              <w:left w:val="nil"/>
              <w:bottom w:val="single" w:sz="4" w:space="0" w:color="auto"/>
              <w:right w:val="single" w:sz="4" w:space="0" w:color="auto"/>
            </w:tcBorders>
            <w:shd w:val="clear" w:color="auto" w:fill="auto"/>
            <w:noWrap/>
            <w:vAlign w:val="center"/>
            <w:hideMark/>
          </w:tcPr>
          <w:p w14:paraId="13021DF8"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5 926 617</w:t>
            </w:r>
          </w:p>
        </w:tc>
        <w:tc>
          <w:tcPr>
            <w:tcW w:w="1417" w:type="dxa"/>
            <w:tcBorders>
              <w:top w:val="nil"/>
              <w:left w:val="nil"/>
              <w:bottom w:val="single" w:sz="4" w:space="0" w:color="auto"/>
              <w:right w:val="single" w:sz="4" w:space="0" w:color="auto"/>
            </w:tcBorders>
            <w:shd w:val="clear" w:color="auto" w:fill="auto"/>
            <w:noWrap/>
            <w:vAlign w:val="center"/>
            <w:hideMark/>
          </w:tcPr>
          <w:p w14:paraId="534476AE"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906 901</w:t>
            </w:r>
          </w:p>
        </w:tc>
        <w:tc>
          <w:tcPr>
            <w:tcW w:w="1189" w:type="dxa"/>
            <w:tcBorders>
              <w:top w:val="nil"/>
              <w:left w:val="nil"/>
              <w:bottom w:val="single" w:sz="4" w:space="0" w:color="auto"/>
              <w:right w:val="single" w:sz="4" w:space="0" w:color="auto"/>
            </w:tcBorders>
            <w:shd w:val="clear" w:color="auto" w:fill="auto"/>
            <w:noWrap/>
            <w:vAlign w:val="center"/>
            <w:hideMark/>
          </w:tcPr>
          <w:p w14:paraId="0489C4E9"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5 609 498</w:t>
            </w:r>
          </w:p>
        </w:tc>
        <w:tc>
          <w:tcPr>
            <w:tcW w:w="1083" w:type="dxa"/>
            <w:tcBorders>
              <w:top w:val="nil"/>
              <w:left w:val="nil"/>
              <w:bottom w:val="single" w:sz="4" w:space="0" w:color="auto"/>
              <w:right w:val="single" w:sz="4" w:space="0" w:color="auto"/>
            </w:tcBorders>
            <w:shd w:val="clear" w:color="auto" w:fill="auto"/>
            <w:noWrap/>
            <w:vAlign w:val="center"/>
            <w:hideMark/>
          </w:tcPr>
          <w:p w14:paraId="3453CE00"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317 119</w:t>
            </w:r>
          </w:p>
        </w:tc>
        <w:tc>
          <w:tcPr>
            <w:tcW w:w="949" w:type="dxa"/>
            <w:tcBorders>
              <w:top w:val="nil"/>
              <w:left w:val="nil"/>
              <w:bottom w:val="single" w:sz="4" w:space="0" w:color="auto"/>
              <w:right w:val="single" w:sz="4" w:space="0" w:color="auto"/>
            </w:tcBorders>
            <w:shd w:val="clear" w:color="auto" w:fill="auto"/>
            <w:noWrap/>
            <w:vAlign w:val="center"/>
            <w:hideMark/>
          </w:tcPr>
          <w:p w14:paraId="0E12A80D"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94%</w:t>
            </w:r>
          </w:p>
        </w:tc>
        <w:tc>
          <w:tcPr>
            <w:tcW w:w="1218" w:type="dxa"/>
            <w:tcBorders>
              <w:top w:val="nil"/>
              <w:left w:val="nil"/>
              <w:bottom w:val="single" w:sz="4" w:space="0" w:color="auto"/>
              <w:right w:val="single" w:sz="4" w:space="0" w:color="auto"/>
            </w:tcBorders>
            <w:shd w:val="clear" w:color="auto" w:fill="auto"/>
            <w:noWrap/>
            <w:vAlign w:val="center"/>
            <w:hideMark/>
          </w:tcPr>
          <w:p w14:paraId="7CC5AA39"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4 515 707</w:t>
            </w:r>
          </w:p>
        </w:tc>
        <w:tc>
          <w:tcPr>
            <w:tcW w:w="1355" w:type="dxa"/>
            <w:tcBorders>
              <w:top w:val="nil"/>
              <w:left w:val="nil"/>
              <w:bottom w:val="single" w:sz="4" w:space="0" w:color="auto"/>
              <w:right w:val="single" w:sz="4" w:space="0" w:color="auto"/>
            </w:tcBorders>
            <w:shd w:val="clear" w:color="auto" w:fill="auto"/>
            <w:noWrap/>
            <w:vAlign w:val="center"/>
            <w:hideMark/>
          </w:tcPr>
          <w:p w14:paraId="4620530E"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1 093 791</w:t>
            </w:r>
          </w:p>
        </w:tc>
        <w:tc>
          <w:tcPr>
            <w:tcW w:w="1083" w:type="dxa"/>
            <w:tcBorders>
              <w:top w:val="nil"/>
              <w:left w:val="nil"/>
              <w:bottom w:val="single" w:sz="4" w:space="0" w:color="auto"/>
              <w:right w:val="single" w:sz="4" w:space="0" w:color="auto"/>
            </w:tcBorders>
            <w:shd w:val="clear" w:color="auto" w:fill="auto"/>
            <w:noWrap/>
            <w:vAlign w:val="center"/>
            <w:hideMark/>
          </w:tcPr>
          <w:p w14:paraId="611F0DC9"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24%</w:t>
            </w:r>
          </w:p>
        </w:tc>
      </w:tr>
      <w:tr w:rsidR="008D0B3E" w:rsidRPr="00A16B9D" w14:paraId="339B462A" w14:textId="77777777" w:rsidTr="001553D1">
        <w:trPr>
          <w:trHeight w:val="249"/>
        </w:trPr>
        <w:tc>
          <w:tcPr>
            <w:tcW w:w="3114" w:type="dxa"/>
            <w:gridSpan w:val="2"/>
            <w:tcBorders>
              <w:top w:val="single" w:sz="4" w:space="0" w:color="auto"/>
              <w:left w:val="single" w:sz="4" w:space="0" w:color="auto"/>
              <w:bottom w:val="single" w:sz="4" w:space="0" w:color="auto"/>
              <w:right w:val="single" w:sz="4" w:space="0" w:color="000000"/>
            </w:tcBorders>
            <w:shd w:val="clear" w:color="auto" w:fill="FFC466" w:themeFill="accent1"/>
            <w:vAlign w:val="center"/>
            <w:hideMark/>
          </w:tcPr>
          <w:p w14:paraId="3DA7DEAB" w14:textId="77777777" w:rsidR="00A16B9D" w:rsidRPr="00A16B9D" w:rsidRDefault="00A16B9D" w:rsidP="00DB1CBE">
            <w:pPr>
              <w:spacing w:after="0"/>
              <w:ind w:firstLine="0"/>
              <w:jc w:val="left"/>
              <w:rPr>
                <w:rFonts w:cs="Arial"/>
                <w:b/>
                <w:bCs/>
                <w:color w:val="auto"/>
                <w:sz w:val="18"/>
                <w:szCs w:val="18"/>
              </w:rPr>
            </w:pPr>
            <w:r w:rsidRPr="00A16B9D">
              <w:rPr>
                <w:rFonts w:cs="Arial"/>
                <w:b/>
                <w:bCs/>
                <w:color w:val="auto"/>
                <w:sz w:val="18"/>
                <w:szCs w:val="18"/>
              </w:rPr>
              <w:t>Izdevumi atbilstoši ekonomiskajām kategorijām</w:t>
            </w:r>
          </w:p>
        </w:tc>
        <w:tc>
          <w:tcPr>
            <w:tcW w:w="1701" w:type="dxa"/>
            <w:tcBorders>
              <w:top w:val="nil"/>
              <w:left w:val="nil"/>
              <w:bottom w:val="single" w:sz="4" w:space="0" w:color="auto"/>
              <w:right w:val="single" w:sz="4" w:space="0" w:color="auto"/>
            </w:tcBorders>
            <w:shd w:val="clear" w:color="auto" w:fill="FFC466" w:themeFill="accent1"/>
            <w:noWrap/>
            <w:vAlign w:val="center"/>
            <w:hideMark/>
          </w:tcPr>
          <w:p w14:paraId="6C162474" w14:textId="77777777" w:rsidR="00A16B9D" w:rsidRPr="00A16B9D" w:rsidRDefault="00A16B9D" w:rsidP="001553D1">
            <w:pPr>
              <w:spacing w:after="0"/>
              <w:ind w:firstLine="0"/>
              <w:jc w:val="left"/>
              <w:rPr>
                <w:rFonts w:cs="Arial"/>
                <w:b/>
                <w:bCs/>
                <w:color w:val="FF0000"/>
                <w:sz w:val="18"/>
                <w:szCs w:val="18"/>
              </w:rPr>
            </w:pPr>
            <w:r w:rsidRPr="00A16B9D">
              <w:rPr>
                <w:rFonts w:cs="Arial"/>
                <w:b/>
                <w:bCs/>
                <w:color w:val="auto"/>
                <w:sz w:val="18"/>
                <w:szCs w:val="18"/>
              </w:rPr>
              <w:t>44 511 825</w:t>
            </w:r>
          </w:p>
        </w:tc>
        <w:tc>
          <w:tcPr>
            <w:tcW w:w="1276" w:type="dxa"/>
            <w:tcBorders>
              <w:top w:val="nil"/>
              <w:left w:val="nil"/>
              <w:bottom w:val="single" w:sz="4" w:space="0" w:color="auto"/>
              <w:right w:val="single" w:sz="4" w:space="0" w:color="auto"/>
            </w:tcBorders>
            <w:shd w:val="clear" w:color="auto" w:fill="FFC466" w:themeFill="accent1"/>
            <w:noWrap/>
            <w:vAlign w:val="center"/>
            <w:hideMark/>
          </w:tcPr>
          <w:p w14:paraId="28816A48" w14:textId="77777777" w:rsidR="00A16B9D" w:rsidRPr="00A16B9D" w:rsidRDefault="00A16B9D" w:rsidP="001553D1">
            <w:pPr>
              <w:spacing w:after="0"/>
              <w:ind w:firstLine="0"/>
              <w:jc w:val="left"/>
              <w:rPr>
                <w:rFonts w:cs="Arial"/>
                <w:b/>
                <w:bCs/>
                <w:color w:val="FF0000"/>
                <w:sz w:val="18"/>
                <w:szCs w:val="18"/>
              </w:rPr>
            </w:pPr>
            <w:r w:rsidRPr="00A16B9D">
              <w:rPr>
                <w:rFonts w:cs="Arial"/>
                <w:b/>
                <w:bCs/>
                <w:color w:val="auto"/>
                <w:sz w:val="18"/>
                <w:szCs w:val="18"/>
              </w:rPr>
              <w:t>51 526 907</w:t>
            </w:r>
          </w:p>
        </w:tc>
        <w:tc>
          <w:tcPr>
            <w:tcW w:w="1417" w:type="dxa"/>
            <w:tcBorders>
              <w:top w:val="nil"/>
              <w:left w:val="nil"/>
              <w:bottom w:val="single" w:sz="4" w:space="0" w:color="auto"/>
              <w:right w:val="single" w:sz="4" w:space="0" w:color="auto"/>
            </w:tcBorders>
            <w:shd w:val="clear" w:color="auto" w:fill="FFC466" w:themeFill="accent1"/>
            <w:noWrap/>
            <w:vAlign w:val="center"/>
            <w:hideMark/>
          </w:tcPr>
          <w:p w14:paraId="07D7149E" w14:textId="77777777" w:rsidR="00A16B9D" w:rsidRPr="00A16B9D" w:rsidRDefault="00A16B9D" w:rsidP="001553D1">
            <w:pPr>
              <w:spacing w:after="0"/>
              <w:ind w:firstLine="0"/>
              <w:jc w:val="left"/>
              <w:rPr>
                <w:rFonts w:cs="Arial"/>
                <w:b/>
                <w:bCs/>
                <w:color w:val="FF0000"/>
                <w:sz w:val="18"/>
                <w:szCs w:val="18"/>
              </w:rPr>
            </w:pPr>
            <w:r w:rsidRPr="00A16B9D">
              <w:rPr>
                <w:rFonts w:cs="Arial"/>
                <w:b/>
                <w:bCs/>
                <w:color w:val="auto"/>
                <w:sz w:val="18"/>
                <w:szCs w:val="18"/>
              </w:rPr>
              <w:t>7 015 082</w:t>
            </w:r>
          </w:p>
        </w:tc>
        <w:tc>
          <w:tcPr>
            <w:tcW w:w="1189" w:type="dxa"/>
            <w:tcBorders>
              <w:top w:val="nil"/>
              <w:left w:val="nil"/>
              <w:bottom w:val="single" w:sz="4" w:space="0" w:color="auto"/>
              <w:right w:val="single" w:sz="4" w:space="0" w:color="auto"/>
            </w:tcBorders>
            <w:shd w:val="clear" w:color="auto" w:fill="FFC466" w:themeFill="accent1"/>
            <w:noWrap/>
            <w:vAlign w:val="center"/>
            <w:hideMark/>
          </w:tcPr>
          <w:p w14:paraId="613E974F" w14:textId="77777777" w:rsidR="00A16B9D" w:rsidRPr="00A16B9D" w:rsidRDefault="00A16B9D" w:rsidP="001553D1">
            <w:pPr>
              <w:spacing w:after="0"/>
              <w:ind w:firstLine="0"/>
              <w:jc w:val="left"/>
              <w:rPr>
                <w:rFonts w:cs="Arial"/>
                <w:b/>
                <w:bCs/>
                <w:color w:val="FF0000"/>
                <w:sz w:val="18"/>
                <w:szCs w:val="18"/>
              </w:rPr>
            </w:pPr>
            <w:r w:rsidRPr="00A16B9D">
              <w:rPr>
                <w:rFonts w:cs="Arial"/>
                <w:b/>
                <w:bCs/>
                <w:color w:val="auto"/>
                <w:sz w:val="18"/>
                <w:szCs w:val="18"/>
              </w:rPr>
              <w:t>46 867 611</w:t>
            </w:r>
          </w:p>
        </w:tc>
        <w:tc>
          <w:tcPr>
            <w:tcW w:w="1083" w:type="dxa"/>
            <w:tcBorders>
              <w:top w:val="nil"/>
              <w:left w:val="nil"/>
              <w:bottom w:val="single" w:sz="4" w:space="0" w:color="auto"/>
              <w:right w:val="single" w:sz="4" w:space="0" w:color="auto"/>
            </w:tcBorders>
            <w:shd w:val="clear" w:color="auto" w:fill="FFC466" w:themeFill="accent1"/>
            <w:noWrap/>
            <w:vAlign w:val="center"/>
            <w:hideMark/>
          </w:tcPr>
          <w:p w14:paraId="393FAE75" w14:textId="77777777" w:rsidR="00A16B9D" w:rsidRPr="00A16B9D" w:rsidRDefault="00A16B9D" w:rsidP="001553D1">
            <w:pPr>
              <w:spacing w:after="0"/>
              <w:ind w:firstLine="0"/>
              <w:jc w:val="left"/>
              <w:rPr>
                <w:rFonts w:cs="Arial"/>
                <w:b/>
                <w:bCs/>
                <w:color w:val="FF0000"/>
                <w:sz w:val="18"/>
                <w:szCs w:val="18"/>
              </w:rPr>
            </w:pPr>
            <w:r w:rsidRPr="00A16B9D">
              <w:rPr>
                <w:rFonts w:cs="Arial"/>
                <w:b/>
                <w:bCs/>
                <w:color w:val="auto"/>
                <w:sz w:val="18"/>
                <w:szCs w:val="18"/>
              </w:rPr>
              <w:t>4 659 296</w:t>
            </w:r>
          </w:p>
        </w:tc>
        <w:tc>
          <w:tcPr>
            <w:tcW w:w="949" w:type="dxa"/>
            <w:tcBorders>
              <w:top w:val="nil"/>
              <w:left w:val="nil"/>
              <w:bottom w:val="single" w:sz="4" w:space="0" w:color="auto"/>
              <w:right w:val="single" w:sz="4" w:space="0" w:color="auto"/>
            </w:tcBorders>
            <w:shd w:val="clear" w:color="auto" w:fill="FFC466" w:themeFill="accent1"/>
            <w:noWrap/>
            <w:vAlign w:val="center"/>
            <w:hideMark/>
          </w:tcPr>
          <w:p w14:paraId="5B14828A" w14:textId="77777777" w:rsidR="00A16B9D" w:rsidRPr="00A16B9D" w:rsidRDefault="00A16B9D" w:rsidP="001553D1">
            <w:pPr>
              <w:spacing w:after="0"/>
              <w:ind w:firstLine="0"/>
              <w:jc w:val="left"/>
              <w:rPr>
                <w:rFonts w:cs="Arial"/>
                <w:b/>
                <w:bCs/>
                <w:color w:val="auto"/>
                <w:sz w:val="18"/>
                <w:szCs w:val="18"/>
              </w:rPr>
            </w:pPr>
            <w:r w:rsidRPr="00A16B9D">
              <w:rPr>
                <w:rFonts w:cs="Arial"/>
                <w:b/>
                <w:bCs/>
                <w:color w:val="auto"/>
                <w:sz w:val="18"/>
                <w:szCs w:val="18"/>
              </w:rPr>
              <w:t>90%</w:t>
            </w:r>
          </w:p>
        </w:tc>
        <w:tc>
          <w:tcPr>
            <w:tcW w:w="1218" w:type="dxa"/>
            <w:tcBorders>
              <w:top w:val="nil"/>
              <w:left w:val="nil"/>
              <w:bottom w:val="single" w:sz="4" w:space="0" w:color="auto"/>
              <w:right w:val="single" w:sz="4" w:space="0" w:color="auto"/>
            </w:tcBorders>
            <w:shd w:val="clear" w:color="auto" w:fill="FFC466" w:themeFill="accent1"/>
            <w:noWrap/>
            <w:vAlign w:val="center"/>
            <w:hideMark/>
          </w:tcPr>
          <w:p w14:paraId="3CE0BF46" w14:textId="77777777" w:rsidR="00A16B9D" w:rsidRPr="00A16B9D" w:rsidRDefault="00A16B9D" w:rsidP="001553D1">
            <w:pPr>
              <w:spacing w:after="0"/>
              <w:ind w:firstLine="0"/>
              <w:jc w:val="left"/>
              <w:rPr>
                <w:rFonts w:cs="Arial"/>
                <w:b/>
                <w:bCs/>
                <w:color w:val="FF0000"/>
                <w:sz w:val="18"/>
                <w:szCs w:val="18"/>
              </w:rPr>
            </w:pPr>
            <w:r w:rsidRPr="00A16B9D">
              <w:rPr>
                <w:rFonts w:cs="Arial"/>
                <w:b/>
                <w:bCs/>
                <w:color w:val="auto"/>
                <w:sz w:val="18"/>
                <w:szCs w:val="18"/>
              </w:rPr>
              <w:t>42 400 421</w:t>
            </w:r>
          </w:p>
        </w:tc>
        <w:tc>
          <w:tcPr>
            <w:tcW w:w="1355" w:type="dxa"/>
            <w:tcBorders>
              <w:top w:val="nil"/>
              <w:left w:val="nil"/>
              <w:bottom w:val="single" w:sz="4" w:space="0" w:color="auto"/>
              <w:right w:val="single" w:sz="4" w:space="0" w:color="auto"/>
            </w:tcBorders>
            <w:shd w:val="clear" w:color="auto" w:fill="FFC466" w:themeFill="accent1"/>
            <w:noWrap/>
            <w:vAlign w:val="center"/>
            <w:hideMark/>
          </w:tcPr>
          <w:p w14:paraId="1516C3CA" w14:textId="77777777" w:rsidR="00A16B9D" w:rsidRPr="00A16B9D" w:rsidRDefault="00A16B9D" w:rsidP="001553D1">
            <w:pPr>
              <w:spacing w:after="0"/>
              <w:ind w:firstLine="0"/>
              <w:jc w:val="left"/>
              <w:rPr>
                <w:rFonts w:cs="Arial"/>
                <w:b/>
                <w:bCs/>
                <w:color w:val="FF0000"/>
                <w:sz w:val="18"/>
                <w:szCs w:val="18"/>
              </w:rPr>
            </w:pPr>
            <w:r w:rsidRPr="00A16B9D">
              <w:rPr>
                <w:rFonts w:cs="Arial"/>
                <w:b/>
                <w:bCs/>
                <w:color w:val="auto"/>
                <w:sz w:val="18"/>
                <w:szCs w:val="18"/>
              </w:rPr>
              <w:t>4 467 190</w:t>
            </w:r>
          </w:p>
        </w:tc>
        <w:tc>
          <w:tcPr>
            <w:tcW w:w="1083" w:type="dxa"/>
            <w:tcBorders>
              <w:top w:val="nil"/>
              <w:left w:val="nil"/>
              <w:bottom w:val="single" w:sz="4" w:space="0" w:color="auto"/>
              <w:right w:val="single" w:sz="4" w:space="0" w:color="auto"/>
            </w:tcBorders>
            <w:shd w:val="clear" w:color="auto" w:fill="FFC466" w:themeFill="accent1"/>
            <w:noWrap/>
            <w:vAlign w:val="center"/>
            <w:hideMark/>
          </w:tcPr>
          <w:p w14:paraId="2561CA51" w14:textId="77777777" w:rsidR="00A16B9D" w:rsidRPr="00A16B9D" w:rsidRDefault="00A16B9D" w:rsidP="001553D1">
            <w:pPr>
              <w:spacing w:after="0"/>
              <w:ind w:firstLine="0"/>
              <w:jc w:val="left"/>
              <w:rPr>
                <w:rFonts w:cs="Arial"/>
                <w:b/>
                <w:bCs/>
                <w:color w:val="FF0000"/>
                <w:sz w:val="18"/>
                <w:szCs w:val="18"/>
              </w:rPr>
            </w:pPr>
            <w:r w:rsidRPr="00A16B9D">
              <w:rPr>
                <w:rFonts w:cs="Arial"/>
                <w:b/>
                <w:bCs/>
                <w:color w:val="auto"/>
                <w:sz w:val="18"/>
                <w:szCs w:val="18"/>
              </w:rPr>
              <w:t>10%</w:t>
            </w:r>
          </w:p>
        </w:tc>
      </w:tr>
      <w:tr w:rsidR="008D0B3E" w:rsidRPr="002D5DAB" w14:paraId="0C7AA0B5" w14:textId="77777777" w:rsidTr="001553D1">
        <w:trPr>
          <w:trHeight w:val="249"/>
        </w:trPr>
        <w:tc>
          <w:tcPr>
            <w:tcW w:w="767" w:type="dxa"/>
            <w:tcBorders>
              <w:top w:val="nil"/>
              <w:left w:val="single" w:sz="4" w:space="0" w:color="auto"/>
              <w:bottom w:val="single" w:sz="4" w:space="0" w:color="auto"/>
              <w:right w:val="nil"/>
            </w:tcBorders>
            <w:shd w:val="clear" w:color="000000" w:fill="FFFFFF"/>
            <w:hideMark/>
          </w:tcPr>
          <w:p w14:paraId="66DF90B2"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1000</w:t>
            </w:r>
          </w:p>
        </w:tc>
        <w:tc>
          <w:tcPr>
            <w:tcW w:w="2347" w:type="dxa"/>
            <w:tcBorders>
              <w:top w:val="nil"/>
              <w:left w:val="single" w:sz="4" w:space="0" w:color="auto"/>
              <w:bottom w:val="single" w:sz="4" w:space="0" w:color="auto"/>
              <w:right w:val="single" w:sz="4" w:space="0" w:color="auto"/>
            </w:tcBorders>
            <w:shd w:val="clear" w:color="000000" w:fill="FFFFFF"/>
            <w:hideMark/>
          </w:tcPr>
          <w:p w14:paraId="29BEFBE5" w14:textId="77777777" w:rsidR="00A16B9D" w:rsidRPr="00A16B9D" w:rsidRDefault="00A16B9D" w:rsidP="00DB1CBE">
            <w:pPr>
              <w:spacing w:after="0"/>
              <w:ind w:firstLine="0"/>
              <w:jc w:val="left"/>
              <w:rPr>
                <w:rFonts w:cs="Arial"/>
                <w:color w:val="auto"/>
                <w:sz w:val="18"/>
                <w:szCs w:val="18"/>
              </w:rPr>
            </w:pPr>
            <w:r w:rsidRPr="00A16B9D">
              <w:rPr>
                <w:rFonts w:cs="Arial"/>
                <w:color w:val="auto"/>
                <w:sz w:val="18"/>
                <w:szCs w:val="18"/>
              </w:rPr>
              <w:t> Atlīdzība</w:t>
            </w:r>
          </w:p>
        </w:tc>
        <w:tc>
          <w:tcPr>
            <w:tcW w:w="1701" w:type="dxa"/>
            <w:tcBorders>
              <w:top w:val="nil"/>
              <w:left w:val="nil"/>
              <w:bottom w:val="single" w:sz="4" w:space="0" w:color="auto"/>
              <w:right w:val="single" w:sz="4" w:space="0" w:color="auto"/>
            </w:tcBorders>
            <w:shd w:val="clear" w:color="000000" w:fill="FFFFFF"/>
            <w:noWrap/>
            <w:vAlign w:val="center"/>
            <w:hideMark/>
          </w:tcPr>
          <w:p w14:paraId="1ED24401"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21 782 098</w:t>
            </w:r>
          </w:p>
        </w:tc>
        <w:tc>
          <w:tcPr>
            <w:tcW w:w="1276" w:type="dxa"/>
            <w:tcBorders>
              <w:top w:val="nil"/>
              <w:left w:val="nil"/>
              <w:bottom w:val="single" w:sz="4" w:space="0" w:color="auto"/>
              <w:right w:val="single" w:sz="4" w:space="0" w:color="auto"/>
            </w:tcBorders>
            <w:shd w:val="clear" w:color="000000" w:fill="FFFFFF"/>
            <w:noWrap/>
            <w:vAlign w:val="center"/>
            <w:hideMark/>
          </w:tcPr>
          <w:p w14:paraId="03879C9B"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25 493 908</w:t>
            </w:r>
          </w:p>
        </w:tc>
        <w:tc>
          <w:tcPr>
            <w:tcW w:w="1417" w:type="dxa"/>
            <w:tcBorders>
              <w:top w:val="nil"/>
              <w:left w:val="nil"/>
              <w:bottom w:val="single" w:sz="4" w:space="0" w:color="auto"/>
              <w:right w:val="single" w:sz="4" w:space="0" w:color="auto"/>
            </w:tcBorders>
            <w:shd w:val="clear" w:color="000000" w:fill="FFFFFF"/>
            <w:noWrap/>
            <w:vAlign w:val="center"/>
            <w:hideMark/>
          </w:tcPr>
          <w:p w14:paraId="048F894E"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3 711 810</w:t>
            </w:r>
          </w:p>
        </w:tc>
        <w:tc>
          <w:tcPr>
            <w:tcW w:w="1189" w:type="dxa"/>
            <w:tcBorders>
              <w:top w:val="nil"/>
              <w:left w:val="nil"/>
              <w:bottom w:val="single" w:sz="4" w:space="0" w:color="auto"/>
              <w:right w:val="single" w:sz="4" w:space="0" w:color="auto"/>
            </w:tcBorders>
            <w:shd w:val="clear" w:color="000000" w:fill="FFFFFF"/>
            <w:noWrap/>
            <w:vAlign w:val="center"/>
            <w:hideMark/>
          </w:tcPr>
          <w:p w14:paraId="11932225"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24 331 731</w:t>
            </w:r>
          </w:p>
        </w:tc>
        <w:tc>
          <w:tcPr>
            <w:tcW w:w="1083" w:type="dxa"/>
            <w:tcBorders>
              <w:top w:val="nil"/>
              <w:left w:val="nil"/>
              <w:bottom w:val="single" w:sz="4" w:space="0" w:color="auto"/>
              <w:right w:val="single" w:sz="4" w:space="0" w:color="auto"/>
            </w:tcBorders>
            <w:shd w:val="clear" w:color="000000" w:fill="FFFFFF"/>
            <w:noWrap/>
            <w:vAlign w:val="center"/>
            <w:hideMark/>
          </w:tcPr>
          <w:p w14:paraId="5491B0BE"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1 162 177</w:t>
            </w:r>
          </w:p>
        </w:tc>
        <w:tc>
          <w:tcPr>
            <w:tcW w:w="949" w:type="dxa"/>
            <w:tcBorders>
              <w:top w:val="nil"/>
              <w:left w:val="nil"/>
              <w:bottom w:val="single" w:sz="4" w:space="0" w:color="auto"/>
              <w:right w:val="single" w:sz="4" w:space="0" w:color="auto"/>
            </w:tcBorders>
            <w:shd w:val="clear" w:color="000000" w:fill="FFFFFF"/>
            <w:noWrap/>
            <w:vAlign w:val="center"/>
            <w:hideMark/>
          </w:tcPr>
          <w:p w14:paraId="743657EA"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95%</w:t>
            </w:r>
          </w:p>
        </w:tc>
        <w:tc>
          <w:tcPr>
            <w:tcW w:w="1218" w:type="dxa"/>
            <w:tcBorders>
              <w:top w:val="nil"/>
              <w:left w:val="nil"/>
              <w:bottom w:val="single" w:sz="4" w:space="0" w:color="auto"/>
              <w:right w:val="single" w:sz="4" w:space="0" w:color="auto"/>
            </w:tcBorders>
            <w:shd w:val="clear" w:color="000000" w:fill="FFFFFF"/>
            <w:noWrap/>
            <w:vAlign w:val="center"/>
            <w:hideMark/>
          </w:tcPr>
          <w:p w14:paraId="63D7A59D"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21 226 649</w:t>
            </w:r>
          </w:p>
        </w:tc>
        <w:tc>
          <w:tcPr>
            <w:tcW w:w="1355" w:type="dxa"/>
            <w:tcBorders>
              <w:top w:val="nil"/>
              <w:left w:val="nil"/>
              <w:bottom w:val="single" w:sz="4" w:space="0" w:color="auto"/>
              <w:right w:val="single" w:sz="4" w:space="0" w:color="auto"/>
            </w:tcBorders>
            <w:shd w:val="clear" w:color="000000" w:fill="FFFFFF"/>
            <w:noWrap/>
            <w:vAlign w:val="center"/>
            <w:hideMark/>
          </w:tcPr>
          <w:p w14:paraId="62F970BE"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3 105 082</w:t>
            </w:r>
          </w:p>
        </w:tc>
        <w:tc>
          <w:tcPr>
            <w:tcW w:w="1083" w:type="dxa"/>
            <w:tcBorders>
              <w:top w:val="nil"/>
              <w:left w:val="nil"/>
              <w:bottom w:val="single" w:sz="4" w:space="0" w:color="auto"/>
              <w:right w:val="single" w:sz="4" w:space="0" w:color="auto"/>
            </w:tcBorders>
            <w:shd w:val="clear" w:color="000000" w:fill="FFFFFF"/>
            <w:noWrap/>
            <w:vAlign w:val="center"/>
            <w:hideMark/>
          </w:tcPr>
          <w:p w14:paraId="16671AC4"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15%</w:t>
            </w:r>
          </w:p>
        </w:tc>
      </w:tr>
      <w:tr w:rsidR="008D0B3E" w:rsidRPr="002D5DAB" w14:paraId="40587F82" w14:textId="77777777" w:rsidTr="001553D1">
        <w:trPr>
          <w:trHeight w:val="249"/>
        </w:trPr>
        <w:tc>
          <w:tcPr>
            <w:tcW w:w="767" w:type="dxa"/>
            <w:tcBorders>
              <w:top w:val="nil"/>
              <w:left w:val="single" w:sz="4" w:space="0" w:color="auto"/>
              <w:bottom w:val="single" w:sz="4" w:space="0" w:color="auto"/>
              <w:right w:val="nil"/>
            </w:tcBorders>
            <w:shd w:val="clear" w:color="000000" w:fill="FFFFFF"/>
            <w:hideMark/>
          </w:tcPr>
          <w:p w14:paraId="5773E884"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2000</w:t>
            </w:r>
          </w:p>
        </w:tc>
        <w:tc>
          <w:tcPr>
            <w:tcW w:w="2347" w:type="dxa"/>
            <w:tcBorders>
              <w:top w:val="nil"/>
              <w:left w:val="single" w:sz="4" w:space="0" w:color="auto"/>
              <w:bottom w:val="single" w:sz="4" w:space="0" w:color="auto"/>
              <w:right w:val="single" w:sz="4" w:space="0" w:color="auto"/>
            </w:tcBorders>
            <w:shd w:val="clear" w:color="000000" w:fill="FFFFFF"/>
            <w:hideMark/>
          </w:tcPr>
          <w:p w14:paraId="14ABE29A" w14:textId="77777777" w:rsidR="00A16B9D" w:rsidRPr="00A16B9D" w:rsidRDefault="00A16B9D" w:rsidP="00DB1CBE">
            <w:pPr>
              <w:spacing w:after="0"/>
              <w:ind w:firstLine="0"/>
              <w:jc w:val="left"/>
              <w:rPr>
                <w:rFonts w:cs="Arial"/>
                <w:color w:val="auto"/>
                <w:sz w:val="18"/>
                <w:szCs w:val="18"/>
              </w:rPr>
            </w:pPr>
            <w:r w:rsidRPr="00A16B9D">
              <w:rPr>
                <w:rFonts w:cs="Arial"/>
                <w:color w:val="auto"/>
                <w:sz w:val="18"/>
                <w:szCs w:val="18"/>
              </w:rPr>
              <w:t> Preces un pakalpojumi</w:t>
            </w:r>
          </w:p>
        </w:tc>
        <w:tc>
          <w:tcPr>
            <w:tcW w:w="1701" w:type="dxa"/>
            <w:tcBorders>
              <w:top w:val="nil"/>
              <w:left w:val="nil"/>
              <w:bottom w:val="single" w:sz="4" w:space="0" w:color="auto"/>
              <w:right w:val="single" w:sz="4" w:space="0" w:color="auto"/>
            </w:tcBorders>
            <w:shd w:val="clear" w:color="000000" w:fill="FFFFFF"/>
            <w:noWrap/>
            <w:vAlign w:val="center"/>
            <w:hideMark/>
          </w:tcPr>
          <w:p w14:paraId="2120EED6"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13 687 098</w:t>
            </w:r>
          </w:p>
        </w:tc>
        <w:tc>
          <w:tcPr>
            <w:tcW w:w="1276" w:type="dxa"/>
            <w:tcBorders>
              <w:top w:val="nil"/>
              <w:left w:val="nil"/>
              <w:bottom w:val="single" w:sz="4" w:space="0" w:color="auto"/>
              <w:right w:val="single" w:sz="4" w:space="0" w:color="auto"/>
            </w:tcBorders>
            <w:shd w:val="clear" w:color="000000" w:fill="FFFFFF"/>
            <w:noWrap/>
            <w:vAlign w:val="center"/>
            <w:hideMark/>
          </w:tcPr>
          <w:p w14:paraId="077746C3"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14 620 566</w:t>
            </w:r>
          </w:p>
        </w:tc>
        <w:tc>
          <w:tcPr>
            <w:tcW w:w="1417" w:type="dxa"/>
            <w:tcBorders>
              <w:top w:val="nil"/>
              <w:left w:val="nil"/>
              <w:bottom w:val="single" w:sz="4" w:space="0" w:color="auto"/>
              <w:right w:val="single" w:sz="4" w:space="0" w:color="auto"/>
            </w:tcBorders>
            <w:shd w:val="clear" w:color="000000" w:fill="FFFFFF"/>
            <w:noWrap/>
            <w:vAlign w:val="center"/>
            <w:hideMark/>
          </w:tcPr>
          <w:p w14:paraId="05E2511A"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920 616</w:t>
            </w:r>
          </w:p>
        </w:tc>
        <w:tc>
          <w:tcPr>
            <w:tcW w:w="1189" w:type="dxa"/>
            <w:tcBorders>
              <w:top w:val="nil"/>
              <w:left w:val="nil"/>
              <w:bottom w:val="single" w:sz="4" w:space="0" w:color="auto"/>
              <w:right w:val="single" w:sz="4" w:space="0" w:color="auto"/>
            </w:tcBorders>
            <w:shd w:val="clear" w:color="000000" w:fill="FFFFFF"/>
            <w:noWrap/>
            <w:vAlign w:val="center"/>
            <w:hideMark/>
          </w:tcPr>
          <w:p w14:paraId="564E1701"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12 490 863</w:t>
            </w:r>
          </w:p>
        </w:tc>
        <w:tc>
          <w:tcPr>
            <w:tcW w:w="1083" w:type="dxa"/>
            <w:tcBorders>
              <w:top w:val="nil"/>
              <w:left w:val="nil"/>
              <w:bottom w:val="single" w:sz="4" w:space="0" w:color="auto"/>
              <w:right w:val="single" w:sz="4" w:space="0" w:color="auto"/>
            </w:tcBorders>
            <w:shd w:val="clear" w:color="000000" w:fill="FFFFFF"/>
            <w:noWrap/>
            <w:vAlign w:val="center"/>
            <w:hideMark/>
          </w:tcPr>
          <w:p w14:paraId="0CD562EC"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2 129 703</w:t>
            </w:r>
          </w:p>
        </w:tc>
        <w:tc>
          <w:tcPr>
            <w:tcW w:w="949" w:type="dxa"/>
            <w:tcBorders>
              <w:top w:val="nil"/>
              <w:left w:val="nil"/>
              <w:bottom w:val="single" w:sz="4" w:space="0" w:color="auto"/>
              <w:right w:val="single" w:sz="4" w:space="0" w:color="auto"/>
            </w:tcBorders>
            <w:shd w:val="clear" w:color="000000" w:fill="FFFFFF"/>
            <w:noWrap/>
            <w:vAlign w:val="center"/>
            <w:hideMark/>
          </w:tcPr>
          <w:p w14:paraId="7140BE3D"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85%</w:t>
            </w:r>
          </w:p>
        </w:tc>
        <w:tc>
          <w:tcPr>
            <w:tcW w:w="1218" w:type="dxa"/>
            <w:tcBorders>
              <w:top w:val="nil"/>
              <w:left w:val="nil"/>
              <w:bottom w:val="single" w:sz="4" w:space="0" w:color="auto"/>
              <w:right w:val="single" w:sz="4" w:space="0" w:color="auto"/>
            </w:tcBorders>
            <w:shd w:val="clear" w:color="000000" w:fill="FFFFFF"/>
            <w:noWrap/>
            <w:vAlign w:val="center"/>
            <w:hideMark/>
          </w:tcPr>
          <w:p w14:paraId="5BCF2770"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10 156 835</w:t>
            </w:r>
          </w:p>
        </w:tc>
        <w:tc>
          <w:tcPr>
            <w:tcW w:w="1355" w:type="dxa"/>
            <w:tcBorders>
              <w:top w:val="nil"/>
              <w:left w:val="nil"/>
              <w:bottom w:val="single" w:sz="4" w:space="0" w:color="auto"/>
              <w:right w:val="single" w:sz="4" w:space="0" w:color="auto"/>
            </w:tcBorders>
            <w:shd w:val="clear" w:color="000000" w:fill="FFFFFF"/>
            <w:noWrap/>
            <w:vAlign w:val="center"/>
            <w:hideMark/>
          </w:tcPr>
          <w:p w14:paraId="3528E880"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2 334 028</w:t>
            </w:r>
          </w:p>
        </w:tc>
        <w:tc>
          <w:tcPr>
            <w:tcW w:w="1083" w:type="dxa"/>
            <w:tcBorders>
              <w:top w:val="nil"/>
              <w:left w:val="nil"/>
              <w:bottom w:val="single" w:sz="4" w:space="0" w:color="auto"/>
              <w:right w:val="single" w:sz="4" w:space="0" w:color="auto"/>
            </w:tcBorders>
            <w:shd w:val="clear" w:color="000000" w:fill="FFFFFF"/>
            <w:noWrap/>
            <w:vAlign w:val="center"/>
            <w:hideMark/>
          </w:tcPr>
          <w:p w14:paraId="7D6C5727"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23%</w:t>
            </w:r>
          </w:p>
        </w:tc>
      </w:tr>
      <w:tr w:rsidR="008D0B3E" w:rsidRPr="002D5DAB" w14:paraId="5FAF91DC" w14:textId="77777777" w:rsidTr="001553D1">
        <w:trPr>
          <w:trHeight w:val="249"/>
        </w:trPr>
        <w:tc>
          <w:tcPr>
            <w:tcW w:w="767" w:type="dxa"/>
            <w:tcBorders>
              <w:top w:val="nil"/>
              <w:left w:val="single" w:sz="4" w:space="0" w:color="auto"/>
              <w:bottom w:val="single" w:sz="4" w:space="0" w:color="auto"/>
              <w:right w:val="nil"/>
            </w:tcBorders>
            <w:shd w:val="clear" w:color="000000" w:fill="FFFFFF"/>
            <w:hideMark/>
          </w:tcPr>
          <w:p w14:paraId="1E20804F"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3000</w:t>
            </w:r>
          </w:p>
        </w:tc>
        <w:tc>
          <w:tcPr>
            <w:tcW w:w="2347" w:type="dxa"/>
            <w:tcBorders>
              <w:top w:val="nil"/>
              <w:left w:val="single" w:sz="4" w:space="0" w:color="auto"/>
              <w:bottom w:val="single" w:sz="4" w:space="0" w:color="auto"/>
              <w:right w:val="single" w:sz="4" w:space="0" w:color="auto"/>
            </w:tcBorders>
            <w:shd w:val="clear" w:color="000000" w:fill="FFFFFF"/>
            <w:hideMark/>
          </w:tcPr>
          <w:p w14:paraId="5FE7279F" w14:textId="77777777" w:rsidR="00A16B9D" w:rsidRPr="00A16B9D" w:rsidRDefault="00A16B9D" w:rsidP="00DB1CBE">
            <w:pPr>
              <w:spacing w:after="0"/>
              <w:ind w:firstLine="0"/>
              <w:jc w:val="left"/>
              <w:rPr>
                <w:rFonts w:cs="Arial"/>
                <w:color w:val="auto"/>
                <w:sz w:val="18"/>
                <w:szCs w:val="18"/>
              </w:rPr>
            </w:pPr>
            <w:r w:rsidRPr="00A16B9D">
              <w:rPr>
                <w:rFonts w:cs="Arial"/>
                <w:color w:val="auto"/>
                <w:sz w:val="18"/>
                <w:szCs w:val="18"/>
              </w:rPr>
              <w:t> Subsīdijas un dotācijas</w:t>
            </w:r>
          </w:p>
        </w:tc>
        <w:tc>
          <w:tcPr>
            <w:tcW w:w="1701" w:type="dxa"/>
            <w:tcBorders>
              <w:top w:val="nil"/>
              <w:left w:val="nil"/>
              <w:bottom w:val="single" w:sz="4" w:space="0" w:color="auto"/>
              <w:right w:val="single" w:sz="4" w:space="0" w:color="auto"/>
            </w:tcBorders>
            <w:shd w:val="clear" w:color="000000" w:fill="FFFFFF"/>
            <w:noWrap/>
            <w:vAlign w:val="center"/>
            <w:hideMark/>
          </w:tcPr>
          <w:p w14:paraId="41E7DF32"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1 084 046</w:t>
            </w:r>
          </w:p>
        </w:tc>
        <w:tc>
          <w:tcPr>
            <w:tcW w:w="1276" w:type="dxa"/>
            <w:tcBorders>
              <w:top w:val="nil"/>
              <w:left w:val="nil"/>
              <w:bottom w:val="single" w:sz="4" w:space="0" w:color="auto"/>
              <w:right w:val="single" w:sz="4" w:space="0" w:color="auto"/>
            </w:tcBorders>
            <w:shd w:val="clear" w:color="000000" w:fill="FFFFFF"/>
            <w:noWrap/>
            <w:vAlign w:val="center"/>
            <w:hideMark/>
          </w:tcPr>
          <w:p w14:paraId="776A523C"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1 168 228</w:t>
            </w:r>
          </w:p>
        </w:tc>
        <w:tc>
          <w:tcPr>
            <w:tcW w:w="1417" w:type="dxa"/>
            <w:tcBorders>
              <w:top w:val="nil"/>
              <w:left w:val="nil"/>
              <w:bottom w:val="single" w:sz="4" w:space="0" w:color="auto"/>
              <w:right w:val="single" w:sz="4" w:space="0" w:color="auto"/>
            </w:tcBorders>
            <w:shd w:val="clear" w:color="000000" w:fill="FFFFFF"/>
            <w:noWrap/>
            <w:vAlign w:val="center"/>
            <w:hideMark/>
          </w:tcPr>
          <w:p w14:paraId="44E1B62B"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84 182</w:t>
            </w:r>
          </w:p>
        </w:tc>
        <w:tc>
          <w:tcPr>
            <w:tcW w:w="1189" w:type="dxa"/>
            <w:tcBorders>
              <w:top w:val="nil"/>
              <w:left w:val="nil"/>
              <w:bottom w:val="single" w:sz="4" w:space="0" w:color="auto"/>
              <w:right w:val="single" w:sz="4" w:space="0" w:color="auto"/>
            </w:tcBorders>
            <w:shd w:val="clear" w:color="000000" w:fill="FFFFFF"/>
            <w:noWrap/>
            <w:vAlign w:val="center"/>
            <w:hideMark/>
          </w:tcPr>
          <w:p w14:paraId="22165887"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1 137 091</w:t>
            </w:r>
          </w:p>
        </w:tc>
        <w:tc>
          <w:tcPr>
            <w:tcW w:w="1083" w:type="dxa"/>
            <w:tcBorders>
              <w:top w:val="nil"/>
              <w:left w:val="nil"/>
              <w:bottom w:val="single" w:sz="4" w:space="0" w:color="auto"/>
              <w:right w:val="single" w:sz="4" w:space="0" w:color="auto"/>
            </w:tcBorders>
            <w:shd w:val="clear" w:color="000000" w:fill="FFFFFF"/>
            <w:noWrap/>
            <w:vAlign w:val="center"/>
            <w:hideMark/>
          </w:tcPr>
          <w:p w14:paraId="4E4F02C4"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31 137</w:t>
            </w:r>
          </w:p>
        </w:tc>
        <w:tc>
          <w:tcPr>
            <w:tcW w:w="949" w:type="dxa"/>
            <w:tcBorders>
              <w:top w:val="nil"/>
              <w:left w:val="nil"/>
              <w:bottom w:val="single" w:sz="4" w:space="0" w:color="auto"/>
              <w:right w:val="single" w:sz="4" w:space="0" w:color="auto"/>
            </w:tcBorders>
            <w:shd w:val="clear" w:color="000000" w:fill="FFFFFF"/>
            <w:noWrap/>
            <w:vAlign w:val="center"/>
            <w:hideMark/>
          </w:tcPr>
          <w:p w14:paraId="4829FD3B"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97%</w:t>
            </w:r>
          </w:p>
        </w:tc>
        <w:tc>
          <w:tcPr>
            <w:tcW w:w="1218" w:type="dxa"/>
            <w:tcBorders>
              <w:top w:val="nil"/>
              <w:left w:val="nil"/>
              <w:bottom w:val="single" w:sz="4" w:space="0" w:color="auto"/>
              <w:right w:val="single" w:sz="4" w:space="0" w:color="auto"/>
            </w:tcBorders>
            <w:shd w:val="clear" w:color="000000" w:fill="FFFFFF"/>
            <w:noWrap/>
            <w:vAlign w:val="center"/>
            <w:hideMark/>
          </w:tcPr>
          <w:p w14:paraId="0DE4AD15"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976 671</w:t>
            </w:r>
          </w:p>
        </w:tc>
        <w:tc>
          <w:tcPr>
            <w:tcW w:w="1355" w:type="dxa"/>
            <w:tcBorders>
              <w:top w:val="nil"/>
              <w:left w:val="nil"/>
              <w:bottom w:val="single" w:sz="4" w:space="0" w:color="auto"/>
              <w:right w:val="single" w:sz="4" w:space="0" w:color="auto"/>
            </w:tcBorders>
            <w:shd w:val="clear" w:color="000000" w:fill="FFFFFF"/>
            <w:noWrap/>
            <w:vAlign w:val="center"/>
            <w:hideMark/>
          </w:tcPr>
          <w:p w14:paraId="18D0C0A5"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160 420</w:t>
            </w:r>
          </w:p>
        </w:tc>
        <w:tc>
          <w:tcPr>
            <w:tcW w:w="1083" w:type="dxa"/>
            <w:tcBorders>
              <w:top w:val="nil"/>
              <w:left w:val="nil"/>
              <w:bottom w:val="single" w:sz="4" w:space="0" w:color="auto"/>
              <w:right w:val="single" w:sz="4" w:space="0" w:color="auto"/>
            </w:tcBorders>
            <w:shd w:val="clear" w:color="000000" w:fill="FFFFFF"/>
            <w:noWrap/>
            <w:vAlign w:val="center"/>
            <w:hideMark/>
          </w:tcPr>
          <w:p w14:paraId="1B7B2E65"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16%</w:t>
            </w:r>
          </w:p>
        </w:tc>
      </w:tr>
      <w:tr w:rsidR="008D0B3E" w:rsidRPr="002D5DAB" w14:paraId="6BFC3D33" w14:textId="77777777" w:rsidTr="001553D1">
        <w:trPr>
          <w:trHeight w:val="249"/>
        </w:trPr>
        <w:tc>
          <w:tcPr>
            <w:tcW w:w="767" w:type="dxa"/>
            <w:tcBorders>
              <w:top w:val="nil"/>
              <w:left w:val="single" w:sz="4" w:space="0" w:color="auto"/>
              <w:bottom w:val="single" w:sz="4" w:space="0" w:color="auto"/>
              <w:right w:val="nil"/>
            </w:tcBorders>
            <w:shd w:val="clear" w:color="000000" w:fill="FFFFFF"/>
            <w:hideMark/>
          </w:tcPr>
          <w:p w14:paraId="6D7B9576"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4000</w:t>
            </w:r>
          </w:p>
        </w:tc>
        <w:tc>
          <w:tcPr>
            <w:tcW w:w="2347" w:type="dxa"/>
            <w:tcBorders>
              <w:top w:val="nil"/>
              <w:left w:val="single" w:sz="4" w:space="0" w:color="auto"/>
              <w:bottom w:val="single" w:sz="4" w:space="0" w:color="auto"/>
              <w:right w:val="single" w:sz="4" w:space="0" w:color="auto"/>
            </w:tcBorders>
            <w:shd w:val="clear" w:color="000000" w:fill="FFFFFF"/>
            <w:hideMark/>
          </w:tcPr>
          <w:p w14:paraId="3921C954" w14:textId="77777777" w:rsidR="00A16B9D" w:rsidRPr="00A16B9D" w:rsidRDefault="00A16B9D" w:rsidP="00DB1CBE">
            <w:pPr>
              <w:spacing w:after="0"/>
              <w:ind w:firstLine="0"/>
              <w:jc w:val="left"/>
              <w:rPr>
                <w:rFonts w:cs="Arial"/>
                <w:color w:val="auto"/>
                <w:sz w:val="18"/>
                <w:szCs w:val="18"/>
              </w:rPr>
            </w:pPr>
            <w:r w:rsidRPr="00A16B9D">
              <w:rPr>
                <w:rFonts w:cs="Arial"/>
                <w:color w:val="auto"/>
                <w:sz w:val="18"/>
                <w:szCs w:val="18"/>
              </w:rPr>
              <w:t> Procentu izdevumi</w:t>
            </w:r>
          </w:p>
        </w:tc>
        <w:tc>
          <w:tcPr>
            <w:tcW w:w="1701" w:type="dxa"/>
            <w:tcBorders>
              <w:top w:val="nil"/>
              <w:left w:val="nil"/>
              <w:bottom w:val="single" w:sz="4" w:space="0" w:color="auto"/>
              <w:right w:val="single" w:sz="4" w:space="0" w:color="auto"/>
            </w:tcBorders>
            <w:shd w:val="clear" w:color="000000" w:fill="FFFFFF"/>
            <w:noWrap/>
            <w:vAlign w:val="center"/>
            <w:hideMark/>
          </w:tcPr>
          <w:p w14:paraId="60355FEC"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600 000</w:t>
            </w:r>
          </w:p>
        </w:tc>
        <w:tc>
          <w:tcPr>
            <w:tcW w:w="1276" w:type="dxa"/>
            <w:tcBorders>
              <w:top w:val="nil"/>
              <w:left w:val="nil"/>
              <w:bottom w:val="single" w:sz="4" w:space="0" w:color="auto"/>
              <w:right w:val="single" w:sz="4" w:space="0" w:color="auto"/>
            </w:tcBorders>
            <w:shd w:val="clear" w:color="000000" w:fill="FFFFFF"/>
            <w:noWrap/>
            <w:vAlign w:val="center"/>
            <w:hideMark/>
          </w:tcPr>
          <w:p w14:paraId="7AADDAB7"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600 000</w:t>
            </w:r>
          </w:p>
        </w:tc>
        <w:tc>
          <w:tcPr>
            <w:tcW w:w="1417" w:type="dxa"/>
            <w:tcBorders>
              <w:top w:val="nil"/>
              <w:left w:val="nil"/>
              <w:bottom w:val="single" w:sz="4" w:space="0" w:color="auto"/>
              <w:right w:val="single" w:sz="4" w:space="0" w:color="auto"/>
            </w:tcBorders>
            <w:shd w:val="clear" w:color="000000" w:fill="FFFFFF"/>
            <w:noWrap/>
            <w:vAlign w:val="center"/>
            <w:hideMark/>
          </w:tcPr>
          <w:p w14:paraId="7AAC9397"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0</w:t>
            </w:r>
          </w:p>
        </w:tc>
        <w:tc>
          <w:tcPr>
            <w:tcW w:w="1189" w:type="dxa"/>
            <w:tcBorders>
              <w:top w:val="nil"/>
              <w:left w:val="nil"/>
              <w:bottom w:val="single" w:sz="4" w:space="0" w:color="auto"/>
              <w:right w:val="single" w:sz="4" w:space="0" w:color="auto"/>
            </w:tcBorders>
            <w:shd w:val="clear" w:color="000000" w:fill="FFFFFF"/>
            <w:noWrap/>
            <w:vAlign w:val="center"/>
            <w:hideMark/>
          </w:tcPr>
          <w:p w14:paraId="49A70476"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570 326</w:t>
            </w:r>
          </w:p>
        </w:tc>
        <w:tc>
          <w:tcPr>
            <w:tcW w:w="1083" w:type="dxa"/>
            <w:tcBorders>
              <w:top w:val="nil"/>
              <w:left w:val="nil"/>
              <w:bottom w:val="single" w:sz="4" w:space="0" w:color="auto"/>
              <w:right w:val="single" w:sz="4" w:space="0" w:color="auto"/>
            </w:tcBorders>
            <w:shd w:val="clear" w:color="000000" w:fill="FFFFFF"/>
            <w:noWrap/>
            <w:vAlign w:val="center"/>
            <w:hideMark/>
          </w:tcPr>
          <w:p w14:paraId="2762FF68"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29 674</w:t>
            </w:r>
          </w:p>
        </w:tc>
        <w:tc>
          <w:tcPr>
            <w:tcW w:w="949" w:type="dxa"/>
            <w:tcBorders>
              <w:top w:val="nil"/>
              <w:left w:val="nil"/>
              <w:bottom w:val="single" w:sz="4" w:space="0" w:color="auto"/>
              <w:right w:val="single" w:sz="4" w:space="0" w:color="auto"/>
            </w:tcBorders>
            <w:shd w:val="clear" w:color="000000" w:fill="FFFFFF"/>
            <w:noWrap/>
            <w:vAlign w:val="center"/>
            <w:hideMark/>
          </w:tcPr>
          <w:p w14:paraId="1BECF8C6"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95%</w:t>
            </w:r>
          </w:p>
        </w:tc>
        <w:tc>
          <w:tcPr>
            <w:tcW w:w="1218" w:type="dxa"/>
            <w:tcBorders>
              <w:top w:val="nil"/>
              <w:left w:val="nil"/>
              <w:bottom w:val="single" w:sz="4" w:space="0" w:color="auto"/>
              <w:right w:val="single" w:sz="4" w:space="0" w:color="auto"/>
            </w:tcBorders>
            <w:shd w:val="clear" w:color="000000" w:fill="FFFFFF"/>
            <w:noWrap/>
            <w:vAlign w:val="center"/>
            <w:hideMark/>
          </w:tcPr>
          <w:p w14:paraId="6D107C0C"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79 351</w:t>
            </w:r>
          </w:p>
        </w:tc>
        <w:tc>
          <w:tcPr>
            <w:tcW w:w="1355" w:type="dxa"/>
            <w:tcBorders>
              <w:top w:val="nil"/>
              <w:left w:val="nil"/>
              <w:bottom w:val="single" w:sz="4" w:space="0" w:color="auto"/>
              <w:right w:val="single" w:sz="4" w:space="0" w:color="auto"/>
            </w:tcBorders>
            <w:shd w:val="clear" w:color="000000" w:fill="FFFFFF"/>
            <w:noWrap/>
            <w:vAlign w:val="center"/>
            <w:hideMark/>
          </w:tcPr>
          <w:p w14:paraId="2C73DA70"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490 975</w:t>
            </w:r>
          </w:p>
        </w:tc>
        <w:tc>
          <w:tcPr>
            <w:tcW w:w="1083" w:type="dxa"/>
            <w:tcBorders>
              <w:top w:val="nil"/>
              <w:left w:val="nil"/>
              <w:bottom w:val="single" w:sz="4" w:space="0" w:color="auto"/>
              <w:right w:val="single" w:sz="4" w:space="0" w:color="auto"/>
            </w:tcBorders>
            <w:shd w:val="clear" w:color="000000" w:fill="FFFFFF"/>
            <w:noWrap/>
            <w:vAlign w:val="center"/>
            <w:hideMark/>
          </w:tcPr>
          <w:p w14:paraId="738FBAC0"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619%</w:t>
            </w:r>
          </w:p>
        </w:tc>
      </w:tr>
      <w:tr w:rsidR="008D0B3E" w:rsidRPr="002D5DAB" w14:paraId="4BFFE14C" w14:textId="77777777" w:rsidTr="001553D1">
        <w:trPr>
          <w:trHeight w:val="249"/>
        </w:trPr>
        <w:tc>
          <w:tcPr>
            <w:tcW w:w="767" w:type="dxa"/>
            <w:tcBorders>
              <w:top w:val="nil"/>
              <w:left w:val="single" w:sz="4" w:space="0" w:color="auto"/>
              <w:bottom w:val="single" w:sz="4" w:space="0" w:color="auto"/>
              <w:right w:val="nil"/>
            </w:tcBorders>
            <w:shd w:val="clear" w:color="000000" w:fill="FFFFFF"/>
            <w:hideMark/>
          </w:tcPr>
          <w:p w14:paraId="46C4CBA2"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5000</w:t>
            </w:r>
          </w:p>
        </w:tc>
        <w:tc>
          <w:tcPr>
            <w:tcW w:w="2347" w:type="dxa"/>
            <w:tcBorders>
              <w:top w:val="nil"/>
              <w:left w:val="single" w:sz="4" w:space="0" w:color="auto"/>
              <w:bottom w:val="single" w:sz="4" w:space="0" w:color="auto"/>
              <w:right w:val="single" w:sz="4" w:space="0" w:color="auto"/>
            </w:tcBorders>
            <w:shd w:val="clear" w:color="000000" w:fill="FFFFFF"/>
            <w:hideMark/>
          </w:tcPr>
          <w:p w14:paraId="06C4D44E" w14:textId="77777777" w:rsidR="00A16B9D" w:rsidRPr="00A16B9D" w:rsidRDefault="00A16B9D" w:rsidP="00DB1CBE">
            <w:pPr>
              <w:spacing w:after="0"/>
              <w:ind w:firstLine="0"/>
              <w:jc w:val="left"/>
              <w:rPr>
                <w:rFonts w:cs="Arial"/>
                <w:color w:val="auto"/>
                <w:sz w:val="18"/>
                <w:szCs w:val="18"/>
              </w:rPr>
            </w:pPr>
            <w:r w:rsidRPr="00A16B9D">
              <w:rPr>
                <w:rFonts w:cs="Arial"/>
                <w:color w:val="auto"/>
                <w:sz w:val="18"/>
                <w:szCs w:val="18"/>
              </w:rPr>
              <w:t> Pamatkapitāla veidošana</w:t>
            </w:r>
          </w:p>
        </w:tc>
        <w:tc>
          <w:tcPr>
            <w:tcW w:w="1701" w:type="dxa"/>
            <w:tcBorders>
              <w:top w:val="nil"/>
              <w:left w:val="nil"/>
              <w:bottom w:val="single" w:sz="4" w:space="0" w:color="auto"/>
              <w:right w:val="single" w:sz="4" w:space="0" w:color="auto"/>
            </w:tcBorders>
            <w:shd w:val="clear" w:color="000000" w:fill="FFFFFF"/>
            <w:noWrap/>
            <w:vAlign w:val="center"/>
            <w:hideMark/>
          </w:tcPr>
          <w:p w14:paraId="48116EA1"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4 371 777</w:t>
            </w:r>
          </w:p>
        </w:tc>
        <w:tc>
          <w:tcPr>
            <w:tcW w:w="1276" w:type="dxa"/>
            <w:tcBorders>
              <w:top w:val="nil"/>
              <w:left w:val="nil"/>
              <w:bottom w:val="single" w:sz="4" w:space="0" w:color="auto"/>
              <w:right w:val="single" w:sz="4" w:space="0" w:color="auto"/>
            </w:tcBorders>
            <w:shd w:val="clear" w:color="000000" w:fill="FFFFFF"/>
            <w:noWrap/>
            <w:vAlign w:val="center"/>
            <w:hideMark/>
          </w:tcPr>
          <w:p w14:paraId="5FCDFC77"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6 413 152</w:t>
            </w:r>
          </w:p>
        </w:tc>
        <w:tc>
          <w:tcPr>
            <w:tcW w:w="1417" w:type="dxa"/>
            <w:tcBorders>
              <w:top w:val="nil"/>
              <w:left w:val="nil"/>
              <w:bottom w:val="single" w:sz="4" w:space="0" w:color="auto"/>
              <w:right w:val="single" w:sz="4" w:space="0" w:color="auto"/>
            </w:tcBorders>
            <w:shd w:val="clear" w:color="000000" w:fill="FFFFFF"/>
            <w:noWrap/>
            <w:vAlign w:val="center"/>
            <w:hideMark/>
          </w:tcPr>
          <w:p w14:paraId="7C5B433C"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2 041 375</w:t>
            </w:r>
          </w:p>
        </w:tc>
        <w:tc>
          <w:tcPr>
            <w:tcW w:w="1189" w:type="dxa"/>
            <w:tcBorders>
              <w:top w:val="nil"/>
              <w:left w:val="nil"/>
              <w:bottom w:val="single" w:sz="4" w:space="0" w:color="auto"/>
              <w:right w:val="single" w:sz="4" w:space="0" w:color="auto"/>
            </w:tcBorders>
            <w:shd w:val="clear" w:color="000000" w:fill="FFFFFF"/>
            <w:noWrap/>
            <w:vAlign w:val="center"/>
            <w:hideMark/>
          </w:tcPr>
          <w:p w14:paraId="542F451D"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5 186 017</w:t>
            </w:r>
          </w:p>
        </w:tc>
        <w:tc>
          <w:tcPr>
            <w:tcW w:w="1083" w:type="dxa"/>
            <w:tcBorders>
              <w:top w:val="nil"/>
              <w:left w:val="nil"/>
              <w:bottom w:val="single" w:sz="4" w:space="0" w:color="auto"/>
              <w:right w:val="single" w:sz="4" w:space="0" w:color="auto"/>
            </w:tcBorders>
            <w:shd w:val="clear" w:color="000000" w:fill="FFFFFF"/>
            <w:noWrap/>
            <w:vAlign w:val="center"/>
            <w:hideMark/>
          </w:tcPr>
          <w:p w14:paraId="347B4E2A"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1 227 135</w:t>
            </w:r>
          </w:p>
        </w:tc>
        <w:tc>
          <w:tcPr>
            <w:tcW w:w="949" w:type="dxa"/>
            <w:tcBorders>
              <w:top w:val="nil"/>
              <w:left w:val="nil"/>
              <w:bottom w:val="single" w:sz="4" w:space="0" w:color="auto"/>
              <w:right w:val="single" w:sz="4" w:space="0" w:color="auto"/>
            </w:tcBorders>
            <w:shd w:val="clear" w:color="000000" w:fill="FFFFFF"/>
            <w:noWrap/>
            <w:vAlign w:val="center"/>
            <w:hideMark/>
          </w:tcPr>
          <w:p w14:paraId="797278EC"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80%</w:t>
            </w:r>
          </w:p>
        </w:tc>
        <w:tc>
          <w:tcPr>
            <w:tcW w:w="1218" w:type="dxa"/>
            <w:tcBorders>
              <w:top w:val="nil"/>
              <w:left w:val="nil"/>
              <w:bottom w:val="single" w:sz="4" w:space="0" w:color="auto"/>
              <w:right w:val="single" w:sz="4" w:space="0" w:color="auto"/>
            </w:tcBorders>
            <w:shd w:val="clear" w:color="000000" w:fill="FFFFFF"/>
            <w:noWrap/>
            <w:vAlign w:val="center"/>
            <w:hideMark/>
          </w:tcPr>
          <w:p w14:paraId="3795E381"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7 178 220</w:t>
            </w:r>
          </w:p>
        </w:tc>
        <w:tc>
          <w:tcPr>
            <w:tcW w:w="1355" w:type="dxa"/>
            <w:tcBorders>
              <w:top w:val="nil"/>
              <w:left w:val="nil"/>
              <w:bottom w:val="single" w:sz="4" w:space="0" w:color="auto"/>
              <w:right w:val="single" w:sz="4" w:space="0" w:color="auto"/>
            </w:tcBorders>
            <w:shd w:val="clear" w:color="000000" w:fill="FFFFFF"/>
            <w:noWrap/>
            <w:vAlign w:val="center"/>
            <w:hideMark/>
          </w:tcPr>
          <w:p w14:paraId="0C45A9C0"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-1 992 203</w:t>
            </w:r>
          </w:p>
        </w:tc>
        <w:tc>
          <w:tcPr>
            <w:tcW w:w="1083" w:type="dxa"/>
            <w:tcBorders>
              <w:top w:val="nil"/>
              <w:left w:val="nil"/>
              <w:bottom w:val="single" w:sz="4" w:space="0" w:color="auto"/>
              <w:right w:val="single" w:sz="4" w:space="0" w:color="auto"/>
            </w:tcBorders>
            <w:shd w:val="clear" w:color="000000" w:fill="FFFFFF"/>
            <w:noWrap/>
            <w:vAlign w:val="center"/>
            <w:hideMark/>
          </w:tcPr>
          <w:p w14:paraId="678DF514"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-28%</w:t>
            </w:r>
          </w:p>
        </w:tc>
      </w:tr>
      <w:tr w:rsidR="008D0B3E" w:rsidRPr="002D5DAB" w14:paraId="3E1919B2" w14:textId="77777777" w:rsidTr="001553D1">
        <w:trPr>
          <w:trHeight w:val="249"/>
        </w:trPr>
        <w:tc>
          <w:tcPr>
            <w:tcW w:w="767" w:type="dxa"/>
            <w:tcBorders>
              <w:top w:val="nil"/>
              <w:left w:val="single" w:sz="4" w:space="0" w:color="auto"/>
              <w:bottom w:val="single" w:sz="4" w:space="0" w:color="auto"/>
              <w:right w:val="nil"/>
            </w:tcBorders>
            <w:shd w:val="clear" w:color="000000" w:fill="FFFFFF"/>
            <w:hideMark/>
          </w:tcPr>
          <w:p w14:paraId="32730311"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6000</w:t>
            </w:r>
          </w:p>
        </w:tc>
        <w:tc>
          <w:tcPr>
            <w:tcW w:w="2347" w:type="dxa"/>
            <w:tcBorders>
              <w:top w:val="nil"/>
              <w:left w:val="single" w:sz="4" w:space="0" w:color="auto"/>
              <w:bottom w:val="single" w:sz="4" w:space="0" w:color="auto"/>
              <w:right w:val="single" w:sz="4" w:space="0" w:color="auto"/>
            </w:tcBorders>
            <w:shd w:val="clear" w:color="000000" w:fill="FFFFFF"/>
            <w:hideMark/>
          </w:tcPr>
          <w:p w14:paraId="01497095" w14:textId="77777777" w:rsidR="00A16B9D" w:rsidRPr="00A16B9D" w:rsidRDefault="00A16B9D" w:rsidP="00DB1CBE">
            <w:pPr>
              <w:spacing w:after="0"/>
              <w:ind w:firstLine="0"/>
              <w:jc w:val="left"/>
              <w:rPr>
                <w:rFonts w:cs="Arial"/>
                <w:color w:val="auto"/>
                <w:sz w:val="18"/>
                <w:szCs w:val="18"/>
              </w:rPr>
            </w:pPr>
            <w:r w:rsidRPr="00A16B9D">
              <w:rPr>
                <w:rFonts w:cs="Arial"/>
                <w:color w:val="auto"/>
                <w:sz w:val="18"/>
                <w:szCs w:val="18"/>
              </w:rPr>
              <w:t> Sociālie pabalsti</w:t>
            </w:r>
          </w:p>
        </w:tc>
        <w:tc>
          <w:tcPr>
            <w:tcW w:w="1701" w:type="dxa"/>
            <w:tcBorders>
              <w:top w:val="nil"/>
              <w:left w:val="nil"/>
              <w:bottom w:val="single" w:sz="4" w:space="0" w:color="auto"/>
              <w:right w:val="single" w:sz="4" w:space="0" w:color="auto"/>
            </w:tcBorders>
            <w:shd w:val="clear" w:color="000000" w:fill="FFFFFF"/>
            <w:noWrap/>
            <w:vAlign w:val="center"/>
            <w:hideMark/>
          </w:tcPr>
          <w:p w14:paraId="7970A997"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1 987 897</w:t>
            </w:r>
          </w:p>
        </w:tc>
        <w:tc>
          <w:tcPr>
            <w:tcW w:w="1276" w:type="dxa"/>
            <w:tcBorders>
              <w:top w:val="nil"/>
              <w:left w:val="nil"/>
              <w:bottom w:val="single" w:sz="4" w:space="0" w:color="auto"/>
              <w:right w:val="single" w:sz="4" w:space="0" w:color="auto"/>
            </w:tcBorders>
            <w:shd w:val="clear" w:color="000000" w:fill="FFFFFF"/>
            <w:noWrap/>
            <w:vAlign w:val="center"/>
            <w:hideMark/>
          </w:tcPr>
          <w:p w14:paraId="7226FF2A"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2 240 399</w:t>
            </w:r>
          </w:p>
        </w:tc>
        <w:tc>
          <w:tcPr>
            <w:tcW w:w="1417" w:type="dxa"/>
            <w:tcBorders>
              <w:top w:val="nil"/>
              <w:left w:val="nil"/>
              <w:bottom w:val="single" w:sz="4" w:space="0" w:color="auto"/>
              <w:right w:val="single" w:sz="4" w:space="0" w:color="auto"/>
            </w:tcBorders>
            <w:shd w:val="clear" w:color="000000" w:fill="FFFFFF"/>
            <w:noWrap/>
            <w:vAlign w:val="center"/>
            <w:hideMark/>
          </w:tcPr>
          <w:p w14:paraId="5D17D6A2"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252 502</w:t>
            </w:r>
          </w:p>
        </w:tc>
        <w:tc>
          <w:tcPr>
            <w:tcW w:w="1189" w:type="dxa"/>
            <w:tcBorders>
              <w:top w:val="nil"/>
              <w:left w:val="nil"/>
              <w:bottom w:val="single" w:sz="4" w:space="0" w:color="auto"/>
              <w:right w:val="single" w:sz="4" w:space="0" w:color="auto"/>
            </w:tcBorders>
            <w:shd w:val="clear" w:color="000000" w:fill="FFFFFF"/>
            <w:noWrap/>
            <w:vAlign w:val="center"/>
            <w:hideMark/>
          </w:tcPr>
          <w:p w14:paraId="7691DFBD"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2 191 721</w:t>
            </w:r>
          </w:p>
        </w:tc>
        <w:tc>
          <w:tcPr>
            <w:tcW w:w="1083" w:type="dxa"/>
            <w:tcBorders>
              <w:top w:val="nil"/>
              <w:left w:val="nil"/>
              <w:bottom w:val="single" w:sz="4" w:space="0" w:color="auto"/>
              <w:right w:val="single" w:sz="4" w:space="0" w:color="auto"/>
            </w:tcBorders>
            <w:shd w:val="clear" w:color="000000" w:fill="FFFFFF"/>
            <w:noWrap/>
            <w:vAlign w:val="center"/>
            <w:hideMark/>
          </w:tcPr>
          <w:p w14:paraId="55413C29"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48 678</w:t>
            </w:r>
          </w:p>
        </w:tc>
        <w:tc>
          <w:tcPr>
            <w:tcW w:w="949" w:type="dxa"/>
            <w:tcBorders>
              <w:top w:val="nil"/>
              <w:left w:val="nil"/>
              <w:bottom w:val="single" w:sz="4" w:space="0" w:color="auto"/>
              <w:right w:val="single" w:sz="4" w:space="0" w:color="auto"/>
            </w:tcBorders>
            <w:shd w:val="clear" w:color="000000" w:fill="FFFFFF"/>
            <w:noWrap/>
            <w:vAlign w:val="center"/>
            <w:hideMark/>
          </w:tcPr>
          <w:p w14:paraId="42ADDD51"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97%</w:t>
            </w:r>
          </w:p>
        </w:tc>
        <w:tc>
          <w:tcPr>
            <w:tcW w:w="1218" w:type="dxa"/>
            <w:tcBorders>
              <w:top w:val="nil"/>
              <w:left w:val="nil"/>
              <w:bottom w:val="single" w:sz="4" w:space="0" w:color="auto"/>
              <w:right w:val="single" w:sz="4" w:space="0" w:color="auto"/>
            </w:tcBorders>
            <w:shd w:val="clear" w:color="000000" w:fill="FFFFFF"/>
            <w:noWrap/>
            <w:vAlign w:val="center"/>
            <w:hideMark/>
          </w:tcPr>
          <w:p w14:paraId="23103FE6"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2 149 125</w:t>
            </w:r>
          </w:p>
        </w:tc>
        <w:tc>
          <w:tcPr>
            <w:tcW w:w="1355" w:type="dxa"/>
            <w:tcBorders>
              <w:top w:val="nil"/>
              <w:left w:val="nil"/>
              <w:bottom w:val="single" w:sz="4" w:space="0" w:color="auto"/>
              <w:right w:val="single" w:sz="4" w:space="0" w:color="auto"/>
            </w:tcBorders>
            <w:shd w:val="clear" w:color="000000" w:fill="FFFFFF"/>
            <w:noWrap/>
            <w:vAlign w:val="center"/>
            <w:hideMark/>
          </w:tcPr>
          <w:p w14:paraId="41701B5E"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42 596</w:t>
            </w:r>
          </w:p>
        </w:tc>
        <w:tc>
          <w:tcPr>
            <w:tcW w:w="1083" w:type="dxa"/>
            <w:tcBorders>
              <w:top w:val="nil"/>
              <w:left w:val="nil"/>
              <w:bottom w:val="single" w:sz="4" w:space="0" w:color="auto"/>
              <w:right w:val="single" w:sz="4" w:space="0" w:color="auto"/>
            </w:tcBorders>
            <w:shd w:val="clear" w:color="000000" w:fill="FFFFFF"/>
            <w:noWrap/>
            <w:vAlign w:val="center"/>
            <w:hideMark/>
          </w:tcPr>
          <w:p w14:paraId="04D6C390"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2%</w:t>
            </w:r>
          </w:p>
        </w:tc>
      </w:tr>
      <w:tr w:rsidR="008D0B3E" w:rsidRPr="002D5DAB" w14:paraId="7D510CA6" w14:textId="77777777" w:rsidTr="001553D1">
        <w:trPr>
          <w:trHeight w:val="498"/>
        </w:trPr>
        <w:tc>
          <w:tcPr>
            <w:tcW w:w="767" w:type="dxa"/>
            <w:tcBorders>
              <w:top w:val="nil"/>
              <w:left w:val="single" w:sz="4" w:space="0" w:color="auto"/>
              <w:bottom w:val="single" w:sz="4" w:space="0" w:color="auto"/>
              <w:right w:val="nil"/>
            </w:tcBorders>
            <w:shd w:val="clear" w:color="000000" w:fill="FFFFFF"/>
            <w:hideMark/>
          </w:tcPr>
          <w:p w14:paraId="63FB85D9"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7000</w:t>
            </w:r>
          </w:p>
        </w:tc>
        <w:tc>
          <w:tcPr>
            <w:tcW w:w="2347" w:type="dxa"/>
            <w:tcBorders>
              <w:top w:val="nil"/>
              <w:left w:val="single" w:sz="4" w:space="0" w:color="auto"/>
              <w:bottom w:val="single" w:sz="4" w:space="0" w:color="auto"/>
              <w:right w:val="single" w:sz="4" w:space="0" w:color="auto"/>
            </w:tcBorders>
            <w:shd w:val="clear" w:color="000000" w:fill="FFFFFF"/>
            <w:hideMark/>
          </w:tcPr>
          <w:p w14:paraId="434ABAE9" w14:textId="77777777" w:rsidR="00A16B9D" w:rsidRPr="00A16B9D" w:rsidRDefault="00A16B9D" w:rsidP="00DB1CBE">
            <w:pPr>
              <w:spacing w:after="0"/>
              <w:ind w:firstLine="0"/>
              <w:jc w:val="left"/>
              <w:rPr>
                <w:rFonts w:cs="Arial"/>
                <w:color w:val="auto"/>
                <w:sz w:val="18"/>
                <w:szCs w:val="18"/>
              </w:rPr>
            </w:pPr>
            <w:r w:rsidRPr="00A16B9D">
              <w:rPr>
                <w:rFonts w:cs="Arial"/>
                <w:color w:val="auto"/>
                <w:sz w:val="18"/>
                <w:szCs w:val="18"/>
              </w:rPr>
              <w:t xml:space="preserve"> Pašvaldību budžeta uzturēšanas izdevumu transferti citām pašvaldībām </w:t>
            </w:r>
          </w:p>
        </w:tc>
        <w:tc>
          <w:tcPr>
            <w:tcW w:w="1701" w:type="dxa"/>
            <w:tcBorders>
              <w:top w:val="nil"/>
              <w:left w:val="nil"/>
              <w:bottom w:val="single" w:sz="4" w:space="0" w:color="auto"/>
              <w:right w:val="single" w:sz="4" w:space="0" w:color="auto"/>
            </w:tcBorders>
            <w:shd w:val="clear" w:color="000000" w:fill="FFFFFF"/>
            <w:noWrap/>
            <w:vAlign w:val="center"/>
            <w:hideMark/>
          </w:tcPr>
          <w:p w14:paraId="24F157C2"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986 057</w:t>
            </w:r>
          </w:p>
        </w:tc>
        <w:tc>
          <w:tcPr>
            <w:tcW w:w="1276" w:type="dxa"/>
            <w:tcBorders>
              <w:top w:val="nil"/>
              <w:left w:val="nil"/>
              <w:bottom w:val="single" w:sz="4" w:space="0" w:color="auto"/>
              <w:right w:val="single" w:sz="4" w:space="0" w:color="auto"/>
            </w:tcBorders>
            <w:shd w:val="clear" w:color="000000" w:fill="FFFFFF"/>
            <w:noWrap/>
            <w:vAlign w:val="center"/>
            <w:hideMark/>
          </w:tcPr>
          <w:p w14:paraId="59C08285"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990 654</w:t>
            </w:r>
          </w:p>
        </w:tc>
        <w:tc>
          <w:tcPr>
            <w:tcW w:w="1417" w:type="dxa"/>
            <w:tcBorders>
              <w:top w:val="nil"/>
              <w:left w:val="nil"/>
              <w:bottom w:val="single" w:sz="4" w:space="0" w:color="auto"/>
              <w:right w:val="single" w:sz="4" w:space="0" w:color="auto"/>
            </w:tcBorders>
            <w:shd w:val="clear" w:color="000000" w:fill="FFFFFF"/>
            <w:noWrap/>
            <w:vAlign w:val="center"/>
            <w:hideMark/>
          </w:tcPr>
          <w:p w14:paraId="495C0860"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4 597</w:t>
            </w:r>
          </w:p>
        </w:tc>
        <w:tc>
          <w:tcPr>
            <w:tcW w:w="1189" w:type="dxa"/>
            <w:tcBorders>
              <w:top w:val="nil"/>
              <w:left w:val="nil"/>
              <w:bottom w:val="single" w:sz="4" w:space="0" w:color="auto"/>
              <w:right w:val="single" w:sz="4" w:space="0" w:color="auto"/>
            </w:tcBorders>
            <w:shd w:val="clear" w:color="000000" w:fill="FFFFFF"/>
            <w:noWrap/>
            <w:vAlign w:val="center"/>
            <w:hideMark/>
          </w:tcPr>
          <w:p w14:paraId="6ABA1F77"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959 862</w:t>
            </w:r>
          </w:p>
        </w:tc>
        <w:tc>
          <w:tcPr>
            <w:tcW w:w="1083" w:type="dxa"/>
            <w:tcBorders>
              <w:top w:val="nil"/>
              <w:left w:val="nil"/>
              <w:bottom w:val="single" w:sz="4" w:space="0" w:color="auto"/>
              <w:right w:val="single" w:sz="4" w:space="0" w:color="auto"/>
            </w:tcBorders>
            <w:shd w:val="clear" w:color="000000" w:fill="FFFFFF"/>
            <w:noWrap/>
            <w:vAlign w:val="center"/>
            <w:hideMark/>
          </w:tcPr>
          <w:p w14:paraId="01561B36"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30 792</w:t>
            </w:r>
          </w:p>
        </w:tc>
        <w:tc>
          <w:tcPr>
            <w:tcW w:w="949" w:type="dxa"/>
            <w:tcBorders>
              <w:top w:val="nil"/>
              <w:left w:val="nil"/>
              <w:bottom w:val="single" w:sz="4" w:space="0" w:color="auto"/>
              <w:right w:val="single" w:sz="4" w:space="0" w:color="auto"/>
            </w:tcBorders>
            <w:shd w:val="clear" w:color="000000" w:fill="FFFFFF"/>
            <w:noWrap/>
            <w:vAlign w:val="center"/>
            <w:hideMark/>
          </w:tcPr>
          <w:p w14:paraId="5F5E8736"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96%</w:t>
            </w:r>
          </w:p>
        </w:tc>
        <w:tc>
          <w:tcPr>
            <w:tcW w:w="1218" w:type="dxa"/>
            <w:tcBorders>
              <w:top w:val="nil"/>
              <w:left w:val="nil"/>
              <w:bottom w:val="single" w:sz="4" w:space="0" w:color="auto"/>
              <w:right w:val="single" w:sz="4" w:space="0" w:color="auto"/>
            </w:tcBorders>
            <w:shd w:val="clear" w:color="000000" w:fill="FFFFFF"/>
            <w:noWrap/>
            <w:vAlign w:val="center"/>
            <w:hideMark/>
          </w:tcPr>
          <w:p w14:paraId="4875FCFB" w14:textId="77777777" w:rsidR="00A16B9D" w:rsidRPr="00A16B9D" w:rsidRDefault="00A16B9D" w:rsidP="00C35C2C">
            <w:pPr>
              <w:spacing w:after="0"/>
              <w:ind w:firstLine="0"/>
              <w:rPr>
                <w:rFonts w:cs="Arial"/>
                <w:color w:val="FF0000"/>
                <w:sz w:val="18"/>
                <w:szCs w:val="18"/>
              </w:rPr>
            </w:pPr>
            <w:r w:rsidRPr="00A16B9D">
              <w:rPr>
                <w:rFonts w:cs="Arial"/>
                <w:color w:val="auto"/>
                <w:sz w:val="18"/>
                <w:szCs w:val="18"/>
              </w:rPr>
              <w:t>632 457</w:t>
            </w:r>
          </w:p>
        </w:tc>
        <w:tc>
          <w:tcPr>
            <w:tcW w:w="1355" w:type="dxa"/>
            <w:tcBorders>
              <w:top w:val="nil"/>
              <w:left w:val="nil"/>
              <w:bottom w:val="single" w:sz="4" w:space="0" w:color="auto"/>
              <w:right w:val="single" w:sz="4" w:space="0" w:color="auto"/>
            </w:tcBorders>
            <w:shd w:val="clear" w:color="000000" w:fill="FFFFFF"/>
            <w:noWrap/>
            <w:vAlign w:val="center"/>
            <w:hideMark/>
          </w:tcPr>
          <w:p w14:paraId="717710BB"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327 405</w:t>
            </w:r>
          </w:p>
        </w:tc>
        <w:tc>
          <w:tcPr>
            <w:tcW w:w="1083" w:type="dxa"/>
            <w:tcBorders>
              <w:top w:val="nil"/>
              <w:left w:val="nil"/>
              <w:bottom w:val="single" w:sz="4" w:space="0" w:color="auto"/>
              <w:right w:val="single" w:sz="4" w:space="0" w:color="auto"/>
            </w:tcBorders>
            <w:shd w:val="clear" w:color="000000" w:fill="FFFFFF"/>
            <w:noWrap/>
            <w:vAlign w:val="center"/>
            <w:hideMark/>
          </w:tcPr>
          <w:p w14:paraId="7FC9D72E"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52%</w:t>
            </w:r>
          </w:p>
        </w:tc>
      </w:tr>
      <w:tr w:rsidR="008D0B3E" w:rsidRPr="002D5DAB" w14:paraId="7268F135" w14:textId="77777777" w:rsidTr="001553D1">
        <w:trPr>
          <w:trHeight w:val="249"/>
        </w:trPr>
        <w:tc>
          <w:tcPr>
            <w:tcW w:w="767" w:type="dxa"/>
            <w:tcBorders>
              <w:top w:val="nil"/>
              <w:left w:val="single" w:sz="4" w:space="0" w:color="auto"/>
              <w:bottom w:val="single" w:sz="4" w:space="0" w:color="auto"/>
              <w:right w:val="single" w:sz="4" w:space="0" w:color="auto"/>
            </w:tcBorders>
            <w:shd w:val="clear" w:color="000000" w:fill="FFFFFF"/>
            <w:hideMark/>
          </w:tcPr>
          <w:p w14:paraId="295F2FC5"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9000</w:t>
            </w:r>
          </w:p>
        </w:tc>
        <w:tc>
          <w:tcPr>
            <w:tcW w:w="2347" w:type="dxa"/>
            <w:tcBorders>
              <w:top w:val="single" w:sz="4" w:space="0" w:color="auto"/>
              <w:left w:val="nil"/>
              <w:bottom w:val="single" w:sz="4" w:space="0" w:color="auto"/>
              <w:right w:val="single" w:sz="4" w:space="0" w:color="auto"/>
            </w:tcBorders>
            <w:shd w:val="clear" w:color="000000" w:fill="FFFFFF"/>
            <w:hideMark/>
          </w:tcPr>
          <w:p w14:paraId="43B86EF5" w14:textId="77777777" w:rsidR="00A16B9D" w:rsidRPr="00A16B9D" w:rsidRDefault="00A16B9D" w:rsidP="00DB1CBE">
            <w:pPr>
              <w:spacing w:after="0"/>
              <w:ind w:firstLine="0"/>
              <w:jc w:val="left"/>
              <w:rPr>
                <w:rFonts w:cs="Arial"/>
                <w:color w:val="auto"/>
                <w:sz w:val="18"/>
                <w:szCs w:val="18"/>
              </w:rPr>
            </w:pPr>
            <w:r w:rsidRPr="00A16B9D">
              <w:rPr>
                <w:rFonts w:cs="Arial"/>
                <w:color w:val="auto"/>
                <w:sz w:val="18"/>
                <w:szCs w:val="18"/>
              </w:rPr>
              <w:t> Kapitālo izdevumu transferti, mērķdotācijas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859768"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410E218F"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562A4E4E"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0</w:t>
            </w:r>
          </w:p>
        </w:tc>
        <w:tc>
          <w:tcPr>
            <w:tcW w:w="1189" w:type="dxa"/>
            <w:tcBorders>
              <w:top w:val="nil"/>
              <w:left w:val="nil"/>
              <w:bottom w:val="single" w:sz="4" w:space="0" w:color="auto"/>
              <w:right w:val="single" w:sz="4" w:space="0" w:color="auto"/>
            </w:tcBorders>
            <w:shd w:val="clear" w:color="000000" w:fill="FFFFFF"/>
            <w:noWrap/>
            <w:vAlign w:val="center"/>
            <w:hideMark/>
          </w:tcPr>
          <w:p w14:paraId="300ADAA2"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0</w:t>
            </w:r>
          </w:p>
        </w:tc>
        <w:tc>
          <w:tcPr>
            <w:tcW w:w="1083" w:type="dxa"/>
            <w:tcBorders>
              <w:top w:val="nil"/>
              <w:left w:val="nil"/>
              <w:bottom w:val="single" w:sz="4" w:space="0" w:color="auto"/>
              <w:right w:val="single" w:sz="4" w:space="0" w:color="auto"/>
            </w:tcBorders>
            <w:shd w:val="clear" w:color="000000" w:fill="FFFFFF"/>
            <w:noWrap/>
            <w:vAlign w:val="center"/>
            <w:hideMark/>
          </w:tcPr>
          <w:p w14:paraId="2B723997"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0</w:t>
            </w:r>
          </w:p>
        </w:tc>
        <w:tc>
          <w:tcPr>
            <w:tcW w:w="949" w:type="dxa"/>
            <w:tcBorders>
              <w:top w:val="nil"/>
              <w:left w:val="nil"/>
              <w:bottom w:val="single" w:sz="4" w:space="0" w:color="auto"/>
              <w:right w:val="single" w:sz="4" w:space="0" w:color="auto"/>
            </w:tcBorders>
            <w:shd w:val="clear" w:color="000000" w:fill="FFFFFF"/>
            <w:noWrap/>
            <w:vAlign w:val="center"/>
            <w:hideMark/>
          </w:tcPr>
          <w:p w14:paraId="58182D4C"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0 </w:t>
            </w:r>
          </w:p>
        </w:tc>
        <w:tc>
          <w:tcPr>
            <w:tcW w:w="1218" w:type="dxa"/>
            <w:tcBorders>
              <w:top w:val="nil"/>
              <w:left w:val="nil"/>
              <w:bottom w:val="single" w:sz="4" w:space="0" w:color="auto"/>
              <w:right w:val="single" w:sz="4" w:space="0" w:color="auto"/>
            </w:tcBorders>
            <w:shd w:val="clear" w:color="000000" w:fill="FFFFFF"/>
            <w:noWrap/>
            <w:vAlign w:val="center"/>
            <w:hideMark/>
          </w:tcPr>
          <w:p w14:paraId="328E957A"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1 113</w:t>
            </w:r>
          </w:p>
        </w:tc>
        <w:tc>
          <w:tcPr>
            <w:tcW w:w="1355" w:type="dxa"/>
            <w:tcBorders>
              <w:top w:val="nil"/>
              <w:left w:val="nil"/>
              <w:bottom w:val="single" w:sz="4" w:space="0" w:color="auto"/>
              <w:right w:val="single" w:sz="4" w:space="0" w:color="auto"/>
            </w:tcBorders>
            <w:shd w:val="clear" w:color="000000" w:fill="FFFFFF"/>
            <w:noWrap/>
            <w:vAlign w:val="center"/>
            <w:hideMark/>
          </w:tcPr>
          <w:p w14:paraId="23092D22"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1 113</w:t>
            </w:r>
          </w:p>
        </w:tc>
        <w:tc>
          <w:tcPr>
            <w:tcW w:w="1083" w:type="dxa"/>
            <w:tcBorders>
              <w:top w:val="nil"/>
              <w:left w:val="nil"/>
              <w:bottom w:val="single" w:sz="4" w:space="0" w:color="auto"/>
              <w:right w:val="single" w:sz="4" w:space="0" w:color="auto"/>
            </w:tcBorders>
            <w:shd w:val="clear" w:color="000000" w:fill="FFFFFF"/>
            <w:noWrap/>
            <w:vAlign w:val="center"/>
            <w:hideMark/>
          </w:tcPr>
          <w:p w14:paraId="32153397" w14:textId="77777777" w:rsidR="00A16B9D" w:rsidRPr="00A16B9D" w:rsidRDefault="00A16B9D" w:rsidP="00C35C2C">
            <w:pPr>
              <w:spacing w:after="0"/>
              <w:ind w:firstLine="0"/>
              <w:rPr>
                <w:rFonts w:cs="Arial"/>
                <w:color w:val="auto"/>
                <w:sz w:val="18"/>
                <w:szCs w:val="18"/>
              </w:rPr>
            </w:pPr>
            <w:r w:rsidRPr="00A16B9D">
              <w:rPr>
                <w:rFonts w:cs="Arial"/>
                <w:color w:val="auto"/>
                <w:sz w:val="18"/>
                <w:szCs w:val="18"/>
              </w:rPr>
              <w:t> </w:t>
            </w:r>
          </w:p>
        </w:tc>
      </w:tr>
      <w:tr w:rsidR="008D0B3E" w:rsidRPr="00A16B9D" w14:paraId="56BFDF3A" w14:textId="77777777" w:rsidTr="00E527B2">
        <w:trPr>
          <w:trHeight w:val="323"/>
        </w:trPr>
        <w:tc>
          <w:tcPr>
            <w:tcW w:w="3114" w:type="dxa"/>
            <w:gridSpan w:val="2"/>
            <w:tcBorders>
              <w:top w:val="single" w:sz="4" w:space="0" w:color="auto"/>
              <w:left w:val="single" w:sz="4" w:space="0" w:color="auto"/>
              <w:bottom w:val="single" w:sz="4" w:space="0" w:color="auto"/>
              <w:right w:val="single" w:sz="4" w:space="0" w:color="auto"/>
            </w:tcBorders>
            <w:shd w:val="clear" w:color="auto" w:fill="FFC466" w:themeFill="accent1"/>
            <w:noWrap/>
            <w:vAlign w:val="center"/>
            <w:hideMark/>
          </w:tcPr>
          <w:p w14:paraId="3EFA77CA" w14:textId="77777777" w:rsidR="00A16B9D" w:rsidRPr="00A16B9D" w:rsidRDefault="00A16B9D" w:rsidP="001553D1">
            <w:pPr>
              <w:spacing w:after="0"/>
              <w:ind w:firstLine="0"/>
              <w:jc w:val="left"/>
              <w:rPr>
                <w:rFonts w:cs="Arial"/>
                <w:b/>
                <w:bCs/>
                <w:color w:val="auto"/>
                <w:sz w:val="18"/>
                <w:szCs w:val="18"/>
              </w:rPr>
            </w:pPr>
            <w:r w:rsidRPr="00A16B9D">
              <w:rPr>
                <w:rFonts w:cs="Arial"/>
                <w:b/>
                <w:bCs/>
                <w:color w:val="auto"/>
                <w:sz w:val="18"/>
                <w:szCs w:val="18"/>
              </w:rPr>
              <w:t xml:space="preserve">Finansēšana </w:t>
            </w:r>
          </w:p>
        </w:tc>
        <w:tc>
          <w:tcPr>
            <w:tcW w:w="1701" w:type="dxa"/>
            <w:tcBorders>
              <w:top w:val="nil"/>
              <w:left w:val="single" w:sz="4" w:space="0" w:color="auto"/>
              <w:bottom w:val="nil"/>
              <w:right w:val="single" w:sz="4" w:space="0" w:color="auto"/>
            </w:tcBorders>
            <w:shd w:val="clear" w:color="auto" w:fill="FFC466" w:themeFill="accent1"/>
            <w:noWrap/>
            <w:vAlign w:val="center"/>
            <w:hideMark/>
          </w:tcPr>
          <w:p w14:paraId="29D24BD6" w14:textId="77777777" w:rsidR="00A16B9D" w:rsidRPr="00A16B9D" w:rsidRDefault="00A16B9D" w:rsidP="001553D1">
            <w:pPr>
              <w:spacing w:after="0"/>
              <w:ind w:firstLine="0"/>
              <w:jc w:val="left"/>
              <w:rPr>
                <w:rFonts w:cs="Arial"/>
                <w:b/>
                <w:bCs/>
                <w:color w:val="auto"/>
                <w:sz w:val="18"/>
                <w:szCs w:val="18"/>
              </w:rPr>
            </w:pPr>
            <w:r w:rsidRPr="00A16B9D">
              <w:rPr>
                <w:rFonts w:cs="Arial"/>
                <w:b/>
                <w:bCs/>
                <w:color w:val="auto"/>
                <w:sz w:val="18"/>
                <w:szCs w:val="18"/>
              </w:rPr>
              <w:t>5 693 590</w:t>
            </w:r>
          </w:p>
        </w:tc>
        <w:tc>
          <w:tcPr>
            <w:tcW w:w="1276" w:type="dxa"/>
            <w:tcBorders>
              <w:top w:val="nil"/>
              <w:left w:val="nil"/>
              <w:bottom w:val="nil"/>
              <w:right w:val="single" w:sz="4" w:space="0" w:color="auto"/>
            </w:tcBorders>
            <w:shd w:val="clear" w:color="auto" w:fill="FFC466" w:themeFill="accent1"/>
            <w:noWrap/>
            <w:vAlign w:val="center"/>
            <w:hideMark/>
          </w:tcPr>
          <w:p w14:paraId="03B42737" w14:textId="77777777" w:rsidR="00A16B9D" w:rsidRPr="00A16B9D" w:rsidRDefault="00A16B9D" w:rsidP="001553D1">
            <w:pPr>
              <w:spacing w:after="0"/>
              <w:ind w:firstLine="0"/>
              <w:jc w:val="left"/>
              <w:rPr>
                <w:rFonts w:cs="Arial"/>
                <w:b/>
                <w:bCs/>
                <w:color w:val="auto"/>
                <w:sz w:val="18"/>
                <w:szCs w:val="18"/>
              </w:rPr>
            </w:pPr>
            <w:r w:rsidRPr="00A16B9D">
              <w:rPr>
                <w:rFonts w:cs="Arial"/>
                <w:b/>
                <w:bCs/>
                <w:color w:val="auto"/>
                <w:sz w:val="18"/>
                <w:szCs w:val="18"/>
              </w:rPr>
              <w:t>6 670 417</w:t>
            </w:r>
          </w:p>
        </w:tc>
        <w:tc>
          <w:tcPr>
            <w:tcW w:w="1417" w:type="dxa"/>
            <w:tcBorders>
              <w:top w:val="nil"/>
              <w:left w:val="nil"/>
              <w:bottom w:val="nil"/>
              <w:right w:val="single" w:sz="4" w:space="0" w:color="auto"/>
            </w:tcBorders>
            <w:shd w:val="clear" w:color="auto" w:fill="FFC466" w:themeFill="accent1"/>
            <w:noWrap/>
            <w:vAlign w:val="center"/>
            <w:hideMark/>
          </w:tcPr>
          <w:p w14:paraId="31510D9F" w14:textId="77777777" w:rsidR="00A16B9D" w:rsidRPr="00A16B9D" w:rsidRDefault="00A16B9D" w:rsidP="001553D1">
            <w:pPr>
              <w:spacing w:after="0"/>
              <w:ind w:firstLine="0"/>
              <w:jc w:val="left"/>
              <w:rPr>
                <w:rFonts w:cs="Arial"/>
                <w:b/>
                <w:bCs/>
                <w:color w:val="auto"/>
                <w:sz w:val="18"/>
                <w:szCs w:val="18"/>
              </w:rPr>
            </w:pPr>
            <w:r w:rsidRPr="00A16B9D">
              <w:rPr>
                <w:rFonts w:cs="Arial"/>
                <w:b/>
                <w:bCs/>
                <w:color w:val="auto"/>
                <w:sz w:val="18"/>
                <w:szCs w:val="18"/>
              </w:rPr>
              <w:t>976 827</w:t>
            </w:r>
          </w:p>
        </w:tc>
        <w:tc>
          <w:tcPr>
            <w:tcW w:w="1189" w:type="dxa"/>
            <w:tcBorders>
              <w:top w:val="nil"/>
              <w:left w:val="nil"/>
              <w:bottom w:val="nil"/>
              <w:right w:val="single" w:sz="4" w:space="0" w:color="auto"/>
            </w:tcBorders>
            <w:shd w:val="clear" w:color="auto" w:fill="FFC466" w:themeFill="accent1"/>
            <w:noWrap/>
            <w:vAlign w:val="center"/>
            <w:hideMark/>
          </w:tcPr>
          <w:p w14:paraId="0D845FC9" w14:textId="77777777" w:rsidR="00A16B9D" w:rsidRPr="00A16B9D" w:rsidRDefault="00A16B9D" w:rsidP="001553D1">
            <w:pPr>
              <w:spacing w:after="0"/>
              <w:ind w:firstLine="0"/>
              <w:jc w:val="left"/>
              <w:rPr>
                <w:rFonts w:cs="Arial"/>
                <w:b/>
                <w:bCs/>
                <w:color w:val="auto"/>
                <w:sz w:val="18"/>
                <w:szCs w:val="18"/>
              </w:rPr>
            </w:pPr>
            <w:r w:rsidRPr="00A16B9D">
              <w:rPr>
                <w:rFonts w:cs="Arial"/>
                <w:b/>
                <w:bCs/>
                <w:color w:val="auto"/>
                <w:sz w:val="18"/>
                <w:szCs w:val="18"/>
              </w:rPr>
              <w:t>-22 991</w:t>
            </w:r>
          </w:p>
        </w:tc>
        <w:tc>
          <w:tcPr>
            <w:tcW w:w="1083" w:type="dxa"/>
            <w:tcBorders>
              <w:top w:val="nil"/>
              <w:left w:val="nil"/>
              <w:bottom w:val="nil"/>
              <w:right w:val="single" w:sz="4" w:space="0" w:color="auto"/>
            </w:tcBorders>
            <w:shd w:val="clear" w:color="auto" w:fill="FFC466" w:themeFill="accent1"/>
            <w:noWrap/>
            <w:vAlign w:val="center"/>
            <w:hideMark/>
          </w:tcPr>
          <w:p w14:paraId="2A5B5F63" w14:textId="77777777" w:rsidR="00A16B9D" w:rsidRPr="00A16B9D" w:rsidRDefault="00A16B9D" w:rsidP="001553D1">
            <w:pPr>
              <w:spacing w:after="0"/>
              <w:ind w:firstLine="0"/>
              <w:jc w:val="left"/>
              <w:rPr>
                <w:rFonts w:cs="Arial"/>
                <w:b/>
                <w:bCs/>
                <w:color w:val="FF0000"/>
                <w:sz w:val="18"/>
                <w:szCs w:val="18"/>
              </w:rPr>
            </w:pPr>
            <w:r w:rsidRPr="00A16B9D">
              <w:rPr>
                <w:rFonts w:cs="Arial"/>
                <w:b/>
                <w:bCs/>
                <w:color w:val="auto"/>
                <w:sz w:val="18"/>
                <w:szCs w:val="18"/>
              </w:rPr>
              <w:t>6 647 426</w:t>
            </w:r>
          </w:p>
        </w:tc>
        <w:tc>
          <w:tcPr>
            <w:tcW w:w="949" w:type="dxa"/>
            <w:tcBorders>
              <w:top w:val="nil"/>
              <w:left w:val="nil"/>
              <w:bottom w:val="nil"/>
              <w:right w:val="single" w:sz="4" w:space="0" w:color="auto"/>
            </w:tcBorders>
            <w:shd w:val="clear" w:color="auto" w:fill="FFC466" w:themeFill="accent1"/>
            <w:noWrap/>
            <w:vAlign w:val="center"/>
            <w:hideMark/>
          </w:tcPr>
          <w:p w14:paraId="0E6729BE" w14:textId="77777777" w:rsidR="00A16B9D" w:rsidRPr="00A16B9D" w:rsidRDefault="00A16B9D" w:rsidP="001553D1">
            <w:pPr>
              <w:spacing w:after="0"/>
              <w:ind w:firstLine="0"/>
              <w:jc w:val="left"/>
              <w:rPr>
                <w:rFonts w:cs="Arial"/>
                <w:b/>
                <w:bCs/>
                <w:color w:val="FF0000"/>
                <w:sz w:val="18"/>
                <w:szCs w:val="18"/>
              </w:rPr>
            </w:pPr>
            <w:r w:rsidRPr="00A16B9D">
              <w:rPr>
                <w:rFonts w:cs="Arial"/>
                <w:b/>
                <w:bCs/>
                <w:color w:val="auto"/>
                <w:sz w:val="18"/>
                <w:szCs w:val="18"/>
              </w:rPr>
              <w:t>-99%</w:t>
            </w:r>
          </w:p>
        </w:tc>
        <w:tc>
          <w:tcPr>
            <w:tcW w:w="1218" w:type="dxa"/>
            <w:tcBorders>
              <w:top w:val="nil"/>
              <w:left w:val="nil"/>
              <w:bottom w:val="nil"/>
              <w:right w:val="single" w:sz="4" w:space="0" w:color="auto"/>
            </w:tcBorders>
            <w:shd w:val="clear" w:color="auto" w:fill="FFC466" w:themeFill="accent1"/>
            <w:noWrap/>
            <w:vAlign w:val="center"/>
            <w:hideMark/>
          </w:tcPr>
          <w:p w14:paraId="26B90A28" w14:textId="77777777" w:rsidR="00A16B9D" w:rsidRPr="00A16B9D" w:rsidRDefault="00A16B9D" w:rsidP="001553D1">
            <w:pPr>
              <w:spacing w:after="0"/>
              <w:ind w:firstLine="0"/>
              <w:jc w:val="left"/>
              <w:rPr>
                <w:rFonts w:cs="Arial"/>
                <w:b/>
                <w:bCs/>
                <w:color w:val="FF0000"/>
                <w:sz w:val="18"/>
                <w:szCs w:val="18"/>
              </w:rPr>
            </w:pPr>
            <w:r w:rsidRPr="00A16B9D">
              <w:rPr>
                <w:rFonts w:cs="Arial"/>
                <w:b/>
                <w:bCs/>
                <w:color w:val="auto"/>
                <w:sz w:val="18"/>
                <w:szCs w:val="18"/>
              </w:rPr>
              <w:t>-2 683 602</w:t>
            </w:r>
          </w:p>
        </w:tc>
        <w:tc>
          <w:tcPr>
            <w:tcW w:w="1355" w:type="dxa"/>
            <w:tcBorders>
              <w:top w:val="nil"/>
              <w:left w:val="nil"/>
              <w:bottom w:val="nil"/>
              <w:right w:val="single" w:sz="4" w:space="0" w:color="auto"/>
            </w:tcBorders>
            <w:shd w:val="clear" w:color="auto" w:fill="FFC466" w:themeFill="accent1"/>
            <w:noWrap/>
            <w:vAlign w:val="center"/>
            <w:hideMark/>
          </w:tcPr>
          <w:p w14:paraId="23C779D9" w14:textId="77777777" w:rsidR="00A16B9D" w:rsidRPr="00A16B9D" w:rsidRDefault="00A16B9D" w:rsidP="001553D1">
            <w:pPr>
              <w:spacing w:after="0"/>
              <w:ind w:firstLine="0"/>
              <w:jc w:val="left"/>
              <w:rPr>
                <w:rFonts w:cs="Arial"/>
                <w:b/>
                <w:bCs/>
                <w:color w:val="auto"/>
                <w:sz w:val="18"/>
                <w:szCs w:val="18"/>
              </w:rPr>
            </w:pPr>
            <w:r w:rsidRPr="00A16B9D">
              <w:rPr>
                <w:rFonts w:cs="Arial"/>
                <w:b/>
                <w:bCs/>
                <w:color w:val="auto"/>
                <w:sz w:val="18"/>
                <w:szCs w:val="18"/>
              </w:rPr>
              <w:t>-2 706 593</w:t>
            </w:r>
          </w:p>
        </w:tc>
        <w:tc>
          <w:tcPr>
            <w:tcW w:w="1083" w:type="dxa"/>
            <w:tcBorders>
              <w:top w:val="nil"/>
              <w:left w:val="nil"/>
              <w:bottom w:val="nil"/>
              <w:right w:val="single" w:sz="4" w:space="0" w:color="auto"/>
            </w:tcBorders>
            <w:shd w:val="clear" w:color="auto" w:fill="FFC466" w:themeFill="accent1"/>
            <w:noWrap/>
            <w:vAlign w:val="center"/>
            <w:hideMark/>
          </w:tcPr>
          <w:p w14:paraId="369A4117" w14:textId="77777777" w:rsidR="00A16B9D" w:rsidRPr="00A16B9D" w:rsidRDefault="00A16B9D" w:rsidP="001553D1">
            <w:pPr>
              <w:spacing w:after="0"/>
              <w:ind w:firstLine="0"/>
              <w:jc w:val="left"/>
              <w:rPr>
                <w:rFonts w:cs="Arial"/>
                <w:b/>
                <w:bCs/>
                <w:color w:val="FF0000"/>
                <w:sz w:val="18"/>
                <w:szCs w:val="18"/>
              </w:rPr>
            </w:pPr>
            <w:r w:rsidRPr="00A16B9D">
              <w:rPr>
                <w:rFonts w:cs="Arial"/>
                <w:b/>
                <w:bCs/>
                <w:color w:val="auto"/>
                <w:sz w:val="18"/>
                <w:szCs w:val="18"/>
              </w:rPr>
              <w:t>-101%</w:t>
            </w:r>
          </w:p>
        </w:tc>
      </w:tr>
      <w:tr w:rsidR="00E527B2" w:rsidRPr="00A16B9D" w14:paraId="49866E99" w14:textId="77777777" w:rsidTr="00E527B2">
        <w:trPr>
          <w:trHeight w:val="50"/>
        </w:trPr>
        <w:tc>
          <w:tcPr>
            <w:tcW w:w="3114" w:type="dxa"/>
            <w:gridSpan w:val="2"/>
            <w:tcBorders>
              <w:top w:val="single" w:sz="4" w:space="0" w:color="auto"/>
              <w:left w:val="single" w:sz="4" w:space="0" w:color="auto"/>
              <w:bottom w:val="single" w:sz="4" w:space="0" w:color="auto"/>
              <w:right w:val="single" w:sz="4" w:space="0" w:color="auto"/>
            </w:tcBorders>
            <w:shd w:val="clear" w:color="auto" w:fill="FFC466" w:themeFill="accent1"/>
            <w:noWrap/>
            <w:vAlign w:val="center"/>
          </w:tcPr>
          <w:p w14:paraId="69A5F060" w14:textId="77777777" w:rsidR="00E527B2" w:rsidRPr="00A16B9D" w:rsidRDefault="00E527B2" w:rsidP="001553D1">
            <w:pPr>
              <w:spacing w:after="0"/>
              <w:ind w:firstLine="0"/>
              <w:jc w:val="left"/>
              <w:rPr>
                <w:rFonts w:cs="Arial"/>
                <w:b/>
                <w:bCs/>
                <w:color w:val="auto"/>
                <w:sz w:val="18"/>
                <w:szCs w:val="18"/>
              </w:rPr>
            </w:pPr>
          </w:p>
        </w:tc>
        <w:tc>
          <w:tcPr>
            <w:tcW w:w="1701" w:type="dxa"/>
            <w:tcBorders>
              <w:top w:val="nil"/>
              <w:left w:val="single" w:sz="4" w:space="0" w:color="auto"/>
              <w:bottom w:val="single" w:sz="4" w:space="0" w:color="auto"/>
              <w:right w:val="single" w:sz="4" w:space="0" w:color="auto"/>
            </w:tcBorders>
            <w:shd w:val="clear" w:color="auto" w:fill="FFC466" w:themeFill="accent1"/>
            <w:noWrap/>
            <w:vAlign w:val="center"/>
          </w:tcPr>
          <w:p w14:paraId="1E0386A4" w14:textId="77777777" w:rsidR="00E527B2" w:rsidRPr="00A16B9D" w:rsidRDefault="00E527B2" w:rsidP="001553D1">
            <w:pPr>
              <w:spacing w:after="0"/>
              <w:ind w:firstLine="0"/>
              <w:jc w:val="left"/>
              <w:rPr>
                <w:rFonts w:cs="Arial"/>
                <w:b/>
                <w:bCs/>
                <w:color w:val="auto"/>
                <w:sz w:val="18"/>
                <w:szCs w:val="18"/>
              </w:rPr>
            </w:pPr>
          </w:p>
        </w:tc>
        <w:tc>
          <w:tcPr>
            <w:tcW w:w="1276" w:type="dxa"/>
            <w:tcBorders>
              <w:top w:val="nil"/>
              <w:left w:val="nil"/>
              <w:bottom w:val="single" w:sz="4" w:space="0" w:color="auto"/>
              <w:right w:val="single" w:sz="4" w:space="0" w:color="auto"/>
            </w:tcBorders>
            <w:shd w:val="clear" w:color="auto" w:fill="FFC466" w:themeFill="accent1"/>
            <w:noWrap/>
            <w:vAlign w:val="center"/>
          </w:tcPr>
          <w:p w14:paraId="08510D69" w14:textId="77777777" w:rsidR="00E527B2" w:rsidRPr="00A16B9D" w:rsidRDefault="00E527B2" w:rsidP="001553D1">
            <w:pPr>
              <w:spacing w:after="0"/>
              <w:ind w:firstLine="0"/>
              <w:jc w:val="left"/>
              <w:rPr>
                <w:rFonts w:cs="Arial"/>
                <w:b/>
                <w:bCs/>
                <w:color w:val="auto"/>
                <w:sz w:val="18"/>
                <w:szCs w:val="18"/>
              </w:rPr>
            </w:pPr>
          </w:p>
        </w:tc>
        <w:tc>
          <w:tcPr>
            <w:tcW w:w="1417" w:type="dxa"/>
            <w:tcBorders>
              <w:top w:val="nil"/>
              <w:left w:val="nil"/>
              <w:bottom w:val="single" w:sz="4" w:space="0" w:color="auto"/>
              <w:right w:val="single" w:sz="4" w:space="0" w:color="auto"/>
            </w:tcBorders>
            <w:shd w:val="clear" w:color="auto" w:fill="FFC466" w:themeFill="accent1"/>
            <w:noWrap/>
            <w:vAlign w:val="center"/>
          </w:tcPr>
          <w:p w14:paraId="287C21BB" w14:textId="77777777" w:rsidR="00E527B2" w:rsidRPr="00A16B9D" w:rsidRDefault="00E527B2" w:rsidP="001553D1">
            <w:pPr>
              <w:spacing w:after="0"/>
              <w:ind w:firstLine="0"/>
              <w:jc w:val="left"/>
              <w:rPr>
                <w:rFonts w:cs="Arial"/>
                <w:b/>
                <w:bCs/>
                <w:color w:val="auto"/>
                <w:sz w:val="18"/>
                <w:szCs w:val="18"/>
              </w:rPr>
            </w:pPr>
          </w:p>
        </w:tc>
        <w:tc>
          <w:tcPr>
            <w:tcW w:w="1189" w:type="dxa"/>
            <w:tcBorders>
              <w:top w:val="nil"/>
              <w:left w:val="nil"/>
              <w:bottom w:val="single" w:sz="4" w:space="0" w:color="auto"/>
              <w:right w:val="single" w:sz="4" w:space="0" w:color="auto"/>
            </w:tcBorders>
            <w:shd w:val="clear" w:color="auto" w:fill="FFC466" w:themeFill="accent1"/>
            <w:noWrap/>
            <w:vAlign w:val="center"/>
          </w:tcPr>
          <w:p w14:paraId="3D26B955" w14:textId="77777777" w:rsidR="00E527B2" w:rsidRPr="00A16B9D" w:rsidRDefault="00E527B2" w:rsidP="001553D1">
            <w:pPr>
              <w:spacing w:after="0"/>
              <w:ind w:firstLine="0"/>
              <w:jc w:val="left"/>
              <w:rPr>
                <w:rFonts w:cs="Arial"/>
                <w:b/>
                <w:bCs/>
                <w:color w:val="auto"/>
                <w:sz w:val="18"/>
                <w:szCs w:val="18"/>
              </w:rPr>
            </w:pPr>
          </w:p>
        </w:tc>
        <w:tc>
          <w:tcPr>
            <w:tcW w:w="1083" w:type="dxa"/>
            <w:tcBorders>
              <w:top w:val="nil"/>
              <w:left w:val="nil"/>
              <w:bottom w:val="single" w:sz="4" w:space="0" w:color="auto"/>
              <w:right w:val="single" w:sz="4" w:space="0" w:color="auto"/>
            </w:tcBorders>
            <w:shd w:val="clear" w:color="auto" w:fill="FFC466" w:themeFill="accent1"/>
            <w:noWrap/>
            <w:vAlign w:val="center"/>
          </w:tcPr>
          <w:p w14:paraId="11A0C6C7" w14:textId="77777777" w:rsidR="00E527B2" w:rsidRPr="00A16B9D" w:rsidRDefault="00E527B2" w:rsidP="001553D1">
            <w:pPr>
              <w:spacing w:after="0"/>
              <w:ind w:firstLine="0"/>
              <w:jc w:val="left"/>
              <w:rPr>
                <w:rFonts w:cs="Arial"/>
                <w:b/>
                <w:bCs/>
                <w:color w:val="auto"/>
                <w:sz w:val="18"/>
                <w:szCs w:val="18"/>
              </w:rPr>
            </w:pPr>
          </w:p>
        </w:tc>
        <w:tc>
          <w:tcPr>
            <w:tcW w:w="949" w:type="dxa"/>
            <w:tcBorders>
              <w:top w:val="nil"/>
              <w:left w:val="nil"/>
              <w:bottom w:val="single" w:sz="4" w:space="0" w:color="auto"/>
              <w:right w:val="single" w:sz="4" w:space="0" w:color="auto"/>
            </w:tcBorders>
            <w:shd w:val="clear" w:color="auto" w:fill="FFC466" w:themeFill="accent1"/>
            <w:noWrap/>
            <w:vAlign w:val="center"/>
          </w:tcPr>
          <w:p w14:paraId="5FF66C0D" w14:textId="77777777" w:rsidR="00E527B2" w:rsidRPr="00A16B9D" w:rsidRDefault="00E527B2" w:rsidP="001553D1">
            <w:pPr>
              <w:spacing w:after="0"/>
              <w:ind w:firstLine="0"/>
              <w:jc w:val="left"/>
              <w:rPr>
                <w:rFonts w:cs="Arial"/>
                <w:b/>
                <w:bCs/>
                <w:color w:val="auto"/>
                <w:sz w:val="18"/>
                <w:szCs w:val="18"/>
              </w:rPr>
            </w:pPr>
          </w:p>
        </w:tc>
        <w:tc>
          <w:tcPr>
            <w:tcW w:w="1218" w:type="dxa"/>
            <w:tcBorders>
              <w:top w:val="nil"/>
              <w:left w:val="nil"/>
              <w:bottom w:val="single" w:sz="4" w:space="0" w:color="auto"/>
              <w:right w:val="single" w:sz="4" w:space="0" w:color="auto"/>
            </w:tcBorders>
            <w:shd w:val="clear" w:color="auto" w:fill="FFC466" w:themeFill="accent1"/>
            <w:noWrap/>
            <w:vAlign w:val="center"/>
          </w:tcPr>
          <w:p w14:paraId="0B9C0B90" w14:textId="77777777" w:rsidR="00E527B2" w:rsidRPr="00A16B9D" w:rsidRDefault="00E527B2" w:rsidP="001553D1">
            <w:pPr>
              <w:spacing w:after="0"/>
              <w:ind w:firstLine="0"/>
              <w:jc w:val="left"/>
              <w:rPr>
                <w:rFonts w:cs="Arial"/>
                <w:b/>
                <w:bCs/>
                <w:color w:val="auto"/>
                <w:sz w:val="18"/>
                <w:szCs w:val="18"/>
              </w:rPr>
            </w:pPr>
          </w:p>
        </w:tc>
        <w:tc>
          <w:tcPr>
            <w:tcW w:w="1355" w:type="dxa"/>
            <w:tcBorders>
              <w:top w:val="nil"/>
              <w:left w:val="nil"/>
              <w:bottom w:val="single" w:sz="4" w:space="0" w:color="auto"/>
              <w:right w:val="single" w:sz="4" w:space="0" w:color="auto"/>
            </w:tcBorders>
            <w:shd w:val="clear" w:color="auto" w:fill="FFC466" w:themeFill="accent1"/>
            <w:noWrap/>
            <w:vAlign w:val="center"/>
          </w:tcPr>
          <w:p w14:paraId="7C7448CF" w14:textId="77777777" w:rsidR="00E527B2" w:rsidRPr="00A16B9D" w:rsidRDefault="00E527B2" w:rsidP="001553D1">
            <w:pPr>
              <w:spacing w:after="0"/>
              <w:ind w:firstLine="0"/>
              <w:jc w:val="left"/>
              <w:rPr>
                <w:rFonts w:cs="Arial"/>
                <w:b/>
                <w:bCs/>
                <w:color w:val="auto"/>
                <w:sz w:val="18"/>
                <w:szCs w:val="18"/>
              </w:rPr>
            </w:pPr>
          </w:p>
        </w:tc>
        <w:tc>
          <w:tcPr>
            <w:tcW w:w="1083" w:type="dxa"/>
            <w:tcBorders>
              <w:top w:val="nil"/>
              <w:left w:val="nil"/>
              <w:bottom w:val="single" w:sz="4" w:space="0" w:color="auto"/>
              <w:right w:val="single" w:sz="4" w:space="0" w:color="auto"/>
            </w:tcBorders>
            <w:shd w:val="clear" w:color="auto" w:fill="FFC466" w:themeFill="accent1"/>
            <w:noWrap/>
            <w:vAlign w:val="center"/>
          </w:tcPr>
          <w:p w14:paraId="141A2191" w14:textId="77777777" w:rsidR="00E527B2" w:rsidRPr="00A16B9D" w:rsidRDefault="00E527B2" w:rsidP="001553D1">
            <w:pPr>
              <w:spacing w:after="0"/>
              <w:ind w:firstLine="0"/>
              <w:jc w:val="left"/>
              <w:rPr>
                <w:rFonts w:cs="Arial"/>
                <w:b/>
                <w:bCs/>
                <w:color w:val="auto"/>
                <w:sz w:val="18"/>
                <w:szCs w:val="18"/>
              </w:rPr>
            </w:pPr>
          </w:p>
        </w:tc>
      </w:tr>
    </w:tbl>
    <w:p w14:paraId="6D70D324" w14:textId="77777777" w:rsidR="00E527B2" w:rsidRDefault="00E527B2" w:rsidP="00C35C2C">
      <w:pPr>
        <w:pStyle w:val="Virsraksts1"/>
        <w:spacing w:before="0"/>
        <w:ind w:firstLine="0"/>
        <w:jc w:val="both"/>
        <w:sectPr w:rsidR="00E527B2" w:rsidSect="008D0B3E">
          <w:pgSz w:w="16838" w:h="11906" w:orient="landscape"/>
          <w:pgMar w:top="1701" w:right="1134" w:bottom="851" w:left="1134" w:header="709" w:footer="709" w:gutter="0"/>
          <w:cols w:space="708"/>
          <w:docGrid w:linePitch="360"/>
        </w:sectPr>
      </w:pPr>
    </w:p>
    <w:p w14:paraId="56ED3B7B" w14:textId="77777777" w:rsidR="00B74C32" w:rsidRPr="00B74C32" w:rsidRDefault="00B74C32" w:rsidP="008C3973">
      <w:pPr>
        <w:pStyle w:val="Virsraksts2"/>
      </w:pPr>
      <w:bookmarkStart w:id="29" w:name="_Toc172883424"/>
      <w:r w:rsidRPr="00B74C32">
        <w:lastRenderedPageBreak/>
        <w:t>Finanšu sadalījums pa apvienību pārvaldēm</w:t>
      </w:r>
      <w:bookmarkEnd w:id="29"/>
      <w:r w:rsidRPr="00B74C32">
        <w:t xml:space="preserve"> </w:t>
      </w:r>
    </w:p>
    <w:p w14:paraId="660FC203" w14:textId="77777777" w:rsidR="00B74C32" w:rsidRPr="00B74C32" w:rsidRDefault="00B74C32" w:rsidP="00B74C32">
      <w:pPr>
        <w:spacing w:after="0"/>
        <w:ind w:firstLine="0"/>
        <w:rPr>
          <w:rFonts w:eastAsia="Calibri" w:cs="Arial"/>
          <w:color w:val="auto"/>
          <w:kern w:val="0"/>
          <w14:ligatures w14:val="none"/>
        </w:rPr>
      </w:pPr>
    </w:p>
    <w:tbl>
      <w:tblPr>
        <w:tblW w:w="9216" w:type="dxa"/>
        <w:tblLook w:val="04A0" w:firstRow="1" w:lastRow="0" w:firstColumn="1" w:lastColumn="0" w:noHBand="0" w:noVBand="1"/>
      </w:tblPr>
      <w:tblGrid>
        <w:gridCol w:w="960"/>
        <w:gridCol w:w="17"/>
        <w:gridCol w:w="2315"/>
        <w:gridCol w:w="119"/>
        <w:gridCol w:w="1657"/>
        <w:gridCol w:w="22"/>
        <w:gridCol w:w="2138"/>
        <w:gridCol w:w="36"/>
        <w:gridCol w:w="1936"/>
        <w:gridCol w:w="16"/>
      </w:tblGrid>
      <w:tr w:rsidR="00B74C32" w:rsidRPr="00B74C32" w14:paraId="750A5D9A" w14:textId="77777777" w:rsidTr="00CE1ECF">
        <w:trPr>
          <w:trHeight w:val="300"/>
        </w:trPr>
        <w:tc>
          <w:tcPr>
            <w:tcW w:w="960" w:type="dxa"/>
            <w:tcBorders>
              <w:top w:val="nil"/>
              <w:left w:val="nil"/>
              <w:bottom w:val="nil"/>
              <w:right w:val="nil"/>
            </w:tcBorders>
            <w:shd w:val="clear" w:color="auto" w:fill="auto"/>
            <w:noWrap/>
            <w:vAlign w:val="bottom"/>
            <w:hideMark/>
          </w:tcPr>
          <w:p w14:paraId="0592CF40" w14:textId="77777777" w:rsidR="00B74C32" w:rsidRPr="00B74C32" w:rsidRDefault="00B74C32" w:rsidP="00B74C32">
            <w:pPr>
              <w:spacing w:after="0"/>
              <w:ind w:firstLine="0"/>
              <w:jc w:val="left"/>
              <w:rPr>
                <w:rFonts w:eastAsia="Times New Roman" w:cs="Arial"/>
                <w:color w:val="auto"/>
                <w:kern w:val="0"/>
                <w:szCs w:val="24"/>
                <w:lang w:val="en-US"/>
                <w14:ligatures w14:val="none"/>
              </w:rPr>
            </w:pPr>
          </w:p>
        </w:tc>
        <w:tc>
          <w:tcPr>
            <w:tcW w:w="8256" w:type="dxa"/>
            <w:gridSpan w:val="9"/>
            <w:tcBorders>
              <w:top w:val="nil"/>
              <w:left w:val="nil"/>
              <w:bottom w:val="nil"/>
              <w:right w:val="nil"/>
            </w:tcBorders>
            <w:shd w:val="clear" w:color="000000" w:fill="D6DCE4"/>
            <w:noWrap/>
            <w:vAlign w:val="bottom"/>
            <w:hideMark/>
          </w:tcPr>
          <w:p w14:paraId="6C257BC6" w14:textId="3B4D1D04" w:rsidR="00B74C32" w:rsidRPr="000276A9" w:rsidRDefault="00B74C32" w:rsidP="00B74C32">
            <w:pPr>
              <w:spacing w:after="0"/>
              <w:ind w:firstLine="0"/>
              <w:jc w:val="center"/>
              <w:rPr>
                <w:rFonts w:eastAsia="Times New Roman" w:cs="Arial"/>
                <w:b/>
                <w:bCs/>
                <w:color w:val="000000"/>
                <w:kern w:val="0"/>
                <w:szCs w:val="24"/>
                <w14:ligatures w14:val="none"/>
              </w:rPr>
            </w:pPr>
            <w:r w:rsidRPr="000276A9">
              <w:rPr>
                <w:rFonts w:eastAsia="Times New Roman" w:cs="Arial"/>
                <w:b/>
                <w:bCs/>
                <w:color w:val="000000"/>
                <w:kern w:val="0"/>
                <w:szCs w:val="24"/>
                <w14:ligatures w14:val="none"/>
              </w:rPr>
              <w:t>2023.</w:t>
            </w:r>
            <w:r w:rsidR="008C3973" w:rsidRPr="000276A9">
              <w:rPr>
                <w:rFonts w:eastAsia="Times New Roman" w:cs="Arial"/>
                <w:b/>
                <w:bCs/>
                <w:color w:val="000000"/>
                <w:kern w:val="0"/>
                <w:szCs w:val="24"/>
                <w14:ligatures w14:val="none"/>
              </w:rPr>
              <w:t xml:space="preserve"> </w:t>
            </w:r>
            <w:r w:rsidRPr="000276A9">
              <w:rPr>
                <w:rFonts w:eastAsia="Times New Roman" w:cs="Arial"/>
                <w:b/>
                <w:bCs/>
                <w:color w:val="000000"/>
                <w:kern w:val="0"/>
                <w:szCs w:val="24"/>
                <w14:ligatures w14:val="none"/>
              </w:rPr>
              <w:t>gads (decembris)</w:t>
            </w:r>
          </w:p>
        </w:tc>
      </w:tr>
      <w:tr w:rsidR="00B74C32" w:rsidRPr="00B74C32" w14:paraId="5872C9D3" w14:textId="77777777" w:rsidTr="00CE1ECF">
        <w:trPr>
          <w:trHeight w:val="300"/>
        </w:trPr>
        <w:tc>
          <w:tcPr>
            <w:tcW w:w="960" w:type="dxa"/>
            <w:tcBorders>
              <w:top w:val="nil"/>
              <w:left w:val="nil"/>
              <w:bottom w:val="nil"/>
              <w:right w:val="nil"/>
            </w:tcBorders>
            <w:shd w:val="clear" w:color="auto" w:fill="auto"/>
            <w:noWrap/>
            <w:vAlign w:val="bottom"/>
            <w:hideMark/>
          </w:tcPr>
          <w:p w14:paraId="29B5D4C2" w14:textId="77777777" w:rsidR="00B74C32" w:rsidRPr="00B74C32" w:rsidRDefault="00B74C32" w:rsidP="00B74C32">
            <w:pPr>
              <w:spacing w:after="0"/>
              <w:ind w:firstLine="0"/>
              <w:jc w:val="left"/>
              <w:rPr>
                <w:rFonts w:eastAsia="Times New Roman" w:cs="Arial"/>
                <w:b/>
                <w:bCs/>
                <w:color w:val="000000"/>
                <w:kern w:val="0"/>
                <w:szCs w:val="24"/>
                <w:lang w:val="en-US"/>
                <w14:ligatures w14:val="none"/>
              </w:rPr>
            </w:pPr>
            <w:r w:rsidRPr="00B74C32">
              <w:rPr>
                <w:rFonts w:eastAsia="Times New Roman" w:cs="Arial"/>
                <w:b/>
                <w:bCs/>
                <w:color w:val="000000"/>
                <w:kern w:val="0"/>
                <w:szCs w:val="24"/>
                <w:lang w:val="en-US"/>
                <w14:ligatures w14:val="none"/>
              </w:rPr>
              <w:t>1)</w:t>
            </w:r>
          </w:p>
        </w:tc>
        <w:tc>
          <w:tcPr>
            <w:tcW w:w="8256" w:type="dxa"/>
            <w:gridSpan w:val="9"/>
            <w:tcBorders>
              <w:top w:val="nil"/>
              <w:left w:val="nil"/>
              <w:bottom w:val="nil"/>
              <w:right w:val="nil"/>
            </w:tcBorders>
            <w:shd w:val="clear" w:color="000000" w:fill="E2EFDA"/>
            <w:noWrap/>
            <w:vAlign w:val="bottom"/>
            <w:hideMark/>
          </w:tcPr>
          <w:p w14:paraId="3FAFDB09" w14:textId="77777777" w:rsidR="00B74C32" w:rsidRPr="000276A9" w:rsidRDefault="00B74C32" w:rsidP="00B74C32">
            <w:pPr>
              <w:spacing w:after="0"/>
              <w:ind w:firstLine="0"/>
              <w:jc w:val="center"/>
              <w:rPr>
                <w:rFonts w:eastAsia="Times New Roman" w:cs="Arial"/>
                <w:b/>
                <w:bCs/>
                <w:color w:val="000000"/>
                <w:kern w:val="0"/>
                <w:szCs w:val="24"/>
                <w14:ligatures w14:val="none"/>
              </w:rPr>
            </w:pPr>
            <w:r w:rsidRPr="000276A9">
              <w:rPr>
                <w:rFonts w:eastAsia="Times New Roman" w:cs="Arial"/>
                <w:b/>
                <w:bCs/>
                <w:color w:val="000000"/>
                <w:kern w:val="0"/>
                <w:szCs w:val="24"/>
                <w14:ligatures w14:val="none"/>
              </w:rPr>
              <w:t>Bāzes izdevumi</w:t>
            </w:r>
          </w:p>
        </w:tc>
      </w:tr>
      <w:tr w:rsidR="00B74C32" w:rsidRPr="00B74C32" w14:paraId="3AA40CE4" w14:textId="77777777" w:rsidTr="00CE1ECF">
        <w:trPr>
          <w:trHeight w:val="315"/>
        </w:trPr>
        <w:tc>
          <w:tcPr>
            <w:tcW w:w="960" w:type="dxa"/>
            <w:tcBorders>
              <w:top w:val="nil"/>
              <w:left w:val="nil"/>
              <w:bottom w:val="nil"/>
              <w:right w:val="nil"/>
            </w:tcBorders>
            <w:shd w:val="clear" w:color="auto" w:fill="auto"/>
            <w:noWrap/>
            <w:vAlign w:val="bottom"/>
            <w:hideMark/>
          </w:tcPr>
          <w:p w14:paraId="46B59086" w14:textId="77777777" w:rsidR="00B74C32" w:rsidRPr="00B74C32" w:rsidRDefault="00B74C32" w:rsidP="00B74C32">
            <w:pPr>
              <w:spacing w:after="0"/>
              <w:ind w:firstLine="0"/>
              <w:jc w:val="center"/>
              <w:rPr>
                <w:rFonts w:eastAsia="Times New Roman" w:cs="Arial"/>
                <w:b/>
                <w:bCs/>
                <w:color w:val="000000"/>
                <w:kern w:val="0"/>
                <w:szCs w:val="24"/>
                <w:lang w:val="en-US"/>
                <w14:ligatures w14:val="none"/>
              </w:rPr>
            </w:pPr>
          </w:p>
        </w:tc>
        <w:tc>
          <w:tcPr>
            <w:tcW w:w="2332" w:type="dxa"/>
            <w:gridSpan w:val="2"/>
            <w:tcBorders>
              <w:top w:val="nil"/>
              <w:left w:val="nil"/>
              <w:bottom w:val="nil"/>
              <w:right w:val="nil"/>
            </w:tcBorders>
            <w:shd w:val="clear" w:color="auto" w:fill="auto"/>
            <w:noWrap/>
            <w:vAlign w:val="bottom"/>
            <w:hideMark/>
          </w:tcPr>
          <w:p w14:paraId="3E763B99" w14:textId="77777777" w:rsidR="00B74C32" w:rsidRPr="000276A9" w:rsidRDefault="00B74C32" w:rsidP="00B74C32">
            <w:pPr>
              <w:spacing w:after="0"/>
              <w:ind w:firstLine="0"/>
              <w:jc w:val="left"/>
              <w:rPr>
                <w:rFonts w:eastAsia="Times New Roman" w:cs="Arial"/>
                <w:color w:val="auto"/>
                <w:kern w:val="0"/>
                <w:szCs w:val="24"/>
                <w14:ligatures w14:val="none"/>
              </w:rPr>
            </w:pPr>
          </w:p>
        </w:tc>
        <w:tc>
          <w:tcPr>
            <w:tcW w:w="1798" w:type="dxa"/>
            <w:gridSpan w:val="3"/>
            <w:tcBorders>
              <w:top w:val="nil"/>
              <w:left w:val="nil"/>
              <w:bottom w:val="nil"/>
              <w:right w:val="nil"/>
            </w:tcBorders>
            <w:shd w:val="clear" w:color="auto" w:fill="auto"/>
            <w:noWrap/>
            <w:vAlign w:val="bottom"/>
            <w:hideMark/>
          </w:tcPr>
          <w:p w14:paraId="58D92B08" w14:textId="77777777" w:rsidR="00B74C32" w:rsidRPr="000276A9" w:rsidRDefault="00B74C32" w:rsidP="00B74C32">
            <w:pPr>
              <w:spacing w:after="0"/>
              <w:ind w:firstLine="0"/>
              <w:jc w:val="left"/>
              <w:rPr>
                <w:rFonts w:eastAsia="Times New Roman" w:cs="Arial"/>
                <w:color w:val="auto"/>
                <w:kern w:val="0"/>
                <w:szCs w:val="24"/>
                <w14:ligatures w14:val="none"/>
              </w:rPr>
            </w:pPr>
          </w:p>
        </w:tc>
        <w:tc>
          <w:tcPr>
            <w:tcW w:w="2138" w:type="dxa"/>
            <w:tcBorders>
              <w:top w:val="nil"/>
              <w:left w:val="nil"/>
              <w:bottom w:val="nil"/>
              <w:right w:val="nil"/>
            </w:tcBorders>
            <w:shd w:val="clear" w:color="auto" w:fill="auto"/>
            <w:noWrap/>
            <w:vAlign w:val="bottom"/>
            <w:hideMark/>
          </w:tcPr>
          <w:p w14:paraId="1E54B291" w14:textId="77777777" w:rsidR="00B74C32" w:rsidRPr="000276A9" w:rsidRDefault="00B74C32" w:rsidP="00B74C32">
            <w:pPr>
              <w:spacing w:after="0"/>
              <w:ind w:firstLine="0"/>
              <w:jc w:val="left"/>
              <w:rPr>
                <w:rFonts w:eastAsia="Times New Roman" w:cs="Arial"/>
                <w:color w:val="auto"/>
                <w:kern w:val="0"/>
                <w:szCs w:val="24"/>
                <w14:ligatures w14:val="none"/>
              </w:rPr>
            </w:pPr>
          </w:p>
        </w:tc>
        <w:tc>
          <w:tcPr>
            <w:tcW w:w="1988" w:type="dxa"/>
            <w:gridSpan w:val="3"/>
            <w:tcBorders>
              <w:top w:val="nil"/>
              <w:left w:val="nil"/>
              <w:bottom w:val="nil"/>
              <w:right w:val="nil"/>
            </w:tcBorders>
            <w:shd w:val="clear" w:color="auto" w:fill="auto"/>
            <w:noWrap/>
            <w:vAlign w:val="bottom"/>
            <w:hideMark/>
          </w:tcPr>
          <w:p w14:paraId="3253244B" w14:textId="77777777" w:rsidR="00B74C32" w:rsidRPr="000276A9" w:rsidRDefault="00B74C32" w:rsidP="00B74C32">
            <w:pPr>
              <w:spacing w:after="0"/>
              <w:ind w:firstLine="0"/>
              <w:jc w:val="left"/>
              <w:rPr>
                <w:rFonts w:eastAsia="Times New Roman" w:cs="Arial"/>
                <w:color w:val="auto"/>
                <w:kern w:val="0"/>
                <w:szCs w:val="24"/>
                <w14:ligatures w14:val="none"/>
              </w:rPr>
            </w:pPr>
          </w:p>
        </w:tc>
      </w:tr>
      <w:tr w:rsidR="00B74C32" w:rsidRPr="00B74C32" w14:paraId="71A09F25" w14:textId="77777777" w:rsidTr="00CE1ECF">
        <w:trPr>
          <w:trHeight w:val="585"/>
        </w:trPr>
        <w:tc>
          <w:tcPr>
            <w:tcW w:w="960" w:type="dxa"/>
            <w:tcBorders>
              <w:top w:val="nil"/>
              <w:left w:val="nil"/>
              <w:bottom w:val="nil"/>
              <w:right w:val="nil"/>
            </w:tcBorders>
            <w:shd w:val="clear" w:color="auto" w:fill="auto"/>
            <w:noWrap/>
            <w:vAlign w:val="bottom"/>
            <w:hideMark/>
          </w:tcPr>
          <w:p w14:paraId="428F50C8" w14:textId="77777777" w:rsidR="00B74C32" w:rsidRPr="00B74C32" w:rsidRDefault="00B74C32" w:rsidP="00B74C32">
            <w:pPr>
              <w:spacing w:after="0"/>
              <w:ind w:firstLine="0"/>
              <w:jc w:val="left"/>
              <w:rPr>
                <w:rFonts w:eastAsia="Times New Roman" w:cs="Arial"/>
                <w:color w:val="auto"/>
                <w:kern w:val="0"/>
                <w:szCs w:val="24"/>
                <w:lang w:val="en-US"/>
                <w14:ligatures w14:val="none"/>
              </w:rPr>
            </w:pPr>
          </w:p>
        </w:tc>
        <w:tc>
          <w:tcPr>
            <w:tcW w:w="2332"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0F1AED37" w14:textId="77777777" w:rsidR="00B74C32" w:rsidRPr="000276A9" w:rsidRDefault="00B74C32" w:rsidP="00B74C32">
            <w:pPr>
              <w:spacing w:after="0"/>
              <w:ind w:firstLine="0"/>
              <w:jc w:val="left"/>
              <w:rPr>
                <w:rFonts w:eastAsia="Times New Roman" w:cs="Arial"/>
                <w:color w:val="000000"/>
                <w:kern w:val="0"/>
                <w:szCs w:val="24"/>
                <w14:ligatures w14:val="none"/>
              </w:rPr>
            </w:pPr>
            <w:r w:rsidRPr="000276A9">
              <w:rPr>
                <w:rFonts w:eastAsia="Times New Roman" w:cs="Arial"/>
                <w:color w:val="000000"/>
                <w:kern w:val="0"/>
                <w:szCs w:val="24"/>
                <w14:ligatures w14:val="none"/>
              </w:rPr>
              <w:t> </w:t>
            </w:r>
          </w:p>
        </w:tc>
        <w:tc>
          <w:tcPr>
            <w:tcW w:w="1798" w:type="dxa"/>
            <w:gridSpan w:val="3"/>
            <w:tcBorders>
              <w:top w:val="single" w:sz="8" w:space="0" w:color="000000"/>
              <w:left w:val="nil"/>
              <w:bottom w:val="single" w:sz="8" w:space="0" w:color="000000"/>
              <w:right w:val="single" w:sz="8" w:space="0" w:color="000000"/>
            </w:tcBorders>
            <w:shd w:val="clear" w:color="auto" w:fill="auto"/>
            <w:vAlign w:val="center"/>
            <w:hideMark/>
          </w:tcPr>
          <w:p w14:paraId="170B0151"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Iedzīvotāju skaits</w:t>
            </w:r>
          </w:p>
        </w:tc>
        <w:tc>
          <w:tcPr>
            <w:tcW w:w="2138" w:type="dxa"/>
            <w:tcBorders>
              <w:top w:val="single" w:sz="8" w:space="0" w:color="000000"/>
              <w:left w:val="nil"/>
              <w:bottom w:val="single" w:sz="8" w:space="0" w:color="000000"/>
              <w:right w:val="single" w:sz="8" w:space="0" w:color="000000"/>
            </w:tcBorders>
            <w:shd w:val="clear" w:color="auto" w:fill="auto"/>
            <w:vAlign w:val="center"/>
            <w:hideMark/>
          </w:tcPr>
          <w:p w14:paraId="1C3E4BF5" w14:textId="33C384DA"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Bāzes izdevumi 2023.</w:t>
            </w:r>
            <w:r w:rsidR="008C3973" w:rsidRPr="000276A9">
              <w:rPr>
                <w:rFonts w:eastAsia="Times New Roman" w:cs="Arial"/>
                <w:color w:val="000000"/>
                <w:kern w:val="0"/>
                <w:sz w:val="22"/>
                <w14:ligatures w14:val="none"/>
              </w:rPr>
              <w:t xml:space="preserve"> </w:t>
            </w:r>
            <w:r w:rsidRPr="000276A9">
              <w:rPr>
                <w:rFonts w:eastAsia="Times New Roman" w:cs="Arial"/>
                <w:color w:val="000000"/>
                <w:kern w:val="0"/>
                <w:sz w:val="22"/>
                <w14:ligatures w14:val="none"/>
              </w:rPr>
              <w:t>gadā</w:t>
            </w:r>
          </w:p>
        </w:tc>
        <w:tc>
          <w:tcPr>
            <w:tcW w:w="1988" w:type="dxa"/>
            <w:gridSpan w:val="3"/>
            <w:tcBorders>
              <w:top w:val="single" w:sz="8" w:space="0" w:color="000000"/>
              <w:left w:val="nil"/>
              <w:bottom w:val="single" w:sz="8" w:space="0" w:color="000000"/>
              <w:right w:val="single" w:sz="8" w:space="0" w:color="000000"/>
            </w:tcBorders>
            <w:shd w:val="clear" w:color="auto" w:fill="auto"/>
            <w:vAlign w:val="center"/>
            <w:hideMark/>
          </w:tcPr>
          <w:p w14:paraId="1CF4AD14"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Uz teritorijas iedzīvotāju</w:t>
            </w:r>
          </w:p>
        </w:tc>
      </w:tr>
      <w:tr w:rsidR="00B74C32" w:rsidRPr="00B74C32" w14:paraId="44604D2C" w14:textId="77777777" w:rsidTr="00CE1ECF">
        <w:trPr>
          <w:trHeight w:val="585"/>
        </w:trPr>
        <w:tc>
          <w:tcPr>
            <w:tcW w:w="960" w:type="dxa"/>
            <w:tcBorders>
              <w:top w:val="nil"/>
              <w:left w:val="nil"/>
              <w:bottom w:val="nil"/>
              <w:right w:val="nil"/>
            </w:tcBorders>
            <w:shd w:val="clear" w:color="auto" w:fill="auto"/>
            <w:noWrap/>
            <w:vAlign w:val="bottom"/>
            <w:hideMark/>
          </w:tcPr>
          <w:p w14:paraId="3A064833" w14:textId="77777777" w:rsidR="00B74C32" w:rsidRPr="00B74C32" w:rsidRDefault="00B74C32" w:rsidP="00B74C32">
            <w:pPr>
              <w:spacing w:after="0"/>
              <w:ind w:firstLine="0"/>
              <w:jc w:val="center"/>
              <w:rPr>
                <w:rFonts w:eastAsia="Times New Roman" w:cs="Arial"/>
                <w:color w:val="000000"/>
                <w:kern w:val="0"/>
                <w:szCs w:val="24"/>
                <w:lang w:val="en-US"/>
                <w14:ligatures w14:val="none"/>
              </w:rPr>
            </w:pPr>
          </w:p>
        </w:tc>
        <w:tc>
          <w:tcPr>
            <w:tcW w:w="2332" w:type="dxa"/>
            <w:gridSpan w:val="2"/>
            <w:tcBorders>
              <w:top w:val="nil"/>
              <w:left w:val="single" w:sz="8" w:space="0" w:color="000000"/>
              <w:bottom w:val="single" w:sz="8" w:space="0" w:color="000000"/>
              <w:right w:val="single" w:sz="8" w:space="0" w:color="000000"/>
            </w:tcBorders>
            <w:shd w:val="clear" w:color="auto" w:fill="auto"/>
            <w:vAlign w:val="center"/>
            <w:hideMark/>
          </w:tcPr>
          <w:p w14:paraId="1E0CACD0" w14:textId="77777777" w:rsidR="00B74C32" w:rsidRPr="000276A9" w:rsidRDefault="00B74C32" w:rsidP="00B74C32">
            <w:pPr>
              <w:spacing w:after="0"/>
              <w:ind w:firstLine="0"/>
              <w:jc w:val="left"/>
              <w:rPr>
                <w:rFonts w:eastAsia="Times New Roman" w:cs="Arial"/>
                <w:color w:val="000000"/>
                <w:kern w:val="0"/>
                <w:sz w:val="22"/>
                <w14:ligatures w14:val="none"/>
              </w:rPr>
            </w:pPr>
            <w:r w:rsidRPr="000276A9">
              <w:rPr>
                <w:rFonts w:eastAsia="Times New Roman" w:cs="Arial"/>
                <w:color w:val="000000"/>
                <w:kern w:val="0"/>
                <w:sz w:val="22"/>
                <w14:ligatures w14:val="none"/>
              </w:rPr>
              <w:t>Limbažu apvienības pārvaldes teritorija</w:t>
            </w:r>
          </w:p>
        </w:tc>
        <w:tc>
          <w:tcPr>
            <w:tcW w:w="1798" w:type="dxa"/>
            <w:gridSpan w:val="3"/>
            <w:tcBorders>
              <w:top w:val="nil"/>
              <w:left w:val="nil"/>
              <w:bottom w:val="single" w:sz="8" w:space="0" w:color="000000"/>
              <w:right w:val="single" w:sz="8" w:space="0" w:color="000000"/>
            </w:tcBorders>
            <w:shd w:val="clear" w:color="auto" w:fill="auto"/>
            <w:vAlign w:val="center"/>
            <w:hideMark/>
          </w:tcPr>
          <w:p w14:paraId="674E6AB2"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17615</w:t>
            </w:r>
          </w:p>
        </w:tc>
        <w:tc>
          <w:tcPr>
            <w:tcW w:w="2138" w:type="dxa"/>
            <w:tcBorders>
              <w:top w:val="nil"/>
              <w:left w:val="nil"/>
              <w:bottom w:val="single" w:sz="8" w:space="0" w:color="000000"/>
              <w:right w:val="single" w:sz="8" w:space="0" w:color="000000"/>
            </w:tcBorders>
            <w:shd w:val="clear" w:color="auto" w:fill="auto"/>
            <w:vAlign w:val="center"/>
            <w:hideMark/>
          </w:tcPr>
          <w:p w14:paraId="46602547"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10701585</w:t>
            </w:r>
          </w:p>
        </w:tc>
        <w:tc>
          <w:tcPr>
            <w:tcW w:w="1988" w:type="dxa"/>
            <w:gridSpan w:val="3"/>
            <w:tcBorders>
              <w:top w:val="nil"/>
              <w:left w:val="nil"/>
              <w:bottom w:val="single" w:sz="8" w:space="0" w:color="000000"/>
              <w:right w:val="single" w:sz="8" w:space="0" w:color="000000"/>
            </w:tcBorders>
            <w:shd w:val="clear" w:color="auto" w:fill="auto"/>
            <w:vAlign w:val="center"/>
            <w:hideMark/>
          </w:tcPr>
          <w:p w14:paraId="7182DCDF"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607,53</w:t>
            </w:r>
          </w:p>
        </w:tc>
      </w:tr>
      <w:tr w:rsidR="00B74C32" w:rsidRPr="00B74C32" w14:paraId="1F34EAE7" w14:textId="77777777" w:rsidTr="00CE1ECF">
        <w:trPr>
          <w:trHeight w:val="585"/>
        </w:trPr>
        <w:tc>
          <w:tcPr>
            <w:tcW w:w="960" w:type="dxa"/>
            <w:tcBorders>
              <w:top w:val="nil"/>
              <w:left w:val="nil"/>
              <w:bottom w:val="nil"/>
              <w:right w:val="nil"/>
            </w:tcBorders>
            <w:shd w:val="clear" w:color="auto" w:fill="auto"/>
            <w:noWrap/>
            <w:vAlign w:val="bottom"/>
            <w:hideMark/>
          </w:tcPr>
          <w:p w14:paraId="3D7D7C0F" w14:textId="77777777" w:rsidR="00B74C32" w:rsidRPr="00B74C32" w:rsidRDefault="00B74C32" w:rsidP="00B74C32">
            <w:pPr>
              <w:spacing w:after="0"/>
              <w:ind w:firstLine="0"/>
              <w:jc w:val="center"/>
              <w:rPr>
                <w:rFonts w:eastAsia="Times New Roman" w:cs="Arial"/>
                <w:color w:val="000000"/>
                <w:kern w:val="0"/>
                <w:szCs w:val="24"/>
                <w:lang w:val="en-US"/>
                <w14:ligatures w14:val="none"/>
              </w:rPr>
            </w:pPr>
          </w:p>
        </w:tc>
        <w:tc>
          <w:tcPr>
            <w:tcW w:w="2332" w:type="dxa"/>
            <w:gridSpan w:val="2"/>
            <w:tcBorders>
              <w:top w:val="nil"/>
              <w:left w:val="single" w:sz="8" w:space="0" w:color="000000"/>
              <w:bottom w:val="single" w:sz="8" w:space="0" w:color="000000"/>
              <w:right w:val="single" w:sz="8" w:space="0" w:color="000000"/>
            </w:tcBorders>
            <w:shd w:val="clear" w:color="auto" w:fill="auto"/>
            <w:vAlign w:val="center"/>
            <w:hideMark/>
          </w:tcPr>
          <w:p w14:paraId="120D1495" w14:textId="77777777" w:rsidR="00B74C32" w:rsidRPr="000276A9" w:rsidRDefault="00B74C32" w:rsidP="00B74C32">
            <w:pPr>
              <w:spacing w:after="0"/>
              <w:ind w:firstLine="0"/>
              <w:jc w:val="left"/>
              <w:rPr>
                <w:rFonts w:eastAsia="Times New Roman" w:cs="Arial"/>
                <w:color w:val="000000"/>
                <w:kern w:val="0"/>
                <w:sz w:val="22"/>
                <w14:ligatures w14:val="none"/>
              </w:rPr>
            </w:pPr>
            <w:r w:rsidRPr="000276A9">
              <w:rPr>
                <w:rFonts w:eastAsia="Times New Roman" w:cs="Arial"/>
                <w:color w:val="000000"/>
                <w:kern w:val="0"/>
                <w:sz w:val="22"/>
                <w14:ligatures w14:val="none"/>
              </w:rPr>
              <w:t>Salacgrīvas apvienības pārvaldes teritorija</w:t>
            </w:r>
          </w:p>
        </w:tc>
        <w:tc>
          <w:tcPr>
            <w:tcW w:w="1798" w:type="dxa"/>
            <w:gridSpan w:val="3"/>
            <w:tcBorders>
              <w:top w:val="nil"/>
              <w:left w:val="nil"/>
              <w:bottom w:val="single" w:sz="8" w:space="0" w:color="000000"/>
              <w:right w:val="single" w:sz="8" w:space="0" w:color="000000"/>
            </w:tcBorders>
            <w:shd w:val="clear" w:color="auto" w:fill="auto"/>
            <w:vAlign w:val="center"/>
            <w:hideMark/>
          </w:tcPr>
          <w:p w14:paraId="1ADB5666"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7506</w:t>
            </w:r>
          </w:p>
        </w:tc>
        <w:tc>
          <w:tcPr>
            <w:tcW w:w="2138" w:type="dxa"/>
            <w:tcBorders>
              <w:top w:val="nil"/>
              <w:left w:val="nil"/>
              <w:bottom w:val="single" w:sz="8" w:space="0" w:color="000000"/>
              <w:right w:val="single" w:sz="8" w:space="0" w:color="000000"/>
            </w:tcBorders>
            <w:shd w:val="clear" w:color="auto" w:fill="auto"/>
            <w:vAlign w:val="center"/>
            <w:hideMark/>
          </w:tcPr>
          <w:p w14:paraId="6B8E385B"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4323579</w:t>
            </w:r>
          </w:p>
        </w:tc>
        <w:tc>
          <w:tcPr>
            <w:tcW w:w="1988" w:type="dxa"/>
            <w:gridSpan w:val="3"/>
            <w:tcBorders>
              <w:top w:val="nil"/>
              <w:left w:val="nil"/>
              <w:bottom w:val="single" w:sz="8" w:space="0" w:color="000000"/>
              <w:right w:val="single" w:sz="8" w:space="0" w:color="000000"/>
            </w:tcBorders>
            <w:shd w:val="clear" w:color="auto" w:fill="auto"/>
            <w:vAlign w:val="center"/>
            <w:hideMark/>
          </w:tcPr>
          <w:p w14:paraId="4A14E8D4"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576,02</w:t>
            </w:r>
          </w:p>
        </w:tc>
      </w:tr>
      <w:tr w:rsidR="00B74C32" w:rsidRPr="00B74C32" w14:paraId="1DB722FA" w14:textId="77777777" w:rsidTr="00CE1ECF">
        <w:trPr>
          <w:trHeight w:val="585"/>
        </w:trPr>
        <w:tc>
          <w:tcPr>
            <w:tcW w:w="960" w:type="dxa"/>
            <w:tcBorders>
              <w:top w:val="nil"/>
              <w:left w:val="nil"/>
              <w:bottom w:val="nil"/>
              <w:right w:val="nil"/>
            </w:tcBorders>
            <w:shd w:val="clear" w:color="auto" w:fill="auto"/>
            <w:noWrap/>
            <w:vAlign w:val="bottom"/>
            <w:hideMark/>
          </w:tcPr>
          <w:p w14:paraId="4C246A3F" w14:textId="77777777" w:rsidR="00B74C32" w:rsidRPr="00B74C32" w:rsidRDefault="00B74C32" w:rsidP="00B74C32">
            <w:pPr>
              <w:spacing w:after="0"/>
              <w:ind w:firstLine="0"/>
              <w:jc w:val="center"/>
              <w:rPr>
                <w:rFonts w:eastAsia="Times New Roman" w:cs="Arial"/>
                <w:color w:val="000000"/>
                <w:kern w:val="0"/>
                <w:szCs w:val="24"/>
                <w:lang w:val="en-US"/>
                <w14:ligatures w14:val="none"/>
              </w:rPr>
            </w:pPr>
          </w:p>
        </w:tc>
        <w:tc>
          <w:tcPr>
            <w:tcW w:w="2332" w:type="dxa"/>
            <w:gridSpan w:val="2"/>
            <w:tcBorders>
              <w:top w:val="nil"/>
              <w:left w:val="single" w:sz="8" w:space="0" w:color="000000"/>
              <w:bottom w:val="single" w:sz="8" w:space="0" w:color="000000"/>
              <w:right w:val="single" w:sz="8" w:space="0" w:color="000000"/>
            </w:tcBorders>
            <w:shd w:val="clear" w:color="auto" w:fill="auto"/>
            <w:vAlign w:val="center"/>
            <w:hideMark/>
          </w:tcPr>
          <w:p w14:paraId="2C0CD3EC" w14:textId="77777777" w:rsidR="00B74C32" w:rsidRPr="000276A9" w:rsidRDefault="00B74C32" w:rsidP="00B74C32">
            <w:pPr>
              <w:spacing w:after="0"/>
              <w:ind w:firstLine="0"/>
              <w:jc w:val="left"/>
              <w:rPr>
                <w:rFonts w:eastAsia="Times New Roman" w:cs="Arial"/>
                <w:color w:val="000000"/>
                <w:kern w:val="0"/>
                <w:sz w:val="22"/>
                <w14:ligatures w14:val="none"/>
              </w:rPr>
            </w:pPr>
            <w:r w:rsidRPr="000276A9">
              <w:rPr>
                <w:rFonts w:eastAsia="Times New Roman" w:cs="Arial"/>
                <w:color w:val="000000"/>
                <w:kern w:val="0"/>
                <w:sz w:val="22"/>
                <w14:ligatures w14:val="none"/>
              </w:rPr>
              <w:t>Alojas apvienības pārvaldes teritorija</w:t>
            </w:r>
          </w:p>
        </w:tc>
        <w:tc>
          <w:tcPr>
            <w:tcW w:w="1798" w:type="dxa"/>
            <w:gridSpan w:val="3"/>
            <w:tcBorders>
              <w:top w:val="nil"/>
              <w:left w:val="nil"/>
              <w:bottom w:val="single" w:sz="8" w:space="0" w:color="000000"/>
              <w:right w:val="single" w:sz="8" w:space="0" w:color="000000"/>
            </w:tcBorders>
            <w:shd w:val="clear" w:color="auto" w:fill="auto"/>
            <w:vAlign w:val="center"/>
            <w:hideMark/>
          </w:tcPr>
          <w:p w14:paraId="032AC0D5"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4610</w:t>
            </w:r>
          </w:p>
        </w:tc>
        <w:tc>
          <w:tcPr>
            <w:tcW w:w="2138" w:type="dxa"/>
            <w:tcBorders>
              <w:top w:val="nil"/>
              <w:left w:val="nil"/>
              <w:bottom w:val="single" w:sz="8" w:space="0" w:color="000000"/>
              <w:right w:val="single" w:sz="8" w:space="0" w:color="000000"/>
            </w:tcBorders>
            <w:shd w:val="clear" w:color="auto" w:fill="auto"/>
            <w:vAlign w:val="center"/>
            <w:hideMark/>
          </w:tcPr>
          <w:p w14:paraId="1A34526B"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3154376</w:t>
            </w:r>
          </w:p>
        </w:tc>
        <w:tc>
          <w:tcPr>
            <w:tcW w:w="1988" w:type="dxa"/>
            <w:gridSpan w:val="3"/>
            <w:tcBorders>
              <w:top w:val="nil"/>
              <w:left w:val="nil"/>
              <w:bottom w:val="single" w:sz="8" w:space="0" w:color="000000"/>
              <w:right w:val="single" w:sz="8" w:space="0" w:color="000000"/>
            </w:tcBorders>
            <w:shd w:val="clear" w:color="auto" w:fill="auto"/>
            <w:vAlign w:val="center"/>
            <w:hideMark/>
          </w:tcPr>
          <w:p w14:paraId="644A9EB3"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684,25</w:t>
            </w:r>
          </w:p>
        </w:tc>
      </w:tr>
      <w:tr w:rsidR="00B74C32" w:rsidRPr="00B74C32" w14:paraId="65CBA122" w14:textId="77777777" w:rsidTr="00CE1ECF">
        <w:trPr>
          <w:trHeight w:val="315"/>
        </w:trPr>
        <w:tc>
          <w:tcPr>
            <w:tcW w:w="960" w:type="dxa"/>
            <w:tcBorders>
              <w:top w:val="nil"/>
              <w:left w:val="nil"/>
              <w:bottom w:val="nil"/>
              <w:right w:val="nil"/>
            </w:tcBorders>
            <w:shd w:val="clear" w:color="auto" w:fill="auto"/>
            <w:noWrap/>
            <w:vAlign w:val="bottom"/>
            <w:hideMark/>
          </w:tcPr>
          <w:p w14:paraId="15C5A485" w14:textId="77777777" w:rsidR="00B74C32" w:rsidRPr="00B74C32" w:rsidRDefault="00B74C32" w:rsidP="00B74C32">
            <w:pPr>
              <w:spacing w:after="0"/>
              <w:ind w:firstLine="0"/>
              <w:jc w:val="center"/>
              <w:rPr>
                <w:rFonts w:eastAsia="Times New Roman" w:cs="Arial"/>
                <w:color w:val="000000"/>
                <w:kern w:val="0"/>
                <w:szCs w:val="24"/>
                <w:lang w:val="en-US"/>
                <w14:ligatures w14:val="none"/>
              </w:rPr>
            </w:pPr>
          </w:p>
        </w:tc>
        <w:tc>
          <w:tcPr>
            <w:tcW w:w="2332" w:type="dxa"/>
            <w:gridSpan w:val="2"/>
            <w:tcBorders>
              <w:top w:val="nil"/>
              <w:left w:val="single" w:sz="8" w:space="0" w:color="000000"/>
              <w:bottom w:val="single" w:sz="8" w:space="0" w:color="000000"/>
              <w:right w:val="single" w:sz="8" w:space="0" w:color="000000"/>
            </w:tcBorders>
            <w:shd w:val="clear" w:color="auto" w:fill="auto"/>
            <w:vAlign w:val="center"/>
            <w:hideMark/>
          </w:tcPr>
          <w:p w14:paraId="5A4531AB" w14:textId="7600426E" w:rsidR="00B74C32" w:rsidRPr="000276A9" w:rsidRDefault="00B74C32" w:rsidP="00B74C32">
            <w:pPr>
              <w:spacing w:after="0"/>
              <w:ind w:firstLine="0"/>
              <w:jc w:val="left"/>
              <w:rPr>
                <w:rFonts w:eastAsia="Times New Roman" w:cs="Arial"/>
                <w:b/>
                <w:bCs/>
                <w:color w:val="000000"/>
                <w:kern w:val="0"/>
                <w:sz w:val="22"/>
                <w14:ligatures w14:val="none"/>
              </w:rPr>
            </w:pPr>
            <w:r w:rsidRPr="000276A9">
              <w:rPr>
                <w:rFonts w:eastAsia="Times New Roman" w:cs="Arial"/>
                <w:b/>
                <w:bCs/>
                <w:color w:val="000000"/>
                <w:kern w:val="0"/>
                <w:sz w:val="22"/>
                <w14:ligatures w14:val="none"/>
              </w:rPr>
              <w:t>Kopā</w:t>
            </w:r>
            <w:r w:rsidR="008C3973" w:rsidRPr="000276A9">
              <w:rPr>
                <w:rFonts w:eastAsia="Times New Roman" w:cs="Arial"/>
                <w:b/>
                <w:bCs/>
                <w:color w:val="000000"/>
                <w:kern w:val="0"/>
                <w:sz w:val="22"/>
                <w14:ligatures w14:val="none"/>
              </w:rPr>
              <w:t xml:space="preserve"> </w:t>
            </w:r>
            <w:r w:rsidRPr="000276A9">
              <w:rPr>
                <w:rFonts w:eastAsia="Times New Roman" w:cs="Arial"/>
                <w:b/>
                <w:bCs/>
                <w:color w:val="000000"/>
                <w:kern w:val="0"/>
                <w:sz w:val="22"/>
                <w14:ligatures w14:val="none"/>
              </w:rPr>
              <w:t>/ kopējie izdevumi</w:t>
            </w:r>
          </w:p>
        </w:tc>
        <w:tc>
          <w:tcPr>
            <w:tcW w:w="1798" w:type="dxa"/>
            <w:gridSpan w:val="3"/>
            <w:tcBorders>
              <w:top w:val="nil"/>
              <w:left w:val="nil"/>
              <w:bottom w:val="single" w:sz="8" w:space="0" w:color="000000"/>
              <w:right w:val="single" w:sz="8" w:space="0" w:color="000000"/>
            </w:tcBorders>
            <w:shd w:val="clear" w:color="auto" w:fill="auto"/>
            <w:vAlign w:val="center"/>
            <w:hideMark/>
          </w:tcPr>
          <w:p w14:paraId="2B8F6588" w14:textId="77777777" w:rsidR="00B74C32" w:rsidRPr="000276A9" w:rsidRDefault="00B74C32" w:rsidP="00B74C32">
            <w:pPr>
              <w:spacing w:after="0"/>
              <w:ind w:firstLine="0"/>
              <w:jc w:val="center"/>
              <w:rPr>
                <w:rFonts w:eastAsia="Times New Roman" w:cs="Arial"/>
                <w:b/>
                <w:bCs/>
                <w:color w:val="000000"/>
                <w:kern w:val="0"/>
                <w:sz w:val="22"/>
                <w14:ligatures w14:val="none"/>
              </w:rPr>
            </w:pPr>
            <w:r w:rsidRPr="000276A9">
              <w:rPr>
                <w:rFonts w:eastAsia="Times New Roman" w:cs="Arial"/>
                <w:b/>
                <w:bCs/>
                <w:color w:val="000000"/>
                <w:kern w:val="0"/>
                <w:sz w:val="22"/>
                <w14:ligatures w14:val="none"/>
              </w:rPr>
              <w:t>29731</w:t>
            </w:r>
          </w:p>
        </w:tc>
        <w:tc>
          <w:tcPr>
            <w:tcW w:w="2138" w:type="dxa"/>
            <w:tcBorders>
              <w:top w:val="nil"/>
              <w:left w:val="nil"/>
              <w:bottom w:val="single" w:sz="8" w:space="0" w:color="000000"/>
              <w:right w:val="single" w:sz="8" w:space="0" w:color="000000"/>
            </w:tcBorders>
            <w:shd w:val="clear" w:color="auto" w:fill="auto"/>
            <w:vAlign w:val="center"/>
            <w:hideMark/>
          </w:tcPr>
          <w:p w14:paraId="3736E846" w14:textId="77777777" w:rsidR="00B74C32" w:rsidRPr="000276A9" w:rsidRDefault="00B74C32" w:rsidP="00B74C32">
            <w:pPr>
              <w:spacing w:after="0"/>
              <w:ind w:firstLine="0"/>
              <w:jc w:val="center"/>
              <w:rPr>
                <w:rFonts w:eastAsia="Times New Roman" w:cs="Arial"/>
                <w:b/>
                <w:bCs/>
                <w:color w:val="000000"/>
                <w:kern w:val="0"/>
                <w:sz w:val="22"/>
                <w14:ligatures w14:val="none"/>
              </w:rPr>
            </w:pPr>
            <w:r w:rsidRPr="000276A9">
              <w:rPr>
                <w:rFonts w:eastAsia="Times New Roman" w:cs="Arial"/>
                <w:b/>
                <w:bCs/>
                <w:color w:val="000000"/>
                <w:kern w:val="0"/>
                <w:sz w:val="22"/>
                <w14:ligatures w14:val="none"/>
              </w:rPr>
              <w:t>18179540</w:t>
            </w:r>
          </w:p>
        </w:tc>
        <w:tc>
          <w:tcPr>
            <w:tcW w:w="1988" w:type="dxa"/>
            <w:gridSpan w:val="3"/>
            <w:tcBorders>
              <w:top w:val="nil"/>
              <w:left w:val="nil"/>
              <w:bottom w:val="single" w:sz="8" w:space="0" w:color="000000"/>
              <w:right w:val="single" w:sz="8" w:space="0" w:color="000000"/>
            </w:tcBorders>
            <w:shd w:val="clear" w:color="auto" w:fill="auto"/>
            <w:vAlign w:val="center"/>
            <w:hideMark/>
          </w:tcPr>
          <w:p w14:paraId="5079A56A" w14:textId="77777777" w:rsidR="00B74C32" w:rsidRPr="000276A9" w:rsidRDefault="00B74C32" w:rsidP="00B74C32">
            <w:pPr>
              <w:spacing w:after="0"/>
              <w:ind w:firstLine="0"/>
              <w:jc w:val="center"/>
              <w:rPr>
                <w:rFonts w:eastAsia="Times New Roman" w:cs="Arial"/>
                <w:b/>
                <w:bCs/>
                <w:color w:val="000000"/>
                <w:kern w:val="0"/>
                <w:sz w:val="22"/>
                <w14:ligatures w14:val="none"/>
              </w:rPr>
            </w:pPr>
            <w:r w:rsidRPr="000276A9">
              <w:rPr>
                <w:rFonts w:eastAsia="Times New Roman" w:cs="Arial"/>
                <w:b/>
                <w:bCs/>
                <w:color w:val="000000"/>
                <w:kern w:val="0"/>
                <w:sz w:val="22"/>
                <w14:ligatures w14:val="none"/>
              </w:rPr>
              <w:t>611,47</w:t>
            </w:r>
          </w:p>
        </w:tc>
      </w:tr>
      <w:tr w:rsidR="00B74C32" w:rsidRPr="00B74C32" w14:paraId="24DC56A7" w14:textId="77777777" w:rsidTr="00CE1ECF">
        <w:trPr>
          <w:trHeight w:val="300"/>
        </w:trPr>
        <w:tc>
          <w:tcPr>
            <w:tcW w:w="960" w:type="dxa"/>
            <w:tcBorders>
              <w:top w:val="nil"/>
              <w:left w:val="nil"/>
              <w:bottom w:val="nil"/>
              <w:right w:val="nil"/>
            </w:tcBorders>
            <w:shd w:val="clear" w:color="auto" w:fill="auto"/>
            <w:noWrap/>
            <w:vAlign w:val="bottom"/>
            <w:hideMark/>
          </w:tcPr>
          <w:p w14:paraId="4FF17615" w14:textId="77777777" w:rsidR="00B74C32" w:rsidRPr="00B74C32" w:rsidRDefault="00B74C32" w:rsidP="00B74C32">
            <w:pPr>
              <w:spacing w:after="0"/>
              <w:ind w:firstLine="0"/>
              <w:jc w:val="center"/>
              <w:rPr>
                <w:rFonts w:eastAsia="Times New Roman" w:cs="Arial"/>
                <w:b/>
                <w:bCs/>
                <w:color w:val="000000"/>
                <w:kern w:val="0"/>
                <w:szCs w:val="24"/>
                <w:lang w:val="en-US"/>
                <w14:ligatures w14:val="none"/>
              </w:rPr>
            </w:pPr>
          </w:p>
        </w:tc>
        <w:tc>
          <w:tcPr>
            <w:tcW w:w="2332" w:type="dxa"/>
            <w:gridSpan w:val="2"/>
            <w:tcBorders>
              <w:top w:val="nil"/>
              <w:left w:val="nil"/>
              <w:bottom w:val="nil"/>
              <w:right w:val="nil"/>
            </w:tcBorders>
            <w:shd w:val="clear" w:color="auto" w:fill="auto"/>
            <w:vAlign w:val="center"/>
            <w:hideMark/>
          </w:tcPr>
          <w:p w14:paraId="7D4BF092" w14:textId="77777777" w:rsidR="00B74C32" w:rsidRPr="000276A9" w:rsidRDefault="00B74C32" w:rsidP="00B74C32">
            <w:pPr>
              <w:spacing w:after="0"/>
              <w:ind w:firstLine="0"/>
              <w:jc w:val="left"/>
              <w:rPr>
                <w:rFonts w:eastAsia="Times New Roman" w:cs="Arial"/>
                <w:color w:val="auto"/>
                <w:kern w:val="0"/>
                <w:szCs w:val="24"/>
                <w14:ligatures w14:val="none"/>
              </w:rPr>
            </w:pPr>
          </w:p>
        </w:tc>
        <w:tc>
          <w:tcPr>
            <w:tcW w:w="1798" w:type="dxa"/>
            <w:gridSpan w:val="3"/>
            <w:tcBorders>
              <w:top w:val="nil"/>
              <w:left w:val="nil"/>
              <w:bottom w:val="nil"/>
              <w:right w:val="nil"/>
            </w:tcBorders>
            <w:shd w:val="clear" w:color="auto" w:fill="auto"/>
            <w:vAlign w:val="center"/>
            <w:hideMark/>
          </w:tcPr>
          <w:p w14:paraId="65591549" w14:textId="77777777" w:rsidR="00B74C32" w:rsidRPr="000276A9" w:rsidRDefault="00B74C32" w:rsidP="00B74C32">
            <w:pPr>
              <w:spacing w:after="0"/>
              <w:ind w:firstLine="0"/>
              <w:jc w:val="left"/>
              <w:rPr>
                <w:rFonts w:eastAsia="Times New Roman" w:cs="Arial"/>
                <w:color w:val="auto"/>
                <w:kern w:val="0"/>
                <w:szCs w:val="24"/>
                <w14:ligatures w14:val="none"/>
              </w:rPr>
            </w:pPr>
          </w:p>
        </w:tc>
        <w:tc>
          <w:tcPr>
            <w:tcW w:w="2138" w:type="dxa"/>
            <w:tcBorders>
              <w:top w:val="nil"/>
              <w:left w:val="nil"/>
              <w:bottom w:val="nil"/>
              <w:right w:val="nil"/>
            </w:tcBorders>
            <w:shd w:val="clear" w:color="auto" w:fill="auto"/>
            <w:vAlign w:val="center"/>
            <w:hideMark/>
          </w:tcPr>
          <w:p w14:paraId="2592824A" w14:textId="77777777" w:rsidR="00B74C32" w:rsidRPr="000276A9" w:rsidRDefault="00B74C32" w:rsidP="00B74C32">
            <w:pPr>
              <w:spacing w:after="0"/>
              <w:ind w:firstLine="0"/>
              <w:jc w:val="center"/>
              <w:rPr>
                <w:rFonts w:eastAsia="Times New Roman" w:cs="Arial"/>
                <w:color w:val="auto"/>
                <w:kern w:val="0"/>
                <w:szCs w:val="24"/>
                <w14:ligatures w14:val="none"/>
              </w:rPr>
            </w:pPr>
          </w:p>
        </w:tc>
        <w:tc>
          <w:tcPr>
            <w:tcW w:w="1988" w:type="dxa"/>
            <w:gridSpan w:val="3"/>
            <w:tcBorders>
              <w:top w:val="nil"/>
              <w:left w:val="nil"/>
              <w:bottom w:val="nil"/>
              <w:right w:val="nil"/>
            </w:tcBorders>
            <w:shd w:val="clear" w:color="auto" w:fill="auto"/>
            <w:vAlign w:val="center"/>
            <w:hideMark/>
          </w:tcPr>
          <w:p w14:paraId="009D1286" w14:textId="77777777" w:rsidR="00B74C32" w:rsidRPr="000276A9" w:rsidRDefault="00B74C32" w:rsidP="00B74C32">
            <w:pPr>
              <w:spacing w:after="0"/>
              <w:ind w:firstLine="0"/>
              <w:jc w:val="center"/>
              <w:rPr>
                <w:rFonts w:eastAsia="Times New Roman" w:cs="Arial"/>
                <w:color w:val="auto"/>
                <w:kern w:val="0"/>
                <w:szCs w:val="24"/>
                <w14:ligatures w14:val="none"/>
              </w:rPr>
            </w:pPr>
          </w:p>
        </w:tc>
      </w:tr>
      <w:tr w:rsidR="00B74C32" w:rsidRPr="00B74C32" w14:paraId="720A859D" w14:textId="77777777" w:rsidTr="00CE1ECF">
        <w:trPr>
          <w:trHeight w:val="300"/>
        </w:trPr>
        <w:tc>
          <w:tcPr>
            <w:tcW w:w="960" w:type="dxa"/>
            <w:tcBorders>
              <w:top w:val="nil"/>
              <w:left w:val="nil"/>
              <w:bottom w:val="nil"/>
              <w:right w:val="nil"/>
            </w:tcBorders>
            <w:shd w:val="clear" w:color="auto" w:fill="auto"/>
            <w:noWrap/>
            <w:vAlign w:val="bottom"/>
            <w:hideMark/>
          </w:tcPr>
          <w:p w14:paraId="33F51272" w14:textId="77777777" w:rsidR="00B74C32" w:rsidRPr="00B74C32" w:rsidRDefault="00B74C32" w:rsidP="00B74C32">
            <w:pPr>
              <w:spacing w:after="0"/>
              <w:ind w:firstLine="0"/>
              <w:jc w:val="center"/>
              <w:rPr>
                <w:rFonts w:eastAsia="Times New Roman" w:cs="Arial"/>
                <w:color w:val="auto"/>
                <w:kern w:val="0"/>
                <w:szCs w:val="24"/>
                <w:lang w:val="en-US"/>
                <w14:ligatures w14:val="none"/>
              </w:rPr>
            </w:pPr>
          </w:p>
        </w:tc>
        <w:tc>
          <w:tcPr>
            <w:tcW w:w="2332" w:type="dxa"/>
            <w:gridSpan w:val="2"/>
            <w:tcBorders>
              <w:top w:val="nil"/>
              <w:left w:val="nil"/>
              <w:bottom w:val="nil"/>
              <w:right w:val="nil"/>
            </w:tcBorders>
            <w:shd w:val="clear" w:color="auto" w:fill="auto"/>
            <w:vAlign w:val="center"/>
            <w:hideMark/>
          </w:tcPr>
          <w:p w14:paraId="5BD17338" w14:textId="77777777" w:rsidR="00B74C32" w:rsidRPr="000276A9" w:rsidRDefault="00B74C32" w:rsidP="00B74C32">
            <w:pPr>
              <w:spacing w:after="0"/>
              <w:ind w:firstLine="0"/>
              <w:jc w:val="left"/>
              <w:rPr>
                <w:rFonts w:eastAsia="Times New Roman" w:cs="Arial"/>
                <w:color w:val="auto"/>
                <w:kern w:val="0"/>
                <w:szCs w:val="24"/>
                <w14:ligatures w14:val="none"/>
              </w:rPr>
            </w:pPr>
          </w:p>
        </w:tc>
        <w:tc>
          <w:tcPr>
            <w:tcW w:w="1798" w:type="dxa"/>
            <w:gridSpan w:val="3"/>
            <w:tcBorders>
              <w:top w:val="nil"/>
              <w:left w:val="nil"/>
              <w:bottom w:val="nil"/>
              <w:right w:val="nil"/>
            </w:tcBorders>
            <w:shd w:val="clear" w:color="auto" w:fill="auto"/>
            <w:vAlign w:val="center"/>
            <w:hideMark/>
          </w:tcPr>
          <w:p w14:paraId="0D3E1EB3" w14:textId="77777777" w:rsidR="00B74C32" w:rsidRPr="000276A9" w:rsidRDefault="00B74C32" w:rsidP="00B74C32">
            <w:pPr>
              <w:spacing w:after="0"/>
              <w:ind w:firstLine="0"/>
              <w:jc w:val="left"/>
              <w:rPr>
                <w:rFonts w:eastAsia="Times New Roman" w:cs="Arial"/>
                <w:color w:val="auto"/>
                <w:kern w:val="0"/>
                <w:szCs w:val="24"/>
                <w14:ligatures w14:val="none"/>
              </w:rPr>
            </w:pPr>
          </w:p>
        </w:tc>
        <w:tc>
          <w:tcPr>
            <w:tcW w:w="2138" w:type="dxa"/>
            <w:tcBorders>
              <w:top w:val="nil"/>
              <w:left w:val="nil"/>
              <w:bottom w:val="nil"/>
              <w:right w:val="nil"/>
            </w:tcBorders>
            <w:shd w:val="clear" w:color="auto" w:fill="auto"/>
            <w:vAlign w:val="center"/>
            <w:hideMark/>
          </w:tcPr>
          <w:p w14:paraId="232C71AD" w14:textId="77777777" w:rsidR="00B74C32" w:rsidRPr="000276A9" w:rsidRDefault="00B74C32" w:rsidP="00B74C32">
            <w:pPr>
              <w:spacing w:after="0"/>
              <w:ind w:firstLine="0"/>
              <w:jc w:val="center"/>
              <w:rPr>
                <w:rFonts w:eastAsia="Times New Roman" w:cs="Arial"/>
                <w:color w:val="auto"/>
                <w:kern w:val="0"/>
                <w:szCs w:val="24"/>
                <w14:ligatures w14:val="none"/>
              </w:rPr>
            </w:pPr>
          </w:p>
        </w:tc>
        <w:tc>
          <w:tcPr>
            <w:tcW w:w="1988" w:type="dxa"/>
            <w:gridSpan w:val="3"/>
            <w:tcBorders>
              <w:top w:val="nil"/>
              <w:left w:val="nil"/>
              <w:bottom w:val="nil"/>
              <w:right w:val="nil"/>
            </w:tcBorders>
            <w:shd w:val="clear" w:color="auto" w:fill="auto"/>
            <w:vAlign w:val="center"/>
            <w:hideMark/>
          </w:tcPr>
          <w:p w14:paraId="7B11B99C" w14:textId="77777777" w:rsidR="00B74C32" w:rsidRPr="000276A9" w:rsidRDefault="00B74C32" w:rsidP="00B74C32">
            <w:pPr>
              <w:spacing w:after="0"/>
              <w:ind w:firstLine="0"/>
              <w:jc w:val="center"/>
              <w:rPr>
                <w:rFonts w:eastAsia="Times New Roman" w:cs="Arial"/>
                <w:color w:val="auto"/>
                <w:kern w:val="0"/>
                <w:szCs w:val="24"/>
                <w14:ligatures w14:val="none"/>
              </w:rPr>
            </w:pPr>
          </w:p>
        </w:tc>
      </w:tr>
      <w:tr w:rsidR="00B74C32" w:rsidRPr="00B74C32" w14:paraId="6DF8E0A0" w14:textId="77777777" w:rsidTr="00CE1ECF">
        <w:trPr>
          <w:trHeight w:val="300"/>
        </w:trPr>
        <w:tc>
          <w:tcPr>
            <w:tcW w:w="960" w:type="dxa"/>
            <w:tcBorders>
              <w:top w:val="nil"/>
              <w:left w:val="nil"/>
              <w:bottom w:val="nil"/>
              <w:right w:val="nil"/>
            </w:tcBorders>
            <w:shd w:val="clear" w:color="auto" w:fill="auto"/>
            <w:noWrap/>
            <w:vAlign w:val="bottom"/>
            <w:hideMark/>
          </w:tcPr>
          <w:p w14:paraId="18B4C043" w14:textId="77777777" w:rsidR="00B74C32" w:rsidRPr="00B74C32" w:rsidRDefault="00B74C32" w:rsidP="00B74C32">
            <w:pPr>
              <w:spacing w:after="0"/>
              <w:ind w:firstLine="0"/>
              <w:jc w:val="left"/>
              <w:rPr>
                <w:rFonts w:eastAsia="Times New Roman" w:cs="Arial"/>
                <w:b/>
                <w:bCs/>
                <w:color w:val="000000"/>
                <w:kern w:val="0"/>
                <w:szCs w:val="24"/>
                <w:lang w:val="en-US"/>
                <w14:ligatures w14:val="none"/>
              </w:rPr>
            </w:pPr>
            <w:r w:rsidRPr="00B74C32">
              <w:rPr>
                <w:rFonts w:eastAsia="Times New Roman" w:cs="Arial"/>
                <w:b/>
                <w:bCs/>
                <w:color w:val="000000"/>
                <w:kern w:val="0"/>
                <w:szCs w:val="24"/>
                <w:lang w:val="en-US"/>
                <w14:ligatures w14:val="none"/>
              </w:rPr>
              <w:t>2)</w:t>
            </w:r>
          </w:p>
        </w:tc>
        <w:tc>
          <w:tcPr>
            <w:tcW w:w="8256" w:type="dxa"/>
            <w:gridSpan w:val="9"/>
            <w:tcBorders>
              <w:top w:val="nil"/>
              <w:left w:val="nil"/>
              <w:bottom w:val="nil"/>
              <w:right w:val="nil"/>
            </w:tcBorders>
            <w:shd w:val="clear" w:color="000000" w:fill="E2EFDA"/>
            <w:noWrap/>
            <w:vAlign w:val="bottom"/>
            <w:hideMark/>
          </w:tcPr>
          <w:p w14:paraId="6940974A" w14:textId="1D2FF783" w:rsidR="00B74C32" w:rsidRPr="000276A9" w:rsidRDefault="00B74C32" w:rsidP="00B74C32">
            <w:pPr>
              <w:spacing w:after="0"/>
              <w:ind w:firstLine="0"/>
              <w:jc w:val="center"/>
              <w:rPr>
                <w:rFonts w:eastAsia="Times New Roman" w:cs="Arial"/>
                <w:b/>
                <w:bCs/>
                <w:color w:val="000000"/>
                <w:kern w:val="0"/>
                <w:szCs w:val="24"/>
                <w14:ligatures w14:val="none"/>
              </w:rPr>
            </w:pPr>
            <w:r w:rsidRPr="000276A9">
              <w:rPr>
                <w:rFonts w:eastAsia="Times New Roman" w:cs="Arial"/>
                <w:b/>
                <w:bCs/>
                <w:color w:val="000000"/>
                <w:kern w:val="0"/>
                <w:szCs w:val="24"/>
                <w14:ligatures w14:val="none"/>
              </w:rPr>
              <w:t>Kopējie izdevumi (Bāze + ieguldījumi,</w:t>
            </w:r>
            <w:r w:rsidR="00BD0ECA" w:rsidRPr="000276A9">
              <w:rPr>
                <w:rFonts w:eastAsia="Times New Roman" w:cs="Arial"/>
                <w:b/>
                <w:bCs/>
                <w:color w:val="000000"/>
                <w:kern w:val="0"/>
                <w:szCs w:val="24"/>
                <w14:ligatures w14:val="none"/>
              </w:rPr>
              <w:t xml:space="preserve"> </w:t>
            </w:r>
            <w:r w:rsidRPr="000276A9">
              <w:rPr>
                <w:rFonts w:eastAsia="Times New Roman" w:cs="Arial"/>
                <w:b/>
                <w:bCs/>
                <w:color w:val="000000"/>
                <w:kern w:val="0"/>
                <w:szCs w:val="24"/>
                <w14:ligatures w14:val="none"/>
              </w:rPr>
              <w:t>pasākumi)</w:t>
            </w:r>
          </w:p>
        </w:tc>
      </w:tr>
      <w:tr w:rsidR="00B74C32" w:rsidRPr="00B74C32" w14:paraId="7F4CCFF9" w14:textId="77777777" w:rsidTr="00CE1ECF">
        <w:trPr>
          <w:trHeight w:val="315"/>
        </w:trPr>
        <w:tc>
          <w:tcPr>
            <w:tcW w:w="960" w:type="dxa"/>
            <w:tcBorders>
              <w:top w:val="nil"/>
              <w:left w:val="nil"/>
              <w:bottom w:val="nil"/>
              <w:right w:val="nil"/>
            </w:tcBorders>
            <w:shd w:val="clear" w:color="auto" w:fill="auto"/>
            <w:noWrap/>
            <w:vAlign w:val="bottom"/>
            <w:hideMark/>
          </w:tcPr>
          <w:p w14:paraId="7FCE45CB" w14:textId="77777777" w:rsidR="00B74C32" w:rsidRPr="00B74C32" w:rsidRDefault="00B74C32" w:rsidP="00B74C32">
            <w:pPr>
              <w:spacing w:after="0"/>
              <w:ind w:firstLine="0"/>
              <w:jc w:val="center"/>
              <w:rPr>
                <w:rFonts w:eastAsia="Times New Roman" w:cs="Arial"/>
                <w:b/>
                <w:bCs/>
                <w:color w:val="000000"/>
                <w:kern w:val="0"/>
                <w:szCs w:val="24"/>
                <w:lang w:val="en-US"/>
                <w14:ligatures w14:val="none"/>
              </w:rPr>
            </w:pPr>
          </w:p>
        </w:tc>
        <w:tc>
          <w:tcPr>
            <w:tcW w:w="2332" w:type="dxa"/>
            <w:gridSpan w:val="2"/>
            <w:tcBorders>
              <w:top w:val="nil"/>
              <w:left w:val="nil"/>
              <w:bottom w:val="nil"/>
              <w:right w:val="nil"/>
            </w:tcBorders>
            <w:shd w:val="clear" w:color="auto" w:fill="auto"/>
            <w:vAlign w:val="center"/>
            <w:hideMark/>
          </w:tcPr>
          <w:p w14:paraId="27587DB3" w14:textId="77777777" w:rsidR="00B74C32" w:rsidRPr="000276A9" w:rsidRDefault="00B74C32" w:rsidP="00B74C32">
            <w:pPr>
              <w:spacing w:after="0"/>
              <w:ind w:firstLine="0"/>
              <w:jc w:val="left"/>
              <w:rPr>
                <w:rFonts w:eastAsia="Times New Roman" w:cs="Arial"/>
                <w:color w:val="auto"/>
                <w:kern w:val="0"/>
                <w:szCs w:val="24"/>
                <w14:ligatures w14:val="none"/>
              </w:rPr>
            </w:pPr>
          </w:p>
        </w:tc>
        <w:tc>
          <w:tcPr>
            <w:tcW w:w="1798" w:type="dxa"/>
            <w:gridSpan w:val="3"/>
            <w:tcBorders>
              <w:top w:val="nil"/>
              <w:left w:val="nil"/>
              <w:bottom w:val="nil"/>
              <w:right w:val="nil"/>
            </w:tcBorders>
            <w:shd w:val="clear" w:color="auto" w:fill="auto"/>
            <w:vAlign w:val="center"/>
            <w:hideMark/>
          </w:tcPr>
          <w:p w14:paraId="08DB06BC" w14:textId="77777777" w:rsidR="00B74C32" w:rsidRPr="000276A9" w:rsidRDefault="00B74C32" w:rsidP="00B74C32">
            <w:pPr>
              <w:spacing w:after="0"/>
              <w:ind w:firstLine="0"/>
              <w:jc w:val="left"/>
              <w:rPr>
                <w:rFonts w:eastAsia="Times New Roman" w:cs="Arial"/>
                <w:color w:val="auto"/>
                <w:kern w:val="0"/>
                <w:szCs w:val="24"/>
                <w14:ligatures w14:val="none"/>
              </w:rPr>
            </w:pPr>
          </w:p>
        </w:tc>
        <w:tc>
          <w:tcPr>
            <w:tcW w:w="2138" w:type="dxa"/>
            <w:tcBorders>
              <w:top w:val="nil"/>
              <w:left w:val="nil"/>
              <w:bottom w:val="nil"/>
              <w:right w:val="nil"/>
            </w:tcBorders>
            <w:shd w:val="clear" w:color="auto" w:fill="auto"/>
            <w:vAlign w:val="center"/>
            <w:hideMark/>
          </w:tcPr>
          <w:p w14:paraId="559E1171" w14:textId="77777777" w:rsidR="00B74C32" w:rsidRPr="000276A9" w:rsidRDefault="00B74C32" w:rsidP="00B74C32">
            <w:pPr>
              <w:spacing w:after="0"/>
              <w:ind w:firstLine="0"/>
              <w:jc w:val="center"/>
              <w:rPr>
                <w:rFonts w:eastAsia="Times New Roman" w:cs="Arial"/>
                <w:color w:val="auto"/>
                <w:kern w:val="0"/>
                <w:szCs w:val="24"/>
                <w14:ligatures w14:val="none"/>
              </w:rPr>
            </w:pPr>
          </w:p>
        </w:tc>
        <w:tc>
          <w:tcPr>
            <w:tcW w:w="1988" w:type="dxa"/>
            <w:gridSpan w:val="3"/>
            <w:tcBorders>
              <w:top w:val="nil"/>
              <w:left w:val="nil"/>
              <w:bottom w:val="nil"/>
              <w:right w:val="nil"/>
            </w:tcBorders>
            <w:shd w:val="clear" w:color="auto" w:fill="auto"/>
            <w:vAlign w:val="center"/>
            <w:hideMark/>
          </w:tcPr>
          <w:p w14:paraId="2C101044" w14:textId="77777777" w:rsidR="00B74C32" w:rsidRPr="000276A9" w:rsidRDefault="00B74C32" w:rsidP="00B74C32">
            <w:pPr>
              <w:spacing w:after="0"/>
              <w:ind w:firstLine="0"/>
              <w:jc w:val="center"/>
              <w:rPr>
                <w:rFonts w:eastAsia="Times New Roman" w:cs="Arial"/>
                <w:color w:val="auto"/>
                <w:kern w:val="0"/>
                <w:szCs w:val="24"/>
                <w14:ligatures w14:val="none"/>
              </w:rPr>
            </w:pPr>
          </w:p>
        </w:tc>
      </w:tr>
      <w:tr w:rsidR="00B74C32" w:rsidRPr="00B74C32" w14:paraId="164F516A" w14:textId="77777777" w:rsidTr="00CE1ECF">
        <w:trPr>
          <w:trHeight w:val="585"/>
        </w:trPr>
        <w:tc>
          <w:tcPr>
            <w:tcW w:w="960" w:type="dxa"/>
            <w:tcBorders>
              <w:top w:val="nil"/>
              <w:left w:val="nil"/>
              <w:bottom w:val="nil"/>
              <w:right w:val="nil"/>
            </w:tcBorders>
            <w:shd w:val="clear" w:color="auto" w:fill="auto"/>
            <w:noWrap/>
            <w:vAlign w:val="bottom"/>
            <w:hideMark/>
          </w:tcPr>
          <w:p w14:paraId="40D38A67" w14:textId="77777777" w:rsidR="00B74C32" w:rsidRPr="00B74C32" w:rsidRDefault="00B74C32" w:rsidP="00B74C32">
            <w:pPr>
              <w:spacing w:after="0"/>
              <w:ind w:firstLine="0"/>
              <w:jc w:val="center"/>
              <w:rPr>
                <w:rFonts w:eastAsia="Times New Roman" w:cs="Arial"/>
                <w:color w:val="auto"/>
                <w:kern w:val="0"/>
                <w:szCs w:val="24"/>
                <w:lang w:val="en-US"/>
                <w14:ligatures w14:val="none"/>
              </w:rPr>
            </w:pPr>
          </w:p>
        </w:tc>
        <w:tc>
          <w:tcPr>
            <w:tcW w:w="2332"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0E717081" w14:textId="77777777" w:rsidR="00B74C32" w:rsidRPr="000276A9" w:rsidRDefault="00B74C32" w:rsidP="00B74C32">
            <w:pPr>
              <w:spacing w:after="0"/>
              <w:ind w:firstLine="0"/>
              <w:jc w:val="left"/>
              <w:rPr>
                <w:rFonts w:eastAsia="Times New Roman" w:cs="Arial"/>
                <w:color w:val="000000"/>
                <w:kern w:val="0"/>
                <w:szCs w:val="24"/>
                <w14:ligatures w14:val="none"/>
              </w:rPr>
            </w:pPr>
            <w:r w:rsidRPr="000276A9">
              <w:rPr>
                <w:rFonts w:eastAsia="Times New Roman" w:cs="Arial"/>
                <w:color w:val="000000"/>
                <w:kern w:val="0"/>
                <w:szCs w:val="24"/>
                <w14:ligatures w14:val="none"/>
              </w:rPr>
              <w:t> </w:t>
            </w:r>
          </w:p>
        </w:tc>
        <w:tc>
          <w:tcPr>
            <w:tcW w:w="1798" w:type="dxa"/>
            <w:gridSpan w:val="3"/>
            <w:tcBorders>
              <w:top w:val="single" w:sz="8" w:space="0" w:color="000000"/>
              <w:left w:val="nil"/>
              <w:bottom w:val="single" w:sz="8" w:space="0" w:color="000000"/>
              <w:right w:val="single" w:sz="8" w:space="0" w:color="000000"/>
            </w:tcBorders>
            <w:shd w:val="clear" w:color="auto" w:fill="auto"/>
            <w:vAlign w:val="center"/>
            <w:hideMark/>
          </w:tcPr>
          <w:p w14:paraId="30F5CB99"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Iedzīvotāju skaits</w:t>
            </w:r>
          </w:p>
        </w:tc>
        <w:tc>
          <w:tcPr>
            <w:tcW w:w="2138" w:type="dxa"/>
            <w:tcBorders>
              <w:top w:val="single" w:sz="8" w:space="0" w:color="000000"/>
              <w:left w:val="nil"/>
              <w:bottom w:val="single" w:sz="8" w:space="0" w:color="000000"/>
              <w:right w:val="single" w:sz="8" w:space="0" w:color="000000"/>
            </w:tcBorders>
            <w:shd w:val="clear" w:color="auto" w:fill="auto"/>
            <w:vAlign w:val="center"/>
            <w:hideMark/>
          </w:tcPr>
          <w:p w14:paraId="6090720A" w14:textId="6ECC5CEF"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Kopējās izmaksas 2023.</w:t>
            </w:r>
            <w:r w:rsidR="008C3973" w:rsidRPr="000276A9">
              <w:rPr>
                <w:rFonts w:eastAsia="Times New Roman" w:cs="Arial"/>
                <w:color w:val="000000"/>
                <w:kern w:val="0"/>
                <w:sz w:val="22"/>
                <w14:ligatures w14:val="none"/>
              </w:rPr>
              <w:t xml:space="preserve"> </w:t>
            </w:r>
            <w:r w:rsidRPr="000276A9">
              <w:rPr>
                <w:rFonts w:eastAsia="Times New Roman" w:cs="Arial"/>
                <w:color w:val="000000"/>
                <w:kern w:val="0"/>
                <w:sz w:val="22"/>
                <w14:ligatures w14:val="none"/>
              </w:rPr>
              <w:t>gadā</w:t>
            </w:r>
          </w:p>
        </w:tc>
        <w:tc>
          <w:tcPr>
            <w:tcW w:w="1988" w:type="dxa"/>
            <w:gridSpan w:val="3"/>
            <w:tcBorders>
              <w:top w:val="single" w:sz="8" w:space="0" w:color="000000"/>
              <w:left w:val="nil"/>
              <w:bottom w:val="single" w:sz="8" w:space="0" w:color="000000"/>
              <w:right w:val="single" w:sz="8" w:space="0" w:color="000000"/>
            </w:tcBorders>
            <w:shd w:val="clear" w:color="auto" w:fill="auto"/>
            <w:vAlign w:val="center"/>
            <w:hideMark/>
          </w:tcPr>
          <w:p w14:paraId="2073D216"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Uz teritorijas iedzīvotāju</w:t>
            </w:r>
          </w:p>
        </w:tc>
      </w:tr>
      <w:tr w:rsidR="00B74C32" w:rsidRPr="00B74C32" w14:paraId="0A7E958B" w14:textId="77777777" w:rsidTr="00CE1ECF">
        <w:trPr>
          <w:trHeight w:val="585"/>
        </w:trPr>
        <w:tc>
          <w:tcPr>
            <w:tcW w:w="960" w:type="dxa"/>
            <w:tcBorders>
              <w:top w:val="nil"/>
              <w:left w:val="nil"/>
              <w:bottom w:val="nil"/>
              <w:right w:val="nil"/>
            </w:tcBorders>
            <w:shd w:val="clear" w:color="auto" w:fill="auto"/>
            <w:noWrap/>
            <w:vAlign w:val="bottom"/>
            <w:hideMark/>
          </w:tcPr>
          <w:p w14:paraId="7BF3048E" w14:textId="77777777" w:rsidR="00B74C32" w:rsidRPr="00B74C32" w:rsidRDefault="00B74C32" w:rsidP="00B74C32">
            <w:pPr>
              <w:spacing w:after="0"/>
              <w:ind w:firstLine="0"/>
              <w:jc w:val="center"/>
              <w:rPr>
                <w:rFonts w:eastAsia="Times New Roman" w:cs="Arial"/>
                <w:color w:val="000000"/>
                <w:kern w:val="0"/>
                <w:szCs w:val="24"/>
                <w:lang w:val="en-US"/>
                <w14:ligatures w14:val="none"/>
              </w:rPr>
            </w:pPr>
          </w:p>
        </w:tc>
        <w:tc>
          <w:tcPr>
            <w:tcW w:w="2332" w:type="dxa"/>
            <w:gridSpan w:val="2"/>
            <w:tcBorders>
              <w:top w:val="nil"/>
              <w:left w:val="single" w:sz="8" w:space="0" w:color="000000"/>
              <w:bottom w:val="single" w:sz="8" w:space="0" w:color="000000"/>
              <w:right w:val="single" w:sz="8" w:space="0" w:color="000000"/>
            </w:tcBorders>
            <w:shd w:val="clear" w:color="auto" w:fill="auto"/>
            <w:vAlign w:val="center"/>
            <w:hideMark/>
          </w:tcPr>
          <w:p w14:paraId="3502AC81" w14:textId="77777777" w:rsidR="00B74C32" w:rsidRPr="000276A9" w:rsidRDefault="00B74C32" w:rsidP="00B74C32">
            <w:pPr>
              <w:spacing w:after="0"/>
              <w:ind w:firstLine="0"/>
              <w:jc w:val="left"/>
              <w:rPr>
                <w:rFonts w:eastAsia="Times New Roman" w:cs="Arial"/>
                <w:color w:val="000000"/>
                <w:kern w:val="0"/>
                <w:sz w:val="22"/>
                <w14:ligatures w14:val="none"/>
              </w:rPr>
            </w:pPr>
            <w:r w:rsidRPr="000276A9">
              <w:rPr>
                <w:rFonts w:eastAsia="Times New Roman" w:cs="Arial"/>
                <w:color w:val="000000"/>
                <w:kern w:val="0"/>
                <w:sz w:val="22"/>
                <w14:ligatures w14:val="none"/>
              </w:rPr>
              <w:t>Limbažu apvienības pārvaldes teritorija</w:t>
            </w:r>
          </w:p>
        </w:tc>
        <w:tc>
          <w:tcPr>
            <w:tcW w:w="1798" w:type="dxa"/>
            <w:gridSpan w:val="3"/>
            <w:tcBorders>
              <w:top w:val="nil"/>
              <w:left w:val="nil"/>
              <w:bottom w:val="single" w:sz="8" w:space="0" w:color="000000"/>
              <w:right w:val="single" w:sz="8" w:space="0" w:color="000000"/>
            </w:tcBorders>
            <w:shd w:val="clear" w:color="auto" w:fill="auto"/>
            <w:vAlign w:val="center"/>
            <w:hideMark/>
          </w:tcPr>
          <w:p w14:paraId="42A0A083"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17615</w:t>
            </w:r>
          </w:p>
        </w:tc>
        <w:tc>
          <w:tcPr>
            <w:tcW w:w="2138" w:type="dxa"/>
            <w:tcBorders>
              <w:top w:val="nil"/>
              <w:left w:val="nil"/>
              <w:bottom w:val="single" w:sz="8" w:space="0" w:color="000000"/>
              <w:right w:val="single" w:sz="8" w:space="0" w:color="000000"/>
            </w:tcBorders>
            <w:shd w:val="clear" w:color="auto" w:fill="auto"/>
            <w:vAlign w:val="center"/>
            <w:hideMark/>
          </w:tcPr>
          <w:p w14:paraId="273A9EA7"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12440226</w:t>
            </w:r>
          </w:p>
        </w:tc>
        <w:tc>
          <w:tcPr>
            <w:tcW w:w="1988" w:type="dxa"/>
            <w:gridSpan w:val="3"/>
            <w:tcBorders>
              <w:top w:val="nil"/>
              <w:left w:val="nil"/>
              <w:bottom w:val="single" w:sz="8" w:space="0" w:color="000000"/>
              <w:right w:val="single" w:sz="8" w:space="0" w:color="000000"/>
            </w:tcBorders>
            <w:shd w:val="clear" w:color="auto" w:fill="auto"/>
            <w:vAlign w:val="center"/>
            <w:hideMark/>
          </w:tcPr>
          <w:p w14:paraId="0EE53713"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706,23</w:t>
            </w:r>
          </w:p>
        </w:tc>
      </w:tr>
      <w:tr w:rsidR="00B74C32" w:rsidRPr="00B74C32" w14:paraId="7FE3EDE8" w14:textId="77777777" w:rsidTr="00CE1ECF">
        <w:trPr>
          <w:trHeight w:val="585"/>
        </w:trPr>
        <w:tc>
          <w:tcPr>
            <w:tcW w:w="960" w:type="dxa"/>
            <w:tcBorders>
              <w:top w:val="nil"/>
              <w:left w:val="nil"/>
              <w:bottom w:val="nil"/>
              <w:right w:val="nil"/>
            </w:tcBorders>
            <w:shd w:val="clear" w:color="auto" w:fill="auto"/>
            <w:noWrap/>
            <w:vAlign w:val="bottom"/>
            <w:hideMark/>
          </w:tcPr>
          <w:p w14:paraId="353BAD78" w14:textId="77777777" w:rsidR="00B74C32" w:rsidRPr="00B74C32" w:rsidRDefault="00B74C32" w:rsidP="00B74C32">
            <w:pPr>
              <w:spacing w:after="0"/>
              <w:ind w:firstLine="0"/>
              <w:jc w:val="center"/>
              <w:rPr>
                <w:rFonts w:eastAsia="Times New Roman" w:cs="Arial"/>
                <w:color w:val="000000"/>
                <w:kern w:val="0"/>
                <w:szCs w:val="24"/>
                <w:lang w:val="en-US"/>
                <w14:ligatures w14:val="none"/>
              </w:rPr>
            </w:pPr>
          </w:p>
        </w:tc>
        <w:tc>
          <w:tcPr>
            <w:tcW w:w="2332" w:type="dxa"/>
            <w:gridSpan w:val="2"/>
            <w:tcBorders>
              <w:top w:val="nil"/>
              <w:left w:val="single" w:sz="8" w:space="0" w:color="000000"/>
              <w:bottom w:val="single" w:sz="8" w:space="0" w:color="000000"/>
              <w:right w:val="single" w:sz="8" w:space="0" w:color="000000"/>
            </w:tcBorders>
            <w:shd w:val="clear" w:color="auto" w:fill="auto"/>
            <w:vAlign w:val="center"/>
            <w:hideMark/>
          </w:tcPr>
          <w:p w14:paraId="4D7AA25E" w14:textId="77777777" w:rsidR="00B74C32" w:rsidRPr="000276A9" w:rsidRDefault="00B74C32" w:rsidP="00B74C32">
            <w:pPr>
              <w:spacing w:after="0"/>
              <w:ind w:firstLine="0"/>
              <w:jc w:val="left"/>
              <w:rPr>
                <w:rFonts w:eastAsia="Times New Roman" w:cs="Arial"/>
                <w:color w:val="000000"/>
                <w:kern w:val="0"/>
                <w:sz w:val="22"/>
                <w14:ligatures w14:val="none"/>
              </w:rPr>
            </w:pPr>
            <w:r w:rsidRPr="000276A9">
              <w:rPr>
                <w:rFonts w:eastAsia="Times New Roman" w:cs="Arial"/>
                <w:color w:val="000000"/>
                <w:kern w:val="0"/>
                <w:sz w:val="22"/>
                <w14:ligatures w14:val="none"/>
              </w:rPr>
              <w:t>Salacgrīvas apvienības pārvaldes teritorija</w:t>
            </w:r>
          </w:p>
        </w:tc>
        <w:tc>
          <w:tcPr>
            <w:tcW w:w="1798" w:type="dxa"/>
            <w:gridSpan w:val="3"/>
            <w:tcBorders>
              <w:top w:val="nil"/>
              <w:left w:val="nil"/>
              <w:bottom w:val="single" w:sz="8" w:space="0" w:color="000000"/>
              <w:right w:val="single" w:sz="8" w:space="0" w:color="000000"/>
            </w:tcBorders>
            <w:shd w:val="clear" w:color="auto" w:fill="auto"/>
            <w:vAlign w:val="center"/>
            <w:hideMark/>
          </w:tcPr>
          <w:p w14:paraId="74B3DED1"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7506</w:t>
            </w:r>
          </w:p>
        </w:tc>
        <w:tc>
          <w:tcPr>
            <w:tcW w:w="2138" w:type="dxa"/>
            <w:tcBorders>
              <w:top w:val="nil"/>
              <w:left w:val="nil"/>
              <w:bottom w:val="single" w:sz="8" w:space="0" w:color="000000"/>
              <w:right w:val="single" w:sz="8" w:space="0" w:color="000000"/>
            </w:tcBorders>
            <w:shd w:val="clear" w:color="auto" w:fill="auto"/>
            <w:vAlign w:val="center"/>
            <w:hideMark/>
          </w:tcPr>
          <w:p w14:paraId="3377DCA1"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5988702</w:t>
            </w:r>
          </w:p>
        </w:tc>
        <w:tc>
          <w:tcPr>
            <w:tcW w:w="1988" w:type="dxa"/>
            <w:gridSpan w:val="3"/>
            <w:tcBorders>
              <w:top w:val="nil"/>
              <w:left w:val="nil"/>
              <w:bottom w:val="single" w:sz="8" w:space="0" w:color="000000"/>
              <w:right w:val="single" w:sz="8" w:space="0" w:color="000000"/>
            </w:tcBorders>
            <w:shd w:val="clear" w:color="auto" w:fill="auto"/>
            <w:vAlign w:val="center"/>
            <w:hideMark/>
          </w:tcPr>
          <w:p w14:paraId="1857EB20"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797,86</w:t>
            </w:r>
          </w:p>
        </w:tc>
      </w:tr>
      <w:tr w:rsidR="00B74C32" w:rsidRPr="00B74C32" w14:paraId="61C610BE" w14:textId="77777777" w:rsidTr="00CE1ECF">
        <w:trPr>
          <w:trHeight w:val="585"/>
        </w:trPr>
        <w:tc>
          <w:tcPr>
            <w:tcW w:w="960" w:type="dxa"/>
            <w:tcBorders>
              <w:top w:val="nil"/>
              <w:left w:val="nil"/>
              <w:bottom w:val="nil"/>
              <w:right w:val="nil"/>
            </w:tcBorders>
            <w:shd w:val="clear" w:color="auto" w:fill="auto"/>
            <w:noWrap/>
            <w:vAlign w:val="bottom"/>
            <w:hideMark/>
          </w:tcPr>
          <w:p w14:paraId="662AE1D4" w14:textId="77777777" w:rsidR="00B74C32" w:rsidRPr="00B74C32" w:rsidRDefault="00B74C32" w:rsidP="00B74C32">
            <w:pPr>
              <w:spacing w:after="0"/>
              <w:ind w:firstLine="0"/>
              <w:jc w:val="center"/>
              <w:rPr>
                <w:rFonts w:eastAsia="Times New Roman" w:cs="Arial"/>
                <w:color w:val="000000"/>
                <w:kern w:val="0"/>
                <w:szCs w:val="24"/>
                <w:lang w:val="en-US"/>
                <w14:ligatures w14:val="none"/>
              </w:rPr>
            </w:pPr>
          </w:p>
        </w:tc>
        <w:tc>
          <w:tcPr>
            <w:tcW w:w="2332" w:type="dxa"/>
            <w:gridSpan w:val="2"/>
            <w:tcBorders>
              <w:top w:val="nil"/>
              <w:left w:val="single" w:sz="8" w:space="0" w:color="000000"/>
              <w:bottom w:val="single" w:sz="8" w:space="0" w:color="000000"/>
              <w:right w:val="single" w:sz="8" w:space="0" w:color="000000"/>
            </w:tcBorders>
            <w:shd w:val="clear" w:color="auto" w:fill="auto"/>
            <w:vAlign w:val="center"/>
            <w:hideMark/>
          </w:tcPr>
          <w:p w14:paraId="1626684C" w14:textId="77777777" w:rsidR="00B74C32" w:rsidRPr="000276A9" w:rsidRDefault="00B74C32" w:rsidP="00B74C32">
            <w:pPr>
              <w:spacing w:after="0"/>
              <w:ind w:firstLine="0"/>
              <w:jc w:val="left"/>
              <w:rPr>
                <w:rFonts w:eastAsia="Times New Roman" w:cs="Arial"/>
                <w:color w:val="000000"/>
                <w:kern w:val="0"/>
                <w:sz w:val="22"/>
                <w14:ligatures w14:val="none"/>
              </w:rPr>
            </w:pPr>
            <w:r w:rsidRPr="000276A9">
              <w:rPr>
                <w:rFonts w:eastAsia="Times New Roman" w:cs="Arial"/>
                <w:color w:val="000000"/>
                <w:kern w:val="0"/>
                <w:sz w:val="22"/>
                <w14:ligatures w14:val="none"/>
              </w:rPr>
              <w:t>Alojas apvienības pārvaldes teritorija</w:t>
            </w:r>
          </w:p>
        </w:tc>
        <w:tc>
          <w:tcPr>
            <w:tcW w:w="1798" w:type="dxa"/>
            <w:gridSpan w:val="3"/>
            <w:tcBorders>
              <w:top w:val="nil"/>
              <w:left w:val="nil"/>
              <w:bottom w:val="single" w:sz="8" w:space="0" w:color="000000"/>
              <w:right w:val="single" w:sz="8" w:space="0" w:color="000000"/>
            </w:tcBorders>
            <w:shd w:val="clear" w:color="auto" w:fill="auto"/>
            <w:vAlign w:val="center"/>
            <w:hideMark/>
          </w:tcPr>
          <w:p w14:paraId="5A7BDCC3"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4610</w:t>
            </w:r>
          </w:p>
        </w:tc>
        <w:tc>
          <w:tcPr>
            <w:tcW w:w="2138" w:type="dxa"/>
            <w:tcBorders>
              <w:top w:val="nil"/>
              <w:left w:val="nil"/>
              <w:bottom w:val="single" w:sz="8" w:space="0" w:color="000000"/>
              <w:right w:val="single" w:sz="8" w:space="0" w:color="000000"/>
            </w:tcBorders>
            <w:shd w:val="clear" w:color="auto" w:fill="auto"/>
            <w:vAlign w:val="center"/>
            <w:hideMark/>
          </w:tcPr>
          <w:p w14:paraId="5CD104AC"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3514944</w:t>
            </w:r>
          </w:p>
        </w:tc>
        <w:tc>
          <w:tcPr>
            <w:tcW w:w="1988" w:type="dxa"/>
            <w:gridSpan w:val="3"/>
            <w:tcBorders>
              <w:top w:val="nil"/>
              <w:left w:val="nil"/>
              <w:bottom w:val="single" w:sz="8" w:space="0" w:color="000000"/>
              <w:right w:val="single" w:sz="8" w:space="0" w:color="000000"/>
            </w:tcBorders>
            <w:shd w:val="clear" w:color="auto" w:fill="auto"/>
            <w:vAlign w:val="center"/>
            <w:hideMark/>
          </w:tcPr>
          <w:p w14:paraId="59AD2089"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762,46</w:t>
            </w:r>
          </w:p>
        </w:tc>
      </w:tr>
      <w:tr w:rsidR="00B74C32" w:rsidRPr="00B74C32" w14:paraId="5DE38FAE" w14:textId="77777777" w:rsidTr="00CE1ECF">
        <w:trPr>
          <w:trHeight w:val="315"/>
        </w:trPr>
        <w:tc>
          <w:tcPr>
            <w:tcW w:w="960" w:type="dxa"/>
            <w:tcBorders>
              <w:top w:val="nil"/>
              <w:left w:val="nil"/>
              <w:bottom w:val="nil"/>
              <w:right w:val="nil"/>
            </w:tcBorders>
            <w:shd w:val="clear" w:color="auto" w:fill="auto"/>
            <w:noWrap/>
            <w:vAlign w:val="bottom"/>
            <w:hideMark/>
          </w:tcPr>
          <w:p w14:paraId="067D3539" w14:textId="77777777" w:rsidR="00B74C32" w:rsidRPr="00B74C32" w:rsidRDefault="00B74C32" w:rsidP="00B74C32">
            <w:pPr>
              <w:spacing w:after="0"/>
              <w:ind w:firstLine="0"/>
              <w:jc w:val="center"/>
              <w:rPr>
                <w:rFonts w:eastAsia="Times New Roman" w:cs="Arial"/>
                <w:color w:val="000000"/>
                <w:kern w:val="0"/>
                <w:szCs w:val="24"/>
                <w:lang w:val="en-US"/>
                <w14:ligatures w14:val="none"/>
              </w:rPr>
            </w:pPr>
          </w:p>
        </w:tc>
        <w:tc>
          <w:tcPr>
            <w:tcW w:w="2332" w:type="dxa"/>
            <w:gridSpan w:val="2"/>
            <w:tcBorders>
              <w:top w:val="nil"/>
              <w:left w:val="single" w:sz="8" w:space="0" w:color="000000"/>
              <w:bottom w:val="single" w:sz="8" w:space="0" w:color="000000"/>
              <w:right w:val="single" w:sz="8" w:space="0" w:color="000000"/>
            </w:tcBorders>
            <w:shd w:val="clear" w:color="auto" w:fill="auto"/>
            <w:vAlign w:val="center"/>
            <w:hideMark/>
          </w:tcPr>
          <w:p w14:paraId="0C6F8A47" w14:textId="030176C4" w:rsidR="00B74C32" w:rsidRPr="000276A9" w:rsidRDefault="00B74C32" w:rsidP="00B74C32">
            <w:pPr>
              <w:spacing w:after="0"/>
              <w:ind w:firstLine="0"/>
              <w:jc w:val="left"/>
              <w:rPr>
                <w:rFonts w:eastAsia="Times New Roman" w:cs="Arial"/>
                <w:b/>
                <w:bCs/>
                <w:color w:val="000000"/>
                <w:kern w:val="0"/>
                <w:sz w:val="22"/>
                <w14:ligatures w14:val="none"/>
              </w:rPr>
            </w:pPr>
            <w:r w:rsidRPr="000276A9">
              <w:rPr>
                <w:rFonts w:eastAsia="Times New Roman" w:cs="Arial"/>
                <w:b/>
                <w:bCs/>
                <w:color w:val="000000"/>
                <w:kern w:val="0"/>
                <w:sz w:val="22"/>
                <w14:ligatures w14:val="none"/>
              </w:rPr>
              <w:t>Kopā</w:t>
            </w:r>
            <w:r w:rsidR="008C3973" w:rsidRPr="000276A9">
              <w:rPr>
                <w:rFonts w:eastAsia="Times New Roman" w:cs="Arial"/>
                <w:b/>
                <w:bCs/>
                <w:color w:val="000000"/>
                <w:kern w:val="0"/>
                <w:sz w:val="22"/>
                <w14:ligatures w14:val="none"/>
              </w:rPr>
              <w:t xml:space="preserve"> </w:t>
            </w:r>
            <w:r w:rsidRPr="000276A9">
              <w:rPr>
                <w:rFonts w:eastAsia="Times New Roman" w:cs="Arial"/>
                <w:b/>
                <w:bCs/>
                <w:color w:val="000000"/>
                <w:kern w:val="0"/>
                <w:sz w:val="22"/>
                <w14:ligatures w14:val="none"/>
              </w:rPr>
              <w:t>/ kopējie izdevumi</w:t>
            </w:r>
          </w:p>
        </w:tc>
        <w:tc>
          <w:tcPr>
            <w:tcW w:w="1798" w:type="dxa"/>
            <w:gridSpan w:val="3"/>
            <w:tcBorders>
              <w:top w:val="nil"/>
              <w:left w:val="nil"/>
              <w:bottom w:val="single" w:sz="8" w:space="0" w:color="000000"/>
              <w:right w:val="single" w:sz="8" w:space="0" w:color="000000"/>
            </w:tcBorders>
            <w:shd w:val="clear" w:color="auto" w:fill="auto"/>
            <w:vAlign w:val="center"/>
            <w:hideMark/>
          </w:tcPr>
          <w:p w14:paraId="2E186C9B" w14:textId="77777777" w:rsidR="00B74C32" w:rsidRPr="000276A9" w:rsidRDefault="00B74C32" w:rsidP="00B74C32">
            <w:pPr>
              <w:spacing w:after="0"/>
              <w:ind w:firstLine="0"/>
              <w:jc w:val="center"/>
              <w:rPr>
                <w:rFonts w:eastAsia="Times New Roman" w:cs="Arial"/>
                <w:b/>
                <w:bCs/>
                <w:color w:val="000000"/>
                <w:kern w:val="0"/>
                <w:sz w:val="22"/>
                <w14:ligatures w14:val="none"/>
              </w:rPr>
            </w:pPr>
            <w:r w:rsidRPr="000276A9">
              <w:rPr>
                <w:rFonts w:eastAsia="Times New Roman" w:cs="Arial"/>
                <w:b/>
                <w:bCs/>
                <w:color w:val="000000"/>
                <w:kern w:val="0"/>
                <w:sz w:val="22"/>
                <w14:ligatures w14:val="none"/>
              </w:rPr>
              <w:t>29731</w:t>
            </w:r>
          </w:p>
        </w:tc>
        <w:tc>
          <w:tcPr>
            <w:tcW w:w="2138" w:type="dxa"/>
            <w:tcBorders>
              <w:top w:val="nil"/>
              <w:left w:val="nil"/>
              <w:bottom w:val="single" w:sz="8" w:space="0" w:color="000000"/>
              <w:right w:val="single" w:sz="8" w:space="0" w:color="000000"/>
            </w:tcBorders>
            <w:shd w:val="clear" w:color="auto" w:fill="auto"/>
            <w:vAlign w:val="center"/>
            <w:hideMark/>
          </w:tcPr>
          <w:p w14:paraId="7A0B5397" w14:textId="77777777" w:rsidR="00B74C32" w:rsidRPr="000276A9" w:rsidRDefault="00B74C32" w:rsidP="00B74C32">
            <w:pPr>
              <w:spacing w:after="0"/>
              <w:ind w:firstLine="0"/>
              <w:jc w:val="center"/>
              <w:rPr>
                <w:rFonts w:eastAsia="Times New Roman" w:cs="Arial"/>
                <w:b/>
                <w:bCs/>
                <w:color w:val="000000"/>
                <w:kern w:val="0"/>
                <w:sz w:val="22"/>
                <w14:ligatures w14:val="none"/>
              </w:rPr>
            </w:pPr>
            <w:r w:rsidRPr="000276A9">
              <w:rPr>
                <w:rFonts w:eastAsia="Times New Roman" w:cs="Arial"/>
                <w:b/>
                <w:bCs/>
                <w:color w:val="000000"/>
                <w:kern w:val="0"/>
                <w:sz w:val="22"/>
                <w14:ligatures w14:val="none"/>
              </w:rPr>
              <w:t>21943872</w:t>
            </w:r>
          </w:p>
        </w:tc>
        <w:tc>
          <w:tcPr>
            <w:tcW w:w="1988" w:type="dxa"/>
            <w:gridSpan w:val="3"/>
            <w:tcBorders>
              <w:top w:val="nil"/>
              <w:left w:val="nil"/>
              <w:bottom w:val="single" w:sz="8" w:space="0" w:color="000000"/>
              <w:right w:val="single" w:sz="8" w:space="0" w:color="000000"/>
            </w:tcBorders>
            <w:shd w:val="clear" w:color="auto" w:fill="auto"/>
            <w:vAlign w:val="center"/>
            <w:hideMark/>
          </w:tcPr>
          <w:p w14:paraId="1F92CD88" w14:textId="77777777" w:rsidR="00B74C32" w:rsidRPr="000276A9" w:rsidRDefault="00B74C32" w:rsidP="00B74C32">
            <w:pPr>
              <w:spacing w:after="0"/>
              <w:ind w:firstLine="0"/>
              <w:jc w:val="center"/>
              <w:rPr>
                <w:rFonts w:eastAsia="Times New Roman" w:cs="Arial"/>
                <w:b/>
                <w:bCs/>
                <w:color w:val="000000"/>
                <w:kern w:val="0"/>
                <w:sz w:val="22"/>
                <w14:ligatures w14:val="none"/>
              </w:rPr>
            </w:pPr>
            <w:r w:rsidRPr="000276A9">
              <w:rPr>
                <w:rFonts w:eastAsia="Times New Roman" w:cs="Arial"/>
                <w:b/>
                <w:bCs/>
                <w:color w:val="000000"/>
                <w:kern w:val="0"/>
                <w:sz w:val="22"/>
                <w14:ligatures w14:val="none"/>
              </w:rPr>
              <w:t>738,08</w:t>
            </w:r>
          </w:p>
        </w:tc>
      </w:tr>
      <w:tr w:rsidR="00B74C32" w:rsidRPr="00B74C32" w14:paraId="07A4F112" w14:textId="77777777" w:rsidTr="00CE1ECF">
        <w:trPr>
          <w:trHeight w:val="315"/>
        </w:trPr>
        <w:tc>
          <w:tcPr>
            <w:tcW w:w="960" w:type="dxa"/>
            <w:tcBorders>
              <w:top w:val="nil"/>
              <w:left w:val="nil"/>
              <w:bottom w:val="nil"/>
              <w:right w:val="nil"/>
            </w:tcBorders>
            <w:shd w:val="clear" w:color="auto" w:fill="auto"/>
            <w:noWrap/>
            <w:vAlign w:val="bottom"/>
          </w:tcPr>
          <w:p w14:paraId="4BDE54C2" w14:textId="77777777" w:rsidR="00B74C32" w:rsidRPr="00B74C32" w:rsidRDefault="00B74C32" w:rsidP="00B74C32">
            <w:pPr>
              <w:spacing w:after="0"/>
              <w:ind w:firstLine="0"/>
              <w:jc w:val="center"/>
              <w:rPr>
                <w:rFonts w:eastAsia="Times New Roman" w:cs="Arial"/>
                <w:color w:val="000000"/>
                <w:kern w:val="0"/>
                <w:szCs w:val="24"/>
                <w:lang w:val="en-US"/>
                <w14:ligatures w14:val="none"/>
              </w:rPr>
            </w:pPr>
          </w:p>
        </w:tc>
        <w:tc>
          <w:tcPr>
            <w:tcW w:w="2332" w:type="dxa"/>
            <w:gridSpan w:val="2"/>
            <w:tcBorders>
              <w:top w:val="nil"/>
              <w:left w:val="single" w:sz="8" w:space="0" w:color="000000"/>
              <w:bottom w:val="single" w:sz="8" w:space="0" w:color="000000"/>
              <w:right w:val="single" w:sz="8" w:space="0" w:color="000000"/>
            </w:tcBorders>
            <w:shd w:val="clear" w:color="auto" w:fill="auto"/>
            <w:vAlign w:val="center"/>
          </w:tcPr>
          <w:p w14:paraId="2B666D52" w14:textId="77777777" w:rsidR="00B74C32" w:rsidRPr="000276A9" w:rsidRDefault="00B74C32" w:rsidP="00B74C32">
            <w:pPr>
              <w:spacing w:after="0"/>
              <w:ind w:firstLine="0"/>
              <w:jc w:val="left"/>
              <w:rPr>
                <w:rFonts w:eastAsia="Times New Roman" w:cs="Arial"/>
                <w:b/>
                <w:bCs/>
                <w:color w:val="000000"/>
                <w:kern w:val="0"/>
                <w:szCs w:val="24"/>
                <w14:ligatures w14:val="none"/>
              </w:rPr>
            </w:pPr>
          </w:p>
        </w:tc>
        <w:tc>
          <w:tcPr>
            <w:tcW w:w="1798" w:type="dxa"/>
            <w:gridSpan w:val="3"/>
            <w:tcBorders>
              <w:top w:val="nil"/>
              <w:left w:val="nil"/>
              <w:bottom w:val="single" w:sz="8" w:space="0" w:color="000000"/>
              <w:right w:val="single" w:sz="8" w:space="0" w:color="000000"/>
            </w:tcBorders>
            <w:shd w:val="clear" w:color="auto" w:fill="auto"/>
            <w:vAlign w:val="center"/>
          </w:tcPr>
          <w:p w14:paraId="137CAA46" w14:textId="77777777" w:rsidR="00B74C32" w:rsidRPr="000276A9" w:rsidRDefault="00B74C32" w:rsidP="00B74C32">
            <w:pPr>
              <w:spacing w:after="0"/>
              <w:ind w:firstLine="0"/>
              <w:jc w:val="center"/>
              <w:rPr>
                <w:rFonts w:eastAsia="Times New Roman" w:cs="Arial"/>
                <w:b/>
                <w:bCs/>
                <w:color w:val="000000"/>
                <w:kern w:val="0"/>
                <w:szCs w:val="24"/>
                <w14:ligatures w14:val="none"/>
              </w:rPr>
            </w:pPr>
          </w:p>
        </w:tc>
        <w:tc>
          <w:tcPr>
            <w:tcW w:w="2138" w:type="dxa"/>
            <w:tcBorders>
              <w:top w:val="nil"/>
              <w:left w:val="nil"/>
              <w:bottom w:val="single" w:sz="8" w:space="0" w:color="000000"/>
              <w:right w:val="single" w:sz="8" w:space="0" w:color="000000"/>
            </w:tcBorders>
            <w:shd w:val="clear" w:color="auto" w:fill="auto"/>
            <w:vAlign w:val="center"/>
          </w:tcPr>
          <w:p w14:paraId="309CFDD9" w14:textId="77777777" w:rsidR="00B74C32" w:rsidRPr="000276A9" w:rsidRDefault="00B74C32" w:rsidP="00B74C32">
            <w:pPr>
              <w:spacing w:after="0"/>
              <w:ind w:firstLine="0"/>
              <w:jc w:val="center"/>
              <w:rPr>
                <w:rFonts w:eastAsia="Times New Roman" w:cs="Arial"/>
                <w:b/>
                <w:bCs/>
                <w:color w:val="000000"/>
                <w:kern w:val="0"/>
                <w:szCs w:val="24"/>
                <w14:ligatures w14:val="none"/>
              </w:rPr>
            </w:pPr>
          </w:p>
        </w:tc>
        <w:tc>
          <w:tcPr>
            <w:tcW w:w="1988" w:type="dxa"/>
            <w:gridSpan w:val="3"/>
            <w:tcBorders>
              <w:top w:val="nil"/>
              <w:left w:val="nil"/>
              <w:bottom w:val="single" w:sz="8" w:space="0" w:color="000000"/>
              <w:right w:val="single" w:sz="8" w:space="0" w:color="000000"/>
            </w:tcBorders>
            <w:shd w:val="clear" w:color="auto" w:fill="auto"/>
            <w:vAlign w:val="center"/>
          </w:tcPr>
          <w:p w14:paraId="11C32D13" w14:textId="77777777" w:rsidR="00B74C32" w:rsidRPr="000276A9" w:rsidRDefault="00B74C32" w:rsidP="00B74C32">
            <w:pPr>
              <w:spacing w:after="0"/>
              <w:ind w:firstLine="0"/>
              <w:jc w:val="center"/>
              <w:rPr>
                <w:rFonts w:eastAsia="Times New Roman" w:cs="Arial"/>
                <w:b/>
                <w:bCs/>
                <w:color w:val="000000"/>
                <w:kern w:val="0"/>
                <w:szCs w:val="24"/>
                <w14:ligatures w14:val="none"/>
              </w:rPr>
            </w:pPr>
          </w:p>
        </w:tc>
      </w:tr>
      <w:tr w:rsidR="00B74C32" w:rsidRPr="00B74C32" w14:paraId="4AE515F5" w14:textId="77777777" w:rsidTr="00CE1ECF">
        <w:trPr>
          <w:gridAfter w:val="1"/>
          <w:wAfter w:w="16" w:type="dxa"/>
          <w:trHeight w:val="300"/>
        </w:trPr>
        <w:tc>
          <w:tcPr>
            <w:tcW w:w="977" w:type="dxa"/>
            <w:gridSpan w:val="2"/>
            <w:tcBorders>
              <w:top w:val="nil"/>
              <w:left w:val="nil"/>
              <w:bottom w:val="nil"/>
              <w:right w:val="nil"/>
            </w:tcBorders>
            <w:shd w:val="clear" w:color="auto" w:fill="auto"/>
            <w:noWrap/>
            <w:vAlign w:val="bottom"/>
            <w:hideMark/>
          </w:tcPr>
          <w:p w14:paraId="7E0BE5AB" w14:textId="1254E04E" w:rsidR="00B74C32" w:rsidRPr="000276A9" w:rsidRDefault="00BD0ECA" w:rsidP="00B74C32">
            <w:pPr>
              <w:spacing w:after="0"/>
              <w:ind w:firstLine="0"/>
              <w:jc w:val="left"/>
              <w:rPr>
                <w:rFonts w:eastAsia="Times New Roman" w:cs="Arial"/>
                <w:b/>
                <w:bCs/>
                <w:color w:val="000000"/>
                <w:kern w:val="0"/>
                <w:szCs w:val="24"/>
                <w14:ligatures w14:val="none"/>
              </w:rPr>
            </w:pPr>
            <w:r w:rsidRPr="000276A9">
              <w:rPr>
                <w:rFonts w:eastAsia="Times New Roman" w:cs="Arial"/>
                <w:b/>
                <w:bCs/>
                <w:color w:val="000000"/>
                <w:kern w:val="0"/>
                <w:szCs w:val="24"/>
                <w14:ligatures w14:val="none"/>
              </w:rPr>
              <w:t>3</w:t>
            </w:r>
            <w:r w:rsidR="00B74C32" w:rsidRPr="000276A9">
              <w:rPr>
                <w:rFonts w:eastAsia="Times New Roman" w:cs="Arial"/>
                <w:b/>
                <w:bCs/>
                <w:color w:val="000000"/>
                <w:kern w:val="0"/>
                <w:szCs w:val="24"/>
                <w14:ligatures w14:val="none"/>
              </w:rPr>
              <w:t>)</w:t>
            </w:r>
          </w:p>
        </w:tc>
        <w:tc>
          <w:tcPr>
            <w:tcW w:w="8223" w:type="dxa"/>
            <w:gridSpan w:val="7"/>
            <w:tcBorders>
              <w:top w:val="nil"/>
              <w:left w:val="nil"/>
              <w:bottom w:val="nil"/>
              <w:right w:val="nil"/>
            </w:tcBorders>
            <w:shd w:val="clear" w:color="000000" w:fill="FCE4D6"/>
            <w:vAlign w:val="center"/>
            <w:hideMark/>
          </w:tcPr>
          <w:p w14:paraId="1845E78C" w14:textId="77777777" w:rsidR="00B74C32" w:rsidRPr="000276A9" w:rsidRDefault="00B74C32" w:rsidP="00B74C32">
            <w:pPr>
              <w:spacing w:after="0"/>
              <w:ind w:firstLine="0"/>
              <w:jc w:val="center"/>
              <w:rPr>
                <w:rFonts w:eastAsia="Times New Roman" w:cs="Arial"/>
                <w:b/>
                <w:bCs/>
                <w:color w:val="000000"/>
                <w:kern w:val="0"/>
                <w:szCs w:val="24"/>
                <w14:ligatures w14:val="none"/>
              </w:rPr>
            </w:pPr>
          </w:p>
          <w:p w14:paraId="2976BAB2" w14:textId="6D187396" w:rsidR="00B74C32" w:rsidRPr="000276A9" w:rsidRDefault="00B74C32" w:rsidP="00B74C32">
            <w:pPr>
              <w:spacing w:after="0"/>
              <w:ind w:firstLine="0"/>
              <w:jc w:val="center"/>
              <w:rPr>
                <w:rFonts w:eastAsia="Times New Roman" w:cs="Arial"/>
                <w:b/>
                <w:bCs/>
                <w:color w:val="000000"/>
                <w:kern w:val="0"/>
                <w:szCs w:val="24"/>
                <w14:ligatures w14:val="none"/>
              </w:rPr>
            </w:pPr>
            <w:r w:rsidRPr="000276A9">
              <w:rPr>
                <w:rFonts w:eastAsia="Times New Roman" w:cs="Arial"/>
                <w:b/>
                <w:bCs/>
                <w:color w:val="000000"/>
                <w:kern w:val="0"/>
                <w:szCs w:val="24"/>
                <w14:ligatures w14:val="none"/>
              </w:rPr>
              <w:t>Kredītsaistības (t.sk.</w:t>
            </w:r>
            <w:r w:rsidR="000276A9">
              <w:rPr>
                <w:rFonts w:eastAsia="Times New Roman" w:cs="Arial"/>
                <w:b/>
                <w:bCs/>
                <w:color w:val="000000"/>
                <w:kern w:val="0"/>
                <w:szCs w:val="24"/>
                <w14:ligatures w14:val="none"/>
              </w:rPr>
              <w:t xml:space="preserve"> </w:t>
            </w:r>
            <w:r w:rsidRPr="000276A9">
              <w:rPr>
                <w:rFonts w:eastAsia="Times New Roman" w:cs="Arial"/>
                <w:b/>
                <w:bCs/>
                <w:color w:val="000000"/>
                <w:kern w:val="0"/>
                <w:szCs w:val="24"/>
                <w14:ligatures w14:val="none"/>
              </w:rPr>
              <w:t>plānotās), kas jāatmaksā 2023.</w:t>
            </w:r>
            <w:r w:rsidR="008C3973" w:rsidRPr="000276A9">
              <w:rPr>
                <w:rFonts w:eastAsia="Times New Roman" w:cs="Arial"/>
                <w:b/>
                <w:bCs/>
                <w:color w:val="000000"/>
                <w:kern w:val="0"/>
                <w:szCs w:val="24"/>
                <w14:ligatures w14:val="none"/>
              </w:rPr>
              <w:t xml:space="preserve"> </w:t>
            </w:r>
            <w:r w:rsidRPr="000276A9">
              <w:rPr>
                <w:rFonts w:eastAsia="Times New Roman" w:cs="Arial"/>
                <w:b/>
                <w:bCs/>
                <w:color w:val="000000"/>
                <w:kern w:val="0"/>
                <w:szCs w:val="24"/>
                <w14:ligatures w14:val="none"/>
              </w:rPr>
              <w:t>gadā</w:t>
            </w:r>
            <w:bookmarkStart w:id="30" w:name="_GoBack"/>
            <w:bookmarkEnd w:id="30"/>
          </w:p>
        </w:tc>
      </w:tr>
      <w:tr w:rsidR="00B74C32" w:rsidRPr="00B74C32" w14:paraId="2AEB8B86" w14:textId="77777777" w:rsidTr="00CE1ECF">
        <w:trPr>
          <w:gridAfter w:val="1"/>
          <w:wAfter w:w="16" w:type="dxa"/>
          <w:trHeight w:val="315"/>
        </w:trPr>
        <w:tc>
          <w:tcPr>
            <w:tcW w:w="977" w:type="dxa"/>
            <w:gridSpan w:val="2"/>
            <w:tcBorders>
              <w:top w:val="nil"/>
              <w:left w:val="nil"/>
              <w:bottom w:val="nil"/>
              <w:right w:val="nil"/>
            </w:tcBorders>
            <w:shd w:val="clear" w:color="auto" w:fill="auto"/>
            <w:noWrap/>
            <w:vAlign w:val="bottom"/>
            <w:hideMark/>
          </w:tcPr>
          <w:p w14:paraId="518822EE" w14:textId="77777777" w:rsidR="00B74C32" w:rsidRPr="000276A9" w:rsidRDefault="00B74C32" w:rsidP="00B74C32">
            <w:pPr>
              <w:spacing w:after="0"/>
              <w:ind w:firstLine="0"/>
              <w:jc w:val="center"/>
              <w:rPr>
                <w:rFonts w:eastAsia="Times New Roman" w:cs="Arial"/>
                <w:b/>
                <w:bCs/>
                <w:color w:val="000000"/>
                <w:kern w:val="0"/>
                <w:szCs w:val="24"/>
                <w14:ligatures w14:val="none"/>
              </w:rPr>
            </w:pPr>
          </w:p>
        </w:tc>
        <w:tc>
          <w:tcPr>
            <w:tcW w:w="2434" w:type="dxa"/>
            <w:gridSpan w:val="2"/>
            <w:tcBorders>
              <w:top w:val="nil"/>
              <w:left w:val="nil"/>
              <w:bottom w:val="nil"/>
              <w:right w:val="nil"/>
            </w:tcBorders>
            <w:shd w:val="clear" w:color="auto" w:fill="auto"/>
            <w:noWrap/>
            <w:vAlign w:val="bottom"/>
            <w:hideMark/>
          </w:tcPr>
          <w:p w14:paraId="6EB0F6E0" w14:textId="77777777" w:rsidR="00B74C32" w:rsidRPr="000276A9" w:rsidRDefault="00B74C32" w:rsidP="00B74C32">
            <w:pPr>
              <w:spacing w:after="0"/>
              <w:ind w:firstLine="0"/>
              <w:jc w:val="left"/>
              <w:rPr>
                <w:rFonts w:eastAsia="Times New Roman" w:cs="Arial"/>
                <w:color w:val="auto"/>
                <w:kern w:val="0"/>
                <w:szCs w:val="24"/>
                <w14:ligatures w14:val="none"/>
              </w:rPr>
            </w:pPr>
          </w:p>
        </w:tc>
        <w:tc>
          <w:tcPr>
            <w:tcW w:w="1657" w:type="dxa"/>
            <w:tcBorders>
              <w:top w:val="nil"/>
              <w:left w:val="nil"/>
              <w:bottom w:val="nil"/>
              <w:right w:val="nil"/>
            </w:tcBorders>
            <w:shd w:val="clear" w:color="auto" w:fill="auto"/>
            <w:noWrap/>
            <w:vAlign w:val="bottom"/>
            <w:hideMark/>
          </w:tcPr>
          <w:p w14:paraId="15FBD73B" w14:textId="77777777" w:rsidR="00B74C32" w:rsidRPr="000276A9" w:rsidRDefault="00B74C32" w:rsidP="00B74C32">
            <w:pPr>
              <w:spacing w:after="0"/>
              <w:ind w:firstLine="0"/>
              <w:jc w:val="left"/>
              <w:rPr>
                <w:rFonts w:eastAsia="Times New Roman" w:cs="Arial"/>
                <w:color w:val="auto"/>
                <w:kern w:val="0"/>
                <w:szCs w:val="24"/>
                <w14:ligatures w14:val="none"/>
              </w:rPr>
            </w:pPr>
          </w:p>
        </w:tc>
        <w:tc>
          <w:tcPr>
            <w:tcW w:w="2196" w:type="dxa"/>
            <w:gridSpan w:val="3"/>
            <w:tcBorders>
              <w:top w:val="nil"/>
              <w:left w:val="nil"/>
              <w:bottom w:val="nil"/>
              <w:right w:val="nil"/>
            </w:tcBorders>
            <w:shd w:val="clear" w:color="auto" w:fill="auto"/>
            <w:noWrap/>
            <w:vAlign w:val="bottom"/>
            <w:hideMark/>
          </w:tcPr>
          <w:p w14:paraId="797C9C9D" w14:textId="77777777" w:rsidR="00B74C32" w:rsidRPr="000276A9" w:rsidRDefault="00B74C32" w:rsidP="00B74C32">
            <w:pPr>
              <w:spacing w:after="0"/>
              <w:ind w:firstLine="0"/>
              <w:jc w:val="left"/>
              <w:rPr>
                <w:rFonts w:eastAsia="Times New Roman" w:cs="Arial"/>
                <w:color w:val="auto"/>
                <w:kern w:val="0"/>
                <w:szCs w:val="24"/>
                <w14:ligatures w14:val="none"/>
              </w:rPr>
            </w:pPr>
          </w:p>
        </w:tc>
        <w:tc>
          <w:tcPr>
            <w:tcW w:w="1936" w:type="dxa"/>
            <w:tcBorders>
              <w:top w:val="nil"/>
              <w:left w:val="nil"/>
              <w:bottom w:val="nil"/>
              <w:right w:val="nil"/>
            </w:tcBorders>
            <w:shd w:val="clear" w:color="auto" w:fill="auto"/>
            <w:noWrap/>
            <w:vAlign w:val="bottom"/>
            <w:hideMark/>
          </w:tcPr>
          <w:p w14:paraId="3C913D5A" w14:textId="77777777" w:rsidR="00B74C32" w:rsidRPr="000276A9" w:rsidRDefault="00B74C32" w:rsidP="00B74C32">
            <w:pPr>
              <w:spacing w:after="0"/>
              <w:ind w:firstLine="0"/>
              <w:jc w:val="left"/>
              <w:rPr>
                <w:rFonts w:eastAsia="Times New Roman" w:cs="Arial"/>
                <w:color w:val="auto"/>
                <w:kern w:val="0"/>
                <w:szCs w:val="24"/>
                <w14:ligatures w14:val="none"/>
              </w:rPr>
            </w:pPr>
          </w:p>
        </w:tc>
      </w:tr>
      <w:tr w:rsidR="00B74C32" w:rsidRPr="00B74C32" w14:paraId="0F96E557" w14:textId="77777777" w:rsidTr="00CE1ECF">
        <w:trPr>
          <w:gridAfter w:val="1"/>
          <w:wAfter w:w="16" w:type="dxa"/>
          <w:trHeight w:val="585"/>
        </w:trPr>
        <w:tc>
          <w:tcPr>
            <w:tcW w:w="977" w:type="dxa"/>
            <w:gridSpan w:val="2"/>
            <w:tcBorders>
              <w:top w:val="nil"/>
              <w:left w:val="nil"/>
              <w:bottom w:val="nil"/>
              <w:right w:val="nil"/>
            </w:tcBorders>
            <w:shd w:val="clear" w:color="auto" w:fill="auto"/>
            <w:noWrap/>
            <w:vAlign w:val="bottom"/>
            <w:hideMark/>
          </w:tcPr>
          <w:p w14:paraId="295467C0" w14:textId="77777777" w:rsidR="00B74C32" w:rsidRPr="000276A9" w:rsidRDefault="00B74C32" w:rsidP="00B74C32">
            <w:pPr>
              <w:spacing w:after="0"/>
              <w:ind w:firstLine="0"/>
              <w:jc w:val="left"/>
              <w:rPr>
                <w:rFonts w:eastAsia="Times New Roman" w:cs="Arial"/>
                <w:color w:val="auto"/>
                <w:kern w:val="0"/>
                <w:szCs w:val="24"/>
                <w14:ligatures w14:val="none"/>
              </w:rPr>
            </w:pPr>
          </w:p>
        </w:tc>
        <w:tc>
          <w:tcPr>
            <w:tcW w:w="24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261D02F3" w14:textId="77777777" w:rsidR="00B74C32" w:rsidRPr="000276A9" w:rsidRDefault="00B74C32" w:rsidP="00B74C32">
            <w:pPr>
              <w:spacing w:after="0"/>
              <w:ind w:firstLine="0"/>
              <w:jc w:val="left"/>
              <w:rPr>
                <w:rFonts w:eastAsia="Times New Roman" w:cs="Arial"/>
                <w:color w:val="000000"/>
                <w:kern w:val="0"/>
                <w:szCs w:val="24"/>
                <w14:ligatures w14:val="none"/>
              </w:rPr>
            </w:pPr>
            <w:r w:rsidRPr="000276A9">
              <w:rPr>
                <w:rFonts w:eastAsia="Times New Roman" w:cs="Arial"/>
                <w:color w:val="000000"/>
                <w:kern w:val="0"/>
                <w:szCs w:val="24"/>
                <w14:ligatures w14:val="none"/>
              </w:rPr>
              <w:t> </w:t>
            </w:r>
          </w:p>
        </w:tc>
        <w:tc>
          <w:tcPr>
            <w:tcW w:w="1657" w:type="dxa"/>
            <w:tcBorders>
              <w:top w:val="single" w:sz="8" w:space="0" w:color="000000"/>
              <w:left w:val="nil"/>
              <w:bottom w:val="single" w:sz="8" w:space="0" w:color="000000"/>
              <w:right w:val="single" w:sz="8" w:space="0" w:color="000000"/>
            </w:tcBorders>
            <w:shd w:val="clear" w:color="auto" w:fill="auto"/>
            <w:vAlign w:val="center"/>
            <w:hideMark/>
          </w:tcPr>
          <w:p w14:paraId="4206E1B8" w14:textId="77777777" w:rsidR="00B74C32" w:rsidRPr="000276A9" w:rsidRDefault="00B74C32" w:rsidP="00BD0ECA">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Iedzīvotāju skaits</w:t>
            </w:r>
          </w:p>
        </w:tc>
        <w:tc>
          <w:tcPr>
            <w:tcW w:w="2196" w:type="dxa"/>
            <w:gridSpan w:val="3"/>
            <w:tcBorders>
              <w:top w:val="single" w:sz="8" w:space="0" w:color="000000"/>
              <w:left w:val="nil"/>
              <w:bottom w:val="single" w:sz="8" w:space="0" w:color="000000"/>
              <w:right w:val="single" w:sz="8" w:space="0" w:color="000000"/>
            </w:tcBorders>
            <w:shd w:val="clear" w:color="auto" w:fill="auto"/>
            <w:vAlign w:val="center"/>
            <w:hideMark/>
          </w:tcPr>
          <w:p w14:paraId="1D0E2796" w14:textId="77777777" w:rsidR="00B74C32" w:rsidRPr="000276A9" w:rsidRDefault="00B74C32" w:rsidP="00BD0ECA">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Kopā kredītsaistības (ar procentu maksājumiem)</w:t>
            </w:r>
          </w:p>
        </w:tc>
        <w:tc>
          <w:tcPr>
            <w:tcW w:w="1936" w:type="dxa"/>
            <w:tcBorders>
              <w:top w:val="single" w:sz="8" w:space="0" w:color="000000"/>
              <w:left w:val="nil"/>
              <w:bottom w:val="single" w:sz="8" w:space="0" w:color="000000"/>
              <w:right w:val="single" w:sz="8" w:space="0" w:color="000000"/>
            </w:tcBorders>
            <w:shd w:val="clear" w:color="auto" w:fill="auto"/>
            <w:vAlign w:val="center"/>
            <w:hideMark/>
          </w:tcPr>
          <w:p w14:paraId="431173DE" w14:textId="77777777" w:rsidR="00B74C32" w:rsidRPr="000276A9" w:rsidRDefault="00B74C32" w:rsidP="00BD0ECA">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Uz teritorijas iedzīvotāju</w:t>
            </w:r>
          </w:p>
        </w:tc>
      </w:tr>
      <w:tr w:rsidR="00B74C32" w:rsidRPr="00B74C32" w14:paraId="2BCC9826" w14:textId="77777777" w:rsidTr="00CE1ECF">
        <w:trPr>
          <w:gridAfter w:val="1"/>
          <w:wAfter w:w="16" w:type="dxa"/>
          <w:trHeight w:val="585"/>
        </w:trPr>
        <w:tc>
          <w:tcPr>
            <w:tcW w:w="977" w:type="dxa"/>
            <w:gridSpan w:val="2"/>
            <w:tcBorders>
              <w:top w:val="nil"/>
              <w:left w:val="nil"/>
              <w:bottom w:val="nil"/>
              <w:right w:val="nil"/>
            </w:tcBorders>
            <w:shd w:val="clear" w:color="auto" w:fill="auto"/>
            <w:noWrap/>
            <w:vAlign w:val="bottom"/>
            <w:hideMark/>
          </w:tcPr>
          <w:p w14:paraId="2AE8FE58" w14:textId="77777777" w:rsidR="00B74C32" w:rsidRPr="000276A9" w:rsidRDefault="00B74C32" w:rsidP="00B74C32">
            <w:pPr>
              <w:spacing w:after="0"/>
              <w:ind w:firstLine="0"/>
              <w:jc w:val="center"/>
              <w:rPr>
                <w:rFonts w:eastAsia="Times New Roman" w:cs="Arial"/>
                <w:color w:val="000000"/>
                <w:kern w:val="0"/>
                <w:szCs w:val="24"/>
                <w14:ligatures w14:val="none"/>
              </w:rPr>
            </w:pPr>
          </w:p>
        </w:tc>
        <w:tc>
          <w:tcPr>
            <w:tcW w:w="2434" w:type="dxa"/>
            <w:gridSpan w:val="2"/>
            <w:tcBorders>
              <w:top w:val="nil"/>
              <w:left w:val="single" w:sz="8" w:space="0" w:color="000000"/>
              <w:bottom w:val="single" w:sz="8" w:space="0" w:color="000000"/>
              <w:right w:val="single" w:sz="8" w:space="0" w:color="000000"/>
            </w:tcBorders>
            <w:shd w:val="clear" w:color="auto" w:fill="auto"/>
            <w:vAlign w:val="center"/>
            <w:hideMark/>
          </w:tcPr>
          <w:p w14:paraId="4772313D" w14:textId="77777777" w:rsidR="00B74C32" w:rsidRPr="000276A9" w:rsidRDefault="00B74C32" w:rsidP="00B74C32">
            <w:pPr>
              <w:spacing w:after="0"/>
              <w:ind w:firstLine="0"/>
              <w:jc w:val="left"/>
              <w:rPr>
                <w:rFonts w:eastAsia="Times New Roman" w:cs="Arial"/>
                <w:color w:val="000000"/>
                <w:kern w:val="0"/>
                <w:sz w:val="22"/>
                <w14:ligatures w14:val="none"/>
              </w:rPr>
            </w:pPr>
            <w:r w:rsidRPr="000276A9">
              <w:rPr>
                <w:rFonts w:eastAsia="Times New Roman" w:cs="Arial"/>
                <w:color w:val="000000"/>
                <w:kern w:val="0"/>
                <w:sz w:val="22"/>
                <w14:ligatures w14:val="none"/>
              </w:rPr>
              <w:t>Limbažu apvienības pārvaldes teritorija</w:t>
            </w:r>
          </w:p>
        </w:tc>
        <w:tc>
          <w:tcPr>
            <w:tcW w:w="1657" w:type="dxa"/>
            <w:tcBorders>
              <w:top w:val="nil"/>
              <w:left w:val="nil"/>
              <w:bottom w:val="single" w:sz="8" w:space="0" w:color="000000"/>
              <w:right w:val="single" w:sz="8" w:space="0" w:color="000000"/>
            </w:tcBorders>
            <w:shd w:val="clear" w:color="auto" w:fill="auto"/>
            <w:vAlign w:val="center"/>
            <w:hideMark/>
          </w:tcPr>
          <w:p w14:paraId="02D7BEA4"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17615</w:t>
            </w:r>
          </w:p>
        </w:tc>
        <w:tc>
          <w:tcPr>
            <w:tcW w:w="2196" w:type="dxa"/>
            <w:gridSpan w:val="3"/>
            <w:tcBorders>
              <w:top w:val="nil"/>
              <w:left w:val="nil"/>
              <w:bottom w:val="single" w:sz="8" w:space="0" w:color="000000"/>
              <w:right w:val="single" w:sz="8" w:space="0" w:color="000000"/>
            </w:tcBorders>
            <w:shd w:val="clear" w:color="auto" w:fill="auto"/>
            <w:vAlign w:val="center"/>
            <w:hideMark/>
          </w:tcPr>
          <w:p w14:paraId="29B94603"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2069718</w:t>
            </w:r>
          </w:p>
        </w:tc>
        <w:tc>
          <w:tcPr>
            <w:tcW w:w="1936" w:type="dxa"/>
            <w:tcBorders>
              <w:top w:val="nil"/>
              <w:left w:val="nil"/>
              <w:bottom w:val="single" w:sz="8" w:space="0" w:color="000000"/>
              <w:right w:val="single" w:sz="8" w:space="0" w:color="000000"/>
            </w:tcBorders>
            <w:shd w:val="clear" w:color="auto" w:fill="auto"/>
            <w:vAlign w:val="center"/>
            <w:hideMark/>
          </w:tcPr>
          <w:p w14:paraId="43BFAFEB"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117,5</w:t>
            </w:r>
          </w:p>
        </w:tc>
      </w:tr>
      <w:tr w:rsidR="00B74C32" w:rsidRPr="00B74C32" w14:paraId="283C18A7" w14:textId="77777777" w:rsidTr="00CE1ECF">
        <w:trPr>
          <w:gridAfter w:val="1"/>
          <w:wAfter w:w="16" w:type="dxa"/>
          <w:trHeight w:val="585"/>
        </w:trPr>
        <w:tc>
          <w:tcPr>
            <w:tcW w:w="977" w:type="dxa"/>
            <w:gridSpan w:val="2"/>
            <w:tcBorders>
              <w:top w:val="nil"/>
              <w:left w:val="nil"/>
              <w:bottom w:val="nil"/>
              <w:right w:val="nil"/>
            </w:tcBorders>
            <w:shd w:val="clear" w:color="auto" w:fill="auto"/>
            <w:noWrap/>
            <w:vAlign w:val="bottom"/>
            <w:hideMark/>
          </w:tcPr>
          <w:p w14:paraId="62F5B21C" w14:textId="77777777" w:rsidR="00B74C32" w:rsidRPr="000276A9" w:rsidRDefault="00B74C32" w:rsidP="00B74C32">
            <w:pPr>
              <w:spacing w:after="0"/>
              <w:ind w:firstLine="0"/>
              <w:jc w:val="center"/>
              <w:rPr>
                <w:rFonts w:eastAsia="Times New Roman" w:cs="Arial"/>
                <w:color w:val="000000"/>
                <w:kern w:val="0"/>
                <w:szCs w:val="24"/>
                <w14:ligatures w14:val="none"/>
              </w:rPr>
            </w:pPr>
          </w:p>
        </w:tc>
        <w:tc>
          <w:tcPr>
            <w:tcW w:w="2434" w:type="dxa"/>
            <w:gridSpan w:val="2"/>
            <w:tcBorders>
              <w:top w:val="nil"/>
              <w:left w:val="single" w:sz="8" w:space="0" w:color="000000"/>
              <w:bottom w:val="single" w:sz="8" w:space="0" w:color="000000"/>
              <w:right w:val="single" w:sz="8" w:space="0" w:color="000000"/>
            </w:tcBorders>
            <w:shd w:val="clear" w:color="auto" w:fill="auto"/>
            <w:vAlign w:val="center"/>
            <w:hideMark/>
          </w:tcPr>
          <w:p w14:paraId="06BEC0E1" w14:textId="77777777" w:rsidR="00B74C32" w:rsidRPr="000276A9" w:rsidRDefault="00B74C32" w:rsidP="00B74C32">
            <w:pPr>
              <w:spacing w:after="0"/>
              <w:ind w:firstLine="0"/>
              <w:jc w:val="left"/>
              <w:rPr>
                <w:rFonts w:eastAsia="Times New Roman" w:cs="Arial"/>
                <w:color w:val="000000"/>
                <w:kern w:val="0"/>
                <w:sz w:val="22"/>
                <w14:ligatures w14:val="none"/>
              </w:rPr>
            </w:pPr>
            <w:r w:rsidRPr="000276A9">
              <w:rPr>
                <w:rFonts w:eastAsia="Times New Roman" w:cs="Arial"/>
                <w:color w:val="000000"/>
                <w:kern w:val="0"/>
                <w:sz w:val="22"/>
                <w14:ligatures w14:val="none"/>
              </w:rPr>
              <w:t>Salacgrīvas apvienības pārvaldes teritorija</w:t>
            </w:r>
          </w:p>
        </w:tc>
        <w:tc>
          <w:tcPr>
            <w:tcW w:w="1657" w:type="dxa"/>
            <w:tcBorders>
              <w:top w:val="nil"/>
              <w:left w:val="nil"/>
              <w:bottom w:val="single" w:sz="8" w:space="0" w:color="000000"/>
              <w:right w:val="single" w:sz="8" w:space="0" w:color="000000"/>
            </w:tcBorders>
            <w:shd w:val="clear" w:color="auto" w:fill="auto"/>
            <w:vAlign w:val="center"/>
            <w:hideMark/>
          </w:tcPr>
          <w:p w14:paraId="5EFA3002"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7506</w:t>
            </w:r>
          </w:p>
        </w:tc>
        <w:tc>
          <w:tcPr>
            <w:tcW w:w="2196" w:type="dxa"/>
            <w:gridSpan w:val="3"/>
            <w:tcBorders>
              <w:top w:val="nil"/>
              <w:left w:val="nil"/>
              <w:bottom w:val="single" w:sz="8" w:space="0" w:color="000000"/>
              <w:right w:val="single" w:sz="8" w:space="0" w:color="000000"/>
            </w:tcBorders>
            <w:shd w:val="clear" w:color="auto" w:fill="auto"/>
            <w:vAlign w:val="center"/>
            <w:hideMark/>
          </w:tcPr>
          <w:p w14:paraId="3F10A660"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733285</w:t>
            </w:r>
          </w:p>
        </w:tc>
        <w:tc>
          <w:tcPr>
            <w:tcW w:w="1936" w:type="dxa"/>
            <w:tcBorders>
              <w:top w:val="nil"/>
              <w:left w:val="nil"/>
              <w:bottom w:val="single" w:sz="8" w:space="0" w:color="000000"/>
              <w:right w:val="single" w:sz="8" w:space="0" w:color="000000"/>
            </w:tcBorders>
            <w:shd w:val="clear" w:color="auto" w:fill="auto"/>
            <w:vAlign w:val="center"/>
            <w:hideMark/>
          </w:tcPr>
          <w:p w14:paraId="7CCB8F0E"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97,69</w:t>
            </w:r>
          </w:p>
        </w:tc>
      </w:tr>
      <w:tr w:rsidR="00B74C32" w:rsidRPr="00B74C32" w14:paraId="00C49EDA" w14:textId="77777777" w:rsidTr="00CE1ECF">
        <w:trPr>
          <w:gridAfter w:val="1"/>
          <w:wAfter w:w="16" w:type="dxa"/>
          <w:trHeight w:val="585"/>
        </w:trPr>
        <w:tc>
          <w:tcPr>
            <w:tcW w:w="977" w:type="dxa"/>
            <w:gridSpan w:val="2"/>
            <w:tcBorders>
              <w:top w:val="nil"/>
              <w:left w:val="nil"/>
              <w:bottom w:val="nil"/>
              <w:right w:val="nil"/>
            </w:tcBorders>
            <w:shd w:val="clear" w:color="auto" w:fill="auto"/>
            <w:noWrap/>
            <w:vAlign w:val="bottom"/>
            <w:hideMark/>
          </w:tcPr>
          <w:p w14:paraId="248A8F38" w14:textId="77777777" w:rsidR="00B74C32" w:rsidRPr="000276A9" w:rsidRDefault="00B74C32" w:rsidP="00B74C32">
            <w:pPr>
              <w:spacing w:after="0"/>
              <w:ind w:firstLine="0"/>
              <w:jc w:val="center"/>
              <w:rPr>
                <w:rFonts w:eastAsia="Times New Roman" w:cs="Arial"/>
                <w:color w:val="000000"/>
                <w:kern w:val="0"/>
                <w:szCs w:val="24"/>
                <w14:ligatures w14:val="none"/>
              </w:rPr>
            </w:pPr>
          </w:p>
        </w:tc>
        <w:tc>
          <w:tcPr>
            <w:tcW w:w="2434" w:type="dxa"/>
            <w:gridSpan w:val="2"/>
            <w:tcBorders>
              <w:top w:val="nil"/>
              <w:left w:val="single" w:sz="8" w:space="0" w:color="000000"/>
              <w:bottom w:val="single" w:sz="8" w:space="0" w:color="000000"/>
              <w:right w:val="single" w:sz="8" w:space="0" w:color="000000"/>
            </w:tcBorders>
            <w:shd w:val="clear" w:color="auto" w:fill="auto"/>
            <w:vAlign w:val="center"/>
            <w:hideMark/>
          </w:tcPr>
          <w:p w14:paraId="72A514EF" w14:textId="77777777" w:rsidR="00B74C32" w:rsidRPr="000276A9" w:rsidRDefault="00B74C32" w:rsidP="00B74C32">
            <w:pPr>
              <w:spacing w:after="0"/>
              <w:ind w:firstLine="0"/>
              <w:jc w:val="left"/>
              <w:rPr>
                <w:rFonts w:eastAsia="Times New Roman" w:cs="Arial"/>
                <w:color w:val="000000"/>
                <w:kern w:val="0"/>
                <w:sz w:val="22"/>
                <w14:ligatures w14:val="none"/>
              </w:rPr>
            </w:pPr>
            <w:r w:rsidRPr="000276A9">
              <w:rPr>
                <w:rFonts w:eastAsia="Times New Roman" w:cs="Arial"/>
                <w:color w:val="000000"/>
                <w:kern w:val="0"/>
                <w:sz w:val="22"/>
                <w14:ligatures w14:val="none"/>
              </w:rPr>
              <w:t>Alojas apvienības pārvaldes teritorija</w:t>
            </w:r>
          </w:p>
        </w:tc>
        <w:tc>
          <w:tcPr>
            <w:tcW w:w="1657" w:type="dxa"/>
            <w:tcBorders>
              <w:top w:val="nil"/>
              <w:left w:val="nil"/>
              <w:bottom w:val="single" w:sz="8" w:space="0" w:color="000000"/>
              <w:right w:val="single" w:sz="8" w:space="0" w:color="000000"/>
            </w:tcBorders>
            <w:shd w:val="clear" w:color="auto" w:fill="auto"/>
            <w:vAlign w:val="center"/>
            <w:hideMark/>
          </w:tcPr>
          <w:p w14:paraId="4220FA81"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4610</w:t>
            </w:r>
          </w:p>
        </w:tc>
        <w:tc>
          <w:tcPr>
            <w:tcW w:w="2196" w:type="dxa"/>
            <w:gridSpan w:val="3"/>
            <w:tcBorders>
              <w:top w:val="nil"/>
              <w:left w:val="nil"/>
              <w:bottom w:val="single" w:sz="8" w:space="0" w:color="000000"/>
              <w:right w:val="single" w:sz="8" w:space="0" w:color="000000"/>
            </w:tcBorders>
            <w:shd w:val="clear" w:color="auto" w:fill="auto"/>
            <w:vAlign w:val="center"/>
            <w:hideMark/>
          </w:tcPr>
          <w:p w14:paraId="0636ED13"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549492</w:t>
            </w:r>
          </w:p>
        </w:tc>
        <w:tc>
          <w:tcPr>
            <w:tcW w:w="1936" w:type="dxa"/>
            <w:tcBorders>
              <w:top w:val="nil"/>
              <w:left w:val="nil"/>
              <w:bottom w:val="single" w:sz="8" w:space="0" w:color="000000"/>
              <w:right w:val="single" w:sz="8" w:space="0" w:color="000000"/>
            </w:tcBorders>
            <w:shd w:val="clear" w:color="auto" w:fill="auto"/>
            <w:vAlign w:val="center"/>
            <w:hideMark/>
          </w:tcPr>
          <w:p w14:paraId="0431ACF3" w14:textId="77777777" w:rsidR="00B74C32" w:rsidRPr="000276A9" w:rsidRDefault="00B74C32" w:rsidP="00B74C32">
            <w:pPr>
              <w:spacing w:after="0"/>
              <w:ind w:firstLine="0"/>
              <w:jc w:val="center"/>
              <w:rPr>
                <w:rFonts w:eastAsia="Times New Roman" w:cs="Arial"/>
                <w:color w:val="000000"/>
                <w:kern w:val="0"/>
                <w:sz w:val="22"/>
                <w14:ligatures w14:val="none"/>
              </w:rPr>
            </w:pPr>
            <w:r w:rsidRPr="000276A9">
              <w:rPr>
                <w:rFonts w:eastAsia="Times New Roman" w:cs="Arial"/>
                <w:color w:val="000000"/>
                <w:kern w:val="0"/>
                <w:sz w:val="22"/>
                <w14:ligatures w14:val="none"/>
              </w:rPr>
              <w:t>119,2</w:t>
            </w:r>
          </w:p>
        </w:tc>
      </w:tr>
      <w:tr w:rsidR="00B74C32" w:rsidRPr="00B74C32" w14:paraId="5DD9C8C6" w14:textId="77777777" w:rsidTr="00CE1ECF">
        <w:trPr>
          <w:gridAfter w:val="1"/>
          <w:wAfter w:w="16" w:type="dxa"/>
          <w:trHeight w:val="315"/>
        </w:trPr>
        <w:tc>
          <w:tcPr>
            <w:tcW w:w="977" w:type="dxa"/>
            <w:gridSpan w:val="2"/>
            <w:tcBorders>
              <w:top w:val="nil"/>
              <w:left w:val="nil"/>
              <w:bottom w:val="nil"/>
              <w:right w:val="nil"/>
            </w:tcBorders>
            <w:shd w:val="clear" w:color="auto" w:fill="auto"/>
            <w:noWrap/>
            <w:vAlign w:val="bottom"/>
            <w:hideMark/>
          </w:tcPr>
          <w:p w14:paraId="120EC9FE" w14:textId="77777777" w:rsidR="00B74C32" w:rsidRPr="000276A9" w:rsidRDefault="00B74C32" w:rsidP="00B74C32">
            <w:pPr>
              <w:spacing w:after="0"/>
              <w:ind w:firstLine="0"/>
              <w:jc w:val="center"/>
              <w:rPr>
                <w:rFonts w:eastAsia="Times New Roman" w:cs="Arial"/>
                <w:color w:val="000000"/>
                <w:kern w:val="0"/>
                <w:szCs w:val="24"/>
                <w14:ligatures w14:val="none"/>
              </w:rPr>
            </w:pPr>
          </w:p>
        </w:tc>
        <w:tc>
          <w:tcPr>
            <w:tcW w:w="2434" w:type="dxa"/>
            <w:gridSpan w:val="2"/>
            <w:tcBorders>
              <w:top w:val="nil"/>
              <w:left w:val="single" w:sz="8" w:space="0" w:color="000000"/>
              <w:bottom w:val="single" w:sz="8" w:space="0" w:color="000000"/>
              <w:right w:val="single" w:sz="8" w:space="0" w:color="000000"/>
            </w:tcBorders>
            <w:shd w:val="clear" w:color="auto" w:fill="auto"/>
            <w:vAlign w:val="center"/>
            <w:hideMark/>
          </w:tcPr>
          <w:p w14:paraId="5C67E2F9" w14:textId="6A35F9F8" w:rsidR="00B74C32" w:rsidRPr="000276A9" w:rsidRDefault="00B74C32" w:rsidP="00B74C32">
            <w:pPr>
              <w:spacing w:after="0"/>
              <w:ind w:firstLine="0"/>
              <w:jc w:val="left"/>
              <w:rPr>
                <w:rFonts w:eastAsia="Times New Roman" w:cs="Arial"/>
                <w:b/>
                <w:bCs/>
                <w:color w:val="000000"/>
                <w:kern w:val="0"/>
                <w:sz w:val="22"/>
                <w14:ligatures w14:val="none"/>
              </w:rPr>
            </w:pPr>
            <w:r w:rsidRPr="000276A9">
              <w:rPr>
                <w:rFonts w:eastAsia="Times New Roman" w:cs="Arial"/>
                <w:b/>
                <w:bCs/>
                <w:color w:val="000000"/>
                <w:kern w:val="0"/>
                <w:sz w:val="22"/>
                <w14:ligatures w14:val="none"/>
              </w:rPr>
              <w:t>Kopā</w:t>
            </w:r>
            <w:r w:rsidR="008C3973" w:rsidRPr="000276A9">
              <w:rPr>
                <w:rFonts w:eastAsia="Times New Roman" w:cs="Arial"/>
                <w:b/>
                <w:bCs/>
                <w:color w:val="000000"/>
                <w:kern w:val="0"/>
                <w:sz w:val="22"/>
                <w14:ligatures w14:val="none"/>
              </w:rPr>
              <w:t xml:space="preserve"> </w:t>
            </w:r>
            <w:r w:rsidRPr="000276A9">
              <w:rPr>
                <w:rFonts w:eastAsia="Times New Roman" w:cs="Arial"/>
                <w:b/>
                <w:bCs/>
                <w:color w:val="000000"/>
                <w:kern w:val="0"/>
                <w:sz w:val="22"/>
                <w14:ligatures w14:val="none"/>
              </w:rPr>
              <w:t>/ kopējie izdevumi</w:t>
            </w:r>
          </w:p>
        </w:tc>
        <w:tc>
          <w:tcPr>
            <w:tcW w:w="1657" w:type="dxa"/>
            <w:tcBorders>
              <w:top w:val="nil"/>
              <w:left w:val="nil"/>
              <w:bottom w:val="single" w:sz="8" w:space="0" w:color="000000"/>
              <w:right w:val="single" w:sz="8" w:space="0" w:color="000000"/>
            </w:tcBorders>
            <w:shd w:val="clear" w:color="auto" w:fill="auto"/>
            <w:vAlign w:val="center"/>
            <w:hideMark/>
          </w:tcPr>
          <w:p w14:paraId="187B5DA9" w14:textId="77777777" w:rsidR="00B74C32" w:rsidRPr="000276A9" w:rsidRDefault="00B74C32" w:rsidP="00B74C32">
            <w:pPr>
              <w:spacing w:after="0"/>
              <w:ind w:firstLine="0"/>
              <w:jc w:val="center"/>
              <w:rPr>
                <w:rFonts w:eastAsia="Times New Roman" w:cs="Arial"/>
                <w:b/>
                <w:bCs/>
                <w:color w:val="000000"/>
                <w:kern w:val="0"/>
                <w:sz w:val="22"/>
                <w14:ligatures w14:val="none"/>
              </w:rPr>
            </w:pPr>
            <w:r w:rsidRPr="000276A9">
              <w:rPr>
                <w:rFonts w:eastAsia="Times New Roman" w:cs="Arial"/>
                <w:b/>
                <w:bCs/>
                <w:color w:val="000000"/>
                <w:kern w:val="0"/>
                <w:sz w:val="22"/>
                <w14:ligatures w14:val="none"/>
              </w:rPr>
              <w:t>29731</w:t>
            </w:r>
          </w:p>
        </w:tc>
        <w:tc>
          <w:tcPr>
            <w:tcW w:w="2196" w:type="dxa"/>
            <w:gridSpan w:val="3"/>
            <w:tcBorders>
              <w:top w:val="nil"/>
              <w:left w:val="nil"/>
              <w:bottom w:val="single" w:sz="8" w:space="0" w:color="000000"/>
              <w:right w:val="single" w:sz="8" w:space="0" w:color="000000"/>
            </w:tcBorders>
            <w:shd w:val="clear" w:color="auto" w:fill="auto"/>
            <w:vAlign w:val="center"/>
            <w:hideMark/>
          </w:tcPr>
          <w:p w14:paraId="4FC4ED77" w14:textId="77777777" w:rsidR="00B74C32" w:rsidRPr="000276A9" w:rsidRDefault="00B74C32" w:rsidP="00B74C32">
            <w:pPr>
              <w:spacing w:after="0"/>
              <w:ind w:firstLine="0"/>
              <w:jc w:val="center"/>
              <w:rPr>
                <w:rFonts w:eastAsia="Times New Roman" w:cs="Arial"/>
                <w:b/>
                <w:bCs/>
                <w:color w:val="000000"/>
                <w:kern w:val="0"/>
                <w:sz w:val="22"/>
                <w14:ligatures w14:val="none"/>
              </w:rPr>
            </w:pPr>
            <w:r w:rsidRPr="000276A9">
              <w:rPr>
                <w:rFonts w:eastAsia="Times New Roman" w:cs="Arial"/>
                <w:b/>
                <w:bCs/>
                <w:color w:val="000000"/>
                <w:kern w:val="0"/>
                <w:sz w:val="22"/>
                <w14:ligatures w14:val="none"/>
              </w:rPr>
              <w:t>3352495</w:t>
            </w:r>
          </w:p>
        </w:tc>
        <w:tc>
          <w:tcPr>
            <w:tcW w:w="1936" w:type="dxa"/>
            <w:tcBorders>
              <w:top w:val="nil"/>
              <w:left w:val="nil"/>
              <w:bottom w:val="single" w:sz="8" w:space="0" w:color="000000"/>
              <w:right w:val="single" w:sz="8" w:space="0" w:color="000000"/>
            </w:tcBorders>
            <w:shd w:val="clear" w:color="auto" w:fill="auto"/>
            <w:vAlign w:val="center"/>
            <w:hideMark/>
          </w:tcPr>
          <w:p w14:paraId="50D6DC99" w14:textId="77777777" w:rsidR="00B74C32" w:rsidRPr="000276A9" w:rsidRDefault="00B74C32" w:rsidP="00B74C32">
            <w:pPr>
              <w:spacing w:after="0"/>
              <w:ind w:firstLine="0"/>
              <w:jc w:val="center"/>
              <w:rPr>
                <w:rFonts w:eastAsia="Times New Roman" w:cs="Arial"/>
                <w:b/>
                <w:bCs/>
                <w:color w:val="000000"/>
                <w:kern w:val="0"/>
                <w:sz w:val="22"/>
                <w14:ligatures w14:val="none"/>
              </w:rPr>
            </w:pPr>
            <w:r w:rsidRPr="000276A9">
              <w:rPr>
                <w:rFonts w:eastAsia="Times New Roman" w:cs="Arial"/>
                <w:b/>
                <w:bCs/>
                <w:color w:val="000000"/>
                <w:kern w:val="0"/>
                <w:sz w:val="22"/>
                <w14:ligatures w14:val="none"/>
              </w:rPr>
              <w:t>112,76</w:t>
            </w:r>
          </w:p>
        </w:tc>
      </w:tr>
    </w:tbl>
    <w:p w14:paraId="6AA5AE10" w14:textId="046A150D" w:rsidR="00E527B2" w:rsidRPr="00E527B2" w:rsidRDefault="00E527B2" w:rsidP="00E527B2">
      <w:pPr>
        <w:tabs>
          <w:tab w:val="center" w:pos="7645"/>
        </w:tabs>
        <w:sectPr w:rsidR="00E527B2" w:rsidRPr="00E527B2" w:rsidSect="00E527B2">
          <w:pgSz w:w="11906" w:h="16838"/>
          <w:pgMar w:top="1134" w:right="851" w:bottom="1134" w:left="1701" w:header="709" w:footer="709" w:gutter="0"/>
          <w:cols w:space="708"/>
          <w:docGrid w:linePitch="360"/>
        </w:sectPr>
      </w:pPr>
      <w:r>
        <w:tab/>
      </w:r>
    </w:p>
    <w:p w14:paraId="5B5F119C" w14:textId="2E15F82E" w:rsidR="00A21FA8" w:rsidRPr="00C0371A" w:rsidRDefault="00A21FA8" w:rsidP="00C0371A">
      <w:pPr>
        <w:pStyle w:val="Virsraksts1"/>
      </w:pPr>
      <w:bookmarkStart w:id="31" w:name="_Toc172883425"/>
      <w:r w:rsidRPr="00C0371A">
        <w:lastRenderedPageBreak/>
        <w:t>Pašvaldības veiktie pasākumi darba pilnveidošanai</w:t>
      </w:r>
      <w:bookmarkEnd w:id="31"/>
    </w:p>
    <w:p w14:paraId="5A33BB76" w14:textId="70229100" w:rsidR="00B2793F" w:rsidRDefault="00B2793F" w:rsidP="008933AB">
      <w:pPr>
        <w:ind w:firstLine="0"/>
        <w:rPr>
          <w:color w:val="FF0000"/>
        </w:rPr>
      </w:pPr>
    </w:p>
    <w:p w14:paraId="3DA07CB9" w14:textId="77777777" w:rsidR="00B2793F" w:rsidRDefault="00B2793F" w:rsidP="00B2793F">
      <w:r>
        <w:t>Lai uzlabotu pašvaldības iestāžu un struktūrvienību darbu, tiek veiktas aptaujas viedokļu kvantitatīvai un kvalitatīvai apzināšanai, kā arī turpinās iesāktie projekti un notiek jaunu izvērtēšana.</w:t>
      </w:r>
    </w:p>
    <w:p w14:paraId="44D415A7" w14:textId="74FB8EDA" w:rsidR="008C7F69" w:rsidRPr="00C634A0" w:rsidRDefault="00B2793F" w:rsidP="00C634A0">
      <w:pPr>
        <w:rPr>
          <w:rFonts w:asciiTheme="minorHAnsi" w:hAnsiTheme="minorHAnsi"/>
          <w:color w:val="auto"/>
          <w:sz w:val="22"/>
        </w:rPr>
      </w:pPr>
      <w:r>
        <w:t>2023.</w:t>
      </w:r>
      <w:r w:rsidR="00F90AC2">
        <w:t xml:space="preserve"> </w:t>
      </w:r>
      <w:r>
        <w:t>gadā Latvijas Universitātes (LU) pētnieki veica pētījumu “Limbažu novada iedzīvotāju apmierinātība ar dzīvi pašvaldībā un saņemtajiem pašvaldības pakalpojumiem”.</w:t>
      </w:r>
      <w:r w:rsidR="00C634A0">
        <w:t xml:space="preserve"> Pētījumā iegūtie rezultāti liecina, ka Limbažu novada lielākā priekšrocība, kas piesaista iedzīvotājus ir vide: daba, apkārtne, ainava. Būtiska loma iedzīvotāju piesaistē un noturēšanā ir arī drošības un aizsargātības aspekti – iedzīvotāji novadu vērtē kā mierīgu, ģimenei draudzīgu un drošu. Visaugstāk atzīmētais piesaistes iemesls novadam ir ģimenes un radinieku tuvums (69 %). Iedzīvotāji ir ļoti apmierināti ar skolu un pirmskolas izglītības iestāžu tuvumu dzīvesvietai, kā arī iespējām bērnu iekārtot pirmsskolas izglītības iestādē bez rindas un interešu izglītības iespējām bērniem un jauniešiem</w:t>
      </w:r>
      <w:r w:rsidR="00C634A0">
        <w:rPr>
          <w:rFonts w:asciiTheme="minorHAnsi" w:hAnsiTheme="minorHAnsi"/>
          <w:color w:val="auto"/>
          <w:sz w:val="22"/>
        </w:rPr>
        <w:t>.</w:t>
      </w:r>
      <w:r w:rsidR="00F90AC2">
        <w:rPr>
          <w:rStyle w:val="Vresatsauce"/>
          <w:rFonts w:asciiTheme="minorHAnsi" w:hAnsiTheme="minorHAnsi"/>
          <w:color w:val="auto"/>
          <w:sz w:val="22"/>
        </w:rPr>
        <w:footnoteReference w:id="6"/>
      </w:r>
    </w:p>
    <w:p w14:paraId="1B29BF36" w14:textId="64FEB512" w:rsidR="008933AB" w:rsidRDefault="008933AB" w:rsidP="00B2793F">
      <w:pPr>
        <w:rPr>
          <w:rStyle w:val="Izteiksmgs"/>
          <w:rFonts w:cs="Arial"/>
          <w:b w:val="0"/>
          <w:bCs w:val="0"/>
          <w:color w:val="212529"/>
          <w:szCs w:val="24"/>
          <w:shd w:val="clear" w:color="auto" w:fill="FFFFFF"/>
        </w:rPr>
      </w:pPr>
      <w:r>
        <w:t xml:space="preserve">Ir izstrādāta Izglītības stratēģija un uzsākts darbs pie Tūrisma stratēģijas, kā arī </w:t>
      </w:r>
      <w:r w:rsidRPr="008933AB">
        <w:rPr>
          <w:rFonts w:cs="Arial"/>
          <w:szCs w:val="24"/>
        </w:rPr>
        <w:t xml:space="preserve">plānotas </w:t>
      </w:r>
      <w:r w:rsidRPr="008933AB">
        <w:rPr>
          <w:rStyle w:val="Izteiksmgs"/>
          <w:rFonts w:cs="Arial"/>
          <w:b w:val="0"/>
          <w:bCs w:val="0"/>
          <w:color w:val="212529"/>
          <w:szCs w:val="24"/>
          <w:shd w:val="clear" w:color="auto" w:fill="FFFFFF"/>
        </w:rPr>
        <w:t xml:space="preserve">Limbažu novada kultūras attīstības un  Limbažu novada Sociālā atbalsta un veselības veicināšanas stratēģiju izstrādes. </w:t>
      </w:r>
    </w:p>
    <w:p w14:paraId="320D1D48" w14:textId="716CF3B1" w:rsidR="00DB38AE" w:rsidRPr="00F8522A" w:rsidRDefault="00F8522A" w:rsidP="00F8522A">
      <w:pPr>
        <w:rPr>
          <w:rFonts w:cs="Arial"/>
          <w:color w:val="212529"/>
          <w:szCs w:val="24"/>
          <w:shd w:val="clear" w:color="auto" w:fill="FFFFFF"/>
        </w:rPr>
      </w:pPr>
      <w:r>
        <w:t xml:space="preserve">2023. gadā Latvijas Republikas Valsts kontrole veikusi Limbažu novada pašvaldības </w:t>
      </w:r>
      <w:r w:rsidRPr="0053661B">
        <w:t>revīzij</w:t>
      </w:r>
      <w:r>
        <w:t>u</w:t>
      </w:r>
      <w:r w:rsidRPr="0053661B">
        <w:t xml:space="preserve"> “Vai pašvaldību veiktās darbības nodrošina iedzīvotāju līdzdalību un informētību?”</w:t>
      </w:r>
      <w:r>
        <w:t xml:space="preserve"> un izstrādājusi </w:t>
      </w:r>
      <w:r w:rsidRPr="0053661B">
        <w:t>Limbažu novada pašvaldības revīzijas ieteikumu ieviešanas termiņ</w:t>
      </w:r>
      <w:r>
        <w:t>u – 2024.gada 30.maijs.</w:t>
      </w:r>
      <w:r w:rsidR="00DB38AE">
        <w:br w:type="page"/>
      </w:r>
    </w:p>
    <w:p w14:paraId="4A5904C1" w14:textId="0B27EE12" w:rsidR="00A21FA8" w:rsidRPr="00C0371A" w:rsidRDefault="00A21FA8" w:rsidP="00C0371A">
      <w:pPr>
        <w:pStyle w:val="Virsraksts1"/>
      </w:pPr>
      <w:bookmarkStart w:id="32" w:name="_Toc172883426"/>
      <w:r w:rsidRPr="00C0371A">
        <w:lastRenderedPageBreak/>
        <w:t>Informācija par sabiedrības iesaisti pašvaldības darbā</w:t>
      </w:r>
      <w:bookmarkEnd w:id="32"/>
    </w:p>
    <w:p w14:paraId="39974D23" w14:textId="77777777" w:rsidR="00DB38AE" w:rsidRPr="00DB38AE" w:rsidRDefault="00DB38AE" w:rsidP="00C35C2C">
      <w:pPr>
        <w:spacing w:after="0"/>
        <w:ind w:firstLine="0"/>
      </w:pPr>
    </w:p>
    <w:p w14:paraId="3F3D27E3" w14:textId="4C7ACBC1" w:rsidR="001553D1" w:rsidRPr="001553D1" w:rsidRDefault="001553D1" w:rsidP="001553D1">
      <w:pPr>
        <w:rPr>
          <w:rFonts w:cs="Arial"/>
          <w:color w:val="FF0000"/>
          <w:szCs w:val="24"/>
        </w:rPr>
      </w:pPr>
      <w:r w:rsidRPr="001553D1">
        <w:rPr>
          <w:rFonts w:cs="Arial"/>
          <w:szCs w:val="24"/>
        </w:rPr>
        <w:t xml:space="preserve">Limbažu novada domes kārtējās sēdes notiek katra mēneša ceturtajā ceturtdienā pulksten </w:t>
      </w:r>
      <w:r>
        <w:rPr>
          <w:rFonts w:cs="Arial"/>
          <w:szCs w:val="24"/>
        </w:rPr>
        <w:t>10.</w:t>
      </w:r>
      <w:r w:rsidRPr="001553D1">
        <w:rPr>
          <w:rFonts w:cs="Arial"/>
          <w:szCs w:val="24"/>
        </w:rPr>
        <w:t>00 Limbažu novada administrācijas ēkā un attālināti. Domes ārkārtas sēdes sasauc domes priekšsēdētājs, nosakot sēdes norises vietu, laiku un darba kārtību.</w:t>
      </w:r>
    </w:p>
    <w:p w14:paraId="561E244A" w14:textId="407BEBE6" w:rsidR="001553D1" w:rsidRPr="001553D1" w:rsidRDefault="001553D1" w:rsidP="001553D1">
      <w:pPr>
        <w:rPr>
          <w:rFonts w:cs="Arial"/>
          <w:szCs w:val="24"/>
        </w:rPr>
      </w:pPr>
      <w:r w:rsidRPr="001553D1">
        <w:rPr>
          <w:rFonts w:cs="Arial"/>
          <w:szCs w:val="24"/>
        </w:rPr>
        <w:t>Domes atklātajās sēdēs</w:t>
      </w:r>
      <w:r>
        <w:rPr>
          <w:rFonts w:cs="Arial"/>
          <w:szCs w:val="24"/>
        </w:rPr>
        <w:t xml:space="preserve"> </w:t>
      </w:r>
      <w:r w:rsidRPr="001553D1">
        <w:rPr>
          <w:rFonts w:cs="Arial"/>
          <w:szCs w:val="24"/>
        </w:rPr>
        <w:t xml:space="preserve">var piedalīties jebkurš pašvaldības iedzīvotājs, personas, kuras strādā pašvaldības teritorijā vai tām pašvaldības teritorijā pieder īpašums, kā arī masu informācijas līdzekļu pārstāvji. Informācija par domes sēžu norises laiku, vietu un tās darba kārtība tiek publicēta Limbažu novada mājas lapā </w:t>
      </w:r>
      <w:hyperlink r:id="rId36" w:history="1">
        <w:r w:rsidRPr="001553D1">
          <w:rPr>
            <w:rStyle w:val="Hipersaite"/>
            <w:rFonts w:cs="Arial"/>
            <w:szCs w:val="24"/>
          </w:rPr>
          <w:t>www.limbazunovads.lv</w:t>
        </w:r>
      </w:hyperlink>
      <w:r w:rsidRPr="001553D1">
        <w:rPr>
          <w:rFonts w:cs="Arial"/>
          <w:szCs w:val="24"/>
        </w:rPr>
        <w:t>.</w:t>
      </w:r>
    </w:p>
    <w:p w14:paraId="5D6320D2" w14:textId="3C4B6892" w:rsidR="001553D1" w:rsidRDefault="001553D1" w:rsidP="001553D1">
      <w:pPr>
        <w:rPr>
          <w:rFonts w:cs="Arial"/>
          <w:szCs w:val="24"/>
        </w:rPr>
      </w:pPr>
      <w:r w:rsidRPr="001553D1">
        <w:rPr>
          <w:rFonts w:cs="Arial"/>
          <w:szCs w:val="24"/>
        </w:rPr>
        <w:t>Domes sēdēs pieņemtie lēmumi ir brīvi pieejami ikvienam attiecīgās administratīvās teritorijas iedzīvotājam, kā arī iestādēm un uzņēmumiem un masu saziņas līdzekļu žurnālistiem. Ar domes lēmumiem un sēžu protokoliem katram interesentam ir iespējams iepazīties pie domes atbildīgās sekretāres, katru darba dienu no pulksten 8</w:t>
      </w:r>
      <w:r>
        <w:rPr>
          <w:rFonts w:cs="Arial"/>
          <w:szCs w:val="24"/>
        </w:rPr>
        <w:t>.</w:t>
      </w:r>
      <w:r w:rsidRPr="001553D1">
        <w:rPr>
          <w:rFonts w:cs="Arial"/>
          <w:szCs w:val="24"/>
        </w:rPr>
        <w:t>00 – 13</w:t>
      </w:r>
      <w:r>
        <w:rPr>
          <w:rFonts w:cs="Arial"/>
          <w:szCs w:val="24"/>
        </w:rPr>
        <w:t>.</w:t>
      </w:r>
      <w:r w:rsidRPr="001553D1">
        <w:rPr>
          <w:rFonts w:cs="Arial"/>
          <w:szCs w:val="24"/>
        </w:rPr>
        <w:t>00 un 14</w:t>
      </w:r>
      <w:r>
        <w:rPr>
          <w:rFonts w:cs="Arial"/>
          <w:szCs w:val="24"/>
        </w:rPr>
        <w:t>.</w:t>
      </w:r>
      <w:r w:rsidRPr="001553D1">
        <w:rPr>
          <w:rFonts w:cs="Arial"/>
          <w:szCs w:val="24"/>
        </w:rPr>
        <w:t>00 – 17</w:t>
      </w:r>
      <w:r>
        <w:rPr>
          <w:rFonts w:cs="Arial"/>
          <w:szCs w:val="24"/>
        </w:rPr>
        <w:t>.</w:t>
      </w:r>
      <w:r w:rsidRPr="001553D1">
        <w:rPr>
          <w:rFonts w:cs="Arial"/>
          <w:szCs w:val="24"/>
        </w:rPr>
        <w:t>00. Ieskatu domes sēžu lēmumos var iegūt pašvaldības izdevumā</w:t>
      </w:r>
      <w:r>
        <w:rPr>
          <w:rFonts w:cs="Arial"/>
          <w:szCs w:val="24"/>
        </w:rPr>
        <w:t xml:space="preserve"> </w:t>
      </w:r>
      <w:r w:rsidRPr="001553D1">
        <w:rPr>
          <w:rFonts w:cs="Arial"/>
          <w:szCs w:val="24"/>
        </w:rPr>
        <w:t xml:space="preserve">– „Limbažu novada ziņas”, ar novada domes sēžu protokoliem internetā – pašvaldības mājas lapā </w:t>
      </w:r>
      <w:hyperlink r:id="rId37" w:history="1">
        <w:r w:rsidRPr="001553D1">
          <w:rPr>
            <w:rStyle w:val="Hipersaite"/>
            <w:rFonts w:cs="Arial"/>
            <w:szCs w:val="24"/>
          </w:rPr>
          <w:t>www.limbazunovads.lv</w:t>
        </w:r>
      </w:hyperlink>
      <w:r w:rsidRPr="001553D1">
        <w:rPr>
          <w:rFonts w:cs="Arial"/>
          <w:szCs w:val="24"/>
        </w:rPr>
        <w:t xml:space="preserve"> sadaļā DOME – DOMES SĒDES.</w:t>
      </w:r>
    </w:p>
    <w:p w14:paraId="6E023DAB" w14:textId="786FDD88" w:rsidR="008C7F69" w:rsidRDefault="00E613DE" w:rsidP="008C7F69">
      <w:r>
        <w:rPr>
          <w:noProof/>
          <w:lang w:eastAsia="lv-LV"/>
        </w:rPr>
        <w:drawing>
          <wp:anchor distT="0" distB="0" distL="114300" distR="114300" simplePos="0" relativeHeight="251698176" behindDoc="0" locked="0" layoutInCell="1" allowOverlap="1" wp14:anchorId="51035323" wp14:editId="1C18B31B">
            <wp:simplePos x="0" y="0"/>
            <wp:positionH relativeFrom="margin">
              <wp:posOffset>4091940</wp:posOffset>
            </wp:positionH>
            <wp:positionV relativeFrom="margin">
              <wp:posOffset>3632200</wp:posOffset>
            </wp:positionV>
            <wp:extent cx="1841500" cy="2606675"/>
            <wp:effectExtent l="0" t="0" r="6350" b="3175"/>
            <wp:wrapSquare wrapText="bothSides"/>
            <wp:docPr id="272967162" name="Attēls 1" descr="Attēls, kurā ir teksts, ekrānuzņēmums, programmatūra, datora iko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67162" name="Attēls 1" descr="Attēls, kurā ir teksts, ekrānuzņēmums, programmatūra, datora ikona&#10;&#10;Apraksts ģenerēts automātiski"/>
                    <pic:cNvPicPr/>
                  </pic:nvPicPr>
                  <pic:blipFill rotWithShape="1">
                    <a:blip r:embed="rId38" cstate="print">
                      <a:extLst>
                        <a:ext uri="{28A0092B-C50C-407E-A947-70E740481C1C}">
                          <a14:useLocalDpi xmlns:a14="http://schemas.microsoft.com/office/drawing/2010/main" val="0"/>
                        </a:ext>
                      </a:extLst>
                    </a:blip>
                    <a:srcRect l="43511" t="22326" r="25486" b="3763"/>
                    <a:stretch/>
                  </pic:blipFill>
                  <pic:spPr bwMode="auto">
                    <a:xfrm>
                      <a:off x="0" y="0"/>
                      <a:ext cx="1841500" cy="2606675"/>
                    </a:xfrm>
                    <a:prstGeom prst="rect">
                      <a:avLst/>
                    </a:prstGeom>
                    <a:ln>
                      <a:noFill/>
                    </a:ln>
                    <a:extLst>
                      <a:ext uri="{53640926-AAD7-44D8-BBD7-CCE9431645EC}">
                        <a14:shadowObscured xmlns:a14="http://schemas.microsoft.com/office/drawing/2010/main"/>
                      </a:ext>
                    </a:extLst>
                  </pic:spPr>
                </pic:pic>
              </a:graphicData>
            </a:graphic>
          </wp:anchor>
        </w:drawing>
      </w:r>
      <w:r w:rsidR="008C7F69">
        <w:t>Iesniegumu izskatīšanas vidējais ilgums pašvaldības iestādēs ir no 10 līdz 15 dien</w:t>
      </w:r>
      <w:r w:rsidR="00C712E3">
        <w:t>ām</w:t>
      </w:r>
      <w:r w:rsidR="008C7F69">
        <w:t xml:space="preserve">. </w:t>
      </w:r>
    </w:p>
    <w:p w14:paraId="3EEEEE62" w14:textId="637EE799" w:rsidR="001553D1" w:rsidRPr="001553D1" w:rsidRDefault="001553D1" w:rsidP="001553D1">
      <w:pPr>
        <w:rPr>
          <w:rFonts w:cs="Arial"/>
          <w:szCs w:val="24"/>
        </w:rPr>
      </w:pPr>
      <w:r w:rsidRPr="001553D1">
        <w:rPr>
          <w:rFonts w:cs="Arial"/>
          <w:szCs w:val="24"/>
        </w:rPr>
        <w:t xml:space="preserve">Lai informētu pašvaldības iedzīvotājus par pašvaldībā notiekošo katru mēnesi tiek izdots informatīvais izdevums – „Limbažu novada ziņas”. Pašvaldības informatīvais izdevums tiek izdots sadarbībā ar “Tēls PR” un tiek iespiests SIA “Poligrāfijas grupa Mūkusala” </w:t>
      </w:r>
      <w:r w:rsidRPr="00E613DE">
        <w:rPr>
          <w:rFonts w:cs="Arial"/>
          <w:color w:val="auto"/>
          <w:szCs w:val="24"/>
        </w:rPr>
        <w:t>1</w:t>
      </w:r>
      <w:r w:rsidR="00E613DE" w:rsidRPr="00E613DE">
        <w:rPr>
          <w:rFonts w:cs="Arial"/>
          <w:color w:val="auto"/>
          <w:szCs w:val="24"/>
        </w:rPr>
        <w:t>1000</w:t>
      </w:r>
      <w:r w:rsidRPr="00E613DE">
        <w:rPr>
          <w:rFonts w:cs="Arial"/>
          <w:color w:val="auto"/>
          <w:szCs w:val="24"/>
        </w:rPr>
        <w:t xml:space="preserve"> eksemplāru lielā tirāžā.</w:t>
      </w:r>
      <w:r w:rsidR="00E613DE" w:rsidRPr="00E613DE">
        <w:rPr>
          <w:noProof/>
        </w:rPr>
        <w:t xml:space="preserve"> </w:t>
      </w:r>
    </w:p>
    <w:p w14:paraId="35BD8978" w14:textId="77777777" w:rsidR="006230FB" w:rsidRDefault="001553D1" w:rsidP="001553D1">
      <w:pPr>
        <w:rPr>
          <w:rFonts w:cs="Arial"/>
          <w:szCs w:val="24"/>
        </w:rPr>
      </w:pPr>
      <w:r w:rsidRPr="001553D1">
        <w:rPr>
          <w:rFonts w:cs="Arial"/>
          <w:szCs w:val="24"/>
        </w:rPr>
        <w:t>Informatīvais izdevums sniedz informāciju par domes sēdēs pieņemtajiem lēmumiem, par pašvaldības skolās un pirmsskolas mācību iestādēs notiekošo, par kultūras norisēm, par jaunumiem bibliotēkās, par svarīgiem jautājumiem, kas skar pašvaldības struktūrvienību saimniecisko darbību un attīstību. Ar avīzes starpniecību iedzīvotāji tiek informēti par pašvaldības teritorijas attīstības programmām</w:t>
      </w:r>
      <w:r w:rsidR="00E613DE">
        <w:rPr>
          <w:rFonts w:cs="Arial"/>
          <w:szCs w:val="24"/>
        </w:rPr>
        <w:t>, publiskajām apspriedēm, vakancēm, izsolēm</w:t>
      </w:r>
      <w:r w:rsidRPr="001553D1">
        <w:rPr>
          <w:rFonts w:cs="Arial"/>
          <w:szCs w:val="24"/>
        </w:rPr>
        <w:t xml:space="preserve">. </w:t>
      </w:r>
    </w:p>
    <w:p w14:paraId="6F3BF420" w14:textId="01191F87" w:rsidR="001553D1" w:rsidRPr="001553D1" w:rsidRDefault="006230FB" w:rsidP="001553D1">
      <w:pPr>
        <w:rPr>
          <w:rFonts w:cs="Arial"/>
          <w:szCs w:val="24"/>
        </w:rPr>
      </w:pPr>
      <w:r>
        <w:rPr>
          <w:rFonts w:cs="Arial"/>
          <w:szCs w:val="24"/>
        </w:rPr>
        <w:t xml:space="preserve">Regulāri </w:t>
      </w:r>
      <w:r w:rsidRPr="006230FB">
        <w:rPr>
          <w:rFonts w:cs="Arial"/>
          <w:szCs w:val="24"/>
        </w:rPr>
        <w:t>iedzīvotāj</w:t>
      </w:r>
      <w:r>
        <w:rPr>
          <w:rFonts w:cs="Arial"/>
          <w:szCs w:val="24"/>
        </w:rPr>
        <w:t>i tiek aicināti</w:t>
      </w:r>
      <w:r w:rsidRPr="006230FB">
        <w:rPr>
          <w:rFonts w:cs="Arial"/>
          <w:szCs w:val="24"/>
        </w:rPr>
        <w:t xml:space="preserve"> paust savu viedokli par risināmajām problēmām, pašvaldības attīstības plānošanas dokumentu un pašvaldības saistošo noteikumu un lēmumu projektiem.</w:t>
      </w:r>
      <w:r>
        <w:rPr>
          <w:rFonts w:cs="Arial"/>
          <w:szCs w:val="24"/>
        </w:rPr>
        <w:t xml:space="preserve"> </w:t>
      </w:r>
      <w:r w:rsidR="001553D1" w:rsidRPr="001553D1">
        <w:rPr>
          <w:rFonts w:cs="Arial"/>
          <w:szCs w:val="24"/>
        </w:rPr>
        <w:t>Svarīgāko jautājumu apspriešanā tiek apzināts iedzīvotāju viedoklis, veicot aptaujas.</w:t>
      </w:r>
    </w:p>
    <w:p w14:paraId="6A115740" w14:textId="71EC9EF4" w:rsidR="001553D1" w:rsidRDefault="001553D1" w:rsidP="001553D1">
      <w:pPr>
        <w:rPr>
          <w:rFonts w:cs="Arial"/>
          <w:szCs w:val="24"/>
        </w:rPr>
      </w:pPr>
      <w:r w:rsidRPr="001553D1">
        <w:rPr>
          <w:rFonts w:cs="Arial"/>
          <w:szCs w:val="24"/>
        </w:rPr>
        <w:t xml:space="preserve">Pēc administratīvi teritoriālās reformas novada pašvaldības mājas lapa ir </w:t>
      </w:r>
      <w:hyperlink r:id="rId39" w:history="1">
        <w:r w:rsidRPr="001553D1">
          <w:rPr>
            <w:rStyle w:val="Hipersaite"/>
            <w:rFonts w:cs="Arial"/>
            <w:szCs w:val="24"/>
          </w:rPr>
          <w:t>www.limbazunovads.lv</w:t>
        </w:r>
      </w:hyperlink>
      <w:r>
        <w:rPr>
          <w:rStyle w:val="Hipersaite"/>
          <w:rFonts w:cs="Arial"/>
          <w:szCs w:val="24"/>
        </w:rPr>
        <w:t>.</w:t>
      </w:r>
      <w:r w:rsidRPr="001553D1">
        <w:rPr>
          <w:rFonts w:cs="Arial"/>
          <w:szCs w:val="24"/>
        </w:rPr>
        <w:t xml:space="preserve"> Pēc apvienošanas Salacgrīvas un Alojas pašvaldības mājas lapas salacgriva.lv un aloja.lv darbojas kā arhīvs.</w:t>
      </w:r>
    </w:p>
    <w:p w14:paraId="3D7CB019" w14:textId="7BEC7DAC" w:rsidR="008C7F69" w:rsidRDefault="008C7F69" w:rsidP="008C7F69">
      <w:r>
        <w:t xml:space="preserve">Tā kā digitālā vide iegūst arvien straujāku popularitāti, tad Limbažu novada mājaslapu unikālo apmeklētāju skaits un novada sociālo profilu sekotāju skaits </w:t>
      </w:r>
      <w:r w:rsidR="008866BA">
        <w:t>pie</w:t>
      </w:r>
      <w:r>
        <w:t>aug. Ja 2022.</w:t>
      </w:r>
      <w:r w:rsidR="008866BA">
        <w:t xml:space="preserve"> </w:t>
      </w:r>
      <w:r>
        <w:t xml:space="preserve">gadā lietotāju skaits norādīts 144 924 apmeklētāji un </w:t>
      </w:r>
      <w:r w:rsidR="008866BA">
        <w:t xml:space="preserve">109 112 </w:t>
      </w:r>
      <w:r>
        <w:t>skatījumi, tad 2023.</w:t>
      </w:r>
      <w:r w:rsidR="008866BA">
        <w:t xml:space="preserve"> </w:t>
      </w:r>
      <w:r>
        <w:t>gadā lietotāju skaits pieaudzis līdz 735 597 apmeklētājiem, bet skatījumu skaits pieaudzis līdz 140 001 apmeklētājiem.</w:t>
      </w:r>
    </w:p>
    <w:p w14:paraId="62E8957A" w14:textId="77777777" w:rsidR="008866BA" w:rsidRDefault="001553D1" w:rsidP="001553D1">
      <w:pPr>
        <w:rPr>
          <w:rFonts w:cs="Arial"/>
          <w:szCs w:val="24"/>
        </w:rPr>
      </w:pPr>
      <w:r w:rsidRPr="001553D1">
        <w:rPr>
          <w:rFonts w:cs="Arial"/>
          <w:szCs w:val="24"/>
        </w:rPr>
        <w:lastRenderedPageBreak/>
        <w:t>No 2021.</w:t>
      </w:r>
      <w:r w:rsidR="00A542FF">
        <w:rPr>
          <w:rFonts w:cs="Arial"/>
          <w:szCs w:val="24"/>
        </w:rPr>
        <w:t xml:space="preserve"> </w:t>
      </w:r>
      <w:r w:rsidRPr="001553D1">
        <w:rPr>
          <w:rFonts w:cs="Arial"/>
          <w:szCs w:val="24"/>
        </w:rPr>
        <w:t xml:space="preserve">gada jūnija interesentiem pieejama pašvaldības mājas lapas jaunā versija, kas ir veidota pēc Valsts un pašvaldību iestāžu tīmekļvietņu vienotās platformas. Mājas lapā izlasāma informācija par pašvaldību, tūrismu, uzņēmējdarbību, iespējama e-pakalpojumu izmantošana. </w:t>
      </w:r>
    </w:p>
    <w:p w14:paraId="364D142F" w14:textId="3A9E3874" w:rsidR="001553D1" w:rsidRDefault="001553D1" w:rsidP="001553D1">
      <w:pPr>
        <w:rPr>
          <w:rFonts w:cs="Arial"/>
          <w:szCs w:val="24"/>
        </w:rPr>
      </w:pPr>
      <w:r w:rsidRPr="001553D1">
        <w:rPr>
          <w:rFonts w:cs="Arial"/>
          <w:szCs w:val="24"/>
        </w:rPr>
        <w:t>Internetā var izlasīt informatīvo izdevumu „Limbažu novada ziņas” un uzdot jautājumu domei, uz kuru atbildi sagatavo iestāžu vadītāji. Mājas lapas pašvaldības sadaļā gūstama informācija par pārvaldi, pašvaldībā pieņemtajiem saistošajiem noteikumiem un pieņemtajiem lēmumiem, par izglītību, kultūru, sportu, par sociālo palīdzību, pašvaldības uzņēmumiem, sadraudzības pilsētām un ziedotājiem.</w:t>
      </w:r>
    </w:p>
    <w:p w14:paraId="2C5077CF" w14:textId="753B1137" w:rsidR="006230FB" w:rsidRDefault="006230FB" w:rsidP="006230FB">
      <w:pPr>
        <w:rPr>
          <w:rFonts w:cs="Arial"/>
          <w:szCs w:val="24"/>
        </w:rPr>
      </w:pPr>
      <w:r>
        <w:rPr>
          <w:rFonts w:cs="Arial"/>
          <w:szCs w:val="24"/>
        </w:rPr>
        <w:t xml:space="preserve">Sabiedrisko attiecību nodaļa sadarbībā ar iestādēm un citiem pašvaldības speciālistiem veido infografikas par budžetu un īstenotajiem projektiem, prezentācijas priekš tikšanās ar iedzīvotājiem, vakanču, izsoļu un citus vizuāļus, lai informētu sabiedrību. </w:t>
      </w:r>
    </w:p>
    <w:p w14:paraId="36A9B53C" w14:textId="6D253529" w:rsidR="006230FB" w:rsidRPr="008933AB" w:rsidRDefault="008866BA" w:rsidP="006230FB">
      <w:pPr>
        <w:rPr>
          <w:rFonts w:cs="Arial"/>
          <w:color w:val="auto"/>
          <w:szCs w:val="24"/>
        </w:rPr>
      </w:pPr>
      <w:r>
        <w:rPr>
          <w:rFonts w:cs="Arial"/>
          <w:noProof/>
          <w:szCs w:val="24"/>
          <w:lang w:eastAsia="lv-LV"/>
        </w:rPr>
        <w:drawing>
          <wp:anchor distT="0" distB="0" distL="114300" distR="114300" simplePos="0" relativeHeight="251702272" behindDoc="0" locked="0" layoutInCell="1" allowOverlap="1" wp14:anchorId="4A960BB4" wp14:editId="37FBF304">
            <wp:simplePos x="0" y="0"/>
            <wp:positionH relativeFrom="margin">
              <wp:posOffset>66675</wp:posOffset>
            </wp:positionH>
            <wp:positionV relativeFrom="margin">
              <wp:posOffset>2672522</wp:posOffset>
            </wp:positionV>
            <wp:extent cx="1578610" cy="1836420"/>
            <wp:effectExtent l="0" t="0" r="2540" b="0"/>
            <wp:wrapSquare wrapText="bothSides"/>
            <wp:docPr id="205532169" name="Attēls 42" descr="Attēls, kurā ir ūdens transportlīdzeklis, kuģis, transports, laiv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2169" name="Attēls 42" descr="Attēls, kurā ir ūdens transportlīdzeklis, kuģis, transports, laiva&#10;&#10;Apraksts ģenerēts automātiski"/>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578610" cy="1836420"/>
                    </a:xfrm>
                    <a:prstGeom prst="rect">
                      <a:avLst/>
                    </a:prstGeom>
                  </pic:spPr>
                </pic:pic>
              </a:graphicData>
            </a:graphic>
            <wp14:sizeRelH relativeFrom="margin">
              <wp14:pctWidth>0</wp14:pctWidth>
            </wp14:sizeRelH>
            <wp14:sizeRelV relativeFrom="margin">
              <wp14:pctHeight>0</wp14:pctHeight>
            </wp14:sizeRelV>
          </wp:anchor>
        </w:drawing>
      </w:r>
      <w:r w:rsidR="006230FB" w:rsidRPr="008933AB">
        <w:rPr>
          <w:rFonts w:cs="Arial"/>
          <w:color w:val="auto"/>
          <w:szCs w:val="24"/>
        </w:rPr>
        <w:t>Regulāri tiek organizētas tikšanās ar iedzīvotājiem. 2023. gadā ir bijušas tikšanās ar iedzīvotājiem</w:t>
      </w:r>
      <w:r w:rsidR="008933AB" w:rsidRPr="008933AB">
        <w:rPr>
          <w:rFonts w:cs="Arial"/>
          <w:color w:val="auto"/>
          <w:szCs w:val="24"/>
        </w:rPr>
        <w:t>: Vidrižos, Alojā, Staicelē, Liepupē un Umurgā, kuru laikā pārrunāta Teritorijas plānojuma izstrāde un Iedzīvotāju padomju izveide, prezentēti novadā īstenotie projekti un pārrunāti katram pagastam svarīgie jautājumi.</w:t>
      </w:r>
    </w:p>
    <w:p w14:paraId="172378F2" w14:textId="73A71D8A" w:rsidR="00984D17" w:rsidRDefault="008866BA" w:rsidP="006230FB">
      <w:pPr>
        <w:rPr>
          <w:rFonts w:cs="Arial"/>
          <w:szCs w:val="24"/>
        </w:rPr>
      </w:pPr>
      <w:r>
        <w:rPr>
          <w:rFonts w:cs="Arial"/>
          <w:noProof/>
          <w:szCs w:val="24"/>
          <w:lang w:eastAsia="lv-LV"/>
        </w:rPr>
        <w:drawing>
          <wp:anchor distT="0" distB="0" distL="114300" distR="114300" simplePos="0" relativeHeight="251705344" behindDoc="0" locked="0" layoutInCell="1" allowOverlap="1" wp14:anchorId="0FE287E0" wp14:editId="28F1C001">
            <wp:simplePos x="0" y="0"/>
            <wp:positionH relativeFrom="margin">
              <wp:posOffset>2815728</wp:posOffset>
            </wp:positionH>
            <wp:positionV relativeFrom="margin">
              <wp:posOffset>4714350</wp:posOffset>
            </wp:positionV>
            <wp:extent cx="3092450" cy="1534160"/>
            <wp:effectExtent l="0" t="0" r="0" b="8890"/>
            <wp:wrapSquare wrapText="bothSides"/>
            <wp:docPr id="4265326" name="Attēls 44" descr="Attēls, kurā ir kuģis, simbols, logotips, emblē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5326" name="Attēls 44" descr="Attēls, kurā ir kuģis, simbols, logotips, emblēma&#10;&#10;Apraksts ģenerēts automātiski"/>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92450" cy="1534160"/>
                    </a:xfrm>
                    <a:prstGeom prst="rect">
                      <a:avLst/>
                    </a:prstGeom>
                  </pic:spPr>
                </pic:pic>
              </a:graphicData>
            </a:graphic>
            <wp14:sizeRelH relativeFrom="margin">
              <wp14:pctWidth>0</wp14:pctWidth>
            </wp14:sizeRelH>
            <wp14:sizeRelV relativeFrom="margin">
              <wp14:pctHeight>0</wp14:pctHeight>
            </wp14:sizeRelV>
          </wp:anchor>
        </w:drawing>
      </w:r>
      <w:r w:rsidR="00984D17">
        <w:rPr>
          <w:rFonts w:cs="Arial"/>
          <w:szCs w:val="24"/>
        </w:rPr>
        <w:t xml:space="preserve">Līdz </w:t>
      </w:r>
      <w:r w:rsidR="00984D17" w:rsidRPr="00984D17">
        <w:rPr>
          <w:rFonts w:cs="Arial"/>
          <w:szCs w:val="24"/>
        </w:rPr>
        <w:t>2023. gada 31. janvārim</w:t>
      </w:r>
      <w:r w:rsidR="00984D17">
        <w:rPr>
          <w:rFonts w:cs="Arial"/>
          <w:szCs w:val="24"/>
        </w:rPr>
        <w:t xml:space="preserve"> tika izsludināts </w:t>
      </w:r>
      <w:r w:rsidR="00984D17" w:rsidRPr="00984D17">
        <w:rPr>
          <w:rFonts w:cs="Arial"/>
          <w:szCs w:val="24"/>
        </w:rPr>
        <w:t>ideju konkurss “Kādam būt Limbažu novada jaunajam ģerbonim?” ar mērķi izraudzīt pārdomātas, izteiksmīgas un mākslinieciski augstvērtīgas idejas Limbažu novada ģerboņa izstrādei, lai veicinātu Limbažu novada atpazīstamību, kā arī sekmēt sabiedrības līdzdalību un iesaisti Limbažu novada simbolikas izstrādē un piederības sajūtu Limbažu novadam.</w:t>
      </w:r>
      <w:r w:rsidR="006C3A5B">
        <w:rPr>
          <w:rFonts w:cs="Arial"/>
          <w:szCs w:val="24"/>
        </w:rPr>
        <w:t xml:space="preserve"> </w:t>
      </w:r>
    </w:p>
    <w:p w14:paraId="0E8F1976" w14:textId="68D95691" w:rsidR="006C3A5B" w:rsidRDefault="006C3A5B" w:rsidP="006230FB">
      <w:pPr>
        <w:rPr>
          <w:rFonts w:cs="Arial"/>
          <w:szCs w:val="24"/>
        </w:rPr>
      </w:pPr>
      <w:r>
        <w:rPr>
          <w:rFonts w:cs="Arial"/>
          <w:szCs w:val="24"/>
        </w:rPr>
        <w:t>Iedzīvotāji tika aicināti izteikt viedokli un balsot arī</w:t>
      </w:r>
      <w:r w:rsidRPr="006C3A5B">
        <w:rPr>
          <w:rFonts w:cs="Arial"/>
          <w:szCs w:val="24"/>
        </w:rPr>
        <w:t xml:space="preserve"> par izstrādātajiem karoga metiem.</w:t>
      </w:r>
    </w:p>
    <w:p w14:paraId="57458B8F" w14:textId="366977EA" w:rsidR="006C3A5B" w:rsidRDefault="006C3A5B" w:rsidP="006230FB">
      <w:pPr>
        <w:rPr>
          <w:rFonts w:cs="Arial"/>
          <w:szCs w:val="24"/>
        </w:rPr>
      </w:pPr>
      <w:r w:rsidRPr="006C3A5B">
        <w:rPr>
          <w:rFonts w:cs="Arial"/>
          <w:szCs w:val="24"/>
        </w:rPr>
        <w:t>18.novembrī svinējām Latvijas Republikas proklamēšanas dienu, kā arī lībiešu karogam apritēja 100 gadi. Par godu svētkiem Limbažos pie Limbažu novada pašvaldības ēkas tika pacelts jaunais Limbažu novada karogs.</w:t>
      </w:r>
    </w:p>
    <w:p w14:paraId="70FB6007" w14:textId="0EC6125F" w:rsidR="00984D17" w:rsidRPr="001553D1" w:rsidRDefault="00984D17" w:rsidP="006230FB">
      <w:pPr>
        <w:rPr>
          <w:rFonts w:cs="Arial"/>
          <w:szCs w:val="24"/>
        </w:rPr>
      </w:pPr>
      <w:r w:rsidRPr="00984D17">
        <w:rPr>
          <w:rFonts w:cs="Arial"/>
          <w:szCs w:val="24"/>
        </w:rPr>
        <w:t>Limbažu novada pašvaldības dome 2023. gada 25. maijā pieņēma lēmumu Nr. 493 “Par Limbažu novada ģerboni”, ar kuru nolēma apstiprināt jauno Limbažu novada ģerboni.</w:t>
      </w:r>
    </w:p>
    <w:p w14:paraId="004B3459" w14:textId="3F4F30A3" w:rsidR="001553D1" w:rsidRPr="001553D1" w:rsidRDefault="001553D1" w:rsidP="001553D1">
      <w:pPr>
        <w:rPr>
          <w:rFonts w:cs="Arial"/>
          <w:szCs w:val="24"/>
        </w:rPr>
      </w:pPr>
      <w:r w:rsidRPr="001553D1">
        <w:rPr>
          <w:rFonts w:cs="Arial"/>
          <w:szCs w:val="24"/>
        </w:rPr>
        <w:t xml:space="preserve">Novada dome ir izveidojusi lietotāja kontus Limbažu novads dažādās sociālo tīklu platformās. </w:t>
      </w:r>
    </w:p>
    <w:p w14:paraId="6023E51D" w14:textId="5969C3C1" w:rsidR="001553D1" w:rsidRPr="001553D1" w:rsidRDefault="00C107F4" w:rsidP="001553D1">
      <w:pPr>
        <w:rPr>
          <w:rFonts w:cs="Arial"/>
          <w:szCs w:val="24"/>
        </w:rPr>
      </w:pPr>
      <w:hyperlink r:id="rId42" w:history="1">
        <w:r w:rsidR="001553D1" w:rsidRPr="001553D1">
          <w:rPr>
            <w:rFonts w:cs="Arial"/>
            <w:b/>
            <w:bCs/>
            <w:szCs w:val="24"/>
          </w:rPr>
          <w:t>Youtube</w:t>
        </w:r>
      </w:hyperlink>
      <w:r w:rsidR="001553D1" w:rsidRPr="001553D1">
        <w:rPr>
          <w:rFonts w:cs="Arial"/>
          <w:szCs w:val="24"/>
        </w:rPr>
        <w:t xml:space="preserve"> vietnē novads tiek atspoguļots kontā Limbažu novada pašvaldība - </w:t>
      </w:r>
      <w:r w:rsidR="001553D1" w:rsidRPr="001553D1">
        <w:rPr>
          <w:rFonts w:cs="Arial"/>
          <w:b/>
          <w:bCs/>
          <w:szCs w:val="24"/>
        </w:rPr>
        <w:t>@limbazilv</w:t>
      </w:r>
      <w:r w:rsidR="001553D1" w:rsidRPr="001553D1">
        <w:rPr>
          <w:rFonts w:cs="Arial"/>
          <w:szCs w:val="24"/>
        </w:rPr>
        <w:t>, kur tiek translētas domes sēdes</w:t>
      </w:r>
      <w:r w:rsidR="006230FB">
        <w:rPr>
          <w:rFonts w:cs="Arial"/>
          <w:szCs w:val="24"/>
        </w:rPr>
        <w:t>, komiteju sēdes</w:t>
      </w:r>
      <w:r w:rsidR="001553D1" w:rsidRPr="001553D1">
        <w:rPr>
          <w:rFonts w:cs="Arial"/>
          <w:szCs w:val="24"/>
        </w:rPr>
        <w:t xml:space="preserve"> un citi video</w:t>
      </w:r>
      <w:r w:rsidR="006230FB">
        <w:rPr>
          <w:rFonts w:cs="Arial"/>
          <w:szCs w:val="24"/>
        </w:rPr>
        <w:t>.</w:t>
      </w:r>
      <w:r w:rsidR="001553D1" w:rsidRPr="001553D1">
        <w:rPr>
          <w:rFonts w:cs="Arial"/>
          <w:szCs w:val="24"/>
        </w:rPr>
        <w:t xml:space="preserve"> </w:t>
      </w:r>
      <w:r w:rsidR="006230FB">
        <w:rPr>
          <w:rFonts w:cs="Arial"/>
          <w:szCs w:val="24"/>
        </w:rPr>
        <w:t>K</w:t>
      </w:r>
      <w:r w:rsidR="001553D1" w:rsidRPr="001553D1">
        <w:rPr>
          <w:rFonts w:cs="Arial"/>
          <w:szCs w:val="24"/>
        </w:rPr>
        <w:t xml:space="preserve">ontam </w:t>
      </w:r>
      <w:r w:rsidR="001553D1" w:rsidRPr="00A61F0F">
        <w:rPr>
          <w:rFonts w:cs="Arial"/>
          <w:color w:val="auto"/>
          <w:szCs w:val="24"/>
        </w:rPr>
        <w:t>seko</w:t>
      </w:r>
      <w:r w:rsidR="001553D1" w:rsidRPr="001553D1">
        <w:rPr>
          <w:rFonts w:cs="Arial"/>
          <w:color w:val="FF0000"/>
          <w:szCs w:val="24"/>
        </w:rPr>
        <w:t xml:space="preserve"> </w:t>
      </w:r>
      <w:r w:rsidR="00655EAE" w:rsidRPr="00655EAE">
        <w:rPr>
          <w:rFonts w:cs="Arial"/>
          <w:color w:val="auto"/>
          <w:szCs w:val="24"/>
        </w:rPr>
        <w:t>646</w:t>
      </w:r>
      <w:r w:rsidR="001553D1" w:rsidRPr="00655EAE">
        <w:rPr>
          <w:rFonts w:cs="Arial"/>
          <w:color w:val="auto"/>
          <w:szCs w:val="24"/>
        </w:rPr>
        <w:t xml:space="preserve"> lietotāji</w:t>
      </w:r>
      <w:r w:rsidR="001553D1" w:rsidRPr="001553D1">
        <w:rPr>
          <w:rFonts w:cs="Arial"/>
          <w:szCs w:val="24"/>
        </w:rPr>
        <w:t xml:space="preserve">, kā arī novads ir </w:t>
      </w:r>
      <w:r w:rsidR="001553D1" w:rsidRPr="00655EAE">
        <w:rPr>
          <w:rFonts w:cs="Arial"/>
          <w:color w:val="auto"/>
          <w:szCs w:val="24"/>
        </w:rPr>
        <w:t xml:space="preserve">saglabājis </w:t>
      </w:r>
      <w:hyperlink r:id="rId43" w:history="1">
        <w:r w:rsidR="001553D1" w:rsidRPr="00655EAE">
          <w:rPr>
            <w:rFonts w:cs="Arial"/>
            <w:color w:val="auto"/>
            <w:szCs w:val="24"/>
          </w:rPr>
          <w:t>Youtube</w:t>
        </w:r>
      </w:hyperlink>
      <w:r w:rsidR="001553D1" w:rsidRPr="00655EAE">
        <w:rPr>
          <w:rFonts w:cs="Arial"/>
          <w:color w:val="auto"/>
          <w:szCs w:val="24"/>
        </w:rPr>
        <w:t> vietnē Salacgrīvas apvienības pārvaldes kontu @salacgriva1928, kuram seko 4</w:t>
      </w:r>
      <w:r w:rsidR="00655EAE" w:rsidRPr="00655EAE">
        <w:rPr>
          <w:rFonts w:cs="Arial"/>
          <w:color w:val="auto"/>
          <w:szCs w:val="24"/>
        </w:rPr>
        <w:t>43</w:t>
      </w:r>
      <w:r w:rsidR="001553D1" w:rsidRPr="00655EAE">
        <w:rPr>
          <w:rFonts w:cs="Arial"/>
          <w:color w:val="auto"/>
          <w:szCs w:val="24"/>
        </w:rPr>
        <w:t xml:space="preserve"> lietotāji</w:t>
      </w:r>
      <w:r w:rsidR="00655EAE" w:rsidRPr="00655EAE">
        <w:rPr>
          <w:rFonts w:cs="Arial"/>
          <w:color w:val="auto"/>
          <w:szCs w:val="24"/>
        </w:rPr>
        <w:t>.</w:t>
      </w:r>
    </w:p>
    <w:p w14:paraId="5C197EDF" w14:textId="5D5FA90C" w:rsidR="001553D1" w:rsidRPr="00655EAE" w:rsidRDefault="001553D1" w:rsidP="001553D1">
      <w:pPr>
        <w:rPr>
          <w:rFonts w:cs="Arial"/>
          <w:color w:val="auto"/>
          <w:szCs w:val="24"/>
        </w:rPr>
      </w:pPr>
      <w:proofErr w:type="spellStart"/>
      <w:r w:rsidRPr="00655EAE">
        <w:rPr>
          <w:rFonts w:cs="Arial"/>
          <w:b/>
          <w:bCs/>
          <w:color w:val="auto"/>
          <w:szCs w:val="24"/>
        </w:rPr>
        <w:lastRenderedPageBreak/>
        <w:t>Twitter</w:t>
      </w:r>
      <w:proofErr w:type="spellEnd"/>
      <w:r w:rsidR="006230FB" w:rsidRPr="00655EAE">
        <w:rPr>
          <w:rFonts w:cs="Arial"/>
          <w:b/>
          <w:bCs/>
          <w:color w:val="auto"/>
          <w:szCs w:val="24"/>
        </w:rPr>
        <w:t xml:space="preserve"> (X)</w:t>
      </w:r>
      <w:r w:rsidRPr="00655EAE">
        <w:rPr>
          <w:rFonts w:cs="Arial"/>
          <w:color w:val="auto"/>
          <w:szCs w:val="24"/>
        </w:rPr>
        <w:t xml:space="preserve"> kontam </w:t>
      </w:r>
      <w:hyperlink r:id="rId44" w:history="1">
        <w:r w:rsidRPr="00655EAE">
          <w:rPr>
            <w:rFonts w:cs="Arial"/>
            <w:b/>
            <w:bCs/>
            <w:i/>
            <w:iCs/>
            <w:color w:val="auto"/>
            <w:szCs w:val="24"/>
            <w:u w:val="single"/>
          </w:rPr>
          <w:t>@</w:t>
        </w:r>
        <w:proofErr w:type="spellStart"/>
        <w:r w:rsidRPr="00655EAE">
          <w:rPr>
            <w:rFonts w:cs="Arial"/>
            <w:b/>
            <w:bCs/>
            <w:i/>
            <w:iCs/>
            <w:color w:val="auto"/>
            <w:szCs w:val="24"/>
            <w:u w:val="single"/>
          </w:rPr>
          <w:t>limbazunovads</w:t>
        </w:r>
      </w:hyperlink>
      <w:r w:rsidRPr="00655EAE">
        <w:rPr>
          <w:rFonts w:cs="Arial"/>
          <w:b/>
          <w:bCs/>
          <w:i/>
          <w:iCs/>
          <w:color w:val="auto"/>
          <w:szCs w:val="24"/>
          <w:u w:val="single"/>
        </w:rPr>
        <w:t>LV</w:t>
      </w:r>
      <w:proofErr w:type="spellEnd"/>
      <w:r w:rsidRPr="00655EAE">
        <w:rPr>
          <w:rFonts w:cs="Arial"/>
          <w:color w:val="auto"/>
          <w:szCs w:val="24"/>
        </w:rPr>
        <w:t>, šobrīd ir 12</w:t>
      </w:r>
      <w:r w:rsidR="00655EAE" w:rsidRPr="00655EAE">
        <w:rPr>
          <w:rFonts w:cs="Arial"/>
          <w:color w:val="auto"/>
          <w:szCs w:val="24"/>
        </w:rPr>
        <w:t>80</w:t>
      </w:r>
      <w:r w:rsidRPr="00655EAE">
        <w:rPr>
          <w:rFonts w:cs="Arial"/>
          <w:color w:val="auto"/>
          <w:szCs w:val="24"/>
        </w:rPr>
        <w:t xml:space="preserve"> sekotāju. Profils tiek izmantots kā pasākumu kalendārs un svarīgāko ziņu publicēšanas vietne</w:t>
      </w:r>
      <w:r w:rsidR="00655EAE" w:rsidRPr="00655EAE">
        <w:rPr>
          <w:rFonts w:cs="Arial"/>
          <w:color w:val="auto"/>
          <w:szCs w:val="24"/>
        </w:rPr>
        <w:t>. (X) platformai mainot lietošanas noteikumus, pašvaldība plāno šo vietni pamest.</w:t>
      </w:r>
    </w:p>
    <w:p w14:paraId="59252A78" w14:textId="53DA5841" w:rsidR="001553D1" w:rsidRPr="001553D1" w:rsidRDefault="001553D1" w:rsidP="001553D1">
      <w:pPr>
        <w:rPr>
          <w:rFonts w:cs="Arial"/>
          <w:szCs w:val="24"/>
        </w:rPr>
      </w:pPr>
      <w:r w:rsidRPr="001553D1">
        <w:rPr>
          <w:rFonts w:cs="Arial"/>
          <w:b/>
          <w:bCs/>
          <w:szCs w:val="24"/>
        </w:rPr>
        <w:t>Facebook</w:t>
      </w:r>
      <w:r w:rsidRPr="001553D1">
        <w:rPr>
          <w:rFonts w:cs="Arial"/>
          <w:szCs w:val="24"/>
        </w:rPr>
        <w:t xml:space="preserve"> </w:t>
      </w:r>
      <w:hyperlink r:id="rId45" w:history="1">
        <w:r w:rsidRPr="001553D1">
          <w:rPr>
            <w:rFonts w:cs="Arial"/>
            <w:b/>
            <w:bCs/>
            <w:i/>
            <w:iCs/>
            <w:szCs w:val="24"/>
            <w:u w:val="single"/>
          </w:rPr>
          <w:t>@limbazunovads</w:t>
        </w:r>
      </w:hyperlink>
      <w:r w:rsidRPr="001553D1">
        <w:rPr>
          <w:rFonts w:cs="Arial"/>
          <w:b/>
          <w:bCs/>
          <w:i/>
          <w:iCs/>
          <w:szCs w:val="24"/>
          <w:u w:val="single"/>
        </w:rPr>
        <w:t>LV</w:t>
      </w:r>
      <w:r w:rsidRPr="001553D1">
        <w:rPr>
          <w:rFonts w:cs="Arial"/>
          <w:szCs w:val="24"/>
        </w:rPr>
        <w:t xml:space="preserve"> kontam</w:t>
      </w:r>
      <w:r w:rsidR="006230FB">
        <w:rPr>
          <w:rFonts w:cs="Arial"/>
          <w:szCs w:val="24"/>
        </w:rPr>
        <w:t xml:space="preserve"> 2023. gada decembrī</w:t>
      </w:r>
      <w:r w:rsidRPr="001553D1">
        <w:rPr>
          <w:rFonts w:cs="Arial"/>
          <w:szCs w:val="24"/>
        </w:rPr>
        <w:t xml:space="preserve"> ir </w:t>
      </w:r>
      <w:r w:rsidR="006230FB" w:rsidRPr="006230FB">
        <w:rPr>
          <w:rFonts w:cs="Arial"/>
          <w:color w:val="auto"/>
          <w:szCs w:val="24"/>
        </w:rPr>
        <w:t>7379</w:t>
      </w:r>
      <w:r w:rsidRPr="001553D1">
        <w:rPr>
          <w:rFonts w:cs="Arial"/>
          <w:szCs w:val="24"/>
        </w:rPr>
        <w:t xml:space="preserve"> sekotāju, un </w:t>
      </w:r>
      <w:r w:rsidR="006230FB">
        <w:rPr>
          <w:rFonts w:cs="Arial"/>
          <w:szCs w:val="24"/>
        </w:rPr>
        <w:t xml:space="preserve">tas </w:t>
      </w:r>
      <w:r w:rsidRPr="001553D1">
        <w:rPr>
          <w:rFonts w:cs="Arial"/>
          <w:szCs w:val="24"/>
        </w:rPr>
        <w:t xml:space="preserve">ir kļuvis par informācijas avotu, kas tiek izmantota svarīgāko ziņu publicēšanai un komunikācijai ar iedzīvotājiem, kā arī  iedzīvotāju iesaistīšanā novada procesos. Limbažu novada pašvaldība ir saglabājusi Salacgrīvas apvienības pārvaldes facebook kontu </w:t>
      </w:r>
      <w:r w:rsidRPr="001553D1">
        <w:rPr>
          <w:rFonts w:cs="Arial"/>
          <w:b/>
          <w:bCs/>
          <w:i/>
          <w:iCs/>
          <w:szCs w:val="24"/>
        </w:rPr>
        <w:t>@SalacgrivasApvienibasParvalde</w:t>
      </w:r>
      <w:r w:rsidRPr="001553D1">
        <w:rPr>
          <w:rFonts w:cs="Arial"/>
          <w:b/>
          <w:bCs/>
          <w:szCs w:val="24"/>
        </w:rPr>
        <w:t xml:space="preserve">, </w:t>
      </w:r>
      <w:r w:rsidRPr="001553D1">
        <w:rPr>
          <w:rFonts w:cs="Arial"/>
          <w:szCs w:val="24"/>
        </w:rPr>
        <w:t xml:space="preserve">kam ir </w:t>
      </w:r>
      <w:r w:rsidR="006230FB" w:rsidRPr="006230FB">
        <w:rPr>
          <w:rFonts w:cs="Arial"/>
          <w:color w:val="auto"/>
          <w:szCs w:val="24"/>
        </w:rPr>
        <w:t>3720</w:t>
      </w:r>
      <w:r w:rsidRPr="001553D1">
        <w:rPr>
          <w:rFonts w:cs="Arial"/>
          <w:szCs w:val="24"/>
        </w:rPr>
        <w:t xml:space="preserve"> sekotāju un Alojas apvienības pārvaldes facebook kontu </w:t>
      </w:r>
      <w:r w:rsidRPr="001553D1">
        <w:rPr>
          <w:rFonts w:cs="Arial"/>
          <w:b/>
          <w:bCs/>
          <w:i/>
          <w:iCs/>
          <w:szCs w:val="24"/>
        </w:rPr>
        <w:t>@AlojasApvienibasParvalde</w:t>
      </w:r>
      <w:r w:rsidRPr="001553D1">
        <w:rPr>
          <w:rFonts w:cs="Arial"/>
          <w:szCs w:val="24"/>
        </w:rPr>
        <w:t xml:space="preserve"> </w:t>
      </w:r>
      <w:r w:rsidR="006230FB" w:rsidRPr="006230FB">
        <w:rPr>
          <w:rFonts w:cs="Arial"/>
          <w:color w:val="auto"/>
          <w:szCs w:val="24"/>
        </w:rPr>
        <w:t>1604</w:t>
      </w:r>
      <w:r w:rsidR="006230FB">
        <w:rPr>
          <w:rFonts w:cs="Arial"/>
          <w:color w:val="FF0000"/>
          <w:szCs w:val="24"/>
        </w:rPr>
        <w:t xml:space="preserve"> </w:t>
      </w:r>
      <w:r w:rsidRPr="001553D1">
        <w:rPr>
          <w:rFonts w:cs="Arial"/>
          <w:szCs w:val="24"/>
        </w:rPr>
        <w:t xml:space="preserve">sekotājs. </w:t>
      </w:r>
    </w:p>
    <w:p w14:paraId="01DB284C" w14:textId="26F9AF22" w:rsidR="001553D1" w:rsidRPr="001553D1" w:rsidRDefault="001553D1" w:rsidP="001553D1">
      <w:pPr>
        <w:rPr>
          <w:rFonts w:cs="Arial"/>
          <w:szCs w:val="24"/>
        </w:rPr>
      </w:pPr>
      <w:r w:rsidRPr="001553D1">
        <w:rPr>
          <w:rFonts w:cs="Arial"/>
          <w:b/>
          <w:bCs/>
          <w:szCs w:val="24"/>
        </w:rPr>
        <w:t>Instagram</w:t>
      </w:r>
      <w:r w:rsidRPr="001553D1">
        <w:rPr>
          <w:rFonts w:cs="Arial"/>
          <w:szCs w:val="24"/>
        </w:rPr>
        <w:t xml:space="preserve"> kontam </w:t>
      </w:r>
      <w:hyperlink r:id="rId46" w:history="1">
        <w:r w:rsidRPr="001553D1">
          <w:rPr>
            <w:rFonts w:cs="Arial"/>
            <w:b/>
            <w:bCs/>
            <w:i/>
            <w:iCs/>
            <w:szCs w:val="24"/>
            <w:u w:val="single"/>
          </w:rPr>
          <w:t>@limbazunovads</w:t>
        </w:r>
      </w:hyperlink>
      <w:r w:rsidRPr="001553D1">
        <w:rPr>
          <w:rFonts w:cs="Arial"/>
          <w:b/>
          <w:bCs/>
          <w:i/>
          <w:iCs/>
          <w:szCs w:val="24"/>
          <w:u w:val="single"/>
        </w:rPr>
        <w:t>LV</w:t>
      </w:r>
      <w:r w:rsidRPr="001553D1">
        <w:rPr>
          <w:rFonts w:cs="Arial"/>
          <w:szCs w:val="24"/>
        </w:rPr>
        <w:t xml:space="preserve"> ir </w:t>
      </w:r>
      <w:r w:rsidR="00655EAE" w:rsidRPr="00655EAE">
        <w:rPr>
          <w:rFonts w:cs="Arial"/>
          <w:color w:val="auto"/>
          <w:szCs w:val="24"/>
        </w:rPr>
        <w:t>831</w:t>
      </w:r>
      <w:r w:rsidRPr="001553D1">
        <w:rPr>
          <w:rFonts w:cs="Arial"/>
          <w:szCs w:val="24"/>
        </w:rPr>
        <w:t xml:space="preserve"> sekotāji. Ir publicēti </w:t>
      </w:r>
      <w:r w:rsidR="00655EAE" w:rsidRPr="00655EAE">
        <w:rPr>
          <w:rFonts w:cs="Arial"/>
          <w:color w:val="auto"/>
          <w:szCs w:val="24"/>
        </w:rPr>
        <w:t>199</w:t>
      </w:r>
      <w:r w:rsidRPr="001553D1">
        <w:rPr>
          <w:rFonts w:cs="Arial"/>
          <w:color w:val="FF0000"/>
          <w:szCs w:val="24"/>
        </w:rPr>
        <w:t xml:space="preserve"> </w:t>
      </w:r>
      <w:r w:rsidRPr="001553D1">
        <w:rPr>
          <w:rFonts w:cs="Arial"/>
          <w:szCs w:val="24"/>
        </w:rPr>
        <w:t xml:space="preserve">dažādi ieraksti. Šis profils kalpo, kā ļoti labs tūrisma apmeklētības rādītājs, un pēc kura var noteikt populārākās vietas novadā un notikumus. Novads ir saglabājis Salacgrīvas pilsētas kontu @salacgriva1928, kam ir </w:t>
      </w:r>
      <w:r w:rsidR="00655EAE" w:rsidRPr="00655EAE">
        <w:rPr>
          <w:rFonts w:cs="Arial"/>
          <w:color w:val="auto"/>
          <w:szCs w:val="24"/>
        </w:rPr>
        <w:t>1043</w:t>
      </w:r>
      <w:r w:rsidRPr="00655EAE">
        <w:rPr>
          <w:rFonts w:cs="Arial"/>
          <w:color w:val="auto"/>
          <w:szCs w:val="24"/>
        </w:rPr>
        <w:t xml:space="preserve"> sekotāji un </w:t>
      </w:r>
      <w:r w:rsidR="00655EAE" w:rsidRPr="00655EAE">
        <w:rPr>
          <w:rFonts w:cs="Arial"/>
          <w:color w:val="auto"/>
          <w:szCs w:val="24"/>
        </w:rPr>
        <w:t>260</w:t>
      </w:r>
      <w:r w:rsidRPr="00655EAE">
        <w:rPr>
          <w:rFonts w:cs="Arial"/>
          <w:color w:val="auto"/>
          <w:szCs w:val="24"/>
        </w:rPr>
        <w:t xml:space="preserve"> ieraksti.</w:t>
      </w:r>
    </w:p>
    <w:p w14:paraId="4FA591E6" w14:textId="35919474" w:rsidR="001553D1" w:rsidRPr="001553D1" w:rsidRDefault="001553D1" w:rsidP="001553D1">
      <w:pPr>
        <w:rPr>
          <w:rFonts w:cs="Arial"/>
          <w:szCs w:val="24"/>
        </w:rPr>
      </w:pPr>
      <w:r w:rsidRPr="001553D1">
        <w:rPr>
          <w:rFonts w:cs="Arial"/>
          <w:szCs w:val="24"/>
        </w:rPr>
        <w:t xml:space="preserve">Visi šie dati liecina par to, ka liela daļa novadnieki un citur dzīvojošie cilvēki jaunumus par novadā notiekošo, aktualitātēm un pasākumiem meklē un atrod Limbažu novada mājas lapā </w:t>
      </w:r>
      <w:hyperlink r:id="rId47" w:history="1">
        <w:r w:rsidRPr="001553D1">
          <w:rPr>
            <w:rStyle w:val="Hipersaite"/>
            <w:rFonts w:cs="Arial"/>
            <w:i/>
            <w:iCs/>
            <w:color w:val="auto"/>
            <w:szCs w:val="24"/>
          </w:rPr>
          <w:t>www.limbazunovads.lv</w:t>
        </w:r>
      </w:hyperlink>
      <w:r w:rsidRPr="001553D1">
        <w:rPr>
          <w:rFonts w:cs="Arial"/>
          <w:szCs w:val="24"/>
        </w:rPr>
        <w:t>, Facebook, Youtube, Twiter</w:t>
      </w:r>
      <w:r w:rsidR="006230FB">
        <w:rPr>
          <w:rFonts w:cs="Arial"/>
          <w:szCs w:val="24"/>
        </w:rPr>
        <w:t>(X)</w:t>
      </w:r>
      <w:r w:rsidRPr="001553D1">
        <w:rPr>
          <w:rFonts w:cs="Arial"/>
          <w:szCs w:val="24"/>
        </w:rPr>
        <w:t xml:space="preserve"> un Instagram kontos. </w:t>
      </w:r>
    </w:p>
    <w:p w14:paraId="1DDAF76E" w14:textId="06500DD5" w:rsidR="001553D1" w:rsidRPr="00655EAE" w:rsidRDefault="001553D1" w:rsidP="001553D1">
      <w:pPr>
        <w:rPr>
          <w:rFonts w:cs="Arial"/>
          <w:color w:val="auto"/>
          <w:szCs w:val="24"/>
        </w:rPr>
      </w:pPr>
      <w:r w:rsidRPr="00655EAE">
        <w:rPr>
          <w:rFonts w:cs="Arial"/>
          <w:color w:val="auto"/>
          <w:szCs w:val="24"/>
        </w:rPr>
        <w:t xml:space="preserve">Strauji pieaug mobilo viedierīču izmantošana, lai gūtu sev svarīgo informāciju. Operātājsistēmas, no kurām ir apmeklēta Limbažu novada mājas lapa un sociālie tīkli, tiek apmeklēti no mobilām ierīcēm - </w:t>
      </w:r>
      <w:r w:rsidR="00655EAE" w:rsidRPr="00655EAE">
        <w:rPr>
          <w:rFonts w:cs="Arial"/>
          <w:b/>
          <w:bCs/>
          <w:color w:val="auto"/>
          <w:szCs w:val="24"/>
        </w:rPr>
        <w:t>67</w:t>
      </w:r>
      <w:r w:rsidRPr="00655EAE">
        <w:rPr>
          <w:rFonts w:cs="Arial"/>
          <w:b/>
          <w:bCs/>
          <w:color w:val="auto"/>
          <w:szCs w:val="24"/>
        </w:rPr>
        <w:t>,</w:t>
      </w:r>
      <w:r w:rsidR="00655EAE" w:rsidRPr="00655EAE">
        <w:rPr>
          <w:rFonts w:cs="Arial"/>
          <w:b/>
          <w:bCs/>
          <w:color w:val="auto"/>
          <w:szCs w:val="24"/>
        </w:rPr>
        <w:t>5</w:t>
      </w:r>
      <w:r w:rsidRPr="00655EAE">
        <w:rPr>
          <w:rFonts w:cs="Arial"/>
          <w:b/>
          <w:bCs/>
          <w:color w:val="auto"/>
          <w:szCs w:val="24"/>
        </w:rPr>
        <w:t>%,</w:t>
      </w:r>
      <w:r w:rsidRPr="00655EAE">
        <w:rPr>
          <w:rFonts w:cs="Arial"/>
          <w:color w:val="auto"/>
          <w:szCs w:val="24"/>
        </w:rPr>
        <w:t xml:space="preserve"> galddatoriem - </w:t>
      </w:r>
      <w:r w:rsidRPr="00655EAE">
        <w:rPr>
          <w:rFonts w:cs="Arial"/>
          <w:b/>
          <w:bCs/>
          <w:color w:val="auto"/>
          <w:szCs w:val="24"/>
        </w:rPr>
        <w:t>3</w:t>
      </w:r>
      <w:r w:rsidR="00655EAE" w:rsidRPr="00655EAE">
        <w:rPr>
          <w:rFonts w:cs="Arial"/>
          <w:b/>
          <w:bCs/>
          <w:color w:val="auto"/>
          <w:szCs w:val="24"/>
        </w:rPr>
        <w:t>1</w:t>
      </w:r>
      <w:r w:rsidRPr="00655EAE">
        <w:rPr>
          <w:rFonts w:cs="Arial"/>
          <w:b/>
          <w:bCs/>
          <w:color w:val="auto"/>
          <w:szCs w:val="24"/>
        </w:rPr>
        <w:t>,</w:t>
      </w:r>
      <w:r w:rsidR="00655EAE" w:rsidRPr="00655EAE">
        <w:rPr>
          <w:rFonts w:cs="Arial"/>
          <w:b/>
          <w:bCs/>
          <w:color w:val="auto"/>
          <w:szCs w:val="24"/>
        </w:rPr>
        <w:t>5</w:t>
      </w:r>
      <w:r w:rsidRPr="00655EAE">
        <w:rPr>
          <w:rFonts w:cs="Arial"/>
          <w:b/>
          <w:bCs/>
          <w:color w:val="auto"/>
          <w:szCs w:val="24"/>
        </w:rPr>
        <w:t>%</w:t>
      </w:r>
      <w:r w:rsidRPr="00655EAE">
        <w:rPr>
          <w:rFonts w:cs="Arial"/>
          <w:color w:val="auto"/>
          <w:szCs w:val="24"/>
        </w:rPr>
        <w:t xml:space="preserve"> un planšetdatoriem - </w:t>
      </w:r>
      <w:r w:rsidR="00655EAE" w:rsidRPr="00655EAE">
        <w:rPr>
          <w:rFonts w:cs="Arial"/>
          <w:b/>
          <w:bCs/>
          <w:color w:val="auto"/>
          <w:szCs w:val="24"/>
        </w:rPr>
        <w:t>0</w:t>
      </w:r>
      <w:r w:rsidRPr="00655EAE">
        <w:rPr>
          <w:rFonts w:cs="Arial"/>
          <w:b/>
          <w:bCs/>
          <w:color w:val="auto"/>
          <w:szCs w:val="24"/>
        </w:rPr>
        <w:t>,</w:t>
      </w:r>
      <w:r w:rsidR="00655EAE" w:rsidRPr="00655EAE">
        <w:rPr>
          <w:rFonts w:cs="Arial"/>
          <w:b/>
          <w:bCs/>
          <w:color w:val="auto"/>
          <w:szCs w:val="24"/>
        </w:rPr>
        <w:t>9</w:t>
      </w:r>
      <w:r w:rsidRPr="00655EAE">
        <w:rPr>
          <w:rFonts w:cs="Arial"/>
          <w:b/>
          <w:bCs/>
          <w:color w:val="auto"/>
          <w:szCs w:val="24"/>
        </w:rPr>
        <w:t>%.</w:t>
      </w:r>
      <w:r w:rsidR="00AA7E18">
        <w:rPr>
          <w:rFonts w:cs="Arial"/>
          <w:b/>
          <w:bCs/>
          <w:color w:val="auto"/>
          <w:szCs w:val="24"/>
        </w:rPr>
        <w:t xml:space="preserve"> </w:t>
      </w:r>
    </w:p>
    <w:p w14:paraId="7452FD64" w14:textId="4584EB18" w:rsidR="001553D1" w:rsidRDefault="001553D1" w:rsidP="001553D1">
      <w:pPr>
        <w:rPr>
          <w:rFonts w:cs="Arial"/>
          <w:szCs w:val="24"/>
        </w:rPr>
      </w:pPr>
      <w:r w:rsidRPr="001553D1">
        <w:rPr>
          <w:rFonts w:cs="Arial"/>
          <w:szCs w:val="24"/>
        </w:rPr>
        <w:t xml:space="preserve">2021.gada nogalē </w:t>
      </w:r>
      <w:r w:rsidR="006230FB">
        <w:rPr>
          <w:rFonts w:cs="Arial"/>
          <w:szCs w:val="24"/>
        </w:rPr>
        <w:t>izveidotais</w:t>
      </w:r>
      <w:r w:rsidRPr="001553D1">
        <w:rPr>
          <w:rFonts w:cs="Arial"/>
          <w:szCs w:val="24"/>
        </w:rPr>
        <w:t xml:space="preserve"> </w:t>
      </w:r>
      <w:r w:rsidRPr="001553D1">
        <w:rPr>
          <w:rFonts w:cs="Arial"/>
          <w:b/>
          <w:bCs/>
          <w:szCs w:val="24"/>
        </w:rPr>
        <w:t>Flickr</w:t>
      </w:r>
      <w:r w:rsidRPr="001553D1">
        <w:rPr>
          <w:rFonts w:cs="Arial"/>
          <w:szCs w:val="24"/>
        </w:rPr>
        <w:t xml:space="preserve"> konts</w:t>
      </w:r>
      <w:r w:rsidR="006230FB">
        <w:rPr>
          <w:rFonts w:cs="Arial"/>
          <w:szCs w:val="24"/>
        </w:rPr>
        <w:t xml:space="preserve"> ir vietne, kurā publicēt</w:t>
      </w:r>
      <w:r w:rsidRPr="001553D1">
        <w:rPr>
          <w:rFonts w:cs="Arial"/>
          <w:szCs w:val="24"/>
        </w:rPr>
        <w:t xml:space="preserve"> galerijas ar nozīmīgākajiem notikumiem.</w:t>
      </w:r>
    </w:p>
    <w:p w14:paraId="26B7097D" w14:textId="1C504907" w:rsidR="008866BA" w:rsidRPr="001553D1" w:rsidRDefault="008866BA" w:rsidP="001553D1">
      <w:pPr>
        <w:rPr>
          <w:rFonts w:cs="Arial"/>
          <w:szCs w:val="24"/>
        </w:rPr>
      </w:pPr>
      <w:r>
        <w:rPr>
          <w:rFonts w:cs="Arial"/>
          <w:szCs w:val="24"/>
        </w:rPr>
        <w:t xml:space="preserve">Pašvaldībai nesen ir izveidots profils </w:t>
      </w:r>
      <w:proofErr w:type="spellStart"/>
      <w:r w:rsidRPr="008866BA">
        <w:rPr>
          <w:b/>
          <w:bCs/>
        </w:rPr>
        <w:t>LinkedIn</w:t>
      </w:r>
      <w:proofErr w:type="spellEnd"/>
      <w:r w:rsidRPr="008866BA">
        <w:rPr>
          <w:b/>
          <w:bCs/>
        </w:rPr>
        <w:t>.</w:t>
      </w:r>
      <w:r>
        <w:t xml:space="preserve"> Tas ir sociālais tīkls, kas domāts profesionāļiem lai meklētu darba devējus, darbiniekus vai sadarbības partnerus. Pašvaldība tur publicē vakances un informāciju par projektu konkursiem.</w:t>
      </w:r>
    </w:p>
    <w:p w14:paraId="777883FF" w14:textId="1E2A6FDA" w:rsidR="00B2793F" w:rsidRDefault="00B2793F" w:rsidP="00C35C2C">
      <w:pPr>
        <w:spacing w:after="0"/>
        <w:ind w:firstLine="0"/>
        <w:rPr>
          <w:b/>
          <w:bCs/>
        </w:rPr>
      </w:pPr>
    </w:p>
    <w:p w14:paraId="5D11AEF9" w14:textId="77777777" w:rsidR="00B2793F" w:rsidRDefault="00B2793F">
      <w:pPr>
        <w:spacing w:line="259" w:lineRule="auto"/>
        <w:ind w:firstLine="0"/>
        <w:jc w:val="left"/>
        <w:rPr>
          <w:b/>
          <w:bCs/>
        </w:rPr>
      </w:pPr>
      <w:r>
        <w:rPr>
          <w:b/>
          <w:bCs/>
        </w:rPr>
        <w:br w:type="page"/>
      </w:r>
    </w:p>
    <w:p w14:paraId="092F7CA2" w14:textId="6B3828FC" w:rsidR="00A21FA8" w:rsidRPr="00C0371A" w:rsidRDefault="00A21FA8" w:rsidP="00C0371A">
      <w:pPr>
        <w:pStyle w:val="Virsraksts1"/>
      </w:pPr>
      <w:bookmarkStart w:id="33" w:name="_Toc172883427"/>
      <w:r w:rsidRPr="00C0371A">
        <w:lastRenderedPageBreak/>
        <w:t>Galvenie uzdevumi un pasākumi 2024.</w:t>
      </w:r>
      <w:r w:rsidR="008866BA">
        <w:t xml:space="preserve"> </w:t>
      </w:r>
      <w:r w:rsidRPr="00C0371A">
        <w:t>gadā</w:t>
      </w:r>
      <w:bookmarkEnd w:id="33"/>
    </w:p>
    <w:p w14:paraId="26E4C5B4" w14:textId="596170DC" w:rsidR="00DB38AE" w:rsidRDefault="00DB38AE" w:rsidP="00C35C2C">
      <w:pPr>
        <w:spacing w:after="0"/>
        <w:ind w:firstLine="0"/>
      </w:pPr>
    </w:p>
    <w:p w14:paraId="64B9D99D" w14:textId="4F0E4385" w:rsidR="00B2793F" w:rsidRPr="00702EDC" w:rsidRDefault="00B2793F" w:rsidP="00B2793F">
      <w:r w:rsidRPr="00702EDC">
        <w:t>2024.</w:t>
      </w:r>
      <w:r w:rsidR="008866BA">
        <w:t xml:space="preserve"> </w:t>
      </w:r>
      <w:r w:rsidRPr="00702EDC">
        <w:t xml:space="preserve">gadā iecerēti </w:t>
      </w:r>
      <w:r w:rsidR="006230FB">
        <w:t xml:space="preserve">vairāki </w:t>
      </w:r>
      <w:r w:rsidRPr="00702EDC">
        <w:t>nozīmīgākie finanšu instrumentu līdzfinansēti un budžeta finansējuma investīciju projekti</w:t>
      </w:r>
      <w:r w:rsidR="006230FB">
        <w:t>.</w:t>
      </w:r>
    </w:p>
    <w:p w14:paraId="14FE47EA" w14:textId="71412512" w:rsidR="00B2793F" w:rsidRPr="00702EDC" w:rsidRDefault="00B2793F" w:rsidP="006230FB">
      <w:r w:rsidRPr="00702EDC">
        <w:t>Noslēdzas 2017.</w:t>
      </w:r>
      <w:r w:rsidR="008866BA">
        <w:t xml:space="preserve"> </w:t>
      </w:r>
      <w:r w:rsidRPr="00702EDC">
        <w:t>gadā uzsākts Eiropas Sociālā fonda (ESF) finansēts projekts "Pasākumi vietējās sabiedrības veselības veicināšanai un slimību profilaksei Limbažu novadā” Nr. 9.2.4.2/16/I/059. Tā mērķis ir veicināt veselīga dzīvesveida uzsākšanu un ievērošanu. 2024. gadā paredzēti izdevumi 26 433 EUR apmērā. Projekts 100% tiek finansēts no ESF un valsts budžeta dotācijas (VBD) līdzekļiem</w:t>
      </w:r>
      <w:r w:rsidR="006310B7">
        <w:t>.</w:t>
      </w:r>
    </w:p>
    <w:p w14:paraId="7A1990E7" w14:textId="2F9B1537" w:rsidR="00B2793F" w:rsidRPr="00702EDC" w:rsidRDefault="00B2793F" w:rsidP="006230FB">
      <w:r w:rsidRPr="00702EDC">
        <w:t>Noslēdzas Cēsu un Tīrumu ielas, Limbažos, pārbūves projektēšanas darbi, 64 547,45 EUR,  Vizbuļu ielas, Mandegās, pārbūves būvprojekta izstrāde, 40 000 EUR, ēkas Parka ielā 2, Staicelē, pārbūves projektēšanas darbi, 27 830,00 EUR, ēkas Pērnavas ielā 29, Salacgrīvā, energoefektivitātes paaugstināšanas projektēšanas darbi, 37 389 EUR</w:t>
      </w:r>
      <w:r w:rsidR="006310B7">
        <w:t>.</w:t>
      </w:r>
      <w:r w:rsidRPr="00702EDC">
        <w:t xml:space="preserve"> </w:t>
      </w:r>
    </w:p>
    <w:p w14:paraId="41D8F743" w14:textId="648938B7" w:rsidR="00B2793F" w:rsidRPr="00702EDC" w:rsidRDefault="00B2793F" w:rsidP="006230FB">
      <w:r w:rsidRPr="00702EDC">
        <w:t>Umurgas pagastā tiks pabeigti darbi pie pansionāta ēkas labiekārtošanas, kurai 2023.</w:t>
      </w:r>
      <w:r w:rsidR="008866BA">
        <w:t xml:space="preserve"> </w:t>
      </w:r>
      <w:r w:rsidRPr="00702EDC">
        <w:t>gadā veikta energoefektivitātes uzlabošana un kapitālie remontdarbi. Tiks veikta piebraucamā ceļa asfaltēšana, 15 000 EUR</w:t>
      </w:r>
      <w:r w:rsidR="006310B7">
        <w:t>.</w:t>
      </w:r>
    </w:p>
    <w:p w14:paraId="3B929D3B" w14:textId="35F58848" w:rsidR="00B2793F" w:rsidRPr="00702EDC" w:rsidRDefault="006230FB" w:rsidP="006230FB">
      <w:r>
        <w:rPr>
          <w:noProof/>
          <w:lang w:eastAsia="lv-LV"/>
        </w:rPr>
        <w:drawing>
          <wp:anchor distT="0" distB="0" distL="114300" distR="114300" simplePos="0" relativeHeight="251699200" behindDoc="0" locked="0" layoutInCell="1" allowOverlap="1" wp14:anchorId="648813C0" wp14:editId="5044E5C6">
            <wp:simplePos x="0" y="0"/>
            <wp:positionH relativeFrom="margin">
              <wp:posOffset>2703830</wp:posOffset>
            </wp:positionH>
            <wp:positionV relativeFrom="margin">
              <wp:posOffset>3477895</wp:posOffset>
            </wp:positionV>
            <wp:extent cx="3277235" cy="2042795"/>
            <wp:effectExtent l="0" t="0" r="0" b="0"/>
            <wp:wrapSquare wrapText="bothSides"/>
            <wp:docPr id="772518175" name="Attēls 39" descr="Attēls, kurā ir ārpus telpām, debesis, atkritumu tvertne,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518175" name="Attēls 39" descr="Attēls, kurā ir ārpus telpām, debesis, atkritumu tvertne, koks&#10;&#10;Apraksts ģenerēts automātiski"/>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277235" cy="2042795"/>
                    </a:xfrm>
                    <a:prstGeom prst="rect">
                      <a:avLst/>
                    </a:prstGeom>
                  </pic:spPr>
                </pic:pic>
              </a:graphicData>
            </a:graphic>
            <wp14:sizeRelH relativeFrom="margin">
              <wp14:pctWidth>0</wp14:pctWidth>
            </wp14:sizeRelH>
            <wp14:sizeRelV relativeFrom="margin">
              <wp14:pctHeight>0</wp14:pctHeight>
            </wp14:sizeRelV>
          </wp:anchor>
        </w:drawing>
      </w:r>
      <w:r w:rsidR="00B2793F" w:rsidRPr="00702EDC">
        <w:t>Turpinās un plānots, ka noslēgsies Eiropas Savienības Atveseļošanas un noturības mehānisma (AF) līdzfinansēts projekts “Vides pieejamības nodrošināšana Vecās Sārmes ielā 10, Limbažos” Nr. 3.1.2.1.i.0/1/22/I/CFLA/005, kurā 2023.</w:t>
      </w:r>
      <w:r w:rsidR="008866BA">
        <w:t xml:space="preserve"> </w:t>
      </w:r>
      <w:r w:rsidR="00B2793F" w:rsidRPr="00702EDC">
        <w:t>gadā veikti projektēšanas darbi. Ēkā paredzēts izbūvēt vertikālo pacēlāju, nodrošināt atbilstošus durvju platumus, evakuācijas ceļus un signālus utml. Kopējās izmaksas plānotas 134 310 EUR</w:t>
      </w:r>
      <w:r w:rsidR="006310B7">
        <w:t>.</w:t>
      </w:r>
    </w:p>
    <w:p w14:paraId="02A6BCC0" w14:textId="00B31744" w:rsidR="00B2793F" w:rsidRPr="00702EDC" w:rsidRDefault="00B2793F" w:rsidP="006230FB">
      <w:r w:rsidRPr="00702EDC">
        <w:t>Uzsākas un plānots, ka noslēgsies AF līdzfinansēts projekts “Ēkas Vecās Sārmes ielā 10, Limbažos, energoefektivitātes paaugstināšana” Nr. 1.2.1.3.i.0/1/23/A/CFLA/001. Kopējās izmaksas 347 331 EUR</w:t>
      </w:r>
      <w:r w:rsidR="006310B7">
        <w:t>.</w:t>
      </w:r>
    </w:p>
    <w:p w14:paraId="51A3BCD5" w14:textId="4B6438E9" w:rsidR="00B2793F" w:rsidRPr="00702EDC" w:rsidRDefault="00B2793F" w:rsidP="006230FB">
      <w:r w:rsidRPr="00702EDC">
        <w:t>Emisijas kvotu izsolīšanas instrumenta (EKII) līdzfinansētā projektā veiksmīga iepirkuma gadījumā plānots veikt ielu apgaismojuma gaismekļu nomaiņu uz energoefektīviem Limbažos, Umurgā, Pālē, Viļķenē, Bīriņos, Vidrižos. Plānotās projekta izmaksas 227 455,62 EUR</w:t>
      </w:r>
      <w:r w:rsidR="006310B7">
        <w:t>.</w:t>
      </w:r>
    </w:p>
    <w:p w14:paraId="1190223B" w14:textId="0C0396EB" w:rsidR="00B2793F" w:rsidRPr="00702EDC" w:rsidRDefault="00B2793F" w:rsidP="006230FB">
      <w:r w:rsidRPr="00702EDC">
        <w:t>Ainažos tiks izbūvēta operatīvā transporta nobrauktuve pie jūras, 57 531,98 EUR</w:t>
      </w:r>
      <w:r w:rsidR="006310B7">
        <w:t>.</w:t>
      </w:r>
    </w:p>
    <w:p w14:paraId="617DFCA9" w14:textId="1642059F" w:rsidR="00B2793F" w:rsidRPr="00702EDC" w:rsidRDefault="00B2793F" w:rsidP="006230FB">
      <w:r w:rsidRPr="00702EDC">
        <w:t>Plānots veikt Salacgrīvas ostas un tai piegulošās teritorijas lietusūdens kanalizācijas sistēmas sakārtošanu, 63 332,65 EUR</w:t>
      </w:r>
      <w:r w:rsidR="006310B7">
        <w:t>.</w:t>
      </w:r>
    </w:p>
    <w:p w14:paraId="3952C752" w14:textId="77777777" w:rsidR="00B2793F" w:rsidRPr="00702EDC" w:rsidRDefault="00B2793F" w:rsidP="006230FB">
      <w:r w:rsidRPr="00702EDC">
        <w:t>Plānots uzsākt projektēšanas darbus Alojas Ausekļa vidusskolas sākumskolas ēkas infrastruktūras uzlabošanai, kam ierobežotas AF projektu konkursa atlasē Limbažu novada pašvaldībai pieejams AF finansējums 1,735 milj. EUR apmērā.</w:t>
      </w:r>
    </w:p>
    <w:p w14:paraId="46030C6E" w14:textId="7E2FC2FB" w:rsidR="00B2793F" w:rsidRPr="00702EDC" w:rsidRDefault="00B2793F" w:rsidP="00B2793F">
      <w:pPr>
        <w:rPr>
          <w:bCs/>
        </w:rPr>
      </w:pPr>
      <w:r w:rsidRPr="00702EDC">
        <w:rPr>
          <w:bCs/>
        </w:rPr>
        <w:t>Budžeta iespēju robežās arī 2023.</w:t>
      </w:r>
      <w:r w:rsidR="008866BA">
        <w:rPr>
          <w:bCs/>
        </w:rPr>
        <w:t xml:space="preserve"> </w:t>
      </w:r>
      <w:r w:rsidRPr="00702EDC">
        <w:rPr>
          <w:bCs/>
        </w:rPr>
        <w:t xml:space="preserve">gadā ir atbalstītas novada biedrību iniciatīvas, paredzot finansējumu nevalstiskajām organizācijām un iedzīvotāju grupām, sporta un </w:t>
      </w:r>
      <w:r w:rsidRPr="00702EDC">
        <w:rPr>
          <w:bCs/>
        </w:rPr>
        <w:lastRenderedPageBreak/>
        <w:t xml:space="preserve">kultūras aktivitātēm, daudzdzīvokļu māju siltumnoturības uzlabošanai, daudzdzīvokļu māju iekšpagalmu sakārtošanai, kanalizācijas pievadu izbūvei u.c. aktivitātēm, jo kopienu iesaiste pašvaldības procesu pilnveidošanā un projektu īstenošanā ir ļoti svarīga. </w:t>
      </w:r>
    </w:p>
    <w:p w14:paraId="7E009FE3" w14:textId="45B7ABFF" w:rsidR="00B2793F" w:rsidRPr="00702EDC" w:rsidRDefault="006230FB" w:rsidP="00B2793F">
      <w:r>
        <w:rPr>
          <w:noProof/>
          <w:lang w:eastAsia="lv-LV"/>
        </w:rPr>
        <w:drawing>
          <wp:anchor distT="0" distB="0" distL="114300" distR="114300" simplePos="0" relativeHeight="251700224" behindDoc="0" locked="0" layoutInCell="1" allowOverlap="1" wp14:anchorId="6C5F0399" wp14:editId="71771E37">
            <wp:simplePos x="0" y="0"/>
            <wp:positionH relativeFrom="margin">
              <wp:posOffset>3672205</wp:posOffset>
            </wp:positionH>
            <wp:positionV relativeFrom="margin">
              <wp:posOffset>527685</wp:posOffset>
            </wp:positionV>
            <wp:extent cx="2170430" cy="2170430"/>
            <wp:effectExtent l="0" t="0" r="1270" b="1270"/>
            <wp:wrapSquare wrapText="bothSides"/>
            <wp:docPr id="2018060605" name="Attēls 40" descr="Attēls, kurā ir teksts, ekrānuzņēmums, operētājsistē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060605" name="Attēls 40" descr="Attēls, kurā ir teksts, ekrānuzņēmums, operētājsistēma&#10;&#10;Apraksts ģenerēts automātiski"/>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170430" cy="2170430"/>
                    </a:xfrm>
                    <a:prstGeom prst="rect">
                      <a:avLst/>
                    </a:prstGeom>
                  </pic:spPr>
                </pic:pic>
              </a:graphicData>
            </a:graphic>
            <wp14:sizeRelH relativeFrom="margin">
              <wp14:pctWidth>0</wp14:pctWidth>
            </wp14:sizeRelH>
            <wp14:sizeRelV relativeFrom="margin">
              <wp14:pctHeight>0</wp14:pctHeight>
            </wp14:sizeRelV>
          </wp:anchor>
        </w:drawing>
      </w:r>
      <w:r w:rsidR="00B2793F" w:rsidRPr="00702EDC">
        <w:rPr>
          <w:bCs/>
        </w:rPr>
        <w:t>2023.</w:t>
      </w:r>
      <w:r w:rsidR="008866BA">
        <w:rPr>
          <w:bCs/>
        </w:rPr>
        <w:t xml:space="preserve"> </w:t>
      </w:r>
      <w:r w:rsidR="00B2793F" w:rsidRPr="00702EDC">
        <w:rPr>
          <w:bCs/>
        </w:rPr>
        <w:t>gadā Limbažu novada pašvaldība organizēja un īstenoja ikgadējo projektu konkursu "Atbalsts komercdarbības uzsākšanai 2023.gadā” un Limbažu novada iniciatīvu projektu konkursu. Atbalstot uzņēmējdarbības iniciatīvu veidošanos, jaunu uzņēmumu rašanos un jauniešu iesaisti uzņēmējdarbībā, 2024.</w:t>
      </w:r>
      <w:r w:rsidR="002D76AC">
        <w:rPr>
          <w:bCs/>
        </w:rPr>
        <w:t xml:space="preserve"> </w:t>
      </w:r>
      <w:r w:rsidR="00B2793F" w:rsidRPr="00702EDC">
        <w:rPr>
          <w:bCs/>
        </w:rPr>
        <w:t>gadā tiks turpināts šis grantu konkurss, paredzot grantu finansējumu līdz 3 000 EUR apmērā dažādu jaunu uzņēmējdarbības iniciatīvu attīstībai.</w:t>
      </w:r>
    </w:p>
    <w:p w14:paraId="7902D60D" w14:textId="2D81BBE1" w:rsidR="00B2793F" w:rsidRPr="00702EDC" w:rsidRDefault="00A905DD" w:rsidP="00B2793F">
      <w:pPr>
        <w:rPr>
          <w:bCs/>
        </w:rPr>
      </w:pPr>
      <w:r w:rsidRPr="00A905DD">
        <w:rPr>
          <w:b/>
          <w:bCs/>
          <w:noProof/>
          <w:sz w:val="18"/>
          <w:szCs w:val="16"/>
          <w:lang w:eastAsia="lv-LV"/>
        </w:rPr>
        <mc:AlternateContent>
          <mc:Choice Requires="wps">
            <w:drawing>
              <wp:anchor distT="0" distB="0" distL="114300" distR="114300" simplePos="0" relativeHeight="251738112" behindDoc="1" locked="0" layoutInCell="1" allowOverlap="1" wp14:anchorId="6943554E" wp14:editId="44B19D4A">
                <wp:simplePos x="0" y="0"/>
                <wp:positionH relativeFrom="column">
                  <wp:posOffset>-1118235</wp:posOffset>
                </wp:positionH>
                <wp:positionV relativeFrom="paragraph">
                  <wp:posOffset>1116965</wp:posOffset>
                </wp:positionV>
                <wp:extent cx="7115175" cy="476250"/>
                <wp:effectExtent l="0" t="0" r="9525" b="0"/>
                <wp:wrapNone/>
                <wp:docPr id="807156473" name="Taisnstūris 33"/>
                <wp:cNvGraphicFramePr/>
                <a:graphic xmlns:a="http://schemas.openxmlformats.org/drawingml/2006/main">
                  <a:graphicData uri="http://schemas.microsoft.com/office/word/2010/wordprocessingShape">
                    <wps:wsp>
                      <wps:cNvSpPr/>
                      <wps:spPr>
                        <a:xfrm>
                          <a:off x="0" y="0"/>
                          <a:ext cx="7115175" cy="476250"/>
                        </a:xfrm>
                        <a:prstGeom prst="rect">
                          <a:avLst/>
                        </a:prstGeom>
                        <a:solidFill>
                          <a:srgbClr val="FFF3E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47060B" id="Taisnstūris 33" o:spid="_x0000_s1026" style="position:absolute;margin-left:-88.05pt;margin-top:87.95pt;width:560.25pt;height:37.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" fillcolor="#fff3e1" stroked="f" strokeweight="1pt"/>
            </w:pict>
          </mc:Fallback>
        </mc:AlternateContent>
      </w:r>
      <w:r w:rsidR="00B2793F" w:rsidRPr="00702EDC">
        <w:rPr>
          <w:bCs/>
        </w:rPr>
        <w:t xml:space="preserve">Turpinās grantu konkurss "Radīts Piejūrā", kas izveidots ar mērķi popularizēt Limbažu novadā radītās preces un pie vietējiem pakalpojumu sniedzējiem pieejamos pakalpojumus, lai paaugstinātu vietējās produkcijas konkurētspēju un padarītu pievilcīgāku novada uzņēmējdarbības vidi. "Radīts Piejūrā" atrodas veikala "TOP" telpās, Salacgrīvā. </w:t>
      </w:r>
    </w:p>
    <w:p w14:paraId="7BD70C2A" w14:textId="3F07E8FB" w:rsidR="00A905DD" w:rsidRPr="00A905DD" w:rsidRDefault="00B2793F" w:rsidP="00B2793F">
      <w:pPr>
        <w:rPr>
          <w:b/>
          <w:bCs/>
          <w:sz w:val="18"/>
          <w:szCs w:val="16"/>
        </w:rPr>
      </w:pPr>
      <w:r w:rsidRPr="00A905DD">
        <w:rPr>
          <w:b/>
          <w:bCs/>
          <w:sz w:val="18"/>
          <w:szCs w:val="16"/>
        </w:rPr>
        <w:t xml:space="preserve">Arī 2023. gadā pašvaldība sedza braukšanas izdevumus starppilsētas un reģionālās nozīmes sabiedriskajā transportā skolēnu nokļūšanai uz mācībām Limbažu novada izglītības un interešu izglītības iestādēs. </w:t>
      </w:r>
    </w:p>
    <w:p w14:paraId="7CDAA409" w14:textId="2F30BD33" w:rsidR="00B2793F" w:rsidRPr="00702EDC" w:rsidRDefault="00B2793F" w:rsidP="00B2793F">
      <w:r w:rsidRPr="00702EDC">
        <w:t>Lai atbalstītu skolēnus, kuri klātienē apgūst izglītību Limbažu novada administratīvajā teritorijā esošajā profesionālās izglītības iestādē, pašvaldība pieņēma lēmumu 50 % apmērā kompensēt braukšanas izdevumus, kas saistīti ar braucieniem mācību gada laikā no dzīves vietas līdz izglītības iestādei un atpakaļ, pašvaldības administratīvajā teritorijā, ja skolēns izmanto sabiedrisko transportlīdzekli.</w:t>
      </w:r>
    </w:p>
    <w:p w14:paraId="6AD3DC16" w14:textId="77777777" w:rsidR="00B2793F" w:rsidRPr="00702EDC" w:rsidRDefault="00B2793F" w:rsidP="00B2793F">
      <w:r w:rsidRPr="00702EDC">
        <w:t>Turpinājām nodrošinātas brīvpusdienas 5-6 gadīgiem bērniem, kuri apgūst obligāto pirmsskolas apmācību, 1.-4. klašu skolēniem(daļēji finansē Izglītības ministrija no valsts budžeta līdzekļiem) un 5.-7. klašu skolēniem Limbažu novada pamata un vispārējās izglītības iestādēs.</w:t>
      </w:r>
    </w:p>
    <w:p w14:paraId="5CAF2AB5" w14:textId="77777777" w:rsidR="00B2793F" w:rsidRPr="00702EDC" w:rsidRDefault="00B2793F" w:rsidP="00B2793F">
      <w:r w:rsidRPr="00702EDC">
        <w:t>Pašvaldība iesaistījās un iesaistās atbalsta pasākumos Ukrainas civiliedzīvotājiem.</w:t>
      </w:r>
    </w:p>
    <w:p w14:paraId="47063F30" w14:textId="77777777" w:rsidR="00B2793F" w:rsidRPr="00702EDC" w:rsidRDefault="00B2793F" w:rsidP="00B2793F">
      <w:r w:rsidRPr="00702EDC">
        <w:rPr>
          <w:iCs/>
        </w:rPr>
        <w:t>Atkritumu apsaimniekošanas sistēmas</w:t>
      </w:r>
      <w:r w:rsidRPr="00702EDC">
        <w:t xml:space="preserve"> nepārtraukta darbība tiek nodrošināta, organizējot atkritumu savākšanu, ir veikta sadzīves atkritumu apsaimniekošanas datu bāzes pilnveidošana un regulāri kontrolēta juridisko un fizisko personu atbildība saistošo noteikumu ievērošanā un izpildē, turpinās aktīvs skaidrojošais darbs par atkritumu apsaimniekošanas prasību nodrošināšanu. </w:t>
      </w:r>
    </w:p>
    <w:p w14:paraId="55B301AF" w14:textId="73A342C8" w:rsidR="00B2793F" w:rsidRPr="00702EDC" w:rsidRDefault="00B2793F" w:rsidP="00B2793F">
      <w:pPr>
        <w:rPr>
          <w:bCs/>
        </w:rPr>
      </w:pPr>
      <w:r w:rsidRPr="00702EDC">
        <w:rPr>
          <w:bCs/>
        </w:rPr>
        <w:t xml:space="preserve">Lai novērtētu un stimulētu vispārizglītojošo skolu audzēkņus un viņu pedagogus par izciliem sasniegumiem izglītībā, startējot valsts un starptautiska mēroga olimpiādēs un iegūstot godalgotas vietas, ir apstiprināts nolikums „Par naudas balvu piešķiršanu par izciliem sasniegumiem izglītībā un to apmēru”. Lai novērtētu un stimulētu mākslas un mūzikas skolu audzēkņus un viņu pedagogus, startējot valsts un starptautiskos konkursos un iegūstot godalgotas vietas, ir apstiprināts nolikums „Par naudas balvu piešķiršanu par izciliem sasniegumiem profesionālās ievirzes (mākslas un mūzikas) izglītībā un to apmēru”. Savukārt, nolikums „Par </w:t>
      </w:r>
      <w:r w:rsidRPr="00702EDC">
        <w:rPr>
          <w:bCs/>
          <w:lang w:eastAsia="x-none"/>
        </w:rPr>
        <w:t>naudas balvu piešķiršanu par izciliem sasniegumiem kultūrā un to apmēru” nosaka kārtību, kā</w:t>
      </w:r>
      <w:r w:rsidRPr="00702EDC">
        <w:rPr>
          <w:bCs/>
        </w:rPr>
        <w:t xml:space="preserve"> novadā novērtē māksliniekus, amatierkolektīvus un viņu mākslinieciskos vadītājus.</w:t>
      </w:r>
    </w:p>
    <w:p w14:paraId="4F5469F8" w14:textId="6F7562C4" w:rsidR="00B2793F" w:rsidRPr="00702EDC" w:rsidRDefault="00B2793F" w:rsidP="00B2793F">
      <w:pPr>
        <w:rPr>
          <w:bCs/>
        </w:rPr>
      </w:pPr>
      <w:bookmarkStart w:id="34" w:name="_Hlk37742956"/>
      <w:r w:rsidRPr="00702EDC">
        <w:rPr>
          <w:bCs/>
        </w:rPr>
        <w:lastRenderedPageBreak/>
        <w:t xml:space="preserve">Limbažu novada sporta skola, bez bāzes finansējuma iestādes darbības nodrošināšanai, tiek finansēta “Augstu sasniegumu sporta” programmā. Programmas ietvaros nodrošina sportistu dalību starptautiskās sacensības un treniņnometnēs. </w:t>
      </w:r>
    </w:p>
    <w:p w14:paraId="74722F4C" w14:textId="6191FB8D" w:rsidR="00B2793F" w:rsidRPr="00702EDC" w:rsidRDefault="00B2793F" w:rsidP="00B2793F">
      <w:r w:rsidRPr="00702EDC">
        <w:t xml:space="preserve">Apstiprinātie saistošie noteikumi “Par nekustamā īpašuma nodokļa atvieglojumiem Limbažu novada” paredz nekustamā īpašuma nodokļa atvieglojumus, kurus, bez likumos noteiktajiem, saņem I un II grupas invalīdi (50 un 25% apmērā), ja nekustamais īpašums atrodas Limbažu novadā, netiek izmantots saimnieciskai darbībai un iznomāts citām personām, kā arī NĪN atvieglojumus citām mazaizsargātām iedzīvotāju grupām. </w:t>
      </w:r>
      <w:bookmarkEnd w:id="34"/>
    </w:p>
    <w:p w14:paraId="06C4C57A" w14:textId="543438C6" w:rsidR="00DB38AE" w:rsidRDefault="00DB38AE" w:rsidP="00C35C2C">
      <w:pPr>
        <w:spacing w:after="0"/>
        <w:ind w:firstLine="0"/>
      </w:pPr>
      <w:r>
        <w:br w:type="page"/>
      </w:r>
    </w:p>
    <w:p w14:paraId="1F213CC5" w14:textId="1EF354BB" w:rsidR="00A21FA8" w:rsidRPr="00C0371A" w:rsidRDefault="00A21FA8" w:rsidP="00C0371A">
      <w:pPr>
        <w:pStyle w:val="Virsraksts1"/>
      </w:pPr>
      <w:bookmarkStart w:id="35" w:name="_Toc172883428"/>
      <w:r w:rsidRPr="00C0371A">
        <w:lastRenderedPageBreak/>
        <w:t>Valsts kontroles revīzijas ziņojumi un rīcība trūkumu novēršanai</w:t>
      </w:r>
      <w:bookmarkEnd w:id="35"/>
    </w:p>
    <w:p w14:paraId="07FAE8F9" w14:textId="77777777" w:rsidR="00DB38AE" w:rsidRDefault="00DB38AE" w:rsidP="00C35C2C">
      <w:pPr>
        <w:pStyle w:val="Virsraksts1"/>
        <w:spacing w:before="0"/>
        <w:ind w:firstLine="0"/>
        <w:jc w:val="both"/>
      </w:pPr>
    </w:p>
    <w:p w14:paraId="5009D685" w14:textId="5E7FB9E6" w:rsidR="0053661B" w:rsidRDefault="00A905DD" w:rsidP="0053661B">
      <w:r w:rsidRPr="00A905DD">
        <w:rPr>
          <w:b/>
          <w:bCs/>
          <w:noProof/>
          <w:sz w:val="18"/>
          <w:szCs w:val="16"/>
          <w:lang w:eastAsia="lv-LV"/>
        </w:rPr>
        <mc:AlternateContent>
          <mc:Choice Requires="wps">
            <w:drawing>
              <wp:anchor distT="0" distB="0" distL="114300" distR="114300" simplePos="0" relativeHeight="251740160" behindDoc="1" locked="0" layoutInCell="1" allowOverlap="1" wp14:anchorId="1066DACB" wp14:editId="4ED1F876">
                <wp:simplePos x="0" y="0"/>
                <wp:positionH relativeFrom="column">
                  <wp:posOffset>-1070610</wp:posOffset>
                </wp:positionH>
                <wp:positionV relativeFrom="paragraph">
                  <wp:posOffset>747395</wp:posOffset>
                </wp:positionV>
                <wp:extent cx="7115175" cy="390525"/>
                <wp:effectExtent l="0" t="0" r="9525" b="9525"/>
                <wp:wrapNone/>
                <wp:docPr id="1391399005" name="Taisnstūris 33"/>
                <wp:cNvGraphicFramePr/>
                <a:graphic xmlns:a="http://schemas.openxmlformats.org/drawingml/2006/main">
                  <a:graphicData uri="http://schemas.microsoft.com/office/word/2010/wordprocessingShape">
                    <wps:wsp>
                      <wps:cNvSpPr/>
                      <wps:spPr>
                        <a:xfrm>
                          <a:off x="0" y="0"/>
                          <a:ext cx="7115175" cy="390525"/>
                        </a:xfrm>
                        <a:prstGeom prst="rect">
                          <a:avLst/>
                        </a:prstGeom>
                        <a:solidFill>
                          <a:srgbClr val="FFF3E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E34E74" id="Taisnstūris 33" o:spid="_x0000_s1026" style="position:absolute;margin-left:-84.3pt;margin-top:58.85pt;width:560.25pt;height:30.7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" fillcolor="#fff3e1" stroked="f" strokeweight="1pt"/>
            </w:pict>
          </mc:Fallback>
        </mc:AlternateContent>
      </w:r>
      <w:bookmarkStart w:id="36" w:name="_Hlk172204677"/>
      <w:r w:rsidR="0053661B">
        <w:t xml:space="preserve">2023. gadā Latvijas Republikas Valsts kontrole veikusi Limbažu novada pašvaldības </w:t>
      </w:r>
      <w:r w:rsidR="0053661B" w:rsidRPr="0053661B">
        <w:t>revīzij</w:t>
      </w:r>
      <w:r w:rsidR="0053661B">
        <w:t>u</w:t>
      </w:r>
      <w:r w:rsidR="0053661B" w:rsidRPr="0053661B">
        <w:t xml:space="preserve"> “Vai pašvaldību veiktās darbības nodrošina iedzīvotāju līdzdalību un informētību?”</w:t>
      </w:r>
      <w:r w:rsidR="0053661B">
        <w:t xml:space="preserve"> un izstrādājusi </w:t>
      </w:r>
      <w:r w:rsidR="0053661B" w:rsidRPr="0053661B">
        <w:t>Limbažu novada pašvaldības revīzijas ieteikumu ieviešanas termiņ</w:t>
      </w:r>
      <w:r w:rsidR="0053661B">
        <w:t>u</w:t>
      </w:r>
      <w:bookmarkEnd w:id="36"/>
      <w:r w:rsidR="0053661B">
        <w:t>.</w:t>
      </w:r>
    </w:p>
    <w:p w14:paraId="1ED95C78" w14:textId="18C87D68" w:rsidR="0053661B" w:rsidRPr="00A905DD" w:rsidRDefault="0053661B" w:rsidP="0053661B">
      <w:pPr>
        <w:rPr>
          <w:b/>
          <w:bCs/>
          <w:sz w:val="18"/>
          <w:szCs w:val="16"/>
        </w:rPr>
      </w:pPr>
      <w:r w:rsidRPr="00A905DD">
        <w:rPr>
          <w:b/>
          <w:bCs/>
          <w:sz w:val="18"/>
          <w:szCs w:val="16"/>
        </w:rPr>
        <w:t>Revīzijas mērķis ir noskaidrot, cik efektīvas ir pašvaldību veiktās darbības, lai veicinātu iedzīvotāju līdzdalību lēmumu pieņemšanas procesos pašvaldībās.</w:t>
      </w:r>
    </w:p>
    <w:p w14:paraId="0CA7533F" w14:textId="77777777" w:rsidR="0053661B" w:rsidRDefault="0053661B" w:rsidP="0053661B">
      <w:r>
        <w:t xml:space="preserve">Revīzija ir veikta saskaņā ar Latvijas Republikā atzītiem starptautiskajiem revīzijas standartiem. Revīzija plānota un veikta tā, lai iegūtu pietiekamu pārliecību par revīzijas apjomā iekļauto revidējamo vienību – izlasē iekļauto pašvaldību – veiktajām darbībām, lai veicinātu iedzīvotāju līdzdalību lēmumu pieņemšanas procesos pašvaldībās. </w:t>
      </w:r>
    </w:p>
    <w:p w14:paraId="4FFDDDE0" w14:textId="77777777" w:rsidR="0053661B" w:rsidRDefault="0053661B" w:rsidP="0053661B">
      <w:r>
        <w:t xml:space="preserve">Revīzija veikta par laika posmu no 2021. gada 1. jūlija līdz 2022. gada 30. jūnijam. Atsevišķos gadījumos jautājumi izvērtēti arī ārpus revidējamā laika posma. </w:t>
      </w:r>
    </w:p>
    <w:p w14:paraId="1ABD4106" w14:textId="77777777" w:rsidR="0053661B" w:rsidRDefault="0053661B" w:rsidP="0053661B">
      <w:r>
        <w:t xml:space="preserve">Revīzijas apjomā iekļautas Ādažu, Cēsu, Dienvidkurzemes, Dobeles, Gulbenes, Kuldīgas, </w:t>
      </w:r>
      <w:r w:rsidRPr="0053661B">
        <w:rPr>
          <w:b/>
          <w:bCs/>
        </w:rPr>
        <w:t>Limbažu</w:t>
      </w:r>
      <w:r>
        <w:t xml:space="preserve">, Madonas un Rēzeknes novadu pašvaldības un Jūrmalas un Rēzeknes valstspilsētu pašvaldības. </w:t>
      </w:r>
    </w:p>
    <w:p w14:paraId="0B01866A" w14:textId="67C564EA" w:rsidR="0053661B" w:rsidRDefault="0053661B" w:rsidP="0053661B">
      <w:r>
        <w:t>Revīzijā vērtēts, vai pašvaldības:</w:t>
      </w:r>
    </w:p>
    <w:p w14:paraId="2024C2D9" w14:textId="77777777" w:rsidR="0053661B" w:rsidRDefault="0053661B" w:rsidP="0053661B">
      <w:pPr>
        <w:pStyle w:val="Sarakstarindkopa"/>
        <w:numPr>
          <w:ilvl w:val="0"/>
          <w:numId w:val="18"/>
        </w:numPr>
      </w:pPr>
      <w:r>
        <w:t>nodrošina iedzīvotāju līdzdalību tiem būtiskos jautājumos labajā praksē209 paredzētajos iedzīvotāju līdzdalības posmos;</w:t>
      </w:r>
    </w:p>
    <w:p w14:paraId="2CBD3662" w14:textId="77777777" w:rsidR="0053661B" w:rsidRDefault="0053661B" w:rsidP="0053661B">
      <w:pPr>
        <w:pStyle w:val="Sarakstarindkopa"/>
        <w:numPr>
          <w:ilvl w:val="0"/>
          <w:numId w:val="18"/>
        </w:numPr>
      </w:pPr>
      <w:r>
        <w:t>veic mērķtiecīgas darbības, lai panāktu, ka iespējami vairāk iedzīvotāju un dažādas iedzīvotāju grupas uzzina par līdzdalības iespējām un iesaistās līdzdalības procesos;</w:t>
      </w:r>
    </w:p>
    <w:p w14:paraId="640FA1C8" w14:textId="77777777" w:rsidR="0053661B" w:rsidRDefault="0053661B" w:rsidP="0053661B">
      <w:pPr>
        <w:pStyle w:val="Sarakstarindkopa"/>
        <w:numPr>
          <w:ilvl w:val="0"/>
          <w:numId w:val="18"/>
        </w:numPr>
      </w:pPr>
      <w:r>
        <w:t>nodrošina pietiekamu un savlaicīgu atgriezenisko saiti par līdzdalības rezultātu;</w:t>
      </w:r>
    </w:p>
    <w:p w14:paraId="11839ACD" w14:textId="77777777" w:rsidR="0053661B" w:rsidRDefault="0053661B" w:rsidP="0053661B">
      <w:pPr>
        <w:pStyle w:val="Sarakstarindkopa"/>
        <w:numPr>
          <w:ilvl w:val="0"/>
          <w:numId w:val="18"/>
        </w:numPr>
      </w:pPr>
      <w:r>
        <w:t>veic pietiekamas darbības, lai izveidotu pilsoniski aktīvu jauno paaudzi?</w:t>
      </w:r>
    </w:p>
    <w:p w14:paraId="62857B4E" w14:textId="77777777" w:rsidR="0053661B" w:rsidRDefault="0053661B" w:rsidP="00323F09">
      <w:r>
        <w:t>Revīzijā izmantotas šādas galvenās metodes:</w:t>
      </w:r>
    </w:p>
    <w:p w14:paraId="08F8C4EC" w14:textId="39DA24BC" w:rsidR="0053661B" w:rsidRDefault="0053661B" w:rsidP="00323F09">
      <w:pPr>
        <w:pStyle w:val="Sarakstarindkopa"/>
        <w:numPr>
          <w:ilvl w:val="0"/>
          <w:numId w:val="19"/>
        </w:numPr>
      </w:pPr>
      <w:r>
        <w:t>ar līdzdalības veicināšanu un īstenošanu saistīto ārvalstu, nacionālo attīstības plānošanas dokumentu, normatīvo aktu, to anotāciju, politikas plānošanas dokumentu, ex-post</w:t>
      </w:r>
      <w:r w:rsidR="00323F09">
        <w:t xml:space="preserve"> </w:t>
      </w:r>
      <w:r>
        <w:t>novērtējumu, pētījumu un publikāciju u. c. dokumentu, kā arī statistikas analīze;</w:t>
      </w:r>
    </w:p>
    <w:p w14:paraId="0CCF4909" w14:textId="286A64FC" w:rsidR="0053661B" w:rsidRDefault="0053661B" w:rsidP="00323F09">
      <w:pPr>
        <w:pStyle w:val="Sarakstarindkopa"/>
        <w:numPr>
          <w:ilvl w:val="0"/>
          <w:numId w:val="19"/>
        </w:numPr>
      </w:pPr>
      <w:r>
        <w:t>intervijas ar Izglītības un zinātnes ministrijas, Vides aizsardzības un reģionālās attīstības</w:t>
      </w:r>
      <w:r w:rsidR="00323F09">
        <w:t xml:space="preserve"> </w:t>
      </w:r>
      <w:r>
        <w:t>ministrijas, biedrību “Sabiedriskās politikas centrs PROVIDUS”</w:t>
      </w:r>
      <w:r w:rsidR="00323F09">
        <w:t>;</w:t>
      </w:r>
    </w:p>
    <w:p w14:paraId="0C3518EA" w14:textId="3BD9D046" w:rsidR="0053661B" w:rsidRDefault="0053661B" w:rsidP="00323F09">
      <w:pPr>
        <w:pStyle w:val="Sarakstarindkopa"/>
        <w:numPr>
          <w:ilvl w:val="0"/>
          <w:numId w:val="19"/>
        </w:numPr>
      </w:pPr>
      <w:r>
        <w:t>“Latvijas Pilsoniskā alianse, “Latvijas Lauku forums”, “Latvijas Pašvaldību savienība”</w:t>
      </w:r>
      <w:r w:rsidR="00323F09">
        <w:t xml:space="preserve">, </w:t>
      </w:r>
      <w:r>
        <w:t>nodibinājuma</w:t>
      </w:r>
      <w:r w:rsidR="00323F09">
        <w:t xml:space="preserve"> </w:t>
      </w:r>
      <w:r>
        <w:t>“Invalīdu un viņu draugu biedrība “APEIRONS””, Tiesībsarga biroja,</w:t>
      </w:r>
      <w:r w:rsidR="00323F09">
        <w:t xml:space="preserve"> </w:t>
      </w:r>
      <w:r>
        <w:t>Jaunatnes starptautisko programmu aģentūras un Rīgas valstspilsētas pašvaldības</w:t>
      </w:r>
      <w:r w:rsidR="00323F09">
        <w:t xml:space="preserve"> </w:t>
      </w:r>
      <w:r>
        <w:t>darbiniekiem;</w:t>
      </w:r>
    </w:p>
    <w:p w14:paraId="62D421EB" w14:textId="7815D452" w:rsidR="0053661B" w:rsidRDefault="0053661B" w:rsidP="00323F09">
      <w:pPr>
        <w:pStyle w:val="Sarakstarindkopa"/>
        <w:numPr>
          <w:ilvl w:val="0"/>
          <w:numId w:val="19"/>
        </w:numPr>
      </w:pPr>
      <w:r>
        <w:t>pašvaldību dokumentu (attīstības plānošanas dokumenti, jomu un institūciju stratēģijas, domju</w:t>
      </w:r>
      <w:r w:rsidR="00323F09">
        <w:t xml:space="preserve"> </w:t>
      </w:r>
      <w:r>
        <w:t>lēmumi, saistošo un citu pašvaldības izdoti noteikumi, nolikumi) un citas revīzijā sniegtās</w:t>
      </w:r>
      <w:r w:rsidR="00323F09">
        <w:t xml:space="preserve"> </w:t>
      </w:r>
      <w:r>
        <w:t>informācijas analīze;</w:t>
      </w:r>
    </w:p>
    <w:p w14:paraId="2E1447A5" w14:textId="77777777" w:rsidR="00323F09" w:rsidRDefault="0053661B" w:rsidP="00323F09">
      <w:pPr>
        <w:pStyle w:val="Sarakstarindkopa"/>
        <w:numPr>
          <w:ilvl w:val="0"/>
          <w:numId w:val="19"/>
        </w:numPr>
      </w:pPr>
      <w:r>
        <w:t>nodibinājuma “Invalīdu un viņu draugu biedrība “APEIRONS”” vides pieejamības eksperta</w:t>
      </w:r>
      <w:r w:rsidR="00323F09">
        <w:t xml:space="preserve"> </w:t>
      </w:r>
      <w:r>
        <w:t>darba izmantošana;</w:t>
      </w:r>
    </w:p>
    <w:p w14:paraId="29653CE2" w14:textId="69A97240" w:rsidR="00323F09" w:rsidRDefault="0053661B" w:rsidP="00323F09">
      <w:pPr>
        <w:pStyle w:val="Sarakstarindkopa"/>
        <w:numPr>
          <w:ilvl w:val="0"/>
          <w:numId w:val="19"/>
        </w:numPr>
      </w:pPr>
      <w:r>
        <w:t>pašvaldību izbūvēto un rekonstruēto infrastruktūras objektu pārbaude dabā, kā arī pašvaldību</w:t>
      </w:r>
      <w:r w:rsidR="00323F09">
        <w:t xml:space="preserve"> </w:t>
      </w:r>
      <w:r>
        <w:t xml:space="preserve">sniegto atbilžu salīdzināšana ar foto un </w:t>
      </w:r>
      <w:r w:rsidR="00323F09">
        <w:t>video fiksācijām</w:t>
      </w:r>
    </w:p>
    <w:p w14:paraId="4D6B7291" w14:textId="14B0D0CC" w:rsidR="00323F09" w:rsidRDefault="0053661B" w:rsidP="00323F09">
      <w:pPr>
        <w:pStyle w:val="Sarakstarindkopa"/>
        <w:numPr>
          <w:ilvl w:val="0"/>
          <w:numId w:val="19"/>
        </w:numPr>
      </w:pPr>
      <w:r>
        <w:lastRenderedPageBreak/>
        <w:t>pašvaldību tīmekļvietnēs, informatīvajos izdevumos, kā arī sociālajos medijos publicēto</w:t>
      </w:r>
      <w:r w:rsidR="00323F09">
        <w:t>;</w:t>
      </w:r>
    </w:p>
    <w:p w14:paraId="78240254" w14:textId="77777777" w:rsidR="00323F09" w:rsidRPr="00323F09" w:rsidRDefault="0053661B" w:rsidP="00323F09">
      <w:pPr>
        <w:pStyle w:val="Sarakstarindkopa"/>
        <w:numPr>
          <w:ilvl w:val="0"/>
          <w:numId w:val="19"/>
        </w:numPr>
        <w:rPr>
          <w:rFonts w:eastAsiaTheme="majorEastAsia" w:cstheme="majorBidi"/>
          <w:b/>
          <w:sz w:val="28"/>
          <w:szCs w:val="32"/>
        </w:rPr>
      </w:pPr>
      <w:r>
        <w:t>paziņojumu analīze, kā arī iedzīvotāju aptauju veikšana un to rezultātu analīze sadarbībā ar</w:t>
      </w:r>
      <w:r w:rsidR="00323F09">
        <w:t xml:space="preserve"> </w:t>
      </w:r>
      <w:r>
        <w:t>Rīgas Stradiņa universitātes Komunikācijas fakultātes studentiem</w:t>
      </w:r>
      <w:r w:rsidR="00323F09">
        <w:t>.</w:t>
      </w:r>
    </w:p>
    <w:p w14:paraId="7F1568AD" w14:textId="77777777" w:rsidR="00323F09" w:rsidRDefault="00323F09" w:rsidP="00323F09">
      <w:pPr>
        <w:pStyle w:val="Sarakstarindkopa"/>
        <w:ind w:left="1440" w:firstLine="0"/>
      </w:pPr>
    </w:p>
    <w:p w14:paraId="5FC52A89" w14:textId="77777777" w:rsidR="00323F09" w:rsidRPr="002D76AC" w:rsidRDefault="00323F09" w:rsidP="0067404C">
      <w:pPr>
        <w:rPr>
          <w:b/>
          <w:bCs/>
        </w:rPr>
      </w:pPr>
      <w:r w:rsidRPr="002D76AC">
        <w:rPr>
          <w:b/>
          <w:bCs/>
        </w:rPr>
        <w:t>Būtiskākie ieteikumi revīzijas ziņojumā:</w:t>
      </w:r>
    </w:p>
    <w:p w14:paraId="52696D18" w14:textId="77777777" w:rsidR="00323F09" w:rsidRDefault="00323F09" w:rsidP="00323F09">
      <w:r>
        <w:t xml:space="preserve">Pamatojoties uz revīzijā konstatēto un revidentu secinājumiem, pašvaldībām sniegti ieteikumi iedzīvotāju līdzdalības veicināšanai, kas sekmēs kvalitatīvu un izsvērtu lēmumu pieņemšanu Pašvaldībās, kā arī veicinās pilsoniski aktīvu jauno paaudzi: </w:t>
      </w:r>
    </w:p>
    <w:p w14:paraId="71278D04" w14:textId="77777777" w:rsidR="00323F09" w:rsidRPr="00323F09" w:rsidRDefault="00323F09" w:rsidP="00323F09">
      <w:pPr>
        <w:pStyle w:val="Sarakstarindkopa"/>
        <w:numPr>
          <w:ilvl w:val="0"/>
          <w:numId w:val="22"/>
        </w:numPr>
        <w:rPr>
          <w:rFonts w:eastAsiaTheme="majorEastAsia" w:cstheme="majorBidi"/>
          <w:sz w:val="28"/>
          <w:szCs w:val="32"/>
        </w:rPr>
      </w:pPr>
      <w:r w:rsidRPr="00323F09">
        <w:t>veikt darbības iedzīvotāju līdzdalības paredzēšanai visos tiem būtiskos jautājumus un visos labajā praksē paredzētajos posmos, vienlaikus nodrošinot iekšējās kontroles tās izpildei;</w:t>
      </w:r>
    </w:p>
    <w:p w14:paraId="090545C5" w14:textId="77777777" w:rsidR="00323F09" w:rsidRPr="00323F09" w:rsidRDefault="00323F09" w:rsidP="00323F09">
      <w:pPr>
        <w:pStyle w:val="Sarakstarindkopa"/>
        <w:numPr>
          <w:ilvl w:val="0"/>
          <w:numId w:val="22"/>
        </w:numPr>
        <w:rPr>
          <w:rFonts w:eastAsiaTheme="majorEastAsia" w:cstheme="majorBidi"/>
          <w:sz w:val="28"/>
          <w:szCs w:val="32"/>
        </w:rPr>
      </w:pPr>
      <w:r w:rsidRPr="00323F09">
        <w:t>nodrošināt, ka aicinājumi uz līdzdalību ir viegli uztverami un labi pamanāmi, tostarp, izmantojot daudzveidīgus un visas iedzīvotāju grupas sasniedzošus komunikācijas kanālus, vienlaikus izveidojot arī iekšējās kontroles, lai novērstu selektīvu pieeju aicinājumu satura veidošanā un komunikācijas kanālu izvēlēs;</w:t>
      </w:r>
    </w:p>
    <w:p w14:paraId="6ABF0F24" w14:textId="77777777" w:rsidR="00323F09" w:rsidRPr="00323F09" w:rsidRDefault="00323F09" w:rsidP="00323F09">
      <w:pPr>
        <w:pStyle w:val="Sarakstarindkopa"/>
        <w:numPr>
          <w:ilvl w:val="0"/>
          <w:numId w:val="22"/>
        </w:numPr>
        <w:rPr>
          <w:rFonts w:eastAsiaTheme="majorEastAsia" w:cstheme="majorBidi"/>
          <w:sz w:val="28"/>
          <w:szCs w:val="32"/>
        </w:rPr>
      </w:pPr>
      <w:r w:rsidRPr="00323F09">
        <w:t>nodrošināt iekšējās kontroles procedūras savlaicīgas un pamatotas atgriezeniskās saites sniegšanai visos iedzīvotāju līdzdalības gadījumos;</w:t>
      </w:r>
    </w:p>
    <w:p w14:paraId="118C4282" w14:textId="3EB4C09A" w:rsidR="00323F09" w:rsidRPr="00323F09" w:rsidRDefault="00323F09" w:rsidP="00323F09">
      <w:pPr>
        <w:pStyle w:val="Sarakstarindkopa"/>
        <w:numPr>
          <w:ilvl w:val="0"/>
          <w:numId w:val="22"/>
        </w:numPr>
        <w:rPr>
          <w:rFonts w:eastAsiaTheme="majorEastAsia" w:cstheme="majorBidi"/>
          <w:b/>
          <w:sz w:val="28"/>
          <w:szCs w:val="32"/>
        </w:rPr>
      </w:pPr>
      <w:r w:rsidRPr="00323F09">
        <w:t>veikt darbības jauniešu līdzdalības veicināšanai darba ar jaunatni ietvaros: izveidot uz jauniešu interesēm orientētu institucionālo sistēmu un iekšējās kontroles, kas nodrošinās jaunatnes politikas izstrādi un jauniešu līdzdalību tajā, regulāru datu ievākšanu un politikas pārvērtēšanu atbilstoši aktuālajiem datiem, regulāru mobilo darbu, kā arī uzlabot digitālajā darba ar jaunatni iesaistīto darbinieku kompetenci (tostarp komunikācijā ar jauniešiem).</w:t>
      </w:r>
      <w:r w:rsidR="0053661B">
        <w:br w:type="page"/>
      </w:r>
    </w:p>
    <w:p w14:paraId="24FE1955" w14:textId="3F965CDC" w:rsidR="00A21FA8" w:rsidRPr="0067404C" w:rsidRDefault="00A21FA8" w:rsidP="0067404C">
      <w:pPr>
        <w:pStyle w:val="Virsraksts1"/>
      </w:pPr>
      <w:bookmarkStart w:id="37" w:name="_Toc171871870"/>
      <w:bookmarkStart w:id="38" w:name="_Toc172883429"/>
      <w:r w:rsidRPr="0067404C">
        <w:lastRenderedPageBreak/>
        <w:t>Pielikumi</w:t>
      </w:r>
      <w:bookmarkEnd w:id="37"/>
      <w:bookmarkEnd w:id="38"/>
    </w:p>
    <w:p w14:paraId="141E1FBA" w14:textId="00EA739E" w:rsidR="00245855" w:rsidRDefault="00245855" w:rsidP="00C35C2C">
      <w:pPr>
        <w:spacing w:after="0"/>
        <w:ind w:firstLine="0"/>
      </w:pPr>
    </w:p>
    <w:p w14:paraId="3D62215B" w14:textId="77777777" w:rsidR="00245855" w:rsidRDefault="00245855" w:rsidP="00C35C2C">
      <w:pPr>
        <w:spacing w:after="0"/>
        <w:ind w:firstLine="0"/>
      </w:pPr>
      <w:r>
        <w:br w:type="page"/>
      </w:r>
    </w:p>
    <w:p w14:paraId="2974CD08" w14:textId="147F4FA7" w:rsidR="00245855" w:rsidRPr="0067404C" w:rsidRDefault="00245855" w:rsidP="0067404C">
      <w:pPr>
        <w:pStyle w:val="Virsraksts2"/>
      </w:pPr>
      <w:bookmarkStart w:id="39" w:name="_Toc172883430"/>
      <w:r w:rsidRPr="0067404C">
        <w:lastRenderedPageBreak/>
        <w:t>Zvērināta revidenta atzinums</w:t>
      </w:r>
      <w:bookmarkEnd w:id="39"/>
    </w:p>
    <w:p w14:paraId="3E880830" w14:textId="77777777" w:rsidR="00245855" w:rsidRPr="00245855" w:rsidRDefault="00245855" w:rsidP="00C0371A">
      <w:r w:rsidRPr="00245855">
        <w:t xml:space="preserve">Mēs, zvērinātu revidentu komercsabiedrība „Nexia Audit Advice”, veicām Limbažu novada pašvaldības (turpmāk tekstā Iestāde) 2023. gada finanšu pārskata revīziju saskaņā ar Latvijas Republikā atzītiem finanšu revīzijām piemērojamiem Starptautiskajiem Augstāko revīzijas iestāžu standartiem (turpmāk – ISSAI). </w:t>
      </w:r>
    </w:p>
    <w:p w14:paraId="03AEE126" w14:textId="77777777" w:rsidR="00245855" w:rsidRPr="00245855" w:rsidRDefault="00245855" w:rsidP="00C0371A">
      <w:r w:rsidRPr="00245855">
        <w:t xml:space="preserve">Atbilstoši Latvijas Republikas Revīzijas pakalpojumu likumam (“Revīzijas pakalpojumu likums”) mēs veicām revīziju saskaņā ar ISSAI. Mūsu mērķis ir iegūt pietiekamu pārliecību par to, ka finanšu pārskats kopumā nesatur kļūdas vai krāpšanas dēļ izraisītas būtiskas neatbilstības, un sniegt revidentu ziņojumu, kurā izteikts atzinums. Pietiekama pārliecība ir augsta līmeņa pārliecība, bet tā negarantē, ka revīzijā, kas veikta saskaņā ar ISSAI, vienmēr tiks atklāta būtiska neatbilstība, ja tāda pastāv. Neatbilstības var rasties krāpšanas vai kļūdas dēļ, un tās ir uzskatāmas par būtiskām, ja var pamatoti uzskatīt, ka tās katra atsevišķi vai visas kopā varētu ietekmēt saimnieciskos lēmumus, ko lietotāji pieņem, balstoties uz šo finanšu pārskatu. </w:t>
      </w:r>
    </w:p>
    <w:p w14:paraId="67001BC2" w14:textId="77777777" w:rsidR="00245855" w:rsidRPr="00245855" w:rsidRDefault="00245855" w:rsidP="00C0371A">
      <w:r w:rsidRPr="00245855">
        <w:t xml:space="preserve">Veicot revīziju saskaņā ar ISSAI, visa revīzijas procesa gaitā mēs izdarām profesionālus spriedumus un saglabājam profesionālo skepticismu. </w:t>
      </w:r>
    </w:p>
    <w:p w14:paraId="0A35E115" w14:textId="77777777" w:rsidR="00245855" w:rsidRPr="00245855" w:rsidRDefault="00245855" w:rsidP="00C0371A">
      <w:r w:rsidRPr="00245855">
        <w:t xml:space="preserve">Mēs esam neatkarīgi no Pašvaldības saskaņā ar Starptautiskās Grāmatvežu ētikas standartu padomes izstrādātā Profesionālu grāmatvežu ētikas kodeksa (tostarp Starptautisko Neatkarības standartu) prasībām un Revīzijas pakalpojumu likumā iekļautajām neatkarības prasībām, kas ir piemērojamas mūsu veiktajai finanšu pārskata revīzijai Latvijas Republikā. Mēs esam ievērojuši arī Starptautiskā Profesionālu grāmatvežu ētikas kodeksā (tostarp Starptautiskajos Neatkarības standartos) un Latvijas Republikas Revīzijas pakalpojumu likumā noteiktos pārējos profesionālās ētikas principus un objektivitātes prasības. </w:t>
      </w:r>
    </w:p>
    <w:p w14:paraId="5008A2EB" w14:textId="77777777" w:rsidR="00245855" w:rsidRPr="00245855" w:rsidRDefault="00245855" w:rsidP="00C0371A">
      <w:r w:rsidRPr="00245855">
        <w:t xml:space="preserve">Mūsu uzdevums gūt pārliecību par pašvaldības gada pārskatam būtisko bilances darījumu grupu eksistenci, īpašumtiesībām, pilnīgumu, novērtējumu un informācijas atklāšanu un ieņēmumu un izdevumu pārskata būtisko darījumu grupu notikšanas faktu, pilnīgumu, lieluma atbilstību, likumību un informācijas atklāšanu. </w:t>
      </w:r>
    </w:p>
    <w:p w14:paraId="765EE55D" w14:textId="77777777" w:rsidR="00245855" w:rsidRPr="00245855" w:rsidRDefault="00245855" w:rsidP="00C0371A">
      <w:r w:rsidRPr="00245855">
        <w:t xml:space="preserve">Veicot pārbaudi, izvērtējam pielietoto grāmatvedības politiku atbilstību un grāmatvedības aplēšu un attiecīgās vadības uzrādītās informācijas pamatotību. </w:t>
      </w:r>
    </w:p>
    <w:p w14:paraId="31921261" w14:textId="77777777" w:rsidR="00245855" w:rsidRDefault="00245855" w:rsidP="00C0371A">
      <w:r w:rsidRPr="00245855">
        <w:t xml:space="preserve">Vadība ir atbildīga par tāda finanšu pārskata, kas sniedz patiesu un skaidru priekšstatu, sagatavošanu saskaņā ar Latvijas Republikas Ministru kabineta 2021. gada 28. septembra noteikumiem Nr. 652 „Gada pārskata sagatavošanas kārtība”, kā arī par tādas iekšējās kontroles sistēmas uzturēšanu, kāda saskaņā ar vadības viedokli ir nepieciešama, lai būtu iespējams sagatavot finanšu pārskatu, kas nesatur ne krāpšanas, ne kļūdas dēļ izraisītas būtiskas neatbilstības. </w:t>
      </w:r>
    </w:p>
    <w:p w14:paraId="4BD7D4CD" w14:textId="77777777" w:rsidR="00245855" w:rsidRPr="00245855" w:rsidRDefault="00245855" w:rsidP="00C0371A">
      <w:r w:rsidRPr="00245855">
        <w:rPr>
          <w:b/>
          <w:bCs/>
        </w:rPr>
        <w:t xml:space="preserve">Mēs esam pievērsuši uzmanību zemāk minētajiem jautājumiem, t.i., vai Pašvaldība: </w:t>
      </w:r>
    </w:p>
    <w:p w14:paraId="320B93D7" w14:textId="77777777" w:rsidR="00245855" w:rsidRPr="00245855" w:rsidRDefault="00245855" w:rsidP="00C0371A">
      <w:pPr>
        <w:pStyle w:val="Sarakstarindkopa"/>
        <w:numPr>
          <w:ilvl w:val="0"/>
          <w:numId w:val="14"/>
        </w:numPr>
      </w:pPr>
      <w:r w:rsidRPr="00245855">
        <w:t xml:space="preserve">ir uzskaitījusi un atbilstoši klasificējusi visus tai piederošos aktīvus un saistības; </w:t>
      </w:r>
    </w:p>
    <w:p w14:paraId="01337102" w14:textId="77777777" w:rsidR="00245855" w:rsidRPr="00245855" w:rsidRDefault="00245855" w:rsidP="00C0371A">
      <w:pPr>
        <w:pStyle w:val="Sarakstarindkopa"/>
        <w:numPr>
          <w:ilvl w:val="0"/>
          <w:numId w:val="14"/>
        </w:numPr>
      </w:pPr>
      <w:r w:rsidRPr="00245855">
        <w:t xml:space="preserve">ir izslēgusi no bilances visus atsavinātos īpašumus; </w:t>
      </w:r>
    </w:p>
    <w:p w14:paraId="2D82FB4C" w14:textId="77777777" w:rsidR="00245855" w:rsidRPr="00245855" w:rsidRDefault="00245855" w:rsidP="00C0371A">
      <w:pPr>
        <w:pStyle w:val="Sarakstarindkopa"/>
        <w:numPr>
          <w:ilvl w:val="0"/>
          <w:numId w:val="14"/>
        </w:numPr>
      </w:pPr>
      <w:r w:rsidRPr="00245855">
        <w:t xml:space="preserve">ir piemērojusi pamatotas klasifikāciju metodes un nolietojuma normas ilgtermiņa ieguldījumiem; </w:t>
      </w:r>
    </w:p>
    <w:p w14:paraId="14EF547A" w14:textId="77777777" w:rsidR="00245855" w:rsidRPr="00245855" w:rsidRDefault="00245855" w:rsidP="00C0371A">
      <w:pPr>
        <w:pStyle w:val="Sarakstarindkopa"/>
        <w:numPr>
          <w:ilvl w:val="0"/>
          <w:numId w:val="14"/>
        </w:numPr>
      </w:pPr>
      <w:r w:rsidRPr="00245855">
        <w:t xml:space="preserve">ir veikusi iepriekšējo gadu kļūdu labojumus un novērtējusi to ietekmi uz gada pārskatu. </w:t>
      </w:r>
    </w:p>
    <w:p w14:paraId="3C887E56" w14:textId="77777777" w:rsidR="00245855" w:rsidRPr="00245855" w:rsidRDefault="00245855" w:rsidP="00C0371A"/>
    <w:p w14:paraId="5B63794D" w14:textId="77777777" w:rsidR="00245855" w:rsidRPr="00245855" w:rsidRDefault="00245855" w:rsidP="00C0371A">
      <w:r w:rsidRPr="00245855">
        <w:rPr>
          <w:b/>
          <w:bCs/>
        </w:rPr>
        <w:t xml:space="preserve">Veikto procedūru ietvaros: </w:t>
      </w:r>
    </w:p>
    <w:p w14:paraId="12316F38" w14:textId="77777777" w:rsidR="00245855" w:rsidRPr="00245855" w:rsidRDefault="00245855" w:rsidP="00C0371A">
      <w:pPr>
        <w:pStyle w:val="Sarakstarindkopa"/>
        <w:numPr>
          <w:ilvl w:val="0"/>
          <w:numId w:val="15"/>
        </w:numPr>
      </w:pPr>
      <w:r w:rsidRPr="00245855">
        <w:t xml:space="preserve">tika analizētas no grāmatvedības programmas HORIZON saņemtās Pašvaldības finanšu uzskaites un pamatlīdzekļu datu bāzes; </w:t>
      </w:r>
    </w:p>
    <w:p w14:paraId="0D846E92" w14:textId="77777777" w:rsidR="00245855" w:rsidRPr="00245855" w:rsidRDefault="00245855" w:rsidP="00C0371A">
      <w:pPr>
        <w:pStyle w:val="Sarakstarindkopa"/>
        <w:numPr>
          <w:ilvl w:val="0"/>
          <w:numId w:val="15"/>
        </w:numPr>
      </w:pPr>
      <w:r w:rsidRPr="00245855">
        <w:t xml:space="preserve">salīdzināti ievadītie dati ar datiem, kas pieejami no ārējiem avotiem; </w:t>
      </w:r>
    </w:p>
    <w:p w14:paraId="2C92857F" w14:textId="77777777" w:rsidR="00245855" w:rsidRPr="00245855" w:rsidRDefault="00245855" w:rsidP="00C0371A">
      <w:pPr>
        <w:pStyle w:val="Sarakstarindkopa"/>
        <w:numPr>
          <w:ilvl w:val="0"/>
          <w:numId w:val="15"/>
        </w:numPr>
      </w:pPr>
      <w:r w:rsidRPr="00245855">
        <w:t xml:space="preserve">izlases veidā izskatīti un izvērtēti darījumu attaisnojošie dokumenti; </w:t>
      </w:r>
    </w:p>
    <w:p w14:paraId="0C18244B" w14:textId="77777777" w:rsidR="00245855" w:rsidRDefault="00245855" w:rsidP="00C0371A">
      <w:pPr>
        <w:pStyle w:val="Sarakstarindkopa"/>
        <w:numPr>
          <w:ilvl w:val="0"/>
          <w:numId w:val="15"/>
        </w:numPr>
      </w:pPr>
      <w:r w:rsidRPr="00245855">
        <w:t xml:space="preserve">novērtēti pieņēmumi un aplēses, kuras Pašvaldībā tiek izmantotas. </w:t>
      </w:r>
    </w:p>
    <w:p w14:paraId="190F58A3" w14:textId="77777777" w:rsidR="008B204D" w:rsidRPr="008B204D" w:rsidRDefault="00245855" w:rsidP="00C0371A">
      <w:pPr>
        <w:rPr>
          <w:color w:val="auto"/>
        </w:rPr>
      </w:pPr>
      <w:r w:rsidRPr="00245855">
        <w:rPr>
          <w:b/>
          <w:bCs/>
          <w:color w:val="auto"/>
        </w:rPr>
        <w:t xml:space="preserve">Ilgtermiņa ieguldījumi </w:t>
      </w:r>
    </w:p>
    <w:p w14:paraId="75B39E79" w14:textId="68DA482A" w:rsidR="00245855" w:rsidRPr="00245855" w:rsidRDefault="00245855" w:rsidP="00C0371A">
      <w:r w:rsidRPr="00245855">
        <w:t xml:space="preserve">Atsevišķos gadījumos konstatēts, ka grāmatvedībā netiek savlaicīgi veiktas izmaiņas par Kadastra reģistrā reģistrētajām zemes platību precizēšanām, apvienošanām, sadalīšanām. Piemēram, VZD reģistra datos 13.03.2023. izdarītas izmaiņas zemes vienībai ar kadastra apzīmējumu – 66370010130, nosaukumu ‘’Dripatas’’, precizēta platība un vērtība. Uz 31.12.2023. grāmatvedības uzskaitē izmaiņas nav veiktas. </w:t>
      </w:r>
    </w:p>
    <w:p w14:paraId="5EACDCBA" w14:textId="77777777" w:rsidR="00245855" w:rsidRPr="00245855" w:rsidRDefault="00245855" w:rsidP="00C0371A">
      <w:pPr>
        <w:rPr>
          <w:u w:val="single"/>
        </w:rPr>
      </w:pPr>
      <w:r w:rsidRPr="00245855">
        <w:rPr>
          <w:u w:val="single"/>
        </w:rPr>
        <w:t xml:space="preserve">Novērojumi </w:t>
      </w:r>
    </w:p>
    <w:p w14:paraId="289CA736" w14:textId="3E930099" w:rsidR="00245855" w:rsidRDefault="00245855" w:rsidP="00C0371A">
      <w:r w:rsidRPr="00245855">
        <w:t xml:space="preserve">Vairākos gadījumos konstatēts, ka pamatlīdzekļu uzskaites kartiņas nesatur pilnu informāciju par pamatlīdzekļa objektu, tā izmaiņām, veiktajām pārbūvēm un rekonstrukcijām, noteikto un pārskatīto lietderīgās lietošanas laiku pēc rekonstrukcijām un citu būtisku informāciju, lai attiecīgais pamatlīdzekļu objekts būtu izsekojams no iegādes brīža līdz atskaites periodam. </w:t>
      </w:r>
    </w:p>
    <w:p w14:paraId="1CC77BB7" w14:textId="77777777" w:rsidR="00245855" w:rsidRPr="00245855" w:rsidRDefault="00245855" w:rsidP="00C0371A">
      <w:pPr>
        <w:rPr>
          <w:u w:val="single"/>
        </w:rPr>
      </w:pPr>
      <w:r w:rsidRPr="00245855">
        <w:rPr>
          <w:u w:val="single"/>
        </w:rPr>
        <w:t xml:space="preserve">Secinājums </w:t>
      </w:r>
    </w:p>
    <w:p w14:paraId="2BE1DEB1" w14:textId="77777777" w:rsidR="00245855" w:rsidRDefault="00245855" w:rsidP="00C0371A">
      <w:r w:rsidRPr="00245855">
        <w:t xml:space="preserve">Atsevišķos gadījumos nav iespējams pārliecināties par aprēķinātā nolietojuma atbilstību normatīvo aktu prasībām. </w:t>
      </w:r>
    </w:p>
    <w:p w14:paraId="13290385" w14:textId="77777777" w:rsidR="00245855" w:rsidRPr="00245855" w:rsidRDefault="00245855" w:rsidP="00C0371A">
      <w:pPr>
        <w:rPr>
          <w:u w:val="single"/>
        </w:rPr>
      </w:pPr>
      <w:r w:rsidRPr="00245855">
        <w:rPr>
          <w:u w:val="single"/>
        </w:rPr>
        <w:t xml:space="preserve">Ieteikums </w:t>
      </w:r>
    </w:p>
    <w:p w14:paraId="2778C947" w14:textId="77777777" w:rsidR="00245855" w:rsidRDefault="00245855" w:rsidP="00C0371A">
      <w:r w:rsidRPr="00245855">
        <w:t xml:space="preserve">Papildināt uzskaites kartiņas ar informāciju, lai attiecīgais objekts būtu izsekojams no iegādes brīža līdz atskaites periodam. </w:t>
      </w:r>
    </w:p>
    <w:p w14:paraId="2EDA5CDC" w14:textId="685220B5" w:rsidR="008B204D" w:rsidRDefault="008B204D" w:rsidP="00C0371A">
      <w:r w:rsidRPr="008B204D">
        <w:t>Atsevišķos gadījumos konstatēts, ka grāmatvedībā netiek savlaicīgi veiktas izmaiņas par Kadastra reģistrā reģistrētajām zemes platību precizēšanām, apvienošanām, sadalīšanām. Piemēram, VZD reģistra datos 13.03.2023. izdarītas izmaiņas zemes vienībai ar kadastra apzīmējumu – 66370010130, nosaukumu ‘’Dripatas’’, precizēta platība un vērtība. Uz 31.12.2023. grāmatvedības uzskaitē izmaiņas nav veiktas.</w:t>
      </w:r>
    </w:p>
    <w:p w14:paraId="3153F582" w14:textId="42FC6A13" w:rsidR="008B204D" w:rsidRPr="008B204D" w:rsidRDefault="008B204D" w:rsidP="00C0371A">
      <w:pPr>
        <w:rPr>
          <w:u w:val="single"/>
        </w:rPr>
      </w:pPr>
      <w:r w:rsidRPr="008B204D">
        <w:rPr>
          <w:u w:val="single"/>
        </w:rPr>
        <w:t xml:space="preserve">Secinājums </w:t>
      </w:r>
    </w:p>
    <w:p w14:paraId="7CFE4DD2" w14:textId="77777777" w:rsidR="008B204D" w:rsidRDefault="008B204D" w:rsidP="00C0371A">
      <w:r w:rsidRPr="00245855">
        <w:t xml:space="preserve">Nav ievērotas LR MK Noteikumu Nr. 87 “Grāmatvedības uzskaites kārtība budžeta iestādēs” 85.punkta prasības. </w:t>
      </w:r>
    </w:p>
    <w:p w14:paraId="14CD5C2D" w14:textId="77777777" w:rsidR="00245855" w:rsidRPr="008B204D" w:rsidRDefault="00245855" w:rsidP="00C0371A">
      <w:pPr>
        <w:rPr>
          <w:u w:val="single"/>
        </w:rPr>
      </w:pPr>
      <w:r w:rsidRPr="008B204D">
        <w:rPr>
          <w:u w:val="single"/>
        </w:rPr>
        <w:t xml:space="preserve">Ieteikums </w:t>
      </w:r>
    </w:p>
    <w:p w14:paraId="2555EE9C" w14:textId="77777777" w:rsidR="00245855" w:rsidRDefault="00245855" w:rsidP="00C0371A">
      <w:r w:rsidRPr="00245855">
        <w:t xml:space="preserve">Uzlabot informācijas apmaiņu starp darbiniekiem, kuru uzdevums ir veikt Iestādes pieņemto lēmumu izpildi nekustamo īpašumu reģistrācijas jomā un grāmatvedības darbiniekiem, kuri atbild par ilgtermiņa ieguldījumu uzskaiti. </w:t>
      </w:r>
    </w:p>
    <w:p w14:paraId="6CAF9C5A" w14:textId="10A35F0A" w:rsidR="00245855" w:rsidRPr="00245855" w:rsidRDefault="00245855" w:rsidP="00C0371A">
      <w:r w:rsidRPr="00245855">
        <w:t xml:space="preserve">Projektu ietvaros, bilances kontā 1239 “Pārējie iepriekš neklasificētie pamatlīdzekļi”, klasificēti pamatlīdzekļi zem pamatlīdzekļu sākotnējās atzīšanas vērtības, piemēram: PL kartiņas Nr. 024429, “Sols pie Katvaru ezera”, iegādes datums </w:t>
      </w:r>
      <w:r w:rsidRPr="00245855">
        <w:lastRenderedPageBreak/>
        <w:t xml:space="preserve">14.06.2023., sākotnējā vērtība 173.03 EUR, PL kartiņas Nr.024096 “Informatīvais stabs+2 informācijas plāksnes 15*15 cm’’, iegādes datums 04.04.2023., sākotnējā vērtība 135.88 EUR, PL kartiņas Nr.023954 “Tērpu komplekts(meitu), VPDK Tingeltangels’’, iegādes datums 29.03.2023., sākotnējā vērtība 63.52 EUR, u.c. </w:t>
      </w:r>
    </w:p>
    <w:p w14:paraId="280E260D" w14:textId="4F98E45A" w:rsidR="00245855" w:rsidRPr="008B204D" w:rsidRDefault="00245855" w:rsidP="00C0371A">
      <w:pPr>
        <w:rPr>
          <w:u w:val="single"/>
        </w:rPr>
      </w:pPr>
      <w:r w:rsidRPr="008B204D">
        <w:rPr>
          <w:u w:val="single"/>
        </w:rPr>
        <w:t xml:space="preserve">Secinājums </w:t>
      </w:r>
    </w:p>
    <w:p w14:paraId="41D69637" w14:textId="77777777" w:rsidR="00245855" w:rsidRDefault="00245855" w:rsidP="00C0371A">
      <w:r w:rsidRPr="00245855">
        <w:t xml:space="preserve">Nav ievērots LR MK noteikumi Nr.87 “Grāmatvedības uzskaites kārtība budžeta iestādēs” 1200 konta skaidrojums un MK noteikumu Nr.1031 “Noteikumi par budžetu izdevumu klasifikāciju atbilstoši ekonomiskajām kategorijām” koda 2312 apraksts. </w:t>
      </w:r>
    </w:p>
    <w:p w14:paraId="604D9F7C" w14:textId="77777777" w:rsidR="00245855" w:rsidRPr="008B204D" w:rsidRDefault="00245855" w:rsidP="00C0371A">
      <w:pPr>
        <w:rPr>
          <w:u w:val="single"/>
        </w:rPr>
      </w:pPr>
      <w:r w:rsidRPr="008B204D">
        <w:rPr>
          <w:u w:val="single"/>
        </w:rPr>
        <w:t xml:space="preserve">Ieteikums </w:t>
      </w:r>
    </w:p>
    <w:p w14:paraId="273C6D14" w14:textId="77777777" w:rsidR="008B204D" w:rsidRDefault="00245855" w:rsidP="00C0371A">
      <w:r w:rsidRPr="00245855">
        <w:t xml:space="preserve">Ievērot spēkā esošo normatīvo aktu prasības. </w:t>
      </w:r>
    </w:p>
    <w:p w14:paraId="213FA3BF" w14:textId="54316AE9" w:rsidR="00245855" w:rsidRDefault="008B204D" w:rsidP="00C0371A">
      <w:r w:rsidRPr="008B204D">
        <w:t>Pamatlīdzekļu uzskaitē klasificēti pamatlīdzekļi 0 vērtībā. Uz 31.12.2023. Iestādes pamatlīdzekļu uzskaitē, bilances kontā 1213 “Transporta būves’’ nulles vērtībā ir ceļi, piemēram, ’’Palmas-Pūpoli’’, (PL kartiņa Nr. 000375), “Jaunmūrnieku-Mūrnieki’’, (PL kartiņa Nr.006510),‘’ Torbgaļi-Melderi,’’ (PL kartiņa</w:t>
      </w:r>
      <w:r>
        <w:t xml:space="preserve"> </w:t>
      </w:r>
      <w:r w:rsidRPr="008B204D">
        <w:t>Nr.000398), bilances kontā 1218 “Inženierbūves’’ – “Caurteka d=0.5 m Pievedceļš Korģenei’’, (PL kartiņa Nr. 023834), ‘Caurteka d=0.3 m Pievedceļš Zvejniekciema stacijai Skultes pag.’’, (PL kartiņa Nr. 023653), u.c.</w:t>
      </w:r>
      <w:r w:rsidR="00245855" w:rsidRPr="00245855">
        <w:t xml:space="preserve">Nr.000398), bilances kontā 1218 “Inženierbūves’’ – “Caurteka d=0.5 m Pievedceļš Korģenei’’, (PL kartiņa Nr. 023834), ‘Caurteka d=0.3 m Pievedceļš Zvejniekciema stacijai Skultes pag.’’, (PL kartiņa Nr. 023653), u.c. </w:t>
      </w:r>
    </w:p>
    <w:p w14:paraId="2179975A" w14:textId="77777777" w:rsidR="00245855" w:rsidRDefault="00245855" w:rsidP="00C0371A">
      <w:pPr>
        <w:rPr>
          <w:u w:val="single"/>
        </w:rPr>
      </w:pPr>
      <w:r w:rsidRPr="008B204D">
        <w:rPr>
          <w:u w:val="single"/>
        </w:rPr>
        <w:t xml:space="preserve">Secinājums </w:t>
      </w:r>
    </w:p>
    <w:p w14:paraId="50B01DAD" w14:textId="77777777" w:rsidR="00245855" w:rsidRDefault="00245855" w:rsidP="00C0371A">
      <w:r w:rsidRPr="00245855">
        <w:t xml:space="preserve">Nav ievērotas LR MK Noteikumu Nr. 87 “Grāmatvedības uzskaites kārtība budžeta iestādēs” 47.punkta prasības. </w:t>
      </w:r>
    </w:p>
    <w:p w14:paraId="0F6F68B7" w14:textId="77777777" w:rsidR="00245855" w:rsidRDefault="00245855" w:rsidP="00C0371A">
      <w:pPr>
        <w:rPr>
          <w:u w:val="single"/>
        </w:rPr>
      </w:pPr>
      <w:r w:rsidRPr="008B204D">
        <w:rPr>
          <w:u w:val="single"/>
        </w:rPr>
        <w:t xml:space="preserve">Ieteikums </w:t>
      </w:r>
    </w:p>
    <w:p w14:paraId="4010F96A" w14:textId="77777777" w:rsidR="00245855" w:rsidRDefault="00245855" w:rsidP="00C0371A">
      <w:r w:rsidRPr="00245855">
        <w:t xml:space="preserve">Veikt pasākumus nulles vērtībā uzskaitīto pamatlīdzekļu novērtēšanai, ja nepieciešams, pieaicināt attiecīgās jomas speciālistus. </w:t>
      </w:r>
    </w:p>
    <w:p w14:paraId="663D358A" w14:textId="08ED5AC9" w:rsidR="00245855" w:rsidRDefault="00245855" w:rsidP="00C0371A">
      <w:pPr>
        <w:rPr>
          <w:b/>
          <w:bCs/>
        </w:rPr>
      </w:pPr>
      <w:r w:rsidRPr="00245855">
        <w:rPr>
          <w:b/>
          <w:bCs/>
        </w:rPr>
        <w:t xml:space="preserve">Krājumu uzskaite </w:t>
      </w:r>
    </w:p>
    <w:p w14:paraId="553BEDC3" w14:textId="77777777" w:rsidR="00245855" w:rsidRDefault="00245855" w:rsidP="00C0371A">
      <w:pPr>
        <w:rPr>
          <w:u w:val="single"/>
        </w:rPr>
      </w:pPr>
      <w:r w:rsidRPr="008B204D">
        <w:rPr>
          <w:u w:val="single"/>
        </w:rPr>
        <w:t xml:space="preserve">Novērojumi </w:t>
      </w:r>
    </w:p>
    <w:p w14:paraId="771D2AA0" w14:textId="65497953" w:rsidR="00245855" w:rsidRDefault="00245855" w:rsidP="00C0371A">
      <w:r w:rsidRPr="00245855">
        <w:t xml:space="preserve">MK Noteikumos Nr. 87 “Grāmatvedības uzskaites kārtība budžeta iestādēs” noteikts, ka kontu grupā "2100 Krājumi" “uzskaita īstermiņa aktīvus, kas paredzēti tās darbības nodrošināšanai vai atsavināšanai budžeta iestādes darbības ietvaros’’. Pašvaldībai kontā 2132 “Krājumi un ilgtermiņa ieguldījumi atsavināšanai", uzskaitīti atsavināšanai paredzētie īpašumi no 2015.gada. Piemēram: zemes vienība “Pūpolu iela 37’’, platība 0.0608 ha, zemes vienība ‘’Dzirnaviņas’’, platība 4.17 ha, u.c. </w:t>
      </w:r>
    </w:p>
    <w:p w14:paraId="34F945B2" w14:textId="77777777" w:rsidR="00245855" w:rsidRDefault="00245855" w:rsidP="00C0371A">
      <w:pPr>
        <w:rPr>
          <w:u w:val="single"/>
        </w:rPr>
      </w:pPr>
      <w:r w:rsidRPr="008B204D">
        <w:rPr>
          <w:u w:val="single"/>
        </w:rPr>
        <w:t xml:space="preserve">Secinājums </w:t>
      </w:r>
    </w:p>
    <w:p w14:paraId="59F38405" w14:textId="77777777" w:rsidR="00245855" w:rsidRDefault="00245855" w:rsidP="00C0371A">
      <w:r w:rsidRPr="00245855">
        <w:t xml:space="preserve">Nav ievērotas LR MK Noteikumu Nr. 87 “Grāmatvedības uzskaites kārtība budžeta iestādēs” 1. pielikumā “Grāmatvedības kontu plāna un zembilances shēma un apraksts” noteiktās prasības. </w:t>
      </w:r>
    </w:p>
    <w:p w14:paraId="6E1CA328" w14:textId="77777777" w:rsidR="00245855" w:rsidRDefault="00245855" w:rsidP="00C0371A">
      <w:r w:rsidRPr="008B204D">
        <w:rPr>
          <w:u w:val="single"/>
        </w:rPr>
        <w:t>Ieteikums</w:t>
      </w:r>
      <w:r w:rsidRPr="00245855">
        <w:t xml:space="preserve"> </w:t>
      </w:r>
    </w:p>
    <w:p w14:paraId="5BAC3296" w14:textId="77777777" w:rsidR="00245855" w:rsidRDefault="00245855" w:rsidP="00C0371A">
      <w:r w:rsidRPr="00245855">
        <w:t xml:space="preserve">Pieņemt lēmumus un atsavināšanai paredzētos ilgtermiņa ieguldījumus, kas uzskaitīti apgrozāmo līdzekļu sastāvā, atjaunot ilgtermiņa ieguldījumu sastāvā, ja neparedzētu (vai iepriekš neparedzamu) apstākļu dēļ atsavināšanas process netiek pabeigts. </w:t>
      </w:r>
    </w:p>
    <w:p w14:paraId="781D8479" w14:textId="0432DA6B" w:rsidR="00245855" w:rsidRDefault="00245855" w:rsidP="00C0371A">
      <w:r w:rsidRPr="00245855">
        <w:lastRenderedPageBreak/>
        <w:t xml:space="preserve">Revīzijā konstatēts, ka krājumu uzskaites klasifikācijai pa bilances kontiem nav vienotas pieejas, jo vienāda veida krājumi, piemēram: biroja krēsli uzskaitīti gan bilances kontā 2161 “Ilgstoši lietojams inventārs”, gan bilances kontā 2169 “Ātri nolietojamais inventārs". Vienlaicīgi lūdzam Iestādi arī izvērtēt, vai tiek ievērotas normatīvā akta1 prasības, kas nosaka, ka kontā 2161 “uzskaita inventāru, kas paredzēts iestādes darbības nodrošināšanai un pēc savām funkcijām neatšķiras no pamatlīdzekļa un kura vienas aktīva vienības iegādes vai izveidošanas vērtība ir mazāka par normatīvajos aktos budžeta izdevumu klasifikāciju jomā noteikto vienas aktīva vienības sākotnējās atzīšanas vērtību’’. </w:t>
      </w:r>
    </w:p>
    <w:p w14:paraId="2D665409" w14:textId="77777777" w:rsidR="008B204D" w:rsidRDefault="008B204D" w:rsidP="00C0371A">
      <w:pPr>
        <w:rPr>
          <w:u w:val="single"/>
        </w:rPr>
      </w:pPr>
      <w:r w:rsidRPr="008B204D">
        <w:rPr>
          <w:u w:val="single"/>
        </w:rPr>
        <w:t xml:space="preserve">Secinājums </w:t>
      </w:r>
    </w:p>
    <w:p w14:paraId="1AE1A15A" w14:textId="371C4B0A" w:rsidR="00245855" w:rsidRDefault="00245855" w:rsidP="00C0371A">
      <w:r w:rsidRPr="00245855">
        <w:t xml:space="preserve">Nav ievērotas LR MK Noteikumu Nr. 87 “Grāmatvedības uzskaites kārtība budžeta iestādēs” noteiktās prasības. </w:t>
      </w:r>
    </w:p>
    <w:p w14:paraId="67FC60C8" w14:textId="77777777" w:rsidR="008B204D" w:rsidRDefault="008B204D" w:rsidP="00C0371A">
      <w:r w:rsidRPr="008B204D">
        <w:rPr>
          <w:u w:val="single"/>
        </w:rPr>
        <w:t>Ieteikums</w:t>
      </w:r>
      <w:r w:rsidRPr="00245855">
        <w:t xml:space="preserve"> </w:t>
      </w:r>
    </w:p>
    <w:p w14:paraId="2A97CAD0" w14:textId="77777777" w:rsidR="008B204D" w:rsidRDefault="00245855" w:rsidP="00C0371A">
      <w:r w:rsidRPr="00245855">
        <w:t xml:space="preserve">Uzlabot iekšējās kontroles procedūras aktīvu klasificēšanai bilances kontos atbilstoši normatīvā akta 2 prasībām, lai vienveidīgi aktīvi netiktu klasificēti dažādos bilances kontos. </w:t>
      </w:r>
    </w:p>
    <w:p w14:paraId="5F7D8B4D" w14:textId="6FE708ED" w:rsidR="00245855" w:rsidRDefault="00245855" w:rsidP="00C0371A">
      <w:r w:rsidRPr="00245855">
        <w:t xml:space="preserve">Lai sekmētu pašvaldības resursu efektīvāku un ekonomiskāku izmantošanu, lūdzam iestādi pārskatīt noslēgtos patapinājuma līgumus un izvērtēt to nepieciešamību un lietderību pašvaldības funkciju veikšanai. </w:t>
      </w:r>
    </w:p>
    <w:p w14:paraId="6E55FB29" w14:textId="77777777" w:rsidR="00245855" w:rsidRPr="008B204D" w:rsidRDefault="00245855" w:rsidP="00C0371A">
      <w:pPr>
        <w:rPr>
          <w:u w:val="single"/>
        </w:rPr>
      </w:pPr>
      <w:r w:rsidRPr="008B204D">
        <w:rPr>
          <w:u w:val="single"/>
        </w:rPr>
        <w:t xml:space="preserve">Secinājums </w:t>
      </w:r>
    </w:p>
    <w:p w14:paraId="73914D33" w14:textId="77777777" w:rsidR="00245855" w:rsidRDefault="00245855" w:rsidP="00C0371A">
      <w:r w:rsidRPr="00245855">
        <w:t xml:space="preserve">Slēdzot autotransporta patapinājuma līgumus ar saviem darbiniekiem, līgumos nepieciešams norādīt kādu darba pienākumu veikšanai autotransports ir nepieciešams. </w:t>
      </w:r>
    </w:p>
    <w:p w14:paraId="284BA0BB" w14:textId="77777777" w:rsidR="00245855" w:rsidRPr="008B204D" w:rsidRDefault="00245855" w:rsidP="00C0371A">
      <w:pPr>
        <w:rPr>
          <w:u w:val="single"/>
        </w:rPr>
      </w:pPr>
      <w:r w:rsidRPr="008B204D">
        <w:rPr>
          <w:u w:val="single"/>
        </w:rPr>
        <w:t xml:space="preserve">Ieteikums </w:t>
      </w:r>
    </w:p>
    <w:p w14:paraId="7861DB81" w14:textId="77777777" w:rsidR="00245855" w:rsidRDefault="00245855" w:rsidP="00C0371A">
      <w:r w:rsidRPr="00245855">
        <w:t xml:space="preserve">Nodrošināt efektīvu un ekonomisku, un uz pašvaldību izrietošu funkciju izpildi orientētu līdzekļu izlietojumu. </w:t>
      </w:r>
    </w:p>
    <w:p w14:paraId="5D2EDF32" w14:textId="77777777" w:rsidR="00245855" w:rsidRPr="00245855" w:rsidRDefault="00245855" w:rsidP="00C0371A">
      <w:r w:rsidRPr="00245855">
        <w:rPr>
          <w:b/>
          <w:bCs/>
        </w:rPr>
        <w:t xml:space="preserve">Debitoru uzskaite </w:t>
      </w:r>
    </w:p>
    <w:p w14:paraId="1BDA0812" w14:textId="77777777" w:rsidR="00245855" w:rsidRDefault="00245855" w:rsidP="00C0371A">
      <w:pPr>
        <w:rPr>
          <w:u w:val="single"/>
        </w:rPr>
      </w:pPr>
      <w:r w:rsidRPr="006500CB">
        <w:rPr>
          <w:u w:val="single"/>
        </w:rPr>
        <w:t xml:space="preserve">Novērojumi </w:t>
      </w:r>
    </w:p>
    <w:p w14:paraId="16746E89" w14:textId="0C5C32FE" w:rsidR="00245855" w:rsidRDefault="00245855" w:rsidP="00C0371A">
      <w:r w:rsidRPr="00245855">
        <w:t xml:space="preserve">Atsevišķos gadījumos Iestādē netiek ievērotas normatīvā akta3 prasības, kas nosaka, ka “ja bērns ievietots pašvaldības finansētā ilgstošas sociālās aprūpes un sociālās rehabilitācijas institūcijā vai audžuģimenē, samaksu par pakalpojumu no bērna vecākiem pieprasa attiecīgā pašvaldība.” </w:t>
      </w:r>
    </w:p>
    <w:p w14:paraId="111A4691" w14:textId="77777777" w:rsidR="00245855" w:rsidRPr="006500CB" w:rsidRDefault="00245855" w:rsidP="00C0371A">
      <w:pPr>
        <w:rPr>
          <w:u w:val="single"/>
        </w:rPr>
      </w:pPr>
      <w:r w:rsidRPr="006500CB">
        <w:rPr>
          <w:u w:val="single"/>
        </w:rPr>
        <w:t xml:space="preserve">Secinājums </w:t>
      </w:r>
    </w:p>
    <w:p w14:paraId="3811D9AE" w14:textId="77777777" w:rsidR="00245855" w:rsidRDefault="00245855" w:rsidP="00C0371A">
      <w:r w:rsidRPr="00245855">
        <w:t xml:space="preserve">Nav ievērotas MK noteikumi Nr.142 “Noteikumi par ārpusģimenes aprūpes pakalpojumu samaksas kārtību un apmēru” prasības. </w:t>
      </w:r>
    </w:p>
    <w:p w14:paraId="1FD8BA1C" w14:textId="77777777" w:rsidR="00245855" w:rsidRPr="006500CB" w:rsidRDefault="00245855" w:rsidP="00C0371A">
      <w:pPr>
        <w:rPr>
          <w:u w:val="single"/>
        </w:rPr>
      </w:pPr>
      <w:r w:rsidRPr="006500CB">
        <w:rPr>
          <w:u w:val="single"/>
        </w:rPr>
        <w:t xml:space="preserve">Ieteikums </w:t>
      </w:r>
    </w:p>
    <w:p w14:paraId="58688C1A" w14:textId="77777777" w:rsidR="00245855" w:rsidRDefault="00245855" w:rsidP="00C0371A">
      <w:r w:rsidRPr="00245855">
        <w:t xml:space="preserve">Pieņemt lēmumus par pakalpojumu samaksu un grāmatvedības uzskaitē atspoguļot debitoru parādus pilnā apmērā. </w:t>
      </w:r>
    </w:p>
    <w:p w14:paraId="3DD3A9AC" w14:textId="3A2BE4F3" w:rsidR="00245855" w:rsidRDefault="00245855" w:rsidP="00C0371A">
      <w:r w:rsidRPr="00245855">
        <w:t xml:space="preserve">Pārskata gada laikā, saņemot samaksu par debitoru parādiem, kuriem iepriekš noteikts vērtības samazinājums, netiek samazināts vai izslēgts vērtības samazinājums un atzīti pārējie ieņēmumi. </w:t>
      </w:r>
    </w:p>
    <w:p w14:paraId="7C20F85C" w14:textId="77777777" w:rsidR="00245855" w:rsidRDefault="00245855" w:rsidP="00C0371A">
      <w:pPr>
        <w:rPr>
          <w:u w:val="single"/>
        </w:rPr>
      </w:pPr>
      <w:r w:rsidRPr="006500CB">
        <w:rPr>
          <w:u w:val="single"/>
        </w:rPr>
        <w:t xml:space="preserve">Secinājums </w:t>
      </w:r>
    </w:p>
    <w:p w14:paraId="76C698DA" w14:textId="77777777" w:rsidR="006500CB" w:rsidRPr="006500CB" w:rsidRDefault="006500CB" w:rsidP="00C0371A">
      <w:pPr>
        <w:rPr>
          <w:u w:val="single"/>
        </w:rPr>
      </w:pPr>
    </w:p>
    <w:p w14:paraId="17E4C933" w14:textId="77777777" w:rsidR="00245855" w:rsidRDefault="00245855" w:rsidP="00C0371A">
      <w:r w:rsidRPr="00245855">
        <w:t xml:space="preserve">Nav ievērotas LR MK Noteikumu Nr. 87 “Grāmatvedības uzskaites kārtība budžeta iestādēs” 1. pielikumā “Grāmatvedības kontu plāna un zembilances shēma un apraksts” noteiktais. </w:t>
      </w:r>
    </w:p>
    <w:p w14:paraId="3F077308" w14:textId="77777777" w:rsidR="00245855" w:rsidRDefault="00245855" w:rsidP="00C0371A">
      <w:pPr>
        <w:rPr>
          <w:u w:val="single"/>
        </w:rPr>
      </w:pPr>
      <w:r w:rsidRPr="006500CB">
        <w:rPr>
          <w:u w:val="single"/>
        </w:rPr>
        <w:t xml:space="preserve">Ieteikums </w:t>
      </w:r>
    </w:p>
    <w:p w14:paraId="1BD4DB04" w14:textId="77777777" w:rsidR="00245855" w:rsidRPr="00245855" w:rsidRDefault="00245855" w:rsidP="00C0371A">
      <w:r w:rsidRPr="00245855">
        <w:t xml:space="preserve">Ievērot spēkā esošo normatīvo aktu prasības. </w:t>
      </w:r>
    </w:p>
    <w:p w14:paraId="7DEA9E04" w14:textId="77777777" w:rsidR="006500CB" w:rsidRDefault="006500CB" w:rsidP="00C0371A"/>
    <w:p w14:paraId="4FE2EB83" w14:textId="6125B055" w:rsidR="00245855" w:rsidRPr="00245855" w:rsidRDefault="00245855" w:rsidP="00C0371A">
      <w:pPr>
        <w:ind w:firstLine="0"/>
      </w:pPr>
      <w:r w:rsidRPr="00245855">
        <w:t xml:space="preserve">AS „Nexia Audit Advice” </w:t>
      </w:r>
    </w:p>
    <w:p w14:paraId="4F71F03B" w14:textId="77777777" w:rsidR="00245855" w:rsidRPr="00245855" w:rsidRDefault="00245855" w:rsidP="00C0371A">
      <w:pPr>
        <w:ind w:firstLine="0"/>
      </w:pPr>
      <w:r w:rsidRPr="00245855">
        <w:t xml:space="preserve">Licence Nr. 134 </w:t>
      </w:r>
    </w:p>
    <w:p w14:paraId="6119F9FF" w14:textId="77777777" w:rsidR="00245855" w:rsidRPr="00245855" w:rsidRDefault="00245855" w:rsidP="00C0371A">
      <w:pPr>
        <w:ind w:firstLine="0"/>
      </w:pPr>
      <w:r w:rsidRPr="00245855">
        <w:t xml:space="preserve">Judīte Jakovina </w:t>
      </w:r>
    </w:p>
    <w:p w14:paraId="3C98A16D" w14:textId="77777777" w:rsidR="00245855" w:rsidRPr="00245855" w:rsidRDefault="00245855" w:rsidP="00C0371A">
      <w:pPr>
        <w:ind w:firstLine="0"/>
      </w:pPr>
      <w:r w:rsidRPr="00245855">
        <w:t xml:space="preserve">Valdes locekle </w:t>
      </w:r>
    </w:p>
    <w:p w14:paraId="36E9EC01" w14:textId="46759AC1" w:rsidR="00245855" w:rsidRDefault="00245855" w:rsidP="00C0371A">
      <w:pPr>
        <w:ind w:firstLine="0"/>
        <w:rPr>
          <w:szCs w:val="24"/>
        </w:rPr>
      </w:pPr>
      <w:r w:rsidRPr="00245855">
        <w:rPr>
          <w:szCs w:val="24"/>
        </w:rPr>
        <w:t>atbildīgā zvērināta revidente, sertifikāts Nr. 105</w:t>
      </w:r>
    </w:p>
    <w:p w14:paraId="6B40CF69" w14:textId="7A6369F1" w:rsidR="00036D7D" w:rsidRDefault="00036D7D" w:rsidP="00C0371A">
      <w:pPr>
        <w:rPr>
          <w:szCs w:val="24"/>
        </w:rPr>
      </w:pPr>
    </w:p>
    <w:p w14:paraId="52E43AF6" w14:textId="77777777" w:rsidR="00036D7D" w:rsidRDefault="00036D7D" w:rsidP="00C0371A">
      <w:pPr>
        <w:rPr>
          <w:szCs w:val="24"/>
        </w:rPr>
      </w:pPr>
      <w:r>
        <w:rPr>
          <w:szCs w:val="24"/>
        </w:rPr>
        <w:br w:type="page"/>
      </w:r>
    </w:p>
    <w:p w14:paraId="22E43F4D" w14:textId="77777777" w:rsidR="00036D7D" w:rsidRDefault="00036D7D" w:rsidP="00C0371A">
      <w:pPr>
        <w:rPr>
          <w:szCs w:val="24"/>
        </w:rPr>
        <w:sectPr w:rsidR="00036D7D" w:rsidSect="00E527B2">
          <w:pgSz w:w="11906" w:h="16838"/>
          <w:pgMar w:top="1134" w:right="851" w:bottom="1134" w:left="1701" w:header="709" w:footer="709" w:gutter="0"/>
          <w:cols w:space="708"/>
          <w:docGrid w:linePitch="360"/>
        </w:sectPr>
      </w:pPr>
    </w:p>
    <w:p w14:paraId="4BD467A0" w14:textId="0FD097E8" w:rsidR="00036D7D" w:rsidRDefault="00C65C5F" w:rsidP="0067404C">
      <w:pPr>
        <w:pStyle w:val="Virsraksts2"/>
      </w:pPr>
      <w:bookmarkStart w:id="40" w:name="_Toc172883431"/>
      <w:r>
        <w:lastRenderedPageBreak/>
        <w:t>Pārskats par darbības finansiālajiem rezultātiem</w:t>
      </w:r>
      <w:bookmarkEnd w:id="40"/>
    </w:p>
    <w:p w14:paraId="003F996E" w14:textId="77777777" w:rsidR="00C65C5F" w:rsidRPr="00036D7D" w:rsidRDefault="00C65C5F" w:rsidP="00C35C2C">
      <w:pPr>
        <w:widowControl w:val="0"/>
        <w:autoSpaceDE w:val="0"/>
        <w:autoSpaceDN w:val="0"/>
        <w:spacing w:after="0"/>
        <w:ind w:firstLine="0"/>
        <w:rPr>
          <w:rFonts w:ascii="Times New Roman" w:eastAsia="Times New Roman" w:hAnsi="Times New Roman" w:cs="Times New Roman"/>
          <w:color w:val="auto"/>
          <w:kern w:val="0"/>
          <w:sz w:val="20"/>
          <w:szCs w:val="16"/>
          <w14:ligatures w14:val="none"/>
        </w:rPr>
      </w:pPr>
    </w:p>
    <w:p w14:paraId="2E985585" w14:textId="6821FFB3" w:rsidR="00036D7D" w:rsidRPr="00036D7D" w:rsidRDefault="00C0371A" w:rsidP="00C35C2C">
      <w:pPr>
        <w:widowControl w:val="0"/>
        <w:autoSpaceDE w:val="0"/>
        <w:autoSpaceDN w:val="0"/>
        <w:spacing w:after="0"/>
        <w:ind w:firstLine="0"/>
        <w:rPr>
          <w:rFonts w:ascii="Times New Roman" w:eastAsia="Times New Roman" w:hAnsi="Times New Roman" w:cs="Times New Roman"/>
          <w:color w:val="auto"/>
          <w:kern w:val="0"/>
          <w:sz w:val="20"/>
          <w:szCs w:val="16"/>
          <w14:ligatures w14:val="none"/>
        </w:rPr>
      </w:pPr>
      <w:r w:rsidRPr="00036D7D">
        <w:rPr>
          <w:rFonts w:ascii="Times New Roman" w:eastAsia="Times New Roman" w:hAnsi="Times New Roman" w:cs="Times New Roman"/>
          <w:b/>
          <w:bCs/>
          <w:noProof/>
          <w:color w:val="auto"/>
          <w:kern w:val="0"/>
          <w:sz w:val="19"/>
          <w:szCs w:val="19"/>
          <w:u w:val="single" w:color="000000"/>
          <w:lang w:eastAsia="lv-LV"/>
          <w14:ligatures w14:val="none"/>
        </w:rPr>
        <mc:AlternateContent>
          <mc:Choice Requires="wps">
            <w:drawing>
              <wp:anchor distT="0" distB="0" distL="0" distR="0" simplePos="0" relativeHeight="251669504" behindDoc="0" locked="0" layoutInCell="1" allowOverlap="1" wp14:anchorId="21B1DE86" wp14:editId="3B16A15B">
                <wp:simplePos x="0" y="0"/>
                <wp:positionH relativeFrom="page">
                  <wp:posOffset>8991601</wp:posOffset>
                </wp:positionH>
                <wp:positionV relativeFrom="paragraph">
                  <wp:posOffset>589280</wp:posOffset>
                </wp:positionV>
                <wp:extent cx="857884" cy="817461"/>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884" cy="817461"/>
                        </a:xfrm>
                        <a:prstGeom prst="rect">
                          <a:avLst/>
                        </a:prstGeom>
                      </wps:spPr>
                      <wps:txbx>
                        <w:txbxContent>
                          <w:tbl>
                            <w:tblPr>
                              <w:tblStyle w:val="TableNormal"/>
                              <w:tblW w:w="0" w:type="auto"/>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8"/>
                            </w:tblGrid>
                            <w:tr w:rsidR="00036D7D" w14:paraId="67E39DE3" w14:textId="77777777" w:rsidTr="00C0371A">
                              <w:trPr>
                                <w:trHeight w:val="227"/>
                              </w:trPr>
                              <w:tc>
                                <w:tcPr>
                                  <w:tcW w:w="2118" w:type="dxa"/>
                                </w:tcPr>
                                <w:p w14:paraId="75DAD9D4" w14:textId="77777777" w:rsidR="00036D7D" w:rsidRDefault="00036D7D">
                                  <w:pPr>
                                    <w:pStyle w:val="TableParagraph"/>
                                    <w:spacing w:before="0" w:line="208" w:lineRule="exact"/>
                                    <w:ind w:right="0"/>
                                    <w:jc w:val="center"/>
                                    <w:rPr>
                                      <w:sz w:val="19"/>
                                    </w:rPr>
                                  </w:pPr>
                                  <w:r>
                                    <w:rPr>
                                      <w:spacing w:val="-4"/>
                                      <w:w w:val="105"/>
                                      <w:sz w:val="19"/>
                                    </w:rPr>
                                    <w:t>KODI</w:t>
                                  </w:r>
                                </w:p>
                              </w:tc>
                            </w:tr>
                            <w:tr w:rsidR="00036D7D" w14:paraId="33A63F7C" w14:textId="77777777" w:rsidTr="00C0371A">
                              <w:trPr>
                                <w:trHeight w:val="228"/>
                              </w:trPr>
                              <w:tc>
                                <w:tcPr>
                                  <w:tcW w:w="2118" w:type="dxa"/>
                                </w:tcPr>
                                <w:p w14:paraId="222D01AE" w14:textId="77777777" w:rsidR="00036D7D" w:rsidRDefault="00036D7D">
                                  <w:pPr>
                                    <w:pStyle w:val="TableParagraph"/>
                                    <w:spacing w:before="0" w:line="209" w:lineRule="exact"/>
                                    <w:ind w:right="4"/>
                                    <w:jc w:val="center"/>
                                    <w:rPr>
                                      <w:sz w:val="19"/>
                                    </w:rPr>
                                  </w:pPr>
                                  <w:r>
                                    <w:rPr>
                                      <w:spacing w:val="-2"/>
                                      <w:w w:val="105"/>
                                      <w:sz w:val="19"/>
                                    </w:rPr>
                                    <w:t>0035000</w:t>
                                  </w:r>
                                </w:p>
                              </w:tc>
                            </w:tr>
                            <w:tr w:rsidR="00036D7D" w14:paraId="6BFAF77F" w14:textId="77777777" w:rsidTr="00C0371A">
                              <w:trPr>
                                <w:trHeight w:val="228"/>
                              </w:trPr>
                              <w:tc>
                                <w:tcPr>
                                  <w:tcW w:w="2118" w:type="dxa"/>
                                </w:tcPr>
                                <w:p w14:paraId="0BDE58A2" w14:textId="77777777" w:rsidR="00036D7D" w:rsidRDefault="00036D7D">
                                  <w:pPr>
                                    <w:pStyle w:val="TableParagraph"/>
                                    <w:spacing w:before="0" w:line="208" w:lineRule="exact"/>
                                    <w:ind w:right="4"/>
                                    <w:jc w:val="center"/>
                                    <w:rPr>
                                      <w:sz w:val="19"/>
                                    </w:rPr>
                                  </w:pPr>
                                  <w:r>
                                    <w:rPr>
                                      <w:spacing w:val="-10"/>
                                      <w:w w:val="105"/>
                                      <w:sz w:val="19"/>
                                    </w:rPr>
                                    <w:t>x</w:t>
                                  </w:r>
                                </w:p>
                              </w:tc>
                            </w:tr>
                            <w:tr w:rsidR="00036D7D" w14:paraId="0C6B5F5C" w14:textId="77777777" w:rsidTr="00C0371A">
                              <w:trPr>
                                <w:trHeight w:val="228"/>
                              </w:trPr>
                              <w:tc>
                                <w:tcPr>
                                  <w:tcW w:w="2118" w:type="dxa"/>
                                </w:tcPr>
                                <w:p w14:paraId="15F5A944" w14:textId="77777777" w:rsidR="00036D7D" w:rsidRDefault="00036D7D">
                                  <w:pPr>
                                    <w:pStyle w:val="TableParagraph"/>
                                    <w:spacing w:before="0" w:line="208" w:lineRule="exact"/>
                                    <w:ind w:right="2"/>
                                    <w:jc w:val="center"/>
                                    <w:rPr>
                                      <w:sz w:val="19"/>
                                    </w:rPr>
                                  </w:pPr>
                                  <w:r>
                                    <w:rPr>
                                      <w:spacing w:val="-4"/>
                                      <w:w w:val="105"/>
                                      <w:sz w:val="19"/>
                                    </w:rPr>
                                    <w:t>2023</w:t>
                                  </w:r>
                                </w:p>
                              </w:tc>
                            </w:tr>
                          </w:tbl>
                          <w:p w14:paraId="0E36151B" w14:textId="77777777" w:rsidR="00036D7D" w:rsidRDefault="00036D7D" w:rsidP="00036D7D">
                            <w:pPr>
                              <w:pStyle w:val="Pamatteksts"/>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1B1DE86" id="Textbox 6" o:spid="_x0000_s1027" type="#_x0000_t202" style="position:absolute;left:0;text-align:left;margin-left:708pt;margin-top:46.4pt;width:67.55pt;height:64.35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" filled="f" stroked="f">
                <v:path arrowok="t"/>
                <v:textbox inset="0,0,0,0">
                  <w:txbxContent>
                    <w:tbl>
                      <w:tblPr>
                        <w:tblStyle w:val="TableNormal"/>
                        <w:tblW w:w="0" w:type="auto"/>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8"/>
                      </w:tblGrid>
                      <w:tr w:rsidR="00036D7D" w14:paraId="67E39DE3" w14:textId="77777777" w:rsidTr="00C0371A">
                        <w:trPr>
                          <w:trHeight w:val="227"/>
                        </w:trPr>
                        <w:tc>
                          <w:tcPr>
                            <w:tcW w:w="2118" w:type="dxa"/>
                          </w:tcPr>
                          <w:p w14:paraId="75DAD9D4" w14:textId="77777777" w:rsidR="00036D7D" w:rsidRDefault="00036D7D">
                            <w:pPr>
                              <w:pStyle w:val="TableParagraph"/>
                              <w:spacing w:before="0" w:line="208" w:lineRule="exact"/>
                              <w:ind w:right="0"/>
                              <w:jc w:val="center"/>
                              <w:rPr>
                                <w:sz w:val="19"/>
                              </w:rPr>
                            </w:pPr>
                            <w:r>
                              <w:rPr>
                                <w:spacing w:val="-4"/>
                                <w:w w:val="105"/>
                                <w:sz w:val="19"/>
                              </w:rPr>
                              <w:t>KODI</w:t>
                            </w:r>
                          </w:p>
                        </w:tc>
                      </w:tr>
                      <w:tr w:rsidR="00036D7D" w14:paraId="33A63F7C" w14:textId="77777777" w:rsidTr="00C0371A">
                        <w:trPr>
                          <w:trHeight w:val="228"/>
                        </w:trPr>
                        <w:tc>
                          <w:tcPr>
                            <w:tcW w:w="2118" w:type="dxa"/>
                          </w:tcPr>
                          <w:p w14:paraId="222D01AE" w14:textId="77777777" w:rsidR="00036D7D" w:rsidRDefault="00036D7D">
                            <w:pPr>
                              <w:pStyle w:val="TableParagraph"/>
                              <w:spacing w:before="0" w:line="209" w:lineRule="exact"/>
                              <w:ind w:right="4"/>
                              <w:jc w:val="center"/>
                              <w:rPr>
                                <w:sz w:val="19"/>
                              </w:rPr>
                            </w:pPr>
                            <w:r>
                              <w:rPr>
                                <w:spacing w:val="-2"/>
                                <w:w w:val="105"/>
                                <w:sz w:val="19"/>
                              </w:rPr>
                              <w:t>0035000</w:t>
                            </w:r>
                          </w:p>
                        </w:tc>
                      </w:tr>
                      <w:tr w:rsidR="00036D7D" w14:paraId="6BFAF77F" w14:textId="77777777" w:rsidTr="00C0371A">
                        <w:trPr>
                          <w:trHeight w:val="228"/>
                        </w:trPr>
                        <w:tc>
                          <w:tcPr>
                            <w:tcW w:w="2118" w:type="dxa"/>
                          </w:tcPr>
                          <w:p w14:paraId="0BDE58A2" w14:textId="77777777" w:rsidR="00036D7D" w:rsidRDefault="00036D7D">
                            <w:pPr>
                              <w:pStyle w:val="TableParagraph"/>
                              <w:spacing w:before="0" w:line="208" w:lineRule="exact"/>
                              <w:ind w:right="4"/>
                              <w:jc w:val="center"/>
                              <w:rPr>
                                <w:sz w:val="19"/>
                              </w:rPr>
                            </w:pPr>
                            <w:r>
                              <w:rPr>
                                <w:spacing w:val="-10"/>
                                <w:w w:val="105"/>
                                <w:sz w:val="19"/>
                              </w:rPr>
                              <w:t>x</w:t>
                            </w:r>
                          </w:p>
                        </w:tc>
                      </w:tr>
                      <w:tr w:rsidR="00036D7D" w14:paraId="0C6B5F5C" w14:textId="77777777" w:rsidTr="00C0371A">
                        <w:trPr>
                          <w:trHeight w:val="228"/>
                        </w:trPr>
                        <w:tc>
                          <w:tcPr>
                            <w:tcW w:w="2118" w:type="dxa"/>
                          </w:tcPr>
                          <w:p w14:paraId="15F5A944" w14:textId="77777777" w:rsidR="00036D7D" w:rsidRDefault="00036D7D">
                            <w:pPr>
                              <w:pStyle w:val="TableParagraph"/>
                              <w:spacing w:before="0" w:line="208" w:lineRule="exact"/>
                              <w:ind w:right="2"/>
                              <w:jc w:val="center"/>
                              <w:rPr>
                                <w:sz w:val="19"/>
                              </w:rPr>
                            </w:pPr>
                            <w:r>
                              <w:rPr>
                                <w:spacing w:val="-4"/>
                                <w:w w:val="105"/>
                                <w:sz w:val="19"/>
                              </w:rPr>
                              <w:t>2023</w:t>
                            </w:r>
                          </w:p>
                        </w:tc>
                      </w:tr>
                    </w:tbl>
                    <w:p w14:paraId="0E36151B" w14:textId="77777777" w:rsidR="00036D7D" w:rsidRDefault="00036D7D" w:rsidP="00036D7D">
                      <w:pPr>
                        <w:pStyle w:val="Pamatteksts"/>
                      </w:pPr>
                    </w:p>
                  </w:txbxContent>
                </v:textbox>
                <w10:wrap anchorx="page"/>
              </v:shape>
            </w:pict>
          </mc:Fallback>
        </mc:AlternateContent>
      </w:r>
      <w:r w:rsidR="00036D7D" w:rsidRPr="00036D7D">
        <w:rPr>
          <w:rFonts w:ascii="Times New Roman" w:eastAsia="Times New Roman" w:hAnsi="Times New Roman" w:cs="Times New Roman"/>
          <w:noProof/>
          <w:color w:val="auto"/>
          <w:kern w:val="0"/>
          <w:sz w:val="20"/>
          <w:szCs w:val="16"/>
          <w:lang w:eastAsia="lv-LV"/>
          <w14:ligatures w14:val="none"/>
        </w:rPr>
        <mc:AlternateContent>
          <mc:Choice Requires="wpg">
            <w:drawing>
              <wp:inline distT="0" distB="0" distL="0" distR="0" wp14:anchorId="473DAA59" wp14:editId="65A1FD57">
                <wp:extent cx="9131300" cy="601980"/>
                <wp:effectExtent l="0" t="0" r="12700" b="7620"/>
                <wp:docPr id="169090922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31300" cy="601980"/>
                          <a:chOff x="0" y="0"/>
                          <a:chExt cx="9131300" cy="392430"/>
                        </a:xfrm>
                      </wpg:grpSpPr>
                      <wps:wsp>
                        <wps:cNvPr id="1208090670" name="Textbox 4"/>
                        <wps:cNvSpPr txBox="1"/>
                        <wps:spPr>
                          <a:xfrm>
                            <a:off x="4906009" y="6350"/>
                            <a:ext cx="4219575" cy="379730"/>
                          </a:xfrm>
                          <a:prstGeom prst="rect">
                            <a:avLst/>
                          </a:prstGeom>
                          <a:ln w="11429">
                            <a:solidFill>
                              <a:srgbClr val="000000"/>
                            </a:solidFill>
                            <a:prstDash val="solid"/>
                          </a:ln>
                        </wps:spPr>
                        <wps:txbx>
                          <w:txbxContent>
                            <w:p w14:paraId="5D11781C" w14:textId="77777777" w:rsidR="00036D7D" w:rsidRDefault="00036D7D" w:rsidP="0067404C">
                              <w:bookmarkStart w:id="41" w:name="FD"/>
                              <w:bookmarkEnd w:id="41"/>
                              <w:r>
                                <w:rPr>
                                  <w:w w:val="105"/>
                                </w:rPr>
                                <w:t>Veidlapa</w:t>
                              </w:r>
                              <w:r>
                                <w:rPr>
                                  <w:spacing w:val="-3"/>
                                  <w:w w:val="105"/>
                                </w:rPr>
                                <w:t xml:space="preserve"> </w:t>
                              </w:r>
                              <w:r>
                                <w:rPr>
                                  <w:w w:val="105"/>
                                </w:rPr>
                                <w:t>Nr.</w:t>
                              </w:r>
                              <w:r>
                                <w:rPr>
                                  <w:spacing w:val="-1"/>
                                  <w:w w:val="105"/>
                                </w:rPr>
                                <w:t xml:space="preserve"> </w:t>
                              </w:r>
                              <w:r>
                                <w:rPr>
                                  <w:spacing w:val="-7"/>
                                  <w:w w:val="105"/>
                                </w:rPr>
                                <w:t>FD</w:t>
                              </w:r>
                            </w:p>
                            <w:p w14:paraId="0239AE0E" w14:textId="77777777" w:rsidR="00036D7D" w:rsidRDefault="00036D7D" w:rsidP="0067404C">
                              <w:pPr>
                                <w:rPr>
                                  <w:b/>
                                  <w:sz w:val="25"/>
                                </w:rPr>
                              </w:pPr>
                              <w:r>
                                <w:rPr>
                                  <w:b/>
                                  <w:sz w:val="25"/>
                                </w:rPr>
                                <w:t>Pārskats</w:t>
                              </w:r>
                              <w:r>
                                <w:rPr>
                                  <w:b/>
                                  <w:spacing w:val="-4"/>
                                  <w:sz w:val="25"/>
                                </w:rPr>
                                <w:t xml:space="preserve"> </w:t>
                              </w:r>
                              <w:r>
                                <w:rPr>
                                  <w:b/>
                                  <w:sz w:val="25"/>
                                </w:rPr>
                                <w:t>par</w:t>
                              </w:r>
                              <w:r>
                                <w:rPr>
                                  <w:b/>
                                  <w:spacing w:val="-4"/>
                                  <w:sz w:val="25"/>
                                </w:rPr>
                                <w:t xml:space="preserve"> </w:t>
                              </w:r>
                              <w:r>
                                <w:rPr>
                                  <w:b/>
                                  <w:sz w:val="25"/>
                                </w:rPr>
                                <w:t>darbības</w:t>
                              </w:r>
                              <w:r>
                                <w:rPr>
                                  <w:b/>
                                  <w:spacing w:val="-3"/>
                                  <w:sz w:val="25"/>
                                </w:rPr>
                                <w:t xml:space="preserve"> </w:t>
                              </w:r>
                              <w:r>
                                <w:rPr>
                                  <w:b/>
                                  <w:sz w:val="25"/>
                                </w:rPr>
                                <w:t>finansiālajiem</w:t>
                              </w:r>
                              <w:r>
                                <w:rPr>
                                  <w:b/>
                                  <w:spacing w:val="-6"/>
                                  <w:sz w:val="25"/>
                                </w:rPr>
                                <w:t xml:space="preserve"> </w:t>
                              </w:r>
                              <w:r>
                                <w:rPr>
                                  <w:b/>
                                  <w:sz w:val="25"/>
                                </w:rPr>
                                <w:t>rezultātiem</w:t>
                              </w:r>
                            </w:p>
                          </w:txbxContent>
                        </wps:txbx>
                        <wps:bodyPr wrap="square" lIns="0" tIns="0" rIns="0" bIns="0" rtlCol="0">
                          <a:noAutofit/>
                        </wps:bodyPr>
                      </wps:wsp>
                      <wps:wsp>
                        <wps:cNvPr id="393138608" name="Textbox 5"/>
                        <wps:cNvSpPr txBox="1"/>
                        <wps:spPr>
                          <a:xfrm>
                            <a:off x="6350" y="6350"/>
                            <a:ext cx="4899660" cy="379730"/>
                          </a:xfrm>
                          <a:prstGeom prst="rect">
                            <a:avLst/>
                          </a:prstGeom>
                          <a:ln w="12700">
                            <a:solidFill>
                              <a:srgbClr val="000000"/>
                            </a:solidFill>
                            <a:prstDash val="solid"/>
                          </a:ln>
                        </wps:spPr>
                        <wps:txbx>
                          <w:txbxContent>
                            <w:p w14:paraId="79D7076E" w14:textId="77777777" w:rsidR="00036D7D" w:rsidRDefault="00036D7D" w:rsidP="00036D7D">
                              <w:pPr>
                                <w:spacing w:before="60"/>
                                <w:rPr>
                                  <w:sz w:val="19"/>
                                </w:rPr>
                              </w:pPr>
                              <w:r>
                                <w:rPr>
                                  <w:w w:val="105"/>
                                  <w:sz w:val="19"/>
                                </w:rPr>
                                <w:t>Datu</w:t>
                              </w:r>
                              <w:r>
                                <w:rPr>
                                  <w:spacing w:val="-13"/>
                                  <w:w w:val="105"/>
                                  <w:sz w:val="19"/>
                                </w:rPr>
                                <w:t xml:space="preserve"> </w:t>
                              </w:r>
                              <w:r>
                                <w:rPr>
                                  <w:w w:val="105"/>
                                  <w:sz w:val="19"/>
                                </w:rPr>
                                <w:t>savākšanas</w:t>
                              </w:r>
                              <w:r>
                                <w:rPr>
                                  <w:spacing w:val="-12"/>
                                  <w:w w:val="105"/>
                                  <w:sz w:val="19"/>
                                </w:rPr>
                                <w:t xml:space="preserve"> </w:t>
                              </w:r>
                              <w:r>
                                <w:rPr>
                                  <w:w w:val="105"/>
                                  <w:sz w:val="19"/>
                                </w:rPr>
                                <w:t>pamatojums</w:t>
                              </w:r>
                              <w:r>
                                <w:rPr>
                                  <w:spacing w:val="-13"/>
                                  <w:w w:val="105"/>
                                  <w:sz w:val="19"/>
                                </w:rPr>
                                <w:t xml:space="preserve"> </w:t>
                              </w:r>
                              <w:r>
                                <w:rPr>
                                  <w:w w:val="105"/>
                                  <w:sz w:val="19"/>
                                </w:rPr>
                                <w:t>–</w:t>
                              </w:r>
                              <w:r>
                                <w:rPr>
                                  <w:spacing w:val="25"/>
                                  <w:w w:val="105"/>
                                  <w:sz w:val="19"/>
                                </w:rPr>
                                <w:t xml:space="preserve"> </w:t>
                              </w:r>
                              <w:r>
                                <w:rPr>
                                  <w:w w:val="105"/>
                                  <w:sz w:val="19"/>
                                </w:rPr>
                                <w:t>Likuma</w:t>
                              </w:r>
                              <w:r>
                                <w:rPr>
                                  <w:spacing w:val="-12"/>
                                  <w:w w:val="105"/>
                                  <w:sz w:val="19"/>
                                </w:rPr>
                                <w:t xml:space="preserve"> </w:t>
                              </w:r>
                              <w:r>
                                <w:rPr>
                                  <w:w w:val="105"/>
                                  <w:sz w:val="19"/>
                                </w:rPr>
                                <w:t>par</w:t>
                              </w:r>
                              <w:r>
                                <w:rPr>
                                  <w:spacing w:val="-13"/>
                                  <w:w w:val="105"/>
                                  <w:sz w:val="19"/>
                                </w:rPr>
                                <w:t xml:space="preserve"> </w:t>
                              </w:r>
                              <w:r>
                                <w:rPr>
                                  <w:w w:val="105"/>
                                  <w:sz w:val="19"/>
                                </w:rPr>
                                <w:t>budžetu</w:t>
                              </w:r>
                              <w:r>
                                <w:rPr>
                                  <w:spacing w:val="-12"/>
                                  <w:w w:val="105"/>
                                  <w:sz w:val="19"/>
                                </w:rPr>
                                <w:t xml:space="preserve"> </w:t>
                              </w:r>
                              <w:r>
                                <w:rPr>
                                  <w:w w:val="105"/>
                                  <w:sz w:val="19"/>
                                </w:rPr>
                                <w:t>un</w:t>
                              </w:r>
                              <w:r>
                                <w:rPr>
                                  <w:spacing w:val="-12"/>
                                  <w:w w:val="105"/>
                                  <w:sz w:val="19"/>
                                </w:rPr>
                                <w:t xml:space="preserve"> </w:t>
                              </w:r>
                              <w:r>
                                <w:rPr>
                                  <w:w w:val="105"/>
                                  <w:sz w:val="19"/>
                                </w:rPr>
                                <w:t>finanšu</w:t>
                              </w:r>
                              <w:r>
                                <w:rPr>
                                  <w:spacing w:val="-12"/>
                                  <w:w w:val="105"/>
                                  <w:sz w:val="19"/>
                                </w:rPr>
                                <w:t xml:space="preserve"> </w:t>
                              </w:r>
                              <w:r>
                                <w:rPr>
                                  <w:w w:val="105"/>
                                  <w:sz w:val="19"/>
                                </w:rPr>
                                <w:t>vadību</w:t>
                              </w:r>
                              <w:r>
                                <w:rPr>
                                  <w:spacing w:val="-13"/>
                                  <w:w w:val="105"/>
                                  <w:sz w:val="19"/>
                                </w:rPr>
                                <w:t xml:space="preserve"> </w:t>
                              </w:r>
                              <w:r>
                                <w:rPr>
                                  <w:w w:val="105"/>
                                  <w:sz w:val="19"/>
                                </w:rPr>
                                <w:t>30.</w:t>
                              </w:r>
                              <w:r>
                                <w:rPr>
                                  <w:spacing w:val="-11"/>
                                  <w:w w:val="105"/>
                                  <w:sz w:val="19"/>
                                </w:rPr>
                                <w:t xml:space="preserve"> </w:t>
                              </w:r>
                              <w:r>
                                <w:rPr>
                                  <w:spacing w:val="-2"/>
                                  <w:w w:val="105"/>
                                  <w:sz w:val="19"/>
                                </w:rPr>
                                <w:t>panta</w:t>
                              </w:r>
                            </w:p>
                            <w:p w14:paraId="4944F795" w14:textId="77777777" w:rsidR="00036D7D" w:rsidRDefault="00036D7D" w:rsidP="00036D7D">
                              <w:pPr>
                                <w:spacing w:before="7"/>
                                <w:rPr>
                                  <w:sz w:val="19"/>
                                </w:rPr>
                              </w:pPr>
                              <w:r>
                                <w:rPr>
                                  <w:w w:val="105"/>
                                  <w:sz w:val="19"/>
                                </w:rPr>
                                <w:t>1.</w:t>
                              </w:r>
                              <w:r>
                                <w:rPr>
                                  <w:w w:val="105"/>
                                  <w:position w:val="8"/>
                                  <w:sz w:val="11"/>
                                </w:rPr>
                                <w:t>1</w:t>
                              </w:r>
                              <w:r>
                                <w:rPr>
                                  <w:spacing w:val="10"/>
                                  <w:w w:val="105"/>
                                  <w:position w:val="8"/>
                                  <w:sz w:val="11"/>
                                </w:rPr>
                                <w:t xml:space="preserve"> </w:t>
                              </w:r>
                              <w:r>
                                <w:rPr>
                                  <w:w w:val="105"/>
                                  <w:sz w:val="19"/>
                                </w:rPr>
                                <w:t>daļa</w:t>
                              </w:r>
                              <w:r>
                                <w:rPr>
                                  <w:spacing w:val="-9"/>
                                  <w:w w:val="105"/>
                                  <w:sz w:val="19"/>
                                </w:rPr>
                                <w:t xml:space="preserve"> </w:t>
                              </w:r>
                              <w:r>
                                <w:rPr>
                                  <w:w w:val="105"/>
                                  <w:sz w:val="19"/>
                                </w:rPr>
                                <w:t>dod</w:t>
                              </w:r>
                              <w:r>
                                <w:rPr>
                                  <w:spacing w:val="-9"/>
                                  <w:w w:val="105"/>
                                  <w:sz w:val="19"/>
                                </w:rPr>
                                <w:t xml:space="preserve"> </w:t>
                              </w:r>
                              <w:r>
                                <w:rPr>
                                  <w:w w:val="105"/>
                                  <w:sz w:val="19"/>
                                </w:rPr>
                                <w:t>tiesības</w:t>
                              </w:r>
                              <w:r>
                                <w:rPr>
                                  <w:spacing w:val="-9"/>
                                  <w:w w:val="105"/>
                                  <w:sz w:val="19"/>
                                </w:rPr>
                                <w:t xml:space="preserve"> </w:t>
                              </w:r>
                              <w:r>
                                <w:rPr>
                                  <w:w w:val="105"/>
                                  <w:sz w:val="19"/>
                                </w:rPr>
                                <w:t>pieprasīt</w:t>
                              </w:r>
                              <w:r>
                                <w:rPr>
                                  <w:spacing w:val="-9"/>
                                  <w:w w:val="105"/>
                                  <w:sz w:val="19"/>
                                </w:rPr>
                                <w:t xml:space="preserve"> </w:t>
                              </w:r>
                              <w:r>
                                <w:rPr>
                                  <w:w w:val="105"/>
                                  <w:sz w:val="19"/>
                                </w:rPr>
                                <w:t>šos</w:t>
                              </w:r>
                              <w:r>
                                <w:rPr>
                                  <w:spacing w:val="-8"/>
                                  <w:w w:val="105"/>
                                  <w:sz w:val="19"/>
                                </w:rPr>
                                <w:t xml:space="preserve"> </w:t>
                              </w:r>
                              <w:r>
                                <w:rPr>
                                  <w:spacing w:val="-2"/>
                                  <w:w w:val="105"/>
                                  <w:sz w:val="19"/>
                                </w:rPr>
                                <w:t>datus</w:t>
                              </w:r>
                            </w:p>
                          </w:txbxContent>
                        </wps:txbx>
                        <wps:bodyPr wrap="square" lIns="0" tIns="0" rIns="0" bIns="0" rtlCol="0">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3DAA59" id="Group 3" o:spid="_x0000_s1028" style="width:719pt;height:47.4pt;mso-position-horizontal-relative:char;mso-position-vertical-relative:line" coordsize="91313,3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">
                <v:shape id="Textbox 4" o:spid="_x0000_s1029" type="#_x0000_t202" style="position:absolute;left:49060;top:63;width:42195;height:3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" filled="f" strokeweight=".31747mm">
                  <v:textbox inset="0,0,0,0">
                    <w:txbxContent>
                      <w:p w14:paraId="5D11781C" w14:textId="77777777" w:rsidR="00036D7D" w:rsidRDefault="00036D7D" w:rsidP="0067404C">
                        <w:bookmarkStart w:id="41" w:name="FD"/>
                        <w:bookmarkEnd w:id="41"/>
                        <w:r>
                          <w:rPr>
                            <w:w w:val="105"/>
                          </w:rPr>
                          <w:t>Veidlapa</w:t>
                        </w:r>
                        <w:r>
                          <w:rPr>
                            <w:spacing w:val="-3"/>
                            <w:w w:val="105"/>
                          </w:rPr>
                          <w:t xml:space="preserve"> </w:t>
                        </w:r>
                        <w:r>
                          <w:rPr>
                            <w:w w:val="105"/>
                          </w:rPr>
                          <w:t>Nr.</w:t>
                        </w:r>
                        <w:r>
                          <w:rPr>
                            <w:spacing w:val="-1"/>
                            <w:w w:val="105"/>
                          </w:rPr>
                          <w:t xml:space="preserve"> </w:t>
                        </w:r>
                        <w:r>
                          <w:rPr>
                            <w:spacing w:val="-7"/>
                            <w:w w:val="105"/>
                          </w:rPr>
                          <w:t>FD</w:t>
                        </w:r>
                      </w:p>
                      <w:p w14:paraId="0239AE0E" w14:textId="77777777" w:rsidR="00036D7D" w:rsidRDefault="00036D7D" w:rsidP="0067404C">
                        <w:pPr>
                          <w:rPr>
                            <w:b/>
                            <w:sz w:val="25"/>
                          </w:rPr>
                        </w:pPr>
                        <w:r>
                          <w:rPr>
                            <w:b/>
                            <w:sz w:val="25"/>
                          </w:rPr>
                          <w:t>Pārskats</w:t>
                        </w:r>
                        <w:r>
                          <w:rPr>
                            <w:b/>
                            <w:spacing w:val="-4"/>
                            <w:sz w:val="25"/>
                          </w:rPr>
                          <w:t xml:space="preserve"> </w:t>
                        </w:r>
                        <w:r>
                          <w:rPr>
                            <w:b/>
                            <w:sz w:val="25"/>
                          </w:rPr>
                          <w:t>par</w:t>
                        </w:r>
                        <w:r>
                          <w:rPr>
                            <w:b/>
                            <w:spacing w:val="-4"/>
                            <w:sz w:val="25"/>
                          </w:rPr>
                          <w:t xml:space="preserve"> </w:t>
                        </w:r>
                        <w:r>
                          <w:rPr>
                            <w:b/>
                            <w:sz w:val="25"/>
                          </w:rPr>
                          <w:t>darbības</w:t>
                        </w:r>
                        <w:r>
                          <w:rPr>
                            <w:b/>
                            <w:spacing w:val="-3"/>
                            <w:sz w:val="25"/>
                          </w:rPr>
                          <w:t xml:space="preserve"> </w:t>
                        </w:r>
                        <w:r>
                          <w:rPr>
                            <w:b/>
                            <w:sz w:val="25"/>
                          </w:rPr>
                          <w:t>finansiālajiem</w:t>
                        </w:r>
                        <w:r>
                          <w:rPr>
                            <w:b/>
                            <w:spacing w:val="-6"/>
                            <w:sz w:val="25"/>
                          </w:rPr>
                          <w:t xml:space="preserve"> </w:t>
                        </w:r>
                        <w:r>
                          <w:rPr>
                            <w:b/>
                            <w:sz w:val="25"/>
                          </w:rPr>
                          <w:t>rezultātiem</w:t>
                        </w:r>
                      </w:p>
                    </w:txbxContent>
                  </v:textbox>
                </v:shape>
                <v:shape id="Textbox 5" o:spid="_x0000_s1030" type="#_x0000_t202" style="position:absolute;left:63;top:63;width:48997;height:3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" filled="f" strokeweight="1pt">
                  <v:textbox inset="0,0,0,0">
                    <w:txbxContent>
                      <w:p w14:paraId="79D7076E" w14:textId="77777777" w:rsidR="00036D7D" w:rsidRDefault="00036D7D" w:rsidP="00036D7D">
                        <w:pPr>
                          <w:spacing w:before="60"/>
                          <w:rPr>
                            <w:sz w:val="19"/>
                          </w:rPr>
                        </w:pPr>
                        <w:r>
                          <w:rPr>
                            <w:w w:val="105"/>
                            <w:sz w:val="19"/>
                          </w:rPr>
                          <w:t>Datu</w:t>
                        </w:r>
                        <w:r>
                          <w:rPr>
                            <w:spacing w:val="-13"/>
                            <w:w w:val="105"/>
                            <w:sz w:val="19"/>
                          </w:rPr>
                          <w:t xml:space="preserve"> </w:t>
                        </w:r>
                        <w:r>
                          <w:rPr>
                            <w:w w:val="105"/>
                            <w:sz w:val="19"/>
                          </w:rPr>
                          <w:t>savākšanas</w:t>
                        </w:r>
                        <w:r>
                          <w:rPr>
                            <w:spacing w:val="-12"/>
                            <w:w w:val="105"/>
                            <w:sz w:val="19"/>
                          </w:rPr>
                          <w:t xml:space="preserve"> </w:t>
                        </w:r>
                        <w:r>
                          <w:rPr>
                            <w:w w:val="105"/>
                            <w:sz w:val="19"/>
                          </w:rPr>
                          <w:t>pamatojums</w:t>
                        </w:r>
                        <w:r>
                          <w:rPr>
                            <w:spacing w:val="-13"/>
                            <w:w w:val="105"/>
                            <w:sz w:val="19"/>
                          </w:rPr>
                          <w:t xml:space="preserve"> </w:t>
                        </w:r>
                        <w:r>
                          <w:rPr>
                            <w:w w:val="105"/>
                            <w:sz w:val="19"/>
                          </w:rPr>
                          <w:t>–</w:t>
                        </w:r>
                        <w:r>
                          <w:rPr>
                            <w:spacing w:val="25"/>
                            <w:w w:val="105"/>
                            <w:sz w:val="19"/>
                          </w:rPr>
                          <w:t xml:space="preserve"> </w:t>
                        </w:r>
                        <w:r>
                          <w:rPr>
                            <w:w w:val="105"/>
                            <w:sz w:val="19"/>
                          </w:rPr>
                          <w:t>Likuma</w:t>
                        </w:r>
                        <w:r>
                          <w:rPr>
                            <w:spacing w:val="-12"/>
                            <w:w w:val="105"/>
                            <w:sz w:val="19"/>
                          </w:rPr>
                          <w:t xml:space="preserve"> </w:t>
                        </w:r>
                        <w:r>
                          <w:rPr>
                            <w:w w:val="105"/>
                            <w:sz w:val="19"/>
                          </w:rPr>
                          <w:t>par</w:t>
                        </w:r>
                        <w:r>
                          <w:rPr>
                            <w:spacing w:val="-13"/>
                            <w:w w:val="105"/>
                            <w:sz w:val="19"/>
                          </w:rPr>
                          <w:t xml:space="preserve"> </w:t>
                        </w:r>
                        <w:r>
                          <w:rPr>
                            <w:w w:val="105"/>
                            <w:sz w:val="19"/>
                          </w:rPr>
                          <w:t>budžetu</w:t>
                        </w:r>
                        <w:r>
                          <w:rPr>
                            <w:spacing w:val="-12"/>
                            <w:w w:val="105"/>
                            <w:sz w:val="19"/>
                          </w:rPr>
                          <w:t xml:space="preserve"> </w:t>
                        </w:r>
                        <w:r>
                          <w:rPr>
                            <w:w w:val="105"/>
                            <w:sz w:val="19"/>
                          </w:rPr>
                          <w:t>un</w:t>
                        </w:r>
                        <w:r>
                          <w:rPr>
                            <w:spacing w:val="-12"/>
                            <w:w w:val="105"/>
                            <w:sz w:val="19"/>
                          </w:rPr>
                          <w:t xml:space="preserve"> </w:t>
                        </w:r>
                        <w:r>
                          <w:rPr>
                            <w:w w:val="105"/>
                            <w:sz w:val="19"/>
                          </w:rPr>
                          <w:t>finanšu</w:t>
                        </w:r>
                        <w:r>
                          <w:rPr>
                            <w:spacing w:val="-12"/>
                            <w:w w:val="105"/>
                            <w:sz w:val="19"/>
                          </w:rPr>
                          <w:t xml:space="preserve"> </w:t>
                        </w:r>
                        <w:r>
                          <w:rPr>
                            <w:w w:val="105"/>
                            <w:sz w:val="19"/>
                          </w:rPr>
                          <w:t>vadību</w:t>
                        </w:r>
                        <w:r>
                          <w:rPr>
                            <w:spacing w:val="-13"/>
                            <w:w w:val="105"/>
                            <w:sz w:val="19"/>
                          </w:rPr>
                          <w:t xml:space="preserve"> </w:t>
                        </w:r>
                        <w:r>
                          <w:rPr>
                            <w:w w:val="105"/>
                            <w:sz w:val="19"/>
                          </w:rPr>
                          <w:t>30.</w:t>
                        </w:r>
                        <w:r>
                          <w:rPr>
                            <w:spacing w:val="-11"/>
                            <w:w w:val="105"/>
                            <w:sz w:val="19"/>
                          </w:rPr>
                          <w:t xml:space="preserve"> </w:t>
                        </w:r>
                        <w:r>
                          <w:rPr>
                            <w:spacing w:val="-2"/>
                            <w:w w:val="105"/>
                            <w:sz w:val="19"/>
                          </w:rPr>
                          <w:t>panta</w:t>
                        </w:r>
                      </w:p>
                      <w:p w14:paraId="4944F795" w14:textId="77777777" w:rsidR="00036D7D" w:rsidRDefault="00036D7D" w:rsidP="00036D7D">
                        <w:pPr>
                          <w:spacing w:before="7"/>
                          <w:rPr>
                            <w:sz w:val="19"/>
                          </w:rPr>
                        </w:pPr>
                        <w:r>
                          <w:rPr>
                            <w:w w:val="105"/>
                            <w:sz w:val="19"/>
                          </w:rPr>
                          <w:t>1.</w:t>
                        </w:r>
                        <w:r>
                          <w:rPr>
                            <w:w w:val="105"/>
                            <w:position w:val="8"/>
                            <w:sz w:val="11"/>
                          </w:rPr>
                          <w:t>1</w:t>
                        </w:r>
                        <w:r>
                          <w:rPr>
                            <w:spacing w:val="10"/>
                            <w:w w:val="105"/>
                            <w:position w:val="8"/>
                            <w:sz w:val="11"/>
                          </w:rPr>
                          <w:t xml:space="preserve"> </w:t>
                        </w:r>
                        <w:r>
                          <w:rPr>
                            <w:w w:val="105"/>
                            <w:sz w:val="19"/>
                          </w:rPr>
                          <w:t>daļa</w:t>
                        </w:r>
                        <w:r>
                          <w:rPr>
                            <w:spacing w:val="-9"/>
                            <w:w w:val="105"/>
                            <w:sz w:val="19"/>
                          </w:rPr>
                          <w:t xml:space="preserve"> </w:t>
                        </w:r>
                        <w:r>
                          <w:rPr>
                            <w:w w:val="105"/>
                            <w:sz w:val="19"/>
                          </w:rPr>
                          <w:t>dod</w:t>
                        </w:r>
                        <w:r>
                          <w:rPr>
                            <w:spacing w:val="-9"/>
                            <w:w w:val="105"/>
                            <w:sz w:val="19"/>
                          </w:rPr>
                          <w:t xml:space="preserve"> </w:t>
                        </w:r>
                        <w:r>
                          <w:rPr>
                            <w:w w:val="105"/>
                            <w:sz w:val="19"/>
                          </w:rPr>
                          <w:t>tiesības</w:t>
                        </w:r>
                        <w:r>
                          <w:rPr>
                            <w:spacing w:val="-9"/>
                            <w:w w:val="105"/>
                            <w:sz w:val="19"/>
                          </w:rPr>
                          <w:t xml:space="preserve"> </w:t>
                        </w:r>
                        <w:r>
                          <w:rPr>
                            <w:w w:val="105"/>
                            <w:sz w:val="19"/>
                          </w:rPr>
                          <w:t>pieprasīt</w:t>
                        </w:r>
                        <w:r>
                          <w:rPr>
                            <w:spacing w:val="-9"/>
                            <w:w w:val="105"/>
                            <w:sz w:val="19"/>
                          </w:rPr>
                          <w:t xml:space="preserve"> </w:t>
                        </w:r>
                        <w:r>
                          <w:rPr>
                            <w:w w:val="105"/>
                            <w:sz w:val="19"/>
                          </w:rPr>
                          <w:t>šos</w:t>
                        </w:r>
                        <w:r>
                          <w:rPr>
                            <w:spacing w:val="-8"/>
                            <w:w w:val="105"/>
                            <w:sz w:val="19"/>
                          </w:rPr>
                          <w:t xml:space="preserve"> </w:t>
                        </w:r>
                        <w:r>
                          <w:rPr>
                            <w:spacing w:val="-2"/>
                            <w:w w:val="105"/>
                            <w:sz w:val="19"/>
                          </w:rPr>
                          <w:t>datus</w:t>
                        </w:r>
                      </w:p>
                    </w:txbxContent>
                  </v:textbox>
                </v:shape>
                <w10:anchorlock/>
              </v:group>
            </w:pict>
          </mc:Fallback>
        </mc:AlternateContent>
      </w:r>
    </w:p>
    <w:p w14:paraId="2515947A" w14:textId="076C7DC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9"/>
          <w:szCs w:val="16"/>
          <w14:ligatures w14:val="none"/>
        </w:rPr>
      </w:pPr>
    </w:p>
    <w:p w14:paraId="47EDD8E6"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9"/>
          <w:szCs w:val="16"/>
          <w14:ligatures w14:val="none"/>
        </w:rPr>
      </w:pPr>
    </w:p>
    <w:p w14:paraId="0AA6BB76" w14:textId="4559523A" w:rsidR="00036D7D" w:rsidRPr="00036D7D" w:rsidRDefault="00036D7D" w:rsidP="00C35C2C">
      <w:pPr>
        <w:widowControl w:val="0"/>
        <w:tabs>
          <w:tab w:val="left" w:pos="11828"/>
        </w:tabs>
        <w:autoSpaceDE w:val="0"/>
        <w:autoSpaceDN w:val="0"/>
        <w:spacing w:after="0"/>
        <w:ind w:firstLine="0"/>
        <w:rPr>
          <w:rFonts w:ascii="Times New Roman" w:eastAsia="Times New Roman" w:hAnsi="Times New Roman" w:cs="Times New Roman"/>
          <w:b/>
          <w:bCs/>
          <w:color w:val="auto"/>
          <w:kern w:val="0"/>
          <w:sz w:val="19"/>
          <w:szCs w:val="19"/>
          <w:u w:color="000000"/>
          <w14:ligatures w14:val="none"/>
        </w:rPr>
      </w:pPr>
      <w:r w:rsidRPr="00036D7D">
        <w:rPr>
          <w:rFonts w:ascii="Times New Roman" w:eastAsia="Times New Roman" w:hAnsi="Times New Roman" w:cs="Times New Roman"/>
          <w:b/>
          <w:bCs/>
          <w:color w:val="auto"/>
          <w:spacing w:val="-21"/>
          <w:kern w:val="0"/>
          <w:sz w:val="19"/>
          <w:szCs w:val="19"/>
          <w:u w:val="single" w:color="000000"/>
          <w14:ligatures w14:val="none"/>
        </w:rPr>
        <w:t xml:space="preserve"> </w:t>
      </w:r>
      <w:r w:rsidRPr="00036D7D">
        <w:rPr>
          <w:rFonts w:ascii="Times New Roman" w:eastAsia="Times New Roman" w:hAnsi="Times New Roman" w:cs="Times New Roman"/>
          <w:b/>
          <w:bCs/>
          <w:color w:val="auto"/>
          <w:kern w:val="0"/>
          <w:sz w:val="19"/>
          <w:szCs w:val="19"/>
          <w:u w:val="single" w:color="000000"/>
          <w14:ligatures w14:val="none"/>
        </w:rPr>
        <w:t>Ministrijas,</w:t>
      </w:r>
      <w:r w:rsidRPr="00036D7D">
        <w:rPr>
          <w:rFonts w:ascii="Times New Roman" w:eastAsia="Times New Roman" w:hAnsi="Times New Roman" w:cs="Times New Roman"/>
          <w:b/>
          <w:bCs/>
          <w:color w:val="auto"/>
          <w:spacing w:val="18"/>
          <w:kern w:val="0"/>
          <w:sz w:val="19"/>
          <w:szCs w:val="19"/>
          <w:u w:val="single" w:color="000000"/>
          <w14:ligatures w14:val="none"/>
        </w:rPr>
        <w:t xml:space="preserve"> </w:t>
      </w:r>
      <w:r w:rsidRPr="00036D7D">
        <w:rPr>
          <w:rFonts w:ascii="Times New Roman" w:eastAsia="Times New Roman" w:hAnsi="Times New Roman" w:cs="Times New Roman"/>
          <w:b/>
          <w:bCs/>
          <w:color w:val="auto"/>
          <w:kern w:val="0"/>
          <w:sz w:val="19"/>
          <w:szCs w:val="19"/>
          <w:u w:val="single" w:color="000000"/>
          <w14:ligatures w14:val="none"/>
        </w:rPr>
        <w:t>centrālās</w:t>
      </w:r>
      <w:r w:rsidRPr="00036D7D">
        <w:rPr>
          <w:rFonts w:ascii="Times New Roman" w:eastAsia="Times New Roman" w:hAnsi="Times New Roman" w:cs="Times New Roman"/>
          <w:b/>
          <w:bCs/>
          <w:color w:val="auto"/>
          <w:spacing w:val="16"/>
          <w:kern w:val="0"/>
          <w:sz w:val="19"/>
          <w:szCs w:val="19"/>
          <w:u w:val="single" w:color="000000"/>
          <w14:ligatures w14:val="none"/>
        </w:rPr>
        <w:t xml:space="preserve"> </w:t>
      </w:r>
      <w:r w:rsidRPr="00036D7D">
        <w:rPr>
          <w:rFonts w:ascii="Times New Roman" w:eastAsia="Times New Roman" w:hAnsi="Times New Roman" w:cs="Times New Roman"/>
          <w:b/>
          <w:bCs/>
          <w:color w:val="auto"/>
          <w:kern w:val="0"/>
          <w:sz w:val="19"/>
          <w:szCs w:val="19"/>
          <w:u w:val="single" w:color="000000"/>
          <w14:ligatures w14:val="none"/>
        </w:rPr>
        <w:t>valsts</w:t>
      </w:r>
      <w:r w:rsidRPr="00036D7D">
        <w:rPr>
          <w:rFonts w:ascii="Times New Roman" w:eastAsia="Times New Roman" w:hAnsi="Times New Roman" w:cs="Times New Roman"/>
          <w:b/>
          <w:bCs/>
          <w:color w:val="auto"/>
          <w:spacing w:val="17"/>
          <w:kern w:val="0"/>
          <w:sz w:val="19"/>
          <w:szCs w:val="19"/>
          <w:u w:val="single" w:color="000000"/>
          <w14:ligatures w14:val="none"/>
        </w:rPr>
        <w:t xml:space="preserve"> </w:t>
      </w:r>
      <w:r w:rsidRPr="00036D7D">
        <w:rPr>
          <w:rFonts w:ascii="Times New Roman" w:eastAsia="Times New Roman" w:hAnsi="Times New Roman" w:cs="Times New Roman"/>
          <w:b/>
          <w:bCs/>
          <w:color w:val="auto"/>
          <w:kern w:val="0"/>
          <w:sz w:val="19"/>
          <w:szCs w:val="19"/>
          <w:u w:val="single" w:color="000000"/>
          <w14:ligatures w14:val="none"/>
        </w:rPr>
        <w:t>iestādes,</w:t>
      </w:r>
      <w:r w:rsidRPr="00036D7D">
        <w:rPr>
          <w:rFonts w:ascii="Times New Roman" w:eastAsia="Times New Roman" w:hAnsi="Times New Roman" w:cs="Times New Roman"/>
          <w:b/>
          <w:bCs/>
          <w:color w:val="auto"/>
          <w:spacing w:val="17"/>
          <w:kern w:val="0"/>
          <w:sz w:val="19"/>
          <w:szCs w:val="19"/>
          <w:u w:val="single" w:color="000000"/>
          <w14:ligatures w14:val="none"/>
        </w:rPr>
        <w:t xml:space="preserve"> </w:t>
      </w:r>
      <w:r w:rsidRPr="00036D7D">
        <w:rPr>
          <w:rFonts w:ascii="Times New Roman" w:eastAsia="Times New Roman" w:hAnsi="Times New Roman" w:cs="Times New Roman"/>
          <w:b/>
          <w:bCs/>
          <w:color w:val="auto"/>
          <w:kern w:val="0"/>
          <w:sz w:val="19"/>
          <w:szCs w:val="19"/>
          <w:u w:val="single" w:color="000000"/>
          <w14:ligatures w14:val="none"/>
        </w:rPr>
        <w:t>pašvaldības</w:t>
      </w:r>
      <w:r w:rsidRPr="00036D7D">
        <w:rPr>
          <w:rFonts w:ascii="Times New Roman" w:eastAsia="Times New Roman" w:hAnsi="Times New Roman" w:cs="Times New Roman"/>
          <w:b/>
          <w:bCs/>
          <w:color w:val="auto"/>
          <w:spacing w:val="17"/>
          <w:kern w:val="0"/>
          <w:sz w:val="19"/>
          <w:szCs w:val="19"/>
          <w:u w:val="single" w:color="000000"/>
          <w14:ligatures w14:val="none"/>
        </w:rPr>
        <w:t xml:space="preserve"> </w:t>
      </w:r>
      <w:r w:rsidRPr="00036D7D">
        <w:rPr>
          <w:rFonts w:ascii="Times New Roman" w:eastAsia="Times New Roman" w:hAnsi="Times New Roman" w:cs="Times New Roman"/>
          <w:b/>
          <w:bCs/>
          <w:color w:val="auto"/>
          <w:kern w:val="0"/>
          <w:sz w:val="19"/>
          <w:szCs w:val="19"/>
          <w:u w:val="single" w:color="000000"/>
          <w14:ligatures w14:val="none"/>
        </w:rPr>
        <w:t>nosaukums</w:t>
      </w:r>
      <w:r w:rsidRPr="00036D7D">
        <w:rPr>
          <w:rFonts w:ascii="Times New Roman" w:eastAsia="Times New Roman" w:hAnsi="Times New Roman" w:cs="Times New Roman"/>
          <w:b/>
          <w:bCs/>
          <w:color w:val="auto"/>
          <w:spacing w:val="56"/>
          <w:w w:val="150"/>
          <w:kern w:val="0"/>
          <w:sz w:val="19"/>
          <w:szCs w:val="19"/>
          <w:u w:val="single" w:color="000000"/>
          <w14:ligatures w14:val="none"/>
        </w:rPr>
        <w:t xml:space="preserve"> </w:t>
      </w:r>
      <w:r w:rsidRPr="00036D7D">
        <w:rPr>
          <w:rFonts w:ascii="Times New Roman" w:eastAsia="Times New Roman" w:hAnsi="Times New Roman" w:cs="Times New Roman"/>
          <w:b/>
          <w:bCs/>
          <w:color w:val="auto"/>
          <w:kern w:val="0"/>
          <w:sz w:val="19"/>
          <w:szCs w:val="19"/>
          <w:u w:val="single" w:color="000000"/>
          <w14:ligatures w14:val="none"/>
        </w:rPr>
        <w:t>Limbažu</w:t>
      </w:r>
      <w:r w:rsidRPr="00036D7D">
        <w:rPr>
          <w:rFonts w:ascii="Times New Roman" w:eastAsia="Times New Roman" w:hAnsi="Times New Roman" w:cs="Times New Roman"/>
          <w:b/>
          <w:bCs/>
          <w:color w:val="auto"/>
          <w:spacing w:val="18"/>
          <w:kern w:val="0"/>
          <w:sz w:val="19"/>
          <w:szCs w:val="19"/>
          <w:u w:val="single" w:color="000000"/>
          <w14:ligatures w14:val="none"/>
        </w:rPr>
        <w:t xml:space="preserve"> </w:t>
      </w:r>
      <w:r w:rsidRPr="00036D7D">
        <w:rPr>
          <w:rFonts w:ascii="Times New Roman" w:eastAsia="Times New Roman" w:hAnsi="Times New Roman" w:cs="Times New Roman"/>
          <w:b/>
          <w:bCs/>
          <w:color w:val="auto"/>
          <w:spacing w:val="-2"/>
          <w:kern w:val="0"/>
          <w:sz w:val="19"/>
          <w:szCs w:val="19"/>
          <w:u w:val="single" w:color="000000"/>
          <w14:ligatures w14:val="none"/>
        </w:rPr>
        <w:t>novads</w:t>
      </w:r>
      <w:r w:rsidRPr="00036D7D">
        <w:rPr>
          <w:rFonts w:ascii="Times New Roman" w:eastAsia="Times New Roman" w:hAnsi="Times New Roman" w:cs="Times New Roman"/>
          <w:b/>
          <w:bCs/>
          <w:color w:val="auto"/>
          <w:kern w:val="0"/>
          <w:sz w:val="19"/>
          <w:szCs w:val="19"/>
          <w:u w:val="single" w:color="000000"/>
          <w14:ligatures w14:val="none"/>
        </w:rPr>
        <w:tab/>
      </w:r>
    </w:p>
    <w:bookmarkStart w:id="42" w:name="_Toc171871873"/>
    <w:bookmarkStart w:id="43" w:name="_Toc171873107"/>
    <w:bookmarkStart w:id="44" w:name="_Toc172211478"/>
    <w:bookmarkStart w:id="45" w:name="_Toc172883432"/>
    <w:p w14:paraId="3972516B" w14:textId="77777777" w:rsidR="00036D7D" w:rsidRPr="00036D7D" w:rsidRDefault="00036D7D" w:rsidP="00C35C2C">
      <w:pPr>
        <w:widowControl w:val="0"/>
        <w:autoSpaceDE w:val="0"/>
        <w:autoSpaceDN w:val="0"/>
        <w:spacing w:after="0"/>
        <w:ind w:firstLine="0"/>
        <w:outlineLvl w:val="0"/>
        <w:rPr>
          <w:rFonts w:ascii="Times New Roman" w:eastAsia="Times New Roman" w:hAnsi="Times New Roman" w:cs="Times New Roman"/>
          <w:color w:val="auto"/>
          <w:kern w:val="0"/>
          <w:sz w:val="19"/>
          <w:szCs w:val="19"/>
          <w14:ligatures w14:val="none"/>
        </w:rPr>
      </w:pPr>
      <w:r w:rsidRPr="00036D7D">
        <w:rPr>
          <w:rFonts w:ascii="Times New Roman" w:eastAsia="Times New Roman" w:hAnsi="Times New Roman" w:cs="Times New Roman"/>
          <w:noProof/>
          <w:color w:val="auto"/>
          <w:kern w:val="0"/>
          <w:sz w:val="19"/>
          <w:szCs w:val="19"/>
          <w:lang w:eastAsia="lv-LV"/>
          <w14:ligatures w14:val="none"/>
        </w:rPr>
        <mc:AlternateContent>
          <mc:Choice Requires="wpg">
            <w:drawing>
              <wp:anchor distT="0" distB="0" distL="0" distR="0" simplePos="0" relativeHeight="251668480" behindDoc="0" locked="0" layoutInCell="1" allowOverlap="1" wp14:anchorId="3B4A056E" wp14:editId="21BF0DA0">
                <wp:simplePos x="0" y="0"/>
                <wp:positionH relativeFrom="page">
                  <wp:posOffset>763905</wp:posOffset>
                </wp:positionH>
                <wp:positionV relativeFrom="paragraph">
                  <wp:posOffset>161642</wp:posOffset>
                </wp:positionV>
                <wp:extent cx="7433309" cy="127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33309" cy="12700"/>
                          <a:chOff x="0" y="0"/>
                          <a:chExt cx="7433309" cy="12700"/>
                        </a:xfrm>
                      </wpg:grpSpPr>
                      <wps:wsp>
                        <wps:cNvPr id="8" name="Graphic 8"/>
                        <wps:cNvSpPr/>
                        <wps:spPr>
                          <a:xfrm>
                            <a:off x="635" y="635"/>
                            <a:ext cx="7432040" cy="11430"/>
                          </a:xfrm>
                          <a:custGeom>
                            <a:avLst/>
                            <a:gdLst/>
                            <a:ahLst/>
                            <a:cxnLst/>
                            <a:rect l="l" t="t" r="r" b="b"/>
                            <a:pathLst>
                              <a:path w="7432040" h="11430">
                                <a:moveTo>
                                  <a:pt x="7432040" y="0"/>
                                </a:moveTo>
                                <a:lnTo>
                                  <a:pt x="0" y="0"/>
                                </a:lnTo>
                                <a:lnTo>
                                  <a:pt x="0" y="11430"/>
                                </a:lnTo>
                                <a:lnTo>
                                  <a:pt x="7432040" y="11430"/>
                                </a:lnTo>
                                <a:lnTo>
                                  <a:pt x="7432040" y="0"/>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635" y="635"/>
                            <a:ext cx="7432040" cy="11430"/>
                          </a:xfrm>
                          <a:custGeom>
                            <a:avLst/>
                            <a:gdLst/>
                            <a:ahLst/>
                            <a:cxnLst/>
                            <a:rect l="l" t="t" r="r" b="b"/>
                            <a:pathLst>
                              <a:path w="7432040" h="11430">
                                <a:moveTo>
                                  <a:pt x="0" y="0"/>
                                </a:moveTo>
                                <a:lnTo>
                                  <a:pt x="7432040" y="0"/>
                                </a:lnTo>
                                <a:lnTo>
                                  <a:pt x="7432040" y="11430"/>
                                </a:lnTo>
                                <a:lnTo>
                                  <a:pt x="0" y="11430"/>
                                </a:lnTo>
                                <a:lnTo>
                                  <a:pt x="0" y="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8544E5" id="Group 7" o:spid="_x0000_s1026" style="position:absolute;margin-left:60.15pt;margin-top:12.75pt;width:585.3pt;height:1pt;z-index:251668480;mso-wrap-distance-left:0;mso-wrap-distance-right:0;mso-position-horizontal-relative:page" coordsize="7433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">
                <v:shape id="Graphic 8" o:spid="_x0000_s1027" style="position:absolute;left:6;top:6;width:74320;height:114;visibility:visible;mso-wrap-style:square;v-text-anchor:top" coordsize="743204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" path="m7432040,l,,,11430r7432040,l7432040,xe" fillcolor="black" stroked="f">
                  <v:path arrowok="t"/>
                </v:shape>
                <v:shape id="Graphic 9" o:spid="_x0000_s1028" style="position:absolute;left:6;top:6;width:74320;height:114;visibility:visible;mso-wrap-style:square;v-text-anchor:top" coordsize="743204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" path="m,l7432040,r,11430l,11430,,xe" filled="f" strokeweight=".1pt">
                  <v:path arrowok="t"/>
                </v:shape>
                <w10:wrap anchorx="page"/>
              </v:group>
            </w:pict>
          </mc:Fallback>
        </mc:AlternateContent>
      </w:r>
      <w:r w:rsidRPr="00036D7D">
        <w:rPr>
          <w:rFonts w:ascii="Times New Roman" w:eastAsia="Times New Roman" w:hAnsi="Times New Roman" w:cs="Times New Roman"/>
          <w:color w:val="auto"/>
          <w:w w:val="105"/>
          <w:kern w:val="0"/>
          <w:sz w:val="19"/>
          <w:szCs w:val="19"/>
          <w14:ligatures w14:val="none"/>
        </w:rPr>
        <w:t>Iestādes</w:t>
      </w:r>
      <w:r w:rsidRPr="00036D7D">
        <w:rPr>
          <w:rFonts w:ascii="Times New Roman" w:eastAsia="Times New Roman" w:hAnsi="Times New Roman" w:cs="Times New Roman"/>
          <w:color w:val="auto"/>
          <w:spacing w:val="-13"/>
          <w:w w:val="105"/>
          <w:kern w:val="0"/>
          <w:sz w:val="19"/>
          <w:szCs w:val="19"/>
          <w14:ligatures w14:val="none"/>
        </w:rPr>
        <w:t xml:space="preserve"> </w:t>
      </w:r>
      <w:r w:rsidRPr="00036D7D">
        <w:rPr>
          <w:rFonts w:ascii="Times New Roman" w:eastAsia="Times New Roman" w:hAnsi="Times New Roman" w:cs="Times New Roman"/>
          <w:color w:val="auto"/>
          <w:w w:val="105"/>
          <w:kern w:val="0"/>
          <w:sz w:val="19"/>
          <w:szCs w:val="19"/>
          <w14:ligatures w14:val="none"/>
        </w:rPr>
        <w:t>nosaukums</w:t>
      </w:r>
      <w:r w:rsidRPr="00036D7D">
        <w:rPr>
          <w:rFonts w:ascii="Times New Roman" w:eastAsia="Times New Roman" w:hAnsi="Times New Roman" w:cs="Times New Roman"/>
          <w:color w:val="auto"/>
          <w:spacing w:val="79"/>
          <w:w w:val="105"/>
          <w:kern w:val="0"/>
          <w:sz w:val="19"/>
          <w:szCs w:val="19"/>
          <w14:ligatures w14:val="none"/>
        </w:rPr>
        <w:t xml:space="preserve"> </w:t>
      </w:r>
      <w:r w:rsidRPr="00036D7D">
        <w:rPr>
          <w:rFonts w:ascii="Times New Roman" w:eastAsia="Times New Roman" w:hAnsi="Times New Roman" w:cs="Times New Roman"/>
          <w:color w:val="auto"/>
          <w:w w:val="105"/>
          <w:kern w:val="0"/>
          <w:sz w:val="19"/>
          <w:szCs w:val="19"/>
          <w14:ligatures w14:val="none"/>
        </w:rPr>
        <w:t>Limbažu</w:t>
      </w:r>
      <w:r w:rsidRPr="00036D7D">
        <w:rPr>
          <w:rFonts w:ascii="Times New Roman" w:eastAsia="Times New Roman" w:hAnsi="Times New Roman" w:cs="Times New Roman"/>
          <w:color w:val="auto"/>
          <w:spacing w:val="-13"/>
          <w:w w:val="105"/>
          <w:kern w:val="0"/>
          <w:sz w:val="19"/>
          <w:szCs w:val="19"/>
          <w14:ligatures w14:val="none"/>
        </w:rPr>
        <w:t xml:space="preserve"> </w:t>
      </w:r>
      <w:r w:rsidRPr="00036D7D">
        <w:rPr>
          <w:rFonts w:ascii="Times New Roman" w:eastAsia="Times New Roman" w:hAnsi="Times New Roman" w:cs="Times New Roman"/>
          <w:color w:val="auto"/>
          <w:w w:val="105"/>
          <w:kern w:val="0"/>
          <w:sz w:val="19"/>
          <w:szCs w:val="19"/>
          <w14:ligatures w14:val="none"/>
        </w:rPr>
        <w:t>novads</w:t>
      </w:r>
      <w:r w:rsidRPr="00036D7D">
        <w:rPr>
          <w:rFonts w:ascii="Times New Roman" w:eastAsia="Times New Roman" w:hAnsi="Times New Roman" w:cs="Times New Roman"/>
          <w:color w:val="auto"/>
          <w:spacing w:val="-12"/>
          <w:w w:val="105"/>
          <w:kern w:val="0"/>
          <w:sz w:val="19"/>
          <w:szCs w:val="19"/>
          <w14:ligatures w14:val="none"/>
        </w:rPr>
        <w:t xml:space="preserve"> </w:t>
      </w:r>
      <w:r w:rsidRPr="00036D7D">
        <w:rPr>
          <w:rFonts w:ascii="Times New Roman" w:eastAsia="Times New Roman" w:hAnsi="Times New Roman" w:cs="Times New Roman"/>
          <w:color w:val="auto"/>
          <w:w w:val="105"/>
          <w:kern w:val="0"/>
          <w:sz w:val="19"/>
          <w:szCs w:val="19"/>
          <w14:ligatures w14:val="none"/>
        </w:rPr>
        <w:t>(Konsolidētais) Pārskata periods: (gads)</w:t>
      </w:r>
      <w:bookmarkEnd w:id="42"/>
      <w:bookmarkEnd w:id="43"/>
      <w:bookmarkEnd w:id="44"/>
      <w:bookmarkEnd w:id="45"/>
    </w:p>
    <w:p w14:paraId="71AA4E82"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2"/>
          <w:szCs w:val="16"/>
          <w14:ligatures w14:val="none"/>
        </w:rPr>
      </w:pPr>
      <w:r w:rsidRPr="00036D7D">
        <w:rPr>
          <w:rFonts w:ascii="Times New Roman" w:eastAsia="Times New Roman" w:hAnsi="Times New Roman" w:cs="Times New Roman"/>
          <w:noProof/>
          <w:color w:val="auto"/>
          <w:kern w:val="0"/>
          <w:sz w:val="2"/>
          <w:szCs w:val="16"/>
          <w:lang w:eastAsia="lv-LV"/>
          <w14:ligatures w14:val="none"/>
        </w:rPr>
        <mc:AlternateContent>
          <mc:Choice Requires="wpg">
            <w:drawing>
              <wp:inline distT="0" distB="0" distL="0" distR="0" wp14:anchorId="397A8399" wp14:editId="2C176192">
                <wp:extent cx="7433309" cy="12700"/>
                <wp:effectExtent l="0" t="0" r="0" b="635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33309" cy="12700"/>
                          <a:chOff x="0" y="0"/>
                          <a:chExt cx="7433309" cy="12700"/>
                        </a:xfrm>
                      </wpg:grpSpPr>
                      <wps:wsp>
                        <wps:cNvPr id="11" name="Graphic 11"/>
                        <wps:cNvSpPr/>
                        <wps:spPr>
                          <a:xfrm>
                            <a:off x="635" y="635"/>
                            <a:ext cx="7432040" cy="11430"/>
                          </a:xfrm>
                          <a:custGeom>
                            <a:avLst/>
                            <a:gdLst/>
                            <a:ahLst/>
                            <a:cxnLst/>
                            <a:rect l="l" t="t" r="r" b="b"/>
                            <a:pathLst>
                              <a:path w="7432040" h="11430">
                                <a:moveTo>
                                  <a:pt x="7432040" y="0"/>
                                </a:moveTo>
                                <a:lnTo>
                                  <a:pt x="0" y="0"/>
                                </a:lnTo>
                                <a:lnTo>
                                  <a:pt x="0" y="11430"/>
                                </a:lnTo>
                                <a:lnTo>
                                  <a:pt x="7432040" y="11430"/>
                                </a:lnTo>
                                <a:lnTo>
                                  <a:pt x="7432040"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635" y="635"/>
                            <a:ext cx="7432040" cy="11430"/>
                          </a:xfrm>
                          <a:custGeom>
                            <a:avLst/>
                            <a:gdLst/>
                            <a:ahLst/>
                            <a:cxnLst/>
                            <a:rect l="l" t="t" r="r" b="b"/>
                            <a:pathLst>
                              <a:path w="7432040" h="11430">
                                <a:moveTo>
                                  <a:pt x="0" y="0"/>
                                </a:moveTo>
                                <a:lnTo>
                                  <a:pt x="7432040" y="0"/>
                                </a:lnTo>
                                <a:lnTo>
                                  <a:pt x="7432040" y="11430"/>
                                </a:lnTo>
                                <a:lnTo>
                                  <a:pt x="0" y="11430"/>
                                </a:lnTo>
                                <a:lnTo>
                                  <a:pt x="0" y="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DC3888" id="Group 10" o:spid="_x0000_s1026" style="width:585.3pt;height:1pt;mso-position-horizontal-relative:char;mso-position-vertical-relative:line" coordsize="7433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">
                <v:shape id="Graphic 11" o:spid="_x0000_s1027" style="position:absolute;left:6;top:6;width:74320;height:114;visibility:visible;mso-wrap-style:square;v-text-anchor:top" coordsize="743204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" path="m7432040,l,,,11430r7432040,l7432040,xe" fillcolor="black" stroked="f">
                  <v:path arrowok="t"/>
                </v:shape>
                <v:shape id="Graphic 12" o:spid="_x0000_s1028" style="position:absolute;left:6;top:6;width:74320;height:114;visibility:visible;mso-wrap-style:square;v-text-anchor:top" coordsize="743204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" path="m,l7432040,r,11430l,11430,,xe" filled="f" strokeweight=".1pt">
                  <v:path arrowok="t"/>
                </v:shape>
                <w10:anchorlock/>
              </v:group>
            </w:pict>
          </mc:Fallback>
        </mc:AlternateContent>
      </w:r>
    </w:p>
    <w:p w14:paraId="2D92CCDC"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9"/>
          <w:szCs w:val="16"/>
          <w14:ligatures w14:val="none"/>
        </w:rPr>
      </w:pPr>
    </w:p>
    <w:p w14:paraId="73C9E2AB" w14:textId="37A6CC13" w:rsidR="00036D7D" w:rsidRPr="00036D7D" w:rsidRDefault="00036D7D" w:rsidP="00C35C2C">
      <w:pPr>
        <w:widowControl w:val="0"/>
        <w:autoSpaceDE w:val="0"/>
        <w:autoSpaceDN w:val="0"/>
        <w:spacing w:after="0"/>
        <w:ind w:firstLine="0"/>
        <w:rPr>
          <w:rFonts w:ascii="Times New Roman" w:eastAsia="Times New Roman" w:hAnsi="Times New Roman" w:cs="Times New Roman"/>
          <w:i/>
          <w:color w:val="auto"/>
          <w:kern w:val="0"/>
          <w:sz w:val="18"/>
          <w14:ligatures w14:val="none"/>
        </w:rPr>
      </w:pPr>
      <w:r w:rsidRPr="00036D7D">
        <w:rPr>
          <w:rFonts w:ascii="Times New Roman" w:eastAsia="Times New Roman" w:hAnsi="Times New Roman" w:cs="Times New Roman"/>
          <w:i/>
          <w:color w:val="auto"/>
          <w:spacing w:val="-2"/>
          <w:kern w:val="0"/>
          <w:sz w:val="18"/>
          <w14:ligatures w14:val="none"/>
        </w:rPr>
        <w:t>(</w:t>
      </w:r>
      <w:r w:rsidR="001F6052">
        <w:rPr>
          <w:rFonts w:ascii="Times New Roman" w:eastAsia="Times New Roman" w:hAnsi="Times New Roman" w:cs="Times New Roman"/>
          <w:i/>
          <w:color w:val="auto"/>
          <w:spacing w:val="-2"/>
          <w:kern w:val="0"/>
          <w:sz w:val="18"/>
          <w14:ligatures w14:val="none"/>
        </w:rPr>
        <w:t>EUR</w:t>
      </w:r>
      <w:r w:rsidRPr="00036D7D">
        <w:rPr>
          <w:rFonts w:ascii="Times New Roman" w:eastAsia="Times New Roman" w:hAnsi="Times New Roman" w:cs="Times New Roman"/>
          <w:i/>
          <w:color w:val="auto"/>
          <w:spacing w:val="-2"/>
          <w:kern w:val="0"/>
          <w:sz w:val="18"/>
          <w14:ligatures w14:val="none"/>
        </w:rPr>
        <w:t>)</w:t>
      </w:r>
    </w:p>
    <w:tbl>
      <w:tblPr>
        <w:tblStyle w:val="TableNormal"/>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57"/>
        <w:gridCol w:w="3644"/>
        <w:gridCol w:w="1586"/>
        <w:gridCol w:w="1329"/>
        <w:gridCol w:w="1329"/>
        <w:gridCol w:w="1329"/>
        <w:gridCol w:w="1267"/>
        <w:gridCol w:w="1391"/>
        <w:gridCol w:w="1329"/>
      </w:tblGrid>
      <w:tr w:rsidR="00036D7D" w:rsidRPr="00036D7D" w14:paraId="5811EC04" w14:textId="77777777" w:rsidTr="00656525">
        <w:trPr>
          <w:trHeight w:val="245"/>
        </w:trPr>
        <w:tc>
          <w:tcPr>
            <w:tcW w:w="1157" w:type="dxa"/>
            <w:vMerge w:val="restart"/>
            <w:shd w:val="clear" w:color="auto" w:fill="F1F1F1"/>
          </w:tcPr>
          <w:p w14:paraId="2309B6A7" w14:textId="77777777" w:rsidR="00036D7D" w:rsidRPr="00036D7D" w:rsidRDefault="00036D7D" w:rsidP="00C35C2C">
            <w:pPr>
              <w:ind w:firstLine="0"/>
              <w:rPr>
                <w:rFonts w:ascii="Times New Roman" w:eastAsia="Times New Roman" w:hAnsi="Times New Roman" w:cs="Times New Roman"/>
                <w:i/>
                <w:color w:val="auto"/>
                <w:sz w:val="18"/>
              </w:rPr>
            </w:pPr>
          </w:p>
          <w:p w14:paraId="46B0FA50" w14:textId="77777777" w:rsidR="00036D7D" w:rsidRPr="00036D7D" w:rsidRDefault="00036D7D" w:rsidP="00C35C2C">
            <w:pPr>
              <w:ind w:firstLine="0"/>
              <w:rPr>
                <w:rFonts w:ascii="Times New Roman" w:eastAsia="Times New Roman" w:hAnsi="Times New Roman" w:cs="Times New Roman"/>
                <w:i/>
                <w:color w:val="auto"/>
                <w:sz w:val="18"/>
              </w:rPr>
            </w:pPr>
          </w:p>
          <w:p w14:paraId="0E7F9A2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4"/>
                <w:sz w:val="18"/>
              </w:rPr>
              <w:t>Kods</w:t>
            </w:r>
          </w:p>
        </w:tc>
        <w:tc>
          <w:tcPr>
            <w:tcW w:w="3644" w:type="dxa"/>
            <w:vMerge w:val="restart"/>
            <w:shd w:val="clear" w:color="auto" w:fill="F1F1F1"/>
          </w:tcPr>
          <w:p w14:paraId="50493111" w14:textId="77777777" w:rsidR="00036D7D" w:rsidRPr="00036D7D" w:rsidRDefault="00036D7D" w:rsidP="00C35C2C">
            <w:pPr>
              <w:ind w:firstLine="0"/>
              <w:rPr>
                <w:rFonts w:ascii="Times New Roman" w:eastAsia="Times New Roman" w:hAnsi="Times New Roman" w:cs="Times New Roman"/>
                <w:i/>
                <w:color w:val="auto"/>
                <w:sz w:val="18"/>
              </w:rPr>
            </w:pPr>
          </w:p>
          <w:p w14:paraId="22EC38C9" w14:textId="77777777" w:rsidR="00036D7D" w:rsidRPr="00036D7D" w:rsidRDefault="00036D7D" w:rsidP="00C35C2C">
            <w:pPr>
              <w:ind w:firstLine="0"/>
              <w:rPr>
                <w:rFonts w:ascii="Times New Roman" w:eastAsia="Times New Roman" w:hAnsi="Times New Roman" w:cs="Times New Roman"/>
                <w:i/>
                <w:color w:val="auto"/>
                <w:sz w:val="18"/>
              </w:rPr>
            </w:pPr>
          </w:p>
          <w:p w14:paraId="5B4B482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Posteņa nosaukums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vai darījuma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apraksts</w:t>
            </w:r>
          </w:p>
        </w:tc>
        <w:tc>
          <w:tcPr>
            <w:tcW w:w="1586" w:type="dxa"/>
            <w:vMerge w:val="restart"/>
            <w:shd w:val="clear" w:color="auto" w:fill="F1F1F1"/>
          </w:tcPr>
          <w:p w14:paraId="721C6898" w14:textId="77777777" w:rsidR="00036D7D" w:rsidRPr="00036D7D" w:rsidRDefault="00036D7D" w:rsidP="00C35C2C">
            <w:pPr>
              <w:ind w:firstLine="0"/>
              <w:rPr>
                <w:rFonts w:ascii="Times New Roman" w:eastAsia="Times New Roman" w:hAnsi="Times New Roman" w:cs="Times New Roman"/>
                <w:i/>
                <w:color w:val="auto"/>
                <w:sz w:val="18"/>
              </w:rPr>
            </w:pPr>
          </w:p>
          <w:p w14:paraId="46E57A4B" w14:textId="77777777" w:rsidR="00036D7D" w:rsidRPr="00036D7D" w:rsidRDefault="00036D7D" w:rsidP="00C35C2C">
            <w:pPr>
              <w:ind w:firstLine="0"/>
              <w:rPr>
                <w:rFonts w:ascii="Times New Roman" w:eastAsia="Times New Roman" w:hAnsi="Times New Roman" w:cs="Times New Roman"/>
                <w:i/>
                <w:color w:val="auto"/>
                <w:sz w:val="18"/>
              </w:rPr>
            </w:pPr>
          </w:p>
          <w:p w14:paraId="6C91587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Piezīmes numurs</w:t>
            </w:r>
          </w:p>
        </w:tc>
        <w:tc>
          <w:tcPr>
            <w:tcW w:w="2658" w:type="dxa"/>
            <w:gridSpan w:val="2"/>
            <w:shd w:val="clear" w:color="auto" w:fill="F1F1F1"/>
          </w:tcPr>
          <w:p w14:paraId="1EFB1F6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Pārskata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periodā</w:t>
            </w:r>
          </w:p>
        </w:tc>
        <w:tc>
          <w:tcPr>
            <w:tcW w:w="5316" w:type="dxa"/>
            <w:gridSpan w:val="4"/>
            <w:shd w:val="clear" w:color="auto" w:fill="F1F1F1"/>
          </w:tcPr>
          <w:p w14:paraId="22EF796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Iepriekšējā</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pārskata</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periodā</w:t>
            </w:r>
          </w:p>
        </w:tc>
      </w:tr>
      <w:tr w:rsidR="00036D7D" w:rsidRPr="00036D7D" w14:paraId="33CD6528" w14:textId="77777777" w:rsidTr="00656525">
        <w:trPr>
          <w:trHeight w:val="813"/>
        </w:trPr>
        <w:tc>
          <w:tcPr>
            <w:tcW w:w="1157" w:type="dxa"/>
            <w:vMerge/>
            <w:tcBorders>
              <w:top w:val="nil"/>
            </w:tcBorders>
            <w:shd w:val="clear" w:color="auto" w:fill="F1F1F1"/>
          </w:tcPr>
          <w:p w14:paraId="42982FBE"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3644" w:type="dxa"/>
            <w:vMerge/>
            <w:tcBorders>
              <w:top w:val="nil"/>
            </w:tcBorders>
            <w:shd w:val="clear" w:color="auto" w:fill="F1F1F1"/>
          </w:tcPr>
          <w:p w14:paraId="636C6124"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586" w:type="dxa"/>
            <w:vMerge/>
            <w:tcBorders>
              <w:top w:val="nil"/>
            </w:tcBorders>
            <w:shd w:val="clear" w:color="auto" w:fill="F1F1F1"/>
          </w:tcPr>
          <w:p w14:paraId="4FD7891B"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329" w:type="dxa"/>
            <w:shd w:val="clear" w:color="auto" w:fill="F1F1F1"/>
          </w:tcPr>
          <w:p w14:paraId="1AB3A149" w14:textId="77777777" w:rsidR="00036D7D" w:rsidRPr="00036D7D" w:rsidRDefault="00036D7D" w:rsidP="00C35C2C">
            <w:pPr>
              <w:ind w:firstLine="0"/>
              <w:rPr>
                <w:rFonts w:ascii="Times New Roman" w:eastAsia="Times New Roman" w:hAnsi="Times New Roman" w:cs="Times New Roman"/>
                <w:i/>
                <w:color w:val="auto"/>
                <w:sz w:val="18"/>
              </w:rPr>
            </w:pPr>
          </w:p>
          <w:p w14:paraId="783F242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295A62E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t.sk. iepriekšējo </w:t>
            </w:r>
            <w:r w:rsidRPr="00036D7D">
              <w:rPr>
                <w:rFonts w:ascii="Times New Roman" w:eastAsia="Times New Roman" w:hAnsi="Times New Roman" w:cs="Times New Roman"/>
                <w:color w:val="auto"/>
                <w:spacing w:val="-2"/>
                <w:sz w:val="18"/>
              </w:rPr>
              <w:t>periodu</w:t>
            </w:r>
          </w:p>
          <w:p w14:paraId="0B90178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nebūtiskās</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kļūdas (+,–)</w:t>
            </w:r>
          </w:p>
        </w:tc>
        <w:tc>
          <w:tcPr>
            <w:tcW w:w="1329" w:type="dxa"/>
            <w:shd w:val="clear" w:color="auto" w:fill="F1F1F1"/>
          </w:tcPr>
          <w:p w14:paraId="31E24119" w14:textId="77777777" w:rsidR="00036D7D" w:rsidRPr="00036D7D" w:rsidRDefault="00036D7D" w:rsidP="00C35C2C">
            <w:pPr>
              <w:ind w:firstLine="0"/>
              <w:rPr>
                <w:rFonts w:ascii="Times New Roman" w:eastAsia="Times New Roman" w:hAnsi="Times New Roman" w:cs="Times New Roman"/>
                <w:i/>
                <w:color w:val="auto"/>
                <w:sz w:val="18"/>
              </w:rPr>
            </w:pPr>
          </w:p>
          <w:p w14:paraId="4FE82D6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267" w:type="dxa"/>
            <w:shd w:val="clear" w:color="auto" w:fill="F1F1F1"/>
          </w:tcPr>
          <w:p w14:paraId="1921BF2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 xml:space="preserve">klasifikācijas </w:t>
            </w:r>
            <w:r w:rsidRPr="00036D7D">
              <w:rPr>
                <w:rFonts w:ascii="Times New Roman" w:eastAsia="Times New Roman" w:hAnsi="Times New Roman" w:cs="Times New Roman"/>
                <w:color w:val="auto"/>
                <w:sz w:val="18"/>
              </w:rPr>
              <w:t>maiņa (+,–)</w:t>
            </w:r>
          </w:p>
        </w:tc>
        <w:tc>
          <w:tcPr>
            <w:tcW w:w="1391" w:type="dxa"/>
            <w:shd w:val="clear" w:color="auto" w:fill="F1F1F1"/>
          </w:tcPr>
          <w:p w14:paraId="3EAEF7A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būtisku kļūdu </w:t>
            </w:r>
            <w:r w:rsidRPr="00036D7D">
              <w:rPr>
                <w:rFonts w:ascii="Times New Roman" w:eastAsia="Times New Roman" w:hAnsi="Times New Roman" w:cs="Times New Roman"/>
                <w:color w:val="auto"/>
                <w:spacing w:val="-2"/>
                <w:sz w:val="18"/>
              </w:rPr>
              <w:t>labojumi</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 xml:space="preserve">pārskata </w:t>
            </w:r>
            <w:r w:rsidRPr="00036D7D">
              <w:rPr>
                <w:rFonts w:ascii="Times New Roman" w:eastAsia="Times New Roman" w:hAnsi="Times New Roman" w:cs="Times New Roman"/>
                <w:color w:val="auto"/>
                <w:spacing w:val="-4"/>
                <w:sz w:val="18"/>
              </w:rPr>
              <w:t>gadā</w:t>
            </w:r>
          </w:p>
        </w:tc>
        <w:tc>
          <w:tcPr>
            <w:tcW w:w="1329" w:type="dxa"/>
            <w:shd w:val="clear" w:color="auto" w:fill="F1F1F1"/>
          </w:tcPr>
          <w:p w14:paraId="595EF218" w14:textId="77777777" w:rsidR="00036D7D" w:rsidRPr="00036D7D" w:rsidRDefault="00036D7D" w:rsidP="00C35C2C">
            <w:pPr>
              <w:ind w:firstLine="0"/>
              <w:rPr>
                <w:rFonts w:ascii="Times New Roman" w:eastAsia="Times New Roman" w:hAnsi="Times New Roman" w:cs="Times New Roman"/>
                <w:i/>
                <w:color w:val="auto"/>
                <w:sz w:val="18"/>
              </w:rPr>
            </w:pPr>
          </w:p>
          <w:p w14:paraId="2A7A604E" w14:textId="77777777" w:rsidR="00036D7D" w:rsidRPr="00036D7D" w:rsidRDefault="00036D7D" w:rsidP="00C35C2C">
            <w:pPr>
              <w:ind w:firstLine="0"/>
              <w:rPr>
                <w:rFonts w:ascii="Times New Roman" w:eastAsia="Times New Roman" w:hAnsi="Times New Roman" w:cs="Times New Roman"/>
                <w:color w:val="auto"/>
                <w:sz w:val="18"/>
              </w:rPr>
            </w:pPr>
            <w:proofErr w:type="gramStart"/>
            <w:r w:rsidRPr="00036D7D">
              <w:rPr>
                <w:rFonts w:ascii="Times New Roman" w:eastAsia="Times New Roman" w:hAnsi="Times New Roman" w:cs="Times New Roman"/>
                <w:color w:val="auto"/>
                <w:sz w:val="18"/>
              </w:rPr>
              <w:t>kopā</w:t>
            </w:r>
            <w:proofErr w:type="gramEnd"/>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5"/>
                <w:sz w:val="18"/>
              </w:rPr>
              <w:t>5.)</w:t>
            </w:r>
          </w:p>
        </w:tc>
      </w:tr>
      <w:tr w:rsidR="00036D7D" w:rsidRPr="00036D7D" w14:paraId="793AACC5" w14:textId="77777777" w:rsidTr="00656525">
        <w:trPr>
          <w:trHeight w:val="227"/>
        </w:trPr>
        <w:tc>
          <w:tcPr>
            <w:tcW w:w="1157" w:type="dxa"/>
            <w:shd w:val="clear" w:color="auto" w:fill="F1F1F1"/>
          </w:tcPr>
          <w:p w14:paraId="69AE7AA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A</w:t>
            </w:r>
          </w:p>
        </w:tc>
        <w:tc>
          <w:tcPr>
            <w:tcW w:w="3644" w:type="dxa"/>
            <w:shd w:val="clear" w:color="auto" w:fill="F1F1F1"/>
          </w:tcPr>
          <w:p w14:paraId="65A56C8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B</w:t>
            </w:r>
          </w:p>
        </w:tc>
        <w:tc>
          <w:tcPr>
            <w:tcW w:w="1586" w:type="dxa"/>
            <w:shd w:val="clear" w:color="auto" w:fill="F1F1F1"/>
          </w:tcPr>
          <w:p w14:paraId="164178E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C</w:t>
            </w:r>
          </w:p>
        </w:tc>
        <w:tc>
          <w:tcPr>
            <w:tcW w:w="1329" w:type="dxa"/>
            <w:shd w:val="clear" w:color="auto" w:fill="F1F1F1"/>
          </w:tcPr>
          <w:p w14:paraId="68C7BAB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1</w:t>
            </w:r>
          </w:p>
        </w:tc>
        <w:tc>
          <w:tcPr>
            <w:tcW w:w="1329" w:type="dxa"/>
            <w:shd w:val="clear" w:color="auto" w:fill="F1F1F1"/>
          </w:tcPr>
          <w:p w14:paraId="5152C9E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2</w:t>
            </w:r>
          </w:p>
        </w:tc>
        <w:tc>
          <w:tcPr>
            <w:tcW w:w="1329" w:type="dxa"/>
            <w:shd w:val="clear" w:color="auto" w:fill="F1F1F1"/>
          </w:tcPr>
          <w:p w14:paraId="7019AC4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3</w:t>
            </w:r>
          </w:p>
        </w:tc>
        <w:tc>
          <w:tcPr>
            <w:tcW w:w="1267" w:type="dxa"/>
            <w:shd w:val="clear" w:color="auto" w:fill="F1F1F1"/>
          </w:tcPr>
          <w:p w14:paraId="23F3844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4</w:t>
            </w:r>
          </w:p>
        </w:tc>
        <w:tc>
          <w:tcPr>
            <w:tcW w:w="1391" w:type="dxa"/>
            <w:shd w:val="clear" w:color="auto" w:fill="F1F1F1"/>
          </w:tcPr>
          <w:p w14:paraId="50255E5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5</w:t>
            </w:r>
          </w:p>
        </w:tc>
        <w:tc>
          <w:tcPr>
            <w:tcW w:w="1329" w:type="dxa"/>
            <w:shd w:val="clear" w:color="auto" w:fill="F1F1F1"/>
          </w:tcPr>
          <w:p w14:paraId="44A140A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6</w:t>
            </w:r>
          </w:p>
        </w:tc>
      </w:tr>
      <w:tr w:rsidR="00036D7D" w:rsidRPr="00036D7D" w14:paraId="55BAAD40" w14:textId="77777777" w:rsidTr="00656525">
        <w:trPr>
          <w:trHeight w:val="228"/>
        </w:trPr>
        <w:tc>
          <w:tcPr>
            <w:tcW w:w="1157" w:type="dxa"/>
          </w:tcPr>
          <w:p w14:paraId="5B02FACD"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pacing w:val="-5"/>
                <w:sz w:val="18"/>
              </w:rPr>
              <w:t>A1</w:t>
            </w:r>
          </w:p>
        </w:tc>
        <w:tc>
          <w:tcPr>
            <w:tcW w:w="3644" w:type="dxa"/>
          </w:tcPr>
          <w:p w14:paraId="1C5C606B"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pacing w:val="-2"/>
                <w:sz w:val="18"/>
              </w:rPr>
              <w:t>Ieņēmumi (A11 līdz</w:t>
            </w:r>
            <w:r w:rsidRPr="00036D7D">
              <w:rPr>
                <w:rFonts w:ascii="Times New Roman" w:eastAsia="Times New Roman" w:hAnsi="Times New Roman" w:cs="Times New Roman"/>
                <w:b/>
                <w:color w:val="auto"/>
                <w:spacing w:val="-4"/>
                <w:sz w:val="18"/>
              </w:rPr>
              <w:t xml:space="preserve"> </w:t>
            </w:r>
            <w:r w:rsidRPr="00036D7D">
              <w:rPr>
                <w:rFonts w:ascii="Times New Roman" w:eastAsia="Times New Roman" w:hAnsi="Times New Roman" w:cs="Times New Roman"/>
                <w:b/>
                <w:color w:val="auto"/>
                <w:spacing w:val="-2"/>
                <w:sz w:val="18"/>
              </w:rPr>
              <w:t>A19rindas summa)</w:t>
            </w:r>
          </w:p>
        </w:tc>
        <w:tc>
          <w:tcPr>
            <w:tcW w:w="1586" w:type="dxa"/>
          </w:tcPr>
          <w:p w14:paraId="1EEBA976"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pacing w:val="-10"/>
                <w:sz w:val="18"/>
              </w:rPr>
              <w:t>x</w:t>
            </w:r>
          </w:p>
        </w:tc>
        <w:tc>
          <w:tcPr>
            <w:tcW w:w="1329" w:type="dxa"/>
          </w:tcPr>
          <w:p w14:paraId="51D0DD5F"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z w:val="18"/>
              </w:rPr>
              <w:t>48</w:t>
            </w:r>
            <w:r w:rsidRPr="00036D7D">
              <w:rPr>
                <w:rFonts w:ascii="Times New Roman" w:eastAsia="Times New Roman" w:hAnsi="Times New Roman" w:cs="Times New Roman"/>
                <w:b/>
                <w:color w:val="auto"/>
                <w:spacing w:val="-8"/>
                <w:sz w:val="18"/>
              </w:rPr>
              <w:t xml:space="preserve"> </w:t>
            </w:r>
            <w:r w:rsidRPr="00036D7D">
              <w:rPr>
                <w:rFonts w:ascii="Times New Roman" w:eastAsia="Times New Roman" w:hAnsi="Times New Roman" w:cs="Times New Roman"/>
                <w:b/>
                <w:color w:val="auto"/>
                <w:sz w:val="18"/>
              </w:rPr>
              <w:t>561</w:t>
            </w:r>
            <w:r w:rsidRPr="00036D7D">
              <w:rPr>
                <w:rFonts w:ascii="Times New Roman" w:eastAsia="Times New Roman" w:hAnsi="Times New Roman" w:cs="Times New Roman"/>
                <w:b/>
                <w:color w:val="auto"/>
                <w:spacing w:val="-7"/>
                <w:sz w:val="18"/>
              </w:rPr>
              <w:t xml:space="preserve"> </w:t>
            </w:r>
            <w:r w:rsidRPr="00036D7D">
              <w:rPr>
                <w:rFonts w:ascii="Times New Roman" w:eastAsia="Times New Roman" w:hAnsi="Times New Roman" w:cs="Times New Roman"/>
                <w:b/>
                <w:color w:val="auto"/>
                <w:spacing w:val="-5"/>
                <w:sz w:val="18"/>
              </w:rPr>
              <w:t>692</w:t>
            </w:r>
          </w:p>
        </w:tc>
        <w:tc>
          <w:tcPr>
            <w:tcW w:w="1329" w:type="dxa"/>
          </w:tcPr>
          <w:p w14:paraId="54C9669E"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z w:val="18"/>
              </w:rPr>
              <w:t>21</w:t>
            </w:r>
            <w:r w:rsidRPr="00036D7D">
              <w:rPr>
                <w:rFonts w:ascii="Times New Roman" w:eastAsia="Times New Roman" w:hAnsi="Times New Roman" w:cs="Times New Roman"/>
                <w:b/>
                <w:color w:val="auto"/>
                <w:spacing w:val="-5"/>
                <w:sz w:val="18"/>
              </w:rPr>
              <w:t xml:space="preserve"> 691</w:t>
            </w:r>
          </w:p>
        </w:tc>
        <w:tc>
          <w:tcPr>
            <w:tcW w:w="1329" w:type="dxa"/>
          </w:tcPr>
          <w:p w14:paraId="4D72A4D2"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z w:val="18"/>
              </w:rPr>
              <w:t>47</w:t>
            </w:r>
            <w:r w:rsidRPr="00036D7D">
              <w:rPr>
                <w:rFonts w:ascii="Times New Roman" w:eastAsia="Times New Roman" w:hAnsi="Times New Roman" w:cs="Times New Roman"/>
                <w:b/>
                <w:color w:val="auto"/>
                <w:spacing w:val="-8"/>
                <w:sz w:val="18"/>
              </w:rPr>
              <w:t xml:space="preserve"> </w:t>
            </w:r>
            <w:r w:rsidRPr="00036D7D">
              <w:rPr>
                <w:rFonts w:ascii="Times New Roman" w:eastAsia="Times New Roman" w:hAnsi="Times New Roman" w:cs="Times New Roman"/>
                <w:b/>
                <w:color w:val="auto"/>
                <w:sz w:val="18"/>
              </w:rPr>
              <w:t>938</w:t>
            </w:r>
            <w:r w:rsidRPr="00036D7D">
              <w:rPr>
                <w:rFonts w:ascii="Times New Roman" w:eastAsia="Times New Roman" w:hAnsi="Times New Roman" w:cs="Times New Roman"/>
                <w:b/>
                <w:color w:val="auto"/>
                <w:spacing w:val="-7"/>
                <w:sz w:val="18"/>
              </w:rPr>
              <w:t xml:space="preserve"> </w:t>
            </w:r>
            <w:r w:rsidRPr="00036D7D">
              <w:rPr>
                <w:rFonts w:ascii="Times New Roman" w:eastAsia="Times New Roman" w:hAnsi="Times New Roman" w:cs="Times New Roman"/>
                <w:b/>
                <w:color w:val="auto"/>
                <w:spacing w:val="-5"/>
                <w:sz w:val="18"/>
              </w:rPr>
              <w:t>044</w:t>
            </w:r>
          </w:p>
        </w:tc>
        <w:tc>
          <w:tcPr>
            <w:tcW w:w="1267" w:type="dxa"/>
          </w:tcPr>
          <w:p w14:paraId="4229FBEF"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pacing w:val="-10"/>
                <w:sz w:val="18"/>
              </w:rPr>
              <w:t>0</w:t>
            </w:r>
          </w:p>
        </w:tc>
        <w:tc>
          <w:tcPr>
            <w:tcW w:w="1391" w:type="dxa"/>
          </w:tcPr>
          <w:p w14:paraId="5FB2CC06"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z w:val="18"/>
              </w:rPr>
              <w:t>3</w:t>
            </w:r>
            <w:r w:rsidRPr="00036D7D">
              <w:rPr>
                <w:rFonts w:ascii="Times New Roman" w:eastAsia="Times New Roman" w:hAnsi="Times New Roman" w:cs="Times New Roman"/>
                <w:b/>
                <w:color w:val="auto"/>
                <w:spacing w:val="-3"/>
                <w:sz w:val="18"/>
              </w:rPr>
              <w:t xml:space="preserve"> </w:t>
            </w:r>
            <w:r w:rsidRPr="00036D7D">
              <w:rPr>
                <w:rFonts w:ascii="Times New Roman" w:eastAsia="Times New Roman" w:hAnsi="Times New Roman" w:cs="Times New Roman"/>
                <w:b/>
                <w:color w:val="auto"/>
                <w:spacing w:val="-5"/>
                <w:sz w:val="18"/>
              </w:rPr>
              <w:t>879</w:t>
            </w:r>
          </w:p>
        </w:tc>
        <w:tc>
          <w:tcPr>
            <w:tcW w:w="1329" w:type="dxa"/>
          </w:tcPr>
          <w:p w14:paraId="6949F7F7"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z w:val="18"/>
              </w:rPr>
              <w:t>47</w:t>
            </w:r>
            <w:r w:rsidRPr="00036D7D">
              <w:rPr>
                <w:rFonts w:ascii="Times New Roman" w:eastAsia="Times New Roman" w:hAnsi="Times New Roman" w:cs="Times New Roman"/>
                <w:b/>
                <w:color w:val="auto"/>
                <w:spacing w:val="-7"/>
                <w:sz w:val="18"/>
              </w:rPr>
              <w:t xml:space="preserve"> </w:t>
            </w:r>
            <w:r w:rsidRPr="00036D7D">
              <w:rPr>
                <w:rFonts w:ascii="Times New Roman" w:eastAsia="Times New Roman" w:hAnsi="Times New Roman" w:cs="Times New Roman"/>
                <w:b/>
                <w:color w:val="auto"/>
                <w:sz w:val="18"/>
              </w:rPr>
              <w:t>941</w:t>
            </w:r>
            <w:r w:rsidRPr="00036D7D">
              <w:rPr>
                <w:rFonts w:ascii="Times New Roman" w:eastAsia="Times New Roman" w:hAnsi="Times New Roman" w:cs="Times New Roman"/>
                <w:b/>
                <w:color w:val="auto"/>
                <w:spacing w:val="-8"/>
                <w:sz w:val="18"/>
              </w:rPr>
              <w:t xml:space="preserve"> </w:t>
            </w:r>
            <w:r w:rsidRPr="00036D7D">
              <w:rPr>
                <w:rFonts w:ascii="Times New Roman" w:eastAsia="Times New Roman" w:hAnsi="Times New Roman" w:cs="Times New Roman"/>
                <w:b/>
                <w:color w:val="auto"/>
                <w:spacing w:val="-5"/>
                <w:sz w:val="18"/>
              </w:rPr>
              <w:t>923</w:t>
            </w:r>
          </w:p>
        </w:tc>
      </w:tr>
      <w:tr w:rsidR="00036D7D" w:rsidRPr="00036D7D" w14:paraId="6B951A65" w14:textId="77777777" w:rsidTr="00656525">
        <w:trPr>
          <w:trHeight w:val="228"/>
        </w:trPr>
        <w:tc>
          <w:tcPr>
            <w:tcW w:w="1157" w:type="dxa"/>
            <w:shd w:val="clear" w:color="auto" w:fill="E7F0F8"/>
          </w:tcPr>
          <w:p w14:paraId="7595470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A11</w:t>
            </w:r>
          </w:p>
        </w:tc>
        <w:tc>
          <w:tcPr>
            <w:tcW w:w="3644" w:type="dxa"/>
            <w:shd w:val="clear" w:color="auto" w:fill="E7F0F8"/>
          </w:tcPr>
          <w:p w14:paraId="7AD24B5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Nodokļu</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2"/>
                <w:sz w:val="18"/>
              </w:rPr>
              <w:t>ieņēmumi</w:t>
            </w:r>
          </w:p>
        </w:tc>
        <w:tc>
          <w:tcPr>
            <w:tcW w:w="1586" w:type="dxa"/>
          </w:tcPr>
          <w:p w14:paraId="70A0BE7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4"/>
                <w:sz w:val="18"/>
              </w:rPr>
              <w:t>FD.SKAI,</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2.3.NATV</w:t>
            </w:r>
          </w:p>
        </w:tc>
        <w:tc>
          <w:tcPr>
            <w:tcW w:w="1329" w:type="dxa"/>
          </w:tcPr>
          <w:p w14:paraId="61B8ADA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23</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363</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756</w:t>
            </w:r>
          </w:p>
        </w:tc>
        <w:tc>
          <w:tcPr>
            <w:tcW w:w="1329" w:type="dxa"/>
          </w:tcPr>
          <w:p w14:paraId="04EBD83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6D1531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899</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775</w:t>
            </w:r>
          </w:p>
        </w:tc>
        <w:tc>
          <w:tcPr>
            <w:tcW w:w="1267" w:type="dxa"/>
          </w:tcPr>
          <w:p w14:paraId="076DBFA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91" w:type="dxa"/>
          </w:tcPr>
          <w:p w14:paraId="185D12E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5ABD19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21</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z w:val="18"/>
              </w:rPr>
              <w:t>899</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pacing w:val="-5"/>
                <w:sz w:val="18"/>
              </w:rPr>
              <w:t>775</w:t>
            </w:r>
          </w:p>
        </w:tc>
      </w:tr>
      <w:tr w:rsidR="00036D7D" w:rsidRPr="00036D7D" w14:paraId="40C32932" w14:textId="77777777" w:rsidTr="00656525">
        <w:trPr>
          <w:trHeight w:val="246"/>
        </w:trPr>
        <w:tc>
          <w:tcPr>
            <w:tcW w:w="1157" w:type="dxa"/>
            <w:shd w:val="clear" w:color="auto" w:fill="E7F0F8"/>
          </w:tcPr>
          <w:p w14:paraId="522294E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A12</w:t>
            </w:r>
          </w:p>
        </w:tc>
        <w:tc>
          <w:tcPr>
            <w:tcW w:w="3644" w:type="dxa"/>
            <w:shd w:val="clear" w:color="auto" w:fill="E7F0F8"/>
          </w:tcPr>
          <w:p w14:paraId="13B6E6F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Nenodokļu</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2"/>
                <w:sz w:val="18"/>
              </w:rPr>
              <w:t>ieņēmumi</w:t>
            </w:r>
          </w:p>
        </w:tc>
        <w:tc>
          <w:tcPr>
            <w:tcW w:w="1586" w:type="dxa"/>
          </w:tcPr>
          <w:p w14:paraId="6AC6658B" w14:textId="77777777" w:rsidR="00036D7D" w:rsidRPr="00036D7D" w:rsidRDefault="00036D7D" w:rsidP="00C35C2C">
            <w:pPr>
              <w:ind w:firstLine="0"/>
              <w:rPr>
                <w:rFonts w:ascii="Times New Roman" w:eastAsia="Times New Roman" w:hAnsi="Times New Roman" w:cs="Times New Roman"/>
                <w:color w:val="auto"/>
                <w:sz w:val="16"/>
              </w:rPr>
            </w:pPr>
          </w:p>
        </w:tc>
        <w:tc>
          <w:tcPr>
            <w:tcW w:w="1329" w:type="dxa"/>
          </w:tcPr>
          <w:p w14:paraId="583275F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834</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197</w:t>
            </w:r>
          </w:p>
        </w:tc>
        <w:tc>
          <w:tcPr>
            <w:tcW w:w="1329" w:type="dxa"/>
          </w:tcPr>
          <w:p w14:paraId="22E450E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C01B04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841</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097</w:t>
            </w:r>
          </w:p>
        </w:tc>
        <w:tc>
          <w:tcPr>
            <w:tcW w:w="1267" w:type="dxa"/>
          </w:tcPr>
          <w:p w14:paraId="57D34F6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91" w:type="dxa"/>
          </w:tcPr>
          <w:p w14:paraId="609A1F8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3B924B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841</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097</w:t>
            </w:r>
          </w:p>
        </w:tc>
      </w:tr>
      <w:tr w:rsidR="00036D7D" w:rsidRPr="00036D7D" w14:paraId="6AA8BE73" w14:textId="77777777" w:rsidTr="00656525">
        <w:trPr>
          <w:trHeight w:val="228"/>
        </w:trPr>
        <w:tc>
          <w:tcPr>
            <w:tcW w:w="1157" w:type="dxa"/>
          </w:tcPr>
          <w:p w14:paraId="1A10486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A12.S130000</w:t>
            </w:r>
          </w:p>
        </w:tc>
        <w:tc>
          <w:tcPr>
            <w:tcW w:w="3644" w:type="dxa"/>
          </w:tcPr>
          <w:p w14:paraId="7DB60D6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Vispārējā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4C2C0F0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149D38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47</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402</w:t>
            </w:r>
          </w:p>
        </w:tc>
        <w:tc>
          <w:tcPr>
            <w:tcW w:w="1329" w:type="dxa"/>
          </w:tcPr>
          <w:p w14:paraId="1844437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DDD4E9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57</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080</w:t>
            </w:r>
          </w:p>
        </w:tc>
        <w:tc>
          <w:tcPr>
            <w:tcW w:w="1267" w:type="dxa"/>
          </w:tcPr>
          <w:p w14:paraId="7E1D350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91" w:type="dxa"/>
          </w:tcPr>
          <w:p w14:paraId="4188012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9A1AE4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57</w:t>
            </w:r>
            <w:r w:rsidRPr="00036D7D">
              <w:rPr>
                <w:rFonts w:ascii="Times New Roman" w:eastAsia="Times New Roman" w:hAnsi="Times New Roman" w:cs="Times New Roman"/>
                <w:color w:val="auto"/>
                <w:spacing w:val="-5"/>
                <w:sz w:val="18"/>
              </w:rPr>
              <w:t xml:space="preserve"> 080</w:t>
            </w:r>
          </w:p>
        </w:tc>
      </w:tr>
      <w:tr w:rsidR="00036D7D" w:rsidRPr="00036D7D" w14:paraId="0A5FD53B" w14:textId="77777777" w:rsidTr="00656525">
        <w:trPr>
          <w:trHeight w:val="228"/>
        </w:trPr>
        <w:tc>
          <w:tcPr>
            <w:tcW w:w="1157" w:type="dxa"/>
          </w:tcPr>
          <w:p w14:paraId="669F32F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A12.S130100</w:t>
            </w:r>
          </w:p>
        </w:tc>
        <w:tc>
          <w:tcPr>
            <w:tcW w:w="3644" w:type="dxa"/>
          </w:tcPr>
          <w:p w14:paraId="047425B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Valsts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struktūras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(Centrālā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76D7EFD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517F4F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24</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162</w:t>
            </w:r>
          </w:p>
        </w:tc>
        <w:tc>
          <w:tcPr>
            <w:tcW w:w="1329" w:type="dxa"/>
          </w:tcPr>
          <w:p w14:paraId="131CE7D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6F6191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33</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493</w:t>
            </w:r>
          </w:p>
        </w:tc>
        <w:tc>
          <w:tcPr>
            <w:tcW w:w="1267" w:type="dxa"/>
          </w:tcPr>
          <w:p w14:paraId="3A2D4AD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91" w:type="dxa"/>
          </w:tcPr>
          <w:p w14:paraId="769DF35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48E83B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33</w:t>
            </w:r>
            <w:r w:rsidRPr="00036D7D">
              <w:rPr>
                <w:rFonts w:ascii="Times New Roman" w:eastAsia="Times New Roman" w:hAnsi="Times New Roman" w:cs="Times New Roman"/>
                <w:color w:val="auto"/>
                <w:spacing w:val="-5"/>
                <w:sz w:val="18"/>
              </w:rPr>
              <w:t xml:space="preserve"> 493</w:t>
            </w:r>
          </w:p>
        </w:tc>
      </w:tr>
      <w:tr w:rsidR="00036D7D" w:rsidRPr="00036D7D" w14:paraId="05741805" w14:textId="77777777" w:rsidTr="00656525">
        <w:trPr>
          <w:trHeight w:val="1013"/>
        </w:trPr>
        <w:tc>
          <w:tcPr>
            <w:tcW w:w="1157" w:type="dxa"/>
          </w:tcPr>
          <w:p w14:paraId="1983F26E" w14:textId="77777777" w:rsidR="00036D7D" w:rsidRPr="00036D7D" w:rsidRDefault="00036D7D" w:rsidP="00C35C2C">
            <w:pPr>
              <w:ind w:firstLine="0"/>
              <w:rPr>
                <w:rFonts w:ascii="Times New Roman" w:eastAsia="Times New Roman" w:hAnsi="Times New Roman" w:cs="Times New Roman"/>
                <w:i/>
                <w:color w:val="auto"/>
                <w:sz w:val="18"/>
              </w:rPr>
            </w:pPr>
          </w:p>
          <w:p w14:paraId="75F8301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A12.S130120</w:t>
            </w:r>
          </w:p>
        </w:tc>
        <w:tc>
          <w:tcPr>
            <w:tcW w:w="3644" w:type="dxa"/>
          </w:tcPr>
          <w:p w14:paraId="4D58C84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Ministriju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centrālo</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iestāžu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padotības iestādes (izņemot no valsts budžeta daļēji finansētas atvasinātas publiskas personas, budžeta nefinansētas iestādes, publiskos</w:t>
            </w:r>
          </w:p>
          <w:p w14:paraId="620920C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nodibinājumus)</w:t>
            </w:r>
          </w:p>
        </w:tc>
        <w:tc>
          <w:tcPr>
            <w:tcW w:w="1586" w:type="dxa"/>
          </w:tcPr>
          <w:p w14:paraId="133BD807" w14:textId="77777777" w:rsidR="00036D7D" w:rsidRPr="00036D7D" w:rsidRDefault="00036D7D" w:rsidP="00C35C2C">
            <w:pPr>
              <w:ind w:firstLine="0"/>
              <w:rPr>
                <w:rFonts w:ascii="Times New Roman" w:eastAsia="Times New Roman" w:hAnsi="Times New Roman" w:cs="Times New Roman"/>
                <w:i/>
                <w:color w:val="auto"/>
                <w:sz w:val="18"/>
              </w:rPr>
            </w:pPr>
          </w:p>
          <w:p w14:paraId="79DB349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697CAF6F" w14:textId="77777777" w:rsidR="00036D7D" w:rsidRPr="00036D7D" w:rsidRDefault="00036D7D" w:rsidP="00C35C2C">
            <w:pPr>
              <w:ind w:firstLine="0"/>
              <w:rPr>
                <w:rFonts w:ascii="Times New Roman" w:eastAsia="Times New Roman" w:hAnsi="Times New Roman" w:cs="Times New Roman"/>
                <w:i/>
                <w:color w:val="auto"/>
                <w:sz w:val="18"/>
              </w:rPr>
            </w:pPr>
          </w:p>
          <w:p w14:paraId="6F6332D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17</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751</w:t>
            </w:r>
          </w:p>
        </w:tc>
        <w:tc>
          <w:tcPr>
            <w:tcW w:w="1329" w:type="dxa"/>
          </w:tcPr>
          <w:p w14:paraId="4BA1D25F" w14:textId="77777777" w:rsidR="00036D7D" w:rsidRPr="00036D7D" w:rsidRDefault="00036D7D" w:rsidP="00C35C2C">
            <w:pPr>
              <w:ind w:firstLine="0"/>
              <w:rPr>
                <w:rFonts w:ascii="Times New Roman" w:eastAsia="Times New Roman" w:hAnsi="Times New Roman" w:cs="Times New Roman"/>
                <w:i/>
                <w:color w:val="auto"/>
                <w:sz w:val="18"/>
              </w:rPr>
            </w:pPr>
          </w:p>
          <w:p w14:paraId="1A105AF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07E37AF" w14:textId="77777777" w:rsidR="00036D7D" w:rsidRPr="00036D7D" w:rsidRDefault="00036D7D" w:rsidP="00C35C2C">
            <w:pPr>
              <w:ind w:firstLine="0"/>
              <w:rPr>
                <w:rFonts w:ascii="Times New Roman" w:eastAsia="Times New Roman" w:hAnsi="Times New Roman" w:cs="Times New Roman"/>
                <w:i/>
                <w:color w:val="auto"/>
                <w:sz w:val="18"/>
              </w:rPr>
            </w:pPr>
          </w:p>
          <w:p w14:paraId="052ADD6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23</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743</w:t>
            </w:r>
          </w:p>
        </w:tc>
        <w:tc>
          <w:tcPr>
            <w:tcW w:w="1267" w:type="dxa"/>
          </w:tcPr>
          <w:p w14:paraId="587CDEC2" w14:textId="77777777" w:rsidR="00036D7D" w:rsidRPr="00036D7D" w:rsidRDefault="00036D7D" w:rsidP="00C35C2C">
            <w:pPr>
              <w:ind w:firstLine="0"/>
              <w:rPr>
                <w:rFonts w:ascii="Times New Roman" w:eastAsia="Times New Roman" w:hAnsi="Times New Roman" w:cs="Times New Roman"/>
                <w:i/>
                <w:color w:val="auto"/>
                <w:sz w:val="18"/>
              </w:rPr>
            </w:pPr>
          </w:p>
          <w:p w14:paraId="497AA71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91" w:type="dxa"/>
          </w:tcPr>
          <w:p w14:paraId="01697D3F" w14:textId="77777777" w:rsidR="00036D7D" w:rsidRPr="00036D7D" w:rsidRDefault="00036D7D" w:rsidP="00C35C2C">
            <w:pPr>
              <w:ind w:firstLine="0"/>
              <w:rPr>
                <w:rFonts w:ascii="Times New Roman" w:eastAsia="Times New Roman" w:hAnsi="Times New Roman" w:cs="Times New Roman"/>
                <w:i/>
                <w:color w:val="auto"/>
                <w:sz w:val="18"/>
              </w:rPr>
            </w:pPr>
          </w:p>
          <w:p w14:paraId="46F6837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A1E8B87" w14:textId="77777777" w:rsidR="00036D7D" w:rsidRPr="00036D7D" w:rsidRDefault="00036D7D" w:rsidP="00C35C2C">
            <w:pPr>
              <w:ind w:firstLine="0"/>
              <w:rPr>
                <w:rFonts w:ascii="Times New Roman" w:eastAsia="Times New Roman" w:hAnsi="Times New Roman" w:cs="Times New Roman"/>
                <w:i/>
                <w:color w:val="auto"/>
                <w:sz w:val="18"/>
              </w:rPr>
            </w:pPr>
          </w:p>
          <w:p w14:paraId="00DBA5C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23</w:t>
            </w:r>
            <w:r w:rsidRPr="00036D7D">
              <w:rPr>
                <w:rFonts w:ascii="Times New Roman" w:eastAsia="Times New Roman" w:hAnsi="Times New Roman" w:cs="Times New Roman"/>
                <w:color w:val="auto"/>
                <w:spacing w:val="-5"/>
                <w:sz w:val="18"/>
              </w:rPr>
              <w:t xml:space="preserve"> 743</w:t>
            </w:r>
          </w:p>
        </w:tc>
      </w:tr>
      <w:tr w:rsidR="00036D7D" w:rsidRPr="00036D7D" w14:paraId="048BF3BC" w14:textId="77777777" w:rsidTr="00656525">
        <w:trPr>
          <w:trHeight w:val="1013"/>
        </w:trPr>
        <w:tc>
          <w:tcPr>
            <w:tcW w:w="1157" w:type="dxa"/>
          </w:tcPr>
          <w:p w14:paraId="51CA1EEE" w14:textId="77777777" w:rsidR="00036D7D" w:rsidRPr="00036D7D" w:rsidRDefault="00036D7D" w:rsidP="00C35C2C">
            <w:pPr>
              <w:ind w:firstLine="0"/>
              <w:rPr>
                <w:rFonts w:ascii="Times New Roman" w:eastAsia="Times New Roman" w:hAnsi="Times New Roman" w:cs="Times New Roman"/>
                <w:i/>
                <w:color w:val="auto"/>
                <w:sz w:val="18"/>
              </w:rPr>
            </w:pPr>
          </w:p>
          <w:p w14:paraId="52116EC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A12.S130122</w:t>
            </w:r>
          </w:p>
        </w:tc>
        <w:tc>
          <w:tcPr>
            <w:tcW w:w="3644" w:type="dxa"/>
          </w:tcPr>
          <w:p w14:paraId="01D2B7F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Citas ministrijas vai centrālās valsts iestādes padotības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iestādes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(izņemot</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no</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budžeta daļēji finansētas atvasinātas publiskas personas, budžeta nefinansētas iestādes,</w:t>
            </w:r>
          </w:p>
          <w:p w14:paraId="0BE8F82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publiskos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nodibinājumus)</w:t>
            </w:r>
          </w:p>
        </w:tc>
        <w:tc>
          <w:tcPr>
            <w:tcW w:w="1586" w:type="dxa"/>
          </w:tcPr>
          <w:p w14:paraId="03855741" w14:textId="77777777" w:rsidR="00036D7D" w:rsidRPr="00036D7D" w:rsidRDefault="00036D7D" w:rsidP="00C35C2C">
            <w:pPr>
              <w:ind w:firstLine="0"/>
              <w:rPr>
                <w:rFonts w:ascii="Times New Roman" w:eastAsia="Times New Roman" w:hAnsi="Times New Roman" w:cs="Times New Roman"/>
                <w:i/>
                <w:color w:val="auto"/>
                <w:sz w:val="18"/>
              </w:rPr>
            </w:pPr>
          </w:p>
          <w:p w14:paraId="2D71039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63A472A8" w14:textId="77777777" w:rsidR="00036D7D" w:rsidRPr="00036D7D" w:rsidRDefault="00036D7D" w:rsidP="00C35C2C">
            <w:pPr>
              <w:ind w:firstLine="0"/>
              <w:rPr>
                <w:rFonts w:ascii="Times New Roman" w:eastAsia="Times New Roman" w:hAnsi="Times New Roman" w:cs="Times New Roman"/>
                <w:i/>
                <w:color w:val="auto"/>
                <w:sz w:val="18"/>
              </w:rPr>
            </w:pPr>
          </w:p>
          <w:p w14:paraId="36CF7B1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17</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751</w:t>
            </w:r>
          </w:p>
        </w:tc>
        <w:tc>
          <w:tcPr>
            <w:tcW w:w="1329" w:type="dxa"/>
          </w:tcPr>
          <w:p w14:paraId="50B0DB18" w14:textId="77777777" w:rsidR="00036D7D" w:rsidRPr="00036D7D" w:rsidRDefault="00036D7D" w:rsidP="00C35C2C">
            <w:pPr>
              <w:ind w:firstLine="0"/>
              <w:rPr>
                <w:rFonts w:ascii="Times New Roman" w:eastAsia="Times New Roman" w:hAnsi="Times New Roman" w:cs="Times New Roman"/>
                <w:i/>
                <w:color w:val="auto"/>
                <w:sz w:val="18"/>
              </w:rPr>
            </w:pPr>
          </w:p>
          <w:p w14:paraId="2BD2101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4C04388" w14:textId="77777777" w:rsidR="00036D7D" w:rsidRPr="00036D7D" w:rsidRDefault="00036D7D" w:rsidP="00C35C2C">
            <w:pPr>
              <w:ind w:firstLine="0"/>
              <w:rPr>
                <w:rFonts w:ascii="Times New Roman" w:eastAsia="Times New Roman" w:hAnsi="Times New Roman" w:cs="Times New Roman"/>
                <w:i/>
                <w:color w:val="auto"/>
                <w:sz w:val="18"/>
              </w:rPr>
            </w:pPr>
          </w:p>
          <w:p w14:paraId="4EEB97F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23</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743</w:t>
            </w:r>
          </w:p>
        </w:tc>
        <w:tc>
          <w:tcPr>
            <w:tcW w:w="1267" w:type="dxa"/>
          </w:tcPr>
          <w:p w14:paraId="3F30C2BB" w14:textId="77777777" w:rsidR="00036D7D" w:rsidRPr="00036D7D" w:rsidRDefault="00036D7D" w:rsidP="00C35C2C">
            <w:pPr>
              <w:ind w:firstLine="0"/>
              <w:rPr>
                <w:rFonts w:ascii="Times New Roman" w:eastAsia="Times New Roman" w:hAnsi="Times New Roman" w:cs="Times New Roman"/>
                <w:i/>
                <w:color w:val="auto"/>
                <w:sz w:val="18"/>
              </w:rPr>
            </w:pPr>
          </w:p>
          <w:p w14:paraId="4CAB530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91" w:type="dxa"/>
          </w:tcPr>
          <w:p w14:paraId="639D1E3D" w14:textId="77777777" w:rsidR="00036D7D" w:rsidRPr="00036D7D" w:rsidRDefault="00036D7D" w:rsidP="00C35C2C">
            <w:pPr>
              <w:ind w:firstLine="0"/>
              <w:rPr>
                <w:rFonts w:ascii="Times New Roman" w:eastAsia="Times New Roman" w:hAnsi="Times New Roman" w:cs="Times New Roman"/>
                <w:i/>
                <w:color w:val="auto"/>
                <w:sz w:val="18"/>
              </w:rPr>
            </w:pPr>
          </w:p>
          <w:p w14:paraId="1D9DFD2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1067A38" w14:textId="77777777" w:rsidR="00036D7D" w:rsidRPr="00036D7D" w:rsidRDefault="00036D7D" w:rsidP="00C35C2C">
            <w:pPr>
              <w:ind w:firstLine="0"/>
              <w:rPr>
                <w:rFonts w:ascii="Times New Roman" w:eastAsia="Times New Roman" w:hAnsi="Times New Roman" w:cs="Times New Roman"/>
                <w:i/>
                <w:color w:val="auto"/>
                <w:sz w:val="18"/>
              </w:rPr>
            </w:pPr>
          </w:p>
          <w:p w14:paraId="008B8C2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23</w:t>
            </w:r>
            <w:r w:rsidRPr="00036D7D">
              <w:rPr>
                <w:rFonts w:ascii="Times New Roman" w:eastAsia="Times New Roman" w:hAnsi="Times New Roman" w:cs="Times New Roman"/>
                <w:color w:val="auto"/>
                <w:spacing w:val="-5"/>
                <w:sz w:val="18"/>
              </w:rPr>
              <w:t xml:space="preserve"> 743</w:t>
            </w:r>
          </w:p>
        </w:tc>
      </w:tr>
      <w:tr w:rsidR="00036D7D" w:rsidRPr="00036D7D" w14:paraId="7720AF3F" w14:textId="77777777" w:rsidTr="00656525">
        <w:trPr>
          <w:trHeight w:val="413"/>
        </w:trPr>
        <w:tc>
          <w:tcPr>
            <w:tcW w:w="1157" w:type="dxa"/>
          </w:tcPr>
          <w:p w14:paraId="08121EA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A12.S130130</w:t>
            </w:r>
          </w:p>
        </w:tc>
        <w:tc>
          <w:tcPr>
            <w:tcW w:w="3644" w:type="dxa"/>
          </w:tcPr>
          <w:p w14:paraId="3A2FE51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Valsts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struktūru</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kontrolētas un</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finansētas</w:t>
            </w:r>
          </w:p>
          <w:p w14:paraId="5A738E4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komercsabiedrības</w:t>
            </w:r>
          </w:p>
        </w:tc>
        <w:tc>
          <w:tcPr>
            <w:tcW w:w="1586" w:type="dxa"/>
          </w:tcPr>
          <w:p w14:paraId="1E271D2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D97353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15</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935</w:t>
            </w:r>
          </w:p>
        </w:tc>
        <w:tc>
          <w:tcPr>
            <w:tcW w:w="1329" w:type="dxa"/>
          </w:tcPr>
          <w:p w14:paraId="0CE07D9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B3E7C5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18</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028</w:t>
            </w:r>
          </w:p>
        </w:tc>
        <w:tc>
          <w:tcPr>
            <w:tcW w:w="1267" w:type="dxa"/>
          </w:tcPr>
          <w:p w14:paraId="473607A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91" w:type="dxa"/>
          </w:tcPr>
          <w:p w14:paraId="7ED1566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FECB67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18</w:t>
            </w:r>
            <w:r w:rsidRPr="00036D7D">
              <w:rPr>
                <w:rFonts w:ascii="Times New Roman" w:eastAsia="Times New Roman" w:hAnsi="Times New Roman" w:cs="Times New Roman"/>
                <w:color w:val="auto"/>
                <w:spacing w:val="-5"/>
                <w:sz w:val="18"/>
              </w:rPr>
              <w:t xml:space="preserve"> 028</w:t>
            </w:r>
          </w:p>
        </w:tc>
      </w:tr>
      <w:tr w:rsidR="00036D7D" w:rsidRPr="00036D7D" w14:paraId="00C77CF5" w14:textId="77777777" w:rsidTr="00656525">
        <w:trPr>
          <w:trHeight w:val="229"/>
        </w:trPr>
        <w:tc>
          <w:tcPr>
            <w:tcW w:w="1157" w:type="dxa"/>
          </w:tcPr>
          <w:p w14:paraId="3BEFF0A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A12.S130190</w:t>
            </w:r>
          </w:p>
        </w:tc>
        <w:tc>
          <w:tcPr>
            <w:tcW w:w="3644" w:type="dxa"/>
          </w:tcPr>
          <w:p w14:paraId="7EF1398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2"/>
                <w:sz w:val="18"/>
              </w:rPr>
              <w:t>budžets</w:t>
            </w:r>
          </w:p>
        </w:tc>
        <w:tc>
          <w:tcPr>
            <w:tcW w:w="1586" w:type="dxa"/>
          </w:tcPr>
          <w:p w14:paraId="07389C4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21CF23A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-9</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524</w:t>
            </w:r>
          </w:p>
        </w:tc>
        <w:tc>
          <w:tcPr>
            <w:tcW w:w="1329" w:type="dxa"/>
          </w:tcPr>
          <w:p w14:paraId="2298C1A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949C54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-8</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278</w:t>
            </w:r>
          </w:p>
        </w:tc>
        <w:tc>
          <w:tcPr>
            <w:tcW w:w="1267" w:type="dxa"/>
          </w:tcPr>
          <w:p w14:paraId="7E2356E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91" w:type="dxa"/>
          </w:tcPr>
          <w:p w14:paraId="2CC957F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33FC72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-8</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278</w:t>
            </w:r>
          </w:p>
        </w:tc>
      </w:tr>
      <w:tr w:rsidR="00036D7D" w:rsidRPr="00036D7D" w14:paraId="550FCBC9" w14:textId="77777777" w:rsidTr="00656525">
        <w:trPr>
          <w:trHeight w:val="227"/>
        </w:trPr>
        <w:tc>
          <w:tcPr>
            <w:tcW w:w="1157" w:type="dxa"/>
          </w:tcPr>
          <w:p w14:paraId="0011846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A12.S130300</w:t>
            </w:r>
          </w:p>
        </w:tc>
        <w:tc>
          <w:tcPr>
            <w:tcW w:w="3644" w:type="dxa"/>
          </w:tcPr>
          <w:p w14:paraId="3B11C64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struktūras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(Vietējā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33F15D9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4DA110F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22</w:t>
            </w:r>
          </w:p>
        </w:tc>
        <w:tc>
          <w:tcPr>
            <w:tcW w:w="1329" w:type="dxa"/>
          </w:tcPr>
          <w:p w14:paraId="3715F2F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0177A0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104</w:t>
            </w:r>
          </w:p>
        </w:tc>
        <w:tc>
          <w:tcPr>
            <w:tcW w:w="1267" w:type="dxa"/>
          </w:tcPr>
          <w:p w14:paraId="7FB209A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91" w:type="dxa"/>
          </w:tcPr>
          <w:p w14:paraId="6C29501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7F1748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104</w:t>
            </w:r>
          </w:p>
        </w:tc>
      </w:tr>
      <w:tr w:rsidR="00036D7D" w:rsidRPr="00036D7D" w14:paraId="066EEC98" w14:textId="77777777" w:rsidTr="00656525">
        <w:trPr>
          <w:trHeight w:val="228"/>
        </w:trPr>
        <w:tc>
          <w:tcPr>
            <w:tcW w:w="1157" w:type="dxa"/>
          </w:tcPr>
          <w:p w14:paraId="5A09C41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A12.S130310</w:t>
            </w:r>
          </w:p>
        </w:tc>
        <w:tc>
          <w:tcPr>
            <w:tcW w:w="3644" w:type="dxa"/>
          </w:tcPr>
          <w:p w14:paraId="43B3CF8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Pašvaldības</w:t>
            </w:r>
          </w:p>
        </w:tc>
        <w:tc>
          <w:tcPr>
            <w:tcW w:w="1586" w:type="dxa"/>
          </w:tcPr>
          <w:p w14:paraId="642CC0C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23ECC3F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D260E7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805556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90</w:t>
            </w:r>
          </w:p>
        </w:tc>
        <w:tc>
          <w:tcPr>
            <w:tcW w:w="1267" w:type="dxa"/>
          </w:tcPr>
          <w:p w14:paraId="0FAB15E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91" w:type="dxa"/>
          </w:tcPr>
          <w:p w14:paraId="317440E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3EB56D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90</w:t>
            </w:r>
          </w:p>
        </w:tc>
      </w:tr>
      <w:tr w:rsidR="00036D7D" w:rsidRPr="00036D7D" w14:paraId="12E6C4F4" w14:textId="77777777" w:rsidTr="00656525">
        <w:trPr>
          <w:trHeight w:val="229"/>
        </w:trPr>
        <w:tc>
          <w:tcPr>
            <w:tcW w:w="1157" w:type="dxa"/>
          </w:tcPr>
          <w:p w14:paraId="6877341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A12.S130312</w:t>
            </w:r>
          </w:p>
        </w:tc>
        <w:tc>
          <w:tcPr>
            <w:tcW w:w="3644" w:type="dxa"/>
          </w:tcPr>
          <w:p w14:paraId="401580D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pacing w:val="-2"/>
                <w:sz w:val="18"/>
              </w:rPr>
              <w:t>pašvaldība</w:t>
            </w:r>
          </w:p>
        </w:tc>
        <w:tc>
          <w:tcPr>
            <w:tcW w:w="1586" w:type="dxa"/>
          </w:tcPr>
          <w:p w14:paraId="13FD6E7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7C8365F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7EC221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8E52A1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90</w:t>
            </w:r>
          </w:p>
        </w:tc>
        <w:tc>
          <w:tcPr>
            <w:tcW w:w="1267" w:type="dxa"/>
          </w:tcPr>
          <w:p w14:paraId="2A8BBA3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91" w:type="dxa"/>
          </w:tcPr>
          <w:p w14:paraId="4D73F3B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458EF7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90</w:t>
            </w:r>
          </w:p>
        </w:tc>
      </w:tr>
      <w:tr w:rsidR="00036D7D" w:rsidRPr="00036D7D" w14:paraId="1C58FB32" w14:textId="77777777" w:rsidTr="00656525">
        <w:trPr>
          <w:trHeight w:val="413"/>
        </w:trPr>
        <w:tc>
          <w:tcPr>
            <w:tcW w:w="1157" w:type="dxa"/>
          </w:tcPr>
          <w:p w14:paraId="3A1E84B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lastRenderedPageBreak/>
              <w:t>A12.S130330</w:t>
            </w:r>
          </w:p>
        </w:tc>
        <w:tc>
          <w:tcPr>
            <w:tcW w:w="3644" w:type="dxa"/>
          </w:tcPr>
          <w:p w14:paraId="3FD5D2D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 struktūru kontrolētas un finansētas komercsabiedrības</w:t>
            </w:r>
          </w:p>
        </w:tc>
        <w:tc>
          <w:tcPr>
            <w:tcW w:w="1586" w:type="dxa"/>
          </w:tcPr>
          <w:p w14:paraId="0906801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96BA64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22</w:t>
            </w:r>
          </w:p>
        </w:tc>
        <w:tc>
          <w:tcPr>
            <w:tcW w:w="1329" w:type="dxa"/>
          </w:tcPr>
          <w:p w14:paraId="11D5C72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147190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14</w:t>
            </w:r>
          </w:p>
        </w:tc>
        <w:tc>
          <w:tcPr>
            <w:tcW w:w="1267" w:type="dxa"/>
          </w:tcPr>
          <w:p w14:paraId="2F993D2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91" w:type="dxa"/>
          </w:tcPr>
          <w:p w14:paraId="24CAC4F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1F26D5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14</w:t>
            </w:r>
          </w:p>
        </w:tc>
      </w:tr>
    </w:tbl>
    <w:p w14:paraId="2025B3C6" w14:textId="77777777" w:rsid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8"/>
          <w14:ligatures w14:val="none"/>
        </w:rPr>
      </w:pPr>
    </w:p>
    <w:p w14:paraId="505E42D9" w14:textId="77777777" w:rsidR="008D0B3E" w:rsidRDefault="008D0B3E" w:rsidP="00C35C2C">
      <w:pPr>
        <w:ind w:firstLine="0"/>
        <w:rPr>
          <w:rFonts w:ascii="Times New Roman" w:eastAsia="Times New Roman" w:hAnsi="Times New Roman" w:cs="Times New Roman"/>
          <w:color w:val="auto"/>
          <w:kern w:val="0"/>
          <w:sz w:val="18"/>
          <w14:ligatures w14:val="none"/>
        </w:rPr>
      </w:pPr>
    </w:p>
    <w:tbl>
      <w:tblPr>
        <w:tblStyle w:val="TableNormal"/>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57"/>
        <w:gridCol w:w="3644"/>
        <w:gridCol w:w="1586"/>
        <w:gridCol w:w="1329"/>
        <w:gridCol w:w="1329"/>
        <w:gridCol w:w="1329"/>
        <w:gridCol w:w="1329"/>
        <w:gridCol w:w="1329"/>
        <w:gridCol w:w="1329"/>
      </w:tblGrid>
      <w:tr w:rsidR="00036D7D" w:rsidRPr="00036D7D" w14:paraId="6F96ADFD" w14:textId="77777777" w:rsidTr="00656525">
        <w:trPr>
          <w:trHeight w:val="246"/>
        </w:trPr>
        <w:tc>
          <w:tcPr>
            <w:tcW w:w="1157" w:type="dxa"/>
            <w:vMerge w:val="restart"/>
            <w:shd w:val="clear" w:color="auto" w:fill="F1F1F1"/>
          </w:tcPr>
          <w:p w14:paraId="2B8DE6FD" w14:textId="77777777" w:rsidR="00036D7D" w:rsidRPr="00036D7D" w:rsidRDefault="00036D7D" w:rsidP="00C35C2C">
            <w:pPr>
              <w:ind w:firstLine="0"/>
              <w:rPr>
                <w:rFonts w:ascii="Times New Roman" w:eastAsia="Times New Roman" w:hAnsi="Times New Roman" w:cs="Times New Roman"/>
                <w:i/>
                <w:color w:val="auto"/>
                <w:sz w:val="18"/>
              </w:rPr>
            </w:pPr>
          </w:p>
          <w:p w14:paraId="7DE34C0D" w14:textId="77777777" w:rsidR="00036D7D" w:rsidRPr="00036D7D" w:rsidRDefault="00036D7D" w:rsidP="00C35C2C">
            <w:pPr>
              <w:ind w:firstLine="0"/>
              <w:rPr>
                <w:rFonts w:ascii="Times New Roman" w:eastAsia="Times New Roman" w:hAnsi="Times New Roman" w:cs="Times New Roman"/>
                <w:i/>
                <w:color w:val="auto"/>
                <w:sz w:val="18"/>
              </w:rPr>
            </w:pPr>
          </w:p>
          <w:p w14:paraId="13E98E4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4"/>
                <w:sz w:val="18"/>
              </w:rPr>
              <w:t>Kods</w:t>
            </w:r>
          </w:p>
        </w:tc>
        <w:tc>
          <w:tcPr>
            <w:tcW w:w="3644" w:type="dxa"/>
            <w:vMerge w:val="restart"/>
            <w:shd w:val="clear" w:color="auto" w:fill="F1F1F1"/>
          </w:tcPr>
          <w:p w14:paraId="02030D16" w14:textId="77777777" w:rsidR="00036D7D" w:rsidRPr="00036D7D" w:rsidRDefault="00036D7D" w:rsidP="00C35C2C">
            <w:pPr>
              <w:ind w:firstLine="0"/>
              <w:rPr>
                <w:rFonts w:ascii="Times New Roman" w:eastAsia="Times New Roman" w:hAnsi="Times New Roman" w:cs="Times New Roman"/>
                <w:i/>
                <w:color w:val="auto"/>
                <w:sz w:val="18"/>
              </w:rPr>
            </w:pPr>
          </w:p>
          <w:p w14:paraId="4A19C4AE" w14:textId="77777777" w:rsidR="00036D7D" w:rsidRPr="00036D7D" w:rsidRDefault="00036D7D" w:rsidP="00C35C2C">
            <w:pPr>
              <w:ind w:firstLine="0"/>
              <w:rPr>
                <w:rFonts w:ascii="Times New Roman" w:eastAsia="Times New Roman" w:hAnsi="Times New Roman" w:cs="Times New Roman"/>
                <w:i/>
                <w:color w:val="auto"/>
                <w:sz w:val="18"/>
              </w:rPr>
            </w:pPr>
          </w:p>
          <w:p w14:paraId="599B303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Posteņa nosaukums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vai darījuma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apraksts</w:t>
            </w:r>
          </w:p>
        </w:tc>
        <w:tc>
          <w:tcPr>
            <w:tcW w:w="1586" w:type="dxa"/>
            <w:vMerge w:val="restart"/>
            <w:shd w:val="clear" w:color="auto" w:fill="F1F1F1"/>
          </w:tcPr>
          <w:p w14:paraId="31947E46" w14:textId="77777777" w:rsidR="00036D7D" w:rsidRPr="00036D7D" w:rsidRDefault="00036D7D" w:rsidP="00C35C2C">
            <w:pPr>
              <w:ind w:firstLine="0"/>
              <w:rPr>
                <w:rFonts w:ascii="Times New Roman" w:eastAsia="Times New Roman" w:hAnsi="Times New Roman" w:cs="Times New Roman"/>
                <w:i/>
                <w:color w:val="auto"/>
                <w:sz w:val="18"/>
              </w:rPr>
            </w:pPr>
          </w:p>
          <w:p w14:paraId="28BD1F4B" w14:textId="77777777" w:rsidR="00036D7D" w:rsidRPr="00036D7D" w:rsidRDefault="00036D7D" w:rsidP="00C35C2C">
            <w:pPr>
              <w:ind w:firstLine="0"/>
              <w:rPr>
                <w:rFonts w:ascii="Times New Roman" w:eastAsia="Times New Roman" w:hAnsi="Times New Roman" w:cs="Times New Roman"/>
                <w:i/>
                <w:color w:val="auto"/>
                <w:sz w:val="18"/>
              </w:rPr>
            </w:pPr>
          </w:p>
          <w:p w14:paraId="7A664E3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Piezīmes numurs</w:t>
            </w:r>
          </w:p>
        </w:tc>
        <w:tc>
          <w:tcPr>
            <w:tcW w:w="2658" w:type="dxa"/>
            <w:gridSpan w:val="2"/>
            <w:shd w:val="clear" w:color="auto" w:fill="F1F1F1"/>
          </w:tcPr>
          <w:p w14:paraId="41D4A41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Pārskata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periodā</w:t>
            </w:r>
          </w:p>
        </w:tc>
        <w:tc>
          <w:tcPr>
            <w:tcW w:w="5316" w:type="dxa"/>
            <w:gridSpan w:val="4"/>
            <w:shd w:val="clear" w:color="auto" w:fill="F1F1F1"/>
          </w:tcPr>
          <w:p w14:paraId="15A82B6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Iepriekšējā</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pārskata</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periodā</w:t>
            </w:r>
          </w:p>
        </w:tc>
      </w:tr>
      <w:tr w:rsidR="00036D7D" w:rsidRPr="00036D7D" w14:paraId="0D2390D9" w14:textId="77777777" w:rsidTr="00656525">
        <w:trPr>
          <w:trHeight w:val="812"/>
        </w:trPr>
        <w:tc>
          <w:tcPr>
            <w:tcW w:w="1157" w:type="dxa"/>
            <w:vMerge/>
            <w:tcBorders>
              <w:top w:val="nil"/>
            </w:tcBorders>
            <w:shd w:val="clear" w:color="auto" w:fill="F1F1F1"/>
          </w:tcPr>
          <w:p w14:paraId="029DC85D"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3644" w:type="dxa"/>
            <w:vMerge/>
            <w:tcBorders>
              <w:top w:val="nil"/>
            </w:tcBorders>
            <w:shd w:val="clear" w:color="auto" w:fill="F1F1F1"/>
          </w:tcPr>
          <w:p w14:paraId="7A1C383A"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586" w:type="dxa"/>
            <w:vMerge/>
            <w:tcBorders>
              <w:top w:val="nil"/>
            </w:tcBorders>
            <w:shd w:val="clear" w:color="auto" w:fill="F1F1F1"/>
          </w:tcPr>
          <w:p w14:paraId="27A5FBDD"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329" w:type="dxa"/>
            <w:shd w:val="clear" w:color="auto" w:fill="F1F1F1"/>
          </w:tcPr>
          <w:p w14:paraId="25BC2255" w14:textId="77777777" w:rsidR="00036D7D" w:rsidRPr="00036D7D" w:rsidRDefault="00036D7D" w:rsidP="00C35C2C">
            <w:pPr>
              <w:ind w:firstLine="0"/>
              <w:rPr>
                <w:rFonts w:ascii="Times New Roman" w:eastAsia="Times New Roman" w:hAnsi="Times New Roman" w:cs="Times New Roman"/>
                <w:i/>
                <w:color w:val="auto"/>
                <w:sz w:val="18"/>
              </w:rPr>
            </w:pPr>
          </w:p>
          <w:p w14:paraId="3D7DD09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1EB76C0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t.sk. iepriekšējo </w:t>
            </w:r>
            <w:r w:rsidRPr="00036D7D">
              <w:rPr>
                <w:rFonts w:ascii="Times New Roman" w:eastAsia="Times New Roman" w:hAnsi="Times New Roman" w:cs="Times New Roman"/>
                <w:color w:val="auto"/>
                <w:spacing w:val="-2"/>
                <w:sz w:val="18"/>
              </w:rPr>
              <w:t>periodu</w:t>
            </w:r>
          </w:p>
          <w:p w14:paraId="7DB6F23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nebūtiskās</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kļūdas (+,–)</w:t>
            </w:r>
          </w:p>
        </w:tc>
        <w:tc>
          <w:tcPr>
            <w:tcW w:w="1329" w:type="dxa"/>
            <w:shd w:val="clear" w:color="auto" w:fill="F1F1F1"/>
          </w:tcPr>
          <w:p w14:paraId="6E784834" w14:textId="77777777" w:rsidR="00036D7D" w:rsidRPr="00036D7D" w:rsidRDefault="00036D7D" w:rsidP="00C35C2C">
            <w:pPr>
              <w:ind w:firstLine="0"/>
              <w:rPr>
                <w:rFonts w:ascii="Times New Roman" w:eastAsia="Times New Roman" w:hAnsi="Times New Roman" w:cs="Times New Roman"/>
                <w:i/>
                <w:color w:val="auto"/>
                <w:sz w:val="18"/>
              </w:rPr>
            </w:pPr>
          </w:p>
          <w:p w14:paraId="1776F3B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496FB06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 xml:space="preserve">klasifikācijas </w:t>
            </w:r>
            <w:r w:rsidRPr="00036D7D">
              <w:rPr>
                <w:rFonts w:ascii="Times New Roman" w:eastAsia="Times New Roman" w:hAnsi="Times New Roman" w:cs="Times New Roman"/>
                <w:color w:val="auto"/>
                <w:sz w:val="18"/>
              </w:rPr>
              <w:t>maiņa (+,–)</w:t>
            </w:r>
          </w:p>
        </w:tc>
        <w:tc>
          <w:tcPr>
            <w:tcW w:w="1329" w:type="dxa"/>
            <w:shd w:val="clear" w:color="auto" w:fill="F1F1F1"/>
          </w:tcPr>
          <w:p w14:paraId="5CD051B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būtisku kļūdu </w:t>
            </w:r>
            <w:r w:rsidRPr="00036D7D">
              <w:rPr>
                <w:rFonts w:ascii="Times New Roman" w:eastAsia="Times New Roman" w:hAnsi="Times New Roman" w:cs="Times New Roman"/>
                <w:color w:val="auto"/>
                <w:spacing w:val="-2"/>
                <w:sz w:val="18"/>
              </w:rPr>
              <w:t>labojumi</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 xml:space="preserve">pārskata </w:t>
            </w:r>
            <w:r w:rsidRPr="00036D7D">
              <w:rPr>
                <w:rFonts w:ascii="Times New Roman" w:eastAsia="Times New Roman" w:hAnsi="Times New Roman" w:cs="Times New Roman"/>
                <w:color w:val="auto"/>
                <w:spacing w:val="-4"/>
                <w:sz w:val="18"/>
              </w:rPr>
              <w:t>gadā</w:t>
            </w:r>
          </w:p>
        </w:tc>
        <w:tc>
          <w:tcPr>
            <w:tcW w:w="1329" w:type="dxa"/>
            <w:shd w:val="clear" w:color="auto" w:fill="F1F1F1"/>
          </w:tcPr>
          <w:p w14:paraId="3EDBA695" w14:textId="77777777" w:rsidR="00036D7D" w:rsidRPr="00036D7D" w:rsidRDefault="00036D7D" w:rsidP="00C35C2C">
            <w:pPr>
              <w:ind w:firstLine="0"/>
              <w:rPr>
                <w:rFonts w:ascii="Times New Roman" w:eastAsia="Times New Roman" w:hAnsi="Times New Roman" w:cs="Times New Roman"/>
                <w:i/>
                <w:color w:val="auto"/>
                <w:sz w:val="18"/>
              </w:rPr>
            </w:pPr>
          </w:p>
          <w:p w14:paraId="0B927873" w14:textId="77777777" w:rsidR="00036D7D" w:rsidRPr="00036D7D" w:rsidRDefault="00036D7D" w:rsidP="00C35C2C">
            <w:pPr>
              <w:ind w:firstLine="0"/>
              <w:rPr>
                <w:rFonts w:ascii="Times New Roman" w:eastAsia="Times New Roman" w:hAnsi="Times New Roman" w:cs="Times New Roman"/>
                <w:color w:val="auto"/>
                <w:sz w:val="18"/>
              </w:rPr>
            </w:pPr>
            <w:proofErr w:type="gramStart"/>
            <w:r w:rsidRPr="00036D7D">
              <w:rPr>
                <w:rFonts w:ascii="Times New Roman" w:eastAsia="Times New Roman" w:hAnsi="Times New Roman" w:cs="Times New Roman"/>
                <w:color w:val="auto"/>
                <w:sz w:val="18"/>
              </w:rPr>
              <w:t>kopā</w:t>
            </w:r>
            <w:proofErr w:type="gramEnd"/>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5"/>
                <w:sz w:val="18"/>
              </w:rPr>
              <w:t>5.)</w:t>
            </w:r>
          </w:p>
        </w:tc>
      </w:tr>
      <w:tr w:rsidR="00036D7D" w:rsidRPr="00036D7D" w14:paraId="58DFD827" w14:textId="77777777" w:rsidTr="00656525">
        <w:trPr>
          <w:trHeight w:val="226"/>
        </w:trPr>
        <w:tc>
          <w:tcPr>
            <w:tcW w:w="1157" w:type="dxa"/>
            <w:shd w:val="clear" w:color="auto" w:fill="F1F1F1"/>
          </w:tcPr>
          <w:p w14:paraId="287889B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A</w:t>
            </w:r>
          </w:p>
        </w:tc>
        <w:tc>
          <w:tcPr>
            <w:tcW w:w="3644" w:type="dxa"/>
            <w:shd w:val="clear" w:color="auto" w:fill="F1F1F1"/>
          </w:tcPr>
          <w:p w14:paraId="3348ADE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B</w:t>
            </w:r>
          </w:p>
        </w:tc>
        <w:tc>
          <w:tcPr>
            <w:tcW w:w="1586" w:type="dxa"/>
            <w:shd w:val="clear" w:color="auto" w:fill="F1F1F1"/>
          </w:tcPr>
          <w:p w14:paraId="0644C1D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C</w:t>
            </w:r>
          </w:p>
        </w:tc>
        <w:tc>
          <w:tcPr>
            <w:tcW w:w="1329" w:type="dxa"/>
            <w:shd w:val="clear" w:color="auto" w:fill="F1F1F1"/>
          </w:tcPr>
          <w:p w14:paraId="16CC910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1</w:t>
            </w:r>
          </w:p>
        </w:tc>
        <w:tc>
          <w:tcPr>
            <w:tcW w:w="1329" w:type="dxa"/>
            <w:shd w:val="clear" w:color="auto" w:fill="F1F1F1"/>
          </w:tcPr>
          <w:p w14:paraId="40E35C3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2</w:t>
            </w:r>
          </w:p>
        </w:tc>
        <w:tc>
          <w:tcPr>
            <w:tcW w:w="1329" w:type="dxa"/>
            <w:shd w:val="clear" w:color="auto" w:fill="F1F1F1"/>
          </w:tcPr>
          <w:p w14:paraId="6D55215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3</w:t>
            </w:r>
          </w:p>
        </w:tc>
        <w:tc>
          <w:tcPr>
            <w:tcW w:w="1329" w:type="dxa"/>
            <w:shd w:val="clear" w:color="auto" w:fill="F1F1F1"/>
          </w:tcPr>
          <w:p w14:paraId="75EDCAE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4</w:t>
            </w:r>
          </w:p>
        </w:tc>
        <w:tc>
          <w:tcPr>
            <w:tcW w:w="1329" w:type="dxa"/>
            <w:shd w:val="clear" w:color="auto" w:fill="F1F1F1"/>
          </w:tcPr>
          <w:p w14:paraId="3E8D926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5</w:t>
            </w:r>
          </w:p>
        </w:tc>
        <w:tc>
          <w:tcPr>
            <w:tcW w:w="1329" w:type="dxa"/>
            <w:shd w:val="clear" w:color="auto" w:fill="F1F1F1"/>
          </w:tcPr>
          <w:p w14:paraId="5837345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6</w:t>
            </w:r>
          </w:p>
        </w:tc>
      </w:tr>
      <w:tr w:rsidR="00036D7D" w:rsidRPr="00036D7D" w14:paraId="3B5D4EA6" w14:textId="77777777" w:rsidTr="00656525">
        <w:trPr>
          <w:trHeight w:val="414"/>
        </w:trPr>
        <w:tc>
          <w:tcPr>
            <w:tcW w:w="1157" w:type="dxa"/>
          </w:tcPr>
          <w:p w14:paraId="1E74354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A12.S130400</w:t>
            </w:r>
          </w:p>
        </w:tc>
        <w:tc>
          <w:tcPr>
            <w:tcW w:w="3644" w:type="dxa"/>
          </w:tcPr>
          <w:p w14:paraId="6B2B8CF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 xml:space="preserve">Valsts sociālās apdrošināšanas struktūras </w:t>
            </w:r>
            <w:r w:rsidRPr="00036D7D">
              <w:rPr>
                <w:rFonts w:ascii="Times New Roman" w:eastAsia="Times New Roman" w:hAnsi="Times New Roman" w:cs="Times New Roman"/>
                <w:color w:val="auto"/>
                <w:sz w:val="18"/>
              </w:rPr>
              <w:t>(Sociālās nodrošināšanas fondi)</w:t>
            </w:r>
          </w:p>
        </w:tc>
        <w:tc>
          <w:tcPr>
            <w:tcW w:w="1586" w:type="dxa"/>
          </w:tcPr>
          <w:p w14:paraId="00CD0E0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5A09C2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23</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218</w:t>
            </w:r>
          </w:p>
        </w:tc>
        <w:tc>
          <w:tcPr>
            <w:tcW w:w="1329" w:type="dxa"/>
          </w:tcPr>
          <w:p w14:paraId="0D92798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74DFA2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23</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483</w:t>
            </w:r>
          </w:p>
        </w:tc>
        <w:tc>
          <w:tcPr>
            <w:tcW w:w="1329" w:type="dxa"/>
          </w:tcPr>
          <w:p w14:paraId="1583760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F53B0A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8ADB74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23</w:t>
            </w:r>
            <w:r w:rsidRPr="00036D7D">
              <w:rPr>
                <w:rFonts w:ascii="Times New Roman" w:eastAsia="Times New Roman" w:hAnsi="Times New Roman" w:cs="Times New Roman"/>
                <w:color w:val="auto"/>
                <w:spacing w:val="-5"/>
                <w:sz w:val="18"/>
              </w:rPr>
              <w:t xml:space="preserve"> 483</w:t>
            </w:r>
          </w:p>
        </w:tc>
      </w:tr>
      <w:tr w:rsidR="00036D7D" w:rsidRPr="00036D7D" w14:paraId="405C64B3" w14:textId="77777777" w:rsidTr="00656525">
        <w:trPr>
          <w:trHeight w:val="228"/>
        </w:trPr>
        <w:tc>
          <w:tcPr>
            <w:tcW w:w="1157" w:type="dxa"/>
          </w:tcPr>
          <w:p w14:paraId="059F1C2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A12.SPAR</w:t>
            </w:r>
          </w:p>
        </w:tc>
        <w:tc>
          <w:tcPr>
            <w:tcW w:w="3644" w:type="dxa"/>
          </w:tcPr>
          <w:p w14:paraId="4407186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Pārējie</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sektori</w:t>
            </w:r>
          </w:p>
        </w:tc>
        <w:tc>
          <w:tcPr>
            <w:tcW w:w="1586" w:type="dxa"/>
          </w:tcPr>
          <w:p w14:paraId="5F40B96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11694C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786</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795</w:t>
            </w:r>
          </w:p>
        </w:tc>
        <w:tc>
          <w:tcPr>
            <w:tcW w:w="1329" w:type="dxa"/>
          </w:tcPr>
          <w:p w14:paraId="6A55FAF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F88E44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784</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017</w:t>
            </w:r>
          </w:p>
        </w:tc>
        <w:tc>
          <w:tcPr>
            <w:tcW w:w="1329" w:type="dxa"/>
          </w:tcPr>
          <w:p w14:paraId="41AAC49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F43FF3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EA2A33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784</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017</w:t>
            </w:r>
          </w:p>
        </w:tc>
      </w:tr>
      <w:tr w:rsidR="00036D7D" w:rsidRPr="00036D7D" w14:paraId="14B4B122" w14:textId="77777777" w:rsidTr="00656525">
        <w:trPr>
          <w:trHeight w:val="228"/>
        </w:trPr>
        <w:tc>
          <w:tcPr>
            <w:tcW w:w="1157" w:type="dxa"/>
            <w:shd w:val="clear" w:color="auto" w:fill="E6F0F8"/>
          </w:tcPr>
          <w:p w14:paraId="338FFA4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A13</w:t>
            </w:r>
          </w:p>
        </w:tc>
        <w:tc>
          <w:tcPr>
            <w:tcW w:w="3644" w:type="dxa"/>
            <w:shd w:val="clear" w:color="auto" w:fill="E6F0F8"/>
          </w:tcPr>
          <w:p w14:paraId="358121B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Maksas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pakalpojumi</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un</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citi</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pašu</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ieņēmumi</w:t>
            </w:r>
          </w:p>
        </w:tc>
        <w:tc>
          <w:tcPr>
            <w:tcW w:w="1586" w:type="dxa"/>
          </w:tcPr>
          <w:p w14:paraId="35F6BACD" w14:textId="77777777" w:rsidR="00036D7D" w:rsidRPr="00036D7D" w:rsidRDefault="00036D7D" w:rsidP="00C35C2C">
            <w:pPr>
              <w:ind w:firstLine="0"/>
              <w:rPr>
                <w:rFonts w:ascii="Times New Roman" w:eastAsia="Times New Roman" w:hAnsi="Times New Roman" w:cs="Times New Roman"/>
                <w:color w:val="auto"/>
                <w:sz w:val="16"/>
              </w:rPr>
            </w:pPr>
          </w:p>
        </w:tc>
        <w:tc>
          <w:tcPr>
            <w:tcW w:w="1329" w:type="dxa"/>
          </w:tcPr>
          <w:p w14:paraId="55691E1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175</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262</w:t>
            </w:r>
          </w:p>
        </w:tc>
        <w:tc>
          <w:tcPr>
            <w:tcW w:w="1329" w:type="dxa"/>
          </w:tcPr>
          <w:p w14:paraId="3CB44D7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42</w:t>
            </w:r>
          </w:p>
        </w:tc>
        <w:tc>
          <w:tcPr>
            <w:tcW w:w="1329" w:type="dxa"/>
          </w:tcPr>
          <w:p w14:paraId="6C0CCAC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045</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267</w:t>
            </w:r>
          </w:p>
        </w:tc>
        <w:tc>
          <w:tcPr>
            <w:tcW w:w="1329" w:type="dxa"/>
          </w:tcPr>
          <w:p w14:paraId="41CB705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4A1507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B9881B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z w:val="18"/>
              </w:rPr>
              <w:t>045</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267</w:t>
            </w:r>
          </w:p>
        </w:tc>
      </w:tr>
      <w:tr w:rsidR="00036D7D" w:rsidRPr="00036D7D" w14:paraId="4F876D08" w14:textId="77777777" w:rsidTr="00656525">
        <w:trPr>
          <w:trHeight w:val="228"/>
        </w:trPr>
        <w:tc>
          <w:tcPr>
            <w:tcW w:w="1157" w:type="dxa"/>
          </w:tcPr>
          <w:p w14:paraId="72FC178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A13.S130000</w:t>
            </w:r>
          </w:p>
        </w:tc>
        <w:tc>
          <w:tcPr>
            <w:tcW w:w="3644" w:type="dxa"/>
          </w:tcPr>
          <w:p w14:paraId="4C2070E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Vispārējā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1397874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72CE42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396</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713</w:t>
            </w:r>
          </w:p>
        </w:tc>
        <w:tc>
          <w:tcPr>
            <w:tcW w:w="1329" w:type="dxa"/>
          </w:tcPr>
          <w:p w14:paraId="5039FC6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B94801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320</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018</w:t>
            </w:r>
          </w:p>
        </w:tc>
        <w:tc>
          <w:tcPr>
            <w:tcW w:w="1329" w:type="dxa"/>
          </w:tcPr>
          <w:p w14:paraId="6B01C9B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EA36A0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E26BF5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320</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018</w:t>
            </w:r>
          </w:p>
        </w:tc>
      </w:tr>
      <w:tr w:rsidR="00036D7D" w:rsidRPr="00036D7D" w14:paraId="10F973C3" w14:textId="77777777" w:rsidTr="00656525">
        <w:trPr>
          <w:trHeight w:val="228"/>
        </w:trPr>
        <w:tc>
          <w:tcPr>
            <w:tcW w:w="1157" w:type="dxa"/>
          </w:tcPr>
          <w:p w14:paraId="196EB27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A13.S130100</w:t>
            </w:r>
          </w:p>
        </w:tc>
        <w:tc>
          <w:tcPr>
            <w:tcW w:w="3644" w:type="dxa"/>
          </w:tcPr>
          <w:p w14:paraId="46C20C1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Valsts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struktūras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(Centrālā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1D56044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07EDF2C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336</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582</w:t>
            </w:r>
          </w:p>
        </w:tc>
        <w:tc>
          <w:tcPr>
            <w:tcW w:w="1329" w:type="dxa"/>
          </w:tcPr>
          <w:p w14:paraId="4E887D5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53E18E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269</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428</w:t>
            </w:r>
          </w:p>
        </w:tc>
        <w:tc>
          <w:tcPr>
            <w:tcW w:w="1329" w:type="dxa"/>
          </w:tcPr>
          <w:p w14:paraId="1A4F022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4128C0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691C32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269</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428</w:t>
            </w:r>
          </w:p>
        </w:tc>
      </w:tr>
      <w:tr w:rsidR="00036D7D" w:rsidRPr="00036D7D" w14:paraId="3E4D6B0E" w14:textId="77777777" w:rsidTr="00656525">
        <w:trPr>
          <w:trHeight w:val="228"/>
        </w:trPr>
        <w:tc>
          <w:tcPr>
            <w:tcW w:w="1157" w:type="dxa"/>
          </w:tcPr>
          <w:p w14:paraId="4CDAAE3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A13.S130110</w:t>
            </w:r>
          </w:p>
        </w:tc>
        <w:tc>
          <w:tcPr>
            <w:tcW w:w="3644" w:type="dxa"/>
          </w:tcPr>
          <w:p w14:paraId="7C5A84E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Ministrijas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citas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2"/>
                <w:sz w:val="18"/>
              </w:rPr>
              <w:t>iestādes</w:t>
            </w:r>
          </w:p>
        </w:tc>
        <w:tc>
          <w:tcPr>
            <w:tcW w:w="1586" w:type="dxa"/>
          </w:tcPr>
          <w:p w14:paraId="37A903E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6A07B67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497</w:t>
            </w:r>
          </w:p>
        </w:tc>
        <w:tc>
          <w:tcPr>
            <w:tcW w:w="1329" w:type="dxa"/>
          </w:tcPr>
          <w:p w14:paraId="44EFF59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4AE173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5BEA0D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D2DCAA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0C41B0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06E8AFD0" w14:textId="77777777" w:rsidTr="00656525">
        <w:trPr>
          <w:trHeight w:val="228"/>
        </w:trPr>
        <w:tc>
          <w:tcPr>
            <w:tcW w:w="1157" w:type="dxa"/>
          </w:tcPr>
          <w:p w14:paraId="3B10C29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A13.S130112</w:t>
            </w:r>
          </w:p>
        </w:tc>
        <w:tc>
          <w:tcPr>
            <w:tcW w:w="3644" w:type="dxa"/>
          </w:tcPr>
          <w:p w14:paraId="0D04FD4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ministrija</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vai</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centrālā</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2"/>
                <w:sz w:val="18"/>
              </w:rPr>
              <w:t>iestāde</w:t>
            </w:r>
          </w:p>
        </w:tc>
        <w:tc>
          <w:tcPr>
            <w:tcW w:w="1586" w:type="dxa"/>
          </w:tcPr>
          <w:p w14:paraId="13758D5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1FBD43A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497</w:t>
            </w:r>
          </w:p>
        </w:tc>
        <w:tc>
          <w:tcPr>
            <w:tcW w:w="1329" w:type="dxa"/>
          </w:tcPr>
          <w:p w14:paraId="3AD9958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84AC59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78B38B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30C0F9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0BFBDF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587B1007" w14:textId="77777777" w:rsidTr="00656525">
        <w:trPr>
          <w:trHeight w:val="1013"/>
        </w:trPr>
        <w:tc>
          <w:tcPr>
            <w:tcW w:w="1157" w:type="dxa"/>
          </w:tcPr>
          <w:p w14:paraId="27AD7FD4" w14:textId="77777777" w:rsidR="00036D7D" w:rsidRPr="00036D7D" w:rsidRDefault="00036D7D" w:rsidP="00C35C2C">
            <w:pPr>
              <w:ind w:firstLine="0"/>
              <w:rPr>
                <w:rFonts w:ascii="Times New Roman" w:eastAsia="Times New Roman" w:hAnsi="Times New Roman" w:cs="Times New Roman"/>
                <w:i/>
                <w:color w:val="auto"/>
                <w:sz w:val="18"/>
              </w:rPr>
            </w:pPr>
          </w:p>
          <w:p w14:paraId="460DA38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A13.S130120</w:t>
            </w:r>
          </w:p>
        </w:tc>
        <w:tc>
          <w:tcPr>
            <w:tcW w:w="3644" w:type="dxa"/>
          </w:tcPr>
          <w:p w14:paraId="1446949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Ministriju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centrālo</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iestāžu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padotības iestādes (izņemot no valsts budžeta daļēji finansētas atvasinātas publiskas personas, budžeta nefinansētas iestādes, publiskos</w:t>
            </w:r>
          </w:p>
          <w:p w14:paraId="72BFEB1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nodibinājumus)</w:t>
            </w:r>
          </w:p>
        </w:tc>
        <w:tc>
          <w:tcPr>
            <w:tcW w:w="1586" w:type="dxa"/>
          </w:tcPr>
          <w:p w14:paraId="47AB3AC2" w14:textId="77777777" w:rsidR="00036D7D" w:rsidRPr="00036D7D" w:rsidRDefault="00036D7D" w:rsidP="00C35C2C">
            <w:pPr>
              <w:ind w:firstLine="0"/>
              <w:rPr>
                <w:rFonts w:ascii="Times New Roman" w:eastAsia="Times New Roman" w:hAnsi="Times New Roman" w:cs="Times New Roman"/>
                <w:i/>
                <w:color w:val="auto"/>
                <w:sz w:val="18"/>
              </w:rPr>
            </w:pPr>
          </w:p>
          <w:p w14:paraId="0EF9F72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268A4784" w14:textId="77777777" w:rsidR="00036D7D" w:rsidRPr="00036D7D" w:rsidRDefault="00036D7D" w:rsidP="00C35C2C">
            <w:pPr>
              <w:ind w:firstLine="0"/>
              <w:rPr>
                <w:rFonts w:ascii="Times New Roman" w:eastAsia="Times New Roman" w:hAnsi="Times New Roman" w:cs="Times New Roman"/>
                <w:i/>
                <w:color w:val="auto"/>
                <w:sz w:val="18"/>
              </w:rPr>
            </w:pPr>
          </w:p>
          <w:p w14:paraId="21E651F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706</w:t>
            </w:r>
          </w:p>
        </w:tc>
        <w:tc>
          <w:tcPr>
            <w:tcW w:w="1329" w:type="dxa"/>
          </w:tcPr>
          <w:p w14:paraId="1BE367B8" w14:textId="77777777" w:rsidR="00036D7D" w:rsidRPr="00036D7D" w:rsidRDefault="00036D7D" w:rsidP="00C35C2C">
            <w:pPr>
              <w:ind w:firstLine="0"/>
              <w:rPr>
                <w:rFonts w:ascii="Times New Roman" w:eastAsia="Times New Roman" w:hAnsi="Times New Roman" w:cs="Times New Roman"/>
                <w:i/>
                <w:color w:val="auto"/>
                <w:sz w:val="18"/>
              </w:rPr>
            </w:pPr>
          </w:p>
          <w:p w14:paraId="7E0EC26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744CAFA" w14:textId="77777777" w:rsidR="00036D7D" w:rsidRPr="00036D7D" w:rsidRDefault="00036D7D" w:rsidP="00C35C2C">
            <w:pPr>
              <w:ind w:firstLine="0"/>
              <w:rPr>
                <w:rFonts w:ascii="Times New Roman" w:eastAsia="Times New Roman" w:hAnsi="Times New Roman" w:cs="Times New Roman"/>
                <w:i/>
                <w:color w:val="auto"/>
                <w:sz w:val="18"/>
              </w:rPr>
            </w:pPr>
          </w:p>
          <w:p w14:paraId="452B9F7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206</w:t>
            </w:r>
          </w:p>
        </w:tc>
        <w:tc>
          <w:tcPr>
            <w:tcW w:w="1329" w:type="dxa"/>
          </w:tcPr>
          <w:p w14:paraId="3591F02D" w14:textId="77777777" w:rsidR="00036D7D" w:rsidRPr="00036D7D" w:rsidRDefault="00036D7D" w:rsidP="00C35C2C">
            <w:pPr>
              <w:ind w:firstLine="0"/>
              <w:rPr>
                <w:rFonts w:ascii="Times New Roman" w:eastAsia="Times New Roman" w:hAnsi="Times New Roman" w:cs="Times New Roman"/>
                <w:i/>
                <w:color w:val="auto"/>
                <w:sz w:val="18"/>
              </w:rPr>
            </w:pPr>
          </w:p>
          <w:p w14:paraId="3AB7B48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4968CFE" w14:textId="77777777" w:rsidR="00036D7D" w:rsidRPr="00036D7D" w:rsidRDefault="00036D7D" w:rsidP="00C35C2C">
            <w:pPr>
              <w:ind w:firstLine="0"/>
              <w:rPr>
                <w:rFonts w:ascii="Times New Roman" w:eastAsia="Times New Roman" w:hAnsi="Times New Roman" w:cs="Times New Roman"/>
                <w:i/>
                <w:color w:val="auto"/>
                <w:sz w:val="18"/>
              </w:rPr>
            </w:pPr>
          </w:p>
          <w:p w14:paraId="0EABCB3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F9F8F69" w14:textId="77777777" w:rsidR="00036D7D" w:rsidRPr="00036D7D" w:rsidRDefault="00036D7D" w:rsidP="00C35C2C">
            <w:pPr>
              <w:ind w:firstLine="0"/>
              <w:rPr>
                <w:rFonts w:ascii="Times New Roman" w:eastAsia="Times New Roman" w:hAnsi="Times New Roman" w:cs="Times New Roman"/>
                <w:i/>
                <w:color w:val="auto"/>
                <w:sz w:val="18"/>
              </w:rPr>
            </w:pPr>
          </w:p>
          <w:p w14:paraId="574DA33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206</w:t>
            </w:r>
          </w:p>
        </w:tc>
      </w:tr>
      <w:tr w:rsidR="00036D7D" w:rsidRPr="00036D7D" w14:paraId="4BA1D294" w14:textId="77777777" w:rsidTr="00656525">
        <w:trPr>
          <w:trHeight w:val="1203"/>
        </w:trPr>
        <w:tc>
          <w:tcPr>
            <w:tcW w:w="1157" w:type="dxa"/>
          </w:tcPr>
          <w:p w14:paraId="0422CC57" w14:textId="77777777" w:rsidR="00036D7D" w:rsidRPr="00036D7D" w:rsidRDefault="00036D7D" w:rsidP="00C35C2C">
            <w:pPr>
              <w:ind w:firstLine="0"/>
              <w:rPr>
                <w:rFonts w:ascii="Times New Roman" w:eastAsia="Times New Roman" w:hAnsi="Times New Roman" w:cs="Times New Roman"/>
                <w:i/>
                <w:color w:val="auto"/>
                <w:sz w:val="18"/>
              </w:rPr>
            </w:pPr>
          </w:p>
          <w:p w14:paraId="4605D962" w14:textId="77777777" w:rsidR="00036D7D" w:rsidRPr="00036D7D" w:rsidRDefault="00036D7D" w:rsidP="00C35C2C">
            <w:pPr>
              <w:ind w:firstLine="0"/>
              <w:rPr>
                <w:rFonts w:ascii="Times New Roman" w:eastAsia="Times New Roman" w:hAnsi="Times New Roman" w:cs="Times New Roman"/>
                <w:i/>
                <w:color w:val="auto"/>
                <w:sz w:val="18"/>
              </w:rPr>
            </w:pPr>
          </w:p>
          <w:p w14:paraId="69714BC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A13.S130122</w:t>
            </w:r>
          </w:p>
        </w:tc>
        <w:tc>
          <w:tcPr>
            <w:tcW w:w="3644" w:type="dxa"/>
          </w:tcPr>
          <w:p w14:paraId="3A7526E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Citas ministrijas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z w:val="18"/>
              </w:rPr>
              <w:t>vai centrālās valsts iestādes padotības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iestādes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(izņemot</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no</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budžeta daļēji finansētas atvasinātas publiskas personas, budžeta nefinansētas iestādes, publiskos nodibinājumus)</w:t>
            </w:r>
          </w:p>
        </w:tc>
        <w:tc>
          <w:tcPr>
            <w:tcW w:w="1586" w:type="dxa"/>
          </w:tcPr>
          <w:p w14:paraId="3B6321D2" w14:textId="77777777" w:rsidR="00036D7D" w:rsidRPr="00036D7D" w:rsidRDefault="00036D7D" w:rsidP="00C35C2C">
            <w:pPr>
              <w:ind w:firstLine="0"/>
              <w:rPr>
                <w:rFonts w:ascii="Times New Roman" w:eastAsia="Times New Roman" w:hAnsi="Times New Roman" w:cs="Times New Roman"/>
                <w:i/>
                <w:color w:val="auto"/>
                <w:sz w:val="18"/>
              </w:rPr>
            </w:pPr>
          </w:p>
          <w:p w14:paraId="65155951" w14:textId="77777777" w:rsidR="00036D7D" w:rsidRPr="00036D7D" w:rsidRDefault="00036D7D" w:rsidP="00C35C2C">
            <w:pPr>
              <w:ind w:firstLine="0"/>
              <w:rPr>
                <w:rFonts w:ascii="Times New Roman" w:eastAsia="Times New Roman" w:hAnsi="Times New Roman" w:cs="Times New Roman"/>
                <w:i/>
                <w:color w:val="auto"/>
                <w:sz w:val="18"/>
              </w:rPr>
            </w:pPr>
          </w:p>
          <w:p w14:paraId="7F10651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3024BEA" w14:textId="77777777" w:rsidR="00036D7D" w:rsidRPr="00036D7D" w:rsidRDefault="00036D7D" w:rsidP="00C35C2C">
            <w:pPr>
              <w:ind w:firstLine="0"/>
              <w:rPr>
                <w:rFonts w:ascii="Times New Roman" w:eastAsia="Times New Roman" w:hAnsi="Times New Roman" w:cs="Times New Roman"/>
                <w:i/>
                <w:color w:val="auto"/>
                <w:sz w:val="18"/>
              </w:rPr>
            </w:pPr>
          </w:p>
          <w:p w14:paraId="7A272AE5" w14:textId="77777777" w:rsidR="00036D7D" w:rsidRPr="00036D7D" w:rsidRDefault="00036D7D" w:rsidP="00C35C2C">
            <w:pPr>
              <w:ind w:firstLine="0"/>
              <w:rPr>
                <w:rFonts w:ascii="Times New Roman" w:eastAsia="Times New Roman" w:hAnsi="Times New Roman" w:cs="Times New Roman"/>
                <w:i/>
                <w:color w:val="auto"/>
                <w:sz w:val="18"/>
              </w:rPr>
            </w:pPr>
          </w:p>
          <w:p w14:paraId="4BA579B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706</w:t>
            </w:r>
          </w:p>
        </w:tc>
        <w:tc>
          <w:tcPr>
            <w:tcW w:w="1329" w:type="dxa"/>
          </w:tcPr>
          <w:p w14:paraId="263A67B9" w14:textId="77777777" w:rsidR="00036D7D" w:rsidRPr="00036D7D" w:rsidRDefault="00036D7D" w:rsidP="00C35C2C">
            <w:pPr>
              <w:ind w:firstLine="0"/>
              <w:rPr>
                <w:rFonts w:ascii="Times New Roman" w:eastAsia="Times New Roman" w:hAnsi="Times New Roman" w:cs="Times New Roman"/>
                <w:i/>
                <w:color w:val="auto"/>
                <w:sz w:val="18"/>
              </w:rPr>
            </w:pPr>
          </w:p>
          <w:p w14:paraId="29A9F7AE" w14:textId="77777777" w:rsidR="00036D7D" w:rsidRPr="00036D7D" w:rsidRDefault="00036D7D" w:rsidP="00C35C2C">
            <w:pPr>
              <w:ind w:firstLine="0"/>
              <w:rPr>
                <w:rFonts w:ascii="Times New Roman" w:eastAsia="Times New Roman" w:hAnsi="Times New Roman" w:cs="Times New Roman"/>
                <w:i/>
                <w:color w:val="auto"/>
                <w:sz w:val="18"/>
              </w:rPr>
            </w:pPr>
          </w:p>
          <w:p w14:paraId="788F8F0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66EB797" w14:textId="77777777" w:rsidR="00036D7D" w:rsidRPr="00036D7D" w:rsidRDefault="00036D7D" w:rsidP="00C35C2C">
            <w:pPr>
              <w:ind w:firstLine="0"/>
              <w:rPr>
                <w:rFonts w:ascii="Times New Roman" w:eastAsia="Times New Roman" w:hAnsi="Times New Roman" w:cs="Times New Roman"/>
                <w:i/>
                <w:color w:val="auto"/>
                <w:sz w:val="18"/>
              </w:rPr>
            </w:pPr>
          </w:p>
          <w:p w14:paraId="5085F099" w14:textId="77777777" w:rsidR="00036D7D" w:rsidRPr="00036D7D" w:rsidRDefault="00036D7D" w:rsidP="00C35C2C">
            <w:pPr>
              <w:ind w:firstLine="0"/>
              <w:rPr>
                <w:rFonts w:ascii="Times New Roman" w:eastAsia="Times New Roman" w:hAnsi="Times New Roman" w:cs="Times New Roman"/>
                <w:i/>
                <w:color w:val="auto"/>
                <w:sz w:val="18"/>
              </w:rPr>
            </w:pPr>
          </w:p>
          <w:p w14:paraId="3D6C082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206</w:t>
            </w:r>
          </w:p>
        </w:tc>
        <w:tc>
          <w:tcPr>
            <w:tcW w:w="1329" w:type="dxa"/>
          </w:tcPr>
          <w:p w14:paraId="7480BF10" w14:textId="77777777" w:rsidR="00036D7D" w:rsidRPr="00036D7D" w:rsidRDefault="00036D7D" w:rsidP="00C35C2C">
            <w:pPr>
              <w:ind w:firstLine="0"/>
              <w:rPr>
                <w:rFonts w:ascii="Times New Roman" w:eastAsia="Times New Roman" w:hAnsi="Times New Roman" w:cs="Times New Roman"/>
                <w:i/>
                <w:color w:val="auto"/>
                <w:sz w:val="18"/>
              </w:rPr>
            </w:pPr>
          </w:p>
          <w:p w14:paraId="0A2ECA4B" w14:textId="77777777" w:rsidR="00036D7D" w:rsidRPr="00036D7D" w:rsidRDefault="00036D7D" w:rsidP="00C35C2C">
            <w:pPr>
              <w:ind w:firstLine="0"/>
              <w:rPr>
                <w:rFonts w:ascii="Times New Roman" w:eastAsia="Times New Roman" w:hAnsi="Times New Roman" w:cs="Times New Roman"/>
                <w:i/>
                <w:color w:val="auto"/>
                <w:sz w:val="18"/>
              </w:rPr>
            </w:pPr>
          </w:p>
          <w:p w14:paraId="40134DE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FA15D28" w14:textId="77777777" w:rsidR="00036D7D" w:rsidRPr="00036D7D" w:rsidRDefault="00036D7D" w:rsidP="00C35C2C">
            <w:pPr>
              <w:ind w:firstLine="0"/>
              <w:rPr>
                <w:rFonts w:ascii="Times New Roman" w:eastAsia="Times New Roman" w:hAnsi="Times New Roman" w:cs="Times New Roman"/>
                <w:i/>
                <w:color w:val="auto"/>
                <w:sz w:val="18"/>
              </w:rPr>
            </w:pPr>
          </w:p>
          <w:p w14:paraId="2C7F9C20" w14:textId="77777777" w:rsidR="00036D7D" w:rsidRPr="00036D7D" w:rsidRDefault="00036D7D" w:rsidP="00C35C2C">
            <w:pPr>
              <w:ind w:firstLine="0"/>
              <w:rPr>
                <w:rFonts w:ascii="Times New Roman" w:eastAsia="Times New Roman" w:hAnsi="Times New Roman" w:cs="Times New Roman"/>
                <w:i/>
                <w:color w:val="auto"/>
                <w:sz w:val="18"/>
              </w:rPr>
            </w:pPr>
          </w:p>
          <w:p w14:paraId="3695543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9CD6F1F" w14:textId="77777777" w:rsidR="00036D7D" w:rsidRPr="00036D7D" w:rsidRDefault="00036D7D" w:rsidP="00C35C2C">
            <w:pPr>
              <w:ind w:firstLine="0"/>
              <w:rPr>
                <w:rFonts w:ascii="Times New Roman" w:eastAsia="Times New Roman" w:hAnsi="Times New Roman" w:cs="Times New Roman"/>
                <w:i/>
                <w:color w:val="auto"/>
                <w:sz w:val="18"/>
              </w:rPr>
            </w:pPr>
          </w:p>
          <w:p w14:paraId="792CAC42" w14:textId="77777777" w:rsidR="00036D7D" w:rsidRPr="00036D7D" w:rsidRDefault="00036D7D" w:rsidP="00C35C2C">
            <w:pPr>
              <w:ind w:firstLine="0"/>
              <w:rPr>
                <w:rFonts w:ascii="Times New Roman" w:eastAsia="Times New Roman" w:hAnsi="Times New Roman" w:cs="Times New Roman"/>
                <w:i/>
                <w:color w:val="auto"/>
                <w:sz w:val="18"/>
              </w:rPr>
            </w:pPr>
          </w:p>
          <w:p w14:paraId="41D9626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206</w:t>
            </w:r>
          </w:p>
        </w:tc>
      </w:tr>
      <w:tr w:rsidR="00036D7D" w:rsidRPr="00036D7D" w14:paraId="4D2CA486" w14:textId="77777777" w:rsidTr="00656525">
        <w:trPr>
          <w:trHeight w:val="413"/>
        </w:trPr>
        <w:tc>
          <w:tcPr>
            <w:tcW w:w="1157" w:type="dxa"/>
          </w:tcPr>
          <w:p w14:paraId="1A184F9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A13.S130130</w:t>
            </w:r>
          </w:p>
        </w:tc>
        <w:tc>
          <w:tcPr>
            <w:tcW w:w="3644" w:type="dxa"/>
          </w:tcPr>
          <w:p w14:paraId="31B1DC7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Valsts struktūru kontrolētas un finansētas komercsabiedrības</w:t>
            </w:r>
          </w:p>
        </w:tc>
        <w:tc>
          <w:tcPr>
            <w:tcW w:w="1586" w:type="dxa"/>
          </w:tcPr>
          <w:p w14:paraId="0F63E38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061C762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367</w:t>
            </w:r>
          </w:p>
        </w:tc>
        <w:tc>
          <w:tcPr>
            <w:tcW w:w="1329" w:type="dxa"/>
          </w:tcPr>
          <w:p w14:paraId="0CED944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15E470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77</w:t>
            </w:r>
          </w:p>
        </w:tc>
        <w:tc>
          <w:tcPr>
            <w:tcW w:w="1329" w:type="dxa"/>
          </w:tcPr>
          <w:p w14:paraId="68D7AC3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4F6773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E47A25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77</w:t>
            </w:r>
          </w:p>
        </w:tc>
      </w:tr>
      <w:tr w:rsidR="00036D7D" w:rsidRPr="00036D7D" w14:paraId="6F262A7F" w14:textId="77777777" w:rsidTr="00656525">
        <w:trPr>
          <w:trHeight w:val="612"/>
        </w:trPr>
        <w:tc>
          <w:tcPr>
            <w:tcW w:w="1157" w:type="dxa"/>
          </w:tcPr>
          <w:p w14:paraId="44B0815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A13.S130160</w:t>
            </w:r>
          </w:p>
        </w:tc>
        <w:tc>
          <w:tcPr>
            <w:tcW w:w="3644" w:type="dxa"/>
          </w:tcPr>
          <w:p w14:paraId="425DFC0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No</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valsts budžeta</w:t>
            </w:r>
            <w:r w:rsidRPr="00036D7D">
              <w:rPr>
                <w:rFonts w:ascii="Times New Roman" w:eastAsia="Times New Roman" w:hAnsi="Times New Roman" w:cs="Times New Roman"/>
                <w:color w:val="auto"/>
                <w:spacing w:val="-5"/>
                <w:sz w:val="18"/>
              </w:rPr>
              <w:t xml:space="preserve"> </w:t>
            </w:r>
            <w:r w:rsidRPr="00036D7D">
              <w:rPr>
                <w:rFonts w:ascii="Times New Roman" w:eastAsia="Times New Roman" w:hAnsi="Times New Roman" w:cs="Times New Roman"/>
                <w:color w:val="auto"/>
                <w:spacing w:val="-2"/>
                <w:sz w:val="18"/>
              </w:rPr>
              <w:t>daļēji finansētas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atvasinātas</w:t>
            </w:r>
          </w:p>
          <w:p w14:paraId="2A9B9A0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publiskas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personas, izņemot</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 xml:space="preserve">speciālās </w:t>
            </w:r>
            <w:r w:rsidRPr="00036D7D">
              <w:rPr>
                <w:rFonts w:ascii="Times New Roman" w:eastAsia="Times New Roman" w:hAnsi="Times New Roman" w:cs="Times New Roman"/>
                <w:color w:val="auto"/>
                <w:sz w:val="18"/>
              </w:rPr>
              <w:t>ekonomiskās zonas,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z w:val="18"/>
              </w:rPr>
              <w:t>ostu un</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z w:val="18"/>
              </w:rPr>
              <w:t>brīvostu</w:t>
            </w:r>
          </w:p>
          <w:p w14:paraId="2E71ACF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pārvaldes</w:t>
            </w:r>
          </w:p>
        </w:tc>
        <w:tc>
          <w:tcPr>
            <w:tcW w:w="1586" w:type="dxa"/>
          </w:tcPr>
          <w:p w14:paraId="5A04EA6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09A047A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597</w:t>
            </w:r>
          </w:p>
        </w:tc>
        <w:tc>
          <w:tcPr>
            <w:tcW w:w="1329" w:type="dxa"/>
          </w:tcPr>
          <w:p w14:paraId="64E8D4C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3371E8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183</w:t>
            </w:r>
          </w:p>
        </w:tc>
        <w:tc>
          <w:tcPr>
            <w:tcW w:w="1329" w:type="dxa"/>
          </w:tcPr>
          <w:p w14:paraId="049BB54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487400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3AF824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183</w:t>
            </w:r>
          </w:p>
        </w:tc>
      </w:tr>
      <w:tr w:rsidR="00036D7D" w:rsidRPr="00036D7D" w14:paraId="7E7141E3" w14:textId="77777777" w:rsidTr="00656525">
        <w:trPr>
          <w:trHeight w:val="1013"/>
        </w:trPr>
        <w:tc>
          <w:tcPr>
            <w:tcW w:w="1157" w:type="dxa"/>
          </w:tcPr>
          <w:p w14:paraId="26392D45" w14:textId="77777777" w:rsidR="00036D7D" w:rsidRPr="00036D7D" w:rsidRDefault="00036D7D" w:rsidP="00C35C2C">
            <w:pPr>
              <w:ind w:firstLine="0"/>
              <w:rPr>
                <w:rFonts w:ascii="Times New Roman" w:eastAsia="Times New Roman" w:hAnsi="Times New Roman" w:cs="Times New Roman"/>
                <w:i/>
                <w:color w:val="auto"/>
                <w:sz w:val="18"/>
              </w:rPr>
            </w:pPr>
          </w:p>
          <w:p w14:paraId="7A8A6F8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A13.S130162</w:t>
            </w:r>
          </w:p>
        </w:tc>
        <w:tc>
          <w:tcPr>
            <w:tcW w:w="3644" w:type="dxa"/>
          </w:tcPr>
          <w:p w14:paraId="2BE5887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Citas ministrijas vai centrālās valsts iestādes padotībā esošās no valsts budžeta daļēji finansētas atvasinātas publiskas personas, izņemot</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speciālās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ekonomiskās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zonas,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ostu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un</w:t>
            </w:r>
          </w:p>
          <w:p w14:paraId="1FB182A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brīvostu</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pārvaldes</w:t>
            </w:r>
          </w:p>
        </w:tc>
        <w:tc>
          <w:tcPr>
            <w:tcW w:w="1586" w:type="dxa"/>
          </w:tcPr>
          <w:p w14:paraId="77EEA57F" w14:textId="77777777" w:rsidR="00036D7D" w:rsidRPr="00036D7D" w:rsidRDefault="00036D7D" w:rsidP="00C35C2C">
            <w:pPr>
              <w:ind w:firstLine="0"/>
              <w:rPr>
                <w:rFonts w:ascii="Times New Roman" w:eastAsia="Times New Roman" w:hAnsi="Times New Roman" w:cs="Times New Roman"/>
                <w:i/>
                <w:color w:val="auto"/>
                <w:sz w:val="18"/>
              </w:rPr>
            </w:pPr>
          </w:p>
          <w:p w14:paraId="194FEF0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2A90A233" w14:textId="77777777" w:rsidR="00036D7D" w:rsidRPr="00036D7D" w:rsidRDefault="00036D7D" w:rsidP="00C35C2C">
            <w:pPr>
              <w:ind w:firstLine="0"/>
              <w:rPr>
                <w:rFonts w:ascii="Times New Roman" w:eastAsia="Times New Roman" w:hAnsi="Times New Roman" w:cs="Times New Roman"/>
                <w:i/>
                <w:color w:val="auto"/>
                <w:sz w:val="18"/>
              </w:rPr>
            </w:pPr>
          </w:p>
          <w:p w14:paraId="09AB582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597</w:t>
            </w:r>
          </w:p>
        </w:tc>
        <w:tc>
          <w:tcPr>
            <w:tcW w:w="1329" w:type="dxa"/>
          </w:tcPr>
          <w:p w14:paraId="0D614036" w14:textId="77777777" w:rsidR="00036D7D" w:rsidRPr="00036D7D" w:rsidRDefault="00036D7D" w:rsidP="00C35C2C">
            <w:pPr>
              <w:ind w:firstLine="0"/>
              <w:rPr>
                <w:rFonts w:ascii="Times New Roman" w:eastAsia="Times New Roman" w:hAnsi="Times New Roman" w:cs="Times New Roman"/>
                <w:i/>
                <w:color w:val="auto"/>
                <w:sz w:val="18"/>
              </w:rPr>
            </w:pPr>
          </w:p>
          <w:p w14:paraId="66E9170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72474D5" w14:textId="77777777" w:rsidR="00036D7D" w:rsidRPr="00036D7D" w:rsidRDefault="00036D7D" w:rsidP="00C35C2C">
            <w:pPr>
              <w:ind w:firstLine="0"/>
              <w:rPr>
                <w:rFonts w:ascii="Times New Roman" w:eastAsia="Times New Roman" w:hAnsi="Times New Roman" w:cs="Times New Roman"/>
                <w:i/>
                <w:color w:val="auto"/>
                <w:sz w:val="18"/>
              </w:rPr>
            </w:pPr>
          </w:p>
          <w:p w14:paraId="6CA2BF5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183</w:t>
            </w:r>
          </w:p>
        </w:tc>
        <w:tc>
          <w:tcPr>
            <w:tcW w:w="1329" w:type="dxa"/>
          </w:tcPr>
          <w:p w14:paraId="3A93034F" w14:textId="77777777" w:rsidR="00036D7D" w:rsidRPr="00036D7D" w:rsidRDefault="00036D7D" w:rsidP="00C35C2C">
            <w:pPr>
              <w:ind w:firstLine="0"/>
              <w:rPr>
                <w:rFonts w:ascii="Times New Roman" w:eastAsia="Times New Roman" w:hAnsi="Times New Roman" w:cs="Times New Roman"/>
                <w:i/>
                <w:color w:val="auto"/>
                <w:sz w:val="18"/>
              </w:rPr>
            </w:pPr>
          </w:p>
          <w:p w14:paraId="34F2C90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1174837" w14:textId="77777777" w:rsidR="00036D7D" w:rsidRPr="00036D7D" w:rsidRDefault="00036D7D" w:rsidP="00C35C2C">
            <w:pPr>
              <w:ind w:firstLine="0"/>
              <w:rPr>
                <w:rFonts w:ascii="Times New Roman" w:eastAsia="Times New Roman" w:hAnsi="Times New Roman" w:cs="Times New Roman"/>
                <w:i/>
                <w:color w:val="auto"/>
                <w:sz w:val="18"/>
              </w:rPr>
            </w:pPr>
          </w:p>
          <w:p w14:paraId="553A600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B83355A" w14:textId="77777777" w:rsidR="00036D7D" w:rsidRPr="00036D7D" w:rsidRDefault="00036D7D" w:rsidP="00C35C2C">
            <w:pPr>
              <w:ind w:firstLine="0"/>
              <w:rPr>
                <w:rFonts w:ascii="Times New Roman" w:eastAsia="Times New Roman" w:hAnsi="Times New Roman" w:cs="Times New Roman"/>
                <w:i/>
                <w:color w:val="auto"/>
                <w:sz w:val="18"/>
              </w:rPr>
            </w:pPr>
          </w:p>
          <w:p w14:paraId="33A28FB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183</w:t>
            </w:r>
          </w:p>
        </w:tc>
      </w:tr>
      <w:tr w:rsidR="00036D7D" w:rsidRPr="00036D7D" w14:paraId="3114FE2C" w14:textId="77777777" w:rsidTr="00656525">
        <w:trPr>
          <w:trHeight w:val="228"/>
        </w:trPr>
        <w:tc>
          <w:tcPr>
            <w:tcW w:w="1157" w:type="dxa"/>
          </w:tcPr>
          <w:p w14:paraId="59F9A7C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A13.S130190</w:t>
            </w:r>
          </w:p>
        </w:tc>
        <w:tc>
          <w:tcPr>
            <w:tcW w:w="3644" w:type="dxa"/>
          </w:tcPr>
          <w:p w14:paraId="59A7A44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2"/>
                <w:sz w:val="18"/>
              </w:rPr>
              <w:t>budžets</w:t>
            </w:r>
          </w:p>
        </w:tc>
        <w:tc>
          <w:tcPr>
            <w:tcW w:w="1586" w:type="dxa"/>
          </w:tcPr>
          <w:p w14:paraId="0F55860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F04167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333</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415</w:t>
            </w:r>
          </w:p>
        </w:tc>
        <w:tc>
          <w:tcPr>
            <w:tcW w:w="1329" w:type="dxa"/>
          </w:tcPr>
          <w:p w14:paraId="3ADE64C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0CC7A0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267</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962</w:t>
            </w:r>
          </w:p>
        </w:tc>
        <w:tc>
          <w:tcPr>
            <w:tcW w:w="1329" w:type="dxa"/>
          </w:tcPr>
          <w:p w14:paraId="3F71918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2E8594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6B60CC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267</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962</w:t>
            </w:r>
          </w:p>
        </w:tc>
      </w:tr>
      <w:tr w:rsidR="00036D7D" w:rsidRPr="00036D7D" w14:paraId="3A17BECA" w14:textId="77777777" w:rsidTr="00656525">
        <w:trPr>
          <w:trHeight w:val="229"/>
        </w:trPr>
        <w:tc>
          <w:tcPr>
            <w:tcW w:w="1157" w:type="dxa"/>
          </w:tcPr>
          <w:p w14:paraId="0D679A3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lastRenderedPageBreak/>
              <w:t>A13.S130300</w:t>
            </w:r>
          </w:p>
        </w:tc>
        <w:tc>
          <w:tcPr>
            <w:tcW w:w="3644" w:type="dxa"/>
          </w:tcPr>
          <w:p w14:paraId="5A947E6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struktūras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(Vietējā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0DC245B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70F9EAA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60</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131</w:t>
            </w:r>
          </w:p>
        </w:tc>
        <w:tc>
          <w:tcPr>
            <w:tcW w:w="1329" w:type="dxa"/>
          </w:tcPr>
          <w:p w14:paraId="3EAAF83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000DB4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50</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590</w:t>
            </w:r>
          </w:p>
        </w:tc>
        <w:tc>
          <w:tcPr>
            <w:tcW w:w="1329" w:type="dxa"/>
          </w:tcPr>
          <w:p w14:paraId="7BE9EED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87C8E1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D63D60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50</w:t>
            </w:r>
            <w:r w:rsidRPr="00036D7D">
              <w:rPr>
                <w:rFonts w:ascii="Times New Roman" w:eastAsia="Times New Roman" w:hAnsi="Times New Roman" w:cs="Times New Roman"/>
                <w:color w:val="auto"/>
                <w:spacing w:val="-5"/>
                <w:sz w:val="18"/>
              </w:rPr>
              <w:t xml:space="preserve"> 590</w:t>
            </w:r>
          </w:p>
        </w:tc>
      </w:tr>
      <w:tr w:rsidR="00036D7D" w:rsidRPr="00036D7D" w14:paraId="791F252D" w14:textId="77777777" w:rsidTr="00656525">
        <w:trPr>
          <w:trHeight w:val="229"/>
        </w:trPr>
        <w:tc>
          <w:tcPr>
            <w:tcW w:w="1157" w:type="dxa"/>
          </w:tcPr>
          <w:p w14:paraId="3BFF0DD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A13.S130310</w:t>
            </w:r>
          </w:p>
        </w:tc>
        <w:tc>
          <w:tcPr>
            <w:tcW w:w="3644" w:type="dxa"/>
          </w:tcPr>
          <w:p w14:paraId="42C2F5B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Pašvaldības</w:t>
            </w:r>
          </w:p>
        </w:tc>
        <w:tc>
          <w:tcPr>
            <w:tcW w:w="1586" w:type="dxa"/>
          </w:tcPr>
          <w:p w14:paraId="4C59CDB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2C36BE7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6</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686</w:t>
            </w:r>
          </w:p>
        </w:tc>
        <w:tc>
          <w:tcPr>
            <w:tcW w:w="1329" w:type="dxa"/>
          </w:tcPr>
          <w:p w14:paraId="4B35261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103BBF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871</w:t>
            </w:r>
          </w:p>
        </w:tc>
        <w:tc>
          <w:tcPr>
            <w:tcW w:w="1329" w:type="dxa"/>
          </w:tcPr>
          <w:p w14:paraId="174ECAA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4C0121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782345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871</w:t>
            </w:r>
          </w:p>
        </w:tc>
      </w:tr>
      <w:tr w:rsidR="00036D7D" w:rsidRPr="00036D7D" w14:paraId="538D2713" w14:textId="77777777" w:rsidTr="00656525">
        <w:trPr>
          <w:trHeight w:val="228"/>
        </w:trPr>
        <w:tc>
          <w:tcPr>
            <w:tcW w:w="1157" w:type="dxa"/>
          </w:tcPr>
          <w:p w14:paraId="3AE2304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A13.S130312</w:t>
            </w:r>
          </w:p>
        </w:tc>
        <w:tc>
          <w:tcPr>
            <w:tcW w:w="3644" w:type="dxa"/>
          </w:tcPr>
          <w:p w14:paraId="1263C4A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pacing w:val="-2"/>
                <w:sz w:val="18"/>
              </w:rPr>
              <w:t>pašvaldība</w:t>
            </w:r>
          </w:p>
        </w:tc>
        <w:tc>
          <w:tcPr>
            <w:tcW w:w="1586" w:type="dxa"/>
          </w:tcPr>
          <w:p w14:paraId="187CFE5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0E36DD4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6</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686</w:t>
            </w:r>
          </w:p>
        </w:tc>
        <w:tc>
          <w:tcPr>
            <w:tcW w:w="1329" w:type="dxa"/>
          </w:tcPr>
          <w:p w14:paraId="69D395B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522FAF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871</w:t>
            </w:r>
          </w:p>
        </w:tc>
        <w:tc>
          <w:tcPr>
            <w:tcW w:w="1329" w:type="dxa"/>
          </w:tcPr>
          <w:p w14:paraId="5A03017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05C185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81F4B0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871</w:t>
            </w:r>
          </w:p>
        </w:tc>
      </w:tr>
    </w:tbl>
    <w:p w14:paraId="6920E934"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8"/>
          <w14:ligatures w14:val="none"/>
        </w:rPr>
        <w:sectPr w:rsidR="00036D7D" w:rsidRPr="00036D7D" w:rsidSect="009F1930">
          <w:headerReference w:type="default" r:id="rId50"/>
          <w:footerReference w:type="default" r:id="rId51"/>
          <w:pgSz w:w="16838" w:h="11906" w:orient="landscape"/>
          <w:pgMar w:top="1701" w:right="1134" w:bottom="851" w:left="1134" w:header="1717" w:footer="451" w:gutter="0"/>
          <w:cols w:space="720"/>
        </w:sectPr>
      </w:pPr>
    </w:p>
    <w:tbl>
      <w:tblPr>
        <w:tblStyle w:val="TableNormal"/>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57"/>
        <w:gridCol w:w="3644"/>
        <w:gridCol w:w="1586"/>
        <w:gridCol w:w="1329"/>
        <w:gridCol w:w="1329"/>
        <w:gridCol w:w="1329"/>
        <w:gridCol w:w="1329"/>
        <w:gridCol w:w="1329"/>
        <w:gridCol w:w="1329"/>
      </w:tblGrid>
      <w:tr w:rsidR="00036D7D" w:rsidRPr="00036D7D" w14:paraId="2EDA1C2E" w14:textId="77777777" w:rsidTr="00656525">
        <w:trPr>
          <w:trHeight w:val="246"/>
        </w:trPr>
        <w:tc>
          <w:tcPr>
            <w:tcW w:w="1157" w:type="dxa"/>
            <w:vMerge w:val="restart"/>
            <w:shd w:val="clear" w:color="auto" w:fill="F1F1F1"/>
          </w:tcPr>
          <w:p w14:paraId="2E9F5FE9" w14:textId="77777777" w:rsidR="00036D7D" w:rsidRPr="00036D7D" w:rsidRDefault="00036D7D" w:rsidP="00C35C2C">
            <w:pPr>
              <w:ind w:firstLine="0"/>
              <w:rPr>
                <w:rFonts w:ascii="Times New Roman" w:eastAsia="Times New Roman" w:hAnsi="Times New Roman" w:cs="Times New Roman"/>
                <w:i/>
                <w:color w:val="auto"/>
                <w:sz w:val="18"/>
              </w:rPr>
            </w:pPr>
          </w:p>
          <w:p w14:paraId="332F3653" w14:textId="77777777" w:rsidR="00036D7D" w:rsidRPr="00036D7D" w:rsidRDefault="00036D7D" w:rsidP="00C35C2C">
            <w:pPr>
              <w:ind w:firstLine="0"/>
              <w:rPr>
                <w:rFonts w:ascii="Times New Roman" w:eastAsia="Times New Roman" w:hAnsi="Times New Roman" w:cs="Times New Roman"/>
                <w:i/>
                <w:color w:val="auto"/>
                <w:sz w:val="18"/>
              </w:rPr>
            </w:pPr>
          </w:p>
          <w:p w14:paraId="3543EF5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4"/>
                <w:sz w:val="18"/>
              </w:rPr>
              <w:t>Kods</w:t>
            </w:r>
          </w:p>
        </w:tc>
        <w:tc>
          <w:tcPr>
            <w:tcW w:w="3644" w:type="dxa"/>
            <w:vMerge w:val="restart"/>
            <w:shd w:val="clear" w:color="auto" w:fill="F1F1F1"/>
          </w:tcPr>
          <w:p w14:paraId="0A418046" w14:textId="77777777" w:rsidR="00036D7D" w:rsidRPr="00036D7D" w:rsidRDefault="00036D7D" w:rsidP="00C35C2C">
            <w:pPr>
              <w:ind w:firstLine="0"/>
              <w:rPr>
                <w:rFonts w:ascii="Times New Roman" w:eastAsia="Times New Roman" w:hAnsi="Times New Roman" w:cs="Times New Roman"/>
                <w:i/>
                <w:color w:val="auto"/>
                <w:sz w:val="18"/>
              </w:rPr>
            </w:pPr>
          </w:p>
          <w:p w14:paraId="0DE2C298" w14:textId="77777777" w:rsidR="00036D7D" w:rsidRPr="00036D7D" w:rsidRDefault="00036D7D" w:rsidP="00C35C2C">
            <w:pPr>
              <w:ind w:firstLine="0"/>
              <w:rPr>
                <w:rFonts w:ascii="Times New Roman" w:eastAsia="Times New Roman" w:hAnsi="Times New Roman" w:cs="Times New Roman"/>
                <w:i/>
                <w:color w:val="auto"/>
                <w:sz w:val="18"/>
              </w:rPr>
            </w:pPr>
          </w:p>
          <w:p w14:paraId="4F4FE76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Posteņa nosaukums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vai darījuma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apraksts</w:t>
            </w:r>
          </w:p>
        </w:tc>
        <w:tc>
          <w:tcPr>
            <w:tcW w:w="1586" w:type="dxa"/>
            <w:vMerge w:val="restart"/>
            <w:shd w:val="clear" w:color="auto" w:fill="F1F1F1"/>
          </w:tcPr>
          <w:p w14:paraId="476E593A" w14:textId="77777777" w:rsidR="00036D7D" w:rsidRPr="00036D7D" w:rsidRDefault="00036D7D" w:rsidP="00C35C2C">
            <w:pPr>
              <w:ind w:firstLine="0"/>
              <w:rPr>
                <w:rFonts w:ascii="Times New Roman" w:eastAsia="Times New Roman" w:hAnsi="Times New Roman" w:cs="Times New Roman"/>
                <w:i/>
                <w:color w:val="auto"/>
                <w:sz w:val="18"/>
              </w:rPr>
            </w:pPr>
          </w:p>
          <w:p w14:paraId="6F61DFFB" w14:textId="77777777" w:rsidR="00036D7D" w:rsidRPr="00036D7D" w:rsidRDefault="00036D7D" w:rsidP="00C35C2C">
            <w:pPr>
              <w:ind w:firstLine="0"/>
              <w:rPr>
                <w:rFonts w:ascii="Times New Roman" w:eastAsia="Times New Roman" w:hAnsi="Times New Roman" w:cs="Times New Roman"/>
                <w:i/>
                <w:color w:val="auto"/>
                <w:sz w:val="18"/>
              </w:rPr>
            </w:pPr>
          </w:p>
          <w:p w14:paraId="18DA9F3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Piezīmes numurs</w:t>
            </w:r>
          </w:p>
        </w:tc>
        <w:tc>
          <w:tcPr>
            <w:tcW w:w="2658" w:type="dxa"/>
            <w:gridSpan w:val="2"/>
            <w:shd w:val="clear" w:color="auto" w:fill="F1F1F1"/>
          </w:tcPr>
          <w:p w14:paraId="1619C9C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Pārskata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periodā</w:t>
            </w:r>
          </w:p>
        </w:tc>
        <w:tc>
          <w:tcPr>
            <w:tcW w:w="5316" w:type="dxa"/>
            <w:gridSpan w:val="4"/>
            <w:shd w:val="clear" w:color="auto" w:fill="F1F1F1"/>
          </w:tcPr>
          <w:p w14:paraId="765ED33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Iepriekšējā</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pārskata</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periodā</w:t>
            </w:r>
          </w:p>
        </w:tc>
      </w:tr>
      <w:tr w:rsidR="00036D7D" w:rsidRPr="00036D7D" w14:paraId="5378D0EB" w14:textId="77777777" w:rsidTr="00656525">
        <w:trPr>
          <w:trHeight w:val="812"/>
        </w:trPr>
        <w:tc>
          <w:tcPr>
            <w:tcW w:w="1157" w:type="dxa"/>
            <w:vMerge/>
            <w:tcBorders>
              <w:top w:val="nil"/>
            </w:tcBorders>
            <w:shd w:val="clear" w:color="auto" w:fill="F1F1F1"/>
          </w:tcPr>
          <w:p w14:paraId="0077EEE6"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3644" w:type="dxa"/>
            <w:vMerge/>
            <w:tcBorders>
              <w:top w:val="nil"/>
            </w:tcBorders>
            <w:shd w:val="clear" w:color="auto" w:fill="F1F1F1"/>
          </w:tcPr>
          <w:p w14:paraId="1414AD66"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586" w:type="dxa"/>
            <w:vMerge/>
            <w:tcBorders>
              <w:top w:val="nil"/>
            </w:tcBorders>
            <w:shd w:val="clear" w:color="auto" w:fill="F1F1F1"/>
          </w:tcPr>
          <w:p w14:paraId="784CCC3D"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329" w:type="dxa"/>
            <w:shd w:val="clear" w:color="auto" w:fill="F1F1F1"/>
          </w:tcPr>
          <w:p w14:paraId="35442F9E" w14:textId="77777777" w:rsidR="00036D7D" w:rsidRPr="00036D7D" w:rsidRDefault="00036D7D" w:rsidP="00C35C2C">
            <w:pPr>
              <w:ind w:firstLine="0"/>
              <w:rPr>
                <w:rFonts w:ascii="Times New Roman" w:eastAsia="Times New Roman" w:hAnsi="Times New Roman" w:cs="Times New Roman"/>
                <w:i/>
                <w:color w:val="auto"/>
                <w:sz w:val="18"/>
              </w:rPr>
            </w:pPr>
          </w:p>
          <w:p w14:paraId="13E38E6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1BDABC4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t.sk. iepriekšējo </w:t>
            </w:r>
            <w:r w:rsidRPr="00036D7D">
              <w:rPr>
                <w:rFonts w:ascii="Times New Roman" w:eastAsia="Times New Roman" w:hAnsi="Times New Roman" w:cs="Times New Roman"/>
                <w:color w:val="auto"/>
                <w:spacing w:val="-2"/>
                <w:sz w:val="18"/>
              </w:rPr>
              <w:t>periodu</w:t>
            </w:r>
          </w:p>
          <w:p w14:paraId="3175550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nebūtiskās</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kļūdas (+,–)</w:t>
            </w:r>
          </w:p>
        </w:tc>
        <w:tc>
          <w:tcPr>
            <w:tcW w:w="1329" w:type="dxa"/>
            <w:shd w:val="clear" w:color="auto" w:fill="F1F1F1"/>
          </w:tcPr>
          <w:p w14:paraId="7D4C66C0" w14:textId="77777777" w:rsidR="00036D7D" w:rsidRPr="00036D7D" w:rsidRDefault="00036D7D" w:rsidP="00C35C2C">
            <w:pPr>
              <w:ind w:firstLine="0"/>
              <w:rPr>
                <w:rFonts w:ascii="Times New Roman" w:eastAsia="Times New Roman" w:hAnsi="Times New Roman" w:cs="Times New Roman"/>
                <w:i/>
                <w:color w:val="auto"/>
                <w:sz w:val="18"/>
              </w:rPr>
            </w:pPr>
          </w:p>
          <w:p w14:paraId="770ED93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0FAF405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 xml:space="preserve">klasifikācijas </w:t>
            </w:r>
            <w:r w:rsidRPr="00036D7D">
              <w:rPr>
                <w:rFonts w:ascii="Times New Roman" w:eastAsia="Times New Roman" w:hAnsi="Times New Roman" w:cs="Times New Roman"/>
                <w:color w:val="auto"/>
                <w:sz w:val="18"/>
              </w:rPr>
              <w:t>maiņa (+,–)</w:t>
            </w:r>
          </w:p>
        </w:tc>
        <w:tc>
          <w:tcPr>
            <w:tcW w:w="1329" w:type="dxa"/>
            <w:shd w:val="clear" w:color="auto" w:fill="F1F1F1"/>
          </w:tcPr>
          <w:p w14:paraId="5143EFB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būtisku kļūdu </w:t>
            </w:r>
            <w:r w:rsidRPr="00036D7D">
              <w:rPr>
                <w:rFonts w:ascii="Times New Roman" w:eastAsia="Times New Roman" w:hAnsi="Times New Roman" w:cs="Times New Roman"/>
                <w:color w:val="auto"/>
                <w:spacing w:val="-2"/>
                <w:sz w:val="18"/>
              </w:rPr>
              <w:t>labojumi</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 xml:space="preserve">pārskata </w:t>
            </w:r>
            <w:r w:rsidRPr="00036D7D">
              <w:rPr>
                <w:rFonts w:ascii="Times New Roman" w:eastAsia="Times New Roman" w:hAnsi="Times New Roman" w:cs="Times New Roman"/>
                <w:color w:val="auto"/>
                <w:spacing w:val="-4"/>
                <w:sz w:val="18"/>
              </w:rPr>
              <w:t>gadā</w:t>
            </w:r>
          </w:p>
        </w:tc>
        <w:tc>
          <w:tcPr>
            <w:tcW w:w="1329" w:type="dxa"/>
            <w:shd w:val="clear" w:color="auto" w:fill="F1F1F1"/>
          </w:tcPr>
          <w:p w14:paraId="36513752" w14:textId="77777777" w:rsidR="00036D7D" w:rsidRPr="00036D7D" w:rsidRDefault="00036D7D" w:rsidP="00C35C2C">
            <w:pPr>
              <w:ind w:firstLine="0"/>
              <w:rPr>
                <w:rFonts w:ascii="Times New Roman" w:eastAsia="Times New Roman" w:hAnsi="Times New Roman" w:cs="Times New Roman"/>
                <w:i/>
                <w:color w:val="auto"/>
                <w:sz w:val="18"/>
              </w:rPr>
            </w:pPr>
          </w:p>
          <w:p w14:paraId="64C422D2" w14:textId="77777777" w:rsidR="00036D7D" w:rsidRPr="00036D7D" w:rsidRDefault="00036D7D" w:rsidP="00C35C2C">
            <w:pPr>
              <w:ind w:firstLine="0"/>
              <w:rPr>
                <w:rFonts w:ascii="Times New Roman" w:eastAsia="Times New Roman" w:hAnsi="Times New Roman" w:cs="Times New Roman"/>
                <w:color w:val="auto"/>
                <w:sz w:val="18"/>
              </w:rPr>
            </w:pPr>
            <w:proofErr w:type="gramStart"/>
            <w:r w:rsidRPr="00036D7D">
              <w:rPr>
                <w:rFonts w:ascii="Times New Roman" w:eastAsia="Times New Roman" w:hAnsi="Times New Roman" w:cs="Times New Roman"/>
                <w:color w:val="auto"/>
                <w:sz w:val="18"/>
              </w:rPr>
              <w:t>kopā</w:t>
            </w:r>
            <w:proofErr w:type="gramEnd"/>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5"/>
                <w:sz w:val="18"/>
              </w:rPr>
              <w:t>5.)</w:t>
            </w:r>
          </w:p>
        </w:tc>
      </w:tr>
      <w:tr w:rsidR="00036D7D" w:rsidRPr="00036D7D" w14:paraId="35FE139B" w14:textId="77777777" w:rsidTr="00656525">
        <w:trPr>
          <w:trHeight w:val="226"/>
        </w:trPr>
        <w:tc>
          <w:tcPr>
            <w:tcW w:w="1157" w:type="dxa"/>
            <w:shd w:val="clear" w:color="auto" w:fill="F1F1F1"/>
          </w:tcPr>
          <w:p w14:paraId="5CF3A02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A</w:t>
            </w:r>
          </w:p>
        </w:tc>
        <w:tc>
          <w:tcPr>
            <w:tcW w:w="3644" w:type="dxa"/>
            <w:shd w:val="clear" w:color="auto" w:fill="F1F1F1"/>
          </w:tcPr>
          <w:p w14:paraId="0954281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B</w:t>
            </w:r>
          </w:p>
        </w:tc>
        <w:tc>
          <w:tcPr>
            <w:tcW w:w="1586" w:type="dxa"/>
            <w:shd w:val="clear" w:color="auto" w:fill="F1F1F1"/>
          </w:tcPr>
          <w:p w14:paraId="7C9333C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C</w:t>
            </w:r>
          </w:p>
        </w:tc>
        <w:tc>
          <w:tcPr>
            <w:tcW w:w="1329" w:type="dxa"/>
            <w:shd w:val="clear" w:color="auto" w:fill="F1F1F1"/>
          </w:tcPr>
          <w:p w14:paraId="36372ED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1</w:t>
            </w:r>
          </w:p>
        </w:tc>
        <w:tc>
          <w:tcPr>
            <w:tcW w:w="1329" w:type="dxa"/>
            <w:shd w:val="clear" w:color="auto" w:fill="F1F1F1"/>
          </w:tcPr>
          <w:p w14:paraId="7E0BDEC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2</w:t>
            </w:r>
          </w:p>
        </w:tc>
        <w:tc>
          <w:tcPr>
            <w:tcW w:w="1329" w:type="dxa"/>
            <w:shd w:val="clear" w:color="auto" w:fill="F1F1F1"/>
          </w:tcPr>
          <w:p w14:paraId="286DF30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3</w:t>
            </w:r>
          </w:p>
        </w:tc>
        <w:tc>
          <w:tcPr>
            <w:tcW w:w="1329" w:type="dxa"/>
            <w:shd w:val="clear" w:color="auto" w:fill="F1F1F1"/>
          </w:tcPr>
          <w:p w14:paraId="1D11F84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4</w:t>
            </w:r>
          </w:p>
        </w:tc>
        <w:tc>
          <w:tcPr>
            <w:tcW w:w="1329" w:type="dxa"/>
            <w:shd w:val="clear" w:color="auto" w:fill="F1F1F1"/>
          </w:tcPr>
          <w:p w14:paraId="556EFC0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5</w:t>
            </w:r>
          </w:p>
        </w:tc>
        <w:tc>
          <w:tcPr>
            <w:tcW w:w="1329" w:type="dxa"/>
            <w:shd w:val="clear" w:color="auto" w:fill="F1F1F1"/>
          </w:tcPr>
          <w:p w14:paraId="1DC8A8B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6</w:t>
            </w:r>
          </w:p>
        </w:tc>
      </w:tr>
      <w:tr w:rsidR="00036D7D" w:rsidRPr="00036D7D" w14:paraId="1C188D46" w14:textId="77777777" w:rsidTr="00656525">
        <w:trPr>
          <w:trHeight w:val="612"/>
        </w:trPr>
        <w:tc>
          <w:tcPr>
            <w:tcW w:w="1157" w:type="dxa"/>
          </w:tcPr>
          <w:p w14:paraId="6F42FCF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A13.S130320</w:t>
            </w:r>
          </w:p>
        </w:tc>
        <w:tc>
          <w:tcPr>
            <w:tcW w:w="3644" w:type="dxa"/>
          </w:tcPr>
          <w:p w14:paraId="77EEAF5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w:t>
            </w:r>
            <w:r w:rsidRPr="00036D7D">
              <w:rPr>
                <w:rFonts w:ascii="Times New Roman" w:eastAsia="Times New Roman" w:hAnsi="Times New Roman" w:cs="Times New Roman"/>
                <w:color w:val="auto"/>
                <w:spacing w:val="-5"/>
                <w:sz w:val="18"/>
              </w:rPr>
              <w:t xml:space="preserve"> </w:t>
            </w:r>
            <w:r w:rsidRPr="00036D7D">
              <w:rPr>
                <w:rFonts w:ascii="Times New Roman" w:eastAsia="Times New Roman" w:hAnsi="Times New Roman" w:cs="Times New Roman"/>
                <w:color w:val="auto"/>
                <w:spacing w:val="-2"/>
                <w:sz w:val="18"/>
              </w:rPr>
              <w:t>padotības</w:t>
            </w:r>
            <w:r w:rsidRPr="00036D7D">
              <w:rPr>
                <w:rFonts w:ascii="Times New Roman" w:eastAsia="Times New Roman" w:hAnsi="Times New Roman" w:cs="Times New Roman"/>
                <w:color w:val="auto"/>
                <w:spacing w:val="-4"/>
                <w:sz w:val="18"/>
              </w:rPr>
              <w:t xml:space="preserve"> </w:t>
            </w:r>
            <w:r w:rsidRPr="00036D7D">
              <w:rPr>
                <w:rFonts w:ascii="Times New Roman" w:eastAsia="Times New Roman" w:hAnsi="Times New Roman" w:cs="Times New Roman"/>
                <w:color w:val="auto"/>
                <w:spacing w:val="-2"/>
                <w:sz w:val="18"/>
              </w:rPr>
              <w:t>iestādes,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izņemot</w:t>
            </w:r>
          </w:p>
          <w:p w14:paraId="1ACAB93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speciālās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ekonomiskās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zonas,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ostu</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 xml:space="preserve">brīvostu </w:t>
            </w:r>
            <w:r w:rsidRPr="00036D7D">
              <w:rPr>
                <w:rFonts w:ascii="Times New Roman" w:eastAsia="Times New Roman" w:hAnsi="Times New Roman" w:cs="Times New Roman"/>
                <w:color w:val="auto"/>
                <w:spacing w:val="-2"/>
                <w:sz w:val="18"/>
              </w:rPr>
              <w:t>pārvaldes</w:t>
            </w:r>
          </w:p>
        </w:tc>
        <w:tc>
          <w:tcPr>
            <w:tcW w:w="1586" w:type="dxa"/>
          </w:tcPr>
          <w:p w14:paraId="6E31180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6C73873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412</w:t>
            </w:r>
          </w:p>
        </w:tc>
        <w:tc>
          <w:tcPr>
            <w:tcW w:w="1329" w:type="dxa"/>
          </w:tcPr>
          <w:p w14:paraId="2717AF6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2B0316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C64C88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16D1FF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270CA9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5CE9FF83" w14:textId="77777777" w:rsidTr="00656525">
        <w:trPr>
          <w:trHeight w:val="612"/>
        </w:trPr>
        <w:tc>
          <w:tcPr>
            <w:tcW w:w="1157" w:type="dxa"/>
          </w:tcPr>
          <w:p w14:paraId="74F0736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A13.S130321</w:t>
            </w:r>
          </w:p>
        </w:tc>
        <w:tc>
          <w:tcPr>
            <w:tcW w:w="3644" w:type="dxa"/>
          </w:tcPr>
          <w:p w14:paraId="4788CA8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Savas</w:t>
            </w:r>
            <w:r w:rsidRPr="00036D7D">
              <w:rPr>
                <w:rFonts w:ascii="Times New Roman" w:eastAsia="Times New Roman" w:hAnsi="Times New Roman" w:cs="Times New Roman"/>
                <w:color w:val="auto"/>
                <w:spacing w:val="-5"/>
                <w:sz w:val="18"/>
              </w:rPr>
              <w:t xml:space="preserve"> </w:t>
            </w:r>
            <w:r w:rsidRPr="00036D7D">
              <w:rPr>
                <w:rFonts w:ascii="Times New Roman" w:eastAsia="Times New Roman" w:hAnsi="Times New Roman" w:cs="Times New Roman"/>
                <w:color w:val="auto"/>
                <w:spacing w:val="-2"/>
                <w:sz w:val="18"/>
              </w:rPr>
              <w:t>pašvaldības</w:t>
            </w:r>
            <w:r w:rsidRPr="00036D7D">
              <w:rPr>
                <w:rFonts w:ascii="Times New Roman" w:eastAsia="Times New Roman" w:hAnsi="Times New Roman" w:cs="Times New Roman"/>
                <w:color w:val="auto"/>
                <w:spacing w:val="-4"/>
                <w:sz w:val="18"/>
              </w:rPr>
              <w:t xml:space="preserve"> </w:t>
            </w:r>
            <w:r w:rsidRPr="00036D7D">
              <w:rPr>
                <w:rFonts w:ascii="Times New Roman" w:eastAsia="Times New Roman" w:hAnsi="Times New Roman" w:cs="Times New Roman"/>
                <w:color w:val="auto"/>
                <w:spacing w:val="-2"/>
                <w:sz w:val="18"/>
              </w:rPr>
              <w:t>padotības</w:t>
            </w:r>
            <w:r w:rsidRPr="00036D7D">
              <w:rPr>
                <w:rFonts w:ascii="Times New Roman" w:eastAsia="Times New Roman" w:hAnsi="Times New Roman" w:cs="Times New Roman"/>
                <w:color w:val="auto"/>
                <w:spacing w:val="-4"/>
                <w:sz w:val="18"/>
              </w:rPr>
              <w:t xml:space="preserve"> </w:t>
            </w:r>
            <w:r w:rsidRPr="00036D7D">
              <w:rPr>
                <w:rFonts w:ascii="Times New Roman" w:eastAsia="Times New Roman" w:hAnsi="Times New Roman" w:cs="Times New Roman"/>
                <w:color w:val="auto"/>
                <w:spacing w:val="-2"/>
                <w:sz w:val="18"/>
              </w:rPr>
              <w:t>iestādes,</w:t>
            </w:r>
            <w:r w:rsidRPr="00036D7D">
              <w:rPr>
                <w:rFonts w:ascii="Times New Roman" w:eastAsia="Times New Roman" w:hAnsi="Times New Roman" w:cs="Times New Roman"/>
                <w:color w:val="auto"/>
                <w:spacing w:val="-4"/>
                <w:sz w:val="18"/>
              </w:rPr>
              <w:t xml:space="preserve"> </w:t>
            </w:r>
            <w:r w:rsidRPr="00036D7D">
              <w:rPr>
                <w:rFonts w:ascii="Times New Roman" w:eastAsia="Times New Roman" w:hAnsi="Times New Roman" w:cs="Times New Roman"/>
                <w:color w:val="auto"/>
                <w:spacing w:val="-2"/>
                <w:sz w:val="18"/>
              </w:rPr>
              <w:t>izņemot</w:t>
            </w:r>
          </w:p>
          <w:p w14:paraId="65CE843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speciālās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ekonomiskās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zonas,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ostu</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 xml:space="preserve">brīvostu </w:t>
            </w:r>
            <w:r w:rsidRPr="00036D7D">
              <w:rPr>
                <w:rFonts w:ascii="Times New Roman" w:eastAsia="Times New Roman" w:hAnsi="Times New Roman" w:cs="Times New Roman"/>
                <w:color w:val="auto"/>
                <w:spacing w:val="-2"/>
                <w:sz w:val="18"/>
              </w:rPr>
              <w:t>pārvaldes</w:t>
            </w:r>
          </w:p>
        </w:tc>
        <w:tc>
          <w:tcPr>
            <w:tcW w:w="1586" w:type="dxa"/>
          </w:tcPr>
          <w:p w14:paraId="3EB336C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7C485ED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29</w:t>
            </w:r>
          </w:p>
        </w:tc>
        <w:tc>
          <w:tcPr>
            <w:tcW w:w="1329" w:type="dxa"/>
          </w:tcPr>
          <w:p w14:paraId="7F6BE21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8CE0B0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38A416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9FB937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354F28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5D9D7FA8" w14:textId="77777777" w:rsidTr="00656525">
        <w:trPr>
          <w:trHeight w:val="613"/>
        </w:trPr>
        <w:tc>
          <w:tcPr>
            <w:tcW w:w="1157" w:type="dxa"/>
          </w:tcPr>
          <w:p w14:paraId="17FC1AD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A13.S130322</w:t>
            </w:r>
          </w:p>
        </w:tc>
        <w:tc>
          <w:tcPr>
            <w:tcW w:w="3644" w:type="dxa"/>
          </w:tcPr>
          <w:p w14:paraId="3D9E39D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Citas</w:t>
            </w:r>
            <w:r w:rsidRPr="00036D7D">
              <w:rPr>
                <w:rFonts w:ascii="Times New Roman" w:eastAsia="Times New Roman" w:hAnsi="Times New Roman" w:cs="Times New Roman"/>
                <w:color w:val="auto"/>
                <w:spacing w:val="-4"/>
                <w:sz w:val="18"/>
              </w:rPr>
              <w:t xml:space="preserve"> </w:t>
            </w:r>
            <w:r w:rsidRPr="00036D7D">
              <w:rPr>
                <w:rFonts w:ascii="Times New Roman" w:eastAsia="Times New Roman" w:hAnsi="Times New Roman" w:cs="Times New Roman"/>
                <w:color w:val="auto"/>
                <w:spacing w:val="-2"/>
                <w:sz w:val="18"/>
              </w:rPr>
              <w:t>pašvaldības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padotības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iestādes,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izņemot</w:t>
            </w:r>
          </w:p>
          <w:p w14:paraId="7A1DCC7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speciālās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ekonomiskās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zonas,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ostu</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 xml:space="preserve">brīvostu </w:t>
            </w:r>
            <w:r w:rsidRPr="00036D7D">
              <w:rPr>
                <w:rFonts w:ascii="Times New Roman" w:eastAsia="Times New Roman" w:hAnsi="Times New Roman" w:cs="Times New Roman"/>
                <w:color w:val="auto"/>
                <w:spacing w:val="-2"/>
                <w:sz w:val="18"/>
              </w:rPr>
              <w:t>pārvaldes</w:t>
            </w:r>
          </w:p>
        </w:tc>
        <w:tc>
          <w:tcPr>
            <w:tcW w:w="1586" w:type="dxa"/>
          </w:tcPr>
          <w:p w14:paraId="643ABA0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BFF06C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383</w:t>
            </w:r>
          </w:p>
        </w:tc>
        <w:tc>
          <w:tcPr>
            <w:tcW w:w="1329" w:type="dxa"/>
          </w:tcPr>
          <w:p w14:paraId="41B45D5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F6D599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112321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219A15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C4E299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5956063A" w14:textId="77777777" w:rsidTr="00656525">
        <w:trPr>
          <w:trHeight w:val="413"/>
        </w:trPr>
        <w:tc>
          <w:tcPr>
            <w:tcW w:w="1157" w:type="dxa"/>
          </w:tcPr>
          <w:p w14:paraId="7E37441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A13.S130330</w:t>
            </w:r>
          </w:p>
        </w:tc>
        <w:tc>
          <w:tcPr>
            <w:tcW w:w="3644" w:type="dxa"/>
          </w:tcPr>
          <w:p w14:paraId="293C346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 struktūru kontrolētas un finansētas komercsabiedrības</w:t>
            </w:r>
          </w:p>
        </w:tc>
        <w:tc>
          <w:tcPr>
            <w:tcW w:w="1586" w:type="dxa"/>
          </w:tcPr>
          <w:p w14:paraId="05B3D5B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F19EBE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53</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033</w:t>
            </w:r>
          </w:p>
        </w:tc>
        <w:tc>
          <w:tcPr>
            <w:tcW w:w="1329" w:type="dxa"/>
          </w:tcPr>
          <w:p w14:paraId="007CA9E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98EF5B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47</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719</w:t>
            </w:r>
          </w:p>
        </w:tc>
        <w:tc>
          <w:tcPr>
            <w:tcW w:w="1329" w:type="dxa"/>
          </w:tcPr>
          <w:p w14:paraId="0C75051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050E44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A513B2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47</w:t>
            </w:r>
            <w:r w:rsidRPr="00036D7D">
              <w:rPr>
                <w:rFonts w:ascii="Times New Roman" w:eastAsia="Times New Roman" w:hAnsi="Times New Roman" w:cs="Times New Roman"/>
                <w:color w:val="auto"/>
                <w:spacing w:val="-5"/>
                <w:sz w:val="18"/>
              </w:rPr>
              <w:t xml:space="preserve"> 719</w:t>
            </w:r>
          </w:p>
        </w:tc>
      </w:tr>
      <w:tr w:rsidR="00036D7D" w:rsidRPr="00036D7D" w14:paraId="3AC3F0C2" w14:textId="77777777" w:rsidTr="00656525">
        <w:trPr>
          <w:trHeight w:val="228"/>
        </w:trPr>
        <w:tc>
          <w:tcPr>
            <w:tcW w:w="1157" w:type="dxa"/>
          </w:tcPr>
          <w:p w14:paraId="5439D1D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A13.SPAR</w:t>
            </w:r>
          </w:p>
        </w:tc>
        <w:tc>
          <w:tcPr>
            <w:tcW w:w="3644" w:type="dxa"/>
          </w:tcPr>
          <w:p w14:paraId="4934C94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Pārējie</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sektori</w:t>
            </w:r>
          </w:p>
        </w:tc>
        <w:tc>
          <w:tcPr>
            <w:tcW w:w="1586" w:type="dxa"/>
          </w:tcPr>
          <w:p w14:paraId="09197E6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21333A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778</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549</w:t>
            </w:r>
          </w:p>
        </w:tc>
        <w:tc>
          <w:tcPr>
            <w:tcW w:w="1329" w:type="dxa"/>
          </w:tcPr>
          <w:p w14:paraId="25B229C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42</w:t>
            </w:r>
          </w:p>
        </w:tc>
        <w:tc>
          <w:tcPr>
            <w:tcW w:w="1329" w:type="dxa"/>
          </w:tcPr>
          <w:p w14:paraId="3EFA488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725</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249</w:t>
            </w:r>
          </w:p>
        </w:tc>
        <w:tc>
          <w:tcPr>
            <w:tcW w:w="1329" w:type="dxa"/>
          </w:tcPr>
          <w:p w14:paraId="22BE5A7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BA02EE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B3491A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725</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249</w:t>
            </w:r>
          </w:p>
        </w:tc>
      </w:tr>
      <w:tr w:rsidR="00036D7D" w:rsidRPr="00036D7D" w14:paraId="25287950" w14:textId="77777777" w:rsidTr="00656525">
        <w:trPr>
          <w:trHeight w:val="227"/>
        </w:trPr>
        <w:tc>
          <w:tcPr>
            <w:tcW w:w="1157" w:type="dxa"/>
            <w:shd w:val="clear" w:color="auto" w:fill="E6F0F8"/>
          </w:tcPr>
          <w:p w14:paraId="09F8147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A14</w:t>
            </w:r>
          </w:p>
        </w:tc>
        <w:tc>
          <w:tcPr>
            <w:tcW w:w="3644" w:type="dxa"/>
            <w:shd w:val="clear" w:color="auto" w:fill="E6F0F8"/>
          </w:tcPr>
          <w:p w14:paraId="0D354EA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Ārvalstu</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finanšu</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palīdzība</w:t>
            </w:r>
          </w:p>
        </w:tc>
        <w:tc>
          <w:tcPr>
            <w:tcW w:w="1586" w:type="dxa"/>
          </w:tcPr>
          <w:p w14:paraId="511826F3" w14:textId="77777777" w:rsidR="00036D7D" w:rsidRPr="00036D7D" w:rsidRDefault="00036D7D" w:rsidP="00C35C2C">
            <w:pPr>
              <w:ind w:firstLine="0"/>
              <w:rPr>
                <w:rFonts w:ascii="Times New Roman" w:eastAsia="Times New Roman" w:hAnsi="Times New Roman" w:cs="Times New Roman"/>
                <w:color w:val="auto"/>
                <w:sz w:val="16"/>
              </w:rPr>
            </w:pPr>
          </w:p>
        </w:tc>
        <w:tc>
          <w:tcPr>
            <w:tcW w:w="1329" w:type="dxa"/>
          </w:tcPr>
          <w:p w14:paraId="269B2BE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9EFAE1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AF636D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480</w:t>
            </w:r>
          </w:p>
        </w:tc>
        <w:tc>
          <w:tcPr>
            <w:tcW w:w="1329" w:type="dxa"/>
          </w:tcPr>
          <w:p w14:paraId="02A1CBF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419922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407AA9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480</w:t>
            </w:r>
          </w:p>
        </w:tc>
      </w:tr>
      <w:tr w:rsidR="00036D7D" w:rsidRPr="00036D7D" w14:paraId="6FCA2BF7" w14:textId="77777777" w:rsidTr="00656525">
        <w:trPr>
          <w:trHeight w:val="228"/>
        </w:trPr>
        <w:tc>
          <w:tcPr>
            <w:tcW w:w="1157" w:type="dxa"/>
          </w:tcPr>
          <w:p w14:paraId="1CC2C1B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A14.SPAR</w:t>
            </w:r>
          </w:p>
        </w:tc>
        <w:tc>
          <w:tcPr>
            <w:tcW w:w="3644" w:type="dxa"/>
          </w:tcPr>
          <w:p w14:paraId="768E402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Pārējie</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sektori</w:t>
            </w:r>
          </w:p>
        </w:tc>
        <w:tc>
          <w:tcPr>
            <w:tcW w:w="1586" w:type="dxa"/>
          </w:tcPr>
          <w:p w14:paraId="4A40EF1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822139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E572CF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1653C7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480</w:t>
            </w:r>
          </w:p>
        </w:tc>
        <w:tc>
          <w:tcPr>
            <w:tcW w:w="1329" w:type="dxa"/>
          </w:tcPr>
          <w:p w14:paraId="63CDDD0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BA42A2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3F3171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480</w:t>
            </w:r>
          </w:p>
        </w:tc>
      </w:tr>
      <w:tr w:rsidR="00036D7D" w:rsidRPr="00036D7D" w14:paraId="3CE9818C" w14:textId="77777777" w:rsidTr="00656525">
        <w:trPr>
          <w:trHeight w:val="229"/>
        </w:trPr>
        <w:tc>
          <w:tcPr>
            <w:tcW w:w="1157" w:type="dxa"/>
            <w:shd w:val="clear" w:color="auto" w:fill="E6F0F8"/>
          </w:tcPr>
          <w:p w14:paraId="3A0595A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A15</w:t>
            </w:r>
          </w:p>
        </w:tc>
        <w:tc>
          <w:tcPr>
            <w:tcW w:w="3644" w:type="dxa"/>
            <w:shd w:val="clear" w:color="auto" w:fill="E6F0F8"/>
          </w:tcPr>
          <w:p w14:paraId="034BB38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Transferti</w:t>
            </w:r>
          </w:p>
        </w:tc>
        <w:tc>
          <w:tcPr>
            <w:tcW w:w="1586" w:type="dxa"/>
          </w:tcPr>
          <w:p w14:paraId="0A3376A0" w14:textId="77777777" w:rsidR="00036D7D" w:rsidRPr="00036D7D" w:rsidRDefault="00036D7D" w:rsidP="00C35C2C">
            <w:pPr>
              <w:ind w:firstLine="0"/>
              <w:rPr>
                <w:rFonts w:ascii="Times New Roman" w:eastAsia="Times New Roman" w:hAnsi="Times New Roman" w:cs="Times New Roman"/>
                <w:color w:val="auto"/>
                <w:sz w:val="16"/>
              </w:rPr>
            </w:pPr>
          </w:p>
        </w:tc>
        <w:tc>
          <w:tcPr>
            <w:tcW w:w="1329" w:type="dxa"/>
          </w:tcPr>
          <w:p w14:paraId="735A822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868</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852</w:t>
            </w:r>
          </w:p>
        </w:tc>
        <w:tc>
          <w:tcPr>
            <w:tcW w:w="1329" w:type="dxa"/>
          </w:tcPr>
          <w:p w14:paraId="72404BE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7ACD8E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888</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965</w:t>
            </w:r>
          </w:p>
        </w:tc>
        <w:tc>
          <w:tcPr>
            <w:tcW w:w="1329" w:type="dxa"/>
          </w:tcPr>
          <w:p w14:paraId="2D0AC74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18AC33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36FA3B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21</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z w:val="18"/>
              </w:rPr>
              <w:t>888</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pacing w:val="-5"/>
                <w:sz w:val="18"/>
              </w:rPr>
              <w:t>965</w:t>
            </w:r>
          </w:p>
        </w:tc>
      </w:tr>
      <w:tr w:rsidR="00036D7D" w:rsidRPr="00036D7D" w14:paraId="5852C5F4" w14:textId="77777777" w:rsidTr="00656525">
        <w:trPr>
          <w:trHeight w:val="228"/>
        </w:trPr>
        <w:tc>
          <w:tcPr>
            <w:tcW w:w="1157" w:type="dxa"/>
          </w:tcPr>
          <w:p w14:paraId="651BA34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A15.S130000</w:t>
            </w:r>
          </w:p>
        </w:tc>
        <w:tc>
          <w:tcPr>
            <w:tcW w:w="3644" w:type="dxa"/>
          </w:tcPr>
          <w:p w14:paraId="70550A8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Vispārējā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0981CE6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3D8653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868</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852</w:t>
            </w:r>
          </w:p>
        </w:tc>
        <w:tc>
          <w:tcPr>
            <w:tcW w:w="1329" w:type="dxa"/>
          </w:tcPr>
          <w:p w14:paraId="2FB0BFD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ABD279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888</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965</w:t>
            </w:r>
          </w:p>
        </w:tc>
        <w:tc>
          <w:tcPr>
            <w:tcW w:w="1329" w:type="dxa"/>
          </w:tcPr>
          <w:p w14:paraId="35A4054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06B243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95977B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21</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z w:val="18"/>
              </w:rPr>
              <w:t>888</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pacing w:val="-5"/>
                <w:sz w:val="18"/>
              </w:rPr>
              <w:t>965</w:t>
            </w:r>
          </w:p>
        </w:tc>
      </w:tr>
      <w:tr w:rsidR="00036D7D" w:rsidRPr="00036D7D" w14:paraId="6353B23D" w14:textId="77777777" w:rsidTr="00656525">
        <w:trPr>
          <w:trHeight w:val="227"/>
        </w:trPr>
        <w:tc>
          <w:tcPr>
            <w:tcW w:w="1157" w:type="dxa"/>
          </w:tcPr>
          <w:p w14:paraId="7A8101F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A15.S130100</w:t>
            </w:r>
          </w:p>
        </w:tc>
        <w:tc>
          <w:tcPr>
            <w:tcW w:w="3644" w:type="dxa"/>
          </w:tcPr>
          <w:p w14:paraId="4236841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Valsts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struktūras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(Centrālā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4076CC0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287D5E8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20</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682</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896</w:t>
            </w:r>
          </w:p>
        </w:tc>
        <w:tc>
          <w:tcPr>
            <w:tcW w:w="1329" w:type="dxa"/>
          </w:tcPr>
          <w:p w14:paraId="6C9FB61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61A26F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475</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348</w:t>
            </w:r>
          </w:p>
        </w:tc>
        <w:tc>
          <w:tcPr>
            <w:tcW w:w="1329" w:type="dxa"/>
          </w:tcPr>
          <w:p w14:paraId="7454AC3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F5F8A7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F4F614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21</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z w:val="18"/>
              </w:rPr>
              <w:t>475</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pacing w:val="-5"/>
                <w:sz w:val="18"/>
              </w:rPr>
              <w:t>348</w:t>
            </w:r>
          </w:p>
        </w:tc>
      </w:tr>
      <w:tr w:rsidR="00036D7D" w:rsidRPr="00036D7D" w14:paraId="0BDBAC99" w14:textId="77777777" w:rsidTr="00656525">
        <w:trPr>
          <w:trHeight w:val="228"/>
        </w:trPr>
        <w:tc>
          <w:tcPr>
            <w:tcW w:w="1157" w:type="dxa"/>
          </w:tcPr>
          <w:p w14:paraId="1CE9B90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A15.S130110</w:t>
            </w:r>
          </w:p>
        </w:tc>
        <w:tc>
          <w:tcPr>
            <w:tcW w:w="3644" w:type="dxa"/>
          </w:tcPr>
          <w:p w14:paraId="4D6B5C5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Ministrijas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citas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2"/>
                <w:sz w:val="18"/>
              </w:rPr>
              <w:t>iestādes</w:t>
            </w:r>
          </w:p>
        </w:tc>
        <w:tc>
          <w:tcPr>
            <w:tcW w:w="1586" w:type="dxa"/>
          </w:tcPr>
          <w:p w14:paraId="2AC15A0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6A8A1A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249</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918</w:t>
            </w:r>
          </w:p>
        </w:tc>
        <w:tc>
          <w:tcPr>
            <w:tcW w:w="1329" w:type="dxa"/>
          </w:tcPr>
          <w:p w14:paraId="1E4D6F7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BB9D0C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502</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230</w:t>
            </w:r>
          </w:p>
        </w:tc>
        <w:tc>
          <w:tcPr>
            <w:tcW w:w="1329" w:type="dxa"/>
          </w:tcPr>
          <w:p w14:paraId="428AD34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2D94AF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51D308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11</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z w:val="18"/>
              </w:rPr>
              <w:t>502</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pacing w:val="-5"/>
                <w:sz w:val="18"/>
              </w:rPr>
              <w:t>230</w:t>
            </w:r>
          </w:p>
        </w:tc>
      </w:tr>
      <w:tr w:rsidR="00036D7D" w:rsidRPr="00036D7D" w14:paraId="354D96CA" w14:textId="77777777" w:rsidTr="00656525">
        <w:trPr>
          <w:trHeight w:val="229"/>
        </w:trPr>
        <w:tc>
          <w:tcPr>
            <w:tcW w:w="1157" w:type="dxa"/>
          </w:tcPr>
          <w:p w14:paraId="05791F3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A15.S130112</w:t>
            </w:r>
          </w:p>
        </w:tc>
        <w:tc>
          <w:tcPr>
            <w:tcW w:w="3644" w:type="dxa"/>
          </w:tcPr>
          <w:p w14:paraId="12AFF66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ministrija</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vai</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centrālā</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2"/>
                <w:sz w:val="18"/>
              </w:rPr>
              <w:t>iestāde</w:t>
            </w:r>
          </w:p>
        </w:tc>
        <w:tc>
          <w:tcPr>
            <w:tcW w:w="1586" w:type="dxa"/>
          </w:tcPr>
          <w:p w14:paraId="038B6F7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17409AC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249</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918</w:t>
            </w:r>
          </w:p>
        </w:tc>
        <w:tc>
          <w:tcPr>
            <w:tcW w:w="1329" w:type="dxa"/>
          </w:tcPr>
          <w:p w14:paraId="247E76A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29A742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502</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230</w:t>
            </w:r>
          </w:p>
        </w:tc>
        <w:tc>
          <w:tcPr>
            <w:tcW w:w="1329" w:type="dxa"/>
          </w:tcPr>
          <w:p w14:paraId="1A67D33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C1DC76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D77BAF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11</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z w:val="18"/>
              </w:rPr>
              <w:t>502</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pacing w:val="-5"/>
                <w:sz w:val="18"/>
              </w:rPr>
              <w:t>230</w:t>
            </w:r>
          </w:p>
        </w:tc>
      </w:tr>
      <w:tr w:rsidR="00036D7D" w:rsidRPr="00036D7D" w14:paraId="0BD34377" w14:textId="77777777" w:rsidTr="00656525">
        <w:trPr>
          <w:trHeight w:val="1013"/>
        </w:trPr>
        <w:tc>
          <w:tcPr>
            <w:tcW w:w="1157" w:type="dxa"/>
          </w:tcPr>
          <w:p w14:paraId="7C9E882A" w14:textId="77777777" w:rsidR="00036D7D" w:rsidRPr="00036D7D" w:rsidRDefault="00036D7D" w:rsidP="00C35C2C">
            <w:pPr>
              <w:ind w:firstLine="0"/>
              <w:rPr>
                <w:rFonts w:ascii="Times New Roman" w:eastAsia="Times New Roman" w:hAnsi="Times New Roman" w:cs="Times New Roman"/>
                <w:i/>
                <w:color w:val="auto"/>
                <w:sz w:val="18"/>
              </w:rPr>
            </w:pPr>
          </w:p>
          <w:p w14:paraId="68DAA9B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A15.S130120</w:t>
            </w:r>
          </w:p>
        </w:tc>
        <w:tc>
          <w:tcPr>
            <w:tcW w:w="3644" w:type="dxa"/>
          </w:tcPr>
          <w:p w14:paraId="27ADD86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Ministriju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centrālo</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iestāžu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padotības iestādes (izņemot no valsts budžeta daļēji finansētas atvasinātas publiskas personas, budžeta nefinansētas iestādes, publiskos</w:t>
            </w:r>
          </w:p>
          <w:p w14:paraId="5354AC9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nodibinājumus)</w:t>
            </w:r>
          </w:p>
        </w:tc>
        <w:tc>
          <w:tcPr>
            <w:tcW w:w="1586" w:type="dxa"/>
          </w:tcPr>
          <w:p w14:paraId="726E9C6F" w14:textId="77777777" w:rsidR="00036D7D" w:rsidRPr="00036D7D" w:rsidRDefault="00036D7D" w:rsidP="00C35C2C">
            <w:pPr>
              <w:ind w:firstLine="0"/>
              <w:rPr>
                <w:rFonts w:ascii="Times New Roman" w:eastAsia="Times New Roman" w:hAnsi="Times New Roman" w:cs="Times New Roman"/>
                <w:i/>
                <w:color w:val="auto"/>
                <w:sz w:val="18"/>
              </w:rPr>
            </w:pPr>
          </w:p>
          <w:p w14:paraId="18743E4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E859EEE" w14:textId="77777777" w:rsidR="00036D7D" w:rsidRPr="00036D7D" w:rsidRDefault="00036D7D" w:rsidP="00C35C2C">
            <w:pPr>
              <w:ind w:firstLine="0"/>
              <w:rPr>
                <w:rFonts w:ascii="Times New Roman" w:eastAsia="Times New Roman" w:hAnsi="Times New Roman" w:cs="Times New Roman"/>
                <w:i/>
                <w:color w:val="auto"/>
                <w:sz w:val="18"/>
              </w:rPr>
            </w:pPr>
          </w:p>
          <w:p w14:paraId="272EDD5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990</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773</w:t>
            </w:r>
          </w:p>
        </w:tc>
        <w:tc>
          <w:tcPr>
            <w:tcW w:w="1329" w:type="dxa"/>
          </w:tcPr>
          <w:p w14:paraId="4BEE1404" w14:textId="77777777" w:rsidR="00036D7D" w:rsidRPr="00036D7D" w:rsidRDefault="00036D7D" w:rsidP="00C35C2C">
            <w:pPr>
              <w:ind w:firstLine="0"/>
              <w:rPr>
                <w:rFonts w:ascii="Times New Roman" w:eastAsia="Times New Roman" w:hAnsi="Times New Roman" w:cs="Times New Roman"/>
                <w:i/>
                <w:color w:val="auto"/>
                <w:sz w:val="18"/>
              </w:rPr>
            </w:pPr>
          </w:p>
          <w:p w14:paraId="0782CD4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008C407" w14:textId="77777777" w:rsidR="00036D7D" w:rsidRPr="00036D7D" w:rsidRDefault="00036D7D" w:rsidP="00C35C2C">
            <w:pPr>
              <w:ind w:firstLine="0"/>
              <w:rPr>
                <w:rFonts w:ascii="Times New Roman" w:eastAsia="Times New Roman" w:hAnsi="Times New Roman" w:cs="Times New Roman"/>
                <w:i/>
                <w:color w:val="auto"/>
                <w:sz w:val="18"/>
              </w:rPr>
            </w:pPr>
          </w:p>
          <w:p w14:paraId="2B5507B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619</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689</w:t>
            </w:r>
          </w:p>
        </w:tc>
        <w:tc>
          <w:tcPr>
            <w:tcW w:w="1329" w:type="dxa"/>
          </w:tcPr>
          <w:p w14:paraId="78163379" w14:textId="77777777" w:rsidR="00036D7D" w:rsidRPr="00036D7D" w:rsidRDefault="00036D7D" w:rsidP="00C35C2C">
            <w:pPr>
              <w:ind w:firstLine="0"/>
              <w:rPr>
                <w:rFonts w:ascii="Times New Roman" w:eastAsia="Times New Roman" w:hAnsi="Times New Roman" w:cs="Times New Roman"/>
                <w:i/>
                <w:color w:val="auto"/>
                <w:sz w:val="18"/>
              </w:rPr>
            </w:pPr>
          </w:p>
          <w:p w14:paraId="06C19F0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CFF4D06" w14:textId="77777777" w:rsidR="00036D7D" w:rsidRPr="00036D7D" w:rsidRDefault="00036D7D" w:rsidP="00C35C2C">
            <w:pPr>
              <w:ind w:firstLine="0"/>
              <w:rPr>
                <w:rFonts w:ascii="Times New Roman" w:eastAsia="Times New Roman" w:hAnsi="Times New Roman" w:cs="Times New Roman"/>
                <w:i/>
                <w:color w:val="auto"/>
                <w:sz w:val="18"/>
              </w:rPr>
            </w:pPr>
          </w:p>
          <w:p w14:paraId="793ACBD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FAA4607" w14:textId="77777777" w:rsidR="00036D7D" w:rsidRPr="00036D7D" w:rsidRDefault="00036D7D" w:rsidP="00C35C2C">
            <w:pPr>
              <w:ind w:firstLine="0"/>
              <w:rPr>
                <w:rFonts w:ascii="Times New Roman" w:eastAsia="Times New Roman" w:hAnsi="Times New Roman" w:cs="Times New Roman"/>
                <w:i/>
                <w:color w:val="auto"/>
                <w:sz w:val="18"/>
              </w:rPr>
            </w:pPr>
          </w:p>
          <w:p w14:paraId="224D556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z w:val="18"/>
              </w:rPr>
              <w:t>619</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689</w:t>
            </w:r>
          </w:p>
        </w:tc>
      </w:tr>
      <w:tr w:rsidR="00036D7D" w:rsidRPr="00036D7D" w14:paraId="652F6F91" w14:textId="77777777" w:rsidTr="00656525">
        <w:trPr>
          <w:trHeight w:val="1013"/>
        </w:trPr>
        <w:tc>
          <w:tcPr>
            <w:tcW w:w="1157" w:type="dxa"/>
          </w:tcPr>
          <w:p w14:paraId="42CFF24A" w14:textId="77777777" w:rsidR="00036D7D" w:rsidRPr="00036D7D" w:rsidRDefault="00036D7D" w:rsidP="00C35C2C">
            <w:pPr>
              <w:ind w:firstLine="0"/>
              <w:rPr>
                <w:rFonts w:ascii="Times New Roman" w:eastAsia="Times New Roman" w:hAnsi="Times New Roman" w:cs="Times New Roman"/>
                <w:i/>
                <w:color w:val="auto"/>
                <w:sz w:val="18"/>
              </w:rPr>
            </w:pPr>
          </w:p>
          <w:p w14:paraId="3E8ED45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A15.S130122</w:t>
            </w:r>
          </w:p>
        </w:tc>
        <w:tc>
          <w:tcPr>
            <w:tcW w:w="3644" w:type="dxa"/>
          </w:tcPr>
          <w:p w14:paraId="087567E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Citas ministrijas vai centrālās valsts iestādes padotības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iestādes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(izņemot</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no</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budžeta daļēji finansētas atvasinātas publiskas personas, budžeta nefinansētas iestādes,</w:t>
            </w:r>
          </w:p>
          <w:p w14:paraId="1B1EB46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publiskos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nodibinājumus)</w:t>
            </w:r>
          </w:p>
        </w:tc>
        <w:tc>
          <w:tcPr>
            <w:tcW w:w="1586" w:type="dxa"/>
          </w:tcPr>
          <w:p w14:paraId="03FC67FB" w14:textId="77777777" w:rsidR="00036D7D" w:rsidRPr="00036D7D" w:rsidRDefault="00036D7D" w:rsidP="00C35C2C">
            <w:pPr>
              <w:ind w:firstLine="0"/>
              <w:rPr>
                <w:rFonts w:ascii="Times New Roman" w:eastAsia="Times New Roman" w:hAnsi="Times New Roman" w:cs="Times New Roman"/>
                <w:i/>
                <w:color w:val="auto"/>
                <w:sz w:val="18"/>
              </w:rPr>
            </w:pPr>
          </w:p>
          <w:p w14:paraId="052DCC5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4906173A" w14:textId="77777777" w:rsidR="00036D7D" w:rsidRPr="00036D7D" w:rsidRDefault="00036D7D" w:rsidP="00C35C2C">
            <w:pPr>
              <w:ind w:firstLine="0"/>
              <w:rPr>
                <w:rFonts w:ascii="Times New Roman" w:eastAsia="Times New Roman" w:hAnsi="Times New Roman" w:cs="Times New Roman"/>
                <w:i/>
                <w:color w:val="auto"/>
                <w:sz w:val="18"/>
              </w:rPr>
            </w:pPr>
          </w:p>
          <w:p w14:paraId="09B5E73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990</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773</w:t>
            </w:r>
          </w:p>
        </w:tc>
        <w:tc>
          <w:tcPr>
            <w:tcW w:w="1329" w:type="dxa"/>
          </w:tcPr>
          <w:p w14:paraId="2272CB1F" w14:textId="77777777" w:rsidR="00036D7D" w:rsidRPr="00036D7D" w:rsidRDefault="00036D7D" w:rsidP="00C35C2C">
            <w:pPr>
              <w:ind w:firstLine="0"/>
              <w:rPr>
                <w:rFonts w:ascii="Times New Roman" w:eastAsia="Times New Roman" w:hAnsi="Times New Roman" w:cs="Times New Roman"/>
                <w:i/>
                <w:color w:val="auto"/>
                <w:sz w:val="18"/>
              </w:rPr>
            </w:pPr>
          </w:p>
          <w:p w14:paraId="28E71DF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5751499" w14:textId="77777777" w:rsidR="00036D7D" w:rsidRPr="00036D7D" w:rsidRDefault="00036D7D" w:rsidP="00C35C2C">
            <w:pPr>
              <w:ind w:firstLine="0"/>
              <w:rPr>
                <w:rFonts w:ascii="Times New Roman" w:eastAsia="Times New Roman" w:hAnsi="Times New Roman" w:cs="Times New Roman"/>
                <w:i/>
                <w:color w:val="auto"/>
                <w:sz w:val="18"/>
              </w:rPr>
            </w:pPr>
          </w:p>
          <w:p w14:paraId="37A40E3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619</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689</w:t>
            </w:r>
          </w:p>
        </w:tc>
        <w:tc>
          <w:tcPr>
            <w:tcW w:w="1329" w:type="dxa"/>
          </w:tcPr>
          <w:p w14:paraId="2BC15B1F" w14:textId="77777777" w:rsidR="00036D7D" w:rsidRPr="00036D7D" w:rsidRDefault="00036D7D" w:rsidP="00C35C2C">
            <w:pPr>
              <w:ind w:firstLine="0"/>
              <w:rPr>
                <w:rFonts w:ascii="Times New Roman" w:eastAsia="Times New Roman" w:hAnsi="Times New Roman" w:cs="Times New Roman"/>
                <w:i/>
                <w:color w:val="auto"/>
                <w:sz w:val="18"/>
              </w:rPr>
            </w:pPr>
          </w:p>
          <w:p w14:paraId="33D18EA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9596C37" w14:textId="77777777" w:rsidR="00036D7D" w:rsidRPr="00036D7D" w:rsidRDefault="00036D7D" w:rsidP="00C35C2C">
            <w:pPr>
              <w:ind w:firstLine="0"/>
              <w:rPr>
                <w:rFonts w:ascii="Times New Roman" w:eastAsia="Times New Roman" w:hAnsi="Times New Roman" w:cs="Times New Roman"/>
                <w:i/>
                <w:color w:val="auto"/>
                <w:sz w:val="18"/>
              </w:rPr>
            </w:pPr>
          </w:p>
          <w:p w14:paraId="4699368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ECD8386" w14:textId="77777777" w:rsidR="00036D7D" w:rsidRPr="00036D7D" w:rsidRDefault="00036D7D" w:rsidP="00C35C2C">
            <w:pPr>
              <w:ind w:firstLine="0"/>
              <w:rPr>
                <w:rFonts w:ascii="Times New Roman" w:eastAsia="Times New Roman" w:hAnsi="Times New Roman" w:cs="Times New Roman"/>
                <w:i/>
                <w:color w:val="auto"/>
                <w:sz w:val="18"/>
              </w:rPr>
            </w:pPr>
          </w:p>
          <w:p w14:paraId="2D3BAB8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z w:val="18"/>
              </w:rPr>
              <w:t>619</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689</w:t>
            </w:r>
          </w:p>
        </w:tc>
      </w:tr>
      <w:tr w:rsidR="00036D7D" w:rsidRPr="00036D7D" w14:paraId="2C476CFD" w14:textId="77777777" w:rsidTr="00656525">
        <w:trPr>
          <w:trHeight w:val="611"/>
        </w:trPr>
        <w:tc>
          <w:tcPr>
            <w:tcW w:w="1157" w:type="dxa"/>
          </w:tcPr>
          <w:p w14:paraId="67D8099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lastRenderedPageBreak/>
              <w:t>A15.S130160</w:t>
            </w:r>
          </w:p>
        </w:tc>
        <w:tc>
          <w:tcPr>
            <w:tcW w:w="3644" w:type="dxa"/>
          </w:tcPr>
          <w:p w14:paraId="65F569C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No</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valsts budžeta</w:t>
            </w:r>
            <w:r w:rsidRPr="00036D7D">
              <w:rPr>
                <w:rFonts w:ascii="Times New Roman" w:eastAsia="Times New Roman" w:hAnsi="Times New Roman" w:cs="Times New Roman"/>
                <w:color w:val="auto"/>
                <w:spacing w:val="-5"/>
                <w:sz w:val="18"/>
              </w:rPr>
              <w:t xml:space="preserve"> </w:t>
            </w:r>
            <w:r w:rsidRPr="00036D7D">
              <w:rPr>
                <w:rFonts w:ascii="Times New Roman" w:eastAsia="Times New Roman" w:hAnsi="Times New Roman" w:cs="Times New Roman"/>
                <w:color w:val="auto"/>
                <w:spacing w:val="-2"/>
                <w:sz w:val="18"/>
              </w:rPr>
              <w:t>daļēji finansētas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atvasinātas</w:t>
            </w:r>
          </w:p>
          <w:p w14:paraId="12E7FBC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publiskas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personas, izņemot</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 xml:space="preserve">speciālās </w:t>
            </w:r>
            <w:r w:rsidRPr="00036D7D">
              <w:rPr>
                <w:rFonts w:ascii="Times New Roman" w:eastAsia="Times New Roman" w:hAnsi="Times New Roman" w:cs="Times New Roman"/>
                <w:color w:val="auto"/>
                <w:sz w:val="18"/>
              </w:rPr>
              <w:t>ekonomiskās zonas,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z w:val="18"/>
              </w:rPr>
              <w:t>ostu un</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z w:val="18"/>
              </w:rPr>
              <w:t>brīvostu</w:t>
            </w:r>
          </w:p>
          <w:p w14:paraId="68B26D6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pārvaldes</w:t>
            </w:r>
          </w:p>
        </w:tc>
        <w:tc>
          <w:tcPr>
            <w:tcW w:w="1586" w:type="dxa"/>
          </w:tcPr>
          <w:p w14:paraId="201D365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1BBB24A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257</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991</w:t>
            </w:r>
          </w:p>
        </w:tc>
        <w:tc>
          <w:tcPr>
            <w:tcW w:w="1329" w:type="dxa"/>
          </w:tcPr>
          <w:p w14:paraId="75796A6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DF43F3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6</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053</w:t>
            </w:r>
          </w:p>
        </w:tc>
        <w:tc>
          <w:tcPr>
            <w:tcW w:w="1329" w:type="dxa"/>
          </w:tcPr>
          <w:p w14:paraId="2E2B2C8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9580C5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1DD27A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6</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053</w:t>
            </w:r>
          </w:p>
        </w:tc>
      </w:tr>
    </w:tbl>
    <w:p w14:paraId="4B2D03A5"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8"/>
          <w14:ligatures w14:val="none"/>
        </w:rPr>
        <w:sectPr w:rsidR="00036D7D" w:rsidRPr="00036D7D" w:rsidSect="009F1930">
          <w:type w:val="continuous"/>
          <w:pgSz w:w="16838" w:h="11906" w:orient="landscape"/>
          <w:pgMar w:top="1701" w:right="1134" w:bottom="851" w:left="1134" w:header="1717" w:footer="451" w:gutter="0"/>
          <w:cols w:space="720"/>
        </w:sectPr>
      </w:pPr>
    </w:p>
    <w:tbl>
      <w:tblPr>
        <w:tblStyle w:val="TableNormal"/>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57"/>
        <w:gridCol w:w="3644"/>
        <w:gridCol w:w="1586"/>
        <w:gridCol w:w="1329"/>
        <w:gridCol w:w="1329"/>
        <w:gridCol w:w="1329"/>
        <w:gridCol w:w="1329"/>
        <w:gridCol w:w="1329"/>
        <w:gridCol w:w="1329"/>
      </w:tblGrid>
      <w:tr w:rsidR="00036D7D" w:rsidRPr="00036D7D" w14:paraId="5B2ACB2C" w14:textId="77777777" w:rsidTr="00656525">
        <w:trPr>
          <w:trHeight w:val="246"/>
        </w:trPr>
        <w:tc>
          <w:tcPr>
            <w:tcW w:w="1157" w:type="dxa"/>
            <w:vMerge w:val="restart"/>
            <w:shd w:val="clear" w:color="auto" w:fill="F1F1F1"/>
          </w:tcPr>
          <w:p w14:paraId="18F1B3B3" w14:textId="77777777" w:rsidR="00036D7D" w:rsidRPr="00036D7D" w:rsidRDefault="00036D7D" w:rsidP="00C35C2C">
            <w:pPr>
              <w:ind w:firstLine="0"/>
              <w:rPr>
                <w:rFonts w:ascii="Times New Roman" w:eastAsia="Times New Roman" w:hAnsi="Times New Roman" w:cs="Times New Roman"/>
                <w:i/>
                <w:color w:val="auto"/>
                <w:sz w:val="18"/>
              </w:rPr>
            </w:pPr>
          </w:p>
          <w:p w14:paraId="0B879CF1" w14:textId="77777777" w:rsidR="00036D7D" w:rsidRPr="00036D7D" w:rsidRDefault="00036D7D" w:rsidP="00C35C2C">
            <w:pPr>
              <w:ind w:firstLine="0"/>
              <w:rPr>
                <w:rFonts w:ascii="Times New Roman" w:eastAsia="Times New Roman" w:hAnsi="Times New Roman" w:cs="Times New Roman"/>
                <w:i/>
                <w:color w:val="auto"/>
                <w:sz w:val="18"/>
              </w:rPr>
            </w:pPr>
          </w:p>
          <w:p w14:paraId="6C9C84E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4"/>
                <w:sz w:val="18"/>
              </w:rPr>
              <w:t>Kods</w:t>
            </w:r>
          </w:p>
        </w:tc>
        <w:tc>
          <w:tcPr>
            <w:tcW w:w="3644" w:type="dxa"/>
            <w:vMerge w:val="restart"/>
            <w:shd w:val="clear" w:color="auto" w:fill="F1F1F1"/>
          </w:tcPr>
          <w:p w14:paraId="4BA319A3" w14:textId="77777777" w:rsidR="00036D7D" w:rsidRPr="00036D7D" w:rsidRDefault="00036D7D" w:rsidP="00C35C2C">
            <w:pPr>
              <w:ind w:firstLine="0"/>
              <w:rPr>
                <w:rFonts w:ascii="Times New Roman" w:eastAsia="Times New Roman" w:hAnsi="Times New Roman" w:cs="Times New Roman"/>
                <w:i/>
                <w:color w:val="auto"/>
                <w:sz w:val="18"/>
              </w:rPr>
            </w:pPr>
          </w:p>
          <w:p w14:paraId="4B1B50F7" w14:textId="77777777" w:rsidR="00036D7D" w:rsidRPr="00036D7D" w:rsidRDefault="00036D7D" w:rsidP="00C35C2C">
            <w:pPr>
              <w:ind w:firstLine="0"/>
              <w:rPr>
                <w:rFonts w:ascii="Times New Roman" w:eastAsia="Times New Roman" w:hAnsi="Times New Roman" w:cs="Times New Roman"/>
                <w:i/>
                <w:color w:val="auto"/>
                <w:sz w:val="18"/>
              </w:rPr>
            </w:pPr>
          </w:p>
          <w:p w14:paraId="71FDE9E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Posteņa nosaukums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vai darījuma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apraksts</w:t>
            </w:r>
          </w:p>
        </w:tc>
        <w:tc>
          <w:tcPr>
            <w:tcW w:w="1586" w:type="dxa"/>
            <w:vMerge w:val="restart"/>
            <w:shd w:val="clear" w:color="auto" w:fill="F1F1F1"/>
          </w:tcPr>
          <w:p w14:paraId="3502F20D" w14:textId="77777777" w:rsidR="00036D7D" w:rsidRPr="00036D7D" w:rsidRDefault="00036D7D" w:rsidP="00C35C2C">
            <w:pPr>
              <w:ind w:firstLine="0"/>
              <w:rPr>
                <w:rFonts w:ascii="Times New Roman" w:eastAsia="Times New Roman" w:hAnsi="Times New Roman" w:cs="Times New Roman"/>
                <w:i/>
                <w:color w:val="auto"/>
                <w:sz w:val="18"/>
              </w:rPr>
            </w:pPr>
          </w:p>
          <w:p w14:paraId="4D0C99F0" w14:textId="77777777" w:rsidR="00036D7D" w:rsidRPr="00036D7D" w:rsidRDefault="00036D7D" w:rsidP="00C35C2C">
            <w:pPr>
              <w:ind w:firstLine="0"/>
              <w:rPr>
                <w:rFonts w:ascii="Times New Roman" w:eastAsia="Times New Roman" w:hAnsi="Times New Roman" w:cs="Times New Roman"/>
                <w:i/>
                <w:color w:val="auto"/>
                <w:sz w:val="18"/>
              </w:rPr>
            </w:pPr>
          </w:p>
          <w:p w14:paraId="777A756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Piezīmes numurs</w:t>
            </w:r>
          </w:p>
        </w:tc>
        <w:tc>
          <w:tcPr>
            <w:tcW w:w="2658" w:type="dxa"/>
            <w:gridSpan w:val="2"/>
            <w:shd w:val="clear" w:color="auto" w:fill="F1F1F1"/>
          </w:tcPr>
          <w:p w14:paraId="2FF631B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Pārskata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periodā</w:t>
            </w:r>
          </w:p>
        </w:tc>
        <w:tc>
          <w:tcPr>
            <w:tcW w:w="5316" w:type="dxa"/>
            <w:gridSpan w:val="4"/>
            <w:shd w:val="clear" w:color="auto" w:fill="F1F1F1"/>
          </w:tcPr>
          <w:p w14:paraId="12DD9F0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Iepriekšējā</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pārskata</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periodā</w:t>
            </w:r>
          </w:p>
        </w:tc>
      </w:tr>
      <w:tr w:rsidR="00036D7D" w:rsidRPr="00036D7D" w14:paraId="5E74C295" w14:textId="77777777" w:rsidTr="00656525">
        <w:trPr>
          <w:trHeight w:val="812"/>
        </w:trPr>
        <w:tc>
          <w:tcPr>
            <w:tcW w:w="1157" w:type="dxa"/>
            <w:vMerge/>
            <w:tcBorders>
              <w:top w:val="nil"/>
            </w:tcBorders>
            <w:shd w:val="clear" w:color="auto" w:fill="F1F1F1"/>
          </w:tcPr>
          <w:p w14:paraId="13C14BF3"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3644" w:type="dxa"/>
            <w:vMerge/>
            <w:tcBorders>
              <w:top w:val="nil"/>
            </w:tcBorders>
            <w:shd w:val="clear" w:color="auto" w:fill="F1F1F1"/>
          </w:tcPr>
          <w:p w14:paraId="798B7181"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586" w:type="dxa"/>
            <w:vMerge/>
            <w:tcBorders>
              <w:top w:val="nil"/>
            </w:tcBorders>
            <w:shd w:val="clear" w:color="auto" w:fill="F1F1F1"/>
          </w:tcPr>
          <w:p w14:paraId="758E65F5"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329" w:type="dxa"/>
            <w:shd w:val="clear" w:color="auto" w:fill="F1F1F1"/>
          </w:tcPr>
          <w:p w14:paraId="72EA7132" w14:textId="77777777" w:rsidR="00036D7D" w:rsidRPr="00036D7D" w:rsidRDefault="00036D7D" w:rsidP="00C35C2C">
            <w:pPr>
              <w:ind w:firstLine="0"/>
              <w:rPr>
                <w:rFonts w:ascii="Times New Roman" w:eastAsia="Times New Roman" w:hAnsi="Times New Roman" w:cs="Times New Roman"/>
                <w:i/>
                <w:color w:val="auto"/>
                <w:sz w:val="18"/>
              </w:rPr>
            </w:pPr>
          </w:p>
          <w:p w14:paraId="27057B7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185F025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t.sk. iepriekšējo </w:t>
            </w:r>
            <w:r w:rsidRPr="00036D7D">
              <w:rPr>
                <w:rFonts w:ascii="Times New Roman" w:eastAsia="Times New Roman" w:hAnsi="Times New Roman" w:cs="Times New Roman"/>
                <w:color w:val="auto"/>
                <w:spacing w:val="-2"/>
                <w:sz w:val="18"/>
              </w:rPr>
              <w:t>periodu</w:t>
            </w:r>
          </w:p>
          <w:p w14:paraId="0FE88EB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nebūtiskās</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kļūdas (+,–)</w:t>
            </w:r>
          </w:p>
        </w:tc>
        <w:tc>
          <w:tcPr>
            <w:tcW w:w="1329" w:type="dxa"/>
            <w:shd w:val="clear" w:color="auto" w:fill="F1F1F1"/>
          </w:tcPr>
          <w:p w14:paraId="67B86357" w14:textId="77777777" w:rsidR="00036D7D" w:rsidRPr="00036D7D" w:rsidRDefault="00036D7D" w:rsidP="00C35C2C">
            <w:pPr>
              <w:ind w:firstLine="0"/>
              <w:rPr>
                <w:rFonts w:ascii="Times New Roman" w:eastAsia="Times New Roman" w:hAnsi="Times New Roman" w:cs="Times New Roman"/>
                <w:i/>
                <w:color w:val="auto"/>
                <w:sz w:val="18"/>
              </w:rPr>
            </w:pPr>
          </w:p>
          <w:p w14:paraId="27C7DE6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39AC723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 xml:space="preserve">klasifikācijas </w:t>
            </w:r>
            <w:r w:rsidRPr="00036D7D">
              <w:rPr>
                <w:rFonts w:ascii="Times New Roman" w:eastAsia="Times New Roman" w:hAnsi="Times New Roman" w:cs="Times New Roman"/>
                <w:color w:val="auto"/>
                <w:sz w:val="18"/>
              </w:rPr>
              <w:t>maiņa (+,–)</w:t>
            </w:r>
          </w:p>
        </w:tc>
        <w:tc>
          <w:tcPr>
            <w:tcW w:w="1329" w:type="dxa"/>
            <w:shd w:val="clear" w:color="auto" w:fill="F1F1F1"/>
          </w:tcPr>
          <w:p w14:paraId="27A7269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būtisku kļūdu </w:t>
            </w:r>
            <w:r w:rsidRPr="00036D7D">
              <w:rPr>
                <w:rFonts w:ascii="Times New Roman" w:eastAsia="Times New Roman" w:hAnsi="Times New Roman" w:cs="Times New Roman"/>
                <w:color w:val="auto"/>
                <w:spacing w:val="-2"/>
                <w:sz w:val="18"/>
              </w:rPr>
              <w:t>labojumi</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 xml:space="preserve">pārskata </w:t>
            </w:r>
            <w:r w:rsidRPr="00036D7D">
              <w:rPr>
                <w:rFonts w:ascii="Times New Roman" w:eastAsia="Times New Roman" w:hAnsi="Times New Roman" w:cs="Times New Roman"/>
                <w:color w:val="auto"/>
                <w:spacing w:val="-4"/>
                <w:sz w:val="18"/>
              </w:rPr>
              <w:t>gadā</w:t>
            </w:r>
          </w:p>
        </w:tc>
        <w:tc>
          <w:tcPr>
            <w:tcW w:w="1329" w:type="dxa"/>
            <w:shd w:val="clear" w:color="auto" w:fill="F1F1F1"/>
          </w:tcPr>
          <w:p w14:paraId="52802A93" w14:textId="77777777" w:rsidR="00036D7D" w:rsidRPr="00036D7D" w:rsidRDefault="00036D7D" w:rsidP="00C35C2C">
            <w:pPr>
              <w:ind w:firstLine="0"/>
              <w:rPr>
                <w:rFonts w:ascii="Times New Roman" w:eastAsia="Times New Roman" w:hAnsi="Times New Roman" w:cs="Times New Roman"/>
                <w:i/>
                <w:color w:val="auto"/>
                <w:sz w:val="18"/>
              </w:rPr>
            </w:pPr>
          </w:p>
          <w:p w14:paraId="19EE1A54" w14:textId="77777777" w:rsidR="00036D7D" w:rsidRPr="00036D7D" w:rsidRDefault="00036D7D" w:rsidP="00C35C2C">
            <w:pPr>
              <w:ind w:firstLine="0"/>
              <w:rPr>
                <w:rFonts w:ascii="Times New Roman" w:eastAsia="Times New Roman" w:hAnsi="Times New Roman" w:cs="Times New Roman"/>
                <w:color w:val="auto"/>
                <w:sz w:val="18"/>
              </w:rPr>
            </w:pPr>
            <w:proofErr w:type="gramStart"/>
            <w:r w:rsidRPr="00036D7D">
              <w:rPr>
                <w:rFonts w:ascii="Times New Roman" w:eastAsia="Times New Roman" w:hAnsi="Times New Roman" w:cs="Times New Roman"/>
                <w:color w:val="auto"/>
                <w:sz w:val="18"/>
              </w:rPr>
              <w:t>kopā</w:t>
            </w:r>
            <w:proofErr w:type="gramEnd"/>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5"/>
                <w:sz w:val="18"/>
              </w:rPr>
              <w:t>5.)</w:t>
            </w:r>
          </w:p>
        </w:tc>
      </w:tr>
      <w:tr w:rsidR="00036D7D" w:rsidRPr="00036D7D" w14:paraId="136D188F" w14:textId="77777777" w:rsidTr="00656525">
        <w:trPr>
          <w:trHeight w:val="226"/>
        </w:trPr>
        <w:tc>
          <w:tcPr>
            <w:tcW w:w="1157" w:type="dxa"/>
            <w:shd w:val="clear" w:color="auto" w:fill="F1F1F1"/>
          </w:tcPr>
          <w:p w14:paraId="4059C59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A</w:t>
            </w:r>
          </w:p>
        </w:tc>
        <w:tc>
          <w:tcPr>
            <w:tcW w:w="3644" w:type="dxa"/>
            <w:shd w:val="clear" w:color="auto" w:fill="F1F1F1"/>
          </w:tcPr>
          <w:p w14:paraId="4EFD13A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B</w:t>
            </w:r>
          </w:p>
        </w:tc>
        <w:tc>
          <w:tcPr>
            <w:tcW w:w="1586" w:type="dxa"/>
            <w:shd w:val="clear" w:color="auto" w:fill="F1F1F1"/>
          </w:tcPr>
          <w:p w14:paraId="5DE8E96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C</w:t>
            </w:r>
          </w:p>
        </w:tc>
        <w:tc>
          <w:tcPr>
            <w:tcW w:w="1329" w:type="dxa"/>
            <w:shd w:val="clear" w:color="auto" w:fill="F1F1F1"/>
          </w:tcPr>
          <w:p w14:paraId="4B4F038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1</w:t>
            </w:r>
          </w:p>
        </w:tc>
        <w:tc>
          <w:tcPr>
            <w:tcW w:w="1329" w:type="dxa"/>
            <w:shd w:val="clear" w:color="auto" w:fill="F1F1F1"/>
          </w:tcPr>
          <w:p w14:paraId="314786E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2</w:t>
            </w:r>
          </w:p>
        </w:tc>
        <w:tc>
          <w:tcPr>
            <w:tcW w:w="1329" w:type="dxa"/>
            <w:shd w:val="clear" w:color="auto" w:fill="F1F1F1"/>
          </w:tcPr>
          <w:p w14:paraId="200FD1A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3</w:t>
            </w:r>
          </w:p>
        </w:tc>
        <w:tc>
          <w:tcPr>
            <w:tcW w:w="1329" w:type="dxa"/>
            <w:shd w:val="clear" w:color="auto" w:fill="F1F1F1"/>
          </w:tcPr>
          <w:p w14:paraId="19EA6C7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4</w:t>
            </w:r>
          </w:p>
        </w:tc>
        <w:tc>
          <w:tcPr>
            <w:tcW w:w="1329" w:type="dxa"/>
            <w:shd w:val="clear" w:color="auto" w:fill="F1F1F1"/>
          </w:tcPr>
          <w:p w14:paraId="51504D6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5</w:t>
            </w:r>
          </w:p>
        </w:tc>
        <w:tc>
          <w:tcPr>
            <w:tcW w:w="1329" w:type="dxa"/>
            <w:shd w:val="clear" w:color="auto" w:fill="F1F1F1"/>
          </w:tcPr>
          <w:p w14:paraId="10B5398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6</w:t>
            </w:r>
          </w:p>
        </w:tc>
      </w:tr>
      <w:tr w:rsidR="00036D7D" w:rsidRPr="00036D7D" w14:paraId="641D220C" w14:textId="77777777" w:rsidTr="00656525">
        <w:trPr>
          <w:trHeight w:val="1012"/>
        </w:trPr>
        <w:tc>
          <w:tcPr>
            <w:tcW w:w="1157" w:type="dxa"/>
          </w:tcPr>
          <w:p w14:paraId="5B53ECFB" w14:textId="77777777" w:rsidR="00036D7D" w:rsidRPr="00036D7D" w:rsidRDefault="00036D7D" w:rsidP="00C35C2C">
            <w:pPr>
              <w:ind w:firstLine="0"/>
              <w:rPr>
                <w:rFonts w:ascii="Times New Roman" w:eastAsia="Times New Roman" w:hAnsi="Times New Roman" w:cs="Times New Roman"/>
                <w:i/>
                <w:color w:val="auto"/>
                <w:sz w:val="18"/>
              </w:rPr>
            </w:pPr>
          </w:p>
          <w:p w14:paraId="3DB73A8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A15.S130162</w:t>
            </w:r>
          </w:p>
        </w:tc>
        <w:tc>
          <w:tcPr>
            <w:tcW w:w="3644" w:type="dxa"/>
          </w:tcPr>
          <w:p w14:paraId="394CB1E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Citas ministrijas vai centrālās valsts iestādes padotībā esošās no valsts budžeta daļēji finansētas atvasinātas publiskas personas, izņemot</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speciālās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ekonomiskās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zonas,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ostu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un</w:t>
            </w:r>
          </w:p>
          <w:p w14:paraId="4E5267A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brīvostu</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pārvaldes</w:t>
            </w:r>
          </w:p>
        </w:tc>
        <w:tc>
          <w:tcPr>
            <w:tcW w:w="1586" w:type="dxa"/>
          </w:tcPr>
          <w:p w14:paraId="4A5F3EFE" w14:textId="77777777" w:rsidR="00036D7D" w:rsidRPr="00036D7D" w:rsidRDefault="00036D7D" w:rsidP="00C35C2C">
            <w:pPr>
              <w:ind w:firstLine="0"/>
              <w:rPr>
                <w:rFonts w:ascii="Times New Roman" w:eastAsia="Times New Roman" w:hAnsi="Times New Roman" w:cs="Times New Roman"/>
                <w:i/>
                <w:color w:val="auto"/>
                <w:sz w:val="18"/>
              </w:rPr>
            </w:pPr>
          </w:p>
          <w:p w14:paraId="4300817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0574BC35" w14:textId="77777777" w:rsidR="00036D7D" w:rsidRPr="00036D7D" w:rsidRDefault="00036D7D" w:rsidP="00C35C2C">
            <w:pPr>
              <w:ind w:firstLine="0"/>
              <w:rPr>
                <w:rFonts w:ascii="Times New Roman" w:eastAsia="Times New Roman" w:hAnsi="Times New Roman" w:cs="Times New Roman"/>
                <w:i/>
                <w:color w:val="auto"/>
                <w:sz w:val="18"/>
              </w:rPr>
            </w:pPr>
          </w:p>
          <w:p w14:paraId="6A64F34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257</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991</w:t>
            </w:r>
          </w:p>
        </w:tc>
        <w:tc>
          <w:tcPr>
            <w:tcW w:w="1329" w:type="dxa"/>
          </w:tcPr>
          <w:p w14:paraId="3DD5C335" w14:textId="77777777" w:rsidR="00036D7D" w:rsidRPr="00036D7D" w:rsidRDefault="00036D7D" w:rsidP="00C35C2C">
            <w:pPr>
              <w:ind w:firstLine="0"/>
              <w:rPr>
                <w:rFonts w:ascii="Times New Roman" w:eastAsia="Times New Roman" w:hAnsi="Times New Roman" w:cs="Times New Roman"/>
                <w:i/>
                <w:color w:val="auto"/>
                <w:sz w:val="18"/>
              </w:rPr>
            </w:pPr>
          </w:p>
          <w:p w14:paraId="4CAEAEF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47BAE25" w14:textId="77777777" w:rsidR="00036D7D" w:rsidRPr="00036D7D" w:rsidRDefault="00036D7D" w:rsidP="00C35C2C">
            <w:pPr>
              <w:ind w:firstLine="0"/>
              <w:rPr>
                <w:rFonts w:ascii="Times New Roman" w:eastAsia="Times New Roman" w:hAnsi="Times New Roman" w:cs="Times New Roman"/>
                <w:i/>
                <w:color w:val="auto"/>
                <w:sz w:val="18"/>
              </w:rPr>
            </w:pPr>
          </w:p>
          <w:p w14:paraId="77D4AEE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6</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053</w:t>
            </w:r>
          </w:p>
        </w:tc>
        <w:tc>
          <w:tcPr>
            <w:tcW w:w="1329" w:type="dxa"/>
          </w:tcPr>
          <w:p w14:paraId="354708F2" w14:textId="77777777" w:rsidR="00036D7D" w:rsidRPr="00036D7D" w:rsidRDefault="00036D7D" w:rsidP="00C35C2C">
            <w:pPr>
              <w:ind w:firstLine="0"/>
              <w:rPr>
                <w:rFonts w:ascii="Times New Roman" w:eastAsia="Times New Roman" w:hAnsi="Times New Roman" w:cs="Times New Roman"/>
                <w:i/>
                <w:color w:val="auto"/>
                <w:sz w:val="18"/>
              </w:rPr>
            </w:pPr>
          </w:p>
          <w:p w14:paraId="012EFFC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3169923" w14:textId="77777777" w:rsidR="00036D7D" w:rsidRPr="00036D7D" w:rsidRDefault="00036D7D" w:rsidP="00C35C2C">
            <w:pPr>
              <w:ind w:firstLine="0"/>
              <w:rPr>
                <w:rFonts w:ascii="Times New Roman" w:eastAsia="Times New Roman" w:hAnsi="Times New Roman" w:cs="Times New Roman"/>
                <w:i/>
                <w:color w:val="auto"/>
                <w:sz w:val="18"/>
              </w:rPr>
            </w:pPr>
          </w:p>
          <w:p w14:paraId="14FD772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AD11BA5" w14:textId="77777777" w:rsidR="00036D7D" w:rsidRPr="00036D7D" w:rsidRDefault="00036D7D" w:rsidP="00C35C2C">
            <w:pPr>
              <w:ind w:firstLine="0"/>
              <w:rPr>
                <w:rFonts w:ascii="Times New Roman" w:eastAsia="Times New Roman" w:hAnsi="Times New Roman" w:cs="Times New Roman"/>
                <w:i/>
                <w:color w:val="auto"/>
                <w:sz w:val="18"/>
              </w:rPr>
            </w:pPr>
          </w:p>
          <w:p w14:paraId="231E7FE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6</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053</w:t>
            </w:r>
          </w:p>
        </w:tc>
      </w:tr>
      <w:tr w:rsidR="00036D7D" w:rsidRPr="00036D7D" w14:paraId="4AEA78AA" w14:textId="77777777" w:rsidTr="00656525">
        <w:trPr>
          <w:trHeight w:val="414"/>
        </w:trPr>
        <w:tc>
          <w:tcPr>
            <w:tcW w:w="1157" w:type="dxa"/>
          </w:tcPr>
          <w:p w14:paraId="4CB0067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A15.S130170</w:t>
            </w:r>
          </w:p>
        </w:tc>
        <w:tc>
          <w:tcPr>
            <w:tcW w:w="3644" w:type="dxa"/>
          </w:tcPr>
          <w:p w14:paraId="17F5EB5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Valsts struktūru veidotie</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publiskie nodibinājumi</w:t>
            </w:r>
          </w:p>
        </w:tc>
        <w:tc>
          <w:tcPr>
            <w:tcW w:w="1586" w:type="dxa"/>
          </w:tcPr>
          <w:p w14:paraId="50521AB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78D865A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8</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110</w:t>
            </w:r>
          </w:p>
        </w:tc>
        <w:tc>
          <w:tcPr>
            <w:tcW w:w="1329" w:type="dxa"/>
          </w:tcPr>
          <w:p w14:paraId="20BFA85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3A98C6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30</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810</w:t>
            </w:r>
          </w:p>
        </w:tc>
        <w:tc>
          <w:tcPr>
            <w:tcW w:w="1329" w:type="dxa"/>
          </w:tcPr>
          <w:p w14:paraId="4A7D6A1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85B162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96E637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30</w:t>
            </w:r>
            <w:r w:rsidRPr="00036D7D">
              <w:rPr>
                <w:rFonts w:ascii="Times New Roman" w:eastAsia="Times New Roman" w:hAnsi="Times New Roman" w:cs="Times New Roman"/>
                <w:color w:val="auto"/>
                <w:spacing w:val="-5"/>
                <w:sz w:val="18"/>
              </w:rPr>
              <w:t xml:space="preserve"> 810</w:t>
            </w:r>
          </w:p>
        </w:tc>
      </w:tr>
      <w:tr w:rsidR="00036D7D" w:rsidRPr="00036D7D" w14:paraId="7FA7CC7E" w14:textId="77777777" w:rsidTr="00656525">
        <w:trPr>
          <w:trHeight w:val="412"/>
        </w:trPr>
        <w:tc>
          <w:tcPr>
            <w:tcW w:w="1157" w:type="dxa"/>
          </w:tcPr>
          <w:p w14:paraId="2023E09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A15.S130172</w:t>
            </w:r>
          </w:p>
        </w:tc>
        <w:tc>
          <w:tcPr>
            <w:tcW w:w="3644" w:type="dxa"/>
          </w:tcPr>
          <w:p w14:paraId="1B6B914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ministrijas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vai</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iestādes padotībā esošie publiskie nodibinājumi</w:t>
            </w:r>
          </w:p>
        </w:tc>
        <w:tc>
          <w:tcPr>
            <w:tcW w:w="1586" w:type="dxa"/>
          </w:tcPr>
          <w:p w14:paraId="08B0AF1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7D394FC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8</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110</w:t>
            </w:r>
          </w:p>
        </w:tc>
        <w:tc>
          <w:tcPr>
            <w:tcW w:w="1329" w:type="dxa"/>
          </w:tcPr>
          <w:p w14:paraId="1AB68A5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7E7026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30</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810</w:t>
            </w:r>
          </w:p>
        </w:tc>
        <w:tc>
          <w:tcPr>
            <w:tcW w:w="1329" w:type="dxa"/>
          </w:tcPr>
          <w:p w14:paraId="2454037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6166C4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544135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30</w:t>
            </w:r>
            <w:r w:rsidRPr="00036D7D">
              <w:rPr>
                <w:rFonts w:ascii="Times New Roman" w:eastAsia="Times New Roman" w:hAnsi="Times New Roman" w:cs="Times New Roman"/>
                <w:color w:val="auto"/>
                <w:spacing w:val="-5"/>
                <w:sz w:val="18"/>
              </w:rPr>
              <w:t xml:space="preserve"> 810</w:t>
            </w:r>
          </w:p>
        </w:tc>
      </w:tr>
      <w:tr w:rsidR="00036D7D" w:rsidRPr="00036D7D" w14:paraId="4B69BE57" w14:textId="77777777" w:rsidTr="00656525">
        <w:trPr>
          <w:trHeight w:val="228"/>
        </w:trPr>
        <w:tc>
          <w:tcPr>
            <w:tcW w:w="1157" w:type="dxa"/>
          </w:tcPr>
          <w:p w14:paraId="635D0BB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A15.S130190</w:t>
            </w:r>
          </w:p>
        </w:tc>
        <w:tc>
          <w:tcPr>
            <w:tcW w:w="3644" w:type="dxa"/>
          </w:tcPr>
          <w:p w14:paraId="039639F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2"/>
                <w:sz w:val="18"/>
              </w:rPr>
              <w:t>budžets</w:t>
            </w:r>
          </w:p>
        </w:tc>
        <w:tc>
          <w:tcPr>
            <w:tcW w:w="1586" w:type="dxa"/>
          </w:tcPr>
          <w:p w14:paraId="353AF9E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291AA5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7</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176</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104</w:t>
            </w:r>
          </w:p>
        </w:tc>
        <w:tc>
          <w:tcPr>
            <w:tcW w:w="1329" w:type="dxa"/>
          </w:tcPr>
          <w:p w14:paraId="1941D2B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D3E301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7</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316</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566</w:t>
            </w:r>
          </w:p>
        </w:tc>
        <w:tc>
          <w:tcPr>
            <w:tcW w:w="1329" w:type="dxa"/>
          </w:tcPr>
          <w:p w14:paraId="25C6D7B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84F462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4430D7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7</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z w:val="18"/>
              </w:rPr>
              <w:t>316</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566</w:t>
            </w:r>
          </w:p>
        </w:tc>
      </w:tr>
      <w:tr w:rsidR="00036D7D" w:rsidRPr="00036D7D" w14:paraId="2E0710C0" w14:textId="77777777" w:rsidTr="00656525">
        <w:trPr>
          <w:trHeight w:val="228"/>
        </w:trPr>
        <w:tc>
          <w:tcPr>
            <w:tcW w:w="1157" w:type="dxa"/>
          </w:tcPr>
          <w:p w14:paraId="32B7FD8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A15.S130300</w:t>
            </w:r>
          </w:p>
        </w:tc>
        <w:tc>
          <w:tcPr>
            <w:tcW w:w="3644" w:type="dxa"/>
          </w:tcPr>
          <w:p w14:paraId="5785E96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struktūras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(Vietējā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4758DC1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6FFD12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185</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956</w:t>
            </w:r>
          </w:p>
        </w:tc>
        <w:tc>
          <w:tcPr>
            <w:tcW w:w="1329" w:type="dxa"/>
          </w:tcPr>
          <w:p w14:paraId="0F0839A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998D67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413</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617</w:t>
            </w:r>
          </w:p>
        </w:tc>
        <w:tc>
          <w:tcPr>
            <w:tcW w:w="1329" w:type="dxa"/>
          </w:tcPr>
          <w:p w14:paraId="07689DC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379892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88F56E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413</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617</w:t>
            </w:r>
          </w:p>
        </w:tc>
      </w:tr>
      <w:tr w:rsidR="00036D7D" w:rsidRPr="00036D7D" w14:paraId="265D71F5" w14:textId="77777777" w:rsidTr="00656525">
        <w:trPr>
          <w:trHeight w:val="228"/>
        </w:trPr>
        <w:tc>
          <w:tcPr>
            <w:tcW w:w="1157" w:type="dxa"/>
          </w:tcPr>
          <w:p w14:paraId="601A6E6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A15.S130310</w:t>
            </w:r>
          </w:p>
        </w:tc>
        <w:tc>
          <w:tcPr>
            <w:tcW w:w="3644" w:type="dxa"/>
          </w:tcPr>
          <w:p w14:paraId="7109C79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Pašvaldības</w:t>
            </w:r>
          </w:p>
        </w:tc>
        <w:tc>
          <w:tcPr>
            <w:tcW w:w="1586" w:type="dxa"/>
          </w:tcPr>
          <w:p w14:paraId="1F3B072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68F5E6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185</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956</w:t>
            </w:r>
          </w:p>
        </w:tc>
        <w:tc>
          <w:tcPr>
            <w:tcW w:w="1329" w:type="dxa"/>
          </w:tcPr>
          <w:p w14:paraId="352493F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74C632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412</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977</w:t>
            </w:r>
          </w:p>
        </w:tc>
        <w:tc>
          <w:tcPr>
            <w:tcW w:w="1329" w:type="dxa"/>
          </w:tcPr>
          <w:p w14:paraId="2885EBB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4B0F66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3E9408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412</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977</w:t>
            </w:r>
          </w:p>
        </w:tc>
      </w:tr>
      <w:tr w:rsidR="00036D7D" w:rsidRPr="00036D7D" w14:paraId="0E8087EB" w14:textId="77777777" w:rsidTr="00656525">
        <w:trPr>
          <w:trHeight w:val="229"/>
        </w:trPr>
        <w:tc>
          <w:tcPr>
            <w:tcW w:w="1157" w:type="dxa"/>
          </w:tcPr>
          <w:p w14:paraId="69E9819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A15.S130312</w:t>
            </w:r>
          </w:p>
        </w:tc>
        <w:tc>
          <w:tcPr>
            <w:tcW w:w="3644" w:type="dxa"/>
          </w:tcPr>
          <w:p w14:paraId="3E1D89E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pacing w:val="-2"/>
                <w:sz w:val="18"/>
              </w:rPr>
              <w:t>pašvaldība</w:t>
            </w:r>
          </w:p>
        </w:tc>
        <w:tc>
          <w:tcPr>
            <w:tcW w:w="1586" w:type="dxa"/>
          </w:tcPr>
          <w:p w14:paraId="0E4002B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48B3F46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185</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956</w:t>
            </w:r>
          </w:p>
        </w:tc>
        <w:tc>
          <w:tcPr>
            <w:tcW w:w="1329" w:type="dxa"/>
          </w:tcPr>
          <w:p w14:paraId="3AB2E9E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CC52E3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412</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977</w:t>
            </w:r>
          </w:p>
        </w:tc>
        <w:tc>
          <w:tcPr>
            <w:tcW w:w="1329" w:type="dxa"/>
          </w:tcPr>
          <w:p w14:paraId="338BF81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BBA201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E6EDF7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412</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977</w:t>
            </w:r>
          </w:p>
        </w:tc>
      </w:tr>
      <w:tr w:rsidR="00036D7D" w:rsidRPr="00036D7D" w14:paraId="7A08BB3B" w14:textId="77777777" w:rsidTr="00656525">
        <w:trPr>
          <w:trHeight w:val="613"/>
        </w:trPr>
        <w:tc>
          <w:tcPr>
            <w:tcW w:w="1157" w:type="dxa"/>
          </w:tcPr>
          <w:p w14:paraId="73EAFD1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A15.S130320</w:t>
            </w:r>
          </w:p>
        </w:tc>
        <w:tc>
          <w:tcPr>
            <w:tcW w:w="3644" w:type="dxa"/>
          </w:tcPr>
          <w:p w14:paraId="18FD2AF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w:t>
            </w:r>
            <w:r w:rsidRPr="00036D7D">
              <w:rPr>
                <w:rFonts w:ascii="Times New Roman" w:eastAsia="Times New Roman" w:hAnsi="Times New Roman" w:cs="Times New Roman"/>
                <w:color w:val="auto"/>
                <w:spacing w:val="-5"/>
                <w:sz w:val="18"/>
              </w:rPr>
              <w:t xml:space="preserve"> </w:t>
            </w:r>
            <w:r w:rsidRPr="00036D7D">
              <w:rPr>
                <w:rFonts w:ascii="Times New Roman" w:eastAsia="Times New Roman" w:hAnsi="Times New Roman" w:cs="Times New Roman"/>
                <w:color w:val="auto"/>
                <w:spacing w:val="-2"/>
                <w:sz w:val="18"/>
              </w:rPr>
              <w:t>padotības</w:t>
            </w:r>
            <w:r w:rsidRPr="00036D7D">
              <w:rPr>
                <w:rFonts w:ascii="Times New Roman" w:eastAsia="Times New Roman" w:hAnsi="Times New Roman" w:cs="Times New Roman"/>
                <w:color w:val="auto"/>
                <w:spacing w:val="-4"/>
                <w:sz w:val="18"/>
              </w:rPr>
              <w:t xml:space="preserve"> </w:t>
            </w:r>
            <w:r w:rsidRPr="00036D7D">
              <w:rPr>
                <w:rFonts w:ascii="Times New Roman" w:eastAsia="Times New Roman" w:hAnsi="Times New Roman" w:cs="Times New Roman"/>
                <w:color w:val="auto"/>
                <w:spacing w:val="-2"/>
                <w:sz w:val="18"/>
              </w:rPr>
              <w:t>iestādes,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izņemot</w:t>
            </w:r>
          </w:p>
          <w:p w14:paraId="4365E8B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speciālās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ekonomiskās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zonas,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ostu</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 xml:space="preserve">brīvostu </w:t>
            </w:r>
            <w:r w:rsidRPr="00036D7D">
              <w:rPr>
                <w:rFonts w:ascii="Times New Roman" w:eastAsia="Times New Roman" w:hAnsi="Times New Roman" w:cs="Times New Roman"/>
                <w:color w:val="auto"/>
                <w:spacing w:val="-2"/>
                <w:sz w:val="18"/>
              </w:rPr>
              <w:t>pārvaldes</w:t>
            </w:r>
          </w:p>
        </w:tc>
        <w:tc>
          <w:tcPr>
            <w:tcW w:w="1586" w:type="dxa"/>
          </w:tcPr>
          <w:p w14:paraId="379DD46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CE9588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EF6950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4C000C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640</w:t>
            </w:r>
          </w:p>
        </w:tc>
        <w:tc>
          <w:tcPr>
            <w:tcW w:w="1329" w:type="dxa"/>
          </w:tcPr>
          <w:p w14:paraId="44EB17A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9F74C7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F3C5EA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640</w:t>
            </w:r>
          </w:p>
        </w:tc>
      </w:tr>
      <w:tr w:rsidR="00036D7D" w:rsidRPr="00036D7D" w14:paraId="60F3B305" w14:textId="77777777" w:rsidTr="00656525">
        <w:trPr>
          <w:trHeight w:val="613"/>
        </w:trPr>
        <w:tc>
          <w:tcPr>
            <w:tcW w:w="1157" w:type="dxa"/>
          </w:tcPr>
          <w:p w14:paraId="3C03C30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A15.S130322</w:t>
            </w:r>
          </w:p>
        </w:tc>
        <w:tc>
          <w:tcPr>
            <w:tcW w:w="3644" w:type="dxa"/>
          </w:tcPr>
          <w:p w14:paraId="775E332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Citas</w:t>
            </w:r>
            <w:r w:rsidRPr="00036D7D">
              <w:rPr>
                <w:rFonts w:ascii="Times New Roman" w:eastAsia="Times New Roman" w:hAnsi="Times New Roman" w:cs="Times New Roman"/>
                <w:color w:val="auto"/>
                <w:spacing w:val="-4"/>
                <w:sz w:val="18"/>
              </w:rPr>
              <w:t xml:space="preserve"> </w:t>
            </w:r>
            <w:r w:rsidRPr="00036D7D">
              <w:rPr>
                <w:rFonts w:ascii="Times New Roman" w:eastAsia="Times New Roman" w:hAnsi="Times New Roman" w:cs="Times New Roman"/>
                <w:color w:val="auto"/>
                <w:spacing w:val="-2"/>
                <w:sz w:val="18"/>
              </w:rPr>
              <w:t>pašvaldības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padotības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iestādes,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izņemot</w:t>
            </w:r>
          </w:p>
          <w:p w14:paraId="73DDDEF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speciālās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ekonomiskās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zonas,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ostu</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 xml:space="preserve">brīvostu </w:t>
            </w:r>
            <w:r w:rsidRPr="00036D7D">
              <w:rPr>
                <w:rFonts w:ascii="Times New Roman" w:eastAsia="Times New Roman" w:hAnsi="Times New Roman" w:cs="Times New Roman"/>
                <w:color w:val="auto"/>
                <w:spacing w:val="-2"/>
                <w:sz w:val="18"/>
              </w:rPr>
              <w:t>pārvaldes</w:t>
            </w:r>
          </w:p>
        </w:tc>
        <w:tc>
          <w:tcPr>
            <w:tcW w:w="1586" w:type="dxa"/>
          </w:tcPr>
          <w:p w14:paraId="21BFD51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75EBD1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8888D6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9A623F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640</w:t>
            </w:r>
          </w:p>
        </w:tc>
        <w:tc>
          <w:tcPr>
            <w:tcW w:w="1329" w:type="dxa"/>
          </w:tcPr>
          <w:p w14:paraId="55BE189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8C12CB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5DE6C7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640</w:t>
            </w:r>
          </w:p>
        </w:tc>
      </w:tr>
      <w:tr w:rsidR="00036D7D" w:rsidRPr="00036D7D" w14:paraId="125D38F9" w14:textId="77777777" w:rsidTr="00656525">
        <w:trPr>
          <w:trHeight w:val="227"/>
        </w:trPr>
        <w:tc>
          <w:tcPr>
            <w:tcW w:w="1157" w:type="dxa"/>
            <w:shd w:val="clear" w:color="auto" w:fill="E6F0F8"/>
          </w:tcPr>
          <w:p w14:paraId="0027C3F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A16</w:t>
            </w:r>
          </w:p>
        </w:tc>
        <w:tc>
          <w:tcPr>
            <w:tcW w:w="3644" w:type="dxa"/>
            <w:shd w:val="clear" w:color="auto" w:fill="E6F0F8"/>
          </w:tcPr>
          <w:p w14:paraId="109501C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Ziedojumi un</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dāvinājumi</w:t>
            </w:r>
          </w:p>
        </w:tc>
        <w:tc>
          <w:tcPr>
            <w:tcW w:w="1586" w:type="dxa"/>
          </w:tcPr>
          <w:p w14:paraId="3F728B4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V1.ZIED</w:t>
            </w:r>
          </w:p>
        </w:tc>
        <w:tc>
          <w:tcPr>
            <w:tcW w:w="1329" w:type="dxa"/>
          </w:tcPr>
          <w:p w14:paraId="28563CC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42</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439</w:t>
            </w:r>
          </w:p>
        </w:tc>
        <w:tc>
          <w:tcPr>
            <w:tcW w:w="1329" w:type="dxa"/>
          </w:tcPr>
          <w:p w14:paraId="0F657DE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39AB1F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14</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016</w:t>
            </w:r>
          </w:p>
        </w:tc>
        <w:tc>
          <w:tcPr>
            <w:tcW w:w="1329" w:type="dxa"/>
          </w:tcPr>
          <w:p w14:paraId="20AA6EC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567BF0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8182C0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14</w:t>
            </w:r>
            <w:r w:rsidRPr="00036D7D">
              <w:rPr>
                <w:rFonts w:ascii="Times New Roman" w:eastAsia="Times New Roman" w:hAnsi="Times New Roman" w:cs="Times New Roman"/>
                <w:color w:val="auto"/>
                <w:spacing w:val="-5"/>
                <w:sz w:val="18"/>
              </w:rPr>
              <w:t xml:space="preserve"> 016</w:t>
            </w:r>
          </w:p>
        </w:tc>
      </w:tr>
      <w:tr w:rsidR="00036D7D" w:rsidRPr="00036D7D" w14:paraId="3DCBD04D" w14:textId="77777777" w:rsidTr="00656525">
        <w:trPr>
          <w:trHeight w:val="229"/>
        </w:trPr>
        <w:tc>
          <w:tcPr>
            <w:tcW w:w="1157" w:type="dxa"/>
          </w:tcPr>
          <w:p w14:paraId="1D5F5FA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A16.SPAR</w:t>
            </w:r>
          </w:p>
        </w:tc>
        <w:tc>
          <w:tcPr>
            <w:tcW w:w="3644" w:type="dxa"/>
          </w:tcPr>
          <w:p w14:paraId="6EE66B0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Pārējie</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sektori</w:t>
            </w:r>
          </w:p>
        </w:tc>
        <w:tc>
          <w:tcPr>
            <w:tcW w:w="1586" w:type="dxa"/>
          </w:tcPr>
          <w:p w14:paraId="18A4DD1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07C1697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42</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439</w:t>
            </w:r>
          </w:p>
        </w:tc>
        <w:tc>
          <w:tcPr>
            <w:tcW w:w="1329" w:type="dxa"/>
          </w:tcPr>
          <w:p w14:paraId="21F8762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3D9107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14</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016</w:t>
            </w:r>
          </w:p>
        </w:tc>
        <w:tc>
          <w:tcPr>
            <w:tcW w:w="1329" w:type="dxa"/>
          </w:tcPr>
          <w:p w14:paraId="495A0A8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E52168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E37628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14</w:t>
            </w:r>
            <w:r w:rsidRPr="00036D7D">
              <w:rPr>
                <w:rFonts w:ascii="Times New Roman" w:eastAsia="Times New Roman" w:hAnsi="Times New Roman" w:cs="Times New Roman"/>
                <w:color w:val="auto"/>
                <w:spacing w:val="-5"/>
                <w:sz w:val="18"/>
              </w:rPr>
              <w:t xml:space="preserve"> 016</w:t>
            </w:r>
          </w:p>
        </w:tc>
      </w:tr>
      <w:tr w:rsidR="00036D7D" w:rsidRPr="00036D7D" w14:paraId="3BD39C46" w14:textId="77777777" w:rsidTr="00656525">
        <w:trPr>
          <w:trHeight w:val="229"/>
        </w:trPr>
        <w:tc>
          <w:tcPr>
            <w:tcW w:w="1157" w:type="dxa"/>
            <w:shd w:val="clear" w:color="auto" w:fill="E6F0F8"/>
          </w:tcPr>
          <w:p w14:paraId="4F02EC1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A18</w:t>
            </w:r>
          </w:p>
        </w:tc>
        <w:tc>
          <w:tcPr>
            <w:tcW w:w="3644" w:type="dxa"/>
            <w:shd w:val="clear" w:color="auto" w:fill="E6F0F8"/>
          </w:tcPr>
          <w:p w14:paraId="3E28318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Procentu</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ieņēmumi</w:t>
            </w:r>
          </w:p>
        </w:tc>
        <w:tc>
          <w:tcPr>
            <w:tcW w:w="1586" w:type="dxa"/>
          </w:tcPr>
          <w:p w14:paraId="2701F07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FD.SKAI</w:t>
            </w:r>
          </w:p>
        </w:tc>
        <w:tc>
          <w:tcPr>
            <w:tcW w:w="1329" w:type="dxa"/>
          </w:tcPr>
          <w:p w14:paraId="107239C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782</w:t>
            </w:r>
          </w:p>
        </w:tc>
        <w:tc>
          <w:tcPr>
            <w:tcW w:w="1329" w:type="dxa"/>
          </w:tcPr>
          <w:p w14:paraId="091F648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45F813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721</w:t>
            </w:r>
          </w:p>
        </w:tc>
        <w:tc>
          <w:tcPr>
            <w:tcW w:w="1329" w:type="dxa"/>
          </w:tcPr>
          <w:p w14:paraId="2EEC87A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31CCA6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28D251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721</w:t>
            </w:r>
          </w:p>
        </w:tc>
      </w:tr>
      <w:tr w:rsidR="00036D7D" w:rsidRPr="00036D7D" w14:paraId="74BEB2CF" w14:textId="77777777" w:rsidTr="00656525">
        <w:trPr>
          <w:trHeight w:val="227"/>
        </w:trPr>
        <w:tc>
          <w:tcPr>
            <w:tcW w:w="1157" w:type="dxa"/>
          </w:tcPr>
          <w:p w14:paraId="401EEB8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A18.SPAR</w:t>
            </w:r>
          </w:p>
        </w:tc>
        <w:tc>
          <w:tcPr>
            <w:tcW w:w="3644" w:type="dxa"/>
          </w:tcPr>
          <w:p w14:paraId="7D3E08B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Pārējie</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sektori</w:t>
            </w:r>
          </w:p>
        </w:tc>
        <w:tc>
          <w:tcPr>
            <w:tcW w:w="1586" w:type="dxa"/>
          </w:tcPr>
          <w:p w14:paraId="4FE1EFB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29B5E3A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782</w:t>
            </w:r>
          </w:p>
        </w:tc>
        <w:tc>
          <w:tcPr>
            <w:tcW w:w="1329" w:type="dxa"/>
          </w:tcPr>
          <w:p w14:paraId="41EC0D0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7BDCE8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721</w:t>
            </w:r>
          </w:p>
        </w:tc>
        <w:tc>
          <w:tcPr>
            <w:tcW w:w="1329" w:type="dxa"/>
          </w:tcPr>
          <w:p w14:paraId="67A9790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B949C7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F427CE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721</w:t>
            </w:r>
          </w:p>
        </w:tc>
      </w:tr>
      <w:tr w:rsidR="00036D7D" w:rsidRPr="00036D7D" w14:paraId="59B89EDC" w14:textId="77777777" w:rsidTr="00656525">
        <w:trPr>
          <w:trHeight w:val="413"/>
        </w:trPr>
        <w:tc>
          <w:tcPr>
            <w:tcW w:w="1157" w:type="dxa"/>
            <w:shd w:val="clear" w:color="auto" w:fill="E6F0F8"/>
          </w:tcPr>
          <w:p w14:paraId="52DEA9E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A19</w:t>
            </w:r>
          </w:p>
        </w:tc>
        <w:tc>
          <w:tcPr>
            <w:tcW w:w="3644" w:type="dxa"/>
            <w:shd w:val="clear" w:color="auto" w:fill="E6F0F8"/>
          </w:tcPr>
          <w:p w14:paraId="4329FDA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Pārējie</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ieņēmumi,</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kas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nav</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klasificēti</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A11</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līdz A18 rindā</w:t>
            </w:r>
          </w:p>
        </w:tc>
        <w:tc>
          <w:tcPr>
            <w:tcW w:w="1586" w:type="dxa"/>
          </w:tcPr>
          <w:p w14:paraId="3CF5DD7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FD.BDAR, FD.SKAI,</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V12.INFO</w:t>
            </w:r>
          </w:p>
        </w:tc>
        <w:tc>
          <w:tcPr>
            <w:tcW w:w="1329" w:type="dxa"/>
          </w:tcPr>
          <w:p w14:paraId="3F3E159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272</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404</w:t>
            </w:r>
          </w:p>
        </w:tc>
        <w:tc>
          <w:tcPr>
            <w:tcW w:w="1329" w:type="dxa"/>
          </w:tcPr>
          <w:p w14:paraId="4BCF294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21</w:t>
            </w:r>
            <w:r w:rsidRPr="00036D7D">
              <w:rPr>
                <w:rFonts w:ascii="Times New Roman" w:eastAsia="Times New Roman" w:hAnsi="Times New Roman" w:cs="Times New Roman"/>
                <w:color w:val="auto"/>
                <w:spacing w:val="-5"/>
                <w:sz w:val="18"/>
              </w:rPr>
              <w:t xml:space="preserve"> 649</w:t>
            </w:r>
          </w:p>
        </w:tc>
        <w:tc>
          <w:tcPr>
            <w:tcW w:w="1329" w:type="dxa"/>
          </w:tcPr>
          <w:p w14:paraId="656E95E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239</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723</w:t>
            </w:r>
          </w:p>
        </w:tc>
        <w:tc>
          <w:tcPr>
            <w:tcW w:w="1329" w:type="dxa"/>
          </w:tcPr>
          <w:p w14:paraId="5E7A93D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F868AC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879</w:t>
            </w:r>
          </w:p>
        </w:tc>
        <w:tc>
          <w:tcPr>
            <w:tcW w:w="1329" w:type="dxa"/>
          </w:tcPr>
          <w:p w14:paraId="0786CEC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z w:val="18"/>
              </w:rPr>
              <w:t>243</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602</w:t>
            </w:r>
          </w:p>
        </w:tc>
      </w:tr>
      <w:tr w:rsidR="00036D7D" w:rsidRPr="00036D7D" w14:paraId="511B7052" w14:textId="77777777" w:rsidTr="00656525">
        <w:trPr>
          <w:trHeight w:val="229"/>
        </w:trPr>
        <w:tc>
          <w:tcPr>
            <w:tcW w:w="1157" w:type="dxa"/>
          </w:tcPr>
          <w:p w14:paraId="1AB3389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A19.S130000</w:t>
            </w:r>
          </w:p>
        </w:tc>
        <w:tc>
          <w:tcPr>
            <w:tcW w:w="3644" w:type="dxa"/>
          </w:tcPr>
          <w:p w14:paraId="688EA41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Vispārējā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4339D8C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1D3E1CA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230</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092</w:t>
            </w:r>
          </w:p>
        </w:tc>
        <w:tc>
          <w:tcPr>
            <w:tcW w:w="1329" w:type="dxa"/>
          </w:tcPr>
          <w:p w14:paraId="72DD8AF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903</w:t>
            </w:r>
          </w:p>
        </w:tc>
        <w:tc>
          <w:tcPr>
            <w:tcW w:w="1329" w:type="dxa"/>
          </w:tcPr>
          <w:p w14:paraId="3828A88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327</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541</w:t>
            </w:r>
          </w:p>
        </w:tc>
        <w:tc>
          <w:tcPr>
            <w:tcW w:w="1329" w:type="dxa"/>
          </w:tcPr>
          <w:p w14:paraId="0AD52C1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F083B6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9DCA7B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327</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541</w:t>
            </w:r>
          </w:p>
        </w:tc>
      </w:tr>
      <w:tr w:rsidR="00036D7D" w:rsidRPr="00036D7D" w14:paraId="276B6CE2" w14:textId="77777777" w:rsidTr="00656525">
        <w:trPr>
          <w:trHeight w:val="228"/>
        </w:trPr>
        <w:tc>
          <w:tcPr>
            <w:tcW w:w="1157" w:type="dxa"/>
          </w:tcPr>
          <w:p w14:paraId="24B0ED4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A19.S130100</w:t>
            </w:r>
          </w:p>
        </w:tc>
        <w:tc>
          <w:tcPr>
            <w:tcW w:w="3644" w:type="dxa"/>
          </w:tcPr>
          <w:p w14:paraId="328AACE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Valsts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struktūras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(Centrālā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0D1909E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149D4B1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091</w:t>
            </w:r>
          </w:p>
        </w:tc>
        <w:tc>
          <w:tcPr>
            <w:tcW w:w="1329" w:type="dxa"/>
          </w:tcPr>
          <w:p w14:paraId="7156945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903</w:t>
            </w:r>
          </w:p>
        </w:tc>
        <w:tc>
          <w:tcPr>
            <w:tcW w:w="1329" w:type="dxa"/>
          </w:tcPr>
          <w:p w14:paraId="21857F0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45</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690</w:t>
            </w:r>
          </w:p>
        </w:tc>
        <w:tc>
          <w:tcPr>
            <w:tcW w:w="1329" w:type="dxa"/>
          </w:tcPr>
          <w:p w14:paraId="196837C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E313C5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1E3B38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45</w:t>
            </w:r>
            <w:r w:rsidRPr="00036D7D">
              <w:rPr>
                <w:rFonts w:ascii="Times New Roman" w:eastAsia="Times New Roman" w:hAnsi="Times New Roman" w:cs="Times New Roman"/>
                <w:color w:val="auto"/>
                <w:spacing w:val="-5"/>
                <w:sz w:val="18"/>
              </w:rPr>
              <w:t xml:space="preserve"> 690</w:t>
            </w:r>
          </w:p>
        </w:tc>
      </w:tr>
      <w:tr w:rsidR="00036D7D" w:rsidRPr="00036D7D" w14:paraId="4871643E" w14:textId="77777777" w:rsidTr="00656525">
        <w:trPr>
          <w:trHeight w:val="228"/>
        </w:trPr>
        <w:tc>
          <w:tcPr>
            <w:tcW w:w="1157" w:type="dxa"/>
          </w:tcPr>
          <w:p w14:paraId="5F3CD2F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A19.S130110</w:t>
            </w:r>
          </w:p>
        </w:tc>
        <w:tc>
          <w:tcPr>
            <w:tcW w:w="3644" w:type="dxa"/>
          </w:tcPr>
          <w:p w14:paraId="3B766F2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Ministrijas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citas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2"/>
                <w:sz w:val="18"/>
              </w:rPr>
              <w:t>iestādes</w:t>
            </w:r>
          </w:p>
        </w:tc>
        <w:tc>
          <w:tcPr>
            <w:tcW w:w="1586" w:type="dxa"/>
          </w:tcPr>
          <w:p w14:paraId="4992023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016B6E1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16B431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AF9C84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39</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649</w:t>
            </w:r>
          </w:p>
        </w:tc>
        <w:tc>
          <w:tcPr>
            <w:tcW w:w="1329" w:type="dxa"/>
          </w:tcPr>
          <w:p w14:paraId="3B85725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97F953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E8B7E1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39</w:t>
            </w:r>
            <w:r w:rsidRPr="00036D7D">
              <w:rPr>
                <w:rFonts w:ascii="Times New Roman" w:eastAsia="Times New Roman" w:hAnsi="Times New Roman" w:cs="Times New Roman"/>
                <w:color w:val="auto"/>
                <w:spacing w:val="-5"/>
                <w:sz w:val="18"/>
              </w:rPr>
              <w:t xml:space="preserve"> 649</w:t>
            </w:r>
          </w:p>
        </w:tc>
      </w:tr>
      <w:tr w:rsidR="00036D7D" w:rsidRPr="00036D7D" w14:paraId="6267462C" w14:textId="77777777" w:rsidTr="00656525">
        <w:trPr>
          <w:trHeight w:val="228"/>
        </w:trPr>
        <w:tc>
          <w:tcPr>
            <w:tcW w:w="1157" w:type="dxa"/>
          </w:tcPr>
          <w:p w14:paraId="411F6C6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A19.S130112</w:t>
            </w:r>
          </w:p>
        </w:tc>
        <w:tc>
          <w:tcPr>
            <w:tcW w:w="3644" w:type="dxa"/>
          </w:tcPr>
          <w:p w14:paraId="6D8D6E2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ministrija</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vai</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centrālā</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2"/>
                <w:sz w:val="18"/>
              </w:rPr>
              <w:t>iestāde</w:t>
            </w:r>
          </w:p>
        </w:tc>
        <w:tc>
          <w:tcPr>
            <w:tcW w:w="1586" w:type="dxa"/>
          </w:tcPr>
          <w:p w14:paraId="65C7886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2C81D0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20F427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E7547F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39</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649</w:t>
            </w:r>
          </w:p>
        </w:tc>
        <w:tc>
          <w:tcPr>
            <w:tcW w:w="1329" w:type="dxa"/>
          </w:tcPr>
          <w:p w14:paraId="545690D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7FE83B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A0F922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39</w:t>
            </w:r>
            <w:r w:rsidRPr="00036D7D">
              <w:rPr>
                <w:rFonts w:ascii="Times New Roman" w:eastAsia="Times New Roman" w:hAnsi="Times New Roman" w:cs="Times New Roman"/>
                <w:color w:val="auto"/>
                <w:spacing w:val="-5"/>
                <w:sz w:val="18"/>
              </w:rPr>
              <w:t xml:space="preserve"> 649</w:t>
            </w:r>
          </w:p>
        </w:tc>
      </w:tr>
    </w:tbl>
    <w:p w14:paraId="2EFBFBEC"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8"/>
          <w14:ligatures w14:val="none"/>
        </w:rPr>
        <w:sectPr w:rsidR="00036D7D" w:rsidRPr="00036D7D" w:rsidSect="009F1930">
          <w:type w:val="continuous"/>
          <w:pgSz w:w="16838" w:h="11906" w:orient="landscape"/>
          <w:pgMar w:top="1701" w:right="1134" w:bottom="851" w:left="1134" w:header="1717" w:footer="451" w:gutter="0"/>
          <w:cols w:space="720"/>
        </w:sectPr>
      </w:pPr>
    </w:p>
    <w:tbl>
      <w:tblPr>
        <w:tblStyle w:val="TableNormal"/>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57"/>
        <w:gridCol w:w="3644"/>
        <w:gridCol w:w="1586"/>
        <w:gridCol w:w="1329"/>
        <w:gridCol w:w="1329"/>
        <w:gridCol w:w="1329"/>
        <w:gridCol w:w="1329"/>
        <w:gridCol w:w="1329"/>
        <w:gridCol w:w="1329"/>
      </w:tblGrid>
      <w:tr w:rsidR="00036D7D" w:rsidRPr="00036D7D" w14:paraId="1918FDBC" w14:textId="77777777" w:rsidTr="00656525">
        <w:trPr>
          <w:trHeight w:val="246"/>
        </w:trPr>
        <w:tc>
          <w:tcPr>
            <w:tcW w:w="1157" w:type="dxa"/>
            <w:vMerge w:val="restart"/>
            <w:shd w:val="clear" w:color="auto" w:fill="F1F1F1"/>
          </w:tcPr>
          <w:p w14:paraId="13FC62D4" w14:textId="77777777" w:rsidR="00036D7D" w:rsidRPr="00036D7D" w:rsidRDefault="00036D7D" w:rsidP="00C35C2C">
            <w:pPr>
              <w:ind w:firstLine="0"/>
              <w:rPr>
                <w:rFonts w:ascii="Times New Roman" w:eastAsia="Times New Roman" w:hAnsi="Times New Roman" w:cs="Times New Roman"/>
                <w:i/>
                <w:color w:val="auto"/>
                <w:sz w:val="18"/>
              </w:rPr>
            </w:pPr>
          </w:p>
          <w:p w14:paraId="54682D8A" w14:textId="77777777" w:rsidR="00036D7D" w:rsidRPr="00036D7D" w:rsidRDefault="00036D7D" w:rsidP="00C35C2C">
            <w:pPr>
              <w:ind w:firstLine="0"/>
              <w:rPr>
                <w:rFonts w:ascii="Times New Roman" w:eastAsia="Times New Roman" w:hAnsi="Times New Roman" w:cs="Times New Roman"/>
                <w:i/>
                <w:color w:val="auto"/>
                <w:sz w:val="18"/>
              </w:rPr>
            </w:pPr>
          </w:p>
          <w:p w14:paraId="3BA7EEC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4"/>
                <w:sz w:val="18"/>
              </w:rPr>
              <w:t>Kods</w:t>
            </w:r>
          </w:p>
        </w:tc>
        <w:tc>
          <w:tcPr>
            <w:tcW w:w="3644" w:type="dxa"/>
            <w:vMerge w:val="restart"/>
            <w:shd w:val="clear" w:color="auto" w:fill="F1F1F1"/>
          </w:tcPr>
          <w:p w14:paraId="347F6A55" w14:textId="77777777" w:rsidR="00036D7D" w:rsidRPr="00036D7D" w:rsidRDefault="00036D7D" w:rsidP="00C35C2C">
            <w:pPr>
              <w:ind w:firstLine="0"/>
              <w:rPr>
                <w:rFonts w:ascii="Times New Roman" w:eastAsia="Times New Roman" w:hAnsi="Times New Roman" w:cs="Times New Roman"/>
                <w:i/>
                <w:color w:val="auto"/>
                <w:sz w:val="18"/>
              </w:rPr>
            </w:pPr>
          </w:p>
          <w:p w14:paraId="171F2143" w14:textId="77777777" w:rsidR="00036D7D" w:rsidRPr="00036D7D" w:rsidRDefault="00036D7D" w:rsidP="00C35C2C">
            <w:pPr>
              <w:ind w:firstLine="0"/>
              <w:rPr>
                <w:rFonts w:ascii="Times New Roman" w:eastAsia="Times New Roman" w:hAnsi="Times New Roman" w:cs="Times New Roman"/>
                <w:i/>
                <w:color w:val="auto"/>
                <w:sz w:val="18"/>
              </w:rPr>
            </w:pPr>
          </w:p>
          <w:p w14:paraId="204BCDC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Posteņa nosaukums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vai darījuma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apraksts</w:t>
            </w:r>
          </w:p>
        </w:tc>
        <w:tc>
          <w:tcPr>
            <w:tcW w:w="1586" w:type="dxa"/>
            <w:vMerge w:val="restart"/>
            <w:shd w:val="clear" w:color="auto" w:fill="F1F1F1"/>
          </w:tcPr>
          <w:p w14:paraId="1721F4E2" w14:textId="77777777" w:rsidR="00036D7D" w:rsidRPr="00036D7D" w:rsidRDefault="00036D7D" w:rsidP="00C35C2C">
            <w:pPr>
              <w:ind w:firstLine="0"/>
              <w:rPr>
                <w:rFonts w:ascii="Times New Roman" w:eastAsia="Times New Roman" w:hAnsi="Times New Roman" w:cs="Times New Roman"/>
                <w:i/>
                <w:color w:val="auto"/>
                <w:sz w:val="18"/>
              </w:rPr>
            </w:pPr>
          </w:p>
          <w:p w14:paraId="0CBC2E50" w14:textId="77777777" w:rsidR="00036D7D" w:rsidRPr="00036D7D" w:rsidRDefault="00036D7D" w:rsidP="00C35C2C">
            <w:pPr>
              <w:ind w:firstLine="0"/>
              <w:rPr>
                <w:rFonts w:ascii="Times New Roman" w:eastAsia="Times New Roman" w:hAnsi="Times New Roman" w:cs="Times New Roman"/>
                <w:i/>
                <w:color w:val="auto"/>
                <w:sz w:val="18"/>
              </w:rPr>
            </w:pPr>
          </w:p>
          <w:p w14:paraId="2A496CF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Piezīmes numurs</w:t>
            </w:r>
          </w:p>
        </w:tc>
        <w:tc>
          <w:tcPr>
            <w:tcW w:w="2658" w:type="dxa"/>
            <w:gridSpan w:val="2"/>
            <w:shd w:val="clear" w:color="auto" w:fill="F1F1F1"/>
          </w:tcPr>
          <w:p w14:paraId="5DE6C2A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Pārskata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periodā</w:t>
            </w:r>
          </w:p>
        </w:tc>
        <w:tc>
          <w:tcPr>
            <w:tcW w:w="5316" w:type="dxa"/>
            <w:gridSpan w:val="4"/>
            <w:shd w:val="clear" w:color="auto" w:fill="F1F1F1"/>
          </w:tcPr>
          <w:p w14:paraId="78C783D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Iepriekšējā</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pārskata</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periodā</w:t>
            </w:r>
          </w:p>
        </w:tc>
      </w:tr>
      <w:tr w:rsidR="00036D7D" w:rsidRPr="00036D7D" w14:paraId="7EE792FE" w14:textId="77777777" w:rsidTr="00656525">
        <w:trPr>
          <w:trHeight w:val="812"/>
        </w:trPr>
        <w:tc>
          <w:tcPr>
            <w:tcW w:w="1157" w:type="dxa"/>
            <w:vMerge/>
            <w:tcBorders>
              <w:top w:val="nil"/>
            </w:tcBorders>
            <w:shd w:val="clear" w:color="auto" w:fill="F1F1F1"/>
          </w:tcPr>
          <w:p w14:paraId="6ECAE53E"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3644" w:type="dxa"/>
            <w:vMerge/>
            <w:tcBorders>
              <w:top w:val="nil"/>
            </w:tcBorders>
            <w:shd w:val="clear" w:color="auto" w:fill="F1F1F1"/>
          </w:tcPr>
          <w:p w14:paraId="78C97474"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586" w:type="dxa"/>
            <w:vMerge/>
            <w:tcBorders>
              <w:top w:val="nil"/>
            </w:tcBorders>
            <w:shd w:val="clear" w:color="auto" w:fill="F1F1F1"/>
          </w:tcPr>
          <w:p w14:paraId="63858CEF"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329" w:type="dxa"/>
            <w:shd w:val="clear" w:color="auto" w:fill="F1F1F1"/>
          </w:tcPr>
          <w:p w14:paraId="157CA456" w14:textId="77777777" w:rsidR="00036D7D" w:rsidRPr="00036D7D" w:rsidRDefault="00036D7D" w:rsidP="00C35C2C">
            <w:pPr>
              <w:ind w:firstLine="0"/>
              <w:rPr>
                <w:rFonts w:ascii="Times New Roman" w:eastAsia="Times New Roman" w:hAnsi="Times New Roman" w:cs="Times New Roman"/>
                <w:i/>
                <w:color w:val="auto"/>
                <w:sz w:val="18"/>
              </w:rPr>
            </w:pPr>
          </w:p>
          <w:p w14:paraId="69B9463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03C7970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t.sk. iepriekšējo </w:t>
            </w:r>
            <w:r w:rsidRPr="00036D7D">
              <w:rPr>
                <w:rFonts w:ascii="Times New Roman" w:eastAsia="Times New Roman" w:hAnsi="Times New Roman" w:cs="Times New Roman"/>
                <w:color w:val="auto"/>
                <w:spacing w:val="-2"/>
                <w:sz w:val="18"/>
              </w:rPr>
              <w:t>periodu</w:t>
            </w:r>
          </w:p>
          <w:p w14:paraId="1AFABD3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nebūtiskās</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kļūdas (+,–)</w:t>
            </w:r>
          </w:p>
        </w:tc>
        <w:tc>
          <w:tcPr>
            <w:tcW w:w="1329" w:type="dxa"/>
            <w:shd w:val="clear" w:color="auto" w:fill="F1F1F1"/>
          </w:tcPr>
          <w:p w14:paraId="2039CB9D" w14:textId="77777777" w:rsidR="00036D7D" w:rsidRPr="00036D7D" w:rsidRDefault="00036D7D" w:rsidP="00C35C2C">
            <w:pPr>
              <w:ind w:firstLine="0"/>
              <w:rPr>
                <w:rFonts w:ascii="Times New Roman" w:eastAsia="Times New Roman" w:hAnsi="Times New Roman" w:cs="Times New Roman"/>
                <w:i/>
                <w:color w:val="auto"/>
                <w:sz w:val="18"/>
              </w:rPr>
            </w:pPr>
          </w:p>
          <w:p w14:paraId="6444F75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44D18C0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 xml:space="preserve">klasifikācijas </w:t>
            </w:r>
            <w:r w:rsidRPr="00036D7D">
              <w:rPr>
                <w:rFonts w:ascii="Times New Roman" w:eastAsia="Times New Roman" w:hAnsi="Times New Roman" w:cs="Times New Roman"/>
                <w:color w:val="auto"/>
                <w:sz w:val="18"/>
              </w:rPr>
              <w:t>maiņa (+,–)</w:t>
            </w:r>
          </w:p>
        </w:tc>
        <w:tc>
          <w:tcPr>
            <w:tcW w:w="1329" w:type="dxa"/>
            <w:shd w:val="clear" w:color="auto" w:fill="F1F1F1"/>
          </w:tcPr>
          <w:p w14:paraId="35F52CE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būtisku kļūdu </w:t>
            </w:r>
            <w:r w:rsidRPr="00036D7D">
              <w:rPr>
                <w:rFonts w:ascii="Times New Roman" w:eastAsia="Times New Roman" w:hAnsi="Times New Roman" w:cs="Times New Roman"/>
                <w:color w:val="auto"/>
                <w:spacing w:val="-2"/>
                <w:sz w:val="18"/>
              </w:rPr>
              <w:t>labojumi</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 xml:space="preserve">pārskata </w:t>
            </w:r>
            <w:r w:rsidRPr="00036D7D">
              <w:rPr>
                <w:rFonts w:ascii="Times New Roman" w:eastAsia="Times New Roman" w:hAnsi="Times New Roman" w:cs="Times New Roman"/>
                <w:color w:val="auto"/>
                <w:spacing w:val="-4"/>
                <w:sz w:val="18"/>
              </w:rPr>
              <w:t>gadā</w:t>
            </w:r>
          </w:p>
        </w:tc>
        <w:tc>
          <w:tcPr>
            <w:tcW w:w="1329" w:type="dxa"/>
            <w:shd w:val="clear" w:color="auto" w:fill="F1F1F1"/>
          </w:tcPr>
          <w:p w14:paraId="19C85D48" w14:textId="77777777" w:rsidR="00036D7D" w:rsidRPr="00036D7D" w:rsidRDefault="00036D7D" w:rsidP="00C35C2C">
            <w:pPr>
              <w:ind w:firstLine="0"/>
              <w:rPr>
                <w:rFonts w:ascii="Times New Roman" w:eastAsia="Times New Roman" w:hAnsi="Times New Roman" w:cs="Times New Roman"/>
                <w:i/>
                <w:color w:val="auto"/>
                <w:sz w:val="18"/>
              </w:rPr>
            </w:pPr>
          </w:p>
          <w:p w14:paraId="36AF51F2" w14:textId="77777777" w:rsidR="00036D7D" w:rsidRPr="00036D7D" w:rsidRDefault="00036D7D" w:rsidP="00C35C2C">
            <w:pPr>
              <w:ind w:firstLine="0"/>
              <w:rPr>
                <w:rFonts w:ascii="Times New Roman" w:eastAsia="Times New Roman" w:hAnsi="Times New Roman" w:cs="Times New Roman"/>
                <w:color w:val="auto"/>
                <w:sz w:val="18"/>
              </w:rPr>
            </w:pPr>
            <w:proofErr w:type="gramStart"/>
            <w:r w:rsidRPr="00036D7D">
              <w:rPr>
                <w:rFonts w:ascii="Times New Roman" w:eastAsia="Times New Roman" w:hAnsi="Times New Roman" w:cs="Times New Roman"/>
                <w:color w:val="auto"/>
                <w:sz w:val="18"/>
              </w:rPr>
              <w:t>kopā</w:t>
            </w:r>
            <w:proofErr w:type="gramEnd"/>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5"/>
                <w:sz w:val="18"/>
              </w:rPr>
              <w:t>5.)</w:t>
            </w:r>
          </w:p>
        </w:tc>
      </w:tr>
      <w:tr w:rsidR="00036D7D" w:rsidRPr="00036D7D" w14:paraId="40857974" w14:textId="77777777" w:rsidTr="00656525">
        <w:trPr>
          <w:trHeight w:val="226"/>
        </w:trPr>
        <w:tc>
          <w:tcPr>
            <w:tcW w:w="1157" w:type="dxa"/>
            <w:shd w:val="clear" w:color="auto" w:fill="F1F1F1"/>
          </w:tcPr>
          <w:p w14:paraId="14FF119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A</w:t>
            </w:r>
          </w:p>
        </w:tc>
        <w:tc>
          <w:tcPr>
            <w:tcW w:w="3644" w:type="dxa"/>
            <w:shd w:val="clear" w:color="auto" w:fill="F1F1F1"/>
          </w:tcPr>
          <w:p w14:paraId="18517B6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B</w:t>
            </w:r>
          </w:p>
        </w:tc>
        <w:tc>
          <w:tcPr>
            <w:tcW w:w="1586" w:type="dxa"/>
            <w:shd w:val="clear" w:color="auto" w:fill="F1F1F1"/>
          </w:tcPr>
          <w:p w14:paraId="08F72FA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C</w:t>
            </w:r>
          </w:p>
        </w:tc>
        <w:tc>
          <w:tcPr>
            <w:tcW w:w="1329" w:type="dxa"/>
            <w:shd w:val="clear" w:color="auto" w:fill="F1F1F1"/>
          </w:tcPr>
          <w:p w14:paraId="0DECC7D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1</w:t>
            </w:r>
          </w:p>
        </w:tc>
        <w:tc>
          <w:tcPr>
            <w:tcW w:w="1329" w:type="dxa"/>
            <w:shd w:val="clear" w:color="auto" w:fill="F1F1F1"/>
          </w:tcPr>
          <w:p w14:paraId="4FBBE56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2</w:t>
            </w:r>
          </w:p>
        </w:tc>
        <w:tc>
          <w:tcPr>
            <w:tcW w:w="1329" w:type="dxa"/>
            <w:shd w:val="clear" w:color="auto" w:fill="F1F1F1"/>
          </w:tcPr>
          <w:p w14:paraId="765BF61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3</w:t>
            </w:r>
          </w:p>
        </w:tc>
        <w:tc>
          <w:tcPr>
            <w:tcW w:w="1329" w:type="dxa"/>
            <w:shd w:val="clear" w:color="auto" w:fill="F1F1F1"/>
          </w:tcPr>
          <w:p w14:paraId="40FC6BC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4</w:t>
            </w:r>
          </w:p>
        </w:tc>
        <w:tc>
          <w:tcPr>
            <w:tcW w:w="1329" w:type="dxa"/>
            <w:shd w:val="clear" w:color="auto" w:fill="F1F1F1"/>
          </w:tcPr>
          <w:p w14:paraId="2EBF9DB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5</w:t>
            </w:r>
          </w:p>
        </w:tc>
        <w:tc>
          <w:tcPr>
            <w:tcW w:w="1329" w:type="dxa"/>
            <w:shd w:val="clear" w:color="auto" w:fill="F1F1F1"/>
          </w:tcPr>
          <w:p w14:paraId="081248F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6</w:t>
            </w:r>
          </w:p>
        </w:tc>
      </w:tr>
      <w:tr w:rsidR="00036D7D" w:rsidRPr="00036D7D" w14:paraId="210703DF" w14:textId="77777777" w:rsidTr="00656525">
        <w:trPr>
          <w:trHeight w:val="1012"/>
        </w:trPr>
        <w:tc>
          <w:tcPr>
            <w:tcW w:w="1157" w:type="dxa"/>
          </w:tcPr>
          <w:p w14:paraId="5B91358D" w14:textId="77777777" w:rsidR="00036D7D" w:rsidRPr="00036D7D" w:rsidRDefault="00036D7D" w:rsidP="00C35C2C">
            <w:pPr>
              <w:ind w:firstLine="0"/>
              <w:rPr>
                <w:rFonts w:ascii="Times New Roman" w:eastAsia="Times New Roman" w:hAnsi="Times New Roman" w:cs="Times New Roman"/>
                <w:i/>
                <w:color w:val="auto"/>
                <w:sz w:val="18"/>
              </w:rPr>
            </w:pPr>
          </w:p>
          <w:p w14:paraId="6CC036F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A19.S130120</w:t>
            </w:r>
          </w:p>
        </w:tc>
        <w:tc>
          <w:tcPr>
            <w:tcW w:w="3644" w:type="dxa"/>
          </w:tcPr>
          <w:p w14:paraId="25098C4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Ministriju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centrālo</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iestāžu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padotības iestādes (izņemot no valsts budžeta daļēji finansētas atvasinātas publiskas personas, budžeta nefinansētas iestādes, publiskos</w:t>
            </w:r>
          </w:p>
          <w:p w14:paraId="7A57650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nodibinājumus)</w:t>
            </w:r>
          </w:p>
        </w:tc>
        <w:tc>
          <w:tcPr>
            <w:tcW w:w="1586" w:type="dxa"/>
          </w:tcPr>
          <w:p w14:paraId="05CB59DF" w14:textId="77777777" w:rsidR="00036D7D" w:rsidRPr="00036D7D" w:rsidRDefault="00036D7D" w:rsidP="00C35C2C">
            <w:pPr>
              <w:ind w:firstLine="0"/>
              <w:rPr>
                <w:rFonts w:ascii="Times New Roman" w:eastAsia="Times New Roman" w:hAnsi="Times New Roman" w:cs="Times New Roman"/>
                <w:i/>
                <w:color w:val="auto"/>
                <w:sz w:val="18"/>
              </w:rPr>
            </w:pPr>
          </w:p>
          <w:p w14:paraId="6543669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65C3EA53" w14:textId="77777777" w:rsidR="00036D7D" w:rsidRPr="00036D7D" w:rsidRDefault="00036D7D" w:rsidP="00C35C2C">
            <w:pPr>
              <w:ind w:firstLine="0"/>
              <w:rPr>
                <w:rFonts w:ascii="Times New Roman" w:eastAsia="Times New Roman" w:hAnsi="Times New Roman" w:cs="Times New Roman"/>
                <w:i/>
                <w:color w:val="auto"/>
                <w:sz w:val="18"/>
              </w:rPr>
            </w:pPr>
          </w:p>
          <w:p w14:paraId="28015DD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75</w:t>
            </w:r>
          </w:p>
        </w:tc>
        <w:tc>
          <w:tcPr>
            <w:tcW w:w="1329" w:type="dxa"/>
          </w:tcPr>
          <w:p w14:paraId="5779422A" w14:textId="77777777" w:rsidR="00036D7D" w:rsidRPr="00036D7D" w:rsidRDefault="00036D7D" w:rsidP="00C35C2C">
            <w:pPr>
              <w:ind w:firstLine="0"/>
              <w:rPr>
                <w:rFonts w:ascii="Times New Roman" w:eastAsia="Times New Roman" w:hAnsi="Times New Roman" w:cs="Times New Roman"/>
                <w:i/>
                <w:color w:val="auto"/>
                <w:sz w:val="18"/>
              </w:rPr>
            </w:pPr>
          </w:p>
          <w:p w14:paraId="61EC2F4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CDEB7D2" w14:textId="77777777" w:rsidR="00036D7D" w:rsidRPr="00036D7D" w:rsidRDefault="00036D7D" w:rsidP="00C35C2C">
            <w:pPr>
              <w:ind w:firstLine="0"/>
              <w:rPr>
                <w:rFonts w:ascii="Times New Roman" w:eastAsia="Times New Roman" w:hAnsi="Times New Roman" w:cs="Times New Roman"/>
                <w:i/>
                <w:color w:val="auto"/>
                <w:sz w:val="18"/>
              </w:rPr>
            </w:pPr>
          </w:p>
          <w:p w14:paraId="473EC4E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E140AE3" w14:textId="77777777" w:rsidR="00036D7D" w:rsidRPr="00036D7D" w:rsidRDefault="00036D7D" w:rsidP="00C35C2C">
            <w:pPr>
              <w:ind w:firstLine="0"/>
              <w:rPr>
                <w:rFonts w:ascii="Times New Roman" w:eastAsia="Times New Roman" w:hAnsi="Times New Roman" w:cs="Times New Roman"/>
                <w:i/>
                <w:color w:val="auto"/>
                <w:sz w:val="18"/>
              </w:rPr>
            </w:pPr>
          </w:p>
          <w:p w14:paraId="71F278C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E118EF0" w14:textId="77777777" w:rsidR="00036D7D" w:rsidRPr="00036D7D" w:rsidRDefault="00036D7D" w:rsidP="00C35C2C">
            <w:pPr>
              <w:ind w:firstLine="0"/>
              <w:rPr>
                <w:rFonts w:ascii="Times New Roman" w:eastAsia="Times New Roman" w:hAnsi="Times New Roman" w:cs="Times New Roman"/>
                <w:i/>
                <w:color w:val="auto"/>
                <w:sz w:val="18"/>
              </w:rPr>
            </w:pPr>
          </w:p>
          <w:p w14:paraId="02A5833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2A718AA" w14:textId="77777777" w:rsidR="00036D7D" w:rsidRPr="00036D7D" w:rsidRDefault="00036D7D" w:rsidP="00C35C2C">
            <w:pPr>
              <w:ind w:firstLine="0"/>
              <w:rPr>
                <w:rFonts w:ascii="Times New Roman" w:eastAsia="Times New Roman" w:hAnsi="Times New Roman" w:cs="Times New Roman"/>
                <w:i/>
                <w:color w:val="auto"/>
                <w:sz w:val="18"/>
              </w:rPr>
            </w:pPr>
          </w:p>
          <w:p w14:paraId="7F6A032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5D9326DB" w14:textId="77777777" w:rsidTr="00656525">
        <w:trPr>
          <w:trHeight w:val="1012"/>
        </w:trPr>
        <w:tc>
          <w:tcPr>
            <w:tcW w:w="1157" w:type="dxa"/>
          </w:tcPr>
          <w:p w14:paraId="252C57A8" w14:textId="77777777" w:rsidR="00036D7D" w:rsidRPr="00036D7D" w:rsidRDefault="00036D7D" w:rsidP="00C35C2C">
            <w:pPr>
              <w:ind w:firstLine="0"/>
              <w:rPr>
                <w:rFonts w:ascii="Times New Roman" w:eastAsia="Times New Roman" w:hAnsi="Times New Roman" w:cs="Times New Roman"/>
                <w:i/>
                <w:color w:val="auto"/>
                <w:sz w:val="18"/>
              </w:rPr>
            </w:pPr>
          </w:p>
          <w:p w14:paraId="312B931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A19.S130122</w:t>
            </w:r>
          </w:p>
        </w:tc>
        <w:tc>
          <w:tcPr>
            <w:tcW w:w="3644" w:type="dxa"/>
          </w:tcPr>
          <w:p w14:paraId="6FB7732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Citas ministrijas vai centrālās valsts iestādes padotības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iestādes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(izņemot</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no</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budžeta daļēji finansētas atvasinātas publiskas personas, budžeta nefinansētas iestādes,</w:t>
            </w:r>
          </w:p>
          <w:p w14:paraId="6BC9CB8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publiskos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nodibinājumus)</w:t>
            </w:r>
          </w:p>
        </w:tc>
        <w:tc>
          <w:tcPr>
            <w:tcW w:w="1586" w:type="dxa"/>
          </w:tcPr>
          <w:p w14:paraId="3790E503" w14:textId="77777777" w:rsidR="00036D7D" w:rsidRPr="00036D7D" w:rsidRDefault="00036D7D" w:rsidP="00C35C2C">
            <w:pPr>
              <w:ind w:firstLine="0"/>
              <w:rPr>
                <w:rFonts w:ascii="Times New Roman" w:eastAsia="Times New Roman" w:hAnsi="Times New Roman" w:cs="Times New Roman"/>
                <w:i/>
                <w:color w:val="auto"/>
                <w:sz w:val="18"/>
              </w:rPr>
            </w:pPr>
          </w:p>
          <w:p w14:paraId="4CAE732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B83F7C1" w14:textId="77777777" w:rsidR="00036D7D" w:rsidRPr="00036D7D" w:rsidRDefault="00036D7D" w:rsidP="00C35C2C">
            <w:pPr>
              <w:ind w:firstLine="0"/>
              <w:rPr>
                <w:rFonts w:ascii="Times New Roman" w:eastAsia="Times New Roman" w:hAnsi="Times New Roman" w:cs="Times New Roman"/>
                <w:i/>
                <w:color w:val="auto"/>
                <w:sz w:val="18"/>
              </w:rPr>
            </w:pPr>
          </w:p>
          <w:p w14:paraId="70C4927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75</w:t>
            </w:r>
          </w:p>
        </w:tc>
        <w:tc>
          <w:tcPr>
            <w:tcW w:w="1329" w:type="dxa"/>
          </w:tcPr>
          <w:p w14:paraId="4034840D" w14:textId="77777777" w:rsidR="00036D7D" w:rsidRPr="00036D7D" w:rsidRDefault="00036D7D" w:rsidP="00C35C2C">
            <w:pPr>
              <w:ind w:firstLine="0"/>
              <w:rPr>
                <w:rFonts w:ascii="Times New Roman" w:eastAsia="Times New Roman" w:hAnsi="Times New Roman" w:cs="Times New Roman"/>
                <w:i/>
                <w:color w:val="auto"/>
                <w:sz w:val="18"/>
              </w:rPr>
            </w:pPr>
          </w:p>
          <w:p w14:paraId="39BABAD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B9FAFD0" w14:textId="77777777" w:rsidR="00036D7D" w:rsidRPr="00036D7D" w:rsidRDefault="00036D7D" w:rsidP="00C35C2C">
            <w:pPr>
              <w:ind w:firstLine="0"/>
              <w:rPr>
                <w:rFonts w:ascii="Times New Roman" w:eastAsia="Times New Roman" w:hAnsi="Times New Roman" w:cs="Times New Roman"/>
                <w:i/>
                <w:color w:val="auto"/>
                <w:sz w:val="18"/>
              </w:rPr>
            </w:pPr>
          </w:p>
          <w:p w14:paraId="48289E3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94BAF00" w14:textId="77777777" w:rsidR="00036D7D" w:rsidRPr="00036D7D" w:rsidRDefault="00036D7D" w:rsidP="00C35C2C">
            <w:pPr>
              <w:ind w:firstLine="0"/>
              <w:rPr>
                <w:rFonts w:ascii="Times New Roman" w:eastAsia="Times New Roman" w:hAnsi="Times New Roman" w:cs="Times New Roman"/>
                <w:i/>
                <w:color w:val="auto"/>
                <w:sz w:val="18"/>
              </w:rPr>
            </w:pPr>
          </w:p>
          <w:p w14:paraId="4785843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82E1D6D" w14:textId="77777777" w:rsidR="00036D7D" w:rsidRPr="00036D7D" w:rsidRDefault="00036D7D" w:rsidP="00C35C2C">
            <w:pPr>
              <w:ind w:firstLine="0"/>
              <w:rPr>
                <w:rFonts w:ascii="Times New Roman" w:eastAsia="Times New Roman" w:hAnsi="Times New Roman" w:cs="Times New Roman"/>
                <w:i/>
                <w:color w:val="auto"/>
                <w:sz w:val="18"/>
              </w:rPr>
            </w:pPr>
          </w:p>
          <w:p w14:paraId="4C2BCA9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7071310" w14:textId="77777777" w:rsidR="00036D7D" w:rsidRPr="00036D7D" w:rsidRDefault="00036D7D" w:rsidP="00C35C2C">
            <w:pPr>
              <w:ind w:firstLine="0"/>
              <w:rPr>
                <w:rFonts w:ascii="Times New Roman" w:eastAsia="Times New Roman" w:hAnsi="Times New Roman" w:cs="Times New Roman"/>
                <w:i/>
                <w:color w:val="auto"/>
                <w:sz w:val="18"/>
              </w:rPr>
            </w:pPr>
          </w:p>
          <w:p w14:paraId="7573265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2A848450" w14:textId="77777777" w:rsidTr="00656525">
        <w:trPr>
          <w:trHeight w:val="413"/>
        </w:trPr>
        <w:tc>
          <w:tcPr>
            <w:tcW w:w="1157" w:type="dxa"/>
          </w:tcPr>
          <w:p w14:paraId="7146899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A19.S130130</w:t>
            </w:r>
          </w:p>
        </w:tc>
        <w:tc>
          <w:tcPr>
            <w:tcW w:w="3644" w:type="dxa"/>
          </w:tcPr>
          <w:p w14:paraId="3A18F3C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Valsts struktūru kontrolētas un finansētas komercsabiedrības</w:t>
            </w:r>
          </w:p>
        </w:tc>
        <w:tc>
          <w:tcPr>
            <w:tcW w:w="1586" w:type="dxa"/>
          </w:tcPr>
          <w:p w14:paraId="6A4D847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AE0B62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113</w:t>
            </w:r>
          </w:p>
        </w:tc>
        <w:tc>
          <w:tcPr>
            <w:tcW w:w="1329" w:type="dxa"/>
          </w:tcPr>
          <w:p w14:paraId="59B8007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2F654A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F19934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33509F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4CCA93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2AC29687" w14:textId="77777777" w:rsidTr="00656525">
        <w:trPr>
          <w:trHeight w:val="228"/>
        </w:trPr>
        <w:tc>
          <w:tcPr>
            <w:tcW w:w="1157" w:type="dxa"/>
          </w:tcPr>
          <w:p w14:paraId="38D4C90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A19.S130190</w:t>
            </w:r>
          </w:p>
        </w:tc>
        <w:tc>
          <w:tcPr>
            <w:tcW w:w="3644" w:type="dxa"/>
          </w:tcPr>
          <w:p w14:paraId="5630F4D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2"/>
                <w:sz w:val="18"/>
              </w:rPr>
              <w:t>budžets</w:t>
            </w:r>
          </w:p>
        </w:tc>
        <w:tc>
          <w:tcPr>
            <w:tcW w:w="1586" w:type="dxa"/>
          </w:tcPr>
          <w:p w14:paraId="2F2D0FF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6ECAD50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903</w:t>
            </w:r>
          </w:p>
        </w:tc>
        <w:tc>
          <w:tcPr>
            <w:tcW w:w="1329" w:type="dxa"/>
          </w:tcPr>
          <w:p w14:paraId="765BDE0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903</w:t>
            </w:r>
          </w:p>
        </w:tc>
        <w:tc>
          <w:tcPr>
            <w:tcW w:w="1329" w:type="dxa"/>
          </w:tcPr>
          <w:p w14:paraId="3D62E85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6</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041</w:t>
            </w:r>
          </w:p>
        </w:tc>
        <w:tc>
          <w:tcPr>
            <w:tcW w:w="1329" w:type="dxa"/>
          </w:tcPr>
          <w:p w14:paraId="167884C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889EBE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E2CE10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6</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041</w:t>
            </w:r>
          </w:p>
        </w:tc>
      </w:tr>
      <w:tr w:rsidR="00036D7D" w:rsidRPr="00036D7D" w14:paraId="4C39ECAD" w14:textId="77777777" w:rsidTr="00656525">
        <w:trPr>
          <w:trHeight w:val="229"/>
        </w:trPr>
        <w:tc>
          <w:tcPr>
            <w:tcW w:w="1157" w:type="dxa"/>
          </w:tcPr>
          <w:p w14:paraId="0615749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A19.S130300</w:t>
            </w:r>
          </w:p>
        </w:tc>
        <w:tc>
          <w:tcPr>
            <w:tcW w:w="3644" w:type="dxa"/>
          </w:tcPr>
          <w:p w14:paraId="00276E0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struktūras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(Vietējā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03B49E7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4331181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229</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001</w:t>
            </w:r>
          </w:p>
        </w:tc>
        <w:tc>
          <w:tcPr>
            <w:tcW w:w="1329" w:type="dxa"/>
          </w:tcPr>
          <w:p w14:paraId="4D76548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F94AF4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281</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851</w:t>
            </w:r>
          </w:p>
        </w:tc>
        <w:tc>
          <w:tcPr>
            <w:tcW w:w="1329" w:type="dxa"/>
          </w:tcPr>
          <w:p w14:paraId="16143B0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128B93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256EFC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281</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851</w:t>
            </w:r>
          </w:p>
        </w:tc>
      </w:tr>
      <w:tr w:rsidR="00036D7D" w:rsidRPr="00036D7D" w14:paraId="22877F38" w14:textId="77777777" w:rsidTr="00656525">
        <w:trPr>
          <w:trHeight w:val="228"/>
        </w:trPr>
        <w:tc>
          <w:tcPr>
            <w:tcW w:w="1157" w:type="dxa"/>
          </w:tcPr>
          <w:p w14:paraId="65398FF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A19.S130310</w:t>
            </w:r>
          </w:p>
        </w:tc>
        <w:tc>
          <w:tcPr>
            <w:tcW w:w="3644" w:type="dxa"/>
          </w:tcPr>
          <w:p w14:paraId="6C5434B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Pašvaldības</w:t>
            </w:r>
          </w:p>
        </w:tc>
        <w:tc>
          <w:tcPr>
            <w:tcW w:w="1586" w:type="dxa"/>
          </w:tcPr>
          <w:p w14:paraId="75774FB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7D39BD1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217</w:t>
            </w:r>
          </w:p>
        </w:tc>
        <w:tc>
          <w:tcPr>
            <w:tcW w:w="1329" w:type="dxa"/>
          </w:tcPr>
          <w:p w14:paraId="2B17788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E77281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C4A90E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3A72E1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F9F04C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6E832AED" w14:textId="77777777" w:rsidTr="00656525">
        <w:trPr>
          <w:trHeight w:val="228"/>
        </w:trPr>
        <w:tc>
          <w:tcPr>
            <w:tcW w:w="1157" w:type="dxa"/>
          </w:tcPr>
          <w:p w14:paraId="432845E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A19.S130312</w:t>
            </w:r>
          </w:p>
        </w:tc>
        <w:tc>
          <w:tcPr>
            <w:tcW w:w="3644" w:type="dxa"/>
          </w:tcPr>
          <w:p w14:paraId="7B0EC8D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pacing w:val="-2"/>
                <w:sz w:val="18"/>
              </w:rPr>
              <w:t>pašvaldība</w:t>
            </w:r>
          </w:p>
        </w:tc>
        <w:tc>
          <w:tcPr>
            <w:tcW w:w="1586" w:type="dxa"/>
          </w:tcPr>
          <w:p w14:paraId="013AFD9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4F1ECFC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217</w:t>
            </w:r>
          </w:p>
        </w:tc>
        <w:tc>
          <w:tcPr>
            <w:tcW w:w="1329" w:type="dxa"/>
          </w:tcPr>
          <w:p w14:paraId="6C1634A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AEDC4E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EA89A0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529E7E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3B1FEA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1A5DE552" w14:textId="77777777" w:rsidTr="00656525">
        <w:trPr>
          <w:trHeight w:val="414"/>
        </w:trPr>
        <w:tc>
          <w:tcPr>
            <w:tcW w:w="1157" w:type="dxa"/>
          </w:tcPr>
          <w:p w14:paraId="3912B34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A19.S130330</w:t>
            </w:r>
          </w:p>
        </w:tc>
        <w:tc>
          <w:tcPr>
            <w:tcW w:w="3644" w:type="dxa"/>
          </w:tcPr>
          <w:p w14:paraId="1D742A9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 struktūru kontrolētas un finansētas komercsabiedrības</w:t>
            </w:r>
          </w:p>
        </w:tc>
        <w:tc>
          <w:tcPr>
            <w:tcW w:w="1586" w:type="dxa"/>
          </w:tcPr>
          <w:p w14:paraId="0C91E7F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47D197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228</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784</w:t>
            </w:r>
          </w:p>
        </w:tc>
        <w:tc>
          <w:tcPr>
            <w:tcW w:w="1329" w:type="dxa"/>
          </w:tcPr>
          <w:p w14:paraId="5E47CF0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3DE8B6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281</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851</w:t>
            </w:r>
          </w:p>
        </w:tc>
        <w:tc>
          <w:tcPr>
            <w:tcW w:w="1329" w:type="dxa"/>
          </w:tcPr>
          <w:p w14:paraId="0B97917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0B3626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CD31F2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281</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851</w:t>
            </w:r>
          </w:p>
        </w:tc>
      </w:tr>
      <w:tr w:rsidR="00036D7D" w:rsidRPr="00036D7D" w14:paraId="569BB21D" w14:textId="77777777" w:rsidTr="00656525">
        <w:trPr>
          <w:trHeight w:val="229"/>
        </w:trPr>
        <w:tc>
          <w:tcPr>
            <w:tcW w:w="1157" w:type="dxa"/>
          </w:tcPr>
          <w:p w14:paraId="1F33345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A19.SPAR</w:t>
            </w:r>
          </w:p>
        </w:tc>
        <w:tc>
          <w:tcPr>
            <w:tcW w:w="3644" w:type="dxa"/>
          </w:tcPr>
          <w:p w14:paraId="0A6B8DE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Pārējie</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sektori</w:t>
            </w:r>
          </w:p>
        </w:tc>
        <w:tc>
          <w:tcPr>
            <w:tcW w:w="1586" w:type="dxa"/>
          </w:tcPr>
          <w:p w14:paraId="5B2F956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4B83A35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042</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312</w:t>
            </w:r>
          </w:p>
        </w:tc>
        <w:tc>
          <w:tcPr>
            <w:tcW w:w="1329" w:type="dxa"/>
          </w:tcPr>
          <w:p w14:paraId="141E951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20</w:t>
            </w:r>
            <w:r w:rsidRPr="00036D7D">
              <w:rPr>
                <w:rFonts w:ascii="Times New Roman" w:eastAsia="Times New Roman" w:hAnsi="Times New Roman" w:cs="Times New Roman"/>
                <w:color w:val="auto"/>
                <w:spacing w:val="-5"/>
                <w:sz w:val="18"/>
              </w:rPr>
              <w:t xml:space="preserve"> 746</w:t>
            </w:r>
          </w:p>
        </w:tc>
        <w:tc>
          <w:tcPr>
            <w:tcW w:w="1329" w:type="dxa"/>
          </w:tcPr>
          <w:p w14:paraId="744AE56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912</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182</w:t>
            </w:r>
          </w:p>
        </w:tc>
        <w:tc>
          <w:tcPr>
            <w:tcW w:w="1329" w:type="dxa"/>
          </w:tcPr>
          <w:p w14:paraId="784E996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A5FABE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879</w:t>
            </w:r>
          </w:p>
        </w:tc>
        <w:tc>
          <w:tcPr>
            <w:tcW w:w="1329" w:type="dxa"/>
          </w:tcPr>
          <w:p w14:paraId="4352B2A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z w:val="18"/>
              </w:rPr>
              <w:t>916</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061</w:t>
            </w:r>
          </w:p>
        </w:tc>
      </w:tr>
      <w:tr w:rsidR="00036D7D" w:rsidRPr="00036D7D" w14:paraId="6A3D666B" w14:textId="77777777" w:rsidTr="00656525">
        <w:trPr>
          <w:trHeight w:val="227"/>
        </w:trPr>
        <w:tc>
          <w:tcPr>
            <w:tcW w:w="1157" w:type="dxa"/>
          </w:tcPr>
          <w:p w14:paraId="2E0CE465"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pacing w:val="-5"/>
                <w:sz w:val="18"/>
              </w:rPr>
              <w:t>A2</w:t>
            </w:r>
          </w:p>
        </w:tc>
        <w:tc>
          <w:tcPr>
            <w:tcW w:w="3644" w:type="dxa"/>
          </w:tcPr>
          <w:p w14:paraId="3FA2B2B6"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pacing w:val="-2"/>
                <w:sz w:val="18"/>
              </w:rPr>
              <w:t>Izdevumi (A21 līdz</w:t>
            </w:r>
            <w:r w:rsidRPr="00036D7D">
              <w:rPr>
                <w:rFonts w:ascii="Times New Roman" w:eastAsia="Times New Roman" w:hAnsi="Times New Roman" w:cs="Times New Roman"/>
                <w:b/>
                <w:color w:val="auto"/>
                <w:spacing w:val="-4"/>
                <w:sz w:val="18"/>
              </w:rPr>
              <w:t xml:space="preserve"> </w:t>
            </w:r>
            <w:r w:rsidRPr="00036D7D">
              <w:rPr>
                <w:rFonts w:ascii="Times New Roman" w:eastAsia="Times New Roman" w:hAnsi="Times New Roman" w:cs="Times New Roman"/>
                <w:b/>
                <w:color w:val="auto"/>
                <w:spacing w:val="-2"/>
                <w:sz w:val="18"/>
              </w:rPr>
              <w:t>A31rindas summa)</w:t>
            </w:r>
          </w:p>
        </w:tc>
        <w:tc>
          <w:tcPr>
            <w:tcW w:w="1586" w:type="dxa"/>
          </w:tcPr>
          <w:p w14:paraId="5FAEB68C"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pacing w:val="-10"/>
                <w:sz w:val="18"/>
              </w:rPr>
              <w:t>x</w:t>
            </w:r>
          </w:p>
        </w:tc>
        <w:tc>
          <w:tcPr>
            <w:tcW w:w="1329" w:type="dxa"/>
          </w:tcPr>
          <w:p w14:paraId="4C9E0F2C"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z w:val="18"/>
              </w:rPr>
              <w:t>48</w:t>
            </w:r>
            <w:r w:rsidRPr="00036D7D">
              <w:rPr>
                <w:rFonts w:ascii="Times New Roman" w:eastAsia="Times New Roman" w:hAnsi="Times New Roman" w:cs="Times New Roman"/>
                <w:b/>
                <w:color w:val="auto"/>
                <w:spacing w:val="-8"/>
                <w:sz w:val="18"/>
              </w:rPr>
              <w:t xml:space="preserve"> </w:t>
            </w:r>
            <w:r w:rsidRPr="00036D7D">
              <w:rPr>
                <w:rFonts w:ascii="Times New Roman" w:eastAsia="Times New Roman" w:hAnsi="Times New Roman" w:cs="Times New Roman"/>
                <w:b/>
                <w:color w:val="auto"/>
                <w:sz w:val="18"/>
              </w:rPr>
              <w:t>754</w:t>
            </w:r>
            <w:r w:rsidRPr="00036D7D">
              <w:rPr>
                <w:rFonts w:ascii="Times New Roman" w:eastAsia="Times New Roman" w:hAnsi="Times New Roman" w:cs="Times New Roman"/>
                <w:b/>
                <w:color w:val="auto"/>
                <w:spacing w:val="-7"/>
                <w:sz w:val="18"/>
              </w:rPr>
              <w:t xml:space="preserve"> </w:t>
            </w:r>
            <w:r w:rsidRPr="00036D7D">
              <w:rPr>
                <w:rFonts w:ascii="Times New Roman" w:eastAsia="Times New Roman" w:hAnsi="Times New Roman" w:cs="Times New Roman"/>
                <w:b/>
                <w:color w:val="auto"/>
                <w:spacing w:val="-5"/>
                <w:sz w:val="18"/>
              </w:rPr>
              <w:t>332</w:t>
            </w:r>
          </w:p>
        </w:tc>
        <w:tc>
          <w:tcPr>
            <w:tcW w:w="1329" w:type="dxa"/>
          </w:tcPr>
          <w:p w14:paraId="66B8DD8E"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z w:val="18"/>
              </w:rPr>
              <w:t>21</w:t>
            </w:r>
            <w:r w:rsidRPr="00036D7D">
              <w:rPr>
                <w:rFonts w:ascii="Times New Roman" w:eastAsia="Times New Roman" w:hAnsi="Times New Roman" w:cs="Times New Roman"/>
                <w:b/>
                <w:color w:val="auto"/>
                <w:spacing w:val="-5"/>
                <w:sz w:val="18"/>
              </w:rPr>
              <w:t xml:space="preserve"> 712</w:t>
            </w:r>
          </w:p>
        </w:tc>
        <w:tc>
          <w:tcPr>
            <w:tcW w:w="1329" w:type="dxa"/>
          </w:tcPr>
          <w:p w14:paraId="5D1870DE"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z w:val="18"/>
              </w:rPr>
              <w:t>42</w:t>
            </w:r>
            <w:r w:rsidRPr="00036D7D">
              <w:rPr>
                <w:rFonts w:ascii="Times New Roman" w:eastAsia="Times New Roman" w:hAnsi="Times New Roman" w:cs="Times New Roman"/>
                <w:b/>
                <w:color w:val="auto"/>
                <w:spacing w:val="-8"/>
                <w:sz w:val="18"/>
              </w:rPr>
              <w:t xml:space="preserve"> </w:t>
            </w:r>
            <w:r w:rsidRPr="00036D7D">
              <w:rPr>
                <w:rFonts w:ascii="Times New Roman" w:eastAsia="Times New Roman" w:hAnsi="Times New Roman" w:cs="Times New Roman"/>
                <w:b/>
                <w:color w:val="auto"/>
                <w:sz w:val="18"/>
              </w:rPr>
              <w:t>288</w:t>
            </w:r>
            <w:r w:rsidRPr="00036D7D">
              <w:rPr>
                <w:rFonts w:ascii="Times New Roman" w:eastAsia="Times New Roman" w:hAnsi="Times New Roman" w:cs="Times New Roman"/>
                <w:b/>
                <w:color w:val="auto"/>
                <w:spacing w:val="-7"/>
                <w:sz w:val="18"/>
              </w:rPr>
              <w:t xml:space="preserve"> </w:t>
            </w:r>
            <w:r w:rsidRPr="00036D7D">
              <w:rPr>
                <w:rFonts w:ascii="Times New Roman" w:eastAsia="Times New Roman" w:hAnsi="Times New Roman" w:cs="Times New Roman"/>
                <w:b/>
                <w:color w:val="auto"/>
                <w:spacing w:val="-5"/>
                <w:sz w:val="18"/>
              </w:rPr>
              <w:t>442</w:t>
            </w:r>
          </w:p>
        </w:tc>
        <w:tc>
          <w:tcPr>
            <w:tcW w:w="1329" w:type="dxa"/>
          </w:tcPr>
          <w:p w14:paraId="0DAEDE27"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pacing w:val="-10"/>
                <w:sz w:val="18"/>
              </w:rPr>
              <w:t>0</w:t>
            </w:r>
          </w:p>
        </w:tc>
        <w:tc>
          <w:tcPr>
            <w:tcW w:w="1329" w:type="dxa"/>
          </w:tcPr>
          <w:p w14:paraId="088D280E"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z w:val="18"/>
              </w:rPr>
              <w:t>25</w:t>
            </w:r>
            <w:r w:rsidRPr="00036D7D">
              <w:rPr>
                <w:rFonts w:ascii="Times New Roman" w:eastAsia="Times New Roman" w:hAnsi="Times New Roman" w:cs="Times New Roman"/>
                <w:b/>
                <w:color w:val="auto"/>
                <w:spacing w:val="-7"/>
                <w:sz w:val="18"/>
              </w:rPr>
              <w:t xml:space="preserve"> </w:t>
            </w:r>
            <w:r w:rsidRPr="00036D7D">
              <w:rPr>
                <w:rFonts w:ascii="Times New Roman" w:eastAsia="Times New Roman" w:hAnsi="Times New Roman" w:cs="Times New Roman"/>
                <w:b/>
                <w:color w:val="auto"/>
                <w:spacing w:val="-5"/>
                <w:sz w:val="18"/>
              </w:rPr>
              <w:t>276</w:t>
            </w:r>
          </w:p>
        </w:tc>
        <w:tc>
          <w:tcPr>
            <w:tcW w:w="1329" w:type="dxa"/>
          </w:tcPr>
          <w:p w14:paraId="2A46692B"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z w:val="18"/>
              </w:rPr>
              <w:t>42</w:t>
            </w:r>
            <w:r w:rsidRPr="00036D7D">
              <w:rPr>
                <w:rFonts w:ascii="Times New Roman" w:eastAsia="Times New Roman" w:hAnsi="Times New Roman" w:cs="Times New Roman"/>
                <w:b/>
                <w:color w:val="auto"/>
                <w:spacing w:val="-7"/>
                <w:sz w:val="18"/>
              </w:rPr>
              <w:t xml:space="preserve"> </w:t>
            </w:r>
            <w:r w:rsidRPr="00036D7D">
              <w:rPr>
                <w:rFonts w:ascii="Times New Roman" w:eastAsia="Times New Roman" w:hAnsi="Times New Roman" w:cs="Times New Roman"/>
                <w:b/>
                <w:color w:val="auto"/>
                <w:sz w:val="18"/>
              </w:rPr>
              <w:t>313</w:t>
            </w:r>
            <w:r w:rsidRPr="00036D7D">
              <w:rPr>
                <w:rFonts w:ascii="Times New Roman" w:eastAsia="Times New Roman" w:hAnsi="Times New Roman" w:cs="Times New Roman"/>
                <w:b/>
                <w:color w:val="auto"/>
                <w:spacing w:val="-8"/>
                <w:sz w:val="18"/>
              </w:rPr>
              <w:t xml:space="preserve"> </w:t>
            </w:r>
            <w:r w:rsidRPr="00036D7D">
              <w:rPr>
                <w:rFonts w:ascii="Times New Roman" w:eastAsia="Times New Roman" w:hAnsi="Times New Roman" w:cs="Times New Roman"/>
                <w:b/>
                <w:color w:val="auto"/>
                <w:spacing w:val="-5"/>
                <w:sz w:val="18"/>
              </w:rPr>
              <w:t>718</w:t>
            </w:r>
          </w:p>
        </w:tc>
      </w:tr>
      <w:tr w:rsidR="00036D7D" w:rsidRPr="00036D7D" w14:paraId="3952AA32" w14:textId="77777777" w:rsidTr="00656525">
        <w:trPr>
          <w:trHeight w:val="228"/>
        </w:trPr>
        <w:tc>
          <w:tcPr>
            <w:tcW w:w="1157" w:type="dxa"/>
            <w:shd w:val="clear" w:color="auto" w:fill="E6F0F8"/>
          </w:tcPr>
          <w:p w14:paraId="508F01D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A21</w:t>
            </w:r>
          </w:p>
        </w:tc>
        <w:tc>
          <w:tcPr>
            <w:tcW w:w="3644" w:type="dxa"/>
            <w:shd w:val="clear" w:color="auto" w:fill="E6F0F8"/>
          </w:tcPr>
          <w:p w14:paraId="19478A2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Atalgojums</w:t>
            </w:r>
          </w:p>
        </w:tc>
        <w:tc>
          <w:tcPr>
            <w:tcW w:w="1586" w:type="dxa"/>
          </w:tcPr>
          <w:p w14:paraId="688CA2B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FD.BDAR</w:t>
            </w:r>
          </w:p>
        </w:tc>
        <w:tc>
          <w:tcPr>
            <w:tcW w:w="1329" w:type="dxa"/>
          </w:tcPr>
          <w:p w14:paraId="764BDD9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19</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366</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327</w:t>
            </w:r>
          </w:p>
        </w:tc>
        <w:tc>
          <w:tcPr>
            <w:tcW w:w="1329" w:type="dxa"/>
          </w:tcPr>
          <w:p w14:paraId="5780B4C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241</w:t>
            </w:r>
          </w:p>
        </w:tc>
        <w:tc>
          <w:tcPr>
            <w:tcW w:w="1329" w:type="dxa"/>
          </w:tcPr>
          <w:p w14:paraId="7FA44F1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16</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670</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158</w:t>
            </w:r>
          </w:p>
        </w:tc>
        <w:tc>
          <w:tcPr>
            <w:tcW w:w="1329" w:type="dxa"/>
          </w:tcPr>
          <w:p w14:paraId="5D7A4D6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7F7C5E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76F065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16</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z w:val="18"/>
              </w:rPr>
              <w:t>670</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pacing w:val="-5"/>
                <w:sz w:val="18"/>
              </w:rPr>
              <w:t>158</w:t>
            </w:r>
          </w:p>
        </w:tc>
      </w:tr>
      <w:tr w:rsidR="00036D7D" w:rsidRPr="00036D7D" w14:paraId="108F8E22" w14:textId="77777777" w:rsidTr="00656525">
        <w:trPr>
          <w:trHeight w:val="413"/>
        </w:trPr>
        <w:tc>
          <w:tcPr>
            <w:tcW w:w="1157" w:type="dxa"/>
            <w:shd w:val="clear" w:color="auto" w:fill="E6F0F8"/>
          </w:tcPr>
          <w:p w14:paraId="3358064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A22</w:t>
            </w:r>
          </w:p>
        </w:tc>
        <w:tc>
          <w:tcPr>
            <w:tcW w:w="3644" w:type="dxa"/>
            <w:shd w:val="clear" w:color="auto" w:fill="E6F0F8"/>
          </w:tcPr>
          <w:p w14:paraId="52F66C0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Darba devēja valsts sociālās apdrošināšanas </w:t>
            </w:r>
            <w:r w:rsidRPr="00036D7D">
              <w:rPr>
                <w:rFonts w:ascii="Times New Roman" w:eastAsia="Times New Roman" w:hAnsi="Times New Roman" w:cs="Times New Roman"/>
                <w:color w:val="auto"/>
                <w:spacing w:val="-2"/>
                <w:sz w:val="18"/>
              </w:rPr>
              <w:t>obligātās iemaksas, pabalsti un kompensācijas</w:t>
            </w:r>
          </w:p>
        </w:tc>
        <w:tc>
          <w:tcPr>
            <w:tcW w:w="1586" w:type="dxa"/>
          </w:tcPr>
          <w:p w14:paraId="529BEB6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FD.BDAR</w:t>
            </w:r>
          </w:p>
        </w:tc>
        <w:tc>
          <w:tcPr>
            <w:tcW w:w="1329" w:type="dxa"/>
          </w:tcPr>
          <w:p w14:paraId="42A3204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208</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300</w:t>
            </w:r>
          </w:p>
        </w:tc>
        <w:tc>
          <w:tcPr>
            <w:tcW w:w="1329" w:type="dxa"/>
          </w:tcPr>
          <w:p w14:paraId="071AAE7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5A4078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667</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432</w:t>
            </w:r>
          </w:p>
        </w:tc>
        <w:tc>
          <w:tcPr>
            <w:tcW w:w="1329" w:type="dxa"/>
          </w:tcPr>
          <w:p w14:paraId="20C1F9B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C95F7B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04CE23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z w:val="18"/>
              </w:rPr>
              <w:t>667</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432</w:t>
            </w:r>
          </w:p>
        </w:tc>
      </w:tr>
      <w:tr w:rsidR="00036D7D" w:rsidRPr="00036D7D" w14:paraId="3F25EBD4" w14:textId="77777777" w:rsidTr="00656525">
        <w:trPr>
          <w:trHeight w:val="413"/>
        </w:trPr>
        <w:tc>
          <w:tcPr>
            <w:tcW w:w="1157" w:type="dxa"/>
            <w:shd w:val="clear" w:color="auto" w:fill="E6F0F8"/>
          </w:tcPr>
          <w:p w14:paraId="6E4C77A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A23</w:t>
            </w:r>
          </w:p>
        </w:tc>
        <w:tc>
          <w:tcPr>
            <w:tcW w:w="3644" w:type="dxa"/>
            <w:shd w:val="clear" w:color="auto" w:fill="E6F0F8"/>
          </w:tcPr>
          <w:p w14:paraId="06964E0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Mācību,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darba</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dienesta</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komandējumi</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un dienesta, darba braucieni</w:t>
            </w:r>
          </w:p>
        </w:tc>
        <w:tc>
          <w:tcPr>
            <w:tcW w:w="1586" w:type="dxa"/>
          </w:tcPr>
          <w:p w14:paraId="4F3D3E96" w14:textId="77777777" w:rsidR="00036D7D" w:rsidRPr="00036D7D" w:rsidRDefault="00036D7D" w:rsidP="00C35C2C">
            <w:pPr>
              <w:ind w:firstLine="0"/>
              <w:rPr>
                <w:rFonts w:ascii="Times New Roman" w:eastAsia="Times New Roman" w:hAnsi="Times New Roman" w:cs="Times New Roman"/>
                <w:color w:val="auto"/>
                <w:sz w:val="16"/>
              </w:rPr>
            </w:pPr>
          </w:p>
        </w:tc>
        <w:tc>
          <w:tcPr>
            <w:tcW w:w="1329" w:type="dxa"/>
          </w:tcPr>
          <w:p w14:paraId="7B96CF9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219</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871</w:t>
            </w:r>
          </w:p>
        </w:tc>
        <w:tc>
          <w:tcPr>
            <w:tcW w:w="1329" w:type="dxa"/>
          </w:tcPr>
          <w:p w14:paraId="63A7B30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38C945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209</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684</w:t>
            </w:r>
          </w:p>
        </w:tc>
        <w:tc>
          <w:tcPr>
            <w:tcW w:w="1329" w:type="dxa"/>
          </w:tcPr>
          <w:p w14:paraId="3322FA2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FE2DD3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D4D724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209</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684</w:t>
            </w:r>
          </w:p>
        </w:tc>
      </w:tr>
      <w:tr w:rsidR="00036D7D" w:rsidRPr="00036D7D" w14:paraId="7D8E3F32" w14:textId="77777777" w:rsidTr="00656525">
        <w:trPr>
          <w:trHeight w:val="412"/>
        </w:trPr>
        <w:tc>
          <w:tcPr>
            <w:tcW w:w="1157" w:type="dxa"/>
            <w:shd w:val="clear" w:color="auto" w:fill="E6F0F8"/>
          </w:tcPr>
          <w:p w14:paraId="2CD4FC4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A24</w:t>
            </w:r>
          </w:p>
        </w:tc>
        <w:tc>
          <w:tcPr>
            <w:tcW w:w="3644" w:type="dxa"/>
            <w:shd w:val="clear" w:color="auto" w:fill="E6F0F8"/>
          </w:tcPr>
          <w:p w14:paraId="01DF2EF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Pakalpojumi</w:t>
            </w:r>
          </w:p>
        </w:tc>
        <w:tc>
          <w:tcPr>
            <w:tcW w:w="1586" w:type="dxa"/>
          </w:tcPr>
          <w:p w14:paraId="6A18DD1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4"/>
                <w:sz w:val="18"/>
              </w:rPr>
              <w:t>FD.BDAR, V4.ONOM</w:t>
            </w:r>
          </w:p>
        </w:tc>
        <w:tc>
          <w:tcPr>
            <w:tcW w:w="1329" w:type="dxa"/>
          </w:tcPr>
          <w:p w14:paraId="56E7B49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7</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674</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493</w:t>
            </w:r>
          </w:p>
        </w:tc>
        <w:tc>
          <w:tcPr>
            <w:tcW w:w="1329" w:type="dxa"/>
          </w:tcPr>
          <w:p w14:paraId="120917B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73</w:t>
            </w:r>
          </w:p>
        </w:tc>
        <w:tc>
          <w:tcPr>
            <w:tcW w:w="1329" w:type="dxa"/>
          </w:tcPr>
          <w:p w14:paraId="01E0C80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6</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319</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234</w:t>
            </w:r>
          </w:p>
        </w:tc>
        <w:tc>
          <w:tcPr>
            <w:tcW w:w="1329" w:type="dxa"/>
          </w:tcPr>
          <w:p w14:paraId="2765FBD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E7A943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F95B6B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6</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z w:val="18"/>
              </w:rPr>
              <w:t>319</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234</w:t>
            </w:r>
          </w:p>
        </w:tc>
      </w:tr>
      <w:tr w:rsidR="00036D7D" w:rsidRPr="00036D7D" w14:paraId="17D534F3" w14:textId="77777777" w:rsidTr="00656525">
        <w:trPr>
          <w:trHeight w:val="229"/>
        </w:trPr>
        <w:tc>
          <w:tcPr>
            <w:tcW w:w="1157" w:type="dxa"/>
          </w:tcPr>
          <w:p w14:paraId="551B696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A24.S130000</w:t>
            </w:r>
          </w:p>
        </w:tc>
        <w:tc>
          <w:tcPr>
            <w:tcW w:w="3644" w:type="dxa"/>
          </w:tcPr>
          <w:p w14:paraId="17A6B72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Vispārējā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71CC67B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49B3EBE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336</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245</w:t>
            </w:r>
          </w:p>
        </w:tc>
        <w:tc>
          <w:tcPr>
            <w:tcW w:w="1329" w:type="dxa"/>
          </w:tcPr>
          <w:p w14:paraId="166E436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F1CA6A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161</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387</w:t>
            </w:r>
          </w:p>
        </w:tc>
        <w:tc>
          <w:tcPr>
            <w:tcW w:w="1329" w:type="dxa"/>
          </w:tcPr>
          <w:p w14:paraId="29312AA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E3E436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5AC8E2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161</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387</w:t>
            </w:r>
          </w:p>
        </w:tc>
      </w:tr>
      <w:tr w:rsidR="00036D7D" w:rsidRPr="00036D7D" w14:paraId="1E603B7B" w14:textId="77777777" w:rsidTr="00656525">
        <w:trPr>
          <w:trHeight w:val="228"/>
        </w:trPr>
        <w:tc>
          <w:tcPr>
            <w:tcW w:w="1157" w:type="dxa"/>
          </w:tcPr>
          <w:p w14:paraId="695D012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A24.S130100</w:t>
            </w:r>
          </w:p>
        </w:tc>
        <w:tc>
          <w:tcPr>
            <w:tcW w:w="3644" w:type="dxa"/>
          </w:tcPr>
          <w:p w14:paraId="30021BD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Valsts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struktūras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(Centrālā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5BF21B4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720D8AB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259</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294</w:t>
            </w:r>
          </w:p>
        </w:tc>
        <w:tc>
          <w:tcPr>
            <w:tcW w:w="1329" w:type="dxa"/>
          </w:tcPr>
          <w:p w14:paraId="0C90A95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4BC398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139</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998</w:t>
            </w:r>
          </w:p>
        </w:tc>
        <w:tc>
          <w:tcPr>
            <w:tcW w:w="1329" w:type="dxa"/>
          </w:tcPr>
          <w:p w14:paraId="63F6E2B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164E3B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681D89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139</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998</w:t>
            </w:r>
          </w:p>
        </w:tc>
      </w:tr>
      <w:tr w:rsidR="00036D7D" w:rsidRPr="00036D7D" w14:paraId="2625523C" w14:textId="77777777" w:rsidTr="00656525">
        <w:trPr>
          <w:trHeight w:val="229"/>
        </w:trPr>
        <w:tc>
          <w:tcPr>
            <w:tcW w:w="1157" w:type="dxa"/>
          </w:tcPr>
          <w:p w14:paraId="6CD6B0D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A24.S130110</w:t>
            </w:r>
          </w:p>
        </w:tc>
        <w:tc>
          <w:tcPr>
            <w:tcW w:w="3644" w:type="dxa"/>
          </w:tcPr>
          <w:p w14:paraId="034B8CD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Ministrijas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citas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2"/>
                <w:sz w:val="18"/>
              </w:rPr>
              <w:t>iestādes</w:t>
            </w:r>
          </w:p>
        </w:tc>
        <w:tc>
          <w:tcPr>
            <w:tcW w:w="1586" w:type="dxa"/>
          </w:tcPr>
          <w:p w14:paraId="0467C2E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1BAC7F0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140</w:t>
            </w:r>
          </w:p>
        </w:tc>
        <w:tc>
          <w:tcPr>
            <w:tcW w:w="1329" w:type="dxa"/>
          </w:tcPr>
          <w:p w14:paraId="4392AE2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D2F6DE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F98691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504BBD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1A65C0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285540A7" w14:textId="77777777" w:rsidTr="00656525">
        <w:trPr>
          <w:trHeight w:val="228"/>
        </w:trPr>
        <w:tc>
          <w:tcPr>
            <w:tcW w:w="1157" w:type="dxa"/>
          </w:tcPr>
          <w:p w14:paraId="00D08B8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A24.S130112</w:t>
            </w:r>
          </w:p>
        </w:tc>
        <w:tc>
          <w:tcPr>
            <w:tcW w:w="3644" w:type="dxa"/>
          </w:tcPr>
          <w:p w14:paraId="5B85C20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ministrija</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vai</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centrālā</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2"/>
                <w:sz w:val="18"/>
              </w:rPr>
              <w:t>iestāde</w:t>
            </w:r>
          </w:p>
        </w:tc>
        <w:tc>
          <w:tcPr>
            <w:tcW w:w="1586" w:type="dxa"/>
          </w:tcPr>
          <w:p w14:paraId="3571C71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68F05B6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140</w:t>
            </w:r>
          </w:p>
        </w:tc>
        <w:tc>
          <w:tcPr>
            <w:tcW w:w="1329" w:type="dxa"/>
          </w:tcPr>
          <w:p w14:paraId="67F0782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F3D7CC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4E8C29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07F2FE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A5E224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bl>
    <w:p w14:paraId="699E181D"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8"/>
          <w14:ligatures w14:val="none"/>
        </w:rPr>
        <w:sectPr w:rsidR="00036D7D" w:rsidRPr="00036D7D" w:rsidSect="009F1930">
          <w:pgSz w:w="16838" w:h="11906" w:orient="landscape"/>
          <w:pgMar w:top="1701" w:right="1134" w:bottom="851" w:left="1134" w:header="1717" w:footer="451" w:gutter="0"/>
          <w:cols w:space="720"/>
        </w:sectPr>
      </w:pPr>
    </w:p>
    <w:tbl>
      <w:tblPr>
        <w:tblStyle w:val="TableNormal"/>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57"/>
        <w:gridCol w:w="3644"/>
        <w:gridCol w:w="1586"/>
        <w:gridCol w:w="1329"/>
        <w:gridCol w:w="1329"/>
        <w:gridCol w:w="1329"/>
        <w:gridCol w:w="1329"/>
        <w:gridCol w:w="1329"/>
        <w:gridCol w:w="1329"/>
      </w:tblGrid>
      <w:tr w:rsidR="00036D7D" w:rsidRPr="00036D7D" w14:paraId="27E0E49D" w14:textId="77777777" w:rsidTr="00656525">
        <w:trPr>
          <w:trHeight w:val="246"/>
        </w:trPr>
        <w:tc>
          <w:tcPr>
            <w:tcW w:w="1157" w:type="dxa"/>
            <w:vMerge w:val="restart"/>
            <w:shd w:val="clear" w:color="auto" w:fill="F1F1F1"/>
          </w:tcPr>
          <w:p w14:paraId="710FFB61" w14:textId="77777777" w:rsidR="00036D7D" w:rsidRPr="00036D7D" w:rsidRDefault="00036D7D" w:rsidP="00C35C2C">
            <w:pPr>
              <w:ind w:firstLine="0"/>
              <w:rPr>
                <w:rFonts w:ascii="Times New Roman" w:eastAsia="Times New Roman" w:hAnsi="Times New Roman" w:cs="Times New Roman"/>
                <w:i/>
                <w:color w:val="auto"/>
                <w:sz w:val="18"/>
              </w:rPr>
            </w:pPr>
          </w:p>
          <w:p w14:paraId="0D2BB931" w14:textId="77777777" w:rsidR="00036D7D" w:rsidRPr="00036D7D" w:rsidRDefault="00036D7D" w:rsidP="00C35C2C">
            <w:pPr>
              <w:ind w:firstLine="0"/>
              <w:rPr>
                <w:rFonts w:ascii="Times New Roman" w:eastAsia="Times New Roman" w:hAnsi="Times New Roman" w:cs="Times New Roman"/>
                <w:i/>
                <w:color w:val="auto"/>
                <w:sz w:val="18"/>
              </w:rPr>
            </w:pPr>
          </w:p>
          <w:p w14:paraId="616C578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4"/>
                <w:sz w:val="18"/>
              </w:rPr>
              <w:t>Kods</w:t>
            </w:r>
          </w:p>
        </w:tc>
        <w:tc>
          <w:tcPr>
            <w:tcW w:w="3644" w:type="dxa"/>
            <w:vMerge w:val="restart"/>
            <w:shd w:val="clear" w:color="auto" w:fill="F1F1F1"/>
          </w:tcPr>
          <w:p w14:paraId="1465CD60" w14:textId="77777777" w:rsidR="00036D7D" w:rsidRPr="00036D7D" w:rsidRDefault="00036D7D" w:rsidP="00C35C2C">
            <w:pPr>
              <w:ind w:firstLine="0"/>
              <w:rPr>
                <w:rFonts w:ascii="Times New Roman" w:eastAsia="Times New Roman" w:hAnsi="Times New Roman" w:cs="Times New Roman"/>
                <w:i/>
                <w:color w:val="auto"/>
                <w:sz w:val="18"/>
              </w:rPr>
            </w:pPr>
          </w:p>
          <w:p w14:paraId="2084A9BA" w14:textId="77777777" w:rsidR="00036D7D" w:rsidRPr="00036D7D" w:rsidRDefault="00036D7D" w:rsidP="00C35C2C">
            <w:pPr>
              <w:ind w:firstLine="0"/>
              <w:rPr>
                <w:rFonts w:ascii="Times New Roman" w:eastAsia="Times New Roman" w:hAnsi="Times New Roman" w:cs="Times New Roman"/>
                <w:i/>
                <w:color w:val="auto"/>
                <w:sz w:val="18"/>
              </w:rPr>
            </w:pPr>
          </w:p>
          <w:p w14:paraId="1C7013D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Posteņa nosaukums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vai darījuma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apraksts</w:t>
            </w:r>
          </w:p>
        </w:tc>
        <w:tc>
          <w:tcPr>
            <w:tcW w:w="1586" w:type="dxa"/>
            <w:vMerge w:val="restart"/>
            <w:shd w:val="clear" w:color="auto" w:fill="F1F1F1"/>
          </w:tcPr>
          <w:p w14:paraId="12B6260E" w14:textId="77777777" w:rsidR="00036D7D" w:rsidRPr="00036D7D" w:rsidRDefault="00036D7D" w:rsidP="00C35C2C">
            <w:pPr>
              <w:ind w:firstLine="0"/>
              <w:rPr>
                <w:rFonts w:ascii="Times New Roman" w:eastAsia="Times New Roman" w:hAnsi="Times New Roman" w:cs="Times New Roman"/>
                <w:i/>
                <w:color w:val="auto"/>
                <w:sz w:val="18"/>
              </w:rPr>
            </w:pPr>
          </w:p>
          <w:p w14:paraId="70DE9FBB" w14:textId="77777777" w:rsidR="00036D7D" w:rsidRPr="00036D7D" w:rsidRDefault="00036D7D" w:rsidP="00C35C2C">
            <w:pPr>
              <w:ind w:firstLine="0"/>
              <w:rPr>
                <w:rFonts w:ascii="Times New Roman" w:eastAsia="Times New Roman" w:hAnsi="Times New Roman" w:cs="Times New Roman"/>
                <w:i/>
                <w:color w:val="auto"/>
                <w:sz w:val="18"/>
              </w:rPr>
            </w:pPr>
          </w:p>
          <w:p w14:paraId="27A2AF1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Piezīmes numurs</w:t>
            </w:r>
          </w:p>
        </w:tc>
        <w:tc>
          <w:tcPr>
            <w:tcW w:w="2658" w:type="dxa"/>
            <w:gridSpan w:val="2"/>
            <w:shd w:val="clear" w:color="auto" w:fill="F1F1F1"/>
          </w:tcPr>
          <w:p w14:paraId="2722C27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lastRenderedPageBreak/>
              <w:t>Pārskata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periodā</w:t>
            </w:r>
          </w:p>
        </w:tc>
        <w:tc>
          <w:tcPr>
            <w:tcW w:w="5316" w:type="dxa"/>
            <w:gridSpan w:val="4"/>
            <w:shd w:val="clear" w:color="auto" w:fill="F1F1F1"/>
          </w:tcPr>
          <w:p w14:paraId="7B8B3E4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Iepriekšējā</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pārskata</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periodā</w:t>
            </w:r>
          </w:p>
        </w:tc>
      </w:tr>
      <w:tr w:rsidR="00036D7D" w:rsidRPr="00036D7D" w14:paraId="1D1A2C2A" w14:textId="77777777" w:rsidTr="00656525">
        <w:trPr>
          <w:trHeight w:val="812"/>
        </w:trPr>
        <w:tc>
          <w:tcPr>
            <w:tcW w:w="1157" w:type="dxa"/>
            <w:vMerge/>
            <w:tcBorders>
              <w:top w:val="nil"/>
            </w:tcBorders>
            <w:shd w:val="clear" w:color="auto" w:fill="F1F1F1"/>
          </w:tcPr>
          <w:p w14:paraId="79AF2523"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3644" w:type="dxa"/>
            <w:vMerge/>
            <w:tcBorders>
              <w:top w:val="nil"/>
            </w:tcBorders>
            <w:shd w:val="clear" w:color="auto" w:fill="F1F1F1"/>
          </w:tcPr>
          <w:p w14:paraId="4F30A234"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586" w:type="dxa"/>
            <w:vMerge/>
            <w:tcBorders>
              <w:top w:val="nil"/>
            </w:tcBorders>
            <w:shd w:val="clear" w:color="auto" w:fill="F1F1F1"/>
          </w:tcPr>
          <w:p w14:paraId="17CB93B6"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329" w:type="dxa"/>
            <w:shd w:val="clear" w:color="auto" w:fill="F1F1F1"/>
          </w:tcPr>
          <w:p w14:paraId="77EE7964" w14:textId="77777777" w:rsidR="00036D7D" w:rsidRPr="00036D7D" w:rsidRDefault="00036D7D" w:rsidP="00C35C2C">
            <w:pPr>
              <w:ind w:firstLine="0"/>
              <w:rPr>
                <w:rFonts w:ascii="Times New Roman" w:eastAsia="Times New Roman" w:hAnsi="Times New Roman" w:cs="Times New Roman"/>
                <w:i/>
                <w:color w:val="auto"/>
                <w:sz w:val="18"/>
              </w:rPr>
            </w:pPr>
          </w:p>
          <w:p w14:paraId="12B3EE1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1BC1861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t.sk. iepriekšējo </w:t>
            </w:r>
            <w:r w:rsidRPr="00036D7D">
              <w:rPr>
                <w:rFonts w:ascii="Times New Roman" w:eastAsia="Times New Roman" w:hAnsi="Times New Roman" w:cs="Times New Roman"/>
                <w:color w:val="auto"/>
                <w:spacing w:val="-2"/>
                <w:sz w:val="18"/>
              </w:rPr>
              <w:t>periodu</w:t>
            </w:r>
          </w:p>
          <w:p w14:paraId="6A42718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nebūtiskās</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kļūdas (+,–)</w:t>
            </w:r>
          </w:p>
        </w:tc>
        <w:tc>
          <w:tcPr>
            <w:tcW w:w="1329" w:type="dxa"/>
            <w:shd w:val="clear" w:color="auto" w:fill="F1F1F1"/>
          </w:tcPr>
          <w:p w14:paraId="120B33D3" w14:textId="77777777" w:rsidR="00036D7D" w:rsidRPr="00036D7D" w:rsidRDefault="00036D7D" w:rsidP="00C35C2C">
            <w:pPr>
              <w:ind w:firstLine="0"/>
              <w:rPr>
                <w:rFonts w:ascii="Times New Roman" w:eastAsia="Times New Roman" w:hAnsi="Times New Roman" w:cs="Times New Roman"/>
                <w:i/>
                <w:color w:val="auto"/>
                <w:sz w:val="18"/>
              </w:rPr>
            </w:pPr>
          </w:p>
          <w:p w14:paraId="52CFD3F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0A03419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 xml:space="preserve">klasifikācijas </w:t>
            </w:r>
            <w:r w:rsidRPr="00036D7D">
              <w:rPr>
                <w:rFonts w:ascii="Times New Roman" w:eastAsia="Times New Roman" w:hAnsi="Times New Roman" w:cs="Times New Roman"/>
                <w:color w:val="auto"/>
                <w:sz w:val="18"/>
              </w:rPr>
              <w:t>maiņa (+,–)</w:t>
            </w:r>
          </w:p>
        </w:tc>
        <w:tc>
          <w:tcPr>
            <w:tcW w:w="1329" w:type="dxa"/>
            <w:shd w:val="clear" w:color="auto" w:fill="F1F1F1"/>
          </w:tcPr>
          <w:p w14:paraId="39F7DA5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būtisku kļūdu </w:t>
            </w:r>
            <w:r w:rsidRPr="00036D7D">
              <w:rPr>
                <w:rFonts w:ascii="Times New Roman" w:eastAsia="Times New Roman" w:hAnsi="Times New Roman" w:cs="Times New Roman"/>
                <w:color w:val="auto"/>
                <w:spacing w:val="-2"/>
                <w:sz w:val="18"/>
              </w:rPr>
              <w:t>labojumi</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 xml:space="preserve">pārskata </w:t>
            </w:r>
            <w:r w:rsidRPr="00036D7D">
              <w:rPr>
                <w:rFonts w:ascii="Times New Roman" w:eastAsia="Times New Roman" w:hAnsi="Times New Roman" w:cs="Times New Roman"/>
                <w:color w:val="auto"/>
                <w:spacing w:val="-4"/>
                <w:sz w:val="18"/>
              </w:rPr>
              <w:t>gadā</w:t>
            </w:r>
          </w:p>
        </w:tc>
        <w:tc>
          <w:tcPr>
            <w:tcW w:w="1329" w:type="dxa"/>
            <w:shd w:val="clear" w:color="auto" w:fill="F1F1F1"/>
          </w:tcPr>
          <w:p w14:paraId="747FA340" w14:textId="77777777" w:rsidR="00036D7D" w:rsidRPr="00036D7D" w:rsidRDefault="00036D7D" w:rsidP="00C35C2C">
            <w:pPr>
              <w:ind w:firstLine="0"/>
              <w:rPr>
                <w:rFonts w:ascii="Times New Roman" w:eastAsia="Times New Roman" w:hAnsi="Times New Roman" w:cs="Times New Roman"/>
                <w:i/>
                <w:color w:val="auto"/>
                <w:sz w:val="18"/>
              </w:rPr>
            </w:pPr>
          </w:p>
          <w:p w14:paraId="5FA6CD2D" w14:textId="77777777" w:rsidR="00036D7D" w:rsidRPr="00036D7D" w:rsidRDefault="00036D7D" w:rsidP="00C35C2C">
            <w:pPr>
              <w:ind w:firstLine="0"/>
              <w:rPr>
                <w:rFonts w:ascii="Times New Roman" w:eastAsia="Times New Roman" w:hAnsi="Times New Roman" w:cs="Times New Roman"/>
                <w:color w:val="auto"/>
                <w:sz w:val="18"/>
              </w:rPr>
            </w:pPr>
            <w:proofErr w:type="gramStart"/>
            <w:r w:rsidRPr="00036D7D">
              <w:rPr>
                <w:rFonts w:ascii="Times New Roman" w:eastAsia="Times New Roman" w:hAnsi="Times New Roman" w:cs="Times New Roman"/>
                <w:color w:val="auto"/>
                <w:sz w:val="18"/>
              </w:rPr>
              <w:t>kopā</w:t>
            </w:r>
            <w:proofErr w:type="gramEnd"/>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5"/>
                <w:sz w:val="18"/>
              </w:rPr>
              <w:t>5.)</w:t>
            </w:r>
          </w:p>
        </w:tc>
      </w:tr>
      <w:tr w:rsidR="00036D7D" w:rsidRPr="00036D7D" w14:paraId="19289442" w14:textId="77777777" w:rsidTr="00656525">
        <w:trPr>
          <w:trHeight w:val="226"/>
        </w:trPr>
        <w:tc>
          <w:tcPr>
            <w:tcW w:w="1157" w:type="dxa"/>
            <w:shd w:val="clear" w:color="auto" w:fill="F1F1F1"/>
          </w:tcPr>
          <w:p w14:paraId="101D018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A</w:t>
            </w:r>
          </w:p>
        </w:tc>
        <w:tc>
          <w:tcPr>
            <w:tcW w:w="3644" w:type="dxa"/>
            <w:shd w:val="clear" w:color="auto" w:fill="F1F1F1"/>
          </w:tcPr>
          <w:p w14:paraId="43D1643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B</w:t>
            </w:r>
          </w:p>
        </w:tc>
        <w:tc>
          <w:tcPr>
            <w:tcW w:w="1586" w:type="dxa"/>
            <w:shd w:val="clear" w:color="auto" w:fill="F1F1F1"/>
          </w:tcPr>
          <w:p w14:paraId="52FDDA8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C</w:t>
            </w:r>
          </w:p>
        </w:tc>
        <w:tc>
          <w:tcPr>
            <w:tcW w:w="1329" w:type="dxa"/>
            <w:shd w:val="clear" w:color="auto" w:fill="F1F1F1"/>
          </w:tcPr>
          <w:p w14:paraId="6FB583B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1</w:t>
            </w:r>
          </w:p>
        </w:tc>
        <w:tc>
          <w:tcPr>
            <w:tcW w:w="1329" w:type="dxa"/>
            <w:shd w:val="clear" w:color="auto" w:fill="F1F1F1"/>
          </w:tcPr>
          <w:p w14:paraId="218B34C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2</w:t>
            </w:r>
          </w:p>
        </w:tc>
        <w:tc>
          <w:tcPr>
            <w:tcW w:w="1329" w:type="dxa"/>
            <w:shd w:val="clear" w:color="auto" w:fill="F1F1F1"/>
          </w:tcPr>
          <w:p w14:paraId="7473EDA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3</w:t>
            </w:r>
          </w:p>
        </w:tc>
        <w:tc>
          <w:tcPr>
            <w:tcW w:w="1329" w:type="dxa"/>
            <w:shd w:val="clear" w:color="auto" w:fill="F1F1F1"/>
          </w:tcPr>
          <w:p w14:paraId="1E72526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4</w:t>
            </w:r>
          </w:p>
        </w:tc>
        <w:tc>
          <w:tcPr>
            <w:tcW w:w="1329" w:type="dxa"/>
            <w:shd w:val="clear" w:color="auto" w:fill="F1F1F1"/>
          </w:tcPr>
          <w:p w14:paraId="22D00EC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5</w:t>
            </w:r>
          </w:p>
        </w:tc>
        <w:tc>
          <w:tcPr>
            <w:tcW w:w="1329" w:type="dxa"/>
            <w:shd w:val="clear" w:color="auto" w:fill="F1F1F1"/>
          </w:tcPr>
          <w:p w14:paraId="22D3246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6</w:t>
            </w:r>
          </w:p>
        </w:tc>
      </w:tr>
      <w:tr w:rsidR="00036D7D" w:rsidRPr="00036D7D" w14:paraId="18CC01B5" w14:textId="77777777" w:rsidTr="00656525">
        <w:trPr>
          <w:trHeight w:val="1012"/>
        </w:trPr>
        <w:tc>
          <w:tcPr>
            <w:tcW w:w="1157" w:type="dxa"/>
          </w:tcPr>
          <w:p w14:paraId="44CC5FB9" w14:textId="77777777" w:rsidR="00036D7D" w:rsidRPr="00036D7D" w:rsidRDefault="00036D7D" w:rsidP="00C35C2C">
            <w:pPr>
              <w:ind w:firstLine="0"/>
              <w:rPr>
                <w:rFonts w:ascii="Times New Roman" w:eastAsia="Times New Roman" w:hAnsi="Times New Roman" w:cs="Times New Roman"/>
                <w:i/>
                <w:color w:val="auto"/>
                <w:sz w:val="18"/>
              </w:rPr>
            </w:pPr>
          </w:p>
          <w:p w14:paraId="6F811B7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A24.S130120</w:t>
            </w:r>
          </w:p>
        </w:tc>
        <w:tc>
          <w:tcPr>
            <w:tcW w:w="3644" w:type="dxa"/>
          </w:tcPr>
          <w:p w14:paraId="470692B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Ministriju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centrālo</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iestāžu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padotības iestādes (izņemot no valsts budžeta daļēji finansētas atvasinātas publiskas personas, budžeta nefinansētas iestādes, publiskos</w:t>
            </w:r>
          </w:p>
          <w:p w14:paraId="6237809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nodibinājumus)</w:t>
            </w:r>
          </w:p>
        </w:tc>
        <w:tc>
          <w:tcPr>
            <w:tcW w:w="1586" w:type="dxa"/>
          </w:tcPr>
          <w:p w14:paraId="064C582E" w14:textId="77777777" w:rsidR="00036D7D" w:rsidRPr="00036D7D" w:rsidRDefault="00036D7D" w:rsidP="00C35C2C">
            <w:pPr>
              <w:ind w:firstLine="0"/>
              <w:rPr>
                <w:rFonts w:ascii="Times New Roman" w:eastAsia="Times New Roman" w:hAnsi="Times New Roman" w:cs="Times New Roman"/>
                <w:i/>
                <w:color w:val="auto"/>
                <w:sz w:val="18"/>
              </w:rPr>
            </w:pPr>
          </w:p>
          <w:p w14:paraId="39DF88D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4F919FC8" w14:textId="77777777" w:rsidR="00036D7D" w:rsidRPr="00036D7D" w:rsidRDefault="00036D7D" w:rsidP="00C35C2C">
            <w:pPr>
              <w:ind w:firstLine="0"/>
              <w:rPr>
                <w:rFonts w:ascii="Times New Roman" w:eastAsia="Times New Roman" w:hAnsi="Times New Roman" w:cs="Times New Roman"/>
                <w:i/>
                <w:color w:val="auto"/>
                <w:sz w:val="18"/>
              </w:rPr>
            </w:pPr>
          </w:p>
          <w:p w14:paraId="20ABA94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29</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135</w:t>
            </w:r>
          </w:p>
        </w:tc>
        <w:tc>
          <w:tcPr>
            <w:tcW w:w="1329" w:type="dxa"/>
          </w:tcPr>
          <w:p w14:paraId="7489D8AA" w14:textId="77777777" w:rsidR="00036D7D" w:rsidRPr="00036D7D" w:rsidRDefault="00036D7D" w:rsidP="00C35C2C">
            <w:pPr>
              <w:ind w:firstLine="0"/>
              <w:rPr>
                <w:rFonts w:ascii="Times New Roman" w:eastAsia="Times New Roman" w:hAnsi="Times New Roman" w:cs="Times New Roman"/>
                <w:i/>
                <w:color w:val="auto"/>
                <w:sz w:val="18"/>
              </w:rPr>
            </w:pPr>
          </w:p>
          <w:p w14:paraId="6749E3B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8B214B0" w14:textId="77777777" w:rsidR="00036D7D" w:rsidRPr="00036D7D" w:rsidRDefault="00036D7D" w:rsidP="00C35C2C">
            <w:pPr>
              <w:ind w:firstLine="0"/>
              <w:rPr>
                <w:rFonts w:ascii="Times New Roman" w:eastAsia="Times New Roman" w:hAnsi="Times New Roman" w:cs="Times New Roman"/>
                <w:i/>
                <w:color w:val="auto"/>
                <w:sz w:val="18"/>
              </w:rPr>
            </w:pPr>
          </w:p>
          <w:p w14:paraId="02D06DA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17</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135</w:t>
            </w:r>
          </w:p>
        </w:tc>
        <w:tc>
          <w:tcPr>
            <w:tcW w:w="1329" w:type="dxa"/>
          </w:tcPr>
          <w:p w14:paraId="110C08C6" w14:textId="77777777" w:rsidR="00036D7D" w:rsidRPr="00036D7D" w:rsidRDefault="00036D7D" w:rsidP="00C35C2C">
            <w:pPr>
              <w:ind w:firstLine="0"/>
              <w:rPr>
                <w:rFonts w:ascii="Times New Roman" w:eastAsia="Times New Roman" w:hAnsi="Times New Roman" w:cs="Times New Roman"/>
                <w:i/>
                <w:color w:val="auto"/>
                <w:sz w:val="18"/>
              </w:rPr>
            </w:pPr>
          </w:p>
          <w:p w14:paraId="15B94AA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070E3E6" w14:textId="77777777" w:rsidR="00036D7D" w:rsidRPr="00036D7D" w:rsidRDefault="00036D7D" w:rsidP="00C35C2C">
            <w:pPr>
              <w:ind w:firstLine="0"/>
              <w:rPr>
                <w:rFonts w:ascii="Times New Roman" w:eastAsia="Times New Roman" w:hAnsi="Times New Roman" w:cs="Times New Roman"/>
                <w:i/>
                <w:color w:val="auto"/>
                <w:sz w:val="18"/>
              </w:rPr>
            </w:pPr>
          </w:p>
          <w:p w14:paraId="05E3A72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98F55CA" w14:textId="77777777" w:rsidR="00036D7D" w:rsidRPr="00036D7D" w:rsidRDefault="00036D7D" w:rsidP="00C35C2C">
            <w:pPr>
              <w:ind w:firstLine="0"/>
              <w:rPr>
                <w:rFonts w:ascii="Times New Roman" w:eastAsia="Times New Roman" w:hAnsi="Times New Roman" w:cs="Times New Roman"/>
                <w:i/>
                <w:color w:val="auto"/>
                <w:sz w:val="18"/>
              </w:rPr>
            </w:pPr>
          </w:p>
          <w:p w14:paraId="5ADAD93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17</w:t>
            </w:r>
            <w:r w:rsidRPr="00036D7D">
              <w:rPr>
                <w:rFonts w:ascii="Times New Roman" w:eastAsia="Times New Roman" w:hAnsi="Times New Roman" w:cs="Times New Roman"/>
                <w:color w:val="auto"/>
                <w:spacing w:val="-5"/>
                <w:sz w:val="18"/>
              </w:rPr>
              <w:t xml:space="preserve"> 135</w:t>
            </w:r>
          </w:p>
        </w:tc>
      </w:tr>
      <w:tr w:rsidR="00036D7D" w:rsidRPr="00036D7D" w14:paraId="046E60A4" w14:textId="77777777" w:rsidTr="00656525">
        <w:trPr>
          <w:trHeight w:val="1012"/>
        </w:trPr>
        <w:tc>
          <w:tcPr>
            <w:tcW w:w="1157" w:type="dxa"/>
          </w:tcPr>
          <w:p w14:paraId="656A49EE" w14:textId="77777777" w:rsidR="00036D7D" w:rsidRPr="00036D7D" w:rsidRDefault="00036D7D" w:rsidP="00C35C2C">
            <w:pPr>
              <w:ind w:firstLine="0"/>
              <w:rPr>
                <w:rFonts w:ascii="Times New Roman" w:eastAsia="Times New Roman" w:hAnsi="Times New Roman" w:cs="Times New Roman"/>
                <w:i/>
                <w:color w:val="auto"/>
                <w:sz w:val="18"/>
              </w:rPr>
            </w:pPr>
          </w:p>
          <w:p w14:paraId="39A30CB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A24.S130122</w:t>
            </w:r>
          </w:p>
        </w:tc>
        <w:tc>
          <w:tcPr>
            <w:tcW w:w="3644" w:type="dxa"/>
          </w:tcPr>
          <w:p w14:paraId="3F2CDAB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Citas ministrijas vai centrālās valsts iestādes padotības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iestādes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(izņemot</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no</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budžeta daļēji finansētas atvasinātas publiskas personas, budžeta nefinansētas iestādes,</w:t>
            </w:r>
          </w:p>
          <w:p w14:paraId="36CEBA4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publiskos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nodibinājumus)</w:t>
            </w:r>
          </w:p>
        </w:tc>
        <w:tc>
          <w:tcPr>
            <w:tcW w:w="1586" w:type="dxa"/>
          </w:tcPr>
          <w:p w14:paraId="33CDFB6F" w14:textId="77777777" w:rsidR="00036D7D" w:rsidRPr="00036D7D" w:rsidRDefault="00036D7D" w:rsidP="00C35C2C">
            <w:pPr>
              <w:ind w:firstLine="0"/>
              <w:rPr>
                <w:rFonts w:ascii="Times New Roman" w:eastAsia="Times New Roman" w:hAnsi="Times New Roman" w:cs="Times New Roman"/>
                <w:i/>
                <w:color w:val="auto"/>
                <w:sz w:val="18"/>
              </w:rPr>
            </w:pPr>
          </w:p>
          <w:p w14:paraId="0033948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5D622FC" w14:textId="77777777" w:rsidR="00036D7D" w:rsidRPr="00036D7D" w:rsidRDefault="00036D7D" w:rsidP="00C35C2C">
            <w:pPr>
              <w:ind w:firstLine="0"/>
              <w:rPr>
                <w:rFonts w:ascii="Times New Roman" w:eastAsia="Times New Roman" w:hAnsi="Times New Roman" w:cs="Times New Roman"/>
                <w:i/>
                <w:color w:val="auto"/>
                <w:sz w:val="18"/>
              </w:rPr>
            </w:pPr>
          </w:p>
          <w:p w14:paraId="130907E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29</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135</w:t>
            </w:r>
          </w:p>
        </w:tc>
        <w:tc>
          <w:tcPr>
            <w:tcW w:w="1329" w:type="dxa"/>
          </w:tcPr>
          <w:p w14:paraId="5C7FD492" w14:textId="77777777" w:rsidR="00036D7D" w:rsidRPr="00036D7D" w:rsidRDefault="00036D7D" w:rsidP="00C35C2C">
            <w:pPr>
              <w:ind w:firstLine="0"/>
              <w:rPr>
                <w:rFonts w:ascii="Times New Roman" w:eastAsia="Times New Roman" w:hAnsi="Times New Roman" w:cs="Times New Roman"/>
                <w:i/>
                <w:color w:val="auto"/>
                <w:sz w:val="18"/>
              </w:rPr>
            </w:pPr>
          </w:p>
          <w:p w14:paraId="2F0AC7B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B9CC026" w14:textId="77777777" w:rsidR="00036D7D" w:rsidRPr="00036D7D" w:rsidRDefault="00036D7D" w:rsidP="00C35C2C">
            <w:pPr>
              <w:ind w:firstLine="0"/>
              <w:rPr>
                <w:rFonts w:ascii="Times New Roman" w:eastAsia="Times New Roman" w:hAnsi="Times New Roman" w:cs="Times New Roman"/>
                <w:i/>
                <w:color w:val="auto"/>
                <w:sz w:val="18"/>
              </w:rPr>
            </w:pPr>
          </w:p>
          <w:p w14:paraId="578457A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17</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135</w:t>
            </w:r>
          </w:p>
        </w:tc>
        <w:tc>
          <w:tcPr>
            <w:tcW w:w="1329" w:type="dxa"/>
          </w:tcPr>
          <w:p w14:paraId="0B22B5ED" w14:textId="77777777" w:rsidR="00036D7D" w:rsidRPr="00036D7D" w:rsidRDefault="00036D7D" w:rsidP="00C35C2C">
            <w:pPr>
              <w:ind w:firstLine="0"/>
              <w:rPr>
                <w:rFonts w:ascii="Times New Roman" w:eastAsia="Times New Roman" w:hAnsi="Times New Roman" w:cs="Times New Roman"/>
                <w:i/>
                <w:color w:val="auto"/>
                <w:sz w:val="18"/>
              </w:rPr>
            </w:pPr>
          </w:p>
          <w:p w14:paraId="4DA9F0E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B8CBE45" w14:textId="77777777" w:rsidR="00036D7D" w:rsidRPr="00036D7D" w:rsidRDefault="00036D7D" w:rsidP="00C35C2C">
            <w:pPr>
              <w:ind w:firstLine="0"/>
              <w:rPr>
                <w:rFonts w:ascii="Times New Roman" w:eastAsia="Times New Roman" w:hAnsi="Times New Roman" w:cs="Times New Roman"/>
                <w:i/>
                <w:color w:val="auto"/>
                <w:sz w:val="18"/>
              </w:rPr>
            </w:pPr>
          </w:p>
          <w:p w14:paraId="316C0E7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972F9CB" w14:textId="77777777" w:rsidR="00036D7D" w:rsidRPr="00036D7D" w:rsidRDefault="00036D7D" w:rsidP="00C35C2C">
            <w:pPr>
              <w:ind w:firstLine="0"/>
              <w:rPr>
                <w:rFonts w:ascii="Times New Roman" w:eastAsia="Times New Roman" w:hAnsi="Times New Roman" w:cs="Times New Roman"/>
                <w:i/>
                <w:color w:val="auto"/>
                <w:sz w:val="18"/>
              </w:rPr>
            </w:pPr>
          </w:p>
          <w:p w14:paraId="6AE5941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17</w:t>
            </w:r>
            <w:r w:rsidRPr="00036D7D">
              <w:rPr>
                <w:rFonts w:ascii="Times New Roman" w:eastAsia="Times New Roman" w:hAnsi="Times New Roman" w:cs="Times New Roman"/>
                <w:color w:val="auto"/>
                <w:spacing w:val="-5"/>
                <w:sz w:val="18"/>
              </w:rPr>
              <w:t xml:space="preserve"> 135</w:t>
            </w:r>
          </w:p>
        </w:tc>
      </w:tr>
      <w:tr w:rsidR="00036D7D" w:rsidRPr="00036D7D" w14:paraId="2F4CC7F5" w14:textId="77777777" w:rsidTr="00656525">
        <w:trPr>
          <w:trHeight w:val="413"/>
        </w:trPr>
        <w:tc>
          <w:tcPr>
            <w:tcW w:w="1157" w:type="dxa"/>
          </w:tcPr>
          <w:p w14:paraId="197E2ED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A24.S130130</w:t>
            </w:r>
          </w:p>
        </w:tc>
        <w:tc>
          <w:tcPr>
            <w:tcW w:w="3644" w:type="dxa"/>
          </w:tcPr>
          <w:p w14:paraId="18D8085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Valsts struktūru kontrolētas un finansētas komercsabiedrības</w:t>
            </w:r>
          </w:p>
        </w:tc>
        <w:tc>
          <w:tcPr>
            <w:tcW w:w="1586" w:type="dxa"/>
          </w:tcPr>
          <w:p w14:paraId="32C3917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13B183F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151</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477</w:t>
            </w:r>
          </w:p>
        </w:tc>
        <w:tc>
          <w:tcPr>
            <w:tcW w:w="1329" w:type="dxa"/>
          </w:tcPr>
          <w:p w14:paraId="1C20518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EE3933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54</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843</w:t>
            </w:r>
          </w:p>
        </w:tc>
        <w:tc>
          <w:tcPr>
            <w:tcW w:w="1329" w:type="dxa"/>
          </w:tcPr>
          <w:p w14:paraId="1B9448A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2B4F38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2F07F3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54</w:t>
            </w:r>
            <w:r w:rsidRPr="00036D7D">
              <w:rPr>
                <w:rFonts w:ascii="Times New Roman" w:eastAsia="Times New Roman" w:hAnsi="Times New Roman" w:cs="Times New Roman"/>
                <w:color w:val="auto"/>
                <w:spacing w:val="-5"/>
                <w:sz w:val="18"/>
              </w:rPr>
              <w:t xml:space="preserve"> 843</w:t>
            </w:r>
          </w:p>
        </w:tc>
      </w:tr>
      <w:tr w:rsidR="00036D7D" w:rsidRPr="00036D7D" w14:paraId="1D58FF11" w14:textId="77777777" w:rsidTr="00656525">
        <w:trPr>
          <w:trHeight w:val="613"/>
        </w:trPr>
        <w:tc>
          <w:tcPr>
            <w:tcW w:w="1157" w:type="dxa"/>
          </w:tcPr>
          <w:p w14:paraId="2F9FC23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A24.S130160</w:t>
            </w:r>
          </w:p>
        </w:tc>
        <w:tc>
          <w:tcPr>
            <w:tcW w:w="3644" w:type="dxa"/>
          </w:tcPr>
          <w:p w14:paraId="1EEAAB5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No</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valsts budžeta</w:t>
            </w:r>
            <w:r w:rsidRPr="00036D7D">
              <w:rPr>
                <w:rFonts w:ascii="Times New Roman" w:eastAsia="Times New Roman" w:hAnsi="Times New Roman" w:cs="Times New Roman"/>
                <w:color w:val="auto"/>
                <w:spacing w:val="-5"/>
                <w:sz w:val="18"/>
              </w:rPr>
              <w:t xml:space="preserve"> </w:t>
            </w:r>
            <w:r w:rsidRPr="00036D7D">
              <w:rPr>
                <w:rFonts w:ascii="Times New Roman" w:eastAsia="Times New Roman" w:hAnsi="Times New Roman" w:cs="Times New Roman"/>
                <w:color w:val="auto"/>
                <w:spacing w:val="-2"/>
                <w:sz w:val="18"/>
              </w:rPr>
              <w:t>daļēji finansētas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atvasinātas</w:t>
            </w:r>
          </w:p>
          <w:p w14:paraId="2BBD2AD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publiskas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personas, izņemot</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 xml:space="preserve">speciālās </w:t>
            </w:r>
            <w:r w:rsidRPr="00036D7D">
              <w:rPr>
                <w:rFonts w:ascii="Times New Roman" w:eastAsia="Times New Roman" w:hAnsi="Times New Roman" w:cs="Times New Roman"/>
                <w:color w:val="auto"/>
                <w:sz w:val="18"/>
              </w:rPr>
              <w:t>ekonomiskās zonas,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z w:val="18"/>
              </w:rPr>
              <w:t>ostu un</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z w:val="18"/>
              </w:rPr>
              <w:t>brīvostu</w:t>
            </w:r>
          </w:p>
          <w:p w14:paraId="1322217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pārvaldes</w:t>
            </w:r>
          </w:p>
        </w:tc>
        <w:tc>
          <w:tcPr>
            <w:tcW w:w="1586" w:type="dxa"/>
          </w:tcPr>
          <w:p w14:paraId="1F6AF9D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65FFB9F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27</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519</w:t>
            </w:r>
          </w:p>
        </w:tc>
        <w:tc>
          <w:tcPr>
            <w:tcW w:w="1329" w:type="dxa"/>
          </w:tcPr>
          <w:p w14:paraId="1E8E4B8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3F3DA6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11</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840</w:t>
            </w:r>
          </w:p>
        </w:tc>
        <w:tc>
          <w:tcPr>
            <w:tcW w:w="1329" w:type="dxa"/>
          </w:tcPr>
          <w:p w14:paraId="4D0F486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E59C28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489965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11</w:t>
            </w:r>
            <w:r w:rsidRPr="00036D7D">
              <w:rPr>
                <w:rFonts w:ascii="Times New Roman" w:eastAsia="Times New Roman" w:hAnsi="Times New Roman" w:cs="Times New Roman"/>
                <w:color w:val="auto"/>
                <w:spacing w:val="-5"/>
                <w:sz w:val="18"/>
              </w:rPr>
              <w:t xml:space="preserve"> 840</w:t>
            </w:r>
          </w:p>
        </w:tc>
      </w:tr>
      <w:tr w:rsidR="00036D7D" w:rsidRPr="00036D7D" w14:paraId="73F2CAE8" w14:textId="77777777" w:rsidTr="00656525">
        <w:trPr>
          <w:trHeight w:val="1012"/>
        </w:trPr>
        <w:tc>
          <w:tcPr>
            <w:tcW w:w="1157" w:type="dxa"/>
          </w:tcPr>
          <w:p w14:paraId="7A3DEDE3" w14:textId="77777777" w:rsidR="00036D7D" w:rsidRPr="00036D7D" w:rsidRDefault="00036D7D" w:rsidP="00C35C2C">
            <w:pPr>
              <w:ind w:firstLine="0"/>
              <w:rPr>
                <w:rFonts w:ascii="Times New Roman" w:eastAsia="Times New Roman" w:hAnsi="Times New Roman" w:cs="Times New Roman"/>
                <w:i/>
                <w:color w:val="auto"/>
                <w:sz w:val="18"/>
              </w:rPr>
            </w:pPr>
          </w:p>
          <w:p w14:paraId="34DC1EF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A24.S130162</w:t>
            </w:r>
          </w:p>
        </w:tc>
        <w:tc>
          <w:tcPr>
            <w:tcW w:w="3644" w:type="dxa"/>
          </w:tcPr>
          <w:p w14:paraId="7B9BD89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Citas ministrijas vai centrālās valsts iestādes padotībā esošās no valsts budžeta daļēji finansētas atvasinātas publiskas personas, izņemot</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speciālās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ekonomiskās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zonas,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ostu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un</w:t>
            </w:r>
          </w:p>
          <w:p w14:paraId="24D11F4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brīvostu</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pārvaldes</w:t>
            </w:r>
          </w:p>
        </w:tc>
        <w:tc>
          <w:tcPr>
            <w:tcW w:w="1586" w:type="dxa"/>
          </w:tcPr>
          <w:p w14:paraId="05A9BB8A" w14:textId="77777777" w:rsidR="00036D7D" w:rsidRPr="00036D7D" w:rsidRDefault="00036D7D" w:rsidP="00C35C2C">
            <w:pPr>
              <w:ind w:firstLine="0"/>
              <w:rPr>
                <w:rFonts w:ascii="Times New Roman" w:eastAsia="Times New Roman" w:hAnsi="Times New Roman" w:cs="Times New Roman"/>
                <w:i/>
                <w:color w:val="auto"/>
                <w:sz w:val="18"/>
              </w:rPr>
            </w:pPr>
          </w:p>
          <w:p w14:paraId="5B8C615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37E4581" w14:textId="77777777" w:rsidR="00036D7D" w:rsidRPr="00036D7D" w:rsidRDefault="00036D7D" w:rsidP="00C35C2C">
            <w:pPr>
              <w:ind w:firstLine="0"/>
              <w:rPr>
                <w:rFonts w:ascii="Times New Roman" w:eastAsia="Times New Roman" w:hAnsi="Times New Roman" w:cs="Times New Roman"/>
                <w:i/>
                <w:color w:val="auto"/>
                <w:sz w:val="18"/>
              </w:rPr>
            </w:pPr>
          </w:p>
          <w:p w14:paraId="0E3D40F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27</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519</w:t>
            </w:r>
          </w:p>
        </w:tc>
        <w:tc>
          <w:tcPr>
            <w:tcW w:w="1329" w:type="dxa"/>
          </w:tcPr>
          <w:p w14:paraId="5EF28BDD" w14:textId="77777777" w:rsidR="00036D7D" w:rsidRPr="00036D7D" w:rsidRDefault="00036D7D" w:rsidP="00C35C2C">
            <w:pPr>
              <w:ind w:firstLine="0"/>
              <w:rPr>
                <w:rFonts w:ascii="Times New Roman" w:eastAsia="Times New Roman" w:hAnsi="Times New Roman" w:cs="Times New Roman"/>
                <w:i/>
                <w:color w:val="auto"/>
                <w:sz w:val="18"/>
              </w:rPr>
            </w:pPr>
          </w:p>
          <w:p w14:paraId="19EC7D5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0916D91" w14:textId="77777777" w:rsidR="00036D7D" w:rsidRPr="00036D7D" w:rsidRDefault="00036D7D" w:rsidP="00C35C2C">
            <w:pPr>
              <w:ind w:firstLine="0"/>
              <w:rPr>
                <w:rFonts w:ascii="Times New Roman" w:eastAsia="Times New Roman" w:hAnsi="Times New Roman" w:cs="Times New Roman"/>
                <w:i/>
                <w:color w:val="auto"/>
                <w:sz w:val="18"/>
              </w:rPr>
            </w:pPr>
          </w:p>
          <w:p w14:paraId="062509E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11</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840</w:t>
            </w:r>
          </w:p>
        </w:tc>
        <w:tc>
          <w:tcPr>
            <w:tcW w:w="1329" w:type="dxa"/>
          </w:tcPr>
          <w:p w14:paraId="55FA900E" w14:textId="77777777" w:rsidR="00036D7D" w:rsidRPr="00036D7D" w:rsidRDefault="00036D7D" w:rsidP="00C35C2C">
            <w:pPr>
              <w:ind w:firstLine="0"/>
              <w:rPr>
                <w:rFonts w:ascii="Times New Roman" w:eastAsia="Times New Roman" w:hAnsi="Times New Roman" w:cs="Times New Roman"/>
                <w:i/>
                <w:color w:val="auto"/>
                <w:sz w:val="18"/>
              </w:rPr>
            </w:pPr>
          </w:p>
          <w:p w14:paraId="0875437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5A96EDE" w14:textId="77777777" w:rsidR="00036D7D" w:rsidRPr="00036D7D" w:rsidRDefault="00036D7D" w:rsidP="00C35C2C">
            <w:pPr>
              <w:ind w:firstLine="0"/>
              <w:rPr>
                <w:rFonts w:ascii="Times New Roman" w:eastAsia="Times New Roman" w:hAnsi="Times New Roman" w:cs="Times New Roman"/>
                <w:i/>
                <w:color w:val="auto"/>
                <w:sz w:val="18"/>
              </w:rPr>
            </w:pPr>
          </w:p>
          <w:p w14:paraId="200EF73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92DE3A5" w14:textId="77777777" w:rsidR="00036D7D" w:rsidRPr="00036D7D" w:rsidRDefault="00036D7D" w:rsidP="00C35C2C">
            <w:pPr>
              <w:ind w:firstLine="0"/>
              <w:rPr>
                <w:rFonts w:ascii="Times New Roman" w:eastAsia="Times New Roman" w:hAnsi="Times New Roman" w:cs="Times New Roman"/>
                <w:i/>
                <w:color w:val="auto"/>
                <w:sz w:val="18"/>
              </w:rPr>
            </w:pPr>
          </w:p>
          <w:p w14:paraId="708330C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11</w:t>
            </w:r>
            <w:r w:rsidRPr="00036D7D">
              <w:rPr>
                <w:rFonts w:ascii="Times New Roman" w:eastAsia="Times New Roman" w:hAnsi="Times New Roman" w:cs="Times New Roman"/>
                <w:color w:val="auto"/>
                <w:spacing w:val="-5"/>
                <w:sz w:val="18"/>
              </w:rPr>
              <w:t xml:space="preserve"> 840</w:t>
            </w:r>
          </w:p>
        </w:tc>
      </w:tr>
      <w:tr w:rsidR="00036D7D" w:rsidRPr="00036D7D" w14:paraId="73563AAC" w14:textId="77777777" w:rsidTr="00656525">
        <w:trPr>
          <w:trHeight w:val="228"/>
        </w:trPr>
        <w:tc>
          <w:tcPr>
            <w:tcW w:w="1157" w:type="dxa"/>
          </w:tcPr>
          <w:p w14:paraId="445F224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A24.S130190</w:t>
            </w:r>
          </w:p>
        </w:tc>
        <w:tc>
          <w:tcPr>
            <w:tcW w:w="3644" w:type="dxa"/>
          </w:tcPr>
          <w:p w14:paraId="10B33C0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2"/>
                <w:sz w:val="18"/>
              </w:rPr>
              <w:t>budžets</w:t>
            </w:r>
          </w:p>
        </w:tc>
        <w:tc>
          <w:tcPr>
            <w:tcW w:w="1586" w:type="dxa"/>
          </w:tcPr>
          <w:p w14:paraId="4713063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FE2BA8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51</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023</w:t>
            </w:r>
          </w:p>
        </w:tc>
        <w:tc>
          <w:tcPr>
            <w:tcW w:w="1329" w:type="dxa"/>
          </w:tcPr>
          <w:p w14:paraId="781BD17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E3FDA6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56</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180</w:t>
            </w:r>
          </w:p>
        </w:tc>
        <w:tc>
          <w:tcPr>
            <w:tcW w:w="1329" w:type="dxa"/>
          </w:tcPr>
          <w:p w14:paraId="52AAC4B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C4865E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07A6A8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56</w:t>
            </w:r>
            <w:r w:rsidRPr="00036D7D">
              <w:rPr>
                <w:rFonts w:ascii="Times New Roman" w:eastAsia="Times New Roman" w:hAnsi="Times New Roman" w:cs="Times New Roman"/>
                <w:color w:val="auto"/>
                <w:spacing w:val="-5"/>
                <w:sz w:val="18"/>
              </w:rPr>
              <w:t xml:space="preserve"> 180</w:t>
            </w:r>
          </w:p>
        </w:tc>
      </w:tr>
      <w:tr w:rsidR="00036D7D" w:rsidRPr="00036D7D" w14:paraId="717EF7D2" w14:textId="77777777" w:rsidTr="00656525">
        <w:trPr>
          <w:trHeight w:val="228"/>
        </w:trPr>
        <w:tc>
          <w:tcPr>
            <w:tcW w:w="1157" w:type="dxa"/>
          </w:tcPr>
          <w:p w14:paraId="4E15D31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A24.S130300</w:t>
            </w:r>
          </w:p>
        </w:tc>
        <w:tc>
          <w:tcPr>
            <w:tcW w:w="3644" w:type="dxa"/>
          </w:tcPr>
          <w:p w14:paraId="364F1ED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struktūras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(Vietējā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145F455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25F42AF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76</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951</w:t>
            </w:r>
          </w:p>
        </w:tc>
        <w:tc>
          <w:tcPr>
            <w:tcW w:w="1329" w:type="dxa"/>
          </w:tcPr>
          <w:p w14:paraId="23222CF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122C4C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21</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389</w:t>
            </w:r>
          </w:p>
        </w:tc>
        <w:tc>
          <w:tcPr>
            <w:tcW w:w="1329" w:type="dxa"/>
          </w:tcPr>
          <w:p w14:paraId="5DE4257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47D326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2033E6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21</w:t>
            </w:r>
            <w:r w:rsidRPr="00036D7D">
              <w:rPr>
                <w:rFonts w:ascii="Times New Roman" w:eastAsia="Times New Roman" w:hAnsi="Times New Roman" w:cs="Times New Roman"/>
                <w:color w:val="auto"/>
                <w:spacing w:val="-5"/>
                <w:sz w:val="18"/>
              </w:rPr>
              <w:t xml:space="preserve"> 389</w:t>
            </w:r>
          </w:p>
        </w:tc>
      </w:tr>
      <w:tr w:rsidR="00036D7D" w:rsidRPr="00036D7D" w14:paraId="260B1138" w14:textId="77777777" w:rsidTr="00656525">
        <w:trPr>
          <w:trHeight w:val="228"/>
        </w:trPr>
        <w:tc>
          <w:tcPr>
            <w:tcW w:w="1157" w:type="dxa"/>
          </w:tcPr>
          <w:p w14:paraId="2EF628C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A24.S130310</w:t>
            </w:r>
          </w:p>
        </w:tc>
        <w:tc>
          <w:tcPr>
            <w:tcW w:w="3644" w:type="dxa"/>
          </w:tcPr>
          <w:p w14:paraId="34872CF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Pašvaldības</w:t>
            </w:r>
          </w:p>
        </w:tc>
        <w:tc>
          <w:tcPr>
            <w:tcW w:w="1586" w:type="dxa"/>
          </w:tcPr>
          <w:p w14:paraId="40D3DA7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1A6FE01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47</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282</w:t>
            </w:r>
          </w:p>
        </w:tc>
        <w:tc>
          <w:tcPr>
            <w:tcW w:w="1329" w:type="dxa"/>
          </w:tcPr>
          <w:p w14:paraId="50F3BCC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19EC90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788</w:t>
            </w:r>
          </w:p>
        </w:tc>
        <w:tc>
          <w:tcPr>
            <w:tcW w:w="1329" w:type="dxa"/>
          </w:tcPr>
          <w:p w14:paraId="3393197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D44B0B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F3D199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788</w:t>
            </w:r>
          </w:p>
        </w:tc>
      </w:tr>
      <w:tr w:rsidR="00036D7D" w:rsidRPr="00036D7D" w14:paraId="05E72E6D" w14:textId="77777777" w:rsidTr="00656525">
        <w:trPr>
          <w:trHeight w:val="228"/>
        </w:trPr>
        <w:tc>
          <w:tcPr>
            <w:tcW w:w="1157" w:type="dxa"/>
          </w:tcPr>
          <w:p w14:paraId="11A04BA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A24.S130312</w:t>
            </w:r>
          </w:p>
        </w:tc>
        <w:tc>
          <w:tcPr>
            <w:tcW w:w="3644" w:type="dxa"/>
          </w:tcPr>
          <w:p w14:paraId="4D82923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pacing w:val="-2"/>
                <w:sz w:val="18"/>
              </w:rPr>
              <w:t>pašvaldība</w:t>
            </w:r>
          </w:p>
        </w:tc>
        <w:tc>
          <w:tcPr>
            <w:tcW w:w="1586" w:type="dxa"/>
          </w:tcPr>
          <w:p w14:paraId="252F43C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2149262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47</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282</w:t>
            </w:r>
          </w:p>
        </w:tc>
        <w:tc>
          <w:tcPr>
            <w:tcW w:w="1329" w:type="dxa"/>
          </w:tcPr>
          <w:p w14:paraId="0E498AB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65BABE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788</w:t>
            </w:r>
          </w:p>
        </w:tc>
        <w:tc>
          <w:tcPr>
            <w:tcW w:w="1329" w:type="dxa"/>
          </w:tcPr>
          <w:p w14:paraId="75DEAEC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AE518A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1EEEC2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788</w:t>
            </w:r>
          </w:p>
        </w:tc>
      </w:tr>
      <w:tr w:rsidR="00036D7D" w:rsidRPr="00036D7D" w14:paraId="65163620" w14:textId="77777777" w:rsidTr="00656525">
        <w:trPr>
          <w:trHeight w:val="612"/>
        </w:trPr>
        <w:tc>
          <w:tcPr>
            <w:tcW w:w="1157" w:type="dxa"/>
          </w:tcPr>
          <w:p w14:paraId="10ECC84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A24.S130320</w:t>
            </w:r>
          </w:p>
        </w:tc>
        <w:tc>
          <w:tcPr>
            <w:tcW w:w="3644" w:type="dxa"/>
          </w:tcPr>
          <w:p w14:paraId="66CC9DA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w:t>
            </w:r>
            <w:r w:rsidRPr="00036D7D">
              <w:rPr>
                <w:rFonts w:ascii="Times New Roman" w:eastAsia="Times New Roman" w:hAnsi="Times New Roman" w:cs="Times New Roman"/>
                <w:color w:val="auto"/>
                <w:spacing w:val="-5"/>
                <w:sz w:val="18"/>
              </w:rPr>
              <w:t xml:space="preserve"> </w:t>
            </w:r>
            <w:r w:rsidRPr="00036D7D">
              <w:rPr>
                <w:rFonts w:ascii="Times New Roman" w:eastAsia="Times New Roman" w:hAnsi="Times New Roman" w:cs="Times New Roman"/>
                <w:color w:val="auto"/>
                <w:spacing w:val="-2"/>
                <w:sz w:val="18"/>
              </w:rPr>
              <w:t>padotības</w:t>
            </w:r>
            <w:r w:rsidRPr="00036D7D">
              <w:rPr>
                <w:rFonts w:ascii="Times New Roman" w:eastAsia="Times New Roman" w:hAnsi="Times New Roman" w:cs="Times New Roman"/>
                <w:color w:val="auto"/>
                <w:spacing w:val="-4"/>
                <w:sz w:val="18"/>
              </w:rPr>
              <w:t xml:space="preserve"> </w:t>
            </w:r>
            <w:r w:rsidRPr="00036D7D">
              <w:rPr>
                <w:rFonts w:ascii="Times New Roman" w:eastAsia="Times New Roman" w:hAnsi="Times New Roman" w:cs="Times New Roman"/>
                <w:color w:val="auto"/>
                <w:spacing w:val="-2"/>
                <w:sz w:val="18"/>
              </w:rPr>
              <w:t>iestādes,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izņemot</w:t>
            </w:r>
          </w:p>
          <w:p w14:paraId="52C97A5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speciālās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ekonomiskās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zonas,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ostu</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 xml:space="preserve">brīvostu </w:t>
            </w:r>
            <w:r w:rsidRPr="00036D7D">
              <w:rPr>
                <w:rFonts w:ascii="Times New Roman" w:eastAsia="Times New Roman" w:hAnsi="Times New Roman" w:cs="Times New Roman"/>
                <w:color w:val="auto"/>
                <w:spacing w:val="-2"/>
                <w:sz w:val="18"/>
              </w:rPr>
              <w:t>pārvaldes</w:t>
            </w:r>
          </w:p>
        </w:tc>
        <w:tc>
          <w:tcPr>
            <w:tcW w:w="1586" w:type="dxa"/>
          </w:tcPr>
          <w:p w14:paraId="166757E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15A46C9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658</w:t>
            </w:r>
          </w:p>
        </w:tc>
        <w:tc>
          <w:tcPr>
            <w:tcW w:w="1329" w:type="dxa"/>
          </w:tcPr>
          <w:p w14:paraId="5FE6F31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A08741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996</w:t>
            </w:r>
          </w:p>
        </w:tc>
        <w:tc>
          <w:tcPr>
            <w:tcW w:w="1329" w:type="dxa"/>
          </w:tcPr>
          <w:p w14:paraId="715ACC8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364608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CD7279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996</w:t>
            </w:r>
          </w:p>
        </w:tc>
      </w:tr>
      <w:tr w:rsidR="00036D7D" w:rsidRPr="00036D7D" w14:paraId="73889795" w14:textId="77777777" w:rsidTr="00656525">
        <w:trPr>
          <w:trHeight w:val="612"/>
        </w:trPr>
        <w:tc>
          <w:tcPr>
            <w:tcW w:w="1157" w:type="dxa"/>
          </w:tcPr>
          <w:p w14:paraId="2027500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A24.S130322</w:t>
            </w:r>
          </w:p>
        </w:tc>
        <w:tc>
          <w:tcPr>
            <w:tcW w:w="3644" w:type="dxa"/>
          </w:tcPr>
          <w:p w14:paraId="1F36E82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Citas</w:t>
            </w:r>
            <w:r w:rsidRPr="00036D7D">
              <w:rPr>
                <w:rFonts w:ascii="Times New Roman" w:eastAsia="Times New Roman" w:hAnsi="Times New Roman" w:cs="Times New Roman"/>
                <w:color w:val="auto"/>
                <w:spacing w:val="-4"/>
                <w:sz w:val="18"/>
              </w:rPr>
              <w:t xml:space="preserve"> </w:t>
            </w:r>
            <w:r w:rsidRPr="00036D7D">
              <w:rPr>
                <w:rFonts w:ascii="Times New Roman" w:eastAsia="Times New Roman" w:hAnsi="Times New Roman" w:cs="Times New Roman"/>
                <w:color w:val="auto"/>
                <w:spacing w:val="-2"/>
                <w:sz w:val="18"/>
              </w:rPr>
              <w:t>pašvaldības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padotības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iestādes,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izņemot</w:t>
            </w:r>
          </w:p>
          <w:p w14:paraId="1875DDF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speciālās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ekonomiskās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zonas,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ostu</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 xml:space="preserve">brīvostu </w:t>
            </w:r>
            <w:r w:rsidRPr="00036D7D">
              <w:rPr>
                <w:rFonts w:ascii="Times New Roman" w:eastAsia="Times New Roman" w:hAnsi="Times New Roman" w:cs="Times New Roman"/>
                <w:color w:val="auto"/>
                <w:spacing w:val="-2"/>
                <w:sz w:val="18"/>
              </w:rPr>
              <w:t>pārvaldes</w:t>
            </w:r>
          </w:p>
        </w:tc>
        <w:tc>
          <w:tcPr>
            <w:tcW w:w="1586" w:type="dxa"/>
          </w:tcPr>
          <w:p w14:paraId="7CD026F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87499D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658</w:t>
            </w:r>
          </w:p>
        </w:tc>
        <w:tc>
          <w:tcPr>
            <w:tcW w:w="1329" w:type="dxa"/>
          </w:tcPr>
          <w:p w14:paraId="0C3EB68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CED48A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996</w:t>
            </w:r>
          </w:p>
        </w:tc>
        <w:tc>
          <w:tcPr>
            <w:tcW w:w="1329" w:type="dxa"/>
          </w:tcPr>
          <w:p w14:paraId="160A542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54AB88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E94F50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996</w:t>
            </w:r>
          </w:p>
        </w:tc>
      </w:tr>
      <w:tr w:rsidR="00036D7D" w:rsidRPr="00036D7D" w14:paraId="275EB629" w14:textId="77777777" w:rsidTr="00656525">
        <w:trPr>
          <w:trHeight w:val="414"/>
        </w:trPr>
        <w:tc>
          <w:tcPr>
            <w:tcW w:w="1157" w:type="dxa"/>
          </w:tcPr>
          <w:p w14:paraId="5A2C160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A24.S130330</w:t>
            </w:r>
          </w:p>
        </w:tc>
        <w:tc>
          <w:tcPr>
            <w:tcW w:w="3644" w:type="dxa"/>
          </w:tcPr>
          <w:p w14:paraId="68550D5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 struktūru kontrolētas un finansētas komercsabiedrības</w:t>
            </w:r>
          </w:p>
        </w:tc>
        <w:tc>
          <w:tcPr>
            <w:tcW w:w="1586" w:type="dxa"/>
          </w:tcPr>
          <w:p w14:paraId="21ED887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098159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29</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011</w:t>
            </w:r>
          </w:p>
        </w:tc>
        <w:tc>
          <w:tcPr>
            <w:tcW w:w="1329" w:type="dxa"/>
          </w:tcPr>
          <w:p w14:paraId="55821B9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B68B3A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19</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605</w:t>
            </w:r>
          </w:p>
        </w:tc>
        <w:tc>
          <w:tcPr>
            <w:tcW w:w="1329" w:type="dxa"/>
          </w:tcPr>
          <w:p w14:paraId="7AC2463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A0DBA8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BB9863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19</w:t>
            </w:r>
            <w:r w:rsidRPr="00036D7D">
              <w:rPr>
                <w:rFonts w:ascii="Times New Roman" w:eastAsia="Times New Roman" w:hAnsi="Times New Roman" w:cs="Times New Roman"/>
                <w:color w:val="auto"/>
                <w:spacing w:val="-5"/>
                <w:sz w:val="18"/>
              </w:rPr>
              <w:t xml:space="preserve"> 605</w:t>
            </w:r>
          </w:p>
        </w:tc>
      </w:tr>
      <w:tr w:rsidR="00036D7D" w:rsidRPr="00036D7D" w14:paraId="0A0D19C4" w14:textId="77777777" w:rsidTr="00656525">
        <w:trPr>
          <w:trHeight w:val="229"/>
        </w:trPr>
        <w:tc>
          <w:tcPr>
            <w:tcW w:w="1157" w:type="dxa"/>
          </w:tcPr>
          <w:p w14:paraId="777F15F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A24.SPAR</w:t>
            </w:r>
          </w:p>
        </w:tc>
        <w:tc>
          <w:tcPr>
            <w:tcW w:w="3644" w:type="dxa"/>
          </w:tcPr>
          <w:p w14:paraId="617B759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Pārējie</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sektori</w:t>
            </w:r>
          </w:p>
        </w:tc>
        <w:tc>
          <w:tcPr>
            <w:tcW w:w="1586" w:type="dxa"/>
          </w:tcPr>
          <w:p w14:paraId="585BAE5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03B790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7</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338</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248</w:t>
            </w:r>
          </w:p>
        </w:tc>
        <w:tc>
          <w:tcPr>
            <w:tcW w:w="1329" w:type="dxa"/>
          </w:tcPr>
          <w:p w14:paraId="149EB0F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73</w:t>
            </w:r>
          </w:p>
        </w:tc>
        <w:tc>
          <w:tcPr>
            <w:tcW w:w="1329" w:type="dxa"/>
          </w:tcPr>
          <w:p w14:paraId="26F8197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6</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157</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847</w:t>
            </w:r>
          </w:p>
        </w:tc>
        <w:tc>
          <w:tcPr>
            <w:tcW w:w="1329" w:type="dxa"/>
          </w:tcPr>
          <w:p w14:paraId="16F608B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7B8C1B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5EDACD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6</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z w:val="18"/>
              </w:rPr>
              <w:t>157</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847</w:t>
            </w:r>
          </w:p>
        </w:tc>
      </w:tr>
    </w:tbl>
    <w:p w14:paraId="33A21D44"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8"/>
          <w14:ligatures w14:val="none"/>
        </w:rPr>
        <w:sectPr w:rsidR="00036D7D" w:rsidRPr="00036D7D" w:rsidSect="009F1930">
          <w:type w:val="continuous"/>
          <w:pgSz w:w="16838" w:h="11906" w:orient="landscape"/>
          <w:pgMar w:top="1701" w:right="1134" w:bottom="851" w:left="1134" w:header="1717" w:footer="451" w:gutter="0"/>
          <w:cols w:space="720"/>
        </w:sectPr>
      </w:pPr>
    </w:p>
    <w:tbl>
      <w:tblPr>
        <w:tblStyle w:val="TableNormal"/>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57"/>
        <w:gridCol w:w="3644"/>
        <w:gridCol w:w="1586"/>
        <w:gridCol w:w="1329"/>
        <w:gridCol w:w="1329"/>
        <w:gridCol w:w="1329"/>
        <w:gridCol w:w="1329"/>
        <w:gridCol w:w="1329"/>
        <w:gridCol w:w="1329"/>
      </w:tblGrid>
      <w:tr w:rsidR="00036D7D" w:rsidRPr="00036D7D" w14:paraId="2F2114AB" w14:textId="77777777" w:rsidTr="00656525">
        <w:trPr>
          <w:trHeight w:val="246"/>
        </w:trPr>
        <w:tc>
          <w:tcPr>
            <w:tcW w:w="1157" w:type="dxa"/>
            <w:vMerge w:val="restart"/>
            <w:shd w:val="clear" w:color="auto" w:fill="F1F1F1"/>
          </w:tcPr>
          <w:p w14:paraId="6D4981DB" w14:textId="77777777" w:rsidR="00036D7D" w:rsidRPr="00036D7D" w:rsidRDefault="00036D7D" w:rsidP="00C35C2C">
            <w:pPr>
              <w:ind w:firstLine="0"/>
              <w:rPr>
                <w:rFonts w:ascii="Times New Roman" w:eastAsia="Times New Roman" w:hAnsi="Times New Roman" w:cs="Times New Roman"/>
                <w:i/>
                <w:color w:val="auto"/>
                <w:sz w:val="18"/>
              </w:rPr>
            </w:pPr>
          </w:p>
          <w:p w14:paraId="3807ABB1" w14:textId="77777777" w:rsidR="00036D7D" w:rsidRPr="00036D7D" w:rsidRDefault="00036D7D" w:rsidP="00C35C2C">
            <w:pPr>
              <w:ind w:firstLine="0"/>
              <w:rPr>
                <w:rFonts w:ascii="Times New Roman" w:eastAsia="Times New Roman" w:hAnsi="Times New Roman" w:cs="Times New Roman"/>
                <w:i/>
                <w:color w:val="auto"/>
                <w:sz w:val="18"/>
              </w:rPr>
            </w:pPr>
          </w:p>
          <w:p w14:paraId="195265F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4"/>
                <w:sz w:val="18"/>
              </w:rPr>
              <w:t>Kods</w:t>
            </w:r>
          </w:p>
        </w:tc>
        <w:tc>
          <w:tcPr>
            <w:tcW w:w="3644" w:type="dxa"/>
            <w:vMerge w:val="restart"/>
            <w:shd w:val="clear" w:color="auto" w:fill="F1F1F1"/>
          </w:tcPr>
          <w:p w14:paraId="091E8535" w14:textId="77777777" w:rsidR="00036D7D" w:rsidRPr="00036D7D" w:rsidRDefault="00036D7D" w:rsidP="00C35C2C">
            <w:pPr>
              <w:ind w:firstLine="0"/>
              <w:rPr>
                <w:rFonts w:ascii="Times New Roman" w:eastAsia="Times New Roman" w:hAnsi="Times New Roman" w:cs="Times New Roman"/>
                <w:i/>
                <w:color w:val="auto"/>
                <w:sz w:val="18"/>
              </w:rPr>
            </w:pPr>
          </w:p>
          <w:p w14:paraId="72E8F8E0" w14:textId="77777777" w:rsidR="00036D7D" w:rsidRPr="00036D7D" w:rsidRDefault="00036D7D" w:rsidP="00C35C2C">
            <w:pPr>
              <w:ind w:firstLine="0"/>
              <w:rPr>
                <w:rFonts w:ascii="Times New Roman" w:eastAsia="Times New Roman" w:hAnsi="Times New Roman" w:cs="Times New Roman"/>
                <w:i/>
                <w:color w:val="auto"/>
                <w:sz w:val="18"/>
              </w:rPr>
            </w:pPr>
          </w:p>
          <w:p w14:paraId="6EA0932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Posteņa nosaukums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vai darījuma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apraksts</w:t>
            </w:r>
          </w:p>
        </w:tc>
        <w:tc>
          <w:tcPr>
            <w:tcW w:w="1586" w:type="dxa"/>
            <w:vMerge w:val="restart"/>
            <w:shd w:val="clear" w:color="auto" w:fill="F1F1F1"/>
          </w:tcPr>
          <w:p w14:paraId="213AEB1C" w14:textId="77777777" w:rsidR="00036D7D" w:rsidRPr="00036D7D" w:rsidRDefault="00036D7D" w:rsidP="00C35C2C">
            <w:pPr>
              <w:ind w:firstLine="0"/>
              <w:rPr>
                <w:rFonts w:ascii="Times New Roman" w:eastAsia="Times New Roman" w:hAnsi="Times New Roman" w:cs="Times New Roman"/>
                <w:i/>
                <w:color w:val="auto"/>
                <w:sz w:val="18"/>
              </w:rPr>
            </w:pPr>
          </w:p>
          <w:p w14:paraId="6C5A48D7" w14:textId="77777777" w:rsidR="00036D7D" w:rsidRPr="00036D7D" w:rsidRDefault="00036D7D" w:rsidP="00C35C2C">
            <w:pPr>
              <w:ind w:firstLine="0"/>
              <w:rPr>
                <w:rFonts w:ascii="Times New Roman" w:eastAsia="Times New Roman" w:hAnsi="Times New Roman" w:cs="Times New Roman"/>
                <w:i/>
                <w:color w:val="auto"/>
                <w:sz w:val="18"/>
              </w:rPr>
            </w:pPr>
          </w:p>
          <w:p w14:paraId="5EA95EB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Piezīmes numurs</w:t>
            </w:r>
          </w:p>
        </w:tc>
        <w:tc>
          <w:tcPr>
            <w:tcW w:w="2658" w:type="dxa"/>
            <w:gridSpan w:val="2"/>
            <w:shd w:val="clear" w:color="auto" w:fill="F1F1F1"/>
          </w:tcPr>
          <w:p w14:paraId="22A42B3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lastRenderedPageBreak/>
              <w:t>Pārskata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periodā</w:t>
            </w:r>
          </w:p>
        </w:tc>
        <w:tc>
          <w:tcPr>
            <w:tcW w:w="5316" w:type="dxa"/>
            <w:gridSpan w:val="4"/>
            <w:shd w:val="clear" w:color="auto" w:fill="F1F1F1"/>
          </w:tcPr>
          <w:p w14:paraId="0F1B8DF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Iepriekšējā</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pārskata</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periodā</w:t>
            </w:r>
          </w:p>
        </w:tc>
      </w:tr>
      <w:tr w:rsidR="00036D7D" w:rsidRPr="00036D7D" w14:paraId="1ECC111B" w14:textId="77777777" w:rsidTr="00656525">
        <w:trPr>
          <w:trHeight w:val="812"/>
        </w:trPr>
        <w:tc>
          <w:tcPr>
            <w:tcW w:w="1157" w:type="dxa"/>
            <w:vMerge/>
            <w:tcBorders>
              <w:top w:val="nil"/>
            </w:tcBorders>
            <w:shd w:val="clear" w:color="auto" w:fill="F1F1F1"/>
          </w:tcPr>
          <w:p w14:paraId="2322ADDA"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3644" w:type="dxa"/>
            <w:vMerge/>
            <w:tcBorders>
              <w:top w:val="nil"/>
            </w:tcBorders>
            <w:shd w:val="clear" w:color="auto" w:fill="F1F1F1"/>
          </w:tcPr>
          <w:p w14:paraId="047453D9"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586" w:type="dxa"/>
            <w:vMerge/>
            <w:tcBorders>
              <w:top w:val="nil"/>
            </w:tcBorders>
            <w:shd w:val="clear" w:color="auto" w:fill="F1F1F1"/>
          </w:tcPr>
          <w:p w14:paraId="7DC16287"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329" w:type="dxa"/>
            <w:shd w:val="clear" w:color="auto" w:fill="F1F1F1"/>
          </w:tcPr>
          <w:p w14:paraId="7EEDC5CE" w14:textId="77777777" w:rsidR="00036D7D" w:rsidRPr="00036D7D" w:rsidRDefault="00036D7D" w:rsidP="00C35C2C">
            <w:pPr>
              <w:ind w:firstLine="0"/>
              <w:rPr>
                <w:rFonts w:ascii="Times New Roman" w:eastAsia="Times New Roman" w:hAnsi="Times New Roman" w:cs="Times New Roman"/>
                <w:i/>
                <w:color w:val="auto"/>
                <w:sz w:val="18"/>
              </w:rPr>
            </w:pPr>
          </w:p>
          <w:p w14:paraId="02CA7E4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2D5B28C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t.sk. iepriekšējo </w:t>
            </w:r>
            <w:r w:rsidRPr="00036D7D">
              <w:rPr>
                <w:rFonts w:ascii="Times New Roman" w:eastAsia="Times New Roman" w:hAnsi="Times New Roman" w:cs="Times New Roman"/>
                <w:color w:val="auto"/>
                <w:spacing w:val="-2"/>
                <w:sz w:val="18"/>
              </w:rPr>
              <w:t>periodu</w:t>
            </w:r>
          </w:p>
          <w:p w14:paraId="1D395DD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nebūtiskās</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kļūdas (+,–)</w:t>
            </w:r>
          </w:p>
        </w:tc>
        <w:tc>
          <w:tcPr>
            <w:tcW w:w="1329" w:type="dxa"/>
            <w:shd w:val="clear" w:color="auto" w:fill="F1F1F1"/>
          </w:tcPr>
          <w:p w14:paraId="3CD14337" w14:textId="77777777" w:rsidR="00036D7D" w:rsidRPr="00036D7D" w:rsidRDefault="00036D7D" w:rsidP="00C35C2C">
            <w:pPr>
              <w:ind w:firstLine="0"/>
              <w:rPr>
                <w:rFonts w:ascii="Times New Roman" w:eastAsia="Times New Roman" w:hAnsi="Times New Roman" w:cs="Times New Roman"/>
                <w:i/>
                <w:color w:val="auto"/>
                <w:sz w:val="18"/>
              </w:rPr>
            </w:pPr>
          </w:p>
          <w:p w14:paraId="430C6D7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4ED0824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 xml:space="preserve">klasifikācijas </w:t>
            </w:r>
            <w:r w:rsidRPr="00036D7D">
              <w:rPr>
                <w:rFonts w:ascii="Times New Roman" w:eastAsia="Times New Roman" w:hAnsi="Times New Roman" w:cs="Times New Roman"/>
                <w:color w:val="auto"/>
                <w:sz w:val="18"/>
              </w:rPr>
              <w:t>maiņa (+,–)</w:t>
            </w:r>
          </w:p>
        </w:tc>
        <w:tc>
          <w:tcPr>
            <w:tcW w:w="1329" w:type="dxa"/>
            <w:shd w:val="clear" w:color="auto" w:fill="F1F1F1"/>
          </w:tcPr>
          <w:p w14:paraId="302327B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būtisku kļūdu </w:t>
            </w:r>
            <w:r w:rsidRPr="00036D7D">
              <w:rPr>
                <w:rFonts w:ascii="Times New Roman" w:eastAsia="Times New Roman" w:hAnsi="Times New Roman" w:cs="Times New Roman"/>
                <w:color w:val="auto"/>
                <w:spacing w:val="-2"/>
                <w:sz w:val="18"/>
              </w:rPr>
              <w:t>labojumi</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 xml:space="preserve">pārskata </w:t>
            </w:r>
            <w:r w:rsidRPr="00036D7D">
              <w:rPr>
                <w:rFonts w:ascii="Times New Roman" w:eastAsia="Times New Roman" w:hAnsi="Times New Roman" w:cs="Times New Roman"/>
                <w:color w:val="auto"/>
                <w:spacing w:val="-4"/>
                <w:sz w:val="18"/>
              </w:rPr>
              <w:t>gadā</w:t>
            </w:r>
          </w:p>
        </w:tc>
        <w:tc>
          <w:tcPr>
            <w:tcW w:w="1329" w:type="dxa"/>
            <w:shd w:val="clear" w:color="auto" w:fill="F1F1F1"/>
          </w:tcPr>
          <w:p w14:paraId="4FB7D20D" w14:textId="77777777" w:rsidR="00036D7D" w:rsidRPr="00036D7D" w:rsidRDefault="00036D7D" w:rsidP="00C35C2C">
            <w:pPr>
              <w:ind w:firstLine="0"/>
              <w:rPr>
                <w:rFonts w:ascii="Times New Roman" w:eastAsia="Times New Roman" w:hAnsi="Times New Roman" w:cs="Times New Roman"/>
                <w:i/>
                <w:color w:val="auto"/>
                <w:sz w:val="18"/>
              </w:rPr>
            </w:pPr>
          </w:p>
          <w:p w14:paraId="5A022180" w14:textId="77777777" w:rsidR="00036D7D" w:rsidRPr="00036D7D" w:rsidRDefault="00036D7D" w:rsidP="00C35C2C">
            <w:pPr>
              <w:ind w:firstLine="0"/>
              <w:rPr>
                <w:rFonts w:ascii="Times New Roman" w:eastAsia="Times New Roman" w:hAnsi="Times New Roman" w:cs="Times New Roman"/>
                <w:color w:val="auto"/>
                <w:sz w:val="18"/>
              </w:rPr>
            </w:pPr>
            <w:proofErr w:type="gramStart"/>
            <w:r w:rsidRPr="00036D7D">
              <w:rPr>
                <w:rFonts w:ascii="Times New Roman" w:eastAsia="Times New Roman" w:hAnsi="Times New Roman" w:cs="Times New Roman"/>
                <w:color w:val="auto"/>
                <w:sz w:val="18"/>
              </w:rPr>
              <w:t>kopā</w:t>
            </w:r>
            <w:proofErr w:type="gramEnd"/>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5"/>
                <w:sz w:val="18"/>
              </w:rPr>
              <w:t>5.)</w:t>
            </w:r>
          </w:p>
        </w:tc>
      </w:tr>
      <w:tr w:rsidR="00036D7D" w:rsidRPr="00036D7D" w14:paraId="662D1A4A" w14:textId="77777777" w:rsidTr="00656525">
        <w:trPr>
          <w:trHeight w:val="226"/>
        </w:trPr>
        <w:tc>
          <w:tcPr>
            <w:tcW w:w="1157" w:type="dxa"/>
            <w:shd w:val="clear" w:color="auto" w:fill="F1F1F1"/>
          </w:tcPr>
          <w:p w14:paraId="15B8F7F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A</w:t>
            </w:r>
          </w:p>
        </w:tc>
        <w:tc>
          <w:tcPr>
            <w:tcW w:w="3644" w:type="dxa"/>
            <w:shd w:val="clear" w:color="auto" w:fill="F1F1F1"/>
          </w:tcPr>
          <w:p w14:paraId="740DEA0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B</w:t>
            </w:r>
          </w:p>
        </w:tc>
        <w:tc>
          <w:tcPr>
            <w:tcW w:w="1586" w:type="dxa"/>
            <w:shd w:val="clear" w:color="auto" w:fill="F1F1F1"/>
          </w:tcPr>
          <w:p w14:paraId="54D77E2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C</w:t>
            </w:r>
          </w:p>
        </w:tc>
        <w:tc>
          <w:tcPr>
            <w:tcW w:w="1329" w:type="dxa"/>
            <w:shd w:val="clear" w:color="auto" w:fill="F1F1F1"/>
          </w:tcPr>
          <w:p w14:paraId="6A0EC0B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1</w:t>
            </w:r>
          </w:p>
        </w:tc>
        <w:tc>
          <w:tcPr>
            <w:tcW w:w="1329" w:type="dxa"/>
            <w:shd w:val="clear" w:color="auto" w:fill="F1F1F1"/>
          </w:tcPr>
          <w:p w14:paraId="5304B2B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2</w:t>
            </w:r>
          </w:p>
        </w:tc>
        <w:tc>
          <w:tcPr>
            <w:tcW w:w="1329" w:type="dxa"/>
            <w:shd w:val="clear" w:color="auto" w:fill="F1F1F1"/>
          </w:tcPr>
          <w:p w14:paraId="76497FE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3</w:t>
            </w:r>
          </w:p>
        </w:tc>
        <w:tc>
          <w:tcPr>
            <w:tcW w:w="1329" w:type="dxa"/>
            <w:shd w:val="clear" w:color="auto" w:fill="F1F1F1"/>
          </w:tcPr>
          <w:p w14:paraId="7CBBD3A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4</w:t>
            </w:r>
          </w:p>
        </w:tc>
        <w:tc>
          <w:tcPr>
            <w:tcW w:w="1329" w:type="dxa"/>
            <w:shd w:val="clear" w:color="auto" w:fill="F1F1F1"/>
          </w:tcPr>
          <w:p w14:paraId="4CB44DE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5</w:t>
            </w:r>
          </w:p>
        </w:tc>
        <w:tc>
          <w:tcPr>
            <w:tcW w:w="1329" w:type="dxa"/>
            <w:shd w:val="clear" w:color="auto" w:fill="F1F1F1"/>
          </w:tcPr>
          <w:p w14:paraId="3C1E018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6</w:t>
            </w:r>
          </w:p>
        </w:tc>
      </w:tr>
      <w:tr w:rsidR="00036D7D" w:rsidRPr="00036D7D" w14:paraId="1B6D853F" w14:textId="77777777" w:rsidTr="00656525">
        <w:trPr>
          <w:trHeight w:val="414"/>
        </w:trPr>
        <w:tc>
          <w:tcPr>
            <w:tcW w:w="1157" w:type="dxa"/>
            <w:shd w:val="clear" w:color="auto" w:fill="E6F0F8"/>
          </w:tcPr>
          <w:p w14:paraId="6B5673F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A25</w:t>
            </w:r>
          </w:p>
        </w:tc>
        <w:tc>
          <w:tcPr>
            <w:tcW w:w="3644" w:type="dxa"/>
            <w:shd w:val="clear" w:color="auto" w:fill="E6F0F8"/>
          </w:tcPr>
          <w:p w14:paraId="6EAB472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 xml:space="preserve">Krājumi, materiāli, energoresursi, preces, biroja </w:t>
            </w:r>
            <w:r w:rsidRPr="00036D7D">
              <w:rPr>
                <w:rFonts w:ascii="Times New Roman" w:eastAsia="Times New Roman" w:hAnsi="Times New Roman" w:cs="Times New Roman"/>
                <w:color w:val="auto"/>
                <w:sz w:val="18"/>
              </w:rPr>
              <w:t>preces un inventārs, periodika</w:t>
            </w:r>
          </w:p>
        </w:tc>
        <w:tc>
          <w:tcPr>
            <w:tcW w:w="1586" w:type="dxa"/>
          </w:tcPr>
          <w:p w14:paraId="3BD4C7F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FD.BDAR</w:t>
            </w:r>
          </w:p>
        </w:tc>
        <w:tc>
          <w:tcPr>
            <w:tcW w:w="1329" w:type="dxa"/>
          </w:tcPr>
          <w:p w14:paraId="6D08BFE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516</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439</w:t>
            </w:r>
          </w:p>
        </w:tc>
        <w:tc>
          <w:tcPr>
            <w:tcW w:w="1329" w:type="dxa"/>
          </w:tcPr>
          <w:p w14:paraId="03B7B57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295</w:t>
            </w:r>
          </w:p>
        </w:tc>
        <w:tc>
          <w:tcPr>
            <w:tcW w:w="1329" w:type="dxa"/>
          </w:tcPr>
          <w:p w14:paraId="39B9BCC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803</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668</w:t>
            </w:r>
          </w:p>
        </w:tc>
        <w:tc>
          <w:tcPr>
            <w:tcW w:w="1329" w:type="dxa"/>
          </w:tcPr>
          <w:p w14:paraId="258CAFC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140650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E714B9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z w:val="18"/>
              </w:rPr>
              <w:t>803</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668</w:t>
            </w:r>
          </w:p>
        </w:tc>
      </w:tr>
      <w:tr w:rsidR="00036D7D" w:rsidRPr="00036D7D" w14:paraId="5B9758EA" w14:textId="77777777" w:rsidTr="00656525">
        <w:trPr>
          <w:trHeight w:val="228"/>
        </w:trPr>
        <w:tc>
          <w:tcPr>
            <w:tcW w:w="1157" w:type="dxa"/>
          </w:tcPr>
          <w:p w14:paraId="539D8DD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A25.S130000</w:t>
            </w:r>
          </w:p>
        </w:tc>
        <w:tc>
          <w:tcPr>
            <w:tcW w:w="3644" w:type="dxa"/>
          </w:tcPr>
          <w:p w14:paraId="5E58382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Vispārējā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796F9E2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4A12A0B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35</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559</w:t>
            </w:r>
          </w:p>
        </w:tc>
        <w:tc>
          <w:tcPr>
            <w:tcW w:w="1329" w:type="dxa"/>
          </w:tcPr>
          <w:p w14:paraId="47ACA45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52A3E6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38</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899</w:t>
            </w:r>
          </w:p>
        </w:tc>
        <w:tc>
          <w:tcPr>
            <w:tcW w:w="1329" w:type="dxa"/>
          </w:tcPr>
          <w:p w14:paraId="00A7EAB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4E4B31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4B76B2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38</w:t>
            </w:r>
            <w:r w:rsidRPr="00036D7D">
              <w:rPr>
                <w:rFonts w:ascii="Times New Roman" w:eastAsia="Times New Roman" w:hAnsi="Times New Roman" w:cs="Times New Roman"/>
                <w:color w:val="auto"/>
                <w:spacing w:val="-5"/>
                <w:sz w:val="18"/>
              </w:rPr>
              <w:t xml:space="preserve"> 899</w:t>
            </w:r>
          </w:p>
        </w:tc>
      </w:tr>
      <w:tr w:rsidR="00036D7D" w:rsidRPr="00036D7D" w14:paraId="6B6026E9" w14:textId="77777777" w:rsidTr="00656525">
        <w:trPr>
          <w:trHeight w:val="228"/>
        </w:trPr>
        <w:tc>
          <w:tcPr>
            <w:tcW w:w="1157" w:type="dxa"/>
          </w:tcPr>
          <w:p w14:paraId="583AF25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A25.S130100</w:t>
            </w:r>
          </w:p>
        </w:tc>
        <w:tc>
          <w:tcPr>
            <w:tcW w:w="3644" w:type="dxa"/>
          </w:tcPr>
          <w:p w14:paraId="687075B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Valsts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struktūras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(Centrālā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3D617D9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601D0BC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8</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288</w:t>
            </w:r>
          </w:p>
        </w:tc>
        <w:tc>
          <w:tcPr>
            <w:tcW w:w="1329" w:type="dxa"/>
          </w:tcPr>
          <w:p w14:paraId="555AF63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DA56D8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009</w:t>
            </w:r>
          </w:p>
        </w:tc>
        <w:tc>
          <w:tcPr>
            <w:tcW w:w="1329" w:type="dxa"/>
          </w:tcPr>
          <w:p w14:paraId="6E67DF6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1F2934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209571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009</w:t>
            </w:r>
          </w:p>
        </w:tc>
      </w:tr>
      <w:tr w:rsidR="00036D7D" w:rsidRPr="00036D7D" w14:paraId="3500DF37" w14:textId="77777777" w:rsidTr="00656525">
        <w:trPr>
          <w:trHeight w:val="1013"/>
        </w:trPr>
        <w:tc>
          <w:tcPr>
            <w:tcW w:w="1157" w:type="dxa"/>
          </w:tcPr>
          <w:p w14:paraId="62C1B327" w14:textId="77777777" w:rsidR="00036D7D" w:rsidRPr="00036D7D" w:rsidRDefault="00036D7D" w:rsidP="00C35C2C">
            <w:pPr>
              <w:ind w:firstLine="0"/>
              <w:rPr>
                <w:rFonts w:ascii="Times New Roman" w:eastAsia="Times New Roman" w:hAnsi="Times New Roman" w:cs="Times New Roman"/>
                <w:i/>
                <w:color w:val="auto"/>
                <w:sz w:val="18"/>
              </w:rPr>
            </w:pPr>
          </w:p>
          <w:p w14:paraId="3C02B86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A25.S130120</w:t>
            </w:r>
          </w:p>
        </w:tc>
        <w:tc>
          <w:tcPr>
            <w:tcW w:w="3644" w:type="dxa"/>
          </w:tcPr>
          <w:p w14:paraId="4F69546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Ministriju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centrālo</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iestāžu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padotības iestādes (izņemot no valsts budžeta daļēji finansētas atvasinātas publiskas personas, budžeta nefinansētas iestādes, publiskos</w:t>
            </w:r>
          </w:p>
          <w:p w14:paraId="16D8FA5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nodibinājumus)</w:t>
            </w:r>
          </w:p>
        </w:tc>
        <w:tc>
          <w:tcPr>
            <w:tcW w:w="1586" w:type="dxa"/>
          </w:tcPr>
          <w:p w14:paraId="1D07E705" w14:textId="77777777" w:rsidR="00036D7D" w:rsidRPr="00036D7D" w:rsidRDefault="00036D7D" w:rsidP="00C35C2C">
            <w:pPr>
              <w:ind w:firstLine="0"/>
              <w:rPr>
                <w:rFonts w:ascii="Times New Roman" w:eastAsia="Times New Roman" w:hAnsi="Times New Roman" w:cs="Times New Roman"/>
                <w:i/>
                <w:color w:val="auto"/>
                <w:sz w:val="18"/>
              </w:rPr>
            </w:pPr>
          </w:p>
          <w:p w14:paraId="53366C6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69E89C9A" w14:textId="77777777" w:rsidR="00036D7D" w:rsidRPr="00036D7D" w:rsidRDefault="00036D7D" w:rsidP="00C35C2C">
            <w:pPr>
              <w:ind w:firstLine="0"/>
              <w:rPr>
                <w:rFonts w:ascii="Times New Roman" w:eastAsia="Times New Roman" w:hAnsi="Times New Roman" w:cs="Times New Roman"/>
                <w:i/>
                <w:color w:val="auto"/>
                <w:sz w:val="18"/>
              </w:rPr>
            </w:pPr>
          </w:p>
          <w:p w14:paraId="1BCCB83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832</w:t>
            </w:r>
          </w:p>
        </w:tc>
        <w:tc>
          <w:tcPr>
            <w:tcW w:w="1329" w:type="dxa"/>
          </w:tcPr>
          <w:p w14:paraId="17C39130" w14:textId="77777777" w:rsidR="00036D7D" w:rsidRPr="00036D7D" w:rsidRDefault="00036D7D" w:rsidP="00C35C2C">
            <w:pPr>
              <w:ind w:firstLine="0"/>
              <w:rPr>
                <w:rFonts w:ascii="Times New Roman" w:eastAsia="Times New Roman" w:hAnsi="Times New Roman" w:cs="Times New Roman"/>
                <w:i/>
                <w:color w:val="auto"/>
                <w:sz w:val="18"/>
              </w:rPr>
            </w:pPr>
          </w:p>
          <w:p w14:paraId="44A5A04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10376DA" w14:textId="77777777" w:rsidR="00036D7D" w:rsidRPr="00036D7D" w:rsidRDefault="00036D7D" w:rsidP="00C35C2C">
            <w:pPr>
              <w:ind w:firstLine="0"/>
              <w:rPr>
                <w:rFonts w:ascii="Times New Roman" w:eastAsia="Times New Roman" w:hAnsi="Times New Roman" w:cs="Times New Roman"/>
                <w:i/>
                <w:color w:val="auto"/>
                <w:sz w:val="18"/>
              </w:rPr>
            </w:pPr>
          </w:p>
          <w:p w14:paraId="1CF34A9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873</w:t>
            </w:r>
          </w:p>
        </w:tc>
        <w:tc>
          <w:tcPr>
            <w:tcW w:w="1329" w:type="dxa"/>
          </w:tcPr>
          <w:p w14:paraId="3C820C1A" w14:textId="77777777" w:rsidR="00036D7D" w:rsidRPr="00036D7D" w:rsidRDefault="00036D7D" w:rsidP="00C35C2C">
            <w:pPr>
              <w:ind w:firstLine="0"/>
              <w:rPr>
                <w:rFonts w:ascii="Times New Roman" w:eastAsia="Times New Roman" w:hAnsi="Times New Roman" w:cs="Times New Roman"/>
                <w:i/>
                <w:color w:val="auto"/>
                <w:sz w:val="18"/>
              </w:rPr>
            </w:pPr>
          </w:p>
          <w:p w14:paraId="64171B9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58A10AC" w14:textId="77777777" w:rsidR="00036D7D" w:rsidRPr="00036D7D" w:rsidRDefault="00036D7D" w:rsidP="00C35C2C">
            <w:pPr>
              <w:ind w:firstLine="0"/>
              <w:rPr>
                <w:rFonts w:ascii="Times New Roman" w:eastAsia="Times New Roman" w:hAnsi="Times New Roman" w:cs="Times New Roman"/>
                <w:i/>
                <w:color w:val="auto"/>
                <w:sz w:val="18"/>
              </w:rPr>
            </w:pPr>
          </w:p>
          <w:p w14:paraId="7CAE85C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E4E0CD6" w14:textId="77777777" w:rsidR="00036D7D" w:rsidRPr="00036D7D" w:rsidRDefault="00036D7D" w:rsidP="00C35C2C">
            <w:pPr>
              <w:ind w:firstLine="0"/>
              <w:rPr>
                <w:rFonts w:ascii="Times New Roman" w:eastAsia="Times New Roman" w:hAnsi="Times New Roman" w:cs="Times New Roman"/>
                <w:i/>
                <w:color w:val="auto"/>
                <w:sz w:val="18"/>
              </w:rPr>
            </w:pPr>
          </w:p>
          <w:p w14:paraId="234F51C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873</w:t>
            </w:r>
          </w:p>
        </w:tc>
      </w:tr>
      <w:tr w:rsidR="00036D7D" w:rsidRPr="00036D7D" w14:paraId="0DDFC6DA" w14:textId="77777777" w:rsidTr="00656525">
        <w:trPr>
          <w:trHeight w:val="1012"/>
        </w:trPr>
        <w:tc>
          <w:tcPr>
            <w:tcW w:w="1157" w:type="dxa"/>
          </w:tcPr>
          <w:p w14:paraId="7D8002FD" w14:textId="77777777" w:rsidR="00036D7D" w:rsidRPr="00036D7D" w:rsidRDefault="00036D7D" w:rsidP="00C35C2C">
            <w:pPr>
              <w:ind w:firstLine="0"/>
              <w:rPr>
                <w:rFonts w:ascii="Times New Roman" w:eastAsia="Times New Roman" w:hAnsi="Times New Roman" w:cs="Times New Roman"/>
                <w:i/>
                <w:color w:val="auto"/>
                <w:sz w:val="18"/>
              </w:rPr>
            </w:pPr>
          </w:p>
          <w:p w14:paraId="32FFA51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A25.S130122</w:t>
            </w:r>
          </w:p>
        </w:tc>
        <w:tc>
          <w:tcPr>
            <w:tcW w:w="3644" w:type="dxa"/>
          </w:tcPr>
          <w:p w14:paraId="146D1C8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Citas ministrijas vai centrālās valsts iestādes padotības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iestādes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(izņemot</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no</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budžeta daļēji finansētas atvasinātas publiskas personas, budžeta nefinansētas iestādes,</w:t>
            </w:r>
          </w:p>
          <w:p w14:paraId="38EC313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publiskos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nodibinājumus)</w:t>
            </w:r>
          </w:p>
        </w:tc>
        <w:tc>
          <w:tcPr>
            <w:tcW w:w="1586" w:type="dxa"/>
          </w:tcPr>
          <w:p w14:paraId="58292ACD" w14:textId="77777777" w:rsidR="00036D7D" w:rsidRPr="00036D7D" w:rsidRDefault="00036D7D" w:rsidP="00C35C2C">
            <w:pPr>
              <w:ind w:firstLine="0"/>
              <w:rPr>
                <w:rFonts w:ascii="Times New Roman" w:eastAsia="Times New Roman" w:hAnsi="Times New Roman" w:cs="Times New Roman"/>
                <w:i/>
                <w:color w:val="auto"/>
                <w:sz w:val="18"/>
              </w:rPr>
            </w:pPr>
          </w:p>
          <w:p w14:paraId="3E5BE52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667395A2" w14:textId="77777777" w:rsidR="00036D7D" w:rsidRPr="00036D7D" w:rsidRDefault="00036D7D" w:rsidP="00C35C2C">
            <w:pPr>
              <w:ind w:firstLine="0"/>
              <w:rPr>
                <w:rFonts w:ascii="Times New Roman" w:eastAsia="Times New Roman" w:hAnsi="Times New Roman" w:cs="Times New Roman"/>
                <w:i/>
                <w:color w:val="auto"/>
                <w:sz w:val="18"/>
              </w:rPr>
            </w:pPr>
          </w:p>
          <w:p w14:paraId="7B40611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832</w:t>
            </w:r>
          </w:p>
        </w:tc>
        <w:tc>
          <w:tcPr>
            <w:tcW w:w="1329" w:type="dxa"/>
          </w:tcPr>
          <w:p w14:paraId="6FD95EC8" w14:textId="77777777" w:rsidR="00036D7D" w:rsidRPr="00036D7D" w:rsidRDefault="00036D7D" w:rsidP="00C35C2C">
            <w:pPr>
              <w:ind w:firstLine="0"/>
              <w:rPr>
                <w:rFonts w:ascii="Times New Roman" w:eastAsia="Times New Roman" w:hAnsi="Times New Roman" w:cs="Times New Roman"/>
                <w:i/>
                <w:color w:val="auto"/>
                <w:sz w:val="18"/>
              </w:rPr>
            </w:pPr>
          </w:p>
          <w:p w14:paraId="01161E1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88DF0F6" w14:textId="77777777" w:rsidR="00036D7D" w:rsidRPr="00036D7D" w:rsidRDefault="00036D7D" w:rsidP="00C35C2C">
            <w:pPr>
              <w:ind w:firstLine="0"/>
              <w:rPr>
                <w:rFonts w:ascii="Times New Roman" w:eastAsia="Times New Roman" w:hAnsi="Times New Roman" w:cs="Times New Roman"/>
                <w:i/>
                <w:color w:val="auto"/>
                <w:sz w:val="18"/>
              </w:rPr>
            </w:pPr>
          </w:p>
          <w:p w14:paraId="0861F09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873</w:t>
            </w:r>
          </w:p>
        </w:tc>
        <w:tc>
          <w:tcPr>
            <w:tcW w:w="1329" w:type="dxa"/>
          </w:tcPr>
          <w:p w14:paraId="3057093A" w14:textId="77777777" w:rsidR="00036D7D" w:rsidRPr="00036D7D" w:rsidRDefault="00036D7D" w:rsidP="00C35C2C">
            <w:pPr>
              <w:ind w:firstLine="0"/>
              <w:rPr>
                <w:rFonts w:ascii="Times New Roman" w:eastAsia="Times New Roman" w:hAnsi="Times New Roman" w:cs="Times New Roman"/>
                <w:i/>
                <w:color w:val="auto"/>
                <w:sz w:val="18"/>
              </w:rPr>
            </w:pPr>
          </w:p>
          <w:p w14:paraId="1609B70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DBF9A42" w14:textId="77777777" w:rsidR="00036D7D" w:rsidRPr="00036D7D" w:rsidRDefault="00036D7D" w:rsidP="00C35C2C">
            <w:pPr>
              <w:ind w:firstLine="0"/>
              <w:rPr>
                <w:rFonts w:ascii="Times New Roman" w:eastAsia="Times New Roman" w:hAnsi="Times New Roman" w:cs="Times New Roman"/>
                <w:i/>
                <w:color w:val="auto"/>
                <w:sz w:val="18"/>
              </w:rPr>
            </w:pPr>
          </w:p>
          <w:p w14:paraId="0A8D7C1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0DF4FD4" w14:textId="77777777" w:rsidR="00036D7D" w:rsidRPr="00036D7D" w:rsidRDefault="00036D7D" w:rsidP="00C35C2C">
            <w:pPr>
              <w:ind w:firstLine="0"/>
              <w:rPr>
                <w:rFonts w:ascii="Times New Roman" w:eastAsia="Times New Roman" w:hAnsi="Times New Roman" w:cs="Times New Roman"/>
                <w:i/>
                <w:color w:val="auto"/>
                <w:sz w:val="18"/>
              </w:rPr>
            </w:pPr>
          </w:p>
          <w:p w14:paraId="42067C6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873</w:t>
            </w:r>
          </w:p>
        </w:tc>
      </w:tr>
      <w:tr w:rsidR="00036D7D" w:rsidRPr="00036D7D" w14:paraId="44D44120" w14:textId="77777777" w:rsidTr="00656525">
        <w:trPr>
          <w:trHeight w:val="412"/>
        </w:trPr>
        <w:tc>
          <w:tcPr>
            <w:tcW w:w="1157" w:type="dxa"/>
          </w:tcPr>
          <w:p w14:paraId="5CDC529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A25.S130130</w:t>
            </w:r>
          </w:p>
        </w:tc>
        <w:tc>
          <w:tcPr>
            <w:tcW w:w="3644" w:type="dxa"/>
          </w:tcPr>
          <w:p w14:paraId="0B5949F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Valsts struktūru kontrolētas un finansētas komercsabiedrības</w:t>
            </w:r>
          </w:p>
        </w:tc>
        <w:tc>
          <w:tcPr>
            <w:tcW w:w="1586" w:type="dxa"/>
          </w:tcPr>
          <w:p w14:paraId="7B76694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08B1DAF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766</w:t>
            </w:r>
          </w:p>
        </w:tc>
        <w:tc>
          <w:tcPr>
            <w:tcW w:w="1329" w:type="dxa"/>
          </w:tcPr>
          <w:p w14:paraId="2A2A915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E16C5B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895</w:t>
            </w:r>
          </w:p>
        </w:tc>
        <w:tc>
          <w:tcPr>
            <w:tcW w:w="1329" w:type="dxa"/>
          </w:tcPr>
          <w:p w14:paraId="0AABFB2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2CE38A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C5FDDF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895</w:t>
            </w:r>
          </w:p>
        </w:tc>
      </w:tr>
      <w:tr w:rsidR="00036D7D" w:rsidRPr="00036D7D" w14:paraId="123091FB" w14:textId="77777777" w:rsidTr="00656525">
        <w:trPr>
          <w:trHeight w:val="612"/>
        </w:trPr>
        <w:tc>
          <w:tcPr>
            <w:tcW w:w="1157" w:type="dxa"/>
          </w:tcPr>
          <w:p w14:paraId="1DD3500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A25.S130160</w:t>
            </w:r>
          </w:p>
        </w:tc>
        <w:tc>
          <w:tcPr>
            <w:tcW w:w="3644" w:type="dxa"/>
          </w:tcPr>
          <w:p w14:paraId="4EB1E97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No</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valsts budžeta</w:t>
            </w:r>
            <w:r w:rsidRPr="00036D7D">
              <w:rPr>
                <w:rFonts w:ascii="Times New Roman" w:eastAsia="Times New Roman" w:hAnsi="Times New Roman" w:cs="Times New Roman"/>
                <w:color w:val="auto"/>
                <w:spacing w:val="-5"/>
                <w:sz w:val="18"/>
              </w:rPr>
              <w:t xml:space="preserve"> </w:t>
            </w:r>
            <w:r w:rsidRPr="00036D7D">
              <w:rPr>
                <w:rFonts w:ascii="Times New Roman" w:eastAsia="Times New Roman" w:hAnsi="Times New Roman" w:cs="Times New Roman"/>
                <w:color w:val="auto"/>
                <w:spacing w:val="-2"/>
                <w:sz w:val="18"/>
              </w:rPr>
              <w:t>daļēji finansētas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atvasinātas</w:t>
            </w:r>
          </w:p>
          <w:p w14:paraId="1A57758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publiskas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personas, izņemot</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 xml:space="preserve">speciālās </w:t>
            </w:r>
            <w:r w:rsidRPr="00036D7D">
              <w:rPr>
                <w:rFonts w:ascii="Times New Roman" w:eastAsia="Times New Roman" w:hAnsi="Times New Roman" w:cs="Times New Roman"/>
                <w:color w:val="auto"/>
                <w:sz w:val="18"/>
              </w:rPr>
              <w:t>ekonomiskās zonas,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z w:val="18"/>
              </w:rPr>
              <w:t>ostu un</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z w:val="18"/>
              </w:rPr>
              <w:t>brīvostu</w:t>
            </w:r>
          </w:p>
          <w:p w14:paraId="284434A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pārvaldes</w:t>
            </w:r>
          </w:p>
        </w:tc>
        <w:tc>
          <w:tcPr>
            <w:tcW w:w="1586" w:type="dxa"/>
          </w:tcPr>
          <w:p w14:paraId="5BA3B8A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2EF2F3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690</w:t>
            </w:r>
          </w:p>
        </w:tc>
        <w:tc>
          <w:tcPr>
            <w:tcW w:w="1329" w:type="dxa"/>
          </w:tcPr>
          <w:p w14:paraId="1CF411D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A5C9D3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241</w:t>
            </w:r>
          </w:p>
        </w:tc>
        <w:tc>
          <w:tcPr>
            <w:tcW w:w="1329" w:type="dxa"/>
          </w:tcPr>
          <w:p w14:paraId="2E0972A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B8102D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F5670C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241</w:t>
            </w:r>
          </w:p>
        </w:tc>
      </w:tr>
      <w:tr w:rsidR="00036D7D" w:rsidRPr="00036D7D" w14:paraId="54152B4B" w14:textId="77777777" w:rsidTr="00656525">
        <w:trPr>
          <w:trHeight w:val="1013"/>
        </w:trPr>
        <w:tc>
          <w:tcPr>
            <w:tcW w:w="1157" w:type="dxa"/>
          </w:tcPr>
          <w:p w14:paraId="6C5CF2F1" w14:textId="77777777" w:rsidR="00036D7D" w:rsidRPr="00036D7D" w:rsidRDefault="00036D7D" w:rsidP="00C35C2C">
            <w:pPr>
              <w:ind w:firstLine="0"/>
              <w:rPr>
                <w:rFonts w:ascii="Times New Roman" w:eastAsia="Times New Roman" w:hAnsi="Times New Roman" w:cs="Times New Roman"/>
                <w:i/>
                <w:color w:val="auto"/>
                <w:sz w:val="18"/>
              </w:rPr>
            </w:pPr>
          </w:p>
          <w:p w14:paraId="44E1008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A25.S130162</w:t>
            </w:r>
          </w:p>
        </w:tc>
        <w:tc>
          <w:tcPr>
            <w:tcW w:w="3644" w:type="dxa"/>
          </w:tcPr>
          <w:p w14:paraId="06DF554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Citas ministrijas vai centrālās valsts iestādes padotībā esošās no valsts budžeta daļēji finansētas atvasinātas publiskas personas, izņemot</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speciālās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ekonomiskās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zonas,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ostu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un</w:t>
            </w:r>
          </w:p>
          <w:p w14:paraId="40D74AC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brīvostu</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pārvaldes</w:t>
            </w:r>
          </w:p>
        </w:tc>
        <w:tc>
          <w:tcPr>
            <w:tcW w:w="1586" w:type="dxa"/>
          </w:tcPr>
          <w:p w14:paraId="1E5C80CC" w14:textId="77777777" w:rsidR="00036D7D" w:rsidRPr="00036D7D" w:rsidRDefault="00036D7D" w:rsidP="00C35C2C">
            <w:pPr>
              <w:ind w:firstLine="0"/>
              <w:rPr>
                <w:rFonts w:ascii="Times New Roman" w:eastAsia="Times New Roman" w:hAnsi="Times New Roman" w:cs="Times New Roman"/>
                <w:i/>
                <w:color w:val="auto"/>
                <w:sz w:val="18"/>
              </w:rPr>
            </w:pPr>
          </w:p>
          <w:p w14:paraId="5DC5D70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09D79F09" w14:textId="77777777" w:rsidR="00036D7D" w:rsidRPr="00036D7D" w:rsidRDefault="00036D7D" w:rsidP="00C35C2C">
            <w:pPr>
              <w:ind w:firstLine="0"/>
              <w:rPr>
                <w:rFonts w:ascii="Times New Roman" w:eastAsia="Times New Roman" w:hAnsi="Times New Roman" w:cs="Times New Roman"/>
                <w:i/>
                <w:color w:val="auto"/>
                <w:sz w:val="18"/>
              </w:rPr>
            </w:pPr>
          </w:p>
          <w:p w14:paraId="2FFCCE2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690</w:t>
            </w:r>
          </w:p>
        </w:tc>
        <w:tc>
          <w:tcPr>
            <w:tcW w:w="1329" w:type="dxa"/>
          </w:tcPr>
          <w:p w14:paraId="107E46C7" w14:textId="77777777" w:rsidR="00036D7D" w:rsidRPr="00036D7D" w:rsidRDefault="00036D7D" w:rsidP="00C35C2C">
            <w:pPr>
              <w:ind w:firstLine="0"/>
              <w:rPr>
                <w:rFonts w:ascii="Times New Roman" w:eastAsia="Times New Roman" w:hAnsi="Times New Roman" w:cs="Times New Roman"/>
                <w:i/>
                <w:color w:val="auto"/>
                <w:sz w:val="18"/>
              </w:rPr>
            </w:pPr>
          </w:p>
          <w:p w14:paraId="576DFD2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194EE13" w14:textId="77777777" w:rsidR="00036D7D" w:rsidRPr="00036D7D" w:rsidRDefault="00036D7D" w:rsidP="00C35C2C">
            <w:pPr>
              <w:ind w:firstLine="0"/>
              <w:rPr>
                <w:rFonts w:ascii="Times New Roman" w:eastAsia="Times New Roman" w:hAnsi="Times New Roman" w:cs="Times New Roman"/>
                <w:i/>
                <w:color w:val="auto"/>
                <w:sz w:val="18"/>
              </w:rPr>
            </w:pPr>
          </w:p>
          <w:p w14:paraId="397E17E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241</w:t>
            </w:r>
          </w:p>
        </w:tc>
        <w:tc>
          <w:tcPr>
            <w:tcW w:w="1329" w:type="dxa"/>
          </w:tcPr>
          <w:p w14:paraId="35670FCB" w14:textId="77777777" w:rsidR="00036D7D" w:rsidRPr="00036D7D" w:rsidRDefault="00036D7D" w:rsidP="00C35C2C">
            <w:pPr>
              <w:ind w:firstLine="0"/>
              <w:rPr>
                <w:rFonts w:ascii="Times New Roman" w:eastAsia="Times New Roman" w:hAnsi="Times New Roman" w:cs="Times New Roman"/>
                <w:i/>
                <w:color w:val="auto"/>
                <w:sz w:val="18"/>
              </w:rPr>
            </w:pPr>
          </w:p>
          <w:p w14:paraId="4DD5BEA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BFFF9B1" w14:textId="77777777" w:rsidR="00036D7D" w:rsidRPr="00036D7D" w:rsidRDefault="00036D7D" w:rsidP="00C35C2C">
            <w:pPr>
              <w:ind w:firstLine="0"/>
              <w:rPr>
                <w:rFonts w:ascii="Times New Roman" w:eastAsia="Times New Roman" w:hAnsi="Times New Roman" w:cs="Times New Roman"/>
                <w:i/>
                <w:color w:val="auto"/>
                <w:sz w:val="18"/>
              </w:rPr>
            </w:pPr>
          </w:p>
          <w:p w14:paraId="461AB9C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A5666F5" w14:textId="77777777" w:rsidR="00036D7D" w:rsidRPr="00036D7D" w:rsidRDefault="00036D7D" w:rsidP="00C35C2C">
            <w:pPr>
              <w:ind w:firstLine="0"/>
              <w:rPr>
                <w:rFonts w:ascii="Times New Roman" w:eastAsia="Times New Roman" w:hAnsi="Times New Roman" w:cs="Times New Roman"/>
                <w:i/>
                <w:color w:val="auto"/>
                <w:sz w:val="18"/>
              </w:rPr>
            </w:pPr>
          </w:p>
          <w:p w14:paraId="2FB8800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241</w:t>
            </w:r>
          </w:p>
        </w:tc>
      </w:tr>
      <w:tr w:rsidR="00036D7D" w:rsidRPr="00036D7D" w14:paraId="7980E30A" w14:textId="77777777" w:rsidTr="00656525">
        <w:trPr>
          <w:trHeight w:val="228"/>
        </w:trPr>
        <w:tc>
          <w:tcPr>
            <w:tcW w:w="1157" w:type="dxa"/>
          </w:tcPr>
          <w:p w14:paraId="4B2ABB6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A25.S130300</w:t>
            </w:r>
          </w:p>
        </w:tc>
        <w:tc>
          <w:tcPr>
            <w:tcW w:w="3644" w:type="dxa"/>
          </w:tcPr>
          <w:p w14:paraId="4164527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struktūras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(Vietējā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40BD206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290386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27</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271</w:t>
            </w:r>
          </w:p>
        </w:tc>
        <w:tc>
          <w:tcPr>
            <w:tcW w:w="1329" w:type="dxa"/>
          </w:tcPr>
          <w:p w14:paraId="61D18BD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EEF3DB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34</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890</w:t>
            </w:r>
          </w:p>
        </w:tc>
        <w:tc>
          <w:tcPr>
            <w:tcW w:w="1329" w:type="dxa"/>
          </w:tcPr>
          <w:p w14:paraId="7B1FFB5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4FADCC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6F393F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34</w:t>
            </w:r>
            <w:r w:rsidRPr="00036D7D">
              <w:rPr>
                <w:rFonts w:ascii="Times New Roman" w:eastAsia="Times New Roman" w:hAnsi="Times New Roman" w:cs="Times New Roman"/>
                <w:color w:val="auto"/>
                <w:spacing w:val="-5"/>
                <w:sz w:val="18"/>
              </w:rPr>
              <w:t xml:space="preserve"> 890</w:t>
            </w:r>
          </w:p>
        </w:tc>
      </w:tr>
      <w:tr w:rsidR="00036D7D" w:rsidRPr="00036D7D" w14:paraId="0A70D426" w14:textId="77777777" w:rsidTr="00656525">
        <w:trPr>
          <w:trHeight w:val="227"/>
        </w:trPr>
        <w:tc>
          <w:tcPr>
            <w:tcW w:w="1157" w:type="dxa"/>
          </w:tcPr>
          <w:p w14:paraId="6092F55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A25.S130310</w:t>
            </w:r>
          </w:p>
        </w:tc>
        <w:tc>
          <w:tcPr>
            <w:tcW w:w="3644" w:type="dxa"/>
          </w:tcPr>
          <w:p w14:paraId="00DAC41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Pašvaldības</w:t>
            </w:r>
          </w:p>
        </w:tc>
        <w:tc>
          <w:tcPr>
            <w:tcW w:w="1586" w:type="dxa"/>
          </w:tcPr>
          <w:p w14:paraId="63A0F2F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095639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18</w:t>
            </w:r>
          </w:p>
        </w:tc>
        <w:tc>
          <w:tcPr>
            <w:tcW w:w="1329" w:type="dxa"/>
          </w:tcPr>
          <w:p w14:paraId="6E1B75B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E7F0A9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AC58C3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7A1A3A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F11016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5ABC9ACD" w14:textId="77777777" w:rsidTr="00656525">
        <w:trPr>
          <w:trHeight w:val="229"/>
        </w:trPr>
        <w:tc>
          <w:tcPr>
            <w:tcW w:w="1157" w:type="dxa"/>
          </w:tcPr>
          <w:p w14:paraId="25875A9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A25.S130312</w:t>
            </w:r>
          </w:p>
        </w:tc>
        <w:tc>
          <w:tcPr>
            <w:tcW w:w="3644" w:type="dxa"/>
          </w:tcPr>
          <w:p w14:paraId="54AB5A2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pacing w:val="-2"/>
                <w:sz w:val="18"/>
              </w:rPr>
              <w:t>pašvaldība</w:t>
            </w:r>
          </w:p>
        </w:tc>
        <w:tc>
          <w:tcPr>
            <w:tcW w:w="1586" w:type="dxa"/>
          </w:tcPr>
          <w:p w14:paraId="4CAF4BD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7BFD224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18</w:t>
            </w:r>
          </w:p>
        </w:tc>
        <w:tc>
          <w:tcPr>
            <w:tcW w:w="1329" w:type="dxa"/>
          </w:tcPr>
          <w:p w14:paraId="3918562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5AE131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21E91E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9CF0D6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742DA4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57073F0C" w14:textId="77777777" w:rsidTr="00656525">
        <w:trPr>
          <w:trHeight w:val="414"/>
        </w:trPr>
        <w:tc>
          <w:tcPr>
            <w:tcW w:w="1157" w:type="dxa"/>
          </w:tcPr>
          <w:p w14:paraId="108B8F8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A25.S130330</w:t>
            </w:r>
          </w:p>
        </w:tc>
        <w:tc>
          <w:tcPr>
            <w:tcW w:w="3644" w:type="dxa"/>
          </w:tcPr>
          <w:p w14:paraId="550EEF5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 struktūru kontrolētas un finansētas komercsabiedrības</w:t>
            </w:r>
          </w:p>
        </w:tc>
        <w:tc>
          <w:tcPr>
            <w:tcW w:w="1586" w:type="dxa"/>
          </w:tcPr>
          <w:p w14:paraId="39008B4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64EC4F9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27</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253</w:t>
            </w:r>
          </w:p>
        </w:tc>
        <w:tc>
          <w:tcPr>
            <w:tcW w:w="1329" w:type="dxa"/>
          </w:tcPr>
          <w:p w14:paraId="58B5B55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DFB670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34</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890</w:t>
            </w:r>
          </w:p>
        </w:tc>
        <w:tc>
          <w:tcPr>
            <w:tcW w:w="1329" w:type="dxa"/>
          </w:tcPr>
          <w:p w14:paraId="40AC8B3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6660A6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3AB206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34</w:t>
            </w:r>
            <w:r w:rsidRPr="00036D7D">
              <w:rPr>
                <w:rFonts w:ascii="Times New Roman" w:eastAsia="Times New Roman" w:hAnsi="Times New Roman" w:cs="Times New Roman"/>
                <w:color w:val="auto"/>
                <w:spacing w:val="-5"/>
                <w:sz w:val="18"/>
              </w:rPr>
              <w:t xml:space="preserve"> 890</w:t>
            </w:r>
          </w:p>
        </w:tc>
      </w:tr>
      <w:tr w:rsidR="00036D7D" w:rsidRPr="00036D7D" w14:paraId="1FBBB4F1" w14:textId="77777777" w:rsidTr="00656525">
        <w:trPr>
          <w:trHeight w:val="227"/>
        </w:trPr>
        <w:tc>
          <w:tcPr>
            <w:tcW w:w="1157" w:type="dxa"/>
          </w:tcPr>
          <w:p w14:paraId="4C0AA69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A25.SPAR</w:t>
            </w:r>
          </w:p>
        </w:tc>
        <w:tc>
          <w:tcPr>
            <w:tcW w:w="3644" w:type="dxa"/>
          </w:tcPr>
          <w:p w14:paraId="4FA5088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Pārējie</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sektori</w:t>
            </w:r>
          </w:p>
        </w:tc>
        <w:tc>
          <w:tcPr>
            <w:tcW w:w="1586" w:type="dxa"/>
          </w:tcPr>
          <w:p w14:paraId="0944120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1375911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480</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880</w:t>
            </w:r>
          </w:p>
        </w:tc>
        <w:tc>
          <w:tcPr>
            <w:tcW w:w="1329" w:type="dxa"/>
          </w:tcPr>
          <w:p w14:paraId="204B9EF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295</w:t>
            </w:r>
          </w:p>
        </w:tc>
        <w:tc>
          <w:tcPr>
            <w:tcW w:w="1329" w:type="dxa"/>
          </w:tcPr>
          <w:p w14:paraId="101EE08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764</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769</w:t>
            </w:r>
          </w:p>
        </w:tc>
        <w:tc>
          <w:tcPr>
            <w:tcW w:w="1329" w:type="dxa"/>
          </w:tcPr>
          <w:p w14:paraId="0B991AC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BA4F57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268F63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z w:val="18"/>
              </w:rPr>
              <w:t>764</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769</w:t>
            </w:r>
          </w:p>
        </w:tc>
      </w:tr>
      <w:tr w:rsidR="00036D7D" w:rsidRPr="00036D7D" w14:paraId="1AF8A8D5" w14:textId="77777777" w:rsidTr="00656525">
        <w:trPr>
          <w:trHeight w:val="229"/>
        </w:trPr>
        <w:tc>
          <w:tcPr>
            <w:tcW w:w="1157" w:type="dxa"/>
            <w:shd w:val="clear" w:color="auto" w:fill="E6F0F8"/>
          </w:tcPr>
          <w:p w14:paraId="7F19442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A26</w:t>
            </w:r>
          </w:p>
        </w:tc>
        <w:tc>
          <w:tcPr>
            <w:tcW w:w="3644" w:type="dxa"/>
            <w:shd w:val="clear" w:color="auto" w:fill="E6F0F8"/>
          </w:tcPr>
          <w:p w14:paraId="0758C51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Nodokļu,</w:t>
            </w:r>
            <w:r w:rsidRPr="00036D7D">
              <w:rPr>
                <w:rFonts w:ascii="Times New Roman" w:eastAsia="Times New Roman" w:hAnsi="Times New Roman" w:cs="Times New Roman"/>
                <w:color w:val="auto"/>
                <w:spacing w:val="-4"/>
                <w:sz w:val="18"/>
              </w:rPr>
              <w:t xml:space="preserve"> </w:t>
            </w:r>
            <w:r w:rsidRPr="00036D7D">
              <w:rPr>
                <w:rFonts w:ascii="Times New Roman" w:eastAsia="Times New Roman" w:hAnsi="Times New Roman" w:cs="Times New Roman"/>
                <w:color w:val="auto"/>
                <w:spacing w:val="-2"/>
                <w:sz w:val="18"/>
              </w:rPr>
              <w:t>nodevu un naudas sodu maksājumi</w:t>
            </w:r>
          </w:p>
        </w:tc>
        <w:tc>
          <w:tcPr>
            <w:tcW w:w="1586" w:type="dxa"/>
          </w:tcPr>
          <w:p w14:paraId="738DE848" w14:textId="77777777" w:rsidR="00036D7D" w:rsidRPr="00036D7D" w:rsidRDefault="00036D7D" w:rsidP="00C35C2C">
            <w:pPr>
              <w:ind w:firstLine="0"/>
              <w:rPr>
                <w:rFonts w:ascii="Times New Roman" w:eastAsia="Times New Roman" w:hAnsi="Times New Roman" w:cs="Times New Roman"/>
                <w:color w:val="auto"/>
                <w:sz w:val="16"/>
              </w:rPr>
            </w:pPr>
          </w:p>
        </w:tc>
        <w:tc>
          <w:tcPr>
            <w:tcW w:w="1329" w:type="dxa"/>
          </w:tcPr>
          <w:p w14:paraId="261505B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27</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305</w:t>
            </w:r>
          </w:p>
        </w:tc>
        <w:tc>
          <w:tcPr>
            <w:tcW w:w="1329" w:type="dxa"/>
          </w:tcPr>
          <w:p w14:paraId="0F885B1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D1BBB5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25</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436</w:t>
            </w:r>
          </w:p>
        </w:tc>
        <w:tc>
          <w:tcPr>
            <w:tcW w:w="1329" w:type="dxa"/>
          </w:tcPr>
          <w:p w14:paraId="2BEE58E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1D5C2E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0A3E79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25</w:t>
            </w:r>
            <w:r w:rsidRPr="00036D7D">
              <w:rPr>
                <w:rFonts w:ascii="Times New Roman" w:eastAsia="Times New Roman" w:hAnsi="Times New Roman" w:cs="Times New Roman"/>
                <w:color w:val="auto"/>
                <w:spacing w:val="-5"/>
                <w:sz w:val="18"/>
              </w:rPr>
              <w:t xml:space="preserve"> 436</w:t>
            </w:r>
          </w:p>
        </w:tc>
      </w:tr>
      <w:tr w:rsidR="00036D7D" w:rsidRPr="00036D7D" w14:paraId="7E740FB7" w14:textId="77777777" w:rsidTr="00656525">
        <w:trPr>
          <w:trHeight w:val="612"/>
        </w:trPr>
        <w:tc>
          <w:tcPr>
            <w:tcW w:w="1157" w:type="dxa"/>
            <w:shd w:val="clear" w:color="auto" w:fill="E6F0F8"/>
          </w:tcPr>
          <w:p w14:paraId="5071BB7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A27</w:t>
            </w:r>
          </w:p>
        </w:tc>
        <w:tc>
          <w:tcPr>
            <w:tcW w:w="3644" w:type="dxa"/>
            <w:shd w:val="clear" w:color="auto" w:fill="E6F0F8"/>
          </w:tcPr>
          <w:p w14:paraId="36316DA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Subsīdijas,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dotācijas un</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sociālie</w:t>
            </w:r>
            <w:r w:rsidRPr="00036D7D">
              <w:rPr>
                <w:rFonts w:ascii="Times New Roman" w:eastAsia="Times New Roman" w:hAnsi="Times New Roman" w:cs="Times New Roman"/>
                <w:color w:val="auto"/>
                <w:spacing w:val="-4"/>
                <w:sz w:val="18"/>
              </w:rPr>
              <w:t xml:space="preserve"> </w:t>
            </w:r>
            <w:r w:rsidRPr="00036D7D">
              <w:rPr>
                <w:rFonts w:ascii="Times New Roman" w:eastAsia="Times New Roman" w:hAnsi="Times New Roman" w:cs="Times New Roman"/>
                <w:color w:val="auto"/>
                <w:spacing w:val="-2"/>
                <w:sz w:val="18"/>
              </w:rPr>
              <w:t>pabalsti,</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kārtējie</w:t>
            </w:r>
          </w:p>
          <w:p w14:paraId="2148FDC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maksājumi Eiropas Savienības budžetā</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 xml:space="preserve">un </w:t>
            </w:r>
            <w:r w:rsidRPr="00036D7D">
              <w:rPr>
                <w:rFonts w:ascii="Times New Roman" w:eastAsia="Times New Roman" w:hAnsi="Times New Roman" w:cs="Times New Roman"/>
                <w:color w:val="auto"/>
                <w:sz w:val="18"/>
              </w:rPr>
              <w:t>starptautiskā sadarbība</w:t>
            </w:r>
          </w:p>
        </w:tc>
        <w:tc>
          <w:tcPr>
            <w:tcW w:w="1586" w:type="dxa"/>
          </w:tcPr>
          <w:p w14:paraId="083BBDA4" w14:textId="77777777" w:rsidR="00036D7D" w:rsidRPr="00036D7D" w:rsidRDefault="00036D7D" w:rsidP="00C35C2C">
            <w:pPr>
              <w:ind w:firstLine="0"/>
              <w:rPr>
                <w:rFonts w:ascii="Times New Roman" w:eastAsia="Times New Roman" w:hAnsi="Times New Roman" w:cs="Times New Roman"/>
                <w:color w:val="auto"/>
                <w:sz w:val="16"/>
              </w:rPr>
            </w:pPr>
          </w:p>
        </w:tc>
        <w:tc>
          <w:tcPr>
            <w:tcW w:w="1329" w:type="dxa"/>
          </w:tcPr>
          <w:p w14:paraId="76E6FEF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272</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016</w:t>
            </w:r>
          </w:p>
        </w:tc>
        <w:tc>
          <w:tcPr>
            <w:tcW w:w="1329" w:type="dxa"/>
          </w:tcPr>
          <w:p w14:paraId="16D0210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98FAE2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126</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856</w:t>
            </w:r>
          </w:p>
        </w:tc>
        <w:tc>
          <w:tcPr>
            <w:tcW w:w="1329" w:type="dxa"/>
          </w:tcPr>
          <w:p w14:paraId="281A141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B81C07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BC0CC8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z w:val="18"/>
              </w:rPr>
              <w:t>126</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856</w:t>
            </w:r>
          </w:p>
        </w:tc>
      </w:tr>
    </w:tbl>
    <w:p w14:paraId="458BDF29"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8"/>
          <w14:ligatures w14:val="none"/>
        </w:rPr>
        <w:sectPr w:rsidR="00036D7D" w:rsidRPr="00036D7D" w:rsidSect="009F1930">
          <w:type w:val="continuous"/>
          <w:pgSz w:w="16838" w:h="11906" w:orient="landscape"/>
          <w:pgMar w:top="1701" w:right="1134" w:bottom="851" w:left="1134" w:header="1717" w:footer="451" w:gutter="0"/>
          <w:cols w:space="720"/>
        </w:sectPr>
      </w:pPr>
    </w:p>
    <w:tbl>
      <w:tblPr>
        <w:tblStyle w:val="TableNormal"/>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57"/>
        <w:gridCol w:w="3644"/>
        <w:gridCol w:w="1586"/>
        <w:gridCol w:w="1329"/>
        <w:gridCol w:w="1329"/>
        <w:gridCol w:w="1329"/>
        <w:gridCol w:w="1329"/>
        <w:gridCol w:w="1329"/>
        <w:gridCol w:w="1329"/>
      </w:tblGrid>
      <w:tr w:rsidR="00036D7D" w:rsidRPr="00036D7D" w14:paraId="7029B3F7" w14:textId="77777777" w:rsidTr="00656525">
        <w:trPr>
          <w:trHeight w:val="246"/>
        </w:trPr>
        <w:tc>
          <w:tcPr>
            <w:tcW w:w="1157" w:type="dxa"/>
            <w:vMerge w:val="restart"/>
            <w:shd w:val="clear" w:color="auto" w:fill="F1F1F1"/>
          </w:tcPr>
          <w:p w14:paraId="21FCEF27" w14:textId="77777777" w:rsidR="00036D7D" w:rsidRPr="00036D7D" w:rsidRDefault="00036D7D" w:rsidP="00C35C2C">
            <w:pPr>
              <w:ind w:firstLine="0"/>
              <w:rPr>
                <w:rFonts w:ascii="Times New Roman" w:eastAsia="Times New Roman" w:hAnsi="Times New Roman" w:cs="Times New Roman"/>
                <w:i/>
                <w:color w:val="auto"/>
                <w:sz w:val="18"/>
              </w:rPr>
            </w:pPr>
          </w:p>
          <w:p w14:paraId="7F6F7B0A" w14:textId="77777777" w:rsidR="00036D7D" w:rsidRPr="00036D7D" w:rsidRDefault="00036D7D" w:rsidP="00C35C2C">
            <w:pPr>
              <w:ind w:firstLine="0"/>
              <w:rPr>
                <w:rFonts w:ascii="Times New Roman" w:eastAsia="Times New Roman" w:hAnsi="Times New Roman" w:cs="Times New Roman"/>
                <w:i/>
                <w:color w:val="auto"/>
                <w:sz w:val="18"/>
              </w:rPr>
            </w:pPr>
          </w:p>
          <w:p w14:paraId="72D0209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4"/>
                <w:sz w:val="18"/>
              </w:rPr>
              <w:t>Kods</w:t>
            </w:r>
          </w:p>
        </w:tc>
        <w:tc>
          <w:tcPr>
            <w:tcW w:w="3644" w:type="dxa"/>
            <w:vMerge w:val="restart"/>
            <w:shd w:val="clear" w:color="auto" w:fill="F1F1F1"/>
          </w:tcPr>
          <w:p w14:paraId="357F7210" w14:textId="77777777" w:rsidR="00036D7D" w:rsidRPr="00036D7D" w:rsidRDefault="00036D7D" w:rsidP="00C35C2C">
            <w:pPr>
              <w:ind w:firstLine="0"/>
              <w:rPr>
                <w:rFonts w:ascii="Times New Roman" w:eastAsia="Times New Roman" w:hAnsi="Times New Roman" w:cs="Times New Roman"/>
                <w:i/>
                <w:color w:val="auto"/>
                <w:sz w:val="18"/>
              </w:rPr>
            </w:pPr>
          </w:p>
          <w:p w14:paraId="7547999D" w14:textId="77777777" w:rsidR="00036D7D" w:rsidRPr="00036D7D" w:rsidRDefault="00036D7D" w:rsidP="00C35C2C">
            <w:pPr>
              <w:ind w:firstLine="0"/>
              <w:rPr>
                <w:rFonts w:ascii="Times New Roman" w:eastAsia="Times New Roman" w:hAnsi="Times New Roman" w:cs="Times New Roman"/>
                <w:i/>
                <w:color w:val="auto"/>
                <w:sz w:val="18"/>
              </w:rPr>
            </w:pPr>
          </w:p>
          <w:p w14:paraId="56DD190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Posteņa nosaukums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vai darījuma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apraksts</w:t>
            </w:r>
          </w:p>
        </w:tc>
        <w:tc>
          <w:tcPr>
            <w:tcW w:w="1586" w:type="dxa"/>
            <w:vMerge w:val="restart"/>
            <w:shd w:val="clear" w:color="auto" w:fill="F1F1F1"/>
          </w:tcPr>
          <w:p w14:paraId="7B158764" w14:textId="77777777" w:rsidR="00036D7D" w:rsidRPr="00036D7D" w:rsidRDefault="00036D7D" w:rsidP="00C35C2C">
            <w:pPr>
              <w:ind w:firstLine="0"/>
              <w:rPr>
                <w:rFonts w:ascii="Times New Roman" w:eastAsia="Times New Roman" w:hAnsi="Times New Roman" w:cs="Times New Roman"/>
                <w:i/>
                <w:color w:val="auto"/>
                <w:sz w:val="18"/>
              </w:rPr>
            </w:pPr>
          </w:p>
          <w:p w14:paraId="03F7F879" w14:textId="77777777" w:rsidR="00036D7D" w:rsidRPr="00036D7D" w:rsidRDefault="00036D7D" w:rsidP="00C35C2C">
            <w:pPr>
              <w:ind w:firstLine="0"/>
              <w:rPr>
                <w:rFonts w:ascii="Times New Roman" w:eastAsia="Times New Roman" w:hAnsi="Times New Roman" w:cs="Times New Roman"/>
                <w:i/>
                <w:color w:val="auto"/>
                <w:sz w:val="18"/>
              </w:rPr>
            </w:pPr>
          </w:p>
          <w:p w14:paraId="5B03F83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Piezīmes numurs</w:t>
            </w:r>
          </w:p>
        </w:tc>
        <w:tc>
          <w:tcPr>
            <w:tcW w:w="2658" w:type="dxa"/>
            <w:gridSpan w:val="2"/>
            <w:shd w:val="clear" w:color="auto" w:fill="F1F1F1"/>
          </w:tcPr>
          <w:p w14:paraId="42567A6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lastRenderedPageBreak/>
              <w:t>Pārskata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periodā</w:t>
            </w:r>
          </w:p>
        </w:tc>
        <w:tc>
          <w:tcPr>
            <w:tcW w:w="5316" w:type="dxa"/>
            <w:gridSpan w:val="4"/>
            <w:shd w:val="clear" w:color="auto" w:fill="F1F1F1"/>
          </w:tcPr>
          <w:p w14:paraId="0AA17C4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Iepriekšējā</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pārskata</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periodā</w:t>
            </w:r>
          </w:p>
        </w:tc>
      </w:tr>
      <w:tr w:rsidR="00036D7D" w:rsidRPr="00036D7D" w14:paraId="69194440" w14:textId="77777777" w:rsidTr="00656525">
        <w:trPr>
          <w:trHeight w:val="812"/>
        </w:trPr>
        <w:tc>
          <w:tcPr>
            <w:tcW w:w="1157" w:type="dxa"/>
            <w:vMerge/>
            <w:tcBorders>
              <w:top w:val="nil"/>
            </w:tcBorders>
            <w:shd w:val="clear" w:color="auto" w:fill="F1F1F1"/>
          </w:tcPr>
          <w:p w14:paraId="0AE9F475"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3644" w:type="dxa"/>
            <w:vMerge/>
            <w:tcBorders>
              <w:top w:val="nil"/>
            </w:tcBorders>
            <w:shd w:val="clear" w:color="auto" w:fill="F1F1F1"/>
          </w:tcPr>
          <w:p w14:paraId="4C53EB5E"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586" w:type="dxa"/>
            <w:vMerge/>
            <w:tcBorders>
              <w:top w:val="nil"/>
            </w:tcBorders>
            <w:shd w:val="clear" w:color="auto" w:fill="F1F1F1"/>
          </w:tcPr>
          <w:p w14:paraId="4A795E33"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329" w:type="dxa"/>
            <w:shd w:val="clear" w:color="auto" w:fill="F1F1F1"/>
          </w:tcPr>
          <w:p w14:paraId="2D1F9755" w14:textId="77777777" w:rsidR="00036D7D" w:rsidRPr="00036D7D" w:rsidRDefault="00036D7D" w:rsidP="00C35C2C">
            <w:pPr>
              <w:ind w:firstLine="0"/>
              <w:rPr>
                <w:rFonts w:ascii="Times New Roman" w:eastAsia="Times New Roman" w:hAnsi="Times New Roman" w:cs="Times New Roman"/>
                <w:i/>
                <w:color w:val="auto"/>
                <w:sz w:val="18"/>
              </w:rPr>
            </w:pPr>
          </w:p>
          <w:p w14:paraId="2FFD525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244C07B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t.sk. iepriekšējo </w:t>
            </w:r>
            <w:r w:rsidRPr="00036D7D">
              <w:rPr>
                <w:rFonts w:ascii="Times New Roman" w:eastAsia="Times New Roman" w:hAnsi="Times New Roman" w:cs="Times New Roman"/>
                <w:color w:val="auto"/>
                <w:spacing w:val="-2"/>
                <w:sz w:val="18"/>
              </w:rPr>
              <w:t>periodu</w:t>
            </w:r>
          </w:p>
          <w:p w14:paraId="13D05E2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nebūtiskās</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kļūdas (+,–)</w:t>
            </w:r>
          </w:p>
        </w:tc>
        <w:tc>
          <w:tcPr>
            <w:tcW w:w="1329" w:type="dxa"/>
            <w:shd w:val="clear" w:color="auto" w:fill="F1F1F1"/>
          </w:tcPr>
          <w:p w14:paraId="3BB8EF3C" w14:textId="77777777" w:rsidR="00036D7D" w:rsidRPr="00036D7D" w:rsidRDefault="00036D7D" w:rsidP="00C35C2C">
            <w:pPr>
              <w:ind w:firstLine="0"/>
              <w:rPr>
                <w:rFonts w:ascii="Times New Roman" w:eastAsia="Times New Roman" w:hAnsi="Times New Roman" w:cs="Times New Roman"/>
                <w:i/>
                <w:color w:val="auto"/>
                <w:sz w:val="18"/>
              </w:rPr>
            </w:pPr>
          </w:p>
          <w:p w14:paraId="40BEAE4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6E31DA8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 xml:space="preserve">klasifikācijas </w:t>
            </w:r>
            <w:r w:rsidRPr="00036D7D">
              <w:rPr>
                <w:rFonts w:ascii="Times New Roman" w:eastAsia="Times New Roman" w:hAnsi="Times New Roman" w:cs="Times New Roman"/>
                <w:color w:val="auto"/>
                <w:sz w:val="18"/>
              </w:rPr>
              <w:t>maiņa (+,–)</w:t>
            </w:r>
          </w:p>
        </w:tc>
        <w:tc>
          <w:tcPr>
            <w:tcW w:w="1329" w:type="dxa"/>
            <w:shd w:val="clear" w:color="auto" w:fill="F1F1F1"/>
          </w:tcPr>
          <w:p w14:paraId="099A228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būtisku kļūdu </w:t>
            </w:r>
            <w:r w:rsidRPr="00036D7D">
              <w:rPr>
                <w:rFonts w:ascii="Times New Roman" w:eastAsia="Times New Roman" w:hAnsi="Times New Roman" w:cs="Times New Roman"/>
                <w:color w:val="auto"/>
                <w:spacing w:val="-2"/>
                <w:sz w:val="18"/>
              </w:rPr>
              <w:t>labojumi</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 xml:space="preserve">pārskata </w:t>
            </w:r>
            <w:r w:rsidRPr="00036D7D">
              <w:rPr>
                <w:rFonts w:ascii="Times New Roman" w:eastAsia="Times New Roman" w:hAnsi="Times New Roman" w:cs="Times New Roman"/>
                <w:color w:val="auto"/>
                <w:spacing w:val="-4"/>
                <w:sz w:val="18"/>
              </w:rPr>
              <w:t>gadā</w:t>
            </w:r>
          </w:p>
        </w:tc>
        <w:tc>
          <w:tcPr>
            <w:tcW w:w="1329" w:type="dxa"/>
            <w:shd w:val="clear" w:color="auto" w:fill="F1F1F1"/>
          </w:tcPr>
          <w:p w14:paraId="792A42DE" w14:textId="77777777" w:rsidR="00036D7D" w:rsidRPr="00036D7D" w:rsidRDefault="00036D7D" w:rsidP="00C35C2C">
            <w:pPr>
              <w:ind w:firstLine="0"/>
              <w:rPr>
                <w:rFonts w:ascii="Times New Roman" w:eastAsia="Times New Roman" w:hAnsi="Times New Roman" w:cs="Times New Roman"/>
                <w:i/>
                <w:color w:val="auto"/>
                <w:sz w:val="18"/>
              </w:rPr>
            </w:pPr>
          </w:p>
          <w:p w14:paraId="65542B98" w14:textId="77777777" w:rsidR="00036D7D" w:rsidRPr="00036D7D" w:rsidRDefault="00036D7D" w:rsidP="00C35C2C">
            <w:pPr>
              <w:ind w:firstLine="0"/>
              <w:rPr>
                <w:rFonts w:ascii="Times New Roman" w:eastAsia="Times New Roman" w:hAnsi="Times New Roman" w:cs="Times New Roman"/>
                <w:color w:val="auto"/>
                <w:sz w:val="18"/>
              </w:rPr>
            </w:pPr>
            <w:proofErr w:type="gramStart"/>
            <w:r w:rsidRPr="00036D7D">
              <w:rPr>
                <w:rFonts w:ascii="Times New Roman" w:eastAsia="Times New Roman" w:hAnsi="Times New Roman" w:cs="Times New Roman"/>
                <w:color w:val="auto"/>
                <w:sz w:val="18"/>
              </w:rPr>
              <w:t>kopā</w:t>
            </w:r>
            <w:proofErr w:type="gramEnd"/>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5"/>
                <w:sz w:val="18"/>
              </w:rPr>
              <w:t>5.)</w:t>
            </w:r>
          </w:p>
        </w:tc>
      </w:tr>
      <w:tr w:rsidR="00036D7D" w:rsidRPr="00036D7D" w14:paraId="5231F512" w14:textId="77777777" w:rsidTr="00656525">
        <w:trPr>
          <w:trHeight w:val="226"/>
        </w:trPr>
        <w:tc>
          <w:tcPr>
            <w:tcW w:w="1157" w:type="dxa"/>
            <w:shd w:val="clear" w:color="auto" w:fill="F1F1F1"/>
          </w:tcPr>
          <w:p w14:paraId="095C49E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A</w:t>
            </w:r>
          </w:p>
        </w:tc>
        <w:tc>
          <w:tcPr>
            <w:tcW w:w="3644" w:type="dxa"/>
            <w:shd w:val="clear" w:color="auto" w:fill="F1F1F1"/>
          </w:tcPr>
          <w:p w14:paraId="348B158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B</w:t>
            </w:r>
          </w:p>
        </w:tc>
        <w:tc>
          <w:tcPr>
            <w:tcW w:w="1586" w:type="dxa"/>
            <w:shd w:val="clear" w:color="auto" w:fill="F1F1F1"/>
          </w:tcPr>
          <w:p w14:paraId="56C5BF3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C</w:t>
            </w:r>
          </w:p>
        </w:tc>
        <w:tc>
          <w:tcPr>
            <w:tcW w:w="1329" w:type="dxa"/>
            <w:shd w:val="clear" w:color="auto" w:fill="F1F1F1"/>
          </w:tcPr>
          <w:p w14:paraId="7B46C09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1</w:t>
            </w:r>
          </w:p>
        </w:tc>
        <w:tc>
          <w:tcPr>
            <w:tcW w:w="1329" w:type="dxa"/>
            <w:shd w:val="clear" w:color="auto" w:fill="F1F1F1"/>
          </w:tcPr>
          <w:p w14:paraId="6457E9A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2</w:t>
            </w:r>
          </w:p>
        </w:tc>
        <w:tc>
          <w:tcPr>
            <w:tcW w:w="1329" w:type="dxa"/>
            <w:shd w:val="clear" w:color="auto" w:fill="F1F1F1"/>
          </w:tcPr>
          <w:p w14:paraId="1BAB828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3</w:t>
            </w:r>
          </w:p>
        </w:tc>
        <w:tc>
          <w:tcPr>
            <w:tcW w:w="1329" w:type="dxa"/>
            <w:shd w:val="clear" w:color="auto" w:fill="F1F1F1"/>
          </w:tcPr>
          <w:p w14:paraId="1DBAA31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4</w:t>
            </w:r>
          </w:p>
        </w:tc>
        <w:tc>
          <w:tcPr>
            <w:tcW w:w="1329" w:type="dxa"/>
            <w:shd w:val="clear" w:color="auto" w:fill="F1F1F1"/>
          </w:tcPr>
          <w:p w14:paraId="1C0ECE5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5</w:t>
            </w:r>
          </w:p>
        </w:tc>
        <w:tc>
          <w:tcPr>
            <w:tcW w:w="1329" w:type="dxa"/>
            <w:shd w:val="clear" w:color="auto" w:fill="F1F1F1"/>
          </w:tcPr>
          <w:p w14:paraId="7F0DDF0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6</w:t>
            </w:r>
          </w:p>
        </w:tc>
      </w:tr>
      <w:tr w:rsidR="00036D7D" w:rsidRPr="00036D7D" w14:paraId="160ED39F" w14:textId="77777777" w:rsidTr="00656525">
        <w:trPr>
          <w:trHeight w:val="228"/>
        </w:trPr>
        <w:tc>
          <w:tcPr>
            <w:tcW w:w="1157" w:type="dxa"/>
          </w:tcPr>
          <w:p w14:paraId="6193922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A27.S130000</w:t>
            </w:r>
          </w:p>
        </w:tc>
        <w:tc>
          <w:tcPr>
            <w:tcW w:w="3644" w:type="dxa"/>
          </w:tcPr>
          <w:p w14:paraId="755B8BA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Vispārējā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5408A40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6A89D38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033</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266</w:t>
            </w:r>
          </w:p>
        </w:tc>
        <w:tc>
          <w:tcPr>
            <w:tcW w:w="1329" w:type="dxa"/>
          </w:tcPr>
          <w:p w14:paraId="4485796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F8E37B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806</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012</w:t>
            </w:r>
          </w:p>
        </w:tc>
        <w:tc>
          <w:tcPr>
            <w:tcW w:w="1329" w:type="dxa"/>
          </w:tcPr>
          <w:p w14:paraId="1DFC00C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7B7C7C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0793C6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806</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012</w:t>
            </w:r>
          </w:p>
        </w:tc>
      </w:tr>
      <w:tr w:rsidR="00036D7D" w:rsidRPr="00036D7D" w14:paraId="70BDC643" w14:textId="77777777" w:rsidTr="00656525">
        <w:trPr>
          <w:trHeight w:val="228"/>
        </w:trPr>
        <w:tc>
          <w:tcPr>
            <w:tcW w:w="1157" w:type="dxa"/>
          </w:tcPr>
          <w:p w14:paraId="51D947F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A27.S130100</w:t>
            </w:r>
          </w:p>
        </w:tc>
        <w:tc>
          <w:tcPr>
            <w:tcW w:w="3644" w:type="dxa"/>
          </w:tcPr>
          <w:p w14:paraId="17A99F7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Valsts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struktūras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(Centrālā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6157C44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7F11405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821</w:t>
            </w:r>
          </w:p>
        </w:tc>
        <w:tc>
          <w:tcPr>
            <w:tcW w:w="1329" w:type="dxa"/>
          </w:tcPr>
          <w:p w14:paraId="53DE291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CDA348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439</w:t>
            </w:r>
          </w:p>
        </w:tc>
        <w:tc>
          <w:tcPr>
            <w:tcW w:w="1329" w:type="dxa"/>
          </w:tcPr>
          <w:p w14:paraId="2A1E50E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8134FD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7E9D5D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439</w:t>
            </w:r>
          </w:p>
        </w:tc>
      </w:tr>
      <w:tr w:rsidR="00036D7D" w:rsidRPr="00036D7D" w14:paraId="1210A280" w14:textId="77777777" w:rsidTr="00656525">
        <w:trPr>
          <w:trHeight w:val="1013"/>
        </w:trPr>
        <w:tc>
          <w:tcPr>
            <w:tcW w:w="1157" w:type="dxa"/>
          </w:tcPr>
          <w:p w14:paraId="3B6BEFC7" w14:textId="77777777" w:rsidR="00036D7D" w:rsidRPr="00036D7D" w:rsidRDefault="00036D7D" w:rsidP="00C35C2C">
            <w:pPr>
              <w:ind w:firstLine="0"/>
              <w:rPr>
                <w:rFonts w:ascii="Times New Roman" w:eastAsia="Times New Roman" w:hAnsi="Times New Roman" w:cs="Times New Roman"/>
                <w:i/>
                <w:color w:val="auto"/>
                <w:sz w:val="18"/>
              </w:rPr>
            </w:pPr>
          </w:p>
          <w:p w14:paraId="36DA6D7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A27.S130120</w:t>
            </w:r>
          </w:p>
        </w:tc>
        <w:tc>
          <w:tcPr>
            <w:tcW w:w="3644" w:type="dxa"/>
          </w:tcPr>
          <w:p w14:paraId="74A5AB8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Ministriju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centrālo</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iestāžu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padotības iestādes (izņemot no valsts budžeta daļēji finansētas atvasinātas publiskas personas, budžeta nefinansētas iestādes, publiskos</w:t>
            </w:r>
          </w:p>
          <w:p w14:paraId="12B2DA6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nodibinājumus)</w:t>
            </w:r>
          </w:p>
        </w:tc>
        <w:tc>
          <w:tcPr>
            <w:tcW w:w="1586" w:type="dxa"/>
          </w:tcPr>
          <w:p w14:paraId="7270577C" w14:textId="77777777" w:rsidR="00036D7D" w:rsidRPr="00036D7D" w:rsidRDefault="00036D7D" w:rsidP="00C35C2C">
            <w:pPr>
              <w:ind w:firstLine="0"/>
              <w:rPr>
                <w:rFonts w:ascii="Times New Roman" w:eastAsia="Times New Roman" w:hAnsi="Times New Roman" w:cs="Times New Roman"/>
                <w:i/>
                <w:color w:val="auto"/>
                <w:sz w:val="18"/>
              </w:rPr>
            </w:pPr>
          </w:p>
          <w:p w14:paraId="5AD91C3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61D5B73" w14:textId="77777777" w:rsidR="00036D7D" w:rsidRPr="00036D7D" w:rsidRDefault="00036D7D" w:rsidP="00C35C2C">
            <w:pPr>
              <w:ind w:firstLine="0"/>
              <w:rPr>
                <w:rFonts w:ascii="Times New Roman" w:eastAsia="Times New Roman" w:hAnsi="Times New Roman" w:cs="Times New Roman"/>
                <w:i/>
                <w:color w:val="auto"/>
                <w:sz w:val="18"/>
              </w:rPr>
            </w:pPr>
          </w:p>
          <w:p w14:paraId="3F4A3E5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650</w:t>
            </w:r>
          </w:p>
        </w:tc>
        <w:tc>
          <w:tcPr>
            <w:tcW w:w="1329" w:type="dxa"/>
          </w:tcPr>
          <w:p w14:paraId="1E4586B7" w14:textId="77777777" w:rsidR="00036D7D" w:rsidRPr="00036D7D" w:rsidRDefault="00036D7D" w:rsidP="00C35C2C">
            <w:pPr>
              <w:ind w:firstLine="0"/>
              <w:rPr>
                <w:rFonts w:ascii="Times New Roman" w:eastAsia="Times New Roman" w:hAnsi="Times New Roman" w:cs="Times New Roman"/>
                <w:i/>
                <w:color w:val="auto"/>
                <w:sz w:val="18"/>
              </w:rPr>
            </w:pPr>
          </w:p>
          <w:p w14:paraId="6C4DD36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0B4D83D" w14:textId="77777777" w:rsidR="00036D7D" w:rsidRPr="00036D7D" w:rsidRDefault="00036D7D" w:rsidP="00C35C2C">
            <w:pPr>
              <w:ind w:firstLine="0"/>
              <w:rPr>
                <w:rFonts w:ascii="Times New Roman" w:eastAsia="Times New Roman" w:hAnsi="Times New Roman" w:cs="Times New Roman"/>
                <w:i/>
                <w:color w:val="auto"/>
                <w:sz w:val="18"/>
              </w:rPr>
            </w:pPr>
          </w:p>
          <w:p w14:paraId="34D8555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715</w:t>
            </w:r>
          </w:p>
        </w:tc>
        <w:tc>
          <w:tcPr>
            <w:tcW w:w="1329" w:type="dxa"/>
          </w:tcPr>
          <w:p w14:paraId="6A4E680F" w14:textId="77777777" w:rsidR="00036D7D" w:rsidRPr="00036D7D" w:rsidRDefault="00036D7D" w:rsidP="00C35C2C">
            <w:pPr>
              <w:ind w:firstLine="0"/>
              <w:rPr>
                <w:rFonts w:ascii="Times New Roman" w:eastAsia="Times New Roman" w:hAnsi="Times New Roman" w:cs="Times New Roman"/>
                <w:i/>
                <w:color w:val="auto"/>
                <w:sz w:val="18"/>
              </w:rPr>
            </w:pPr>
          </w:p>
          <w:p w14:paraId="5CFAE60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0582D62" w14:textId="77777777" w:rsidR="00036D7D" w:rsidRPr="00036D7D" w:rsidRDefault="00036D7D" w:rsidP="00C35C2C">
            <w:pPr>
              <w:ind w:firstLine="0"/>
              <w:rPr>
                <w:rFonts w:ascii="Times New Roman" w:eastAsia="Times New Roman" w:hAnsi="Times New Roman" w:cs="Times New Roman"/>
                <w:i/>
                <w:color w:val="auto"/>
                <w:sz w:val="18"/>
              </w:rPr>
            </w:pPr>
          </w:p>
          <w:p w14:paraId="71D1C5F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7A48BDF" w14:textId="77777777" w:rsidR="00036D7D" w:rsidRPr="00036D7D" w:rsidRDefault="00036D7D" w:rsidP="00C35C2C">
            <w:pPr>
              <w:ind w:firstLine="0"/>
              <w:rPr>
                <w:rFonts w:ascii="Times New Roman" w:eastAsia="Times New Roman" w:hAnsi="Times New Roman" w:cs="Times New Roman"/>
                <w:i/>
                <w:color w:val="auto"/>
                <w:sz w:val="18"/>
              </w:rPr>
            </w:pPr>
          </w:p>
          <w:p w14:paraId="1E96964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715</w:t>
            </w:r>
          </w:p>
        </w:tc>
      </w:tr>
      <w:tr w:rsidR="00036D7D" w:rsidRPr="00036D7D" w14:paraId="1F6712B5" w14:textId="77777777" w:rsidTr="00656525">
        <w:trPr>
          <w:trHeight w:val="1011"/>
        </w:trPr>
        <w:tc>
          <w:tcPr>
            <w:tcW w:w="1157" w:type="dxa"/>
          </w:tcPr>
          <w:p w14:paraId="2336C784" w14:textId="77777777" w:rsidR="00036D7D" w:rsidRPr="00036D7D" w:rsidRDefault="00036D7D" w:rsidP="00C35C2C">
            <w:pPr>
              <w:ind w:firstLine="0"/>
              <w:rPr>
                <w:rFonts w:ascii="Times New Roman" w:eastAsia="Times New Roman" w:hAnsi="Times New Roman" w:cs="Times New Roman"/>
                <w:i/>
                <w:color w:val="auto"/>
                <w:sz w:val="18"/>
              </w:rPr>
            </w:pPr>
          </w:p>
          <w:p w14:paraId="0790E39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A27.S130122</w:t>
            </w:r>
          </w:p>
        </w:tc>
        <w:tc>
          <w:tcPr>
            <w:tcW w:w="3644" w:type="dxa"/>
          </w:tcPr>
          <w:p w14:paraId="5C77695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Citas ministrijas vai centrālās valsts iestādes padotības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iestādes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(izņemot</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no</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budžeta daļēji finansētas atvasinātas publiskas personas, budžeta nefinansētas iestādes,</w:t>
            </w:r>
          </w:p>
          <w:p w14:paraId="6C1076B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publiskos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nodibinājumus)</w:t>
            </w:r>
          </w:p>
        </w:tc>
        <w:tc>
          <w:tcPr>
            <w:tcW w:w="1586" w:type="dxa"/>
          </w:tcPr>
          <w:p w14:paraId="4EA6EAA0" w14:textId="77777777" w:rsidR="00036D7D" w:rsidRPr="00036D7D" w:rsidRDefault="00036D7D" w:rsidP="00C35C2C">
            <w:pPr>
              <w:ind w:firstLine="0"/>
              <w:rPr>
                <w:rFonts w:ascii="Times New Roman" w:eastAsia="Times New Roman" w:hAnsi="Times New Roman" w:cs="Times New Roman"/>
                <w:i/>
                <w:color w:val="auto"/>
                <w:sz w:val="18"/>
              </w:rPr>
            </w:pPr>
          </w:p>
          <w:p w14:paraId="7483D31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0046FB52" w14:textId="77777777" w:rsidR="00036D7D" w:rsidRPr="00036D7D" w:rsidRDefault="00036D7D" w:rsidP="00C35C2C">
            <w:pPr>
              <w:ind w:firstLine="0"/>
              <w:rPr>
                <w:rFonts w:ascii="Times New Roman" w:eastAsia="Times New Roman" w:hAnsi="Times New Roman" w:cs="Times New Roman"/>
                <w:i/>
                <w:color w:val="auto"/>
                <w:sz w:val="18"/>
              </w:rPr>
            </w:pPr>
          </w:p>
          <w:p w14:paraId="3E242EF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650</w:t>
            </w:r>
          </w:p>
        </w:tc>
        <w:tc>
          <w:tcPr>
            <w:tcW w:w="1329" w:type="dxa"/>
          </w:tcPr>
          <w:p w14:paraId="0D2A79B9" w14:textId="77777777" w:rsidR="00036D7D" w:rsidRPr="00036D7D" w:rsidRDefault="00036D7D" w:rsidP="00C35C2C">
            <w:pPr>
              <w:ind w:firstLine="0"/>
              <w:rPr>
                <w:rFonts w:ascii="Times New Roman" w:eastAsia="Times New Roman" w:hAnsi="Times New Roman" w:cs="Times New Roman"/>
                <w:i/>
                <w:color w:val="auto"/>
                <w:sz w:val="18"/>
              </w:rPr>
            </w:pPr>
          </w:p>
          <w:p w14:paraId="318C74B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4666765" w14:textId="77777777" w:rsidR="00036D7D" w:rsidRPr="00036D7D" w:rsidRDefault="00036D7D" w:rsidP="00C35C2C">
            <w:pPr>
              <w:ind w:firstLine="0"/>
              <w:rPr>
                <w:rFonts w:ascii="Times New Roman" w:eastAsia="Times New Roman" w:hAnsi="Times New Roman" w:cs="Times New Roman"/>
                <w:i/>
                <w:color w:val="auto"/>
                <w:sz w:val="18"/>
              </w:rPr>
            </w:pPr>
          </w:p>
          <w:p w14:paraId="1799828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715</w:t>
            </w:r>
          </w:p>
        </w:tc>
        <w:tc>
          <w:tcPr>
            <w:tcW w:w="1329" w:type="dxa"/>
          </w:tcPr>
          <w:p w14:paraId="77306F98" w14:textId="77777777" w:rsidR="00036D7D" w:rsidRPr="00036D7D" w:rsidRDefault="00036D7D" w:rsidP="00C35C2C">
            <w:pPr>
              <w:ind w:firstLine="0"/>
              <w:rPr>
                <w:rFonts w:ascii="Times New Roman" w:eastAsia="Times New Roman" w:hAnsi="Times New Roman" w:cs="Times New Roman"/>
                <w:i/>
                <w:color w:val="auto"/>
                <w:sz w:val="18"/>
              </w:rPr>
            </w:pPr>
          </w:p>
          <w:p w14:paraId="1836072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BBDB44A" w14:textId="77777777" w:rsidR="00036D7D" w:rsidRPr="00036D7D" w:rsidRDefault="00036D7D" w:rsidP="00C35C2C">
            <w:pPr>
              <w:ind w:firstLine="0"/>
              <w:rPr>
                <w:rFonts w:ascii="Times New Roman" w:eastAsia="Times New Roman" w:hAnsi="Times New Roman" w:cs="Times New Roman"/>
                <w:i/>
                <w:color w:val="auto"/>
                <w:sz w:val="18"/>
              </w:rPr>
            </w:pPr>
          </w:p>
          <w:p w14:paraId="67BA798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7D46F87" w14:textId="77777777" w:rsidR="00036D7D" w:rsidRPr="00036D7D" w:rsidRDefault="00036D7D" w:rsidP="00C35C2C">
            <w:pPr>
              <w:ind w:firstLine="0"/>
              <w:rPr>
                <w:rFonts w:ascii="Times New Roman" w:eastAsia="Times New Roman" w:hAnsi="Times New Roman" w:cs="Times New Roman"/>
                <w:i/>
                <w:color w:val="auto"/>
                <w:sz w:val="18"/>
              </w:rPr>
            </w:pPr>
          </w:p>
          <w:p w14:paraId="2BC77F3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715</w:t>
            </w:r>
          </w:p>
        </w:tc>
      </w:tr>
      <w:tr w:rsidR="00036D7D" w:rsidRPr="00036D7D" w14:paraId="103AB8B3" w14:textId="77777777" w:rsidTr="00656525">
        <w:trPr>
          <w:trHeight w:val="414"/>
        </w:trPr>
        <w:tc>
          <w:tcPr>
            <w:tcW w:w="1157" w:type="dxa"/>
          </w:tcPr>
          <w:p w14:paraId="50455B0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A27.S130130</w:t>
            </w:r>
          </w:p>
        </w:tc>
        <w:tc>
          <w:tcPr>
            <w:tcW w:w="3644" w:type="dxa"/>
          </w:tcPr>
          <w:p w14:paraId="0FC315D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Valsts struktūru kontrolētas un finansētas komercsabiedrības</w:t>
            </w:r>
          </w:p>
        </w:tc>
        <w:tc>
          <w:tcPr>
            <w:tcW w:w="1586" w:type="dxa"/>
          </w:tcPr>
          <w:p w14:paraId="4A2A505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45A0FD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171</w:t>
            </w:r>
          </w:p>
        </w:tc>
        <w:tc>
          <w:tcPr>
            <w:tcW w:w="1329" w:type="dxa"/>
          </w:tcPr>
          <w:p w14:paraId="1E1FC32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38F045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724</w:t>
            </w:r>
          </w:p>
        </w:tc>
        <w:tc>
          <w:tcPr>
            <w:tcW w:w="1329" w:type="dxa"/>
          </w:tcPr>
          <w:p w14:paraId="60A64E8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71F717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C51266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724</w:t>
            </w:r>
          </w:p>
        </w:tc>
      </w:tr>
      <w:tr w:rsidR="00036D7D" w:rsidRPr="00036D7D" w14:paraId="5D4F056F" w14:textId="77777777" w:rsidTr="00656525">
        <w:trPr>
          <w:trHeight w:val="228"/>
        </w:trPr>
        <w:tc>
          <w:tcPr>
            <w:tcW w:w="1157" w:type="dxa"/>
          </w:tcPr>
          <w:p w14:paraId="37CC73D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A27.S130300</w:t>
            </w:r>
          </w:p>
        </w:tc>
        <w:tc>
          <w:tcPr>
            <w:tcW w:w="3644" w:type="dxa"/>
          </w:tcPr>
          <w:p w14:paraId="398587A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struktūras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(Vietējā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52B2DFF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34825E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030</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445</w:t>
            </w:r>
          </w:p>
        </w:tc>
        <w:tc>
          <w:tcPr>
            <w:tcW w:w="1329" w:type="dxa"/>
          </w:tcPr>
          <w:p w14:paraId="71E3212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17CAAC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803</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573</w:t>
            </w:r>
          </w:p>
        </w:tc>
        <w:tc>
          <w:tcPr>
            <w:tcW w:w="1329" w:type="dxa"/>
          </w:tcPr>
          <w:p w14:paraId="16AFFEF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8D41FF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CDA49D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803</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573</w:t>
            </w:r>
          </w:p>
        </w:tc>
      </w:tr>
      <w:tr w:rsidR="00036D7D" w:rsidRPr="00036D7D" w14:paraId="412ADCBB" w14:textId="77777777" w:rsidTr="00656525">
        <w:trPr>
          <w:trHeight w:val="228"/>
        </w:trPr>
        <w:tc>
          <w:tcPr>
            <w:tcW w:w="1157" w:type="dxa"/>
          </w:tcPr>
          <w:p w14:paraId="3B904ED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A27.S130310</w:t>
            </w:r>
          </w:p>
        </w:tc>
        <w:tc>
          <w:tcPr>
            <w:tcW w:w="3644" w:type="dxa"/>
          </w:tcPr>
          <w:p w14:paraId="2A2C531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Pašvaldības</w:t>
            </w:r>
          </w:p>
        </w:tc>
        <w:tc>
          <w:tcPr>
            <w:tcW w:w="1586" w:type="dxa"/>
          </w:tcPr>
          <w:p w14:paraId="017C3E7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167471E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30</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969</w:t>
            </w:r>
          </w:p>
        </w:tc>
        <w:tc>
          <w:tcPr>
            <w:tcW w:w="1329" w:type="dxa"/>
          </w:tcPr>
          <w:p w14:paraId="0C41B61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FF4085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23</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712</w:t>
            </w:r>
          </w:p>
        </w:tc>
        <w:tc>
          <w:tcPr>
            <w:tcW w:w="1329" w:type="dxa"/>
          </w:tcPr>
          <w:p w14:paraId="5FF070E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627D26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0C0027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23</w:t>
            </w:r>
            <w:r w:rsidRPr="00036D7D">
              <w:rPr>
                <w:rFonts w:ascii="Times New Roman" w:eastAsia="Times New Roman" w:hAnsi="Times New Roman" w:cs="Times New Roman"/>
                <w:color w:val="auto"/>
                <w:spacing w:val="-5"/>
                <w:sz w:val="18"/>
              </w:rPr>
              <w:t xml:space="preserve"> 712</w:t>
            </w:r>
          </w:p>
        </w:tc>
      </w:tr>
      <w:tr w:rsidR="00036D7D" w:rsidRPr="00036D7D" w14:paraId="394404DF" w14:textId="77777777" w:rsidTr="00656525">
        <w:trPr>
          <w:trHeight w:val="228"/>
        </w:trPr>
        <w:tc>
          <w:tcPr>
            <w:tcW w:w="1157" w:type="dxa"/>
          </w:tcPr>
          <w:p w14:paraId="2462BB7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A27.S130312</w:t>
            </w:r>
          </w:p>
        </w:tc>
        <w:tc>
          <w:tcPr>
            <w:tcW w:w="3644" w:type="dxa"/>
          </w:tcPr>
          <w:p w14:paraId="7ABD98C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pacing w:val="-2"/>
                <w:sz w:val="18"/>
              </w:rPr>
              <w:t>pašvaldība</w:t>
            </w:r>
          </w:p>
        </w:tc>
        <w:tc>
          <w:tcPr>
            <w:tcW w:w="1586" w:type="dxa"/>
          </w:tcPr>
          <w:p w14:paraId="569B8D2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28839A5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30</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969</w:t>
            </w:r>
          </w:p>
        </w:tc>
        <w:tc>
          <w:tcPr>
            <w:tcW w:w="1329" w:type="dxa"/>
          </w:tcPr>
          <w:p w14:paraId="5BC4CEC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83D739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23</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712</w:t>
            </w:r>
          </w:p>
        </w:tc>
        <w:tc>
          <w:tcPr>
            <w:tcW w:w="1329" w:type="dxa"/>
          </w:tcPr>
          <w:p w14:paraId="58887D1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73494C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73C8EE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23</w:t>
            </w:r>
            <w:r w:rsidRPr="00036D7D">
              <w:rPr>
                <w:rFonts w:ascii="Times New Roman" w:eastAsia="Times New Roman" w:hAnsi="Times New Roman" w:cs="Times New Roman"/>
                <w:color w:val="auto"/>
                <w:spacing w:val="-5"/>
                <w:sz w:val="18"/>
              </w:rPr>
              <w:t xml:space="preserve"> 712</w:t>
            </w:r>
          </w:p>
        </w:tc>
      </w:tr>
      <w:tr w:rsidR="00036D7D" w:rsidRPr="00036D7D" w14:paraId="30342F0B" w14:textId="77777777" w:rsidTr="00656525">
        <w:trPr>
          <w:trHeight w:val="613"/>
        </w:trPr>
        <w:tc>
          <w:tcPr>
            <w:tcW w:w="1157" w:type="dxa"/>
          </w:tcPr>
          <w:p w14:paraId="017BB2A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A27.S130320</w:t>
            </w:r>
          </w:p>
        </w:tc>
        <w:tc>
          <w:tcPr>
            <w:tcW w:w="3644" w:type="dxa"/>
          </w:tcPr>
          <w:p w14:paraId="0180BF9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w:t>
            </w:r>
            <w:r w:rsidRPr="00036D7D">
              <w:rPr>
                <w:rFonts w:ascii="Times New Roman" w:eastAsia="Times New Roman" w:hAnsi="Times New Roman" w:cs="Times New Roman"/>
                <w:color w:val="auto"/>
                <w:spacing w:val="-5"/>
                <w:sz w:val="18"/>
              </w:rPr>
              <w:t xml:space="preserve"> </w:t>
            </w:r>
            <w:r w:rsidRPr="00036D7D">
              <w:rPr>
                <w:rFonts w:ascii="Times New Roman" w:eastAsia="Times New Roman" w:hAnsi="Times New Roman" w:cs="Times New Roman"/>
                <w:color w:val="auto"/>
                <w:spacing w:val="-2"/>
                <w:sz w:val="18"/>
              </w:rPr>
              <w:t>padotības</w:t>
            </w:r>
            <w:r w:rsidRPr="00036D7D">
              <w:rPr>
                <w:rFonts w:ascii="Times New Roman" w:eastAsia="Times New Roman" w:hAnsi="Times New Roman" w:cs="Times New Roman"/>
                <w:color w:val="auto"/>
                <w:spacing w:val="-4"/>
                <w:sz w:val="18"/>
              </w:rPr>
              <w:t xml:space="preserve"> </w:t>
            </w:r>
            <w:r w:rsidRPr="00036D7D">
              <w:rPr>
                <w:rFonts w:ascii="Times New Roman" w:eastAsia="Times New Roman" w:hAnsi="Times New Roman" w:cs="Times New Roman"/>
                <w:color w:val="auto"/>
                <w:spacing w:val="-2"/>
                <w:sz w:val="18"/>
              </w:rPr>
              <w:t>iestādes,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izņemot</w:t>
            </w:r>
          </w:p>
          <w:p w14:paraId="43434D1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speciālās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ekonomiskās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zonas,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ostu</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 xml:space="preserve">brīvostu </w:t>
            </w:r>
            <w:r w:rsidRPr="00036D7D">
              <w:rPr>
                <w:rFonts w:ascii="Times New Roman" w:eastAsia="Times New Roman" w:hAnsi="Times New Roman" w:cs="Times New Roman"/>
                <w:color w:val="auto"/>
                <w:spacing w:val="-2"/>
                <w:sz w:val="18"/>
              </w:rPr>
              <w:t>pārvaldes</w:t>
            </w:r>
          </w:p>
        </w:tc>
        <w:tc>
          <w:tcPr>
            <w:tcW w:w="1586" w:type="dxa"/>
          </w:tcPr>
          <w:p w14:paraId="07F2328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7189403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080</w:t>
            </w:r>
          </w:p>
        </w:tc>
        <w:tc>
          <w:tcPr>
            <w:tcW w:w="1329" w:type="dxa"/>
          </w:tcPr>
          <w:p w14:paraId="3971F37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395385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E9FA9A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E3CB7D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A65D89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70C9EF96" w14:textId="77777777" w:rsidTr="00656525">
        <w:trPr>
          <w:trHeight w:val="612"/>
        </w:trPr>
        <w:tc>
          <w:tcPr>
            <w:tcW w:w="1157" w:type="dxa"/>
          </w:tcPr>
          <w:p w14:paraId="5CFD866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A27.S130322</w:t>
            </w:r>
          </w:p>
        </w:tc>
        <w:tc>
          <w:tcPr>
            <w:tcW w:w="3644" w:type="dxa"/>
          </w:tcPr>
          <w:p w14:paraId="0519C2E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Citas</w:t>
            </w:r>
            <w:r w:rsidRPr="00036D7D">
              <w:rPr>
                <w:rFonts w:ascii="Times New Roman" w:eastAsia="Times New Roman" w:hAnsi="Times New Roman" w:cs="Times New Roman"/>
                <w:color w:val="auto"/>
                <w:spacing w:val="-4"/>
                <w:sz w:val="18"/>
              </w:rPr>
              <w:t xml:space="preserve"> </w:t>
            </w:r>
            <w:r w:rsidRPr="00036D7D">
              <w:rPr>
                <w:rFonts w:ascii="Times New Roman" w:eastAsia="Times New Roman" w:hAnsi="Times New Roman" w:cs="Times New Roman"/>
                <w:color w:val="auto"/>
                <w:spacing w:val="-2"/>
                <w:sz w:val="18"/>
              </w:rPr>
              <w:t>pašvaldības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padotības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iestādes,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izņemot</w:t>
            </w:r>
          </w:p>
          <w:p w14:paraId="48562B0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speciālās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ekonomiskās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zonas,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ostu</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 xml:space="preserve">brīvostu </w:t>
            </w:r>
            <w:r w:rsidRPr="00036D7D">
              <w:rPr>
                <w:rFonts w:ascii="Times New Roman" w:eastAsia="Times New Roman" w:hAnsi="Times New Roman" w:cs="Times New Roman"/>
                <w:color w:val="auto"/>
                <w:spacing w:val="-2"/>
                <w:sz w:val="18"/>
              </w:rPr>
              <w:t>pārvaldes</w:t>
            </w:r>
          </w:p>
        </w:tc>
        <w:tc>
          <w:tcPr>
            <w:tcW w:w="1586" w:type="dxa"/>
          </w:tcPr>
          <w:p w14:paraId="2CBE481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1AE1A22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080</w:t>
            </w:r>
          </w:p>
        </w:tc>
        <w:tc>
          <w:tcPr>
            <w:tcW w:w="1329" w:type="dxa"/>
          </w:tcPr>
          <w:p w14:paraId="5D16AAA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99DA58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FE321B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791AA9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A49803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122DC06C" w14:textId="77777777" w:rsidTr="00656525">
        <w:trPr>
          <w:trHeight w:val="413"/>
        </w:trPr>
        <w:tc>
          <w:tcPr>
            <w:tcW w:w="1157" w:type="dxa"/>
          </w:tcPr>
          <w:p w14:paraId="0DF953B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A27.S130330</w:t>
            </w:r>
          </w:p>
        </w:tc>
        <w:tc>
          <w:tcPr>
            <w:tcW w:w="3644" w:type="dxa"/>
          </w:tcPr>
          <w:p w14:paraId="310C6D1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 struktūru kontrolētas un finansētas komercsabiedrības</w:t>
            </w:r>
          </w:p>
        </w:tc>
        <w:tc>
          <w:tcPr>
            <w:tcW w:w="1586" w:type="dxa"/>
          </w:tcPr>
          <w:p w14:paraId="44C0EEC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8944A3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998</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396</w:t>
            </w:r>
          </w:p>
        </w:tc>
        <w:tc>
          <w:tcPr>
            <w:tcW w:w="1329" w:type="dxa"/>
          </w:tcPr>
          <w:p w14:paraId="2BEEF8B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9C95AA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779</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861</w:t>
            </w:r>
          </w:p>
        </w:tc>
        <w:tc>
          <w:tcPr>
            <w:tcW w:w="1329" w:type="dxa"/>
          </w:tcPr>
          <w:p w14:paraId="0CA88DE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958450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A5C4E1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779</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861</w:t>
            </w:r>
          </w:p>
        </w:tc>
      </w:tr>
      <w:tr w:rsidR="00036D7D" w:rsidRPr="00036D7D" w14:paraId="2FAFE927" w14:textId="77777777" w:rsidTr="00656525">
        <w:trPr>
          <w:trHeight w:val="229"/>
        </w:trPr>
        <w:tc>
          <w:tcPr>
            <w:tcW w:w="1157" w:type="dxa"/>
          </w:tcPr>
          <w:p w14:paraId="003BBBD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A27.SPAR</w:t>
            </w:r>
          </w:p>
        </w:tc>
        <w:tc>
          <w:tcPr>
            <w:tcW w:w="3644" w:type="dxa"/>
          </w:tcPr>
          <w:p w14:paraId="0EA0E67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Pārējie</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sektori</w:t>
            </w:r>
          </w:p>
        </w:tc>
        <w:tc>
          <w:tcPr>
            <w:tcW w:w="1586" w:type="dxa"/>
          </w:tcPr>
          <w:p w14:paraId="4DB63D2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63549B7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238</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750</w:t>
            </w:r>
          </w:p>
        </w:tc>
        <w:tc>
          <w:tcPr>
            <w:tcW w:w="1329" w:type="dxa"/>
          </w:tcPr>
          <w:p w14:paraId="3FDC631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4D355A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320</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844</w:t>
            </w:r>
          </w:p>
        </w:tc>
        <w:tc>
          <w:tcPr>
            <w:tcW w:w="1329" w:type="dxa"/>
          </w:tcPr>
          <w:p w14:paraId="3A89ED1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85A5EA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DED325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z w:val="18"/>
              </w:rPr>
              <w:t>320</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844</w:t>
            </w:r>
          </w:p>
        </w:tc>
      </w:tr>
      <w:tr w:rsidR="00036D7D" w:rsidRPr="00036D7D" w14:paraId="0A882188" w14:textId="77777777" w:rsidTr="00656525">
        <w:trPr>
          <w:trHeight w:val="227"/>
        </w:trPr>
        <w:tc>
          <w:tcPr>
            <w:tcW w:w="1157" w:type="dxa"/>
            <w:shd w:val="clear" w:color="auto" w:fill="E6F0F8"/>
          </w:tcPr>
          <w:p w14:paraId="0A90389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A28</w:t>
            </w:r>
          </w:p>
        </w:tc>
        <w:tc>
          <w:tcPr>
            <w:tcW w:w="3644" w:type="dxa"/>
            <w:shd w:val="clear" w:color="auto" w:fill="E6F0F8"/>
          </w:tcPr>
          <w:p w14:paraId="59D7ADE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Procentu</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izdevumi</w:t>
            </w:r>
          </w:p>
        </w:tc>
        <w:tc>
          <w:tcPr>
            <w:tcW w:w="1586" w:type="dxa"/>
          </w:tcPr>
          <w:p w14:paraId="423767D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4"/>
                <w:sz w:val="18"/>
              </w:rPr>
              <w:t>FD.BDAR,</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2"/>
                <w:sz w:val="18"/>
              </w:rPr>
              <w:t>FD.SKAI</w:t>
            </w:r>
          </w:p>
        </w:tc>
        <w:tc>
          <w:tcPr>
            <w:tcW w:w="1329" w:type="dxa"/>
          </w:tcPr>
          <w:p w14:paraId="62974C5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760</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632</w:t>
            </w:r>
          </w:p>
        </w:tc>
        <w:tc>
          <w:tcPr>
            <w:tcW w:w="1329" w:type="dxa"/>
          </w:tcPr>
          <w:p w14:paraId="6157958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80FDDD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172</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429</w:t>
            </w:r>
          </w:p>
        </w:tc>
        <w:tc>
          <w:tcPr>
            <w:tcW w:w="1329" w:type="dxa"/>
          </w:tcPr>
          <w:p w14:paraId="13BE68B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AC4AFD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69B9AA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172</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429</w:t>
            </w:r>
          </w:p>
        </w:tc>
      </w:tr>
      <w:tr w:rsidR="00036D7D" w:rsidRPr="00036D7D" w14:paraId="4A02AF85" w14:textId="77777777" w:rsidTr="00656525">
        <w:trPr>
          <w:trHeight w:val="229"/>
        </w:trPr>
        <w:tc>
          <w:tcPr>
            <w:tcW w:w="1157" w:type="dxa"/>
          </w:tcPr>
          <w:p w14:paraId="237B085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A28.S130000</w:t>
            </w:r>
          </w:p>
        </w:tc>
        <w:tc>
          <w:tcPr>
            <w:tcW w:w="3644" w:type="dxa"/>
          </w:tcPr>
          <w:p w14:paraId="41FCCD3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Vispārējā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1A58E93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FF75B4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755</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634</w:t>
            </w:r>
          </w:p>
        </w:tc>
        <w:tc>
          <w:tcPr>
            <w:tcW w:w="1329" w:type="dxa"/>
          </w:tcPr>
          <w:p w14:paraId="2F74FE5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64E4A1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172</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429</w:t>
            </w:r>
          </w:p>
        </w:tc>
        <w:tc>
          <w:tcPr>
            <w:tcW w:w="1329" w:type="dxa"/>
          </w:tcPr>
          <w:p w14:paraId="747E13B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3C699B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503B35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172</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429</w:t>
            </w:r>
          </w:p>
        </w:tc>
      </w:tr>
      <w:tr w:rsidR="00036D7D" w:rsidRPr="00036D7D" w14:paraId="04871CF0" w14:textId="77777777" w:rsidTr="00656525">
        <w:trPr>
          <w:trHeight w:val="228"/>
        </w:trPr>
        <w:tc>
          <w:tcPr>
            <w:tcW w:w="1157" w:type="dxa"/>
          </w:tcPr>
          <w:p w14:paraId="641468A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A28.S130100</w:t>
            </w:r>
          </w:p>
        </w:tc>
        <w:tc>
          <w:tcPr>
            <w:tcW w:w="3644" w:type="dxa"/>
          </w:tcPr>
          <w:p w14:paraId="7DFF47E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Valsts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struktūras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(Centrālā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45771B9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056AA7F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755</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634</w:t>
            </w:r>
          </w:p>
        </w:tc>
        <w:tc>
          <w:tcPr>
            <w:tcW w:w="1329" w:type="dxa"/>
          </w:tcPr>
          <w:p w14:paraId="67BA20A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A832E1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172</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429</w:t>
            </w:r>
          </w:p>
        </w:tc>
        <w:tc>
          <w:tcPr>
            <w:tcW w:w="1329" w:type="dxa"/>
          </w:tcPr>
          <w:p w14:paraId="458BDB2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1636D3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E61AF1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172</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429</w:t>
            </w:r>
          </w:p>
        </w:tc>
      </w:tr>
      <w:tr w:rsidR="00036D7D" w:rsidRPr="00036D7D" w14:paraId="40E9FFC5" w14:textId="77777777" w:rsidTr="00656525">
        <w:trPr>
          <w:trHeight w:val="229"/>
        </w:trPr>
        <w:tc>
          <w:tcPr>
            <w:tcW w:w="1157" w:type="dxa"/>
          </w:tcPr>
          <w:p w14:paraId="4E6DE85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A28.S130190</w:t>
            </w:r>
          </w:p>
        </w:tc>
        <w:tc>
          <w:tcPr>
            <w:tcW w:w="3644" w:type="dxa"/>
          </w:tcPr>
          <w:p w14:paraId="69776AE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2"/>
                <w:sz w:val="18"/>
              </w:rPr>
              <w:t>budžets</w:t>
            </w:r>
          </w:p>
        </w:tc>
        <w:tc>
          <w:tcPr>
            <w:tcW w:w="1586" w:type="dxa"/>
          </w:tcPr>
          <w:p w14:paraId="254D388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1E7F2CC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755</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634</w:t>
            </w:r>
          </w:p>
        </w:tc>
        <w:tc>
          <w:tcPr>
            <w:tcW w:w="1329" w:type="dxa"/>
          </w:tcPr>
          <w:p w14:paraId="0FE5809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282364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172</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429</w:t>
            </w:r>
          </w:p>
        </w:tc>
        <w:tc>
          <w:tcPr>
            <w:tcW w:w="1329" w:type="dxa"/>
          </w:tcPr>
          <w:p w14:paraId="086A434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FA4A94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AFEED8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172</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429</w:t>
            </w:r>
          </w:p>
        </w:tc>
      </w:tr>
      <w:tr w:rsidR="00036D7D" w:rsidRPr="00036D7D" w14:paraId="6B9EEEFD" w14:textId="77777777" w:rsidTr="00656525">
        <w:trPr>
          <w:trHeight w:val="228"/>
        </w:trPr>
        <w:tc>
          <w:tcPr>
            <w:tcW w:w="1157" w:type="dxa"/>
          </w:tcPr>
          <w:p w14:paraId="6C06123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A28.SPAR</w:t>
            </w:r>
          </w:p>
        </w:tc>
        <w:tc>
          <w:tcPr>
            <w:tcW w:w="3644" w:type="dxa"/>
          </w:tcPr>
          <w:p w14:paraId="3FF5A62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Pārējie</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sektori</w:t>
            </w:r>
          </w:p>
        </w:tc>
        <w:tc>
          <w:tcPr>
            <w:tcW w:w="1586" w:type="dxa"/>
          </w:tcPr>
          <w:p w14:paraId="4DF47F8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7CD824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998</w:t>
            </w:r>
          </w:p>
        </w:tc>
        <w:tc>
          <w:tcPr>
            <w:tcW w:w="1329" w:type="dxa"/>
          </w:tcPr>
          <w:p w14:paraId="620C0A5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2F604C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320FC5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37E41A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DA8465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1BA4C0CD" w14:textId="77777777" w:rsidTr="00656525">
        <w:trPr>
          <w:trHeight w:val="228"/>
        </w:trPr>
        <w:tc>
          <w:tcPr>
            <w:tcW w:w="1157" w:type="dxa"/>
            <w:shd w:val="clear" w:color="auto" w:fill="E6F0F8"/>
          </w:tcPr>
          <w:p w14:paraId="4B433E1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A29</w:t>
            </w:r>
          </w:p>
        </w:tc>
        <w:tc>
          <w:tcPr>
            <w:tcW w:w="3644" w:type="dxa"/>
            <w:shd w:val="clear" w:color="auto" w:fill="E6F0F8"/>
          </w:tcPr>
          <w:p w14:paraId="6DB204F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Transferti</w:t>
            </w:r>
          </w:p>
        </w:tc>
        <w:tc>
          <w:tcPr>
            <w:tcW w:w="1586" w:type="dxa"/>
          </w:tcPr>
          <w:p w14:paraId="61768227" w14:textId="77777777" w:rsidR="00036D7D" w:rsidRPr="00036D7D" w:rsidRDefault="00036D7D" w:rsidP="00C35C2C">
            <w:pPr>
              <w:ind w:firstLine="0"/>
              <w:rPr>
                <w:rFonts w:ascii="Times New Roman" w:eastAsia="Times New Roman" w:hAnsi="Times New Roman" w:cs="Times New Roman"/>
                <w:color w:val="auto"/>
                <w:sz w:val="16"/>
              </w:rPr>
            </w:pPr>
          </w:p>
        </w:tc>
        <w:tc>
          <w:tcPr>
            <w:tcW w:w="1329" w:type="dxa"/>
          </w:tcPr>
          <w:p w14:paraId="1A6BF20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585</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357</w:t>
            </w:r>
          </w:p>
        </w:tc>
        <w:tc>
          <w:tcPr>
            <w:tcW w:w="1329" w:type="dxa"/>
          </w:tcPr>
          <w:p w14:paraId="3A2FD00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74D6BB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527</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578</w:t>
            </w:r>
          </w:p>
        </w:tc>
        <w:tc>
          <w:tcPr>
            <w:tcW w:w="1329" w:type="dxa"/>
          </w:tcPr>
          <w:p w14:paraId="502977D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1E817D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FE7D36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527</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578</w:t>
            </w:r>
          </w:p>
        </w:tc>
      </w:tr>
      <w:tr w:rsidR="00036D7D" w:rsidRPr="00036D7D" w14:paraId="2C712EC6" w14:textId="77777777" w:rsidTr="00656525">
        <w:trPr>
          <w:trHeight w:val="228"/>
        </w:trPr>
        <w:tc>
          <w:tcPr>
            <w:tcW w:w="1157" w:type="dxa"/>
          </w:tcPr>
          <w:p w14:paraId="1A85316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A29.S130000</w:t>
            </w:r>
          </w:p>
        </w:tc>
        <w:tc>
          <w:tcPr>
            <w:tcW w:w="3644" w:type="dxa"/>
          </w:tcPr>
          <w:p w14:paraId="02C5B18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Vispārējā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7537A7A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7328CE2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585</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357</w:t>
            </w:r>
          </w:p>
        </w:tc>
        <w:tc>
          <w:tcPr>
            <w:tcW w:w="1329" w:type="dxa"/>
          </w:tcPr>
          <w:p w14:paraId="7F79760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1B1A58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527</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578</w:t>
            </w:r>
          </w:p>
        </w:tc>
        <w:tc>
          <w:tcPr>
            <w:tcW w:w="1329" w:type="dxa"/>
          </w:tcPr>
          <w:p w14:paraId="47276AA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E328CD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450D7B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527</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578</w:t>
            </w:r>
          </w:p>
        </w:tc>
      </w:tr>
    </w:tbl>
    <w:p w14:paraId="0D1C35DA"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8"/>
          <w14:ligatures w14:val="none"/>
        </w:rPr>
        <w:sectPr w:rsidR="00036D7D" w:rsidRPr="00036D7D" w:rsidSect="009F1930">
          <w:type w:val="continuous"/>
          <w:pgSz w:w="16838" w:h="11906" w:orient="landscape"/>
          <w:pgMar w:top="1701" w:right="1134" w:bottom="851" w:left="1134" w:header="1717" w:footer="451" w:gutter="0"/>
          <w:cols w:space="720"/>
        </w:sectPr>
      </w:pPr>
    </w:p>
    <w:tbl>
      <w:tblPr>
        <w:tblStyle w:val="TableNormal"/>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57"/>
        <w:gridCol w:w="3644"/>
        <w:gridCol w:w="1586"/>
        <w:gridCol w:w="1329"/>
        <w:gridCol w:w="1329"/>
        <w:gridCol w:w="1329"/>
        <w:gridCol w:w="1329"/>
        <w:gridCol w:w="1329"/>
        <w:gridCol w:w="1329"/>
      </w:tblGrid>
      <w:tr w:rsidR="00036D7D" w:rsidRPr="00036D7D" w14:paraId="47F0812C" w14:textId="77777777" w:rsidTr="00656525">
        <w:trPr>
          <w:trHeight w:val="246"/>
        </w:trPr>
        <w:tc>
          <w:tcPr>
            <w:tcW w:w="1157" w:type="dxa"/>
            <w:vMerge w:val="restart"/>
            <w:shd w:val="clear" w:color="auto" w:fill="F1F1F1"/>
          </w:tcPr>
          <w:p w14:paraId="0E4AB075" w14:textId="77777777" w:rsidR="00036D7D" w:rsidRPr="00036D7D" w:rsidRDefault="00036D7D" w:rsidP="00C35C2C">
            <w:pPr>
              <w:ind w:firstLine="0"/>
              <w:rPr>
                <w:rFonts w:ascii="Times New Roman" w:eastAsia="Times New Roman" w:hAnsi="Times New Roman" w:cs="Times New Roman"/>
                <w:i/>
                <w:color w:val="auto"/>
                <w:sz w:val="18"/>
              </w:rPr>
            </w:pPr>
          </w:p>
          <w:p w14:paraId="62603E2F" w14:textId="77777777" w:rsidR="00036D7D" w:rsidRPr="00036D7D" w:rsidRDefault="00036D7D" w:rsidP="00C35C2C">
            <w:pPr>
              <w:ind w:firstLine="0"/>
              <w:rPr>
                <w:rFonts w:ascii="Times New Roman" w:eastAsia="Times New Roman" w:hAnsi="Times New Roman" w:cs="Times New Roman"/>
                <w:i/>
                <w:color w:val="auto"/>
                <w:sz w:val="18"/>
              </w:rPr>
            </w:pPr>
          </w:p>
          <w:p w14:paraId="213E8E6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4"/>
                <w:sz w:val="18"/>
              </w:rPr>
              <w:t>Kods</w:t>
            </w:r>
          </w:p>
        </w:tc>
        <w:tc>
          <w:tcPr>
            <w:tcW w:w="3644" w:type="dxa"/>
            <w:vMerge w:val="restart"/>
            <w:shd w:val="clear" w:color="auto" w:fill="F1F1F1"/>
          </w:tcPr>
          <w:p w14:paraId="77EAE760" w14:textId="77777777" w:rsidR="00036D7D" w:rsidRPr="00036D7D" w:rsidRDefault="00036D7D" w:rsidP="00C35C2C">
            <w:pPr>
              <w:ind w:firstLine="0"/>
              <w:rPr>
                <w:rFonts w:ascii="Times New Roman" w:eastAsia="Times New Roman" w:hAnsi="Times New Roman" w:cs="Times New Roman"/>
                <w:i/>
                <w:color w:val="auto"/>
                <w:sz w:val="18"/>
              </w:rPr>
            </w:pPr>
          </w:p>
          <w:p w14:paraId="09BB50C7" w14:textId="77777777" w:rsidR="00036D7D" w:rsidRPr="00036D7D" w:rsidRDefault="00036D7D" w:rsidP="00C35C2C">
            <w:pPr>
              <w:ind w:firstLine="0"/>
              <w:rPr>
                <w:rFonts w:ascii="Times New Roman" w:eastAsia="Times New Roman" w:hAnsi="Times New Roman" w:cs="Times New Roman"/>
                <w:i/>
                <w:color w:val="auto"/>
                <w:sz w:val="18"/>
              </w:rPr>
            </w:pPr>
          </w:p>
          <w:p w14:paraId="7216A25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Posteņa nosaukums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vai darījuma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apraksts</w:t>
            </w:r>
          </w:p>
        </w:tc>
        <w:tc>
          <w:tcPr>
            <w:tcW w:w="1586" w:type="dxa"/>
            <w:vMerge w:val="restart"/>
            <w:shd w:val="clear" w:color="auto" w:fill="F1F1F1"/>
          </w:tcPr>
          <w:p w14:paraId="695F6282" w14:textId="77777777" w:rsidR="00036D7D" w:rsidRPr="00036D7D" w:rsidRDefault="00036D7D" w:rsidP="00C35C2C">
            <w:pPr>
              <w:ind w:firstLine="0"/>
              <w:rPr>
                <w:rFonts w:ascii="Times New Roman" w:eastAsia="Times New Roman" w:hAnsi="Times New Roman" w:cs="Times New Roman"/>
                <w:i/>
                <w:color w:val="auto"/>
                <w:sz w:val="18"/>
              </w:rPr>
            </w:pPr>
          </w:p>
          <w:p w14:paraId="0B531356" w14:textId="77777777" w:rsidR="00036D7D" w:rsidRPr="00036D7D" w:rsidRDefault="00036D7D" w:rsidP="00C35C2C">
            <w:pPr>
              <w:ind w:firstLine="0"/>
              <w:rPr>
                <w:rFonts w:ascii="Times New Roman" w:eastAsia="Times New Roman" w:hAnsi="Times New Roman" w:cs="Times New Roman"/>
                <w:i/>
                <w:color w:val="auto"/>
                <w:sz w:val="18"/>
              </w:rPr>
            </w:pPr>
          </w:p>
          <w:p w14:paraId="0D19724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Piezīmes numurs</w:t>
            </w:r>
          </w:p>
        </w:tc>
        <w:tc>
          <w:tcPr>
            <w:tcW w:w="2658" w:type="dxa"/>
            <w:gridSpan w:val="2"/>
            <w:shd w:val="clear" w:color="auto" w:fill="F1F1F1"/>
          </w:tcPr>
          <w:p w14:paraId="2441014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lastRenderedPageBreak/>
              <w:t>Pārskata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periodā</w:t>
            </w:r>
          </w:p>
        </w:tc>
        <w:tc>
          <w:tcPr>
            <w:tcW w:w="5316" w:type="dxa"/>
            <w:gridSpan w:val="4"/>
            <w:shd w:val="clear" w:color="auto" w:fill="F1F1F1"/>
          </w:tcPr>
          <w:p w14:paraId="6CDBD11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Iepriekšējā</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pārskata</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periodā</w:t>
            </w:r>
          </w:p>
        </w:tc>
      </w:tr>
      <w:tr w:rsidR="00036D7D" w:rsidRPr="00036D7D" w14:paraId="0753593F" w14:textId="77777777" w:rsidTr="00656525">
        <w:trPr>
          <w:trHeight w:val="812"/>
        </w:trPr>
        <w:tc>
          <w:tcPr>
            <w:tcW w:w="1157" w:type="dxa"/>
            <w:vMerge/>
            <w:tcBorders>
              <w:top w:val="nil"/>
            </w:tcBorders>
            <w:shd w:val="clear" w:color="auto" w:fill="F1F1F1"/>
          </w:tcPr>
          <w:p w14:paraId="70984288"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3644" w:type="dxa"/>
            <w:vMerge/>
            <w:tcBorders>
              <w:top w:val="nil"/>
            </w:tcBorders>
            <w:shd w:val="clear" w:color="auto" w:fill="F1F1F1"/>
          </w:tcPr>
          <w:p w14:paraId="1C3D5B89"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586" w:type="dxa"/>
            <w:vMerge/>
            <w:tcBorders>
              <w:top w:val="nil"/>
            </w:tcBorders>
            <w:shd w:val="clear" w:color="auto" w:fill="F1F1F1"/>
          </w:tcPr>
          <w:p w14:paraId="78ED619F"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329" w:type="dxa"/>
            <w:shd w:val="clear" w:color="auto" w:fill="F1F1F1"/>
          </w:tcPr>
          <w:p w14:paraId="45C6FC35" w14:textId="77777777" w:rsidR="00036D7D" w:rsidRPr="00036D7D" w:rsidRDefault="00036D7D" w:rsidP="00C35C2C">
            <w:pPr>
              <w:ind w:firstLine="0"/>
              <w:rPr>
                <w:rFonts w:ascii="Times New Roman" w:eastAsia="Times New Roman" w:hAnsi="Times New Roman" w:cs="Times New Roman"/>
                <w:i/>
                <w:color w:val="auto"/>
                <w:sz w:val="18"/>
              </w:rPr>
            </w:pPr>
          </w:p>
          <w:p w14:paraId="7DC6695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3FC565D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t.sk. iepriekšējo </w:t>
            </w:r>
            <w:r w:rsidRPr="00036D7D">
              <w:rPr>
                <w:rFonts w:ascii="Times New Roman" w:eastAsia="Times New Roman" w:hAnsi="Times New Roman" w:cs="Times New Roman"/>
                <w:color w:val="auto"/>
                <w:spacing w:val="-2"/>
                <w:sz w:val="18"/>
              </w:rPr>
              <w:t>periodu</w:t>
            </w:r>
          </w:p>
          <w:p w14:paraId="12E0943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nebūtiskās</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kļūdas (+,–)</w:t>
            </w:r>
          </w:p>
        </w:tc>
        <w:tc>
          <w:tcPr>
            <w:tcW w:w="1329" w:type="dxa"/>
            <w:shd w:val="clear" w:color="auto" w:fill="F1F1F1"/>
          </w:tcPr>
          <w:p w14:paraId="4CA1E049" w14:textId="77777777" w:rsidR="00036D7D" w:rsidRPr="00036D7D" w:rsidRDefault="00036D7D" w:rsidP="00C35C2C">
            <w:pPr>
              <w:ind w:firstLine="0"/>
              <w:rPr>
                <w:rFonts w:ascii="Times New Roman" w:eastAsia="Times New Roman" w:hAnsi="Times New Roman" w:cs="Times New Roman"/>
                <w:i/>
                <w:color w:val="auto"/>
                <w:sz w:val="18"/>
              </w:rPr>
            </w:pPr>
          </w:p>
          <w:p w14:paraId="79262B1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48509BC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 xml:space="preserve">klasifikācijas </w:t>
            </w:r>
            <w:r w:rsidRPr="00036D7D">
              <w:rPr>
                <w:rFonts w:ascii="Times New Roman" w:eastAsia="Times New Roman" w:hAnsi="Times New Roman" w:cs="Times New Roman"/>
                <w:color w:val="auto"/>
                <w:sz w:val="18"/>
              </w:rPr>
              <w:t>maiņa (+,–)</w:t>
            </w:r>
          </w:p>
        </w:tc>
        <w:tc>
          <w:tcPr>
            <w:tcW w:w="1329" w:type="dxa"/>
            <w:shd w:val="clear" w:color="auto" w:fill="F1F1F1"/>
          </w:tcPr>
          <w:p w14:paraId="5775DE0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būtisku kļūdu </w:t>
            </w:r>
            <w:r w:rsidRPr="00036D7D">
              <w:rPr>
                <w:rFonts w:ascii="Times New Roman" w:eastAsia="Times New Roman" w:hAnsi="Times New Roman" w:cs="Times New Roman"/>
                <w:color w:val="auto"/>
                <w:spacing w:val="-2"/>
                <w:sz w:val="18"/>
              </w:rPr>
              <w:t>labojumi</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 xml:space="preserve">pārskata </w:t>
            </w:r>
            <w:r w:rsidRPr="00036D7D">
              <w:rPr>
                <w:rFonts w:ascii="Times New Roman" w:eastAsia="Times New Roman" w:hAnsi="Times New Roman" w:cs="Times New Roman"/>
                <w:color w:val="auto"/>
                <w:spacing w:val="-4"/>
                <w:sz w:val="18"/>
              </w:rPr>
              <w:t>gadā</w:t>
            </w:r>
          </w:p>
        </w:tc>
        <w:tc>
          <w:tcPr>
            <w:tcW w:w="1329" w:type="dxa"/>
            <w:shd w:val="clear" w:color="auto" w:fill="F1F1F1"/>
          </w:tcPr>
          <w:p w14:paraId="5FD3116C" w14:textId="77777777" w:rsidR="00036D7D" w:rsidRPr="00036D7D" w:rsidRDefault="00036D7D" w:rsidP="00C35C2C">
            <w:pPr>
              <w:ind w:firstLine="0"/>
              <w:rPr>
                <w:rFonts w:ascii="Times New Roman" w:eastAsia="Times New Roman" w:hAnsi="Times New Roman" w:cs="Times New Roman"/>
                <w:i/>
                <w:color w:val="auto"/>
                <w:sz w:val="18"/>
              </w:rPr>
            </w:pPr>
          </w:p>
          <w:p w14:paraId="3F50517F" w14:textId="77777777" w:rsidR="00036D7D" w:rsidRPr="00036D7D" w:rsidRDefault="00036D7D" w:rsidP="00C35C2C">
            <w:pPr>
              <w:ind w:firstLine="0"/>
              <w:rPr>
                <w:rFonts w:ascii="Times New Roman" w:eastAsia="Times New Roman" w:hAnsi="Times New Roman" w:cs="Times New Roman"/>
                <w:color w:val="auto"/>
                <w:sz w:val="18"/>
              </w:rPr>
            </w:pPr>
            <w:proofErr w:type="gramStart"/>
            <w:r w:rsidRPr="00036D7D">
              <w:rPr>
                <w:rFonts w:ascii="Times New Roman" w:eastAsia="Times New Roman" w:hAnsi="Times New Roman" w:cs="Times New Roman"/>
                <w:color w:val="auto"/>
                <w:sz w:val="18"/>
              </w:rPr>
              <w:t>kopā</w:t>
            </w:r>
            <w:proofErr w:type="gramEnd"/>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5"/>
                <w:sz w:val="18"/>
              </w:rPr>
              <w:t>5.)</w:t>
            </w:r>
          </w:p>
        </w:tc>
      </w:tr>
      <w:tr w:rsidR="00036D7D" w:rsidRPr="00036D7D" w14:paraId="0D517697" w14:textId="77777777" w:rsidTr="00656525">
        <w:trPr>
          <w:trHeight w:val="226"/>
        </w:trPr>
        <w:tc>
          <w:tcPr>
            <w:tcW w:w="1157" w:type="dxa"/>
            <w:shd w:val="clear" w:color="auto" w:fill="F1F1F1"/>
          </w:tcPr>
          <w:p w14:paraId="23936CC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A</w:t>
            </w:r>
          </w:p>
        </w:tc>
        <w:tc>
          <w:tcPr>
            <w:tcW w:w="3644" w:type="dxa"/>
            <w:shd w:val="clear" w:color="auto" w:fill="F1F1F1"/>
          </w:tcPr>
          <w:p w14:paraId="69C0CC2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B</w:t>
            </w:r>
          </w:p>
        </w:tc>
        <w:tc>
          <w:tcPr>
            <w:tcW w:w="1586" w:type="dxa"/>
            <w:shd w:val="clear" w:color="auto" w:fill="F1F1F1"/>
          </w:tcPr>
          <w:p w14:paraId="2466024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C</w:t>
            </w:r>
          </w:p>
        </w:tc>
        <w:tc>
          <w:tcPr>
            <w:tcW w:w="1329" w:type="dxa"/>
            <w:shd w:val="clear" w:color="auto" w:fill="F1F1F1"/>
          </w:tcPr>
          <w:p w14:paraId="7871A05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1</w:t>
            </w:r>
          </w:p>
        </w:tc>
        <w:tc>
          <w:tcPr>
            <w:tcW w:w="1329" w:type="dxa"/>
            <w:shd w:val="clear" w:color="auto" w:fill="F1F1F1"/>
          </w:tcPr>
          <w:p w14:paraId="3A2178A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2</w:t>
            </w:r>
          </w:p>
        </w:tc>
        <w:tc>
          <w:tcPr>
            <w:tcW w:w="1329" w:type="dxa"/>
            <w:shd w:val="clear" w:color="auto" w:fill="F1F1F1"/>
          </w:tcPr>
          <w:p w14:paraId="311DB3E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3</w:t>
            </w:r>
          </w:p>
        </w:tc>
        <w:tc>
          <w:tcPr>
            <w:tcW w:w="1329" w:type="dxa"/>
            <w:shd w:val="clear" w:color="auto" w:fill="F1F1F1"/>
          </w:tcPr>
          <w:p w14:paraId="5B8B384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4</w:t>
            </w:r>
          </w:p>
        </w:tc>
        <w:tc>
          <w:tcPr>
            <w:tcW w:w="1329" w:type="dxa"/>
            <w:shd w:val="clear" w:color="auto" w:fill="F1F1F1"/>
          </w:tcPr>
          <w:p w14:paraId="06F9C3D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5</w:t>
            </w:r>
          </w:p>
        </w:tc>
        <w:tc>
          <w:tcPr>
            <w:tcW w:w="1329" w:type="dxa"/>
            <w:shd w:val="clear" w:color="auto" w:fill="F1F1F1"/>
          </w:tcPr>
          <w:p w14:paraId="36DB121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6</w:t>
            </w:r>
          </w:p>
        </w:tc>
      </w:tr>
      <w:tr w:rsidR="00036D7D" w:rsidRPr="00036D7D" w14:paraId="584D11C8" w14:textId="77777777" w:rsidTr="00656525">
        <w:trPr>
          <w:trHeight w:val="228"/>
        </w:trPr>
        <w:tc>
          <w:tcPr>
            <w:tcW w:w="1157" w:type="dxa"/>
          </w:tcPr>
          <w:p w14:paraId="093F32D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A29.S130100</w:t>
            </w:r>
          </w:p>
        </w:tc>
        <w:tc>
          <w:tcPr>
            <w:tcW w:w="3644" w:type="dxa"/>
          </w:tcPr>
          <w:p w14:paraId="588ED7A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Valsts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struktūras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(Centrālā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7AF3B7D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72E0D0A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29</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800</w:t>
            </w:r>
          </w:p>
        </w:tc>
        <w:tc>
          <w:tcPr>
            <w:tcW w:w="1329" w:type="dxa"/>
          </w:tcPr>
          <w:p w14:paraId="35B27CC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B68ADF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718</w:t>
            </w:r>
          </w:p>
        </w:tc>
        <w:tc>
          <w:tcPr>
            <w:tcW w:w="1329" w:type="dxa"/>
          </w:tcPr>
          <w:p w14:paraId="19E78D6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327FDE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045940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718</w:t>
            </w:r>
          </w:p>
        </w:tc>
      </w:tr>
      <w:tr w:rsidR="00036D7D" w:rsidRPr="00036D7D" w14:paraId="700DAE3E" w14:textId="77777777" w:rsidTr="00656525">
        <w:trPr>
          <w:trHeight w:val="228"/>
        </w:trPr>
        <w:tc>
          <w:tcPr>
            <w:tcW w:w="1157" w:type="dxa"/>
          </w:tcPr>
          <w:p w14:paraId="1FB010C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A29.S130110</w:t>
            </w:r>
          </w:p>
        </w:tc>
        <w:tc>
          <w:tcPr>
            <w:tcW w:w="3644" w:type="dxa"/>
          </w:tcPr>
          <w:p w14:paraId="40817EE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Ministrijas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citas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2"/>
                <w:sz w:val="18"/>
              </w:rPr>
              <w:t>iestādes</w:t>
            </w:r>
          </w:p>
        </w:tc>
        <w:tc>
          <w:tcPr>
            <w:tcW w:w="1586" w:type="dxa"/>
          </w:tcPr>
          <w:p w14:paraId="42EF775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77C1CFE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152549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E85211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677</w:t>
            </w:r>
          </w:p>
        </w:tc>
        <w:tc>
          <w:tcPr>
            <w:tcW w:w="1329" w:type="dxa"/>
          </w:tcPr>
          <w:p w14:paraId="44544F1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16A30D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1E0970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677</w:t>
            </w:r>
          </w:p>
        </w:tc>
      </w:tr>
      <w:tr w:rsidR="00036D7D" w:rsidRPr="00036D7D" w14:paraId="1CA5BF14" w14:textId="77777777" w:rsidTr="00656525">
        <w:trPr>
          <w:trHeight w:val="229"/>
        </w:trPr>
        <w:tc>
          <w:tcPr>
            <w:tcW w:w="1157" w:type="dxa"/>
          </w:tcPr>
          <w:p w14:paraId="57E2792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A29.S130112</w:t>
            </w:r>
          </w:p>
        </w:tc>
        <w:tc>
          <w:tcPr>
            <w:tcW w:w="3644" w:type="dxa"/>
          </w:tcPr>
          <w:p w14:paraId="264EDE7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ministrija</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vai</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centrālā</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2"/>
                <w:sz w:val="18"/>
              </w:rPr>
              <w:t>iestāde</w:t>
            </w:r>
          </w:p>
        </w:tc>
        <w:tc>
          <w:tcPr>
            <w:tcW w:w="1586" w:type="dxa"/>
          </w:tcPr>
          <w:p w14:paraId="3AB8E9B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62EA3E8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F6DE4B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5EB026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677</w:t>
            </w:r>
          </w:p>
        </w:tc>
        <w:tc>
          <w:tcPr>
            <w:tcW w:w="1329" w:type="dxa"/>
          </w:tcPr>
          <w:p w14:paraId="63C7709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53869B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03D59A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677</w:t>
            </w:r>
          </w:p>
        </w:tc>
      </w:tr>
      <w:tr w:rsidR="00036D7D" w:rsidRPr="00036D7D" w14:paraId="46ABAE78" w14:textId="77777777" w:rsidTr="00656525">
        <w:trPr>
          <w:trHeight w:val="1011"/>
        </w:trPr>
        <w:tc>
          <w:tcPr>
            <w:tcW w:w="1157" w:type="dxa"/>
          </w:tcPr>
          <w:p w14:paraId="1DA02075" w14:textId="77777777" w:rsidR="00036D7D" w:rsidRPr="00036D7D" w:rsidRDefault="00036D7D" w:rsidP="00C35C2C">
            <w:pPr>
              <w:ind w:firstLine="0"/>
              <w:rPr>
                <w:rFonts w:ascii="Times New Roman" w:eastAsia="Times New Roman" w:hAnsi="Times New Roman" w:cs="Times New Roman"/>
                <w:i/>
                <w:color w:val="auto"/>
                <w:sz w:val="18"/>
              </w:rPr>
            </w:pPr>
          </w:p>
          <w:p w14:paraId="2309F93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A29.S130120</w:t>
            </w:r>
          </w:p>
        </w:tc>
        <w:tc>
          <w:tcPr>
            <w:tcW w:w="3644" w:type="dxa"/>
          </w:tcPr>
          <w:p w14:paraId="50AA0B6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Ministriju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centrālo</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iestāžu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padotības iestādes (izņemot no valsts budžeta daļēji finansētas atvasinātas publiskas personas, budžeta nefinansētas iestādes, publiskos</w:t>
            </w:r>
          </w:p>
          <w:p w14:paraId="2684E54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nodibinājumus)</w:t>
            </w:r>
          </w:p>
        </w:tc>
        <w:tc>
          <w:tcPr>
            <w:tcW w:w="1586" w:type="dxa"/>
          </w:tcPr>
          <w:p w14:paraId="535DCE95" w14:textId="77777777" w:rsidR="00036D7D" w:rsidRPr="00036D7D" w:rsidRDefault="00036D7D" w:rsidP="00C35C2C">
            <w:pPr>
              <w:ind w:firstLine="0"/>
              <w:rPr>
                <w:rFonts w:ascii="Times New Roman" w:eastAsia="Times New Roman" w:hAnsi="Times New Roman" w:cs="Times New Roman"/>
                <w:i/>
                <w:color w:val="auto"/>
                <w:sz w:val="18"/>
              </w:rPr>
            </w:pPr>
          </w:p>
          <w:p w14:paraId="50CAFD8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166CDDE4" w14:textId="77777777" w:rsidR="00036D7D" w:rsidRPr="00036D7D" w:rsidRDefault="00036D7D" w:rsidP="00C35C2C">
            <w:pPr>
              <w:ind w:firstLine="0"/>
              <w:rPr>
                <w:rFonts w:ascii="Times New Roman" w:eastAsia="Times New Roman" w:hAnsi="Times New Roman" w:cs="Times New Roman"/>
                <w:i/>
                <w:color w:val="auto"/>
                <w:sz w:val="18"/>
              </w:rPr>
            </w:pPr>
          </w:p>
          <w:p w14:paraId="69892FF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28</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800</w:t>
            </w:r>
          </w:p>
        </w:tc>
        <w:tc>
          <w:tcPr>
            <w:tcW w:w="1329" w:type="dxa"/>
          </w:tcPr>
          <w:p w14:paraId="4F031E01" w14:textId="77777777" w:rsidR="00036D7D" w:rsidRPr="00036D7D" w:rsidRDefault="00036D7D" w:rsidP="00C35C2C">
            <w:pPr>
              <w:ind w:firstLine="0"/>
              <w:rPr>
                <w:rFonts w:ascii="Times New Roman" w:eastAsia="Times New Roman" w:hAnsi="Times New Roman" w:cs="Times New Roman"/>
                <w:i/>
                <w:color w:val="auto"/>
                <w:sz w:val="18"/>
              </w:rPr>
            </w:pPr>
          </w:p>
          <w:p w14:paraId="45A2FA6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86E47A6" w14:textId="77777777" w:rsidR="00036D7D" w:rsidRPr="00036D7D" w:rsidRDefault="00036D7D" w:rsidP="00C35C2C">
            <w:pPr>
              <w:ind w:firstLine="0"/>
              <w:rPr>
                <w:rFonts w:ascii="Times New Roman" w:eastAsia="Times New Roman" w:hAnsi="Times New Roman" w:cs="Times New Roman"/>
                <w:i/>
                <w:color w:val="auto"/>
                <w:sz w:val="18"/>
              </w:rPr>
            </w:pPr>
          </w:p>
          <w:p w14:paraId="59BF5E2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D8CF15D" w14:textId="77777777" w:rsidR="00036D7D" w:rsidRPr="00036D7D" w:rsidRDefault="00036D7D" w:rsidP="00C35C2C">
            <w:pPr>
              <w:ind w:firstLine="0"/>
              <w:rPr>
                <w:rFonts w:ascii="Times New Roman" w:eastAsia="Times New Roman" w:hAnsi="Times New Roman" w:cs="Times New Roman"/>
                <w:i/>
                <w:color w:val="auto"/>
                <w:sz w:val="18"/>
              </w:rPr>
            </w:pPr>
          </w:p>
          <w:p w14:paraId="431450C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D6BD3E1" w14:textId="77777777" w:rsidR="00036D7D" w:rsidRPr="00036D7D" w:rsidRDefault="00036D7D" w:rsidP="00C35C2C">
            <w:pPr>
              <w:ind w:firstLine="0"/>
              <w:rPr>
                <w:rFonts w:ascii="Times New Roman" w:eastAsia="Times New Roman" w:hAnsi="Times New Roman" w:cs="Times New Roman"/>
                <w:i/>
                <w:color w:val="auto"/>
                <w:sz w:val="18"/>
              </w:rPr>
            </w:pPr>
          </w:p>
          <w:p w14:paraId="2CAC6D0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DDF7CFB" w14:textId="77777777" w:rsidR="00036D7D" w:rsidRPr="00036D7D" w:rsidRDefault="00036D7D" w:rsidP="00C35C2C">
            <w:pPr>
              <w:ind w:firstLine="0"/>
              <w:rPr>
                <w:rFonts w:ascii="Times New Roman" w:eastAsia="Times New Roman" w:hAnsi="Times New Roman" w:cs="Times New Roman"/>
                <w:i/>
                <w:color w:val="auto"/>
                <w:sz w:val="18"/>
              </w:rPr>
            </w:pPr>
          </w:p>
          <w:p w14:paraId="31CAA86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7CAB1DD6" w14:textId="77777777" w:rsidTr="00656525">
        <w:trPr>
          <w:trHeight w:val="1013"/>
        </w:trPr>
        <w:tc>
          <w:tcPr>
            <w:tcW w:w="1157" w:type="dxa"/>
          </w:tcPr>
          <w:p w14:paraId="435101C4" w14:textId="77777777" w:rsidR="00036D7D" w:rsidRPr="00036D7D" w:rsidRDefault="00036D7D" w:rsidP="00C35C2C">
            <w:pPr>
              <w:ind w:firstLine="0"/>
              <w:rPr>
                <w:rFonts w:ascii="Times New Roman" w:eastAsia="Times New Roman" w:hAnsi="Times New Roman" w:cs="Times New Roman"/>
                <w:i/>
                <w:color w:val="auto"/>
                <w:sz w:val="18"/>
              </w:rPr>
            </w:pPr>
          </w:p>
          <w:p w14:paraId="15BDA3A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A29.S130122</w:t>
            </w:r>
          </w:p>
        </w:tc>
        <w:tc>
          <w:tcPr>
            <w:tcW w:w="3644" w:type="dxa"/>
          </w:tcPr>
          <w:p w14:paraId="273D1E2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Citas ministrijas vai centrālās valsts iestādes padotības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iestādes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(izņemot</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no</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budžeta daļēji finansētas atvasinātas publiskas personas, budžeta nefinansētas iestādes,</w:t>
            </w:r>
          </w:p>
          <w:p w14:paraId="6EB9C29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publiskos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nodibinājumus)</w:t>
            </w:r>
          </w:p>
        </w:tc>
        <w:tc>
          <w:tcPr>
            <w:tcW w:w="1586" w:type="dxa"/>
          </w:tcPr>
          <w:p w14:paraId="676BC6B7" w14:textId="77777777" w:rsidR="00036D7D" w:rsidRPr="00036D7D" w:rsidRDefault="00036D7D" w:rsidP="00C35C2C">
            <w:pPr>
              <w:ind w:firstLine="0"/>
              <w:rPr>
                <w:rFonts w:ascii="Times New Roman" w:eastAsia="Times New Roman" w:hAnsi="Times New Roman" w:cs="Times New Roman"/>
                <w:i/>
                <w:color w:val="auto"/>
                <w:sz w:val="18"/>
              </w:rPr>
            </w:pPr>
          </w:p>
          <w:p w14:paraId="2CB357F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774341E6" w14:textId="77777777" w:rsidR="00036D7D" w:rsidRPr="00036D7D" w:rsidRDefault="00036D7D" w:rsidP="00C35C2C">
            <w:pPr>
              <w:ind w:firstLine="0"/>
              <w:rPr>
                <w:rFonts w:ascii="Times New Roman" w:eastAsia="Times New Roman" w:hAnsi="Times New Roman" w:cs="Times New Roman"/>
                <w:i/>
                <w:color w:val="auto"/>
                <w:sz w:val="18"/>
              </w:rPr>
            </w:pPr>
          </w:p>
          <w:p w14:paraId="6A440F3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28</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800</w:t>
            </w:r>
          </w:p>
        </w:tc>
        <w:tc>
          <w:tcPr>
            <w:tcW w:w="1329" w:type="dxa"/>
          </w:tcPr>
          <w:p w14:paraId="500871CB" w14:textId="77777777" w:rsidR="00036D7D" w:rsidRPr="00036D7D" w:rsidRDefault="00036D7D" w:rsidP="00C35C2C">
            <w:pPr>
              <w:ind w:firstLine="0"/>
              <w:rPr>
                <w:rFonts w:ascii="Times New Roman" w:eastAsia="Times New Roman" w:hAnsi="Times New Roman" w:cs="Times New Roman"/>
                <w:i/>
                <w:color w:val="auto"/>
                <w:sz w:val="18"/>
              </w:rPr>
            </w:pPr>
          </w:p>
          <w:p w14:paraId="6F02572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7D66E46" w14:textId="77777777" w:rsidR="00036D7D" w:rsidRPr="00036D7D" w:rsidRDefault="00036D7D" w:rsidP="00C35C2C">
            <w:pPr>
              <w:ind w:firstLine="0"/>
              <w:rPr>
                <w:rFonts w:ascii="Times New Roman" w:eastAsia="Times New Roman" w:hAnsi="Times New Roman" w:cs="Times New Roman"/>
                <w:i/>
                <w:color w:val="auto"/>
                <w:sz w:val="18"/>
              </w:rPr>
            </w:pPr>
          </w:p>
          <w:p w14:paraId="08515E0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49204C5" w14:textId="77777777" w:rsidR="00036D7D" w:rsidRPr="00036D7D" w:rsidRDefault="00036D7D" w:rsidP="00C35C2C">
            <w:pPr>
              <w:ind w:firstLine="0"/>
              <w:rPr>
                <w:rFonts w:ascii="Times New Roman" w:eastAsia="Times New Roman" w:hAnsi="Times New Roman" w:cs="Times New Roman"/>
                <w:i/>
                <w:color w:val="auto"/>
                <w:sz w:val="18"/>
              </w:rPr>
            </w:pPr>
          </w:p>
          <w:p w14:paraId="60CDD08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2C6D35E" w14:textId="77777777" w:rsidR="00036D7D" w:rsidRPr="00036D7D" w:rsidRDefault="00036D7D" w:rsidP="00C35C2C">
            <w:pPr>
              <w:ind w:firstLine="0"/>
              <w:rPr>
                <w:rFonts w:ascii="Times New Roman" w:eastAsia="Times New Roman" w:hAnsi="Times New Roman" w:cs="Times New Roman"/>
                <w:i/>
                <w:color w:val="auto"/>
                <w:sz w:val="18"/>
              </w:rPr>
            </w:pPr>
          </w:p>
          <w:p w14:paraId="30A799B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8BFB4EE" w14:textId="77777777" w:rsidR="00036D7D" w:rsidRPr="00036D7D" w:rsidRDefault="00036D7D" w:rsidP="00C35C2C">
            <w:pPr>
              <w:ind w:firstLine="0"/>
              <w:rPr>
                <w:rFonts w:ascii="Times New Roman" w:eastAsia="Times New Roman" w:hAnsi="Times New Roman" w:cs="Times New Roman"/>
                <w:i/>
                <w:color w:val="auto"/>
                <w:sz w:val="18"/>
              </w:rPr>
            </w:pPr>
          </w:p>
          <w:p w14:paraId="5D8CC69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3FD0D69D" w14:textId="77777777" w:rsidTr="00656525">
        <w:trPr>
          <w:trHeight w:val="612"/>
        </w:trPr>
        <w:tc>
          <w:tcPr>
            <w:tcW w:w="1157" w:type="dxa"/>
          </w:tcPr>
          <w:p w14:paraId="4BA4A78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A29.S130160</w:t>
            </w:r>
          </w:p>
        </w:tc>
        <w:tc>
          <w:tcPr>
            <w:tcW w:w="3644" w:type="dxa"/>
          </w:tcPr>
          <w:p w14:paraId="06BBF1F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No</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valsts budžeta</w:t>
            </w:r>
            <w:r w:rsidRPr="00036D7D">
              <w:rPr>
                <w:rFonts w:ascii="Times New Roman" w:eastAsia="Times New Roman" w:hAnsi="Times New Roman" w:cs="Times New Roman"/>
                <w:color w:val="auto"/>
                <w:spacing w:val="-5"/>
                <w:sz w:val="18"/>
              </w:rPr>
              <w:t xml:space="preserve"> </w:t>
            </w:r>
            <w:r w:rsidRPr="00036D7D">
              <w:rPr>
                <w:rFonts w:ascii="Times New Roman" w:eastAsia="Times New Roman" w:hAnsi="Times New Roman" w:cs="Times New Roman"/>
                <w:color w:val="auto"/>
                <w:spacing w:val="-2"/>
                <w:sz w:val="18"/>
              </w:rPr>
              <w:t>daļēji finansētas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atvasinātas</w:t>
            </w:r>
          </w:p>
          <w:p w14:paraId="733D3C6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publiskas</w:t>
            </w:r>
            <w:r w:rsidRPr="00036D7D">
              <w:rPr>
                <w:rFonts w:ascii="Times New Roman" w:eastAsia="Times New Roman" w:hAnsi="Times New Roman" w:cs="Times New Roman"/>
                <w:color w:val="auto"/>
                <w:spacing w:val="-5"/>
                <w:sz w:val="18"/>
              </w:rPr>
              <w:t xml:space="preserve"> </w:t>
            </w:r>
            <w:r w:rsidRPr="00036D7D">
              <w:rPr>
                <w:rFonts w:ascii="Times New Roman" w:eastAsia="Times New Roman" w:hAnsi="Times New Roman" w:cs="Times New Roman"/>
                <w:color w:val="auto"/>
                <w:spacing w:val="-2"/>
                <w:sz w:val="18"/>
              </w:rPr>
              <w:t>personas,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izņemot</w:t>
            </w:r>
            <w:r w:rsidRPr="00036D7D">
              <w:rPr>
                <w:rFonts w:ascii="Times New Roman" w:eastAsia="Times New Roman" w:hAnsi="Times New Roman" w:cs="Times New Roman"/>
                <w:color w:val="auto"/>
                <w:spacing w:val="-4"/>
                <w:sz w:val="18"/>
              </w:rPr>
              <w:t xml:space="preserve"> </w:t>
            </w:r>
            <w:r w:rsidRPr="00036D7D">
              <w:rPr>
                <w:rFonts w:ascii="Times New Roman" w:eastAsia="Times New Roman" w:hAnsi="Times New Roman" w:cs="Times New Roman"/>
                <w:color w:val="auto"/>
                <w:spacing w:val="-2"/>
                <w:sz w:val="18"/>
              </w:rPr>
              <w:t>speciālās</w:t>
            </w:r>
          </w:p>
          <w:p w14:paraId="0F425E4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ekonomiskās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zonas,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ostu</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 xml:space="preserve">brīvostu </w:t>
            </w:r>
            <w:r w:rsidRPr="00036D7D">
              <w:rPr>
                <w:rFonts w:ascii="Times New Roman" w:eastAsia="Times New Roman" w:hAnsi="Times New Roman" w:cs="Times New Roman"/>
                <w:color w:val="auto"/>
                <w:spacing w:val="-2"/>
                <w:sz w:val="18"/>
              </w:rPr>
              <w:t>pārvaldes</w:t>
            </w:r>
          </w:p>
        </w:tc>
        <w:tc>
          <w:tcPr>
            <w:tcW w:w="1586" w:type="dxa"/>
          </w:tcPr>
          <w:p w14:paraId="0027D28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12C4BE9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000</w:t>
            </w:r>
          </w:p>
        </w:tc>
        <w:tc>
          <w:tcPr>
            <w:tcW w:w="1329" w:type="dxa"/>
          </w:tcPr>
          <w:p w14:paraId="20CF90A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5EC2B1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041</w:t>
            </w:r>
          </w:p>
        </w:tc>
        <w:tc>
          <w:tcPr>
            <w:tcW w:w="1329" w:type="dxa"/>
          </w:tcPr>
          <w:p w14:paraId="603CE82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BA38DE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C88311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041</w:t>
            </w:r>
          </w:p>
        </w:tc>
      </w:tr>
      <w:tr w:rsidR="00036D7D" w:rsidRPr="00036D7D" w14:paraId="7C7B34E9" w14:textId="77777777" w:rsidTr="00656525">
        <w:trPr>
          <w:trHeight w:val="921"/>
        </w:trPr>
        <w:tc>
          <w:tcPr>
            <w:tcW w:w="1157" w:type="dxa"/>
          </w:tcPr>
          <w:p w14:paraId="49C61DFA" w14:textId="77777777" w:rsidR="00036D7D" w:rsidRPr="00036D7D" w:rsidRDefault="00036D7D" w:rsidP="00C35C2C">
            <w:pPr>
              <w:ind w:firstLine="0"/>
              <w:rPr>
                <w:rFonts w:ascii="Times New Roman" w:eastAsia="Times New Roman" w:hAnsi="Times New Roman" w:cs="Times New Roman"/>
                <w:i/>
                <w:color w:val="auto"/>
                <w:sz w:val="18"/>
              </w:rPr>
            </w:pPr>
          </w:p>
          <w:p w14:paraId="5078CA9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A29.S130162</w:t>
            </w:r>
          </w:p>
        </w:tc>
        <w:tc>
          <w:tcPr>
            <w:tcW w:w="3644" w:type="dxa"/>
          </w:tcPr>
          <w:p w14:paraId="4501341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Citas ministrijas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vai centrālās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valsts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iestādes</w:t>
            </w:r>
          </w:p>
          <w:p w14:paraId="5A37138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padotībā esošās no valsts budžeta daļēji finansētas atvasinātas publiskas personas, izņemot</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speciālās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ekonomiskās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zonas,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ostu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un</w:t>
            </w:r>
          </w:p>
          <w:p w14:paraId="0DF58B2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brīvostu</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pārvaldes</w:t>
            </w:r>
          </w:p>
        </w:tc>
        <w:tc>
          <w:tcPr>
            <w:tcW w:w="1586" w:type="dxa"/>
          </w:tcPr>
          <w:p w14:paraId="1FE7E781" w14:textId="77777777" w:rsidR="00036D7D" w:rsidRPr="00036D7D" w:rsidRDefault="00036D7D" w:rsidP="00C35C2C">
            <w:pPr>
              <w:ind w:firstLine="0"/>
              <w:rPr>
                <w:rFonts w:ascii="Times New Roman" w:eastAsia="Times New Roman" w:hAnsi="Times New Roman" w:cs="Times New Roman"/>
                <w:i/>
                <w:color w:val="auto"/>
                <w:sz w:val="18"/>
              </w:rPr>
            </w:pPr>
          </w:p>
          <w:p w14:paraId="1EA90A4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5FBBAB4" w14:textId="77777777" w:rsidR="00036D7D" w:rsidRPr="00036D7D" w:rsidRDefault="00036D7D" w:rsidP="00C35C2C">
            <w:pPr>
              <w:ind w:firstLine="0"/>
              <w:rPr>
                <w:rFonts w:ascii="Times New Roman" w:eastAsia="Times New Roman" w:hAnsi="Times New Roman" w:cs="Times New Roman"/>
                <w:i/>
                <w:color w:val="auto"/>
                <w:sz w:val="18"/>
              </w:rPr>
            </w:pPr>
          </w:p>
          <w:p w14:paraId="353669B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000</w:t>
            </w:r>
          </w:p>
        </w:tc>
        <w:tc>
          <w:tcPr>
            <w:tcW w:w="1329" w:type="dxa"/>
          </w:tcPr>
          <w:p w14:paraId="0382D25A" w14:textId="77777777" w:rsidR="00036D7D" w:rsidRPr="00036D7D" w:rsidRDefault="00036D7D" w:rsidP="00C35C2C">
            <w:pPr>
              <w:ind w:firstLine="0"/>
              <w:rPr>
                <w:rFonts w:ascii="Times New Roman" w:eastAsia="Times New Roman" w:hAnsi="Times New Roman" w:cs="Times New Roman"/>
                <w:i/>
                <w:color w:val="auto"/>
                <w:sz w:val="18"/>
              </w:rPr>
            </w:pPr>
          </w:p>
          <w:p w14:paraId="4CCC68A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8D719EB" w14:textId="77777777" w:rsidR="00036D7D" w:rsidRPr="00036D7D" w:rsidRDefault="00036D7D" w:rsidP="00C35C2C">
            <w:pPr>
              <w:ind w:firstLine="0"/>
              <w:rPr>
                <w:rFonts w:ascii="Times New Roman" w:eastAsia="Times New Roman" w:hAnsi="Times New Roman" w:cs="Times New Roman"/>
                <w:i/>
                <w:color w:val="auto"/>
                <w:sz w:val="18"/>
              </w:rPr>
            </w:pPr>
          </w:p>
          <w:p w14:paraId="4F0A2B0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041</w:t>
            </w:r>
          </w:p>
        </w:tc>
        <w:tc>
          <w:tcPr>
            <w:tcW w:w="1329" w:type="dxa"/>
          </w:tcPr>
          <w:p w14:paraId="5420AF03" w14:textId="77777777" w:rsidR="00036D7D" w:rsidRPr="00036D7D" w:rsidRDefault="00036D7D" w:rsidP="00C35C2C">
            <w:pPr>
              <w:ind w:firstLine="0"/>
              <w:rPr>
                <w:rFonts w:ascii="Times New Roman" w:eastAsia="Times New Roman" w:hAnsi="Times New Roman" w:cs="Times New Roman"/>
                <w:i/>
                <w:color w:val="auto"/>
                <w:sz w:val="18"/>
              </w:rPr>
            </w:pPr>
          </w:p>
          <w:p w14:paraId="04E6E44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8D037A2" w14:textId="77777777" w:rsidR="00036D7D" w:rsidRPr="00036D7D" w:rsidRDefault="00036D7D" w:rsidP="00C35C2C">
            <w:pPr>
              <w:ind w:firstLine="0"/>
              <w:rPr>
                <w:rFonts w:ascii="Times New Roman" w:eastAsia="Times New Roman" w:hAnsi="Times New Roman" w:cs="Times New Roman"/>
                <w:i/>
                <w:color w:val="auto"/>
                <w:sz w:val="18"/>
              </w:rPr>
            </w:pPr>
          </w:p>
          <w:p w14:paraId="56F3126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615B702" w14:textId="77777777" w:rsidR="00036D7D" w:rsidRPr="00036D7D" w:rsidRDefault="00036D7D" w:rsidP="00C35C2C">
            <w:pPr>
              <w:ind w:firstLine="0"/>
              <w:rPr>
                <w:rFonts w:ascii="Times New Roman" w:eastAsia="Times New Roman" w:hAnsi="Times New Roman" w:cs="Times New Roman"/>
                <w:i/>
                <w:color w:val="auto"/>
                <w:sz w:val="18"/>
              </w:rPr>
            </w:pPr>
          </w:p>
          <w:p w14:paraId="4A1AAD6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041</w:t>
            </w:r>
          </w:p>
        </w:tc>
      </w:tr>
      <w:tr w:rsidR="00036D7D" w:rsidRPr="00036D7D" w14:paraId="38D4F180" w14:textId="77777777" w:rsidTr="00656525">
        <w:trPr>
          <w:trHeight w:val="229"/>
        </w:trPr>
        <w:tc>
          <w:tcPr>
            <w:tcW w:w="1157" w:type="dxa"/>
          </w:tcPr>
          <w:p w14:paraId="1DA9CF7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A29.S130300</w:t>
            </w:r>
          </w:p>
        </w:tc>
        <w:tc>
          <w:tcPr>
            <w:tcW w:w="3644" w:type="dxa"/>
          </w:tcPr>
          <w:p w14:paraId="16882B8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struktūras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(Vietējā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00FB594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459BB95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555</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557</w:t>
            </w:r>
          </w:p>
        </w:tc>
        <w:tc>
          <w:tcPr>
            <w:tcW w:w="1329" w:type="dxa"/>
          </w:tcPr>
          <w:p w14:paraId="0222880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1C8C9F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521</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860</w:t>
            </w:r>
          </w:p>
        </w:tc>
        <w:tc>
          <w:tcPr>
            <w:tcW w:w="1329" w:type="dxa"/>
          </w:tcPr>
          <w:p w14:paraId="0EF99BC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8DAA40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6D3078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521</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860</w:t>
            </w:r>
          </w:p>
        </w:tc>
      </w:tr>
      <w:tr w:rsidR="00036D7D" w:rsidRPr="00036D7D" w14:paraId="40EFA106" w14:textId="77777777" w:rsidTr="00656525">
        <w:trPr>
          <w:trHeight w:val="227"/>
        </w:trPr>
        <w:tc>
          <w:tcPr>
            <w:tcW w:w="1157" w:type="dxa"/>
          </w:tcPr>
          <w:p w14:paraId="5C417DE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A29.S130310</w:t>
            </w:r>
          </w:p>
        </w:tc>
        <w:tc>
          <w:tcPr>
            <w:tcW w:w="3644" w:type="dxa"/>
          </w:tcPr>
          <w:p w14:paraId="5787FCB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Pašvaldības</w:t>
            </w:r>
          </w:p>
        </w:tc>
        <w:tc>
          <w:tcPr>
            <w:tcW w:w="1586" w:type="dxa"/>
          </w:tcPr>
          <w:p w14:paraId="16F673E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07C9886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554</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201</w:t>
            </w:r>
          </w:p>
        </w:tc>
        <w:tc>
          <w:tcPr>
            <w:tcW w:w="1329" w:type="dxa"/>
          </w:tcPr>
          <w:p w14:paraId="59830B0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34AA7B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521</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860</w:t>
            </w:r>
          </w:p>
        </w:tc>
        <w:tc>
          <w:tcPr>
            <w:tcW w:w="1329" w:type="dxa"/>
          </w:tcPr>
          <w:p w14:paraId="3210FCB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0BB94C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7486FA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521</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860</w:t>
            </w:r>
          </w:p>
        </w:tc>
      </w:tr>
      <w:tr w:rsidR="00036D7D" w:rsidRPr="00036D7D" w14:paraId="398467EE" w14:textId="77777777" w:rsidTr="00656525">
        <w:trPr>
          <w:trHeight w:val="228"/>
        </w:trPr>
        <w:tc>
          <w:tcPr>
            <w:tcW w:w="1157" w:type="dxa"/>
          </w:tcPr>
          <w:p w14:paraId="440130B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A29.S130312</w:t>
            </w:r>
          </w:p>
        </w:tc>
        <w:tc>
          <w:tcPr>
            <w:tcW w:w="3644" w:type="dxa"/>
          </w:tcPr>
          <w:p w14:paraId="7CB74FB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pacing w:val="-2"/>
                <w:sz w:val="18"/>
              </w:rPr>
              <w:t>pašvaldība</w:t>
            </w:r>
          </w:p>
        </w:tc>
        <w:tc>
          <w:tcPr>
            <w:tcW w:w="1586" w:type="dxa"/>
          </w:tcPr>
          <w:p w14:paraId="1F7950B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0C1AF38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554</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201</w:t>
            </w:r>
          </w:p>
        </w:tc>
        <w:tc>
          <w:tcPr>
            <w:tcW w:w="1329" w:type="dxa"/>
          </w:tcPr>
          <w:p w14:paraId="00FD0A2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67AABD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521</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860</w:t>
            </w:r>
          </w:p>
        </w:tc>
        <w:tc>
          <w:tcPr>
            <w:tcW w:w="1329" w:type="dxa"/>
          </w:tcPr>
          <w:p w14:paraId="2B20449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FF4D54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EA776C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521</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860</w:t>
            </w:r>
          </w:p>
        </w:tc>
      </w:tr>
      <w:tr w:rsidR="00036D7D" w:rsidRPr="00036D7D" w14:paraId="4584955B" w14:textId="77777777" w:rsidTr="00656525">
        <w:trPr>
          <w:trHeight w:val="613"/>
        </w:trPr>
        <w:tc>
          <w:tcPr>
            <w:tcW w:w="1157" w:type="dxa"/>
          </w:tcPr>
          <w:p w14:paraId="2793D71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A29.S130320</w:t>
            </w:r>
          </w:p>
        </w:tc>
        <w:tc>
          <w:tcPr>
            <w:tcW w:w="3644" w:type="dxa"/>
          </w:tcPr>
          <w:p w14:paraId="6DAFB86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w:t>
            </w:r>
            <w:r w:rsidRPr="00036D7D">
              <w:rPr>
                <w:rFonts w:ascii="Times New Roman" w:eastAsia="Times New Roman" w:hAnsi="Times New Roman" w:cs="Times New Roman"/>
                <w:color w:val="auto"/>
                <w:spacing w:val="-5"/>
                <w:sz w:val="18"/>
              </w:rPr>
              <w:t xml:space="preserve"> </w:t>
            </w:r>
            <w:r w:rsidRPr="00036D7D">
              <w:rPr>
                <w:rFonts w:ascii="Times New Roman" w:eastAsia="Times New Roman" w:hAnsi="Times New Roman" w:cs="Times New Roman"/>
                <w:color w:val="auto"/>
                <w:spacing w:val="-2"/>
                <w:sz w:val="18"/>
              </w:rPr>
              <w:t>padotības</w:t>
            </w:r>
            <w:r w:rsidRPr="00036D7D">
              <w:rPr>
                <w:rFonts w:ascii="Times New Roman" w:eastAsia="Times New Roman" w:hAnsi="Times New Roman" w:cs="Times New Roman"/>
                <w:color w:val="auto"/>
                <w:spacing w:val="-4"/>
                <w:sz w:val="18"/>
              </w:rPr>
              <w:t xml:space="preserve"> </w:t>
            </w:r>
            <w:r w:rsidRPr="00036D7D">
              <w:rPr>
                <w:rFonts w:ascii="Times New Roman" w:eastAsia="Times New Roman" w:hAnsi="Times New Roman" w:cs="Times New Roman"/>
                <w:color w:val="auto"/>
                <w:spacing w:val="-2"/>
                <w:sz w:val="18"/>
              </w:rPr>
              <w:t>iestādes,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izņemot</w:t>
            </w:r>
          </w:p>
          <w:p w14:paraId="0942AEA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speciālās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ekonomiskās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zonas,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ostu</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 xml:space="preserve">brīvostu </w:t>
            </w:r>
            <w:r w:rsidRPr="00036D7D">
              <w:rPr>
                <w:rFonts w:ascii="Times New Roman" w:eastAsia="Times New Roman" w:hAnsi="Times New Roman" w:cs="Times New Roman"/>
                <w:color w:val="auto"/>
                <w:spacing w:val="-2"/>
                <w:sz w:val="18"/>
              </w:rPr>
              <w:t>pārvaldes</w:t>
            </w:r>
          </w:p>
        </w:tc>
        <w:tc>
          <w:tcPr>
            <w:tcW w:w="1586" w:type="dxa"/>
          </w:tcPr>
          <w:p w14:paraId="5E32DEC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6098AB1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356</w:t>
            </w:r>
          </w:p>
        </w:tc>
        <w:tc>
          <w:tcPr>
            <w:tcW w:w="1329" w:type="dxa"/>
          </w:tcPr>
          <w:p w14:paraId="5BE9744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61F254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3E6124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C58D0F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655680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4083C256" w14:textId="77777777" w:rsidTr="00656525">
        <w:trPr>
          <w:trHeight w:val="611"/>
        </w:trPr>
        <w:tc>
          <w:tcPr>
            <w:tcW w:w="1157" w:type="dxa"/>
          </w:tcPr>
          <w:p w14:paraId="0A62A28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A29.S130322</w:t>
            </w:r>
          </w:p>
        </w:tc>
        <w:tc>
          <w:tcPr>
            <w:tcW w:w="3644" w:type="dxa"/>
          </w:tcPr>
          <w:p w14:paraId="05028A3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Citas</w:t>
            </w:r>
            <w:r w:rsidRPr="00036D7D">
              <w:rPr>
                <w:rFonts w:ascii="Times New Roman" w:eastAsia="Times New Roman" w:hAnsi="Times New Roman" w:cs="Times New Roman"/>
                <w:color w:val="auto"/>
                <w:spacing w:val="-4"/>
                <w:sz w:val="18"/>
              </w:rPr>
              <w:t xml:space="preserve"> </w:t>
            </w:r>
            <w:r w:rsidRPr="00036D7D">
              <w:rPr>
                <w:rFonts w:ascii="Times New Roman" w:eastAsia="Times New Roman" w:hAnsi="Times New Roman" w:cs="Times New Roman"/>
                <w:color w:val="auto"/>
                <w:spacing w:val="-2"/>
                <w:sz w:val="18"/>
              </w:rPr>
              <w:t>pašvaldības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padotības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iestādes,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izņemot</w:t>
            </w:r>
          </w:p>
          <w:p w14:paraId="4D7CF9A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speciālās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ekonomiskās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zonas,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ostu</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 xml:space="preserve">brīvostu </w:t>
            </w:r>
            <w:r w:rsidRPr="00036D7D">
              <w:rPr>
                <w:rFonts w:ascii="Times New Roman" w:eastAsia="Times New Roman" w:hAnsi="Times New Roman" w:cs="Times New Roman"/>
                <w:color w:val="auto"/>
                <w:spacing w:val="-2"/>
                <w:sz w:val="18"/>
              </w:rPr>
              <w:t>pārvaldes</w:t>
            </w:r>
          </w:p>
        </w:tc>
        <w:tc>
          <w:tcPr>
            <w:tcW w:w="1586" w:type="dxa"/>
          </w:tcPr>
          <w:p w14:paraId="4E836DA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2312EA5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356</w:t>
            </w:r>
          </w:p>
        </w:tc>
        <w:tc>
          <w:tcPr>
            <w:tcW w:w="1329" w:type="dxa"/>
          </w:tcPr>
          <w:p w14:paraId="27B53F2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F43DD4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98CFC8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0BFC9B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8A9433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79D33814" w14:textId="77777777" w:rsidTr="00656525">
        <w:trPr>
          <w:trHeight w:val="229"/>
        </w:trPr>
        <w:tc>
          <w:tcPr>
            <w:tcW w:w="1157" w:type="dxa"/>
            <w:shd w:val="clear" w:color="auto" w:fill="E6F0F8"/>
          </w:tcPr>
          <w:p w14:paraId="19C329A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A30</w:t>
            </w:r>
          </w:p>
        </w:tc>
        <w:tc>
          <w:tcPr>
            <w:tcW w:w="3644" w:type="dxa"/>
            <w:shd w:val="clear" w:color="auto" w:fill="E6F0F8"/>
          </w:tcPr>
          <w:p w14:paraId="6F22697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Nolietojuma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un</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amortizācijas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izmaksas</w:t>
            </w:r>
          </w:p>
        </w:tc>
        <w:tc>
          <w:tcPr>
            <w:tcW w:w="1586" w:type="dxa"/>
          </w:tcPr>
          <w:p w14:paraId="163442F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V12.INFO</w:t>
            </w:r>
          </w:p>
        </w:tc>
        <w:tc>
          <w:tcPr>
            <w:tcW w:w="1329" w:type="dxa"/>
          </w:tcPr>
          <w:p w14:paraId="6DF8A2D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6</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229</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387</w:t>
            </w:r>
          </w:p>
        </w:tc>
        <w:tc>
          <w:tcPr>
            <w:tcW w:w="1329" w:type="dxa"/>
          </w:tcPr>
          <w:p w14:paraId="768CE28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2</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172</w:t>
            </w:r>
          </w:p>
        </w:tc>
        <w:tc>
          <w:tcPr>
            <w:tcW w:w="1329" w:type="dxa"/>
          </w:tcPr>
          <w:p w14:paraId="15DB6B2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z w:val="18"/>
              </w:rPr>
              <w:t>852</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136</w:t>
            </w:r>
          </w:p>
        </w:tc>
        <w:tc>
          <w:tcPr>
            <w:tcW w:w="1329" w:type="dxa"/>
          </w:tcPr>
          <w:p w14:paraId="1DA97DD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A4EA64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838</w:t>
            </w:r>
          </w:p>
        </w:tc>
        <w:tc>
          <w:tcPr>
            <w:tcW w:w="1329" w:type="dxa"/>
          </w:tcPr>
          <w:p w14:paraId="064E02E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z w:val="18"/>
              </w:rPr>
              <w:t>847</w:t>
            </w:r>
            <w:r w:rsidRPr="00036D7D">
              <w:rPr>
                <w:rFonts w:ascii="Times New Roman" w:eastAsia="Times New Roman" w:hAnsi="Times New Roman" w:cs="Times New Roman"/>
                <w:color w:val="auto"/>
                <w:spacing w:val="-6"/>
                <w:sz w:val="18"/>
              </w:rPr>
              <w:t xml:space="preserve"> </w:t>
            </w:r>
            <w:r w:rsidRPr="00036D7D">
              <w:rPr>
                <w:rFonts w:ascii="Times New Roman" w:eastAsia="Times New Roman" w:hAnsi="Times New Roman" w:cs="Times New Roman"/>
                <w:color w:val="auto"/>
                <w:spacing w:val="-5"/>
                <w:sz w:val="18"/>
              </w:rPr>
              <w:t>298</w:t>
            </w:r>
          </w:p>
        </w:tc>
      </w:tr>
      <w:tr w:rsidR="00036D7D" w:rsidRPr="00036D7D" w14:paraId="43DCD994" w14:textId="77777777" w:rsidTr="00656525">
        <w:trPr>
          <w:trHeight w:val="538"/>
        </w:trPr>
        <w:tc>
          <w:tcPr>
            <w:tcW w:w="1157" w:type="dxa"/>
            <w:shd w:val="clear" w:color="auto" w:fill="E6F0F8"/>
          </w:tcPr>
          <w:p w14:paraId="371B4C6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A31</w:t>
            </w:r>
          </w:p>
        </w:tc>
        <w:tc>
          <w:tcPr>
            <w:tcW w:w="3644" w:type="dxa"/>
            <w:shd w:val="clear" w:color="auto" w:fill="E6F0F8"/>
          </w:tcPr>
          <w:p w14:paraId="2D4DFB7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Pārējie</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izdevumi,</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kas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nav</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klasificēti</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A21</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līdz</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 xml:space="preserve">A30 </w:t>
            </w:r>
            <w:r w:rsidRPr="00036D7D">
              <w:rPr>
                <w:rFonts w:ascii="Times New Roman" w:eastAsia="Times New Roman" w:hAnsi="Times New Roman" w:cs="Times New Roman"/>
                <w:color w:val="auto"/>
                <w:spacing w:val="-2"/>
                <w:sz w:val="18"/>
              </w:rPr>
              <w:t>rindā</w:t>
            </w:r>
          </w:p>
        </w:tc>
        <w:tc>
          <w:tcPr>
            <w:tcW w:w="1586" w:type="dxa"/>
          </w:tcPr>
          <w:p w14:paraId="23B57A2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4"/>
                <w:sz w:val="18"/>
              </w:rPr>
              <w:t>FD.SKAI,</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V12.INFO</w:t>
            </w:r>
          </w:p>
        </w:tc>
        <w:tc>
          <w:tcPr>
            <w:tcW w:w="1329" w:type="dxa"/>
          </w:tcPr>
          <w:p w14:paraId="041BBCD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894</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205</w:t>
            </w:r>
          </w:p>
        </w:tc>
        <w:tc>
          <w:tcPr>
            <w:tcW w:w="1329" w:type="dxa"/>
          </w:tcPr>
          <w:p w14:paraId="3727CD4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14</w:t>
            </w:r>
            <w:r w:rsidRPr="00036D7D">
              <w:rPr>
                <w:rFonts w:ascii="Times New Roman" w:eastAsia="Times New Roman" w:hAnsi="Times New Roman" w:cs="Times New Roman"/>
                <w:color w:val="auto"/>
                <w:spacing w:val="-5"/>
                <w:sz w:val="18"/>
              </w:rPr>
              <w:t xml:space="preserve"> 931</w:t>
            </w:r>
          </w:p>
        </w:tc>
        <w:tc>
          <w:tcPr>
            <w:tcW w:w="1329" w:type="dxa"/>
          </w:tcPr>
          <w:p w14:paraId="0CFA385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913</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831</w:t>
            </w:r>
          </w:p>
        </w:tc>
        <w:tc>
          <w:tcPr>
            <w:tcW w:w="1329" w:type="dxa"/>
          </w:tcPr>
          <w:p w14:paraId="764F3F0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93129C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30</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114</w:t>
            </w:r>
          </w:p>
        </w:tc>
        <w:tc>
          <w:tcPr>
            <w:tcW w:w="1329" w:type="dxa"/>
          </w:tcPr>
          <w:p w14:paraId="4E1CD9D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943</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945</w:t>
            </w:r>
          </w:p>
        </w:tc>
      </w:tr>
    </w:tbl>
    <w:p w14:paraId="0A93D484"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8"/>
          <w14:ligatures w14:val="none"/>
        </w:rPr>
        <w:sectPr w:rsidR="00036D7D" w:rsidRPr="00036D7D" w:rsidSect="009F1930">
          <w:type w:val="continuous"/>
          <w:pgSz w:w="16838" w:h="11906" w:orient="landscape"/>
          <w:pgMar w:top="1701" w:right="1134" w:bottom="851" w:left="1134" w:header="1717" w:footer="451" w:gutter="0"/>
          <w:cols w:space="720"/>
        </w:sectPr>
      </w:pPr>
    </w:p>
    <w:tbl>
      <w:tblPr>
        <w:tblStyle w:val="TableNormal"/>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57"/>
        <w:gridCol w:w="3644"/>
        <w:gridCol w:w="1586"/>
        <w:gridCol w:w="1329"/>
        <w:gridCol w:w="1329"/>
        <w:gridCol w:w="1329"/>
        <w:gridCol w:w="1329"/>
        <w:gridCol w:w="1329"/>
        <w:gridCol w:w="1329"/>
      </w:tblGrid>
      <w:tr w:rsidR="00036D7D" w:rsidRPr="00036D7D" w14:paraId="2A362DC2" w14:textId="77777777" w:rsidTr="00656525">
        <w:trPr>
          <w:trHeight w:val="246"/>
        </w:trPr>
        <w:tc>
          <w:tcPr>
            <w:tcW w:w="1157" w:type="dxa"/>
            <w:vMerge w:val="restart"/>
            <w:shd w:val="clear" w:color="auto" w:fill="F1F1F1"/>
          </w:tcPr>
          <w:p w14:paraId="644C85F2" w14:textId="77777777" w:rsidR="00036D7D" w:rsidRPr="00036D7D" w:rsidRDefault="00036D7D" w:rsidP="00C35C2C">
            <w:pPr>
              <w:ind w:firstLine="0"/>
              <w:rPr>
                <w:rFonts w:ascii="Times New Roman" w:eastAsia="Times New Roman" w:hAnsi="Times New Roman" w:cs="Times New Roman"/>
                <w:i/>
                <w:color w:val="auto"/>
                <w:sz w:val="18"/>
              </w:rPr>
            </w:pPr>
          </w:p>
          <w:p w14:paraId="66BB8561" w14:textId="77777777" w:rsidR="00036D7D" w:rsidRPr="00036D7D" w:rsidRDefault="00036D7D" w:rsidP="00C35C2C">
            <w:pPr>
              <w:ind w:firstLine="0"/>
              <w:rPr>
                <w:rFonts w:ascii="Times New Roman" w:eastAsia="Times New Roman" w:hAnsi="Times New Roman" w:cs="Times New Roman"/>
                <w:i/>
                <w:color w:val="auto"/>
                <w:sz w:val="18"/>
              </w:rPr>
            </w:pPr>
          </w:p>
          <w:p w14:paraId="42F8CCB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4"/>
                <w:sz w:val="18"/>
              </w:rPr>
              <w:t>Kods</w:t>
            </w:r>
          </w:p>
        </w:tc>
        <w:tc>
          <w:tcPr>
            <w:tcW w:w="3644" w:type="dxa"/>
            <w:vMerge w:val="restart"/>
            <w:shd w:val="clear" w:color="auto" w:fill="F1F1F1"/>
          </w:tcPr>
          <w:p w14:paraId="5DD2EA63" w14:textId="77777777" w:rsidR="00036D7D" w:rsidRPr="00036D7D" w:rsidRDefault="00036D7D" w:rsidP="00C35C2C">
            <w:pPr>
              <w:ind w:firstLine="0"/>
              <w:rPr>
                <w:rFonts w:ascii="Times New Roman" w:eastAsia="Times New Roman" w:hAnsi="Times New Roman" w:cs="Times New Roman"/>
                <w:i/>
                <w:color w:val="auto"/>
                <w:sz w:val="18"/>
              </w:rPr>
            </w:pPr>
          </w:p>
          <w:p w14:paraId="7F76CA9A" w14:textId="77777777" w:rsidR="00036D7D" w:rsidRPr="00036D7D" w:rsidRDefault="00036D7D" w:rsidP="00C35C2C">
            <w:pPr>
              <w:ind w:firstLine="0"/>
              <w:rPr>
                <w:rFonts w:ascii="Times New Roman" w:eastAsia="Times New Roman" w:hAnsi="Times New Roman" w:cs="Times New Roman"/>
                <w:i/>
                <w:color w:val="auto"/>
                <w:sz w:val="18"/>
              </w:rPr>
            </w:pPr>
          </w:p>
          <w:p w14:paraId="0B4772B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Posteņa nosaukums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vai darījuma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apraksts</w:t>
            </w:r>
          </w:p>
        </w:tc>
        <w:tc>
          <w:tcPr>
            <w:tcW w:w="1586" w:type="dxa"/>
            <w:vMerge w:val="restart"/>
            <w:shd w:val="clear" w:color="auto" w:fill="F1F1F1"/>
          </w:tcPr>
          <w:p w14:paraId="4F082780" w14:textId="77777777" w:rsidR="00036D7D" w:rsidRPr="00036D7D" w:rsidRDefault="00036D7D" w:rsidP="00C35C2C">
            <w:pPr>
              <w:ind w:firstLine="0"/>
              <w:rPr>
                <w:rFonts w:ascii="Times New Roman" w:eastAsia="Times New Roman" w:hAnsi="Times New Roman" w:cs="Times New Roman"/>
                <w:i/>
                <w:color w:val="auto"/>
                <w:sz w:val="18"/>
              </w:rPr>
            </w:pPr>
          </w:p>
          <w:p w14:paraId="06E0379D" w14:textId="77777777" w:rsidR="00036D7D" w:rsidRPr="00036D7D" w:rsidRDefault="00036D7D" w:rsidP="00C35C2C">
            <w:pPr>
              <w:ind w:firstLine="0"/>
              <w:rPr>
                <w:rFonts w:ascii="Times New Roman" w:eastAsia="Times New Roman" w:hAnsi="Times New Roman" w:cs="Times New Roman"/>
                <w:i/>
                <w:color w:val="auto"/>
                <w:sz w:val="18"/>
              </w:rPr>
            </w:pPr>
          </w:p>
          <w:p w14:paraId="62C23AE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Piezīmes numurs</w:t>
            </w:r>
          </w:p>
        </w:tc>
        <w:tc>
          <w:tcPr>
            <w:tcW w:w="2658" w:type="dxa"/>
            <w:gridSpan w:val="2"/>
            <w:shd w:val="clear" w:color="auto" w:fill="F1F1F1"/>
          </w:tcPr>
          <w:p w14:paraId="505AAAF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lastRenderedPageBreak/>
              <w:t>Pārskata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periodā</w:t>
            </w:r>
          </w:p>
        </w:tc>
        <w:tc>
          <w:tcPr>
            <w:tcW w:w="5316" w:type="dxa"/>
            <w:gridSpan w:val="4"/>
            <w:shd w:val="clear" w:color="auto" w:fill="F1F1F1"/>
          </w:tcPr>
          <w:p w14:paraId="415D0FD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Iepriekšējā</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pārskata</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periodā</w:t>
            </w:r>
          </w:p>
        </w:tc>
      </w:tr>
      <w:tr w:rsidR="00036D7D" w:rsidRPr="00036D7D" w14:paraId="6925B932" w14:textId="77777777" w:rsidTr="00656525">
        <w:trPr>
          <w:trHeight w:val="812"/>
        </w:trPr>
        <w:tc>
          <w:tcPr>
            <w:tcW w:w="1157" w:type="dxa"/>
            <w:vMerge/>
            <w:tcBorders>
              <w:top w:val="nil"/>
            </w:tcBorders>
            <w:shd w:val="clear" w:color="auto" w:fill="F1F1F1"/>
          </w:tcPr>
          <w:p w14:paraId="7B864636"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3644" w:type="dxa"/>
            <w:vMerge/>
            <w:tcBorders>
              <w:top w:val="nil"/>
            </w:tcBorders>
            <w:shd w:val="clear" w:color="auto" w:fill="F1F1F1"/>
          </w:tcPr>
          <w:p w14:paraId="6940848B"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586" w:type="dxa"/>
            <w:vMerge/>
            <w:tcBorders>
              <w:top w:val="nil"/>
            </w:tcBorders>
            <w:shd w:val="clear" w:color="auto" w:fill="F1F1F1"/>
          </w:tcPr>
          <w:p w14:paraId="6B29BD4F"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329" w:type="dxa"/>
            <w:shd w:val="clear" w:color="auto" w:fill="F1F1F1"/>
          </w:tcPr>
          <w:p w14:paraId="3B50605B" w14:textId="77777777" w:rsidR="00036D7D" w:rsidRPr="00036D7D" w:rsidRDefault="00036D7D" w:rsidP="00C35C2C">
            <w:pPr>
              <w:ind w:firstLine="0"/>
              <w:rPr>
                <w:rFonts w:ascii="Times New Roman" w:eastAsia="Times New Roman" w:hAnsi="Times New Roman" w:cs="Times New Roman"/>
                <w:i/>
                <w:color w:val="auto"/>
                <w:sz w:val="18"/>
              </w:rPr>
            </w:pPr>
          </w:p>
          <w:p w14:paraId="158D693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6D09200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t.sk. iepriekšējo </w:t>
            </w:r>
            <w:r w:rsidRPr="00036D7D">
              <w:rPr>
                <w:rFonts w:ascii="Times New Roman" w:eastAsia="Times New Roman" w:hAnsi="Times New Roman" w:cs="Times New Roman"/>
                <w:color w:val="auto"/>
                <w:spacing w:val="-2"/>
                <w:sz w:val="18"/>
              </w:rPr>
              <w:t>periodu</w:t>
            </w:r>
          </w:p>
          <w:p w14:paraId="121E218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nebūtiskās</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kļūdas (+,–)</w:t>
            </w:r>
          </w:p>
        </w:tc>
        <w:tc>
          <w:tcPr>
            <w:tcW w:w="1329" w:type="dxa"/>
            <w:shd w:val="clear" w:color="auto" w:fill="F1F1F1"/>
          </w:tcPr>
          <w:p w14:paraId="28F91D6C" w14:textId="77777777" w:rsidR="00036D7D" w:rsidRPr="00036D7D" w:rsidRDefault="00036D7D" w:rsidP="00C35C2C">
            <w:pPr>
              <w:ind w:firstLine="0"/>
              <w:rPr>
                <w:rFonts w:ascii="Times New Roman" w:eastAsia="Times New Roman" w:hAnsi="Times New Roman" w:cs="Times New Roman"/>
                <w:i/>
                <w:color w:val="auto"/>
                <w:sz w:val="18"/>
              </w:rPr>
            </w:pPr>
          </w:p>
          <w:p w14:paraId="77EA88D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7B91247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 xml:space="preserve">klasifikācijas </w:t>
            </w:r>
            <w:r w:rsidRPr="00036D7D">
              <w:rPr>
                <w:rFonts w:ascii="Times New Roman" w:eastAsia="Times New Roman" w:hAnsi="Times New Roman" w:cs="Times New Roman"/>
                <w:color w:val="auto"/>
                <w:sz w:val="18"/>
              </w:rPr>
              <w:t>maiņa (+,–)</w:t>
            </w:r>
          </w:p>
        </w:tc>
        <w:tc>
          <w:tcPr>
            <w:tcW w:w="1329" w:type="dxa"/>
            <w:shd w:val="clear" w:color="auto" w:fill="F1F1F1"/>
          </w:tcPr>
          <w:p w14:paraId="0A31645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būtisku kļūdu </w:t>
            </w:r>
            <w:r w:rsidRPr="00036D7D">
              <w:rPr>
                <w:rFonts w:ascii="Times New Roman" w:eastAsia="Times New Roman" w:hAnsi="Times New Roman" w:cs="Times New Roman"/>
                <w:color w:val="auto"/>
                <w:spacing w:val="-2"/>
                <w:sz w:val="18"/>
              </w:rPr>
              <w:t>labojumi</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 xml:space="preserve">pārskata </w:t>
            </w:r>
            <w:r w:rsidRPr="00036D7D">
              <w:rPr>
                <w:rFonts w:ascii="Times New Roman" w:eastAsia="Times New Roman" w:hAnsi="Times New Roman" w:cs="Times New Roman"/>
                <w:color w:val="auto"/>
                <w:spacing w:val="-4"/>
                <w:sz w:val="18"/>
              </w:rPr>
              <w:t>gadā</w:t>
            </w:r>
          </w:p>
        </w:tc>
        <w:tc>
          <w:tcPr>
            <w:tcW w:w="1329" w:type="dxa"/>
            <w:shd w:val="clear" w:color="auto" w:fill="F1F1F1"/>
          </w:tcPr>
          <w:p w14:paraId="23E244FB" w14:textId="77777777" w:rsidR="00036D7D" w:rsidRPr="00036D7D" w:rsidRDefault="00036D7D" w:rsidP="00C35C2C">
            <w:pPr>
              <w:ind w:firstLine="0"/>
              <w:rPr>
                <w:rFonts w:ascii="Times New Roman" w:eastAsia="Times New Roman" w:hAnsi="Times New Roman" w:cs="Times New Roman"/>
                <w:i/>
                <w:color w:val="auto"/>
                <w:sz w:val="18"/>
              </w:rPr>
            </w:pPr>
          </w:p>
          <w:p w14:paraId="3A7D0496" w14:textId="77777777" w:rsidR="00036D7D" w:rsidRPr="00036D7D" w:rsidRDefault="00036D7D" w:rsidP="00C35C2C">
            <w:pPr>
              <w:ind w:firstLine="0"/>
              <w:rPr>
                <w:rFonts w:ascii="Times New Roman" w:eastAsia="Times New Roman" w:hAnsi="Times New Roman" w:cs="Times New Roman"/>
                <w:color w:val="auto"/>
                <w:sz w:val="18"/>
              </w:rPr>
            </w:pPr>
            <w:proofErr w:type="gramStart"/>
            <w:r w:rsidRPr="00036D7D">
              <w:rPr>
                <w:rFonts w:ascii="Times New Roman" w:eastAsia="Times New Roman" w:hAnsi="Times New Roman" w:cs="Times New Roman"/>
                <w:color w:val="auto"/>
                <w:sz w:val="18"/>
              </w:rPr>
              <w:t>kopā</w:t>
            </w:r>
            <w:proofErr w:type="gramEnd"/>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5"/>
                <w:sz w:val="18"/>
              </w:rPr>
              <w:t>5.)</w:t>
            </w:r>
          </w:p>
        </w:tc>
      </w:tr>
      <w:tr w:rsidR="00036D7D" w:rsidRPr="00036D7D" w14:paraId="213EE976" w14:textId="77777777" w:rsidTr="00656525">
        <w:trPr>
          <w:trHeight w:val="226"/>
        </w:trPr>
        <w:tc>
          <w:tcPr>
            <w:tcW w:w="1157" w:type="dxa"/>
            <w:shd w:val="clear" w:color="auto" w:fill="F1F1F1"/>
          </w:tcPr>
          <w:p w14:paraId="673E90A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A</w:t>
            </w:r>
          </w:p>
        </w:tc>
        <w:tc>
          <w:tcPr>
            <w:tcW w:w="3644" w:type="dxa"/>
            <w:shd w:val="clear" w:color="auto" w:fill="F1F1F1"/>
          </w:tcPr>
          <w:p w14:paraId="66410AB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B</w:t>
            </w:r>
          </w:p>
        </w:tc>
        <w:tc>
          <w:tcPr>
            <w:tcW w:w="1586" w:type="dxa"/>
            <w:shd w:val="clear" w:color="auto" w:fill="F1F1F1"/>
          </w:tcPr>
          <w:p w14:paraId="6844444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C</w:t>
            </w:r>
          </w:p>
        </w:tc>
        <w:tc>
          <w:tcPr>
            <w:tcW w:w="1329" w:type="dxa"/>
            <w:shd w:val="clear" w:color="auto" w:fill="F1F1F1"/>
          </w:tcPr>
          <w:p w14:paraId="1DFD1E8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1</w:t>
            </w:r>
          </w:p>
        </w:tc>
        <w:tc>
          <w:tcPr>
            <w:tcW w:w="1329" w:type="dxa"/>
            <w:shd w:val="clear" w:color="auto" w:fill="F1F1F1"/>
          </w:tcPr>
          <w:p w14:paraId="128A0C9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2</w:t>
            </w:r>
          </w:p>
        </w:tc>
        <w:tc>
          <w:tcPr>
            <w:tcW w:w="1329" w:type="dxa"/>
            <w:shd w:val="clear" w:color="auto" w:fill="F1F1F1"/>
          </w:tcPr>
          <w:p w14:paraId="5512095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3</w:t>
            </w:r>
          </w:p>
        </w:tc>
        <w:tc>
          <w:tcPr>
            <w:tcW w:w="1329" w:type="dxa"/>
            <w:shd w:val="clear" w:color="auto" w:fill="F1F1F1"/>
          </w:tcPr>
          <w:p w14:paraId="2FFD64E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4</w:t>
            </w:r>
          </w:p>
        </w:tc>
        <w:tc>
          <w:tcPr>
            <w:tcW w:w="1329" w:type="dxa"/>
            <w:shd w:val="clear" w:color="auto" w:fill="F1F1F1"/>
          </w:tcPr>
          <w:p w14:paraId="271526B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5</w:t>
            </w:r>
          </w:p>
        </w:tc>
        <w:tc>
          <w:tcPr>
            <w:tcW w:w="1329" w:type="dxa"/>
            <w:shd w:val="clear" w:color="auto" w:fill="F1F1F1"/>
          </w:tcPr>
          <w:p w14:paraId="717B462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6</w:t>
            </w:r>
          </w:p>
        </w:tc>
      </w:tr>
      <w:tr w:rsidR="00036D7D" w:rsidRPr="00036D7D" w14:paraId="03F001BD" w14:textId="77777777" w:rsidTr="00656525">
        <w:trPr>
          <w:trHeight w:val="228"/>
        </w:trPr>
        <w:tc>
          <w:tcPr>
            <w:tcW w:w="1157" w:type="dxa"/>
          </w:tcPr>
          <w:p w14:paraId="058F1CA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A31.S130000</w:t>
            </w:r>
          </w:p>
        </w:tc>
        <w:tc>
          <w:tcPr>
            <w:tcW w:w="3644" w:type="dxa"/>
          </w:tcPr>
          <w:p w14:paraId="5E49E7E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Vispārējā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5452C1E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05E619E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755</w:t>
            </w:r>
          </w:p>
        </w:tc>
        <w:tc>
          <w:tcPr>
            <w:tcW w:w="1329" w:type="dxa"/>
          </w:tcPr>
          <w:p w14:paraId="677CA25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36C9AE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41</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899</w:t>
            </w:r>
          </w:p>
        </w:tc>
        <w:tc>
          <w:tcPr>
            <w:tcW w:w="1329" w:type="dxa"/>
          </w:tcPr>
          <w:p w14:paraId="687F6BB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B53C5C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7D7915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41</w:t>
            </w:r>
            <w:r w:rsidRPr="00036D7D">
              <w:rPr>
                <w:rFonts w:ascii="Times New Roman" w:eastAsia="Times New Roman" w:hAnsi="Times New Roman" w:cs="Times New Roman"/>
                <w:color w:val="auto"/>
                <w:spacing w:val="-5"/>
                <w:sz w:val="18"/>
              </w:rPr>
              <w:t xml:space="preserve"> 899</w:t>
            </w:r>
          </w:p>
        </w:tc>
      </w:tr>
      <w:tr w:rsidR="00036D7D" w:rsidRPr="00036D7D" w14:paraId="715DB3DC" w14:textId="77777777" w:rsidTr="00656525">
        <w:trPr>
          <w:trHeight w:val="228"/>
        </w:trPr>
        <w:tc>
          <w:tcPr>
            <w:tcW w:w="1157" w:type="dxa"/>
          </w:tcPr>
          <w:p w14:paraId="297F738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A31.S130100</w:t>
            </w:r>
          </w:p>
        </w:tc>
        <w:tc>
          <w:tcPr>
            <w:tcW w:w="3644" w:type="dxa"/>
          </w:tcPr>
          <w:p w14:paraId="19808B1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Valsts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struktūras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(Centrālā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7363D06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73F1FB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42</w:t>
            </w:r>
          </w:p>
        </w:tc>
        <w:tc>
          <w:tcPr>
            <w:tcW w:w="1329" w:type="dxa"/>
          </w:tcPr>
          <w:p w14:paraId="2BAF912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9608CC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805F26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7305AA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512128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73E52E08" w14:textId="77777777" w:rsidTr="00656525">
        <w:trPr>
          <w:trHeight w:val="1013"/>
        </w:trPr>
        <w:tc>
          <w:tcPr>
            <w:tcW w:w="1157" w:type="dxa"/>
          </w:tcPr>
          <w:p w14:paraId="32C9F190" w14:textId="77777777" w:rsidR="00036D7D" w:rsidRPr="00036D7D" w:rsidRDefault="00036D7D" w:rsidP="00C35C2C">
            <w:pPr>
              <w:ind w:firstLine="0"/>
              <w:rPr>
                <w:rFonts w:ascii="Times New Roman" w:eastAsia="Times New Roman" w:hAnsi="Times New Roman" w:cs="Times New Roman"/>
                <w:i/>
                <w:color w:val="auto"/>
                <w:sz w:val="18"/>
              </w:rPr>
            </w:pPr>
          </w:p>
          <w:p w14:paraId="0844F7D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A31.S130120</w:t>
            </w:r>
          </w:p>
        </w:tc>
        <w:tc>
          <w:tcPr>
            <w:tcW w:w="3644" w:type="dxa"/>
          </w:tcPr>
          <w:p w14:paraId="58E55E8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Ministriju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un</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centrālo</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iestāžu</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padotības iestādes (izņemot no valsts budžeta daļēji finansētas atvasinātas publiskas personas, budžeta nefinansētas iestādes, publiskos</w:t>
            </w:r>
          </w:p>
          <w:p w14:paraId="7268564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nodibinājumus)</w:t>
            </w:r>
          </w:p>
        </w:tc>
        <w:tc>
          <w:tcPr>
            <w:tcW w:w="1586" w:type="dxa"/>
          </w:tcPr>
          <w:p w14:paraId="27C3D271" w14:textId="77777777" w:rsidR="00036D7D" w:rsidRPr="00036D7D" w:rsidRDefault="00036D7D" w:rsidP="00C35C2C">
            <w:pPr>
              <w:ind w:firstLine="0"/>
              <w:rPr>
                <w:rFonts w:ascii="Times New Roman" w:eastAsia="Times New Roman" w:hAnsi="Times New Roman" w:cs="Times New Roman"/>
                <w:i/>
                <w:color w:val="auto"/>
                <w:sz w:val="18"/>
              </w:rPr>
            </w:pPr>
          </w:p>
          <w:p w14:paraId="1E6D064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7979C3A" w14:textId="77777777" w:rsidR="00036D7D" w:rsidRPr="00036D7D" w:rsidRDefault="00036D7D" w:rsidP="00C35C2C">
            <w:pPr>
              <w:ind w:firstLine="0"/>
              <w:rPr>
                <w:rFonts w:ascii="Times New Roman" w:eastAsia="Times New Roman" w:hAnsi="Times New Roman" w:cs="Times New Roman"/>
                <w:i/>
                <w:color w:val="auto"/>
                <w:sz w:val="18"/>
              </w:rPr>
            </w:pPr>
          </w:p>
          <w:p w14:paraId="6E51384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20</w:t>
            </w:r>
          </w:p>
        </w:tc>
        <w:tc>
          <w:tcPr>
            <w:tcW w:w="1329" w:type="dxa"/>
          </w:tcPr>
          <w:p w14:paraId="3CE817FD" w14:textId="77777777" w:rsidR="00036D7D" w:rsidRPr="00036D7D" w:rsidRDefault="00036D7D" w:rsidP="00C35C2C">
            <w:pPr>
              <w:ind w:firstLine="0"/>
              <w:rPr>
                <w:rFonts w:ascii="Times New Roman" w:eastAsia="Times New Roman" w:hAnsi="Times New Roman" w:cs="Times New Roman"/>
                <w:i/>
                <w:color w:val="auto"/>
                <w:sz w:val="18"/>
              </w:rPr>
            </w:pPr>
          </w:p>
          <w:p w14:paraId="2EED20D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A11F9CD" w14:textId="77777777" w:rsidR="00036D7D" w:rsidRPr="00036D7D" w:rsidRDefault="00036D7D" w:rsidP="00C35C2C">
            <w:pPr>
              <w:ind w:firstLine="0"/>
              <w:rPr>
                <w:rFonts w:ascii="Times New Roman" w:eastAsia="Times New Roman" w:hAnsi="Times New Roman" w:cs="Times New Roman"/>
                <w:i/>
                <w:color w:val="auto"/>
                <w:sz w:val="18"/>
              </w:rPr>
            </w:pPr>
          </w:p>
          <w:p w14:paraId="7EA9068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56D9B07" w14:textId="77777777" w:rsidR="00036D7D" w:rsidRPr="00036D7D" w:rsidRDefault="00036D7D" w:rsidP="00C35C2C">
            <w:pPr>
              <w:ind w:firstLine="0"/>
              <w:rPr>
                <w:rFonts w:ascii="Times New Roman" w:eastAsia="Times New Roman" w:hAnsi="Times New Roman" w:cs="Times New Roman"/>
                <w:i/>
                <w:color w:val="auto"/>
                <w:sz w:val="18"/>
              </w:rPr>
            </w:pPr>
          </w:p>
          <w:p w14:paraId="48E137C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325BE24" w14:textId="77777777" w:rsidR="00036D7D" w:rsidRPr="00036D7D" w:rsidRDefault="00036D7D" w:rsidP="00C35C2C">
            <w:pPr>
              <w:ind w:firstLine="0"/>
              <w:rPr>
                <w:rFonts w:ascii="Times New Roman" w:eastAsia="Times New Roman" w:hAnsi="Times New Roman" w:cs="Times New Roman"/>
                <w:i/>
                <w:color w:val="auto"/>
                <w:sz w:val="18"/>
              </w:rPr>
            </w:pPr>
          </w:p>
          <w:p w14:paraId="59FC0D5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597DD02" w14:textId="77777777" w:rsidR="00036D7D" w:rsidRPr="00036D7D" w:rsidRDefault="00036D7D" w:rsidP="00C35C2C">
            <w:pPr>
              <w:ind w:firstLine="0"/>
              <w:rPr>
                <w:rFonts w:ascii="Times New Roman" w:eastAsia="Times New Roman" w:hAnsi="Times New Roman" w:cs="Times New Roman"/>
                <w:i/>
                <w:color w:val="auto"/>
                <w:sz w:val="18"/>
              </w:rPr>
            </w:pPr>
          </w:p>
          <w:p w14:paraId="1E06548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1C335F75" w14:textId="77777777" w:rsidTr="00656525">
        <w:trPr>
          <w:trHeight w:val="1011"/>
        </w:trPr>
        <w:tc>
          <w:tcPr>
            <w:tcW w:w="1157" w:type="dxa"/>
          </w:tcPr>
          <w:p w14:paraId="3A23E031" w14:textId="77777777" w:rsidR="00036D7D" w:rsidRPr="00036D7D" w:rsidRDefault="00036D7D" w:rsidP="00C35C2C">
            <w:pPr>
              <w:ind w:firstLine="0"/>
              <w:rPr>
                <w:rFonts w:ascii="Times New Roman" w:eastAsia="Times New Roman" w:hAnsi="Times New Roman" w:cs="Times New Roman"/>
                <w:i/>
                <w:color w:val="auto"/>
                <w:sz w:val="18"/>
              </w:rPr>
            </w:pPr>
          </w:p>
          <w:p w14:paraId="0D5C983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A31.S130122</w:t>
            </w:r>
          </w:p>
        </w:tc>
        <w:tc>
          <w:tcPr>
            <w:tcW w:w="3644" w:type="dxa"/>
          </w:tcPr>
          <w:p w14:paraId="344906D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Citas ministrijas vai centrālās valsts iestādes padotības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iestādes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(izņemot</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no</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budžeta daļēji finansētas atvasinātas publiskas personas, budžeta nefinansētas iestādes,</w:t>
            </w:r>
          </w:p>
          <w:p w14:paraId="7099610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publiskos</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2"/>
                <w:sz w:val="18"/>
              </w:rPr>
              <w:t>nodibinājumus)</w:t>
            </w:r>
          </w:p>
        </w:tc>
        <w:tc>
          <w:tcPr>
            <w:tcW w:w="1586" w:type="dxa"/>
          </w:tcPr>
          <w:p w14:paraId="472BC5A6" w14:textId="77777777" w:rsidR="00036D7D" w:rsidRPr="00036D7D" w:rsidRDefault="00036D7D" w:rsidP="00C35C2C">
            <w:pPr>
              <w:ind w:firstLine="0"/>
              <w:rPr>
                <w:rFonts w:ascii="Times New Roman" w:eastAsia="Times New Roman" w:hAnsi="Times New Roman" w:cs="Times New Roman"/>
                <w:i/>
                <w:color w:val="auto"/>
                <w:sz w:val="18"/>
              </w:rPr>
            </w:pPr>
          </w:p>
          <w:p w14:paraId="754A3A0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3BA2399A" w14:textId="77777777" w:rsidR="00036D7D" w:rsidRPr="00036D7D" w:rsidRDefault="00036D7D" w:rsidP="00C35C2C">
            <w:pPr>
              <w:ind w:firstLine="0"/>
              <w:rPr>
                <w:rFonts w:ascii="Times New Roman" w:eastAsia="Times New Roman" w:hAnsi="Times New Roman" w:cs="Times New Roman"/>
                <w:i/>
                <w:color w:val="auto"/>
                <w:sz w:val="18"/>
              </w:rPr>
            </w:pPr>
          </w:p>
          <w:p w14:paraId="59888F0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20</w:t>
            </w:r>
          </w:p>
        </w:tc>
        <w:tc>
          <w:tcPr>
            <w:tcW w:w="1329" w:type="dxa"/>
          </w:tcPr>
          <w:p w14:paraId="66E2ECD5" w14:textId="77777777" w:rsidR="00036D7D" w:rsidRPr="00036D7D" w:rsidRDefault="00036D7D" w:rsidP="00C35C2C">
            <w:pPr>
              <w:ind w:firstLine="0"/>
              <w:rPr>
                <w:rFonts w:ascii="Times New Roman" w:eastAsia="Times New Roman" w:hAnsi="Times New Roman" w:cs="Times New Roman"/>
                <w:i/>
                <w:color w:val="auto"/>
                <w:sz w:val="18"/>
              </w:rPr>
            </w:pPr>
          </w:p>
          <w:p w14:paraId="2AA48E8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5FDBC00" w14:textId="77777777" w:rsidR="00036D7D" w:rsidRPr="00036D7D" w:rsidRDefault="00036D7D" w:rsidP="00C35C2C">
            <w:pPr>
              <w:ind w:firstLine="0"/>
              <w:rPr>
                <w:rFonts w:ascii="Times New Roman" w:eastAsia="Times New Roman" w:hAnsi="Times New Roman" w:cs="Times New Roman"/>
                <w:i/>
                <w:color w:val="auto"/>
                <w:sz w:val="18"/>
              </w:rPr>
            </w:pPr>
          </w:p>
          <w:p w14:paraId="7221FA6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C8F45CA" w14:textId="77777777" w:rsidR="00036D7D" w:rsidRPr="00036D7D" w:rsidRDefault="00036D7D" w:rsidP="00C35C2C">
            <w:pPr>
              <w:ind w:firstLine="0"/>
              <w:rPr>
                <w:rFonts w:ascii="Times New Roman" w:eastAsia="Times New Roman" w:hAnsi="Times New Roman" w:cs="Times New Roman"/>
                <w:i/>
                <w:color w:val="auto"/>
                <w:sz w:val="18"/>
              </w:rPr>
            </w:pPr>
          </w:p>
          <w:p w14:paraId="3F75153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9BCFAF1" w14:textId="77777777" w:rsidR="00036D7D" w:rsidRPr="00036D7D" w:rsidRDefault="00036D7D" w:rsidP="00C35C2C">
            <w:pPr>
              <w:ind w:firstLine="0"/>
              <w:rPr>
                <w:rFonts w:ascii="Times New Roman" w:eastAsia="Times New Roman" w:hAnsi="Times New Roman" w:cs="Times New Roman"/>
                <w:i/>
                <w:color w:val="auto"/>
                <w:sz w:val="18"/>
              </w:rPr>
            </w:pPr>
          </w:p>
          <w:p w14:paraId="31F395F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8CDEBB7" w14:textId="77777777" w:rsidR="00036D7D" w:rsidRPr="00036D7D" w:rsidRDefault="00036D7D" w:rsidP="00C35C2C">
            <w:pPr>
              <w:ind w:firstLine="0"/>
              <w:rPr>
                <w:rFonts w:ascii="Times New Roman" w:eastAsia="Times New Roman" w:hAnsi="Times New Roman" w:cs="Times New Roman"/>
                <w:i/>
                <w:color w:val="auto"/>
                <w:sz w:val="18"/>
              </w:rPr>
            </w:pPr>
          </w:p>
          <w:p w14:paraId="3ED8BF6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7AF0389C" w14:textId="77777777" w:rsidTr="00656525">
        <w:trPr>
          <w:trHeight w:val="229"/>
        </w:trPr>
        <w:tc>
          <w:tcPr>
            <w:tcW w:w="1157" w:type="dxa"/>
          </w:tcPr>
          <w:p w14:paraId="79E1D63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A31.S130190</w:t>
            </w:r>
          </w:p>
        </w:tc>
        <w:tc>
          <w:tcPr>
            <w:tcW w:w="3644" w:type="dxa"/>
          </w:tcPr>
          <w:p w14:paraId="67E38CC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Valsts</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2"/>
                <w:sz w:val="18"/>
              </w:rPr>
              <w:t>budžets</w:t>
            </w:r>
          </w:p>
        </w:tc>
        <w:tc>
          <w:tcPr>
            <w:tcW w:w="1586" w:type="dxa"/>
          </w:tcPr>
          <w:p w14:paraId="1F9C090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40142D5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22</w:t>
            </w:r>
          </w:p>
        </w:tc>
        <w:tc>
          <w:tcPr>
            <w:tcW w:w="1329" w:type="dxa"/>
          </w:tcPr>
          <w:p w14:paraId="611D030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1091C6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5924EA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18DFB32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8E8ED9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604FE25C" w14:textId="77777777" w:rsidTr="00656525">
        <w:trPr>
          <w:trHeight w:val="228"/>
        </w:trPr>
        <w:tc>
          <w:tcPr>
            <w:tcW w:w="1157" w:type="dxa"/>
          </w:tcPr>
          <w:p w14:paraId="6CB8A8B0"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A31.S130300</w:t>
            </w:r>
          </w:p>
        </w:tc>
        <w:tc>
          <w:tcPr>
            <w:tcW w:w="3644" w:type="dxa"/>
          </w:tcPr>
          <w:p w14:paraId="032C570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struktūras</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(Vietējā</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valdība)</w:t>
            </w:r>
          </w:p>
        </w:tc>
        <w:tc>
          <w:tcPr>
            <w:tcW w:w="1586" w:type="dxa"/>
          </w:tcPr>
          <w:p w14:paraId="57149C4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4CBD75F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713</w:t>
            </w:r>
          </w:p>
        </w:tc>
        <w:tc>
          <w:tcPr>
            <w:tcW w:w="1329" w:type="dxa"/>
          </w:tcPr>
          <w:p w14:paraId="1B6276F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B7AC87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41</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899</w:t>
            </w:r>
          </w:p>
        </w:tc>
        <w:tc>
          <w:tcPr>
            <w:tcW w:w="1329" w:type="dxa"/>
          </w:tcPr>
          <w:p w14:paraId="20690B7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8E9C1B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AB8D85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41</w:t>
            </w:r>
            <w:r w:rsidRPr="00036D7D">
              <w:rPr>
                <w:rFonts w:ascii="Times New Roman" w:eastAsia="Times New Roman" w:hAnsi="Times New Roman" w:cs="Times New Roman"/>
                <w:color w:val="auto"/>
                <w:spacing w:val="-5"/>
                <w:sz w:val="18"/>
              </w:rPr>
              <w:t xml:space="preserve"> 899</w:t>
            </w:r>
          </w:p>
        </w:tc>
      </w:tr>
      <w:tr w:rsidR="00036D7D" w:rsidRPr="00036D7D" w14:paraId="4503D598" w14:textId="77777777" w:rsidTr="00656525">
        <w:trPr>
          <w:trHeight w:val="228"/>
        </w:trPr>
        <w:tc>
          <w:tcPr>
            <w:tcW w:w="1157" w:type="dxa"/>
          </w:tcPr>
          <w:p w14:paraId="73ABC71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A31.S130310</w:t>
            </w:r>
          </w:p>
        </w:tc>
        <w:tc>
          <w:tcPr>
            <w:tcW w:w="3644" w:type="dxa"/>
          </w:tcPr>
          <w:p w14:paraId="2001141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Pašvaldības</w:t>
            </w:r>
          </w:p>
        </w:tc>
        <w:tc>
          <w:tcPr>
            <w:tcW w:w="1586" w:type="dxa"/>
          </w:tcPr>
          <w:p w14:paraId="646BCD3B"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16AD305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14</w:t>
            </w:r>
          </w:p>
        </w:tc>
        <w:tc>
          <w:tcPr>
            <w:tcW w:w="1329" w:type="dxa"/>
          </w:tcPr>
          <w:p w14:paraId="0D2466A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881ECF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B6D1F6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645A20B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0A6AB3A"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246B71F0" w14:textId="77777777" w:rsidTr="00656525">
        <w:trPr>
          <w:trHeight w:val="228"/>
        </w:trPr>
        <w:tc>
          <w:tcPr>
            <w:tcW w:w="1157" w:type="dxa"/>
          </w:tcPr>
          <w:p w14:paraId="3F25F61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A31.S130312</w:t>
            </w:r>
          </w:p>
        </w:tc>
        <w:tc>
          <w:tcPr>
            <w:tcW w:w="3644" w:type="dxa"/>
          </w:tcPr>
          <w:p w14:paraId="2E5DDFD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Cita</w:t>
            </w:r>
            <w:r w:rsidRPr="00036D7D">
              <w:rPr>
                <w:rFonts w:ascii="Times New Roman" w:eastAsia="Times New Roman" w:hAnsi="Times New Roman" w:cs="Times New Roman"/>
                <w:color w:val="auto"/>
                <w:spacing w:val="-8"/>
                <w:sz w:val="18"/>
              </w:rPr>
              <w:t xml:space="preserve"> </w:t>
            </w:r>
            <w:r w:rsidRPr="00036D7D">
              <w:rPr>
                <w:rFonts w:ascii="Times New Roman" w:eastAsia="Times New Roman" w:hAnsi="Times New Roman" w:cs="Times New Roman"/>
                <w:color w:val="auto"/>
                <w:spacing w:val="-2"/>
                <w:sz w:val="18"/>
              </w:rPr>
              <w:t>pašvaldība</w:t>
            </w:r>
          </w:p>
        </w:tc>
        <w:tc>
          <w:tcPr>
            <w:tcW w:w="1586" w:type="dxa"/>
          </w:tcPr>
          <w:p w14:paraId="62600F2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1A31DD7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14</w:t>
            </w:r>
          </w:p>
        </w:tc>
        <w:tc>
          <w:tcPr>
            <w:tcW w:w="1329" w:type="dxa"/>
          </w:tcPr>
          <w:p w14:paraId="06096AE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2570FD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510852F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764E5F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04D6183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r>
      <w:tr w:rsidR="00036D7D" w:rsidRPr="00036D7D" w14:paraId="45DE49A2" w14:textId="77777777" w:rsidTr="00656525">
        <w:trPr>
          <w:trHeight w:val="413"/>
        </w:trPr>
        <w:tc>
          <w:tcPr>
            <w:tcW w:w="1157" w:type="dxa"/>
          </w:tcPr>
          <w:p w14:paraId="48FEBF02"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A31.S130330</w:t>
            </w:r>
          </w:p>
        </w:tc>
        <w:tc>
          <w:tcPr>
            <w:tcW w:w="3644" w:type="dxa"/>
          </w:tcPr>
          <w:p w14:paraId="6FF279C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Pašvaldību struktūru kontrolētas un finansētas komercsabiedrības</w:t>
            </w:r>
          </w:p>
        </w:tc>
        <w:tc>
          <w:tcPr>
            <w:tcW w:w="1586" w:type="dxa"/>
          </w:tcPr>
          <w:p w14:paraId="4435CCA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x</w:t>
            </w:r>
          </w:p>
        </w:tc>
        <w:tc>
          <w:tcPr>
            <w:tcW w:w="1329" w:type="dxa"/>
          </w:tcPr>
          <w:p w14:paraId="5EF855D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5</w:t>
            </w:r>
            <w:r w:rsidRPr="00036D7D">
              <w:rPr>
                <w:rFonts w:ascii="Times New Roman" w:eastAsia="Times New Roman" w:hAnsi="Times New Roman" w:cs="Times New Roman"/>
                <w:color w:val="auto"/>
                <w:spacing w:val="-3"/>
                <w:sz w:val="18"/>
              </w:rPr>
              <w:t xml:space="preserve"> </w:t>
            </w:r>
            <w:r w:rsidRPr="00036D7D">
              <w:rPr>
                <w:rFonts w:ascii="Times New Roman" w:eastAsia="Times New Roman" w:hAnsi="Times New Roman" w:cs="Times New Roman"/>
                <w:color w:val="auto"/>
                <w:spacing w:val="-5"/>
                <w:sz w:val="18"/>
              </w:rPr>
              <w:t>699</w:t>
            </w:r>
          </w:p>
        </w:tc>
        <w:tc>
          <w:tcPr>
            <w:tcW w:w="1329" w:type="dxa"/>
          </w:tcPr>
          <w:p w14:paraId="7802F88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504DC1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41</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899</w:t>
            </w:r>
          </w:p>
        </w:tc>
        <w:tc>
          <w:tcPr>
            <w:tcW w:w="1329" w:type="dxa"/>
          </w:tcPr>
          <w:p w14:paraId="467CF74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43269E0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3B8A5B5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41</w:t>
            </w:r>
            <w:r w:rsidRPr="00036D7D">
              <w:rPr>
                <w:rFonts w:ascii="Times New Roman" w:eastAsia="Times New Roman" w:hAnsi="Times New Roman" w:cs="Times New Roman"/>
                <w:color w:val="auto"/>
                <w:spacing w:val="-5"/>
                <w:sz w:val="18"/>
              </w:rPr>
              <w:t xml:space="preserve"> 899</w:t>
            </w:r>
          </w:p>
        </w:tc>
      </w:tr>
      <w:tr w:rsidR="00036D7D" w:rsidRPr="00036D7D" w14:paraId="18009EC3" w14:textId="77777777" w:rsidTr="00656525">
        <w:trPr>
          <w:trHeight w:val="229"/>
        </w:trPr>
        <w:tc>
          <w:tcPr>
            <w:tcW w:w="1157" w:type="dxa"/>
          </w:tcPr>
          <w:p w14:paraId="7BBB947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A31.SPAR</w:t>
            </w:r>
          </w:p>
        </w:tc>
        <w:tc>
          <w:tcPr>
            <w:tcW w:w="3644" w:type="dxa"/>
          </w:tcPr>
          <w:p w14:paraId="663B26B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Pārējie</w:t>
            </w:r>
            <w:r w:rsidRPr="00036D7D">
              <w:rPr>
                <w:rFonts w:ascii="Times New Roman" w:eastAsia="Times New Roman" w:hAnsi="Times New Roman" w:cs="Times New Roman"/>
                <w:color w:val="auto"/>
                <w:spacing w:val="2"/>
                <w:sz w:val="18"/>
              </w:rPr>
              <w:t xml:space="preserve"> </w:t>
            </w:r>
            <w:r w:rsidRPr="00036D7D">
              <w:rPr>
                <w:rFonts w:ascii="Times New Roman" w:eastAsia="Times New Roman" w:hAnsi="Times New Roman" w:cs="Times New Roman"/>
                <w:color w:val="auto"/>
                <w:spacing w:val="-2"/>
                <w:sz w:val="18"/>
              </w:rPr>
              <w:t>sektori</w:t>
            </w:r>
          </w:p>
        </w:tc>
        <w:tc>
          <w:tcPr>
            <w:tcW w:w="1586" w:type="dxa"/>
          </w:tcPr>
          <w:p w14:paraId="06492EFF" w14:textId="77777777" w:rsidR="00036D7D" w:rsidRPr="00036D7D" w:rsidRDefault="00036D7D" w:rsidP="00C35C2C">
            <w:pPr>
              <w:ind w:firstLine="0"/>
              <w:rPr>
                <w:rFonts w:ascii="Times New Roman" w:eastAsia="Times New Roman" w:hAnsi="Times New Roman" w:cs="Times New Roman"/>
                <w:color w:val="auto"/>
                <w:sz w:val="16"/>
              </w:rPr>
            </w:pPr>
          </w:p>
        </w:tc>
        <w:tc>
          <w:tcPr>
            <w:tcW w:w="1329" w:type="dxa"/>
          </w:tcPr>
          <w:p w14:paraId="409CB16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888</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450</w:t>
            </w:r>
          </w:p>
        </w:tc>
        <w:tc>
          <w:tcPr>
            <w:tcW w:w="1329" w:type="dxa"/>
          </w:tcPr>
          <w:p w14:paraId="564F4C5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14</w:t>
            </w:r>
            <w:r w:rsidRPr="00036D7D">
              <w:rPr>
                <w:rFonts w:ascii="Times New Roman" w:eastAsia="Times New Roman" w:hAnsi="Times New Roman" w:cs="Times New Roman"/>
                <w:color w:val="auto"/>
                <w:spacing w:val="-5"/>
                <w:sz w:val="18"/>
              </w:rPr>
              <w:t xml:space="preserve"> 931</w:t>
            </w:r>
          </w:p>
        </w:tc>
        <w:tc>
          <w:tcPr>
            <w:tcW w:w="1329" w:type="dxa"/>
          </w:tcPr>
          <w:p w14:paraId="3B30396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871</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932</w:t>
            </w:r>
          </w:p>
        </w:tc>
        <w:tc>
          <w:tcPr>
            <w:tcW w:w="1329" w:type="dxa"/>
          </w:tcPr>
          <w:p w14:paraId="4416630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9E1079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30</w:t>
            </w:r>
            <w:r w:rsidRPr="00036D7D">
              <w:rPr>
                <w:rFonts w:ascii="Times New Roman" w:eastAsia="Times New Roman" w:hAnsi="Times New Roman" w:cs="Times New Roman"/>
                <w:color w:val="auto"/>
                <w:spacing w:val="-7"/>
                <w:sz w:val="18"/>
              </w:rPr>
              <w:t xml:space="preserve"> </w:t>
            </w:r>
            <w:r w:rsidRPr="00036D7D">
              <w:rPr>
                <w:rFonts w:ascii="Times New Roman" w:eastAsia="Times New Roman" w:hAnsi="Times New Roman" w:cs="Times New Roman"/>
                <w:color w:val="auto"/>
                <w:spacing w:val="-5"/>
                <w:sz w:val="18"/>
              </w:rPr>
              <w:t>114</w:t>
            </w:r>
          </w:p>
        </w:tc>
        <w:tc>
          <w:tcPr>
            <w:tcW w:w="1329" w:type="dxa"/>
          </w:tcPr>
          <w:p w14:paraId="38EDDB3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902</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pacing w:val="-5"/>
                <w:sz w:val="18"/>
              </w:rPr>
              <w:t>046</w:t>
            </w:r>
          </w:p>
        </w:tc>
      </w:tr>
      <w:tr w:rsidR="00036D7D" w:rsidRPr="00036D7D" w14:paraId="0B27DB2E" w14:textId="77777777" w:rsidTr="00656525">
        <w:trPr>
          <w:trHeight w:val="227"/>
        </w:trPr>
        <w:tc>
          <w:tcPr>
            <w:tcW w:w="1157" w:type="dxa"/>
          </w:tcPr>
          <w:p w14:paraId="6AD74C05"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pacing w:val="-10"/>
                <w:sz w:val="18"/>
              </w:rPr>
              <w:t>A</w:t>
            </w:r>
          </w:p>
        </w:tc>
        <w:tc>
          <w:tcPr>
            <w:tcW w:w="3644" w:type="dxa"/>
          </w:tcPr>
          <w:p w14:paraId="608C49F6"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pacing w:val="-2"/>
                <w:sz w:val="18"/>
              </w:rPr>
              <w:t>Ieņēmumu</w:t>
            </w:r>
            <w:r w:rsidRPr="00036D7D">
              <w:rPr>
                <w:rFonts w:ascii="Times New Roman" w:eastAsia="Times New Roman" w:hAnsi="Times New Roman" w:cs="Times New Roman"/>
                <w:b/>
                <w:color w:val="auto"/>
                <w:spacing w:val="-4"/>
                <w:sz w:val="18"/>
              </w:rPr>
              <w:t xml:space="preserve"> </w:t>
            </w:r>
            <w:r w:rsidRPr="00036D7D">
              <w:rPr>
                <w:rFonts w:ascii="Times New Roman" w:eastAsia="Times New Roman" w:hAnsi="Times New Roman" w:cs="Times New Roman"/>
                <w:b/>
                <w:color w:val="auto"/>
                <w:spacing w:val="-2"/>
                <w:sz w:val="18"/>
              </w:rPr>
              <w:t>un</w:t>
            </w:r>
            <w:r w:rsidRPr="00036D7D">
              <w:rPr>
                <w:rFonts w:ascii="Times New Roman" w:eastAsia="Times New Roman" w:hAnsi="Times New Roman" w:cs="Times New Roman"/>
                <w:b/>
                <w:color w:val="auto"/>
                <w:spacing w:val="-3"/>
                <w:sz w:val="18"/>
              </w:rPr>
              <w:t xml:space="preserve"> </w:t>
            </w:r>
            <w:r w:rsidRPr="00036D7D">
              <w:rPr>
                <w:rFonts w:ascii="Times New Roman" w:eastAsia="Times New Roman" w:hAnsi="Times New Roman" w:cs="Times New Roman"/>
                <w:b/>
                <w:color w:val="auto"/>
                <w:spacing w:val="-2"/>
                <w:sz w:val="18"/>
              </w:rPr>
              <w:t>izdevumu</w:t>
            </w:r>
            <w:r w:rsidRPr="00036D7D">
              <w:rPr>
                <w:rFonts w:ascii="Times New Roman" w:eastAsia="Times New Roman" w:hAnsi="Times New Roman" w:cs="Times New Roman"/>
                <w:b/>
                <w:color w:val="auto"/>
                <w:spacing w:val="-4"/>
                <w:sz w:val="18"/>
              </w:rPr>
              <w:t xml:space="preserve"> </w:t>
            </w:r>
            <w:r w:rsidRPr="00036D7D">
              <w:rPr>
                <w:rFonts w:ascii="Times New Roman" w:eastAsia="Times New Roman" w:hAnsi="Times New Roman" w:cs="Times New Roman"/>
                <w:b/>
                <w:color w:val="auto"/>
                <w:spacing w:val="-2"/>
                <w:sz w:val="18"/>
              </w:rPr>
              <w:t>rezultāts (A1 –</w:t>
            </w:r>
            <w:r w:rsidRPr="00036D7D">
              <w:rPr>
                <w:rFonts w:ascii="Times New Roman" w:eastAsia="Times New Roman" w:hAnsi="Times New Roman" w:cs="Times New Roman"/>
                <w:b/>
                <w:color w:val="auto"/>
                <w:spacing w:val="-3"/>
                <w:sz w:val="18"/>
              </w:rPr>
              <w:t xml:space="preserve"> </w:t>
            </w:r>
            <w:r w:rsidRPr="00036D7D">
              <w:rPr>
                <w:rFonts w:ascii="Times New Roman" w:eastAsia="Times New Roman" w:hAnsi="Times New Roman" w:cs="Times New Roman"/>
                <w:b/>
                <w:color w:val="auto"/>
                <w:spacing w:val="-5"/>
                <w:sz w:val="18"/>
              </w:rPr>
              <w:t>A2)</w:t>
            </w:r>
          </w:p>
        </w:tc>
        <w:tc>
          <w:tcPr>
            <w:tcW w:w="1586" w:type="dxa"/>
          </w:tcPr>
          <w:p w14:paraId="00FE3CCF"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pacing w:val="-10"/>
                <w:sz w:val="18"/>
              </w:rPr>
              <w:t>x</w:t>
            </w:r>
          </w:p>
        </w:tc>
        <w:tc>
          <w:tcPr>
            <w:tcW w:w="1329" w:type="dxa"/>
          </w:tcPr>
          <w:p w14:paraId="346F8DE4"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pacing w:val="-2"/>
                <w:sz w:val="18"/>
              </w:rPr>
              <w:t>-192</w:t>
            </w:r>
            <w:r w:rsidRPr="00036D7D">
              <w:rPr>
                <w:rFonts w:ascii="Times New Roman" w:eastAsia="Times New Roman" w:hAnsi="Times New Roman" w:cs="Times New Roman"/>
                <w:b/>
                <w:color w:val="auto"/>
                <w:spacing w:val="-4"/>
                <w:sz w:val="18"/>
              </w:rPr>
              <w:t xml:space="preserve"> </w:t>
            </w:r>
            <w:r w:rsidRPr="00036D7D">
              <w:rPr>
                <w:rFonts w:ascii="Times New Roman" w:eastAsia="Times New Roman" w:hAnsi="Times New Roman" w:cs="Times New Roman"/>
                <w:b/>
                <w:color w:val="auto"/>
                <w:spacing w:val="-5"/>
                <w:sz w:val="18"/>
              </w:rPr>
              <w:t>640</w:t>
            </w:r>
          </w:p>
        </w:tc>
        <w:tc>
          <w:tcPr>
            <w:tcW w:w="1329" w:type="dxa"/>
          </w:tcPr>
          <w:p w14:paraId="36A3429D"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pacing w:val="-2"/>
                <w:sz w:val="18"/>
              </w:rPr>
              <w:t>-</w:t>
            </w:r>
            <w:r w:rsidRPr="00036D7D">
              <w:rPr>
                <w:rFonts w:ascii="Times New Roman" w:eastAsia="Times New Roman" w:hAnsi="Times New Roman" w:cs="Times New Roman"/>
                <w:b/>
                <w:color w:val="auto"/>
                <w:spacing w:val="-7"/>
                <w:sz w:val="18"/>
              </w:rPr>
              <w:t>21</w:t>
            </w:r>
          </w:p>
        </w:tc>
        <w:tc>
          <w:tcPr>
            <w:tcW w:w="1329" w:type="dxa"/>
          </w:tcPr>
          <w:p w14:paraId="303F5DC3"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z w:val="18"/>
              </w:rPr>
              <w:t>5</w:t>
            </w:r>
            <w:r w:rsidRPr="00036D7D">
              <w:rPr>
                <w:rFonts w:ascii="Times New Roman" w:eastAsia="Times New Roman" w:hAnsi="Times New Roman" w:cs="Times New Roman"/>
                <w:b/>
                <w:color w:val="auto"/>
                <w:spacing w:val="-8"/>
                <w:sz w:val="18"/>
              </w:rPr>
              <w:t xml:space="preserve"> </w:t>
            </w:r>
            <w:r w:rsidRPr="00036D7D">
              <w:rPr>
                <w:rFonts w:ascii="Times New Roman" w:eastAsia="Times New Roman" w:hAnsi="Times New Roman" w:cs="Times New Roman"/>
                <w:b/>
                <w:color w:val="auto"/>
                <w:sz w:val="18"/>
              </w:rPr>
              <w:t>649</w:t>
            </w:r>
            <w:r w:rsidRPr="00036D7D">
              <w:rPr>
                <w:rFonts w:ascii="Times New Roman" w:eastAsia="Times New Roman" w:hAnsi="Times New Roman" w:cs="Times New Roman"/>
                <w:b/>
                <w:color w:val="auto"/>
                <w:spacing w:val="-6"/>
                <w:sz w:val="18"/>
              </w:rPr>
              <w:t xml:space="preserve"> </w:t>
            </w:r>
            <w:r w:rsidRPr="00036D7D">
              <w:rPr>
                <w:rFonts w:ascii="Times New Roman" w:eastAsia="Times New Roman" w:hAnsi="Times New Roman" w:cs="Times New Roman"/>
                <w:b/>
                <w:color w:val="auto"/>
                <w:spacing w:val="-5"/>
                <w:sz w:val="18"/>
              </w:rPr>
              <w:t>602</w:t>
            </w:r>
          </w:p>
        </w:tc>
        <w:tc>
          <w:tcPr>
            <w:tcW w:w="1329" w:type="dxa"/>
          </w:tcPr>
          <w:p w14:paraId="09FCC009"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pacing w:val="-10"/>
                <w:sz w:val="18"/>
              </w:rPr>
              <w:t>0</w:t>
            </w:r>
          </w:p>
        </w:tc>
        <w:tc>
          <w:tcPr>
            <w:tcW w:w="1329" w:type="dxa"/>
          </w:tcPr>
          <w:p w14:paraId="405FC39B"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z w:val="18"/>
              </w:rPr>
              <w:t>-21</w:t>
            </w:r>
            <w:r w:rsidRPr="00036D7D">
              <w:rPr>
                <w:rFonts w:ascii="Times New Roman" w:eastAsia="Times New Roman" w:hAnsi="Times New Roman" w:cs="Times New Roman"/>
                <w:b/>
                <w:color w:val="auto"/>
                <w:spacing w:val="-8"/>
                <w:sz w:val="18"/>
              </w:rPr>
              <w:t xml:space="preserve"> </w:t>
            </w:r>
            <w:r w:rsidRPr="00036D7D">
              <w:rPr>
                <w:rFonts w:ascii="Times New Roman" w:eastAsia="Times New Roman" w:hAnsi="Times New Roman" w:cs="Times New Roman"/>
                <w:b/>
                <w:color w:val="auto"/>
                <w:spacing w:val="-5"/>
                <w:sz w:val="18"/>
              </w:rPr>
              <w:t>397</w:t>
            </w:r>
          </w:p>
        </w:tc>
        <w:tc>
          <w:tcPr>
            <w:tcW w:w="1329" w:type="dxa"/>
          </w:tcPr>
          <w:p w14:paraId="34DFDCD6"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z w:val="18"/>
              </w:rPr>
              <w:t>5</w:t>
            </w:r>
            <w:r w:rsidRPr="00036D7D">
              <w:rPr>
                <w:rFonts w:ascii="Times New Roman" w:eastAsia="Times New Roman" w:hAnsi="Times New Roman" w:cs="Times New Roman"/>
                <w:b/>
                <w:color w:val="auto"/>
                <w:spacing w:val="-6"/>
                <w:sz w:val="18"/>
              </w:rPr>
              <w:t xml:space="preserve"> </w:t>
            </w:r>
            <w:r w:rsidRPr="00036D7D">
              <w:rPr>
                <w:rFonts w:ascii="Times New Roman" w:eastAsia="Times New Roman" w:hAnsi="Times New Roman" w:cs="Times New Roman"/>
                <w:b/>
                <w:color w:val="auto"/>
                <w:sz w:val="18"/>
              </w:rPr>
              <w:t>628</w:t>
            </w:r>
            <w:r w:rsidRPr="00036D7D">
              <w:rPr>
                <w:rFonts w:ascii="Times New Roman" w:eastAsia="Times New Roman" w:hAnsi="Times New Roman" w:cs="Times New Roman"/>
                <w:b/>
                <w:color w:val="auto"/>
                <w:spacing w:val="-6"/>
                <w:sz w:val="18"/>
              </w:rPr>
              <w:t xml:space="preserve"> </w:t>
            </w:r>
            <w:r w:rsidRPr="00036D7D">
              <w:rPr>
                <w:rFonts w:ascii="Times New Roman" w:eastAsia="Times New Roman" w:hAnsi="Times New Roman" w:cs="Times New Roman"/>
                <w:b/>
                <w:color w:val="auto"/>
                <w:spacing w:val="-5"/>
                <w:sz w:val="18"/>
              </w:rPr>
              <w:t>205</w:t>
            </w:r>
          </w:p>
        </w:tc>
      </w:tr>
      <w:tr w:rsidR="00036D7D" w:rsidRPr="00036D7D" w14:paraId="5562830A" w14:textId="77777777" w:rsidTr="00656525">
        <w:trPr>
          <w:trHeight w:val="413"/>
        </w:trPr>
        <w:tc>
          <w:tcPr>
            <w:tcW w:w="1157" w:type="dxa"/>
          </w:tcPr>
          <w:p w14:paraId="13103A9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5"/>
                <w:sz w:val="18"/>
              </w:rPr>
              <w:t>N2</w:t>
            </w:r>
          </w:p>
        </w:tc>
        <w:tc>
          <w:tcPr>
            <w:tcW w:w="3644" w:type="dxa"/>
          </w:tcPr>
          <w:p w14:paraId="70A4AC9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Ieņēmumi</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vai</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izdevumi</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w:t>
            </w:r>
            <w:r w:rsidRPr="00036D7D">
              <w:rPr>
                <w:rFonts w:ascii="Times New Roman" w:eastAsia="Times New Roman" w:hAnsi="Times New Roman" w:cs="Times New Roman"/>
                <w:color w:val="auto"/>
                <w:spacing w:val="-12"/>
                <w:sz w:val="18"/>
              </w:rPr>
              <w:t xml:space="preserve"> </w:t>
            </w:r>
            <w:r w:rsidRPr="00036D7D">
              <w:rPr>
                <w:rFonts w:ascii="Times New Roman" w:eastAsia="Times New Roman" w:hAnsi="Times New Roman" w:cs="Times New Roman"/>
                <w:color w:val="auto"/>
                <w:sz w:val="18"/>
              </w:rPr>
              <w:t>no</w:t>
            </w:r>
            <w:r w:rsidRPr="00036D7D">
              <w:rPr>
                <w:rFonts w:ascii="Times New Roman" w:eastAsia="Times New Roman" w:hAnsi="Times New Roman" w:cs="Times New Roman"/>
                <w:color w:val="auto"/>
                <w:spacing w:val="-11"/>
                <w:sz w:val="18"/>
              </w:rPr>
              <w:t xml:space="preserve"> </w:t>
            </w:r>
            <w:r w:rsidRPr="00036D7D">
              <w:rPr>
                <w:rFonts w:ascii="Times New Roman" w:eastAsia="Times New Roman" w:hAnsi="Times New Roman" w:cs="Times New Roman"/>
                <w:color w:val="auto"/>
                <w:sz w:val="18"/>
              </w:rPr>
              <w:t>ilgtermiņa nefinanšu aktīvu atsavināšanas</w:t>
            </w:r>
          </w:p>
        </w:tc>
        <w:tc>
          <w:tcPr>
            <w:tcW w:w="1586" w:type="dxa"/>
          </w:tcPr>
          <w:p w14:paraId="787EE33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FD.BDAR</w:t>
            </w:r>
          </w:p>
        </w:tc>
        <w:tc>
          <w:tcPr>
            <w:tcW w:w="1329" w:type="dxa"/>
          </w:tcPr>
          <w:p w14:paraId="36E0A40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407</w:t>
            </w:r>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pacing w:val="-5"/>
                <w:sz w:val="18"/>
              </w:rPr>
              <w:t>645</w:t>
            </w:r>
          </w:p>
        </w:tc>
        <w:tc>
          <w:tcPr>
            <w:tcW w:w="1329" w:type="dxa"/>
          </w:tcPr>
          <w:p w14:paraId="6302818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72300D1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-801</w:t>
            </w:r>
            <w:r w:rsidRPr="00036D7D">
              <w:rPr>
                <w:rFonts w:ascii="Times New Roman" w:eastAsia="Times New Roman" w:hAnsi="Times New Roman" w:cs="Times New Roman"/>
                <w:color w:val="auto"/>
                <w:spacing w:val="-4"/>
                <w:sz w:val="18"/>
              </w:rPr>
              <w:t xml:space="preserve"> </w:t>
            </w:r>
            <w:r w:rsidRPr="00036D7D">
              <w:rPr>
                <w:rFonts w:ascii="Times New Roman" w:eastAsia="Times New Roman" w:hAnsi="Times New Roman" w:cs="Times New Roman"/>
                <w:color w:val="auto"/>
                <w:spacing w:val="-5"/>
                <w:sz w:val="18"/>
              </w:rPr>
              <w:t>067</w:t>
            </w:r>
          </w:p>
        </w:tc>
        <w:tc>
          <w:tcPr>
            <w:tcW w:w="1329" w:type="dxa"/>
          </w:tcPr>
          <w:p w14:paraId="3872ADD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28377B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0</w:t>
            </w:r>
          </w:p>
        </w:tc>
        <w:tc>
          <w:tcPr>
            <w:tcW w:w="1329" w:type="dxa"/>
          </w:tcPr>
          <w:p w14:paraId="28941E7E"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-801</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5"/>
                <w:sz w:val="18"/>
              </w:rPr>
              <w:t>067</w:t>
            </w:r>
          </w:p>
        </w:tc>
      </w:tr>
      <w:tr w:rsidR="00036D7D" w:rsidRPr="00036D7D" w14:paraId="37E1C0BA" w14:textId="77777777" w:rsidTr="00656525">
        <w:trPr>
          <w:trHeight w:val="229"/>
        </w:trPr>
        <w:tc>
          <w:tcPr>
            <w:tcW w:w="1157" w:type="dxa"/>
          </w:tcPr>
          <w:p w14:paraId="3F4A0A79"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pacing w:val="-5"/>
                <w:sz w:val="18"/>
              </w:rPr>
              <w:t>REZ</w:t>
            </w:r>
          </w:p>
        </w:tc>
        <w:tc>
          <w:tcPr>
            <w:tcW w:w="3644" w:type="dxa"/>
          </w:tcPr>
          <w:p w14:paraId="168096C1"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z w:val="18"/>
              </w:rPr>
              <w:t>Budžeta</w:t>
            </w:r>
            <w:r w:rsidRPr="00036D7D">
              <w:rPr>
                <w:rFonts w:ascii="Times New Roman" w:eastAsia="Times New Roman" w:hAnsi="Times New Roman" w:cs="Times New Roman"/>
                <w:b/>
                <w:color w:val="auto"/>
                <w:spacing w:val="-11"/>
                <w:sz w:val="18"/>
              </w:rPr>
              <w:t xml:space="preserve"> </w:t>
            </w:r>
            <w:r w:rsidRPr="00036D7D">
              <w:rPr>
                <w:rFonts w:ascii="Times New Roman" w:eastAsia="Times New Roman" w:hAnsi="Times New Roman" w:cs="Times New Roman"/>
                <w:b/>
                <w:color w:val="auto"/>
                <w:sz w:val="18"/>
              </w:rPr>
              <w:t>izpildes</w:t>
            </w:r>
            <w:r w:rsidRPr="00036D7D">
              <w:rPr>
                <w:rFonts w:ascii="Times New Roman" w:eastAsia="Times New Roman" w:hAnsi="Times New Roman" w:cs="Times New Roman"/>
                <w:b/>
                <w:color w:val="auto"/>
                <w:spacing w:val="-10"/>
                <w:sz w:val="18"/>
              </w:rPr>
              <w:t xml:space="preserve"> </w:t>
            </w:r>
            <w:r w:rsidRPr="00036D7D">
              <w:rPr>
                <w:rFonts w:ascii="Times New Roman" w:eastAsia="Times New Roman" w:hAnsi="Times New Roman" w:cs="Times New Roman"/>
                <w:b/>
                <w:color w:val="auto"/>
                <w:sz w:val="18"/>
              </w:rPr>
              <w:t>rezultāts</w:t>
            </w:r>
            <w:r w:rsidRPr="00036D7D">
              <w:rPr>
                <w:rFonts w:ascii="Times New Roman" w:eastAsia="Times New Roman" w:hAnsi="Times New Roman" w:cs="Times New Roman"/>
                <w:b/>
                <w:color w:val="auto"/>
                <w:spacing w:val="-10"/>
                <w:sz w:val="18"/>
              </w:rPr>
              <w:t xml:space="preserve"> </w:t>
            </w:r>
            <w:r w:rsidRPr="00036D7D">
              <w:rPr>
                <w:rFonts w:ascii="Times New Roman" w:eastAsia="Times New Roman" w:hAnsi="Times New Roman" w:cs="Times New Roman"/>
                <w:b/>
                <w:color w:val="auto"/>
                <w:sz w:val="18"/>
              </w:rPr>
              <w:t>(A</w:t>
            </w:r>
            <w:r w:rsidRPr="00036D7D">
              <w:rPr>
                <w:rFonts w:ascii="Times New Roman" w:eastAsia="Times New Roman" w:hAnsi="Times New Roman" w:cs="Times New Roman"/>
                <w:b/>
                <w:color w:val="auto"/>
                <w:spacing w:val="-10"/>
                <w:sz w:val="18"/>
              </w:rPr>
              <w:t xml:space="preserve"> </w:t>
            </w:r>
            <w:r w:rsidRPr="00036D7D">
              <w:rPr>
                <w:rFonts w:ascii="Times New Roman" w:eastAsia="Times New Roman" w:hAnsi="Times New Roman" w:cs="Times New Roman"/>
                <w:b/>
                <w:color w:val="auto"/>
                <w:sz w:val="18"/>
              </w:rPr>
              <w:t>+</w:t>
            </w:r>
            <w:r w:rsidRPr="00036D7D">
              <w:rPr>
                <w:rFonts w:ascii="Times New Roman" w:eastAsia="Times New Roman" w:hAnsi="Times New Roman" w:cs="Times New Roman"/>
                <w:b/>
                <w:color w:val="auto"/>
                <w:spacing w:val="-10"/>
                <w:sz w:val="18"/>
              </w:rPr>
              <w:t xml:space="preserve"> </w:t>
            </w:r>
            <w:r w:rsidRPr="00036D7D">
              <w:rPr>
                <w:rFonts w:ascii="Times New Roman" w:eastAsia="Times New Roman" w:hAnsi="Times New Roman" w:cs="Times New Roman"/>
                <w:b/>
                <w:color w:val="auto"/>
                <w:sz w:val="18"/>
              </w:rPr>
              <w:t>N1</w:t>
            </w:r>
            <w:r w:rsidRPr="00036D7D">
              <w:rPr>
                <w:rFonts w:ascii="Times New Roman" w:eastAsia="Times New Roman" w:hAnsi="Times New Roman" w:cs="Times New Roman"/>
                <w:b/>
                <w:color w:val="auto"/>
                <w:spacing w:val="-10"/>
                <w:sz w:val="18"/>
              </w:rPr>
              <w:t xml:space="preserve"> </w:t>
            </w:r>
            <w:r w:rsidRPr="00036D7D">
              <w:rPr>
                <w:rFonts w:ascii="Times New Roman" w:eastAsia="Times New Roman" w:hAnsi="Times New Roman" w:cs="Times New Roman"/>
                <w:b/>
                <w:color w:val="auto"/>
                <w:sz w:val="18"/>
              </w:rPr>
              <w:t>+</w:t>
            </w:r>
            <w:r w:rsidRPr="00036D7D">
              <w:rPr>
                <w:rFonts w:ascii="Times New Roman" w:eastAsia="Times New Roman" w:hAnsi="Times New Roman" w:cs="Times New Roman"/>
                <w:b/>
                <w:color w:val="auto"/>
                <w:spacing w:val="-10"/>
                <w:sz w:val="18"/>
              </w:rPr>
              <w:t xml:space="preserve"> </w:t>
            </w:r>
            <w:r w:rsidRPr="00036D7D">
              <w:rPr>
                <w:rFonts w:ascii="Times New Roman" w:eastAsia="Times New Roman" w:hAnsi="Times New Roman" w:cs="Times New Roman"/>
                <w:b/>
                <w:color w:val="auto"/>
                <w:spacing w:val="-5"/>
                <w:sz w:val="18"/>
              </w:rPr>
              <w:t>N2)</w:t>
            </w:r>
          </w:p>
        </w:tc>
        <w:tc>
          <w:tcPr>
            <w:tcW w:w="1586" w:type="dxa"/>
          </w:tcPr>
          <w:p w14:paraId="5E2438F0"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pacing w:val="-10"/>
                <w:sz w:val="18"/>
              </w:rPr>
              <w:t>x</w:t>
            </w:r>
          </w:p>
        </w:tc>
        <w:tc>
          <w:tcPr>
            <w:tcW w:w="1329" w:type="dxa"/>
          </w:tcPr>
          <w:p w14:paraId="2EA92C53"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z w:val="18"/>
              </w:rPr>
              <w:t>215</w:t>
            </w:r>
            <w:r w:rsidRPr="00036D7D">
              <w:rPr>
                <w:rFonts w:ascii="Times New Roman" w:eastAsia="Times New Roman" w:hAnsi="Times New Roman" w:cs="Times New Roman"/>
                <w:b/>
                <w:color w:val="auto"/>
                <w:spacing w:val="-9"/>
                <w:sz w:val="18"/>
              </w:rPr>
              <w:t xml:space="preserve"> </w:t>
            </w:r>
            <w:r w:rsidRPr="00036D7D">
              <w:rPr>
                <w:rFonts w:ascii="Times New Roman" w:eastAsia="Times New Roman" w:hAnsi="Times New Roman" w:cs="Times New Roman"/>
                <w:b/>
                <w:color w:val="auto"/>
                <w:spacing w:val="-5"/>
                <w:sz w:val="18"/>
              </w:rPr>
              <w:t>005</w:t>
            </w:r>
          </w:p>
        </w:tc>
        <w:tc>
          <w:tcPr>
            <w:tcW w:w="1329" w:type="dxa"/>
          </w:tcPr>
          <w:p w14:paraId="2B163D87"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pacing w:val="-2"/>
                <w:sz w:val="18"/>
              </w:rPr>
              <w:t>-</w:t>
            </w:r>
            <w:r w:rsidRPr="00036D7D">
              <w:rPr>
                <w:rFonts w:ascii="Times New Roman" w:eastAsia="Times New Roman" w:hAnsi="Times New Roman" w:cs="Times New Roman"/>
                <w:b/>
                <w:color w:val="auto"/>
                <w:spacing w:val="-7"/>
                <w:sz w:val="18"/>
              </w:rPr>
              <w:t>21</w:t>
            </w:r>
          </w:p>
        </w:tc>
        <w:tc>
          <w:tcPr>
            <w:tcW w:w="1329" w:type="dxa"/>
          </w:tcPr>
          <w:p w14:paraId="0F432190"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z w:val="18"/>
              </w:rPr>
              <w:t>4</w:t>
            </w:r>
            <w:r w:rsidRPr="00036D7D">
              <w:rPr>
                <w:rFonts w:ascii="Times New Roman" w:eastAsia="Times New Roman" w:hAnsi="Times New Roman" w:cs="Times New Roman"/>
                <w:b/>
                <w:color w:val="auto"/>
                <w:spacing w:val="-8"/>
                <w:sz w:val="18"/>
              </w:rPr>
              <w:t xml:space="preserve"> </w:t>
            </w:r>
            <w:r w:rsidRPr="00036D7D">
              <w:rPr>
                <w:rFonts w:ascii="Times New Roman" w:eastAsia="Times New Roman" w:hAnsi="Times New Roman" w:cs="Times New Roman"/>
                <w:b/>
                <w:color w:val="auto"/>
                <w:sz w:val="18"/>
              </w:rPr>
              <w:t>848</w:t>
            </w:r>
            <w:r w:rsidRPr="00036D7D">
              <w:rPr>
                <w:rFonts w:ascii="Times New Roman" w:eastAsia="Times New Roman" w:hAnsi="Times New Roman" w:cs="Times New Roman"/>
                <w:b/>
                <w:color w:val="auto"/>
                <w:spacing w:val="-6"/>
                <w:sz w:val="18"/>
              </w:rPr>
              <w:t xml:space="preserve"> </w:t>
            </w:r>
            <w:r w:rsidRPr="00036D7D">
              <w:rPr>
                <w:rFonts w:ascii="Times New Roman" w:eastAsia="Times New Roman" w:hAnsi="Times New Roman" w:cs="Times New Roman"/>
                <w:b/>
                <w:color w:val="auto"/>
                <w:spacing w:val="-5"/>
                <w:sz w:val="18"/>
              </w:rPr>
              <w:t>535</w:t>
            </w:r>
          </w:p>
        </w:tc>
        <w:tc>
          <w:tcPr>
            <w:tcW w:w="1329" w:type="dxa"/>
          </w:tcPr>
          <w:p w14:paraId="1D6B49A9"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pacing w:val="-10"/>
                <w:sz w:val="18"/>
              </w:rPr>
              <w:t>0</w:t>
            </w:r>
          </w:p>
        </w:tc>
        <w:tc>
          <w:tcPr>
            <w:tcW w:w="1329" w:type="dxa"/>
          </w:tcPr>
          <w:p w14:paraId="37F5A2A6"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z w:val="18"/>
              </w:rPr>
              <w:t>-21</w:t>
            </w:r>
            <w:r w:rsidRPr="00036D7D">
              <w:rPr>
                <w:rFonts w:ascii="Times New Roman" w:eastAsia="Times New Roman" w:hAnsi="Times New Roman" w:cs="Times New Roman"/>
                <w:b/>
                <w:color w:val="auto"/>
                <w:spacing w:val="-8"/>
                <w:sz w:val="18"/>
              </w:rPr>
              <w:t xml:space="preserve"> </w:t>
            </w:r>
            <w:r w:rsidRPr="00036D7D">
              <w:rPr>
                <w:rFonts w:ascii="Times New Roman" w:eastAsia="Times New Roman" w:hAnsi="Times New Roman" w:cs="Times New Roman"/>
                <w:b/>
                <w:color w:val="auto"/>
                <w:spacing w:val="-5"/>
                <w:sz w:val="18"/>
              </w:rPr>
              <w:t>397</w:t>
            </w:r>
          </w:p>
        </w:tc>
        <w:tc>
          <w:tcPr>
            <w:tcW w:w="1329" w:type="dxa"/>
          </w:tcPr>
          <w:p w14:paraId="656D945E" w14:textId="77777777" w:rsidR="00036D7D" w:rsidRPr="00036D7D" w:rsidRDefault="00036D7D" w:rsidP="00C35C2C">
            <w:pPr>
              <w:ind w:firstLine="0"/>
              <w:rPr>
                <w:rFonts w:ascii="Times New Roman" w:eastAsia="Times New Roman" w:hAnsi="Times New Roman" w:cs="Times New Roman"/>
                <w:b/>
                <w:color w:val="auto"/>
                <w:sz w:val="18"/>
              </w:rPr>
            </w:pPr>
            <w:r w:rsidRPr="00036D7D">
              <w:rPr>
                <w:rFonts w:ascii="Times New Roman" w:eastAsia="Times New Roman" w:hAnsi="Times New Roman" w:cs="Times New Roman"/>
                <w:b/>
                <w:color w:val="auto"/>
                <w:sz w:val="18"/>
              </w:rPr>
              <w:t>4</w:t>
            </w:r>
            <w:r w:rsidRPr="00036D7D">
              <w:rPr>
                <w:rFonts w:ascii="Times New Roman" w:eastAsia="Times New Roman" w:hAnsi="Times New Roman" w:cs="Times New Roman"/>
                <w:b/>
                <w:color w:val="auto"/>
                <w:spacing w:val="-6"/>
                <w:sz w:val="18"/>
              </w:rPr>
              <w:t xml:space="preserve"> </w:t>
            </w:r>
            <w:r w:rsidRPr="00036D7D">
              <w:rPr>
                <w:rFonts w:ascii="Times New Roman" w:eastAsia="Times New Roman" w:hAnsi="Times New Roman" w:cs="Times New Roman"/>
                <w:b/>
                <w:color w:val="auto"/>
                <w:sz w:val="18"/>
              </w:rPr>
              <w:t>827</w:t>
            </w:r>
            <w:r w:rsidRPr="00036D7D">
              <w:rPr>
                <w:rFonts w:ascii="Times New Roman" w:eastAsia="Times New Roman" w:hAnsi="Times New Roman" w:cs="Times New Roman"/>
                <w:b/>
                <w:color w:val="auto"/>
                <w:spacing w:val="-6"/>
                <w:sz w:val="18"/>
              </w:rPr>
              <w:t xml:space="preserve"> </w:t>
            </w:r>
            <w:r w:rsidRPr="00036D7D">
              <w:rPr>
                <w:rFonts w:ascii="Times New Roman" w:eastAsia="Times New Roman" w:hAnsi="Times New Roman" w:cs="Times New Roman"/>
                <w:b/>
                <w:color w:val="auto"/>
                <w:spacing w:val="-5"/>
                <w:sz w:val="18"/>
              </w:rPr>
              <w:t>138</w:t>
            </w:r>
          </w:p>
        </w:tc>
      </w:tr>
    </w:tbl>
    <w:p w14:paraId="6AAB6C98"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i/>
          <w:color w:val="auto"/>
          <w:kern w:val="0"/>
          <w:sz w:val="19"/>
          <w:szCs w:val="16"/>
          <w14:ligatures w14:val="none"/>
        </w:rPr>
      </w:pPr>
    </w:p>
    <w:p w14:paraId="4D71F8EE"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i/>
          <w:color w:val="auto"/>
          <w:kern w:val="0"/>
          <w:sz w:val="19"/>
          <w:szCs w:val="16"/>
          <w14:ligatures w14:val="none"/>
        </w:rPr>
      </w:pPr>
    </w:p>
    <w:bookmarkStart w:id="46" w:name="_Toc171871874"/>
    <w:bookmarkStart w:id="47" w:name="_Toc171873108"/>
    <w:bookmarkStart w:id="48" w:name="_Toc172211479"/>
    <w:bookmarkStart w:id="49" w:name="_Toc172883433"/>
    <w:p w14:paraId="2867AA03" w14:textId="77777777" w:rsidR="00036D7D" w:rsidRPr="00036D7D" w:rsidRDefault="00036D7D" w:rsidP="00C35C2C">
      <w:pPr>
        <w:widowControl w:val="0"/>
        <w:tabs>
          <w:tab w:val="left" w:pos="5663"/>
          <w:tab w:val="right" w:pos="14263"/>
        </w:tabs>
        <w:autoSpaceDE w:val="0"/>
        <w:autoSpaceDN w:val="0"/>
        <w:spacing w:after="0"/>
        <w:ind w:firstLine="0"/>
        <w:outlineLvl w:val="0"/>
        <w:rPr>
          <w:rFonts w:ascii="Times New Roman" w:eastAsia="Times New Roman" w:hAnsi="Times New Roman" w:cs="Times New Roman"/>
          <w:color w:val="auto"/>
          <w:kern w:val="0"/>
          <w:sz w:val="19"/>
          <w:szCs w:val="19"/>
          <w14:ligatures w14:val="none"/>
        </w:rPr>
      </w:pPr>
      <w:r w:rsidRPr="00036D7D">
        <w:rPr>
          <w:rFonts w:ascii="Times New Roman" w:eastAsia="Times New Roman" w:hAnsi="Times New Roman" w:cs="Times New Roman"/>
          <w:noProof/>
          <w:color w:val="auto"/>
          <w:kern w:val="0"/>
          <w:sz w:val="19"/>
          <w:szCs w:val="19"/>
          <w:lang w:eastAsia="lv-LV"/>
          <w14:ligatures w14:val="none"/>
        </w:rPr>
        <mc:AlternateContent>
          <mc:Choice Requires="wpg">
            <w:drawing>
              <wp:anchor distT="0" distB="0" distL="0" distR="0" simplePos="0" relativeHeight="251670528" behindDoc="0" locked="0" layoutInCell="1" allowOverlap="1" wp14:anchorId="1806E17A" wp14:editId="5B04CB14">
                <wp:simplePos x="0" y="0"/>
                <wp:positionH relativeFrom="page">
                  <wp:posOffset>3813175</wp:posOffset>
                </wp:positionH>
                <wp:positionV relativeFrom="paragraph">
                  <wp:posOffset>146389</wp:posOffset>
                </wp:positionV>
                <wp:extent cx="1851660" cy="1270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1660" cy="12700"/>
                          <a:chOff x="0" y="0"/>
                          <a:chExt cx="1851660" cy="12700"/>
                        </a:xfrm>
                      </wpg:grpSpPr>
                      <wps:wsp>
                        <wps:cNvPr id="17" name="Graphic 17"/>
                        <wps:cNvSpPr/>
                        <wps:spPr>
                          <a:xfrm>
                            <a:off x="635" y="635"/>
                            <a:ext cx="1850389" cy="11430"/>
                          </a:xfrm>
                          <a:custGeom>
                            <a:avLst/>
                            <a:gdLst/>
                            <a:ahLst/>
                            <a:cxnLst/>
                            <a:rect l="l" t="t" r="r" b="b"/>
                            <a:pathLst>
                              <a:path w="1850389" h="11430">
                                <a:moveTo>
                                  <a:pt x="1850389" y="0"/>
                                </a:moveTo>
                                <a:lnTo>
                                  <a:pt x="0" y="0"/>
                                </a:lnTo>
                                <a:lnTo>
                                  <a:pt x="0" y="11430"/>
                                </a:lnTo>
                                <a:lnTo>
                                  <a:pt x="1850389" y="11430"/>
                                </a:lnTo>
                                <a:lnTo>
                                  <a:pt x="1850389"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635" y="635"/>
                            <a:ext cx="1850389" cy="11430"/>
                          </a:xfrm>
                          <a:custGeom>
                            <a:avLst/>
                            <a:gdLst/>
                            <a:ahLst/>
                            <a:cxnLst/>
                            <a:rect l="l" t="t" r="r" b="b"/>
                            <a:pathLst>
                              <a:path w="1850389" h="11430">
                                <a:moveTo>
                                  <a:pt x="0" y="0"/>
                                </a:moveTo>
                                <a:lnTo>
                                  <a:pt x="1850389" y="0"/>
                                </a:lnTo>
                                <a:lnTo>
                                  <a:pt x="1850389" y="11430"/>
                                </a:lnTo>
                                <a:lnTo>
                                  <a:pt x="0" y="11430"/>
                                </a:lnTo>
                                <a:lnTo>
                                  <a:pt x="0" y="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A4E9D0" id="Group 16" o:spid="_x0000_s1026" style="position:absolute;margin-left:300.25pt;margin-top:11.55pt;width:145.8pt;height:1pt;z-index:251670528;mso-wrap-distance-left:0;mso-wrap-distance-right:0;mso-position-horizontal-relative:page" coordsize="1851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">
                <v:shape id="Graphic 17" o:spid="_x0000_s1027" style="position:absolute;left:6;top:6;width:18504;height:114;visibility:visible;mso-wrap-style:square;v-text-anchor:top" coordsize="1850389,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" path="m1850389,l,,,11430r1850389,l1850389,xe" fillcolor="black" stroked="f">
                  <v:path arrowok="t"/>
                </v:shape>
                <v:shape id="Graphic 18" o:spid="_x0000_s1028" style="position:absolute;left:6;top:6;width:18504;height:114;visibility:visible;mso-wrap-style:square;v-text-anchor:top" coordsize="1850389,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" path="m,l1850389,r,11430l,11430,,xe" filled="f" strokeweight=".1pt">
                  <v:path arrowok="t"/>
                </v:shape>
                <w10:wrap anchorx="page"/>
              </v:group>
            </w:pict>
          </mc:Fallback>
        </mc:AlternateContent>
      </w:r>
      <w:r w:rsidRPr="00036D7D">
        <w:rPr>
          <w:rFonts w:ascii="Times New Roman" w:eastAsia="Times New Roman" w:hAnsi="Times New Roman" w:cs="Times New Roman"/>
          <w:noProof/>
          <w:color w:val="auto"/>
          <w:kern w:val="0"/>
          <w:sz w:val="19"/>
          <w:szCs w:val="19"/>
          <w:lang w:eastAsia="lv-LV"/>
          <w14:ligatures w14:val="none"/>
        </w:rPr>
        <mc:AlternateContent>
          <mc:Choice Requires="wpg">
            <w:drawing>
              <wp:anchor distT="0" distB="0" distL="0" distR="0" simplePos="0" relativeHeight="251671552" behindDoc="0" locked="0" layoutInCell="1" allowOverlap="1" wp14:anchorId="61EF9C39" wp14:editId="40492E5E">
                <wp:simplePos x="0" y="0"/>
                <wp:positionH relativeFrom="page">
                  <wp:posOffset>6508115</wp:posOffset>
                </wp:positionH>
                <wp:positionV relativeFrom="paragraph">
                  <wp:posOffset>146389</wp:posOffset>
                </wp:positionV>
                <wp:extent cx="1689100" cy="1270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9100" cy="12700"/>
                          <a:chOff x="0" y="0"/>
                          <a:chExt cx="1689100" cy="12700"/>
                        </a:xfrm>
                      </wpg:grpSpPr>
                      <wps:wsp>
                        <wps:cNvPr id="20" name="Graphic 20"/>
                        <wps:cNvSpPr/>
                        <wps:spPr>
                          <a:xfrm>
                            <a:off x="635" y="635"/>
                            <a:ext cx="1687830" cy="11430"/>
                          </a:xfrm>
                          <a:custGeom>
                            <a:avLst/>
                            <a:gdLst/>
                            <a:ahLst/>
                            <a:cxnLst/>
                            <a:rect l="l" t="t" r="r" b="b"/>
                            <a:pathLst>
                              <a:path w="1687830" h="11430">
                                <a:moveTo>
                                  <a:pt x="1687829" y="0"/>
                                </a:moveTo>
                                <a:lnTo>
                                  <a:pt x="0" y="0"/>
                                </a:lnTo>
                                <a:lnTo>
                                  <a:pt x="0" y="11430"/>
                                </a:lnTo>
                                <a:lnTo>
                                  <a:pt x="1687829" y="11430"/>
                                </a:lnTo>
                                <a:lnTo>
                                  <a:pt x="1687829"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635" y="635"/>
                            <a:ext cx="1687830" cy="11430"/>
                          </a:xfrm>
                          <a:custGeom>
                            <a:avLst/>
                            <a:gdLst/>
                            <a:ahLst/>
                            <a:cxnLst/>
                            <a:rect l="l" t="t" r="r" b="b"/>
                            <a:pathLst>
                              <a:path w="1687830" h="11430">
                                <a:moveTo>
                                  <a:pt x="0" y="0"/>
                                </a:moveTo>
                                <a:lnTo>
                                  <a:pt x="1687829" y="0"/>
                                </a:lnTo>
                                <a:lnTo>
                                  <a:pt x="1687829" y="11430"/>
                                </a:lnTo>
                                <a:lnTo>
                                  <a:pt x="0" y="11430"/>
                                </a:lnTo>
                                <a:lnTo>
                                  <a:pt x="0" y="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98D5FD" id="Group 19" o:spid="_x0000_s1026" style="position:absolute;margin-left:512.45pt;margin-top:11.55pt;width:133pt;height:1pt;z-index:251671552;mso-wrap-distance-left:0;mso-wrap-distance-right:0;mso-position-horizontal-relative:page" coordsize="1689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">
                <v:shape id="Graphic 20" o:spid="_x0000_s1027" style="position:absolute;left:6;top:6;width:16878;height:114;visibility:visible;mso-wrap-style:square;v-text-anchor:top" coordsize="16878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" path="m1687829,l,,,11430r1687829,l1687829,xe" fillcolor="black" stroked="f">
                  <v:path arrowok="t"/>
                </v:shape>
                <v:shape id="Graphic 21" o:spid="_x0000_s1028" style="position:absolute;left:6;top:6;width:16878;height:114;visibility:visible;mso-wrap-style:square;v-text-anchor:top" coordsize="16878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" path="m,l1687829,r,11430l,11430,,xe" filled="f" strokeweight=".1pt">
                  <v:path arrowok="t"/>
                </v:shape>
                <w10:wrap anchorx="page"/>
              </v:group>
            </w:pict>
          </mc:Fallback>
        </mc:AlternateContent>
      </w:r>
      <w:r w:rsidRPr="00036D7D">
        <w:rPr>
          <w:rFonts w:ascii="Times New Roman" w:eastAsia="Times New Roman" w:hAnsi="Times New Roman" w:cs="Times New Roman"/>
          <w:noProof/>
          <w:color w:val="auto"/>
          <w:kern w:val="0"/>
          <w:sz w:val="19"/>
          <w:szCs w:val="19"/>
          <w:lang w:eastAsia="lv-LV"/>
          <w14:ligatures w14:val="none"/>
        </w:rPr>
        <mc:AlternateContent>
          <mc:Choice Requires="wpg">
            <w:drawing>
              <wp:anchor distT="0" distB="0" distL="0" distR="0" simplePos="0" relativeHeight="251672576" behindDoc="0" locked="0" layoutInCell="1" allowOverlap="1" wp14:anchorId="5284A90F" wp14:editId="46568748">
                <wp:simplePos x="0" y="0"/>
                <wp:positionH relativeFrom="page">
                  <wp:posOffset>9039225</wp:posOffset>
                </wp:positionH>
                <wp:positionV relativeFrom="paragraph">
                  <wp:posOffset>146389</wp:posOffset>
                </wp:positionV>
                <wp:extent cx="845819" cy="1270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5819" cy="12700"/>
                          <a:chOff x="0" y="0"/>
                          <a:chExt cx="845819" cy="12700"/>
                        </a:xfrm>
                      </wpg:grpSpPr>
                      <wps:wsp>
                        <wps:cNvPr id="23" name="Graphic 23"/>
                        <wps:cNvSpPr/>
                        <wps:spPr>
                          <a:xfrm>
                            <a:off x="635" y="635"/>
                            <a:ext cx="844550" cy="11430"/>
                          </a:xfrm>
                          <a:custGeom>
                            <a:avLst/>
                            <a:gdLst/>
                            <a:ahLst/>
                            <a:cxnLst/>
                            <a:rect l="l" t="t" r="r" b="b"/>
                            <a:pathLst>
                              <a:path w="844550" h="11430">
                                <a:moveTo>
                                  <a:pt x="844550" y="0"/>
                                </a:moveTo>
                                <a:lnTo>
                                  <a:pt x="0" y="0"/>
                                </a:lnTo>
                                <a:lnTo>
                                  <a:pt x="0" y="11430"/>
                                </a:lnTo>
                                <a:lnTo>
                                  <a:pt x="844550" y="11430"/>
                                </a:lnTo>
                                <a:lnTo>
                                  <a:pt x="844550" y="0"/>
                                </a:lnTo>
                                <a:close/>
                              </a:path>
                            </a:pathLst>
                          </a:custGeom>
                          <a:solidFill>
                            <a:srgbClr val="000000"/>
                          </a:solidFill>
                        </wps:spPr>
                        <wps:bodyPr wrap="square" lIns="0" tIns="0" rIns="0" bIns="0" rtlCol="0">
                          <a:prstTxWarp prst="textNoShape">
                            <a:avLst/>
                          </a:prstTxWarp>
                          <a:noAutofit/>
                        </wps:bodyPr>
                      </wps:wsp>
                      <wps:wsp>
                        <wps:cNvPr id="24" name="Graphic 24"/>
                        <wps:cNvSpPr/>
                        <wps:spPr>
                          <a:xfrm>
                            <a:off x="635" y="635"/>
                            <a:ext cx="844550" cy="11430"/>
                          </a:xfrm>
                          <a:custGeom>
                            <a:avLst/>
                            <a:gdLst/>
                            <a:ahLst/>
                            <a:cxnLst/>
                            <a:rect l="l" t="t" r="r" b="b"/>
                            <a:pathLst>
                              <a:path w="844550" h="11430">
                                <a:moveTo>
                                  <a:pt x="0" y="0"/>
                                </a:moveTo>
                                <a:lnTo>
                                  <a:pt x="844550" y="0"/>
                                </a:lnTo>
                                <a:lnTo>
                                  <a:pt x="844550" y="11430"/>
                                </a:lnTo>
                                <a:lnTo>
                                  <a:pt x="0" y="11430"/>
                                </a:lnTo>
                                <a:lnTo>
                                  <a:pt x="0" y="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F8305E" id="Group 22" o:spid="_x0000_s1026" style="position:absolute;margin-left:711.75pt;margin-top:11.55pt;width:66.6pt;height:1pt;z-index:251672576;mso-wrap-distance-left:0;mso-wrap-distance-right:0;mso-position-horizontal-relative:page" coordsize="845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">
                <v:shape id="Graphic 23" o:spid="_x0000_s1027" style="position:absolute;left:6;top:6;width:8445;height:114;visibility:visible;mso-wrap-style:square;v-text-anchor:top" coordsize="8445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" path="m844550,l,,,11430r844550,l844550,xe" fillcolor="black" stroked="f">
                  <v:path arrowok="t"/>
                </v:shape>
                <v:shape id="Graphic 24" o:spid="_x0000_s1028" style="position:absolute;left:6;top:6;width:8445;height:114;visibility:visible;mso-wrap-style:square;v-text-anchor:top" coordsize="8445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" path="m,l844550,r,11430l,11430,,xe" filled="f" strokeweight=".1pt">
                  <v:path arrowok="t"/>
                </v:shape>
                <w10:wrap anchorx="page"/>
              </v:group>
            </w:pict>
          </mc:Fallback>
        </mc:AlternateContent>
      </w:r>
      <w:r w:rsidRPr="00036D7D">
        <w:rPr>
          <w:rFonts w:ascii="Times New Roman" w:eastAsia="Times New Roman" w:hAnsi="Times New Roman" w:cs="Times New Roman"/>
          <w:color w:val="auto"/>
          <w:kern w:val="0"/>
          <w:sz w:val="19"/>
          <w:szCs w:val="19"/>
          <w14:ligatures w14:val="none"/>
        </w:rPr>
        <w:t>Iestādes</w:t>
      </w:r>
      <w:r w:rsidRPr="00036D7D">
        <w:rPr>
          <w:rFonts w:ascii="Times New Roman" w:eastAsia="Times New Roman" w:hAnsi="Times New Roman" w:cs="Times New Roman"/>
          <w:color w:val="auto"/>
          <w:spacing w:val="11"/>
          <w:kern w:val="0"/>
          <w:sz w:val="19"/>
          <w:szCs w:val="19"/>
          <w14:ligatures w14:val="none"/>
        </w:rPr>
        <w:t xml:space="preserve"> </w:t>
      </w:r>
      <w:r w:rsidRPr="00036D7D">
        <w:rPr>
          <w:rFonts w:ascii="Times New Roman" w:eastAsia="Times New Roman" w:hAnsi="Times New Roman" w:cs="Times New Roman"/>
          <w:color w:val="auto"/>
          <w:kern w:val="0"/>
          <w:sz w:val="19"/>
          <w:szCs w:val="19"/>
          <w14:ligatures w14:val="none"/>
        </w:rPr>
        <w:t>vadītājs</w:t>
      </w:r>
      <w:r w:rsidRPr="00036D7D">
        <w:rPr>
          <w:rFonts w:ascii="Times New Roman" w:eastAsia="Times New Roman" w:hAnsi="Times New Roman" w:cs="Times New Roman"/>
          <w:color w:val="auto"/>
          <w:spacing w:val="12"/>
          <w:kern w:val="0"/>
          <w:sz w:val="19"/>
          <w:szCs w:val="19"/>
          <w14:ligatures w14:val="none"/>
        </w:rPr>
        <w:t xml:space="preserve"> </w:t>
      </w:r>
      <w:r w:rsidRPr="00036D7D">
        <w:rPr>
          <w:rFonts w:ascii="Times New Roman" w:eastAsia="Times New Roman" w:hAnsi="Times New Roman" w:cs="Times New Roman"/>
          <w:color w:val="auto"/>
          <w:kern w:val="0"/>
          <w:sz w:val="19"/>
          <w:szCs w:val="19"/>
          <w14:ligatures w14:val="none"/>
        </w:rPr>
        <w:t>vai</w:t>
      </w:r>
      <w:r w:rsidRPr="00036D7D">
        <w:rPr>
          <w:rFonts w:ascii="Times New Roman" w:eastAsia="Times New Roman" w:hAnsi="Times New Roman" w:cs="Times New Roman"/>
          <w:color w:val="auto"/>
          <w:spacing w:val="11"/>
          <w:kern w:val="0"/>
          <w:sz w:val="19"/>
          <w:szCs w:val="19"/>
          <w14:ligatures w14:val="none"/>
        </w:rPr>
        <w:t xml:space="preserve"> </w:t>
      </w:r>
      <w:r w:rsidRPr="00036D7D">
        <w:rPr>
          <w:rFonts w:ascii="Times New Roman" w:eastAsia="Times New Roman" w:hAnsi="Times New Roman" w:cs="Times New Roman"/>
          <w:color w:val="auto"/>
          <w:kern w:val="0"/>
          <w:sz w:val="19"/>
          <w:szCs w:val="19"/>
          <w14:ligatures w14:val="none"/>
        </w:rPr>
        <w:t>pilnvarota</w:t>
      </w:r>
      <w:r w:rsidRPr="00036D7D">
        <w:rPr>
          <w:rFonts w:ascii="Times New Roman" w:eastAsia="Times New Roman" w:hAnsi="Times New Roman" w:cs="Times New Roman"/>
          <w:color w:val="auto"/>
          <w:spacing w:val="11"/>
          <w:kern w:val="0"/>
          <w:sz w:val="19"/>
          <w:szCs w:val="19"/>
          <w14:ligatures w14:val="none"/>
        </w:rPr>
        <w:t xml:space="preserve"> </w:t>
      </w:r>
      <w:r w:rsidRPr="00036D7D">
        <w:rPr>
          <w:rFonts w:ascii="Times New Roman" w:eastAsia="Times New Roman" w:hAnsi="Times New Roman" w:cs="Times New Roman"/>
          <w:color w:val="auto"/>
          <w:spacing w:val="-2"/>
          <w:kern w:val="0"/>
          <w:sz w:val="19"/>
          <w:szCs w:val="19"/>
          <w14:ligatures w14:val="none"/>
        </w:rPr>
        <w:t>persona</w:t>
      </w:r>
      <w:r w:rsidRPr="00036D7D">
        <w:rPr>
          <w:rFonts w:ascii="Times New Roman" w:eastAsia="Times New Roman" w:hAnsi="Times New Roman" w:cs="Times New Roman"/>
          <w:color w:val="auto"/>
          <w:kern w:val="0"/>
          <w:sz w:val="19"/>
          <w:szCs w:val="19"/>
          <w14:ligatures w14:val="none"/>
        </w:rPr>
        <w:tab/>
        <w:t>Dagnis</w:t>
      </w:r>
      <w:r w:rsidRPr="00036D7D">
        <w:rPr>
          <w:rFonts w:ascii="Times New Roman" w:eastAsia="Times New Roman" w:hAnsi="Times New Roman" w:cs="Times New Roman"/>
          <w:color w:val="auto"/>
          <w:spacing w:val="13"/>
          <w:kern w:val="0"/>
          <w:sz w:val="19"/>
          <w:szCs w:val="19"/>
          <w14:ligatures w14:val="none"/>
        </w:rPr>
        <w:t xml:space="preserve"> </w:t>
      </w:r>
      <w:r w:rsidRPr="00036D7D">
        <w:rPr>
          <w:rFonts w:ascii="Times New Roman" w:eastAsia="Times New Roman" w:hAnsi="Times New Roman" w:cs="Times New Roman"/>
          <w:color w:val="auto"/>
          <w:spacing w:val="-2"/>
          <w:kern w:val="0"/>
          <w:sz w:val="19"/>
          <w:szCs w:val="19"/>
          <w14:ligatures w14:val="none"/>
        </w:rPr>
        <w:t>Straubergs</w:t>
      </w:r>
      <w:r w:rsidRPr="00036D7D">
        <w:rPr>
          <w:rFonts w:ascii="Times New Roman" w:eastAsia="Times New Roman" w:hAnsi="Times New Roman" w:cs="Times New Roman"/>
          <w:color w:val="auto"/>
          <w:kern w:val="0"/>
          <w:sz w:val="19"/>
          <w:szCs w:val="19"/>
          <w14:ligatures w14:val="none"/>
        </w:rPr>
        <w:tab/>
      </w:r>
      <w:r w:rsidRPr="00036D7D">
        <w:rPr>
          <w:rFonts w:ascii="Times New Roman" w:eastAsia="Times New Roman" w:hAnsi="Times New Roman" w:cs="Times New Roman"/>
          <w:color w:val="auto"/>
          <w:spacing w:val="-2"/>
          <w:kern w:val="0"/>
          <w:sz w:val="19"/>
          <w:szCs w:val="19"/>
          <w14:ligatures w14:val="none"/>
        </w:rPr>
        <w:t>2024.04.02</w:t>
      </w:r>
      <w:bookmarkEnd w:id="46"/>
      <w:bookmarkEnd w:id="47"/>
      <w:bookmarkEnd w:id="48"/>
      <w:bookmarkEnd w:id="49"/>
    </w:p>
    <w:p w14:paraId="2BF20FFB"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22"/>
          <w14:ligatures w14:val="none"/>
        </w:rPr>
        <w:sectPr w:rsidR="00036D7D" w:rsidRPr="00036D7D" w:rsidSect="009F1930">
          <w:type w:val="continuous"/>
          <w:pgSz w:w="16838" w:h="11906" w:orient="landscape"/>
          <w:pgMar w:top="1701" w:right="1134" w:bottom="851" w:left="1134" w:header="1717" w:footer="451" w:gutter="0"/>
          <w:cols w:space="720"/>
        </w:sectPr>
      </w:pPr>
    </w:p>
    <w:p w14:paraId="54D7B539" w14:textId="22B69188" w:rsidR="00AB1CCB" w:rsidRDefault="00AB1CCB"/>
    <w:p w14:paraId="71E7D916"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22"/>
          <w14:ligatures w14:val="none"/>
        </w:rPr>
        <w:sectPr w:rsidR="00036D7D" w:rsidRPr="00036D7D" w:rsidSect="009F1930">
          <w:type w:val="continuous"/>
          <w:pgSz w:w="16838" w:h="11906" w:orient="landscape"/>
          <w:pgMar w:top="1701" w:right="1134" w:bottom="851" w:left="1134" w:header="1717" w:footer="451" w:gutter="0"/>
          <w:cols w:space="720"/>
        </w:sectPr>
      </w:pPr>
    </w:p>
    <w:bookmarkStart w:id="50" w:name="_Toc171871875"/>
    <w:bookmarkStart w:id="51" w:name="_Toc171873109"/>
    <w:bookmarkStart w:id="52" w:name="_Toc172211480"/>
    <w:bookmarkStart w:id="53" w:name="_Toc172883434"/>
    <w:p w14:paraId="6680168D" w14:textId="77777777" w:rsidR="00036D7D" w:rsidRPr="00036D7D" w:rsidRDefault="00036D7D" w:rsidP="00C35C2C">
      <w:pPr>
        <w:widowControl w:val="0"/>
        <w:tabs>
          <w:tab w:val="left" w:pos="5943"/>
          <w:tab w:val="right" w:pos="14263"/>
        </w:tabs>
        <w:autoSpaceDE w:val="0"/>
        <w:autoSpaceDN w:val="0"/>
        <w:spacing w:after="0"/>
        <w:ind w:firstLine="0"/>
        <w:outlineLvl w:val="0"/>
        <w:rPr>
          <w:rFonts w:ascii="Times New Roman" w:eastAsia="Times New Roman" w:hAnsi="Times New Roman" w:cs="Times New Roman"/>
          <w:color w:val="auto"/>
          <w:kern w:val="0"/>
          <w:sz w:val="19"/>
          <w:szCs w:val="19"/>
          <w14:ligatures w14:val="none"/>
        </w:rPr>
      </w:pPr>
      <w:r w:rsidRPr="00036D7D">
        <w:rPr>
          <w:rFonts w:ascii="Times New Roman" w:eastAsia="Times New Roman" w:hAnsi="Times New Roman" w:cs="Times New Roman"/>
          <w:noProof/>
          <w:color w:val="auto"/>
          <w:kern w:val="0"/>
          <w:sz w:val="19"/>
          <w:szCs w:val="19"/>
          <w:lang w:eastAsia="lv-LV"/>
          <w14:ligatures w14:val="none"/>
        </w:rPr>
        <mc:AlternateContent>
          <mc:Choice Requires="wpg">
            <w:drawing>
              <wp:anchor distT="0" distB="0" distL="0" distR="0" simplePos="0" relativeHeight="251673600" behindDoc="0" locked="0" layoutInCell="1" allowOverlap="1" wp14:anchorId="00909F0A" wp14:editId="4731F9DB">
                <wp:simplePos x="0" y="0"/>
                <wp:positionH relativeFrom="page">
                  <wp:posOffset>3813175</wp:posOffset>
                </wp:positionH>
                <wp:positionV relativeFrom="paragraph">
                  <wp:posOffset>330433</wp:posOffset>
                </wp:positionV>
                <wp:extent cx="1851660" cy="127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1660" cy="12700"/>
                          <a:chOff x="0" y="0"/>
                          <a:chExt cx="1851660" cy="12700"/>
                        </a:xfrm>
                      </wpg:grpSpPr>
                      <wps:wsp>
                        <wps:cNvPr id="26" name="Graphic 26"/>
                        <wps:cNvSpPr/>
                        <wps:spPr>
                          <a:xfrm>
                            <a:off x="635" y="635"/>
                            <a:ext cx="1850389" cy="11430"/>
                          </a:xfrm>
                          <a:custGeom>
                            <a:avLst/>
                            <a:gdLst/>
                            <a:ahLst/>
                            <a:cxnLst/>
                            <a:rect l="l" t="t" r="r" b="b"/>
                            <a:pathLst>
                              <a:path w="1850389" h="11430">
                                <a:moveTo>
                                  <a:pt x="1850389" y="0"/>
                                </a:moveTo>
                                <a:lnTo>
                                  <a:pt x="0" y="0"/>
                                </a:lnTo>
                                <a:lnTo>
                                  <a:pt x="0" y="11430"/>
                                </a:lnTo>
                                <a:lnTo>
                                  <a:pt x="1850389" y="11430"/>
                                </a:lnTo>
                                <a:lnTo>
                                  <a:pt x="1850389" y="0"/>
                                </a:lnTo>
                                <a:close/>
                              </a:path>
                            </a:pathLst>
                          </a:custGeom>
                          <a:solidFill>
                            <a:srgbClr val="000000"/>
                          </a:solidFill>
                        </wps:spPr>
                        <wps:bodyPr wrap="square" lIns="0" tIns="0" rIns="0" bIns="0" rtlCol="0">
                          <a:prstTxWarp prst="textNoShape">
                            <a:avLst/>
                          </a:prstTxWarp>
                          <a:noAutofit/>
                        </wps:bodyPr>
                      </wps:wsp>
                      <wps:wsp>
                        <wps:cNvPr id="27" name="Graphic 27"/>
                        <wps:cNvSpPr/>
                        <wps:spPr>
                          <a:xfrm>
                            <a:off x="635" y="635"/>
                            <a:ext cx="1850389" cy="11430"/>
                          </a:xfrm>
                          <a:custGeom>
                            <a:avLst/>
                            <a:gdLst/>
                            <a:ahLst/>
                            <a:cxnLst/>
                            <a:rect l="l" t="t" r="r" b="b"/>
                            <a:pathLst>
                              <a:path w="1850389" h="11430">
                                <a:moveTo>
                                  <a:pt x="0" y="0"/>
                                </a:moveTo>
                                <a:lnTo>
                                  <a:pt x="1850389" y="0"/>
                                </a:lnTo>
                                <a:lnTo>
                                  <a:pt x="1850389" y="11430"/>
                                </a:lnTo>
                                <a:lnTo>
                                  <a:pt x="0" y="11430"/>
                                </a:lnTo>
                                <a:lnTo>
                                  <a:pt x="0" y="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1EB620" id="Group 25" o:spid="_x0000_s1026" style="position:absolute;margin-left:300.25pt;margin-top:26pt;width:145.8pt;height:1pt;z-index:251673600;mso-wrap-distance-left:0;mso-wrap-distance-right:0;mso-position-horizontal-relative:page" coordsize="1851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">
                <v:shape id="Graphic 26" o:spid="_x0000_s1027" style="position:absolute;left:6;top:6;width:18504;height:114;visibility:visible;mso-wrap-style:square;v-text-anchor:top" coordsize="1850389,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" path="m1850389,l,,,11430r1850389,l1850389,xe" fillcolor="black" stroked="f">
                  <v:path arrowok="t"/>
                </v:shape>
                <v:shape id="Graphic 27" o:spid="_x0000_s1028" style="position:absolute;left:6;top:6;width:18504;height:114;visibility:visible;mso-wrap-style:square;v-text-anchor:top" coordsize="1850389,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" path="m,l1850389,r,11430l,11430,,xe" filled="f" strokeweight=".1pt">
                  <v:path arrowok="t"/>
                </v:shape>
                <w10:wrap anchorx="page"/>
              </v:group>
            </w:pict>
          </mc:Fallback>
        </mc:AlternateContent>
      </w:r>
      <w:r w:rsidRPr="00036D7D">
        <w:rPr>
          <w:rFonts w:ascii="Times New Roman" w:eastAsia="Times New Roman" w:hAnsi="Times New Roman" w:cs="Times New Roman"/>
          <w:noProof/>
          <w:color w:val="auto"/>
          <w:kern w:val="0"/>
          <w:sz w:val="19"/>
          <w:szCs w:val="19"/>
          <w:lang w:eastAsia="lv-LV"/>
          <w14:ligatures w14:val="none"/>
        </w:rPr>
        <mc:AlternateContent>
          <mc:Choice Requires="wpg">
            <w:drawing>
              <wp:anchor distT="0" distB="0" distL="0" distR="0" simplePos="0" relativeHeight="251674624" behindDoc="0" locked="0" layoutInCell="1" allowOverlap="1" wp14:anchorId="634B1B60" wp14:editId="53662EDB">
                <wp:simplePos x="0" y="0"/>
                <wp:positionH relativeFrom="page">
                  <wp:posOffset>6508115</wp:posOffset>
                </wp:positionH>
                <wp:positionV relativeFrom="paragraph">
                  <wp:posOffset>330433</wp:posOffset>
                </wp:positionV>
                <wp:extent cx="1689100" cy="1270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9100" cy="12700"/>
                          <a:chOff x="0" y="0"/>
                          <a:chExt cx="1689100" cy="12700"/>
                        </a:xfrm>
                      </wpg:grpSpPr>
                      <wps:wsp>
                        <wps:cNvPr id="29" name="Graphic 29"/>
                        <wps:cNvSpPr/>
                        <wps:spPr>
                          <a:xfrm>
                            <a:off x="635" y="635"/>
                            <a:ext cx="1687830" cy="11430"/>
                          </a:xfrm>
                          <a:custGeom>
                            <a:avLst/>
                            <a:gdLst/>
                            <a:ahLst/>
                            <a:cxnLst/>
                            <a:rect l="l" t="t" r="r" b="b"/>
                            <a:pathLst>
                              <a:path w="1687830" h="11430">
                                <a:moveTo>
                                  <a:pt x="1687829" y="0"/>
                                </a:moveTo>
                                <a:lnTo>
                                  <a:pt x="0" y="0"/>
                                </a:lnTo>
                                <a:lnTo>
                                  <a:pt x="0" y="11430"/>
                                </a:lnTo>
                                <a:lnTo>
                                  <a:pt x="1687829" y="11430"/>
                                </a:lnTo>
                                <a:lnTo>
                                  <a:pt x="1687829"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635" y="635"/>
                            <a:ext cx="1687830" cy="11430"/>
                          </a:xfrm>
                          <a:custGeom>
                            <a:avLst/>
                            <a:gdLst/>
                            <a:ahLst/>
                            <a:cxnLst/>
                            <a:rect l="l" t="t" r="r" b="b"/>
                            <a:pathLst>
                              <a:path w="1687830" h="11430">
                                <a:moveTo>
                                  <a:pt x="0" y="0"/>
                                </a:moveTo>
                                <a:lnTo>
                                  <a:pt x="1687829" y="0"/>
                                </a:lnTo>
                                <a:lnTo>
                                  <a:pt x="1687829" y="11430"/>
                                </a:lnTo>
                                <a:lnTo>
                                  <a:pt x="0" y="11430"/>
                                </a:lnTo>
                                <a:lnTo>
                                  <a:pt x="0" y="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5B67DE" id="Group 28" o:spid="_x0000_s1026" style="position:absolute;margin-left:512.45pt;margin-top:26pt;width:133pt;height:1pt;z-index:251674624;mso-wrap-distance-left:0;mso-wrap-distance-right:0;mso-position-horizontal-relative:page" coordsize="1689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">
                <v:shape id="Graphic 29" o:spid="_x0000_s1027" style="position:absolute;left:6;top:6;width:16878;height:114;visibility:visible;mso-wrap-style:square;v-text-anchor:top" coordsize="16878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" path="m1687829,l,,,11430r1687829,l1687829,xe" fillcolor="black" stroked="f">
                  <v:path arrowok="t"/>
                </v:shape>
                <v:shape id="Graphic 30" o:spid="_x0000_s1028" style="position:absolute;left:6;top:6;width:16878;height:114;visibility:visible;mso-wrap-style:square;v-text-anchor:top" coordsize="16878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" path="m,l1687829,r,11430l,11430,,xe" filled="f" strokeweight=".1pt">
                  <v:path arrowok="t"/>
                </v:shape>
                <w10:wrap anchorx="page"/>
              </v:group>
            </w:pict>
          </mc:Fallback>
        </mc:AlternateContent>
      </w:r>
      <w:r w:rsidRPr="00036D7D">
        <w:rPr>
          <w:rFonts w:ascii="Times New Roman" w:eastAsia="Times New Roman" w:hAnsi="Times New Roman" w:cs="Times New Roman"/>
          <w:noProof/>
          <w:color w:val="auto"/>
          <w:kern w:val="0"/>
          <w:sz w:val="19"/>
          <w:szCs w:val="19"/>
          <w:lang w:eastAsia="lv-LV"/>
          <w14:ligatures w14:val="none"/>
        </w:rPr>
        <mc:AlternateContent>
          <mc:Choice Requires="wpg">
            <w:drawing>
              <wp:anchor distT="0" distB="0" distL="0" distR="0" simplePos="0" relativeHeight="251675648" behindDoc="0" locked="0" layoutInCell="1" allowOverlap="1" wp14:anchorId="12206080" wp14:editId="7F22D946">
                <wp:simplePos x="0" y="0"/>
                <wp:positionH relativeFrom="page">
                  <wp:posOffset>9039225</wp:posOffset>
                </wp:positionH>
                <wp:positionV relativeFrom="paragraph">
                  <wp:posOffset>330433</wp:posOffset>
                </wp:positionV>
                <wp:extent cx="845819" cy="1270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5819" cy="12700"/>
                          <a:chOff x="0" y="0"/>
                          <a:chExt cx="845819" cy="12700"/>
                        </a:xfrm>
                      </wpg:grpSpPr>
                      <wps:wsp>
                        <wps:cNvPr id="32" name="Graphic 32"/>
                        <wps:cNvSpPr/>
                        <wps:spPr>
                          <a:xfrm>
                            <a:off x="635" y="635"/>
                            <a:ext cx="844550" cy="11430"/>
                          </a:xfrm>
                          <a:custGeom>
                            <a:avLst/>
                            <a:gdLst/>
                            <a:ahLst/>
                            <a:cxnLst/>
                            <a:rect l="l" t="t" r="r" b="b"/>
                            <a:pathLst>
                              <a:path w="844550" h="11430">
                                <a:moveTo>
                                  <a:pt x="844550" y="0"/>
                                </a:moveTo>
                                <a:lnTo>
                                  <a:pt x="0" y="0"/>
                                </a:lnTo>
                                <a:lnTo>
                                  <a:pt x="0" y="11430"/>
                                </a:lnTo>
                                <a:lnTo>
                                  <a:pt x="844550" y="11430"/>
                                </a:lnTo>
                                <a:lnTo>
                                  <a:pt x="844550" y="0"/>
                                </a:lnTo>
                                <a:close/>
                              </a:path>
                            </a:pathLst>
                          </a:custGeom>
                          <a:solidFill>
                            <a:srgbClr val="000000"/>
                          </a:solidFill>
                        </wps:spPr>
                        <wps:bodyPr wrap="square" lIns="0" tIns="0" rIns="0" bIns="0" rtlCol="0">
                          <a:prstTxWarp prst="textNoShape">
                            <a:avLst/>
                          </a:prstTxWarp>
                          <a:noAutofit/>
                        </wps:bodyPr>
                      </wps:wsp>
                      <wps:wsp>
                        <wps:cNvPr id="33" name="Graphic 33"/>
                        <wps:cNvSpPr/>
                        <wps:spPr>
                          <a:xfrm>
                            <a:off x="635" y="635"/>
                            <a:ext cx="844550" cy="11430"/>
                          </a:xfrm>
                          <a:custGeom>
                            <a:avLst/>
                            <a:gdLst/>
                            <a:ahLst/>
                            <a:cxnLst/>
                            <a:rect l="l" t="t" r="r" b="b"/>
                            <a:pathLst>
                              <a:path w="844550" h="11430">
                                <a:moveTo>
                                  <a:pt x="0" y="0"/>
                                </a:moveTo>
                                <a:lnTo>
                                  <a:pt x="844550" y="0"/>
                                </a:lnTo>
                                <a:lnTo>
                                  <a:pt x="844550" y="11430"/>
                                </a:lnTo>
                                <a:lnTo>
                                  <a:pt x="0" y="11430"/>
                                </a:lnTo>
                                <a:lnTo>
                                  <a:pt x="0" y="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CE0F7F" id="Group 31" o:spid="_x0000_s1026" style="position:absolute;margin-left:711.75pt;margin-top:26pt;width:66.6pt;height:1pt;z-index:251675648;mso-wrap-distance-left:0;mso-wrap-distance-right:0;mso-position-horizontal-relative:page" coordsize="845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">
                <v:shape id="Graphic 32" o:spid="_x0000_s1027" style="position:absolute;left:6;top:6;width:8445;height:114;visibility:visible;mso-wrap-style:square;v-text-anchor:top" coordsize="8445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" path="m844550,l,,,11430r844550,l844550,xe" fillcolor="black" stroked="f">
                  <v:path arrowok="t"/>
                </v:shape>
                <v:shape id="Graphic 33" o:spid="_x0000_s1028" style="position:absolute;left:6;top:6;width:8445;height:114;visibility:visible;mso-wrap-style:square;v-text-anchor:top" coordsize="8445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" path="m,l844550,r,11430l,11430,,xe" filled="f" strokeweight=".1pt">
                  <v:path arrowok="t"/>
                </v:shape>
                <w10:wrap anchorx="page"/>
              </v:group>
            </w:pict>
          </mc:Fallback>
        </mc:AlternateContent>
      </w:r>
      <w:r w:rsidRPr="00036D7D">
        <w:rPr>
          <w:rFonts w:ascii="Times New Roman" w:eastAsia="Times New Roman" w:hAnsi="Times New Roman" w:cs="Times New Roman"/>
          <w:color w:val="auto"/>
          <w:kern w:val="0"/>
          <w:sz w:val="19"/>
          <w:szCs w:val="19"/>
          <w14:ligatures w14:val="none"/>
        </w:rPr>
        <w:t>Atbildīgais</w:t>
      </w:r>
      <w:r w:rsidRPr="00036D7D">
        <w:rPr>
          <w:rFonts w:ascii="Times New Roman" w:eastAsia="Times New Roman" w:hAnsi="Times New Roman" w:cs="Times New Roman"/>
          <w:color w:val="auto"/>
          <w:spacing w:val="14"/>
          <w:kern w:val="0"/>
          <w:sz w:val="19"/>
          <w:szCs w:val="19"/>
          <w14:ligatures w14:val="none"/>
        </w:rPr>
        <w:t xml:space="preserve"> </w:t>
      </w:r>
      <w:r w:rsidRPr="00036D7D">
        <w:rPr>
          <w:rFonts w:ascii="Times New Roman" w:eastAsia="Times New Roman" w:hAnsi="Times New Roman" w:cs="Times New Roman"/>
          <w:color w:val="auto"/>
          <w:kern w:val="0"/>
          <w:sz w:val="19"/>
          <w:szCs w:val="19"/>
          <w14:ligatures w14:val="none"/>
        </w:rPr>
        <w:t>finanšu</w:t>
      </w:r>
      <w:r w:rsidRPr="00036D7D">
        <w:rPr>
          <w:rFonts w:ascii="Times New Roman" w:eastAsia="Times New Roman" w:hAnsi="Times New Roman" w:cs="Times New Roman"/>
          <w:color w:val="auto"/>
          <w:spacing w:val="15"/>
          <w:kern w:val="0"/>
          <w:sz w:val="19"/>
          <w:szCs w:val="19"/>
          <w14:ligatures w14:val="none"/>
        </w:rPr>
        <w:t xml:space="preserve"> </w:t>
      </w:r>
      <w:r w:rsidRPr="00036D7D">
        <w:rPr>
          <w:rFonts w:ascii="Times New Roman" w:eastAsia="Times New Roman" w:hAnsi="Times New Roman" w:cs="Times New Roman"/>
          <w:color w:val="auto"/>
          <w:spacing w:val="-2"/>
          <w:kern w:val="0"/>
          <w:sz w:val="19"/>
          <w:szCs w:val="19"/>
          <w14:ligatures w14:val="none"/>
        </w:rPr>
        <w:t>darbinieks</w:t>
      </w:r>
      <w:r w:rsidRPr="00036D7D">
        <w:rPr>
          <w:rFonts w:ascii="Times New Roman" w:eastAsia="Times New Roman" w:hAnsi="Times New Roman" w:cs="Times New Roman"/>
          <w:color w:val="auto"/>
          <w:kern w:val="0"/>
          <w:sz w:val="19"/>
          <w:szCs w:val="19"/>
          <w14:ligatures w14:val="none"/>
        </w:rPr>
        <w:tab/>
        <w:t>Ieva</w:t>
      </w:r>
      <w:r w:rsidRPr="00036D7D">
        <w:rPr>
          <w:rFonts w:ascii="Times New Roman" w:eastAsia="Times New Roman" w:hAnsi="Times New Roman" w:cs="Times New Roman"/>
          <w:color w:val="auto"/>
          <w:spacing w:val="4"/>
          <w:kern w:val="0"/>
          <w:sz w:val="19"/>
          <w:szCs w:val="19"/>
          <w14:ligatures w14:val="none"/>
        </w:rPr>
        <w:t xml:space="preserve"> </w:t>
      </w:r>
      <w:r w:rsidRPr="00036D7D">
        <w:rPr>
          <w:rFonts w:ascii="Times New Roman" w:eastAsia="Times New Roman" w:hAnsi="Times New Roman" w:cs="Times New Roman"/>
          <w:color w:val="auto"/>
          <w:spacing w:val="-2"/>
          <w:kern w:val="0"/>
          <w:sz w:val="19"/>
          <w:szCs w:val="19"/>
          <w14:ligatures w14:val="none"/>
        </w:rPr>
        <w:t>Mahte</w:t>
      </w:r>
      <w:r w:rsidRPr="00036D7D">
        <w:rPr>
          <w:rFonts w:ascii="Times New Roman" w:eastAsia="Times New Roman" w:hAnsi="Times New Roman" w:cs="Times New Roman"/>
          <w:color w:val="auto"/>
          <w:kern w:val="0"/>
          <w:sz w:val="19"/>
          <w:szCs w:val="19"/>
          <w14:ligatures w14:val="none"/>
        </w:rPr>
        <w:tab/>
      </w:r>
      <w:r w:rsidRPr="00036D7D">
        <w:rPr>
          <w:rFonts w:ascii="Times New Roman" w:eastAsia="Times New Roman" w:hAnsi="Times New Roman" w:cs="Times New Roman"/>
          <w:color w:val="auto"/>
          <w:spacing w:val="-2"/>
          <w:kern w:val="0"/>
          <w:sz w:val="19"/>
          <w:szCs w:val="19"/>
          <w14:ligatures w14:val="none"/>
        </w:rPr>
        <w:t>2024.04.02</w:t>
      </w:r>
      <w:bookmarkEnd w:id="50"/>
      <w:bookmarkEnd w:id="51"/>
      <w:bookmarkEnd w:id="52"/>
      <w:bookmarkEnd w:id="53"/>
    </w:p>
    <w:p w14:paraId="5AEE1F46"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22"/>
          <w14:ligatures w14:val="none"/>
        </w:rPr>
        <w:sectPr w:rsidR="00036D7D" w:rsidRPr="00036D7D" w:rsidSect="009F1930">
          <w:type w:val="continuous"/>
          <w:pgSz w:w="16838" w:h="11906" w:orient="landscape"/>
          <w:pgMar w:top="1701" w:right="1134" w:bottom="851" w:left="1134" w:header="1717" w:footer="451" w:gutter="0"/>
          <w:cols w:space="720"/>
        </w:sectPr>
      </w:pPr>
    </w:p>
    <w:p w14:paraId="7C32AA86" w14:textId="77777777" w:rsidR="00036D7D" w:rsidRPr="00036D7D" w:rsidRDefault="00036D7D" w:rsidP="00C35C2C">
      <w:pPr>
        <w:widowControl w:val="0"/>
        <w:tabs>
          <w:tab w:val="left" w:pos="10101"/>
        </w:tabs>
        <w:autoSpaceDE w:val="0"/>
        <w:autoSpaceDN w:val="0"/>
        <w:spacing w:after="0"/>
        <w:ind w:firstLine="0"/>
        <w:outlineLvl w:val="1"/>
        <w:rPr>
          <w:rFonts w:ascii="Times New Roman" w:eastAsia="Times New Roman" w:hAnsi="Times New Roman" w:cs="Times New Roman"/>
          <w:color w:val="auto"/>
          <w:kern w:val="0"/>
          <w:sz w:val="18"/>
          <w:szCs w:val="18"/>
          <w14:ligatures w14:val="none"/>
        </w:rPr>
      </w:pPr>
      <w:bookmarkStart w:id="54" w:name="_Toc171871876"/>
      <w:bookmarkStart w:id="55" w:name="_Toc171873110"/>
      <w:bookmarkStart w:id="56" w:name="_Toc172211481"/>
      <w:bookmarkStart w:id="57" w:name="_Toc172883435"/>
      <w:r w:rsidRPr="00036D7D">
        <w:rPr>
          <w:rFonts w:ascii="Times New Roman" w:eastAsia="Times New Roman" w:hAnsi="Times New Roman" w:cs="Times New Roman"/>
          <w:color w:val="auto"/>
          <w:spacing w:val="-2"/>
          <w:kern w:val="0"/>
          <w:sz w:val="18"/>
          <w:szCs w:val="18"/>
          <w14:ligatures w14:val="none"/>
        </w:rPr>
        <w:t>(vārds,</w:t>
      </w:r>
      <w:r w:rsidRPr="00036D7D">
        <w:rPr>
          <w:rFonts w:ascii="Times New Roman" w:eastAsia="Times New Roman" w:hAnsi="Times New Roman" w:cs="Times New Roman"/>
          <w:color w:val="auto"/>
          <w:kern w:val="0"/>
          <w:sz w:val="18"/>
          <w:szCs w:val="18"/>
          <w14:ligatures w14:val="none"/>
        </w:rPr>
        <w:t xml:space="preserve"> </w:t>
      </w:r>
      <w:r w:rsidRPr="00036D7D">
        <w:rPr>
          <w:rFonts w:ascii="Times New Roman" w:eastAsia="Times New Roman" w:hAnsi="Times New Roman" w:cs="Times New Roman"/>
          <w:color w:val="auto"/>
          <w:spacing w:val="-2"/>
          <w:kern w:val="0"/>
          <w:sz w:val="18"/>
          <w:szCs w:val="18"/>
          <w14:ligatures w14:val="none"/>
        </w:rPr>
        <w:t>uzvārds)</w:t>
      </w:r>
      <w:r w:rsidRPr="00036D7D">
        <w:rPr>
          <w:rFonts w:ascii="Times New Roman" w:eastAsia="Times New Roman" w:hAnsi="Times New Roman" w:cs="Times New Roman"/>
          <w:color w:val="auto"/>
          <w:kern w:val="0"/>
          <w:sz w:val="18"/>
          <w:szCs w:val="18"/>
          <w14:ligatures w14:val="none"/>
        </w:rPr>
        <w:tab/>
      </w:r>
      <w:r w:rsidRPr="00036D7D">
        <w:rPr>
          <w:rFonts w:ascii="Times New Roman" w:eastAsia="Times New Roman" w:hAnsi="Times New Roman" w:cs="Times New Roman"/>
          <w:color w:val="auto"/>
          <w:spacing w:val="-2"/>
          <w:kern w:val="0"/>
          <w:sz w:val="18"/>
          <w:szCs w:val="18"/>
          <w14:ligatures w14:val="none"/>
        </w:rPr>
        <w:t>(paraksts*)</w:t>
      </w:r>
      <w:bookmarkEnd w:id="54"/>
      <w:bookmarkEnd w:id="55"/>
      <w:bookmarkEnd w:id="56"/>
      <w:bookmarkEnd w:id="57"/>
    </w:p>
    <w:p w14:paraId="3EC4DEAD" w14:textId="23623E52"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8"/>
          <w14:ligatures w14:val="none"/>
        </w:rPr>
      </w:pPr>
      <w:r w:rsidRPr="00036D7D">
        <w:rPr>
          <w:rFonts w:ascii="Times New Roman" w:eastAsia="Times New Roman" w:hAnsi="Times New Roman" w:cs="Times New Roman"/>
          <w:color w:val="auto"/>
          <w:spacing w:val="-2"/>
          <w:kern w:val="0"/>
          <w:sz w:val="18"/>
          <w14:ligatures w14:val="none"/>
        </w:rPr>
        <w:t>(parakstīšanas datums)</w:t>
      </w:r>
    </w:p>
    <w:p w14:paraId="219F6067"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8"/>
          <w14:ligatures w14:val="none"/>
        </w:rPr>
        <w:sectPr w:rsidR="00036D7D" w:rsidRPr="00036D7D" w:rsidSect="009F1930">
          <w:type w:val="continuous"/>
          <w:pgSz w:w="16838" w:h="11906" w:orient="landscape"/>
          <w:pgMar w:top="1701" w:right="1134" w:bottom="851" w:left="1134" w:header="1717" w:footer="451" w:gutter="0"/>
          <w:cols w:space="720"/>
        </w:sectPr>
      </w:pPr>
    </w:p>
    <w:tbl>
      <w:tblPr>
        <w:tblStyle w:val="TableNormal"/>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57"/>
        <w:gridCol w:w="3644"/>
        <w:gridCol w:w="1586"/>
        <w:gridCol w:w="1329"/>
        <w:gridCol w:w="1329"/>
        <w:gridCol w:w="1329"/>
        <w:gridCol w:w="1329"/>
        <w:gridCol w:w="1329"/>
        <w:gridCol w:w="1329"/>
      </w:tblGrid>
      <w:tr w:rsidR="00036D7D" w:rsidRPr="00036D7D" w14:paraId="01DC96F2" w14:textId="77777777" w:rsidTr="00656525">
        <w:trPr>
          <w:trHeight w:val="246"/>
        </w:trPr>
        <w:tc>
          <w:tcPr>
            <w:tcW w:w="1157" w:type="dxa"/>
            <w:vMerge w:val="restart"/>
            <w:shd w:val="clear" w:color="auto" w:fill="F1F1F1"/>
          </w:tcPr>
          <w:p w14:paraId="7A4202D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4"/>
                <w:sz w:val="18"/>
              </w:rPr>
              <w:lastRenderedPageBreak/>
              <w:t>Kods</w:t>
            </w:r>
          </w:p>
        </w:tc>
        <w:tc>
          <w:tcPr>
            <w:tcW w:w="3644" w:type="dxa"/>
            <w:vMerge w:val="restart"/>
            <w:shd w:val="clear" w:color="auto" w:fill="F1F1F1"/>
          </w:tcPr>
          <w:p w14:paraId="5172FCFE" w14:textId="77777777" w:rsidR="00036D7D" w:rsidRPr="00036D7D" w:rsidRDefault="00036D7D" w:rsidP="00C35C2C">
            <w:pPr>
              <w:ind w:firstLine="0"/>
              <w:rPr>
                <w:rFonts w:ascii="Times New Roman" w:eastAsia="Times New Roman" w:hAnsi="Times New Roman" w:cs="Times New Roman"/>
                <w:color w:val="auto"/>
                <w:sz w:val="18"/>
              </w:rPr>
            </w:pPr>
          </w:p>
          <w:p w14:paraId="436079DC" w14:textId="77777777" w:rsidR="00036D7D" w:rsidRPr="00036D7D" w:rsidRDefault="00036D7D" w:rsidP="00C35C2C">
            <w:pPr>
              <w:ind w:firstLine="0"/>
              <w:rPr>
                <w:rFonts w:ascii="Times New Roman" w:eastAsia="Times New Roman" w:hAnsi="Times New Roman" w:cs="Times New Roman"/>
                <w:color w:val="auto"/>
                <w:sz w:val="18"/>
              </w:rPr>
            </w:pPr>
          </w:p>
          <w:p w14:paraId="672FC1B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Posteņa nosaukums</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vai darījuma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apraksts</w:t>
            </w:r>
          </w:p>
        </w:tc>
        <w:tc>
          <w:tcPr>
            <w:tcW w:w="1586" w:type="dxa"/>
            <w:vMerge w:val="restart"/>
            <w:shd w:val="clear" w:color="auto" w:fill="F1F1F1"/>
          </w:tcPr>
          <w:p w14:paraId="2E28612E" w14:textId="77777777" w:rsidR="00036D7D" w:rsidRPr="00036D7D" w:rsidRDefault="00036D7D" w:rsidP="00C35C2C">
            <w:pPr>
              <w:ind w:firstLine="0"/>
              <w:rPr>
                <w:rFonts w:ascii="Times New Roman" w:eastAsia="Times New Roman" w:hAnsi="Times New Roman" w:cs="Times New Roman"/>
                <w:color w:val="auto"/>
                <w:sz w:val="18"/>
              </w:rPr>
            </w:pPr>
          </w:p>
          <w:p w14:paraId="5E24DC4E" w14:textId="77777777" w:rsidR="00036D7D" w:rsidRPr="00036D7D" w:rsidRDefault="00036D7D" w:rsidP="00C35C2C">
            <w:pPr>
              <w:ind w:firstLine="0"/>
              <w:rPr>
                <w:rFonts w:ascii="Times New Roman" w:eastAsia="Times New Roman" w:hAnsi="Times New Roman" w:cs="Times New Roman"/>
                <w:color w:val="auto"/>
                <w:sz w:val="18"/>
              </w:rPr>
            </w:pPr>
          </w:p>
          <w:p w14:paraId="472477D3"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Piezīmes numurs</w:t>
            </w:r>
          </w:p>
        </w:tc>
        <w:tc>
          <w:tcPr>
            <w:tcW w:w="2658" w:type="dxa"/>
            <w:gridSpan w:val="2"/>
            <w:shd w:val="clear" w:color="auto" w:fill="F1F1F1"/>
          </w:tcPr>
          <w:p w14:paraId="5D15AB2C"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Pārskata</w:t>
            </w:r>
            <w:r w:rsidRPr="00036D7D">
              <w:rPr>
                <w:rFonts w:ascii="Times New Roman" w:eastAsia="Times New Roman" w:hAnsi="Times New Roman" w:cs="Times New Roman"/>
                <w:color w:val="auto"/>
                <w:spacing w:val="-1"/>
                <w:sz w:val="18"/>
              </w:rPr>
              <w:t xml:space="preserve"> </w:t>
            </w:r>
            <w:r w:rsidRPr="00036D7D">
              <w:rPr>
                <w:rFonts w:ascii="Times New Roman" w:eastAsia="Times New Roman" w:hAnsi="Times New Roman" w:cs="Times New Roman"/>
                <w:color w:val="auto"/>
                <w:spacing w:val="-2"/>
                <w:sz w:val="18"/>
              </w:rPr>
              <w:t>periodā</w:t>
            </w:r>
          </w:p>
        </w:tc>
        <w:tc>
          <w:tcPr>
            <w:tcW w:w="5316" w:type="dxa"/>
            <w:gridSpan w:val="4"/>
            <w:shd w:val="clear" w:color="auto" w:fill="F1F1F1"/>
          </w:tcPr>
          <w:p w14:paraId="2354A8CD"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Iepriekšējā</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pārskata</w:t>
            </w:r>
            <w:r w:rsidRPr="00036D7D">
              <w:rPr>
                <w:rFonts w:ascii="Times New Roman" w:eastAsia="Times New Roman" w:hAnsi="Times New Roman" w:cs="Times New Roman"/>
                <w:color w:val="auto"/>
                <w:sz w:val="18"/>
              </w:rPr>
              <w:t xml:space="preserve"> </w:t>
            </w:r>
            <w:r w:rsidRPr="00036D7D">
              <w:rPr>
                <w:rFonts w:ascii="Times New Roman" w:eastAsia="Times New Roman" w:hAnsi="Times New Roman" w:cs="Times New Roman"/>
                <w:color w:val="auto"/>
                <w:spacing w:val="-2"/>
                <w:sz w:val="18"/>
              </w:rPr>
              <w:t>periodā</w:t>
            </w:r>
          </w:p>
        </w:tc>
      </w:tr>
      <w:tr w:rsidR="00036D7D" w:rsidRPr="00036D7D" w14:paraId="3295CDB1" w14:textId="77777777" w:rsidTr="00656525">
        <w:trPr>
          <w:trHeight w:val="812"/>
        </w:trPr>
        <w:tc>
          <w:tcPr>
            <w:tcW w:w="1157" w:type="dxa"/>
            <w:vMerge/>
            <w:tcBorders>
              <w:top w:val="nil"/>
            </w:tcBorders>
            <w:shd w:val="clear" w:color="auto" w:fill="F1F1F1"/>
          </w:tcPr>
          <w:p w14:paraId="0697668F"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3644" w:type="dxa"/>
            <w:vMerge/>
            <w:tcBorders>
              <w:top w:val="nil"/>
            </w:tcBorders>
            <w:shd w:val="clear" w:color="auto" w:fill="F1F1F1"/>
          </w:tcPr>
          <w:p w14:paraId="7946289B"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586" w:type="dxa"/>
            <w:vMerge/>
            <w:tcBorders>
              <w:top w:val="nil"/>
            </w:tcBorders>
            <w:shd w:val="clear" w:color="auto" w:fill="F1F1F1"/>
          </w:tcPr>
          <w:p w14:paraId="1390BD09" w14:textId="77777777" w:rsidR="00036D7D" w:rsidRPr="00036D7D" w:rsidRDefault="00036D7D" w:rsidP="00C35C2C">
            <w:pPr>
              <w:ind w:firstLine="0"/>
              <w:rPr>
                <w:rFonts w:ascii="Times New Roman" w:eastAsia="Times New Roman" w:hAnsi="Times New Roman" w:cs="Times New Roman"/>
                <w:color w:val="auto"/>
                <w:sz w:val="2"/>
                <w:szCs w:val="2"/>
              </w:rPr>
            </w:pPr>
          </w:p>
        </w:tc>
        <w:tc>
          <w:tcPr>
            <w:tcW w:w="1329" w:type="dxa"/>
            <w:shd w:val="clear" w:color="auto" w:fill="F1F1F1"/>
          </w:tcPr>
          <w:p w14:paraId="32B0BAD7" w14:textId="77777777" w:rsidR="00036D7D" w:rsidRPr="00036D7D" w:rsidRDefault="00036D7D" w:rsidP="00C35C2C">
            <w:pPr>
              <w:ind w:firstLine="0"/>
              <w:rPr>
                <w:rFonts w:ascii="Times New Roman" w:eastAsia="Times New Roman" w:hAnsi="Times New Roman" w:cs="Times New Roman"/>
                <w:color w:val="auto"/>
                <w:sz w:val="18"/>
              </w:rPr>
            </w:pPr>
          </w:p>
          <w:p w14:paraId="40FCA94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37F6636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t.sk. iepriekšējo </w:t>
            </w:r>
            <w:r w:rsidRPr="00036D7D">
              <w:rPr>
                <w:rFonts w:ascii="Times New Roman" w:eastAsia="Times New Roman" w:hAnsi="Times New Roman" w:cs="Times New Roman"/>
                <w:color w:val="auto"/>
                <w:spacing w:val="-2"/>
                <w:sz w:val="18"/>
              </w:rPr>
              <w:t>periodu</w:t>
            </w:r>
          </w:p>
          <w:p w14:paraId="02504E1F"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nebūtiskās</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kļūdas (+,–)</w:t>
            </w:r>
          </w:p>
        </w:tc>
        <w:tc>
          <w:tcPr>
            <w:tcW w:w="1329" w:type="dxa"/>
            <w:shd w:val="clear" w:color="auto" w:fill="F1F1F1"/>
          </w:tcPr>
          <w:p w14:paraId="5DD1BDB9" w14:textId="77777777" w:rsidR="00036D7D" w:rsidRPr="00036D7D" w:rsidRDefault="00036D7D" w:rsidP="00C35C2C">
            <w:pPr>
              <w:ind w:firstLine="0"/>
              <w:rPr>
                <w:rFonts w:ascii="Times New Roman" w:eastAsia="Times New Roman" w:hAnsi="Times New Roman" w:cs="Times New Roman"/>
                <w:color w:val="auto"/>
                <w:sz w:val="18"/>
              </w:rPr>
            </w:pPr>
          </w:p>
          <w:p w14:paraId="5268407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izpilde</w:t>
            </w:r>
          </w:p>
        </w:tc>
        <w:tc>
          <w:tcPr>
            <w:tcW w:w="1329" w:type="dxa"/>
            <w:shd w:val="clear" w:color="auto" w:fill="F1F1F1"/>
          </w:tcPr>
          <w:p w14:paraId="047E196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2"/>
                <w:sz w:val="18"/>
              </w:rPr>
              <w:t xml:space="preserve">klasifikācijas </w:t>
            </w:r>
            <w:r w:rsidRPr="00036D7D">
              <w:rPr>
                <w:rFonts w:ascii="Times New Roman" w:eastAsia="Times New Roman" w:hAnsi="Times New Roman" w:cs="Times New Roman"/>
                <w:color w:val="auto"/>
                <w:sz w:val="18"/>
              </w:rPr>
              <w:t>maiņa (+,–)</w:t>
            </w:r>
          </w:p>
        </w:tc>
        <w:tc>
          <w:tcPr>
            <w:tcW w:w="1329" w:type="dxa"/>
            <w:shd w:val="clear" w:color="auto" w:fill="F1F1F1"/>
          </w:tcPr>
          <w:p w14:paraId="74A16E24"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z w:val="18"/>
              </w:rPr>
              <w:t xml:space="preserve">būtisku kļūdu </w:t>
            </w:r>
            <w:r w:rsidRPr="00036D7D">
              <w:rPr>
                <w:rFonts w:ascii="Times New Roman" w:eastAsia="Times New Roman" w:hAnsi="Times New Roman" w:cs="Times New Roman"/>
                <w:color w:val="auto"/>
                <w:spacing w:val="-2"/>
                <w:sz w:val="18"/>
              </w:rPr>
              <w:t>labojumi</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2"/>
                <w:sz w:val="18"/>
              </w:rPr>
              <w:t xml:space="preserve">pārskata </w:t>
            </w:r>
            <w:r w:rsidRPr="00036D7D">
              <w:rPr>
                <w:rFonts w:ascii="Times New Roman" w:eastAsia="Times New Roman" w:hAnsi="Times New Roman" w:cs="Times New Roman"/>
                <w:color w:val="auto"/>
                <w:spacing w:val="-4"/>
                <w:sz w:val="18"/>
              </w:rPr>
              <w:t>gadā</w:t>
            </w:r>
          </w:p>
        </w:tc>
        <w:tc>
          <w:tcPr>
            <w:tcW w:w="1329" w:type="dxa"/>
            <w:shd w:val="clear" w:color="auto" w:fill="F1F1F1"/>
          </w:tcPr>
          <w:p w14:paraId="700B403B" w14:textId="77777777" w:rsidR="00036D7D" w:rsidRPr="00036D7D" w:rsidRDefault="00036D7D" w:rsidP="00C35C2C">
            <w:pPr>
              <w:ind w:firstLine="0"/>
              <w:rPr>
                <w:rFonts w:ascii="Times New Roman" w:eastAsia="Times New Roman" w:hAnsi="Times New Roman" w:cs="Times New Roman"/>
                <w:color w:val="auto"/>
                <w:sz w:val="18"/>
              </w:rPr>
            </w:pPr>
          </w:p>
          <w:p w14:paraId="7AABF9A9" w14:textId="77777777" w:rsidR="00036D7D" w:rsidRPr="00036D7D" w:rsidRDefault="00036D7D" w:rsidP="00C35C2C">
            <w:pPr>
              <w:ind w:firstLine="0"/>
              <w:rPr>
                <w:rFonts w:ascii="Times New Roman" w:eastAsia="Times New Roman" w:hAnsi="Times New Roman" w:cs="Times New Roman"/>
                <w:color w:val="auto"/>
                <w:sz w:val="18"/>
              </w:rPr>
            </w:pPr>
            <w:proofErr w:type="gramStart"/>
            <w:r w:rsidRPr="00036D7D">
              <w:rPr>
                <w:rFonts w:ascii="Times New Roman" w:eastAsia="Times New Roman" w:hAnsi="Times New Roman" w:cs="Times New Roman"/>
                <w:color w:val="auto"/>
                <w:sz w:val="18"/>
              </w:rPr>
              <w:t>kopā</w:t>
            </w:r>
            <w:proofErr w:type="gramEnd"/>
            <w:r w:rsidRPr="00036D7D">
              <w:rPr>
                <w:rFonts w:ascii="Times New Roman" w:eastAsia="Times New Roman" w:hAnsi="Times New Roman" w:cs="Times New Roman"/>
                <w:color w:val="auto"/>
                <w:spacing w:val="-9"/>
                <w:sz w:val="18"/>
              </w:rPr>
              <w:t xml:space="preserve"> </w:t>
            </w:r>
            <w:r w:rsidRPr="00036D7D">
              <w:rPr>
                <w:rFonts w:ascii="Times New Roman" w:eastAsia="Times New Roman" w:hAnsi="Times New Roman" w:cs="Times New Roman"/>
                <w:color w:val="auto"/>
                <w:sz w:val="18"/>
              </w:rPr>
              <w:t>(3.+</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z w:val="18"/>
              </w:rPr>
              <w:t>4.+</w:t>
            </w:r>
            <w:r w:rsidRPr="00036D7D">
              <w:rPr>
                <w:rFonts w:ascii="Times New Roman" w:eastAsia="Times New Roman" w:hAnsi="Times New Roman" w:cs="Times New Roman"/>
                <w:color w:val="auto"/>
                <w:spacing w:val="-10"/>
                <w:sz w:val="18"/>
              </w:rPr>
              <w:t xml:space="preserve"> </w:t>
            </w:r>
            <w:r w:rsidRPr="00036D7D">
              <w:rPr>
                <w:rFonts w:ascii="Times New Roman" w:eastAsia="Times New Roman" w:hAnsi="Times New Roman" w:cs="Times New Roman"/>
                <w:color w:val="auto"/>
                <w:spacing w:val="-5"/>
                <w:sz w:val="18"/>
              </w:rPr>
              <w:t>5.)</w:t>
            </w:r>
          </w:p>
        </w:tc>
      </w:tr>
      <w:tr w:rsidR="00036D7D" w:rsidRPr="00036D7D" w14:paraId="3F1C873F" w14:textId="77777777" w:rsidTr="00656525">
        <w:trPr>
          <w:trHeight w:val="226"/>
        </w:trPr>
        <w:tc>
          <w:tcPr>
            <w:tcW w:w="1157" w:type="dxa"/>
            <w:shd w:val="clear" w:color="auto" w:fill="F1F1F1"/>
          </w:tcPr>
          <w:p w14:paraId="3800DE89"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A</w:t>
            </w:r>
          </w:p>
        </w:tc>
        <w:tc>
          <w:tcPr>
            <w:tcW w:w="3644" w:type="dxa"/>
            <w:shd w:val="clear" w:color="auto" w:fill="F1F1F1"/>
          </w:tcPr>
          <w:p w14:paraId="1466027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B</w:t>
            </w:r>
          </w:p>
        </w:tc>
        <w:tc>
          <w:tcPr>
            <w:tcW w:w="1586" w:type="dxa"/>
            <w:shd w:val="clear" w:color="auto" w:fill="F1F1F1"/>
          </w:tcPr>
          <w:p w14:paraId="2878664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C</w:t>
            </w:r>
          </w:p>
        </w:tc>
        <w:tc>
          <w:tcPr>
            <w:tcW w:w="1329" w:type="dxa"/>
            <w:shd w:val="clear" w:color="auto" w:fill="F1F1F1"/>
          </w:tcPr>
          <w:p w14:paraId="2DF827E7"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1</w:t>
            </w:r>
          </w:p>
        </w:tc>
        <w:tc>
          <w:tcPr>
            <w:tcW w:w="1329" w:type="dxa"/>
            <w:shd w:val="clear" w:color="auto" w:fill="F1F1F1"/>
          </w:tcPr>
          <w:p w14:paraId="241FA3A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2</w:t>
            </w:r>
          </w:p>
        </w:tc>
        <w:tc>
          <w:tcPr>
            <w:tcW w:w="1329" w:type="dxa"/>
            <w:shd w:val="clear" w:color="auto" w:fill="F1F1F1"/>
          </w:tcPr>
          <w:p w14:paraId="6CD63C98"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3</w:t>
            </w:r>
          </w:p>
        </w:tc>
        <w:tc>
          <w:tcPr>
            <w:tcW w:w="1329" w:type="dxa"/>
            <w:shd w:val="clear" w:color="auto" w:fill="F1F1F1"/>
          </w:tcPr>
          <w:p w14:paraId="71DF87E1"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4</w:t>
            </w:r>
          </w:p>
        </w:tc>
        <w:tc>
          <w:tcPr>
            <w:tcW w:w="1329" w:type="dxa"/>
            <w:shd w:val="clear" w:color="auto" w:fill="F1F1F1"/>
          </w:tcPr>
          <w:p w14:paraId="276CBBE6"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5</w:t>
            </w:r>
          </w:p>
        </w:tc>
        <w:tc>
          <w:tcPr>
            <w:tcW w:w="1329" w:type="dxa"/>
            <w:shd w:val="clear" w:color="auto" w:fill="F1F1F1"/>
          </w:tcPr>
          <w:p w14:paraId="11713575" w14:textId="77777777" w:rsidR="00036D7D" w:rsidRPr="00036D7D" w:rsidRDefault="00036D7D" w:rsidP="00C35C2C">
            <w:pPr>
              <w:ind w:firstLine="0"/>
              <w:rPr>
                <w:rFonts w:ascii="Times New Roman" w:eastAsia="Times New Roman" w:hAnsi="Times New Roman" w:cs="Times New Roman"/>
                <w:color w:val="auto"/>
                <w:sz w:val="18"/>
              </w:rPr>
            </w:pPr>
            <w:r w:rsidRPr="00036D7D">
              <w:rPr>
                <w:rFonts w:ascii="Times New Roman" w:eastAsia="Times New Roman" w:hAnsi="Times New Roman" w:cs="Times New Roman"/>
                <w:color w:val="auto"/>
                <w:spacing w:val="-10"/>
                <w:sz w:val="18"/>
              </w:rPr>
              <w:t>6</w:t>
            </w:r>
          </w:p>
        </w:tc>
      </w:tr>
    </w:tbl>
    <w:p w14:paraId="447D4923"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9"/>
          <w:szCs w:val="16"/>
          <w14:ligatures w14:val="none"/>
        </w:rPr>
      </w:pPr>
    </w:p>
    <w:p w14:paraId="156BA7F9" w14:textId="77777777" w:rsidR="00036D7D" w:rsidRPr="00036D7D" w:rsidRDefault="00036D7D" w:rsidP="00C35C2C">
      <w:pPr>
        <w:widowControl w:val="0"/>
        <w:tabs>
          <w:tab w:val="left" w:pos="5777"/>
          <w:tab w:val="left" w:pos="13379"/>
        </w:tabs>
        <w:autoSpaceDE w:val="0"/>
        <w:autoSpaceDN w:val="0"/>
        <w:spacing w:after="0"/>
        <w:ind w:firstLine="0"/>
        <w:outlineLvl w:val="0"/>
        <w:rPr>
          <w:rFonts w:ascii="Times New Roman" w:eastAsia="Times New Roman" w:hAnsi="Times New Roman" w:cs="Times New Roman"/>
          <w:color w:val="auto"/>
          <w:kern w:val="0"/>
          <w:sz w:val="19"/>
          <w:szCs w:val="19"/>
          <w14:ligatures w14:val="none"/>
        </w:rPr>
      </w:pPr>
      <w:bookmarkStart w:id="58" w:name="_Toc171871877"/>
      <w:bookmarkStart w:id="59" w:name="_Toc171873111"/>
      <w:bookmarkStart w:id="60" w:name="_Toc172211482"/>
      <w:bookmarkStart w:id="61" w:name="_Toc172883436"/>
      <w:r w:rsidRPr="00036D7D">
        <w:rPr>
          <w:rFonts w:ascii="Times New Roman" w:eastAsia="Times New Roman" w:hAnsi="Times New Roman" w:cs="Times New Roman"/>
          <w:color w:val="auto"/>
          <w:spacing w:val="-2"/>
          <w:w w:val="105"/>
          <w:kern w:val="0"/>
          <w:sz w:val="19"/>
          <w:szCs w:val="19"/>
          <w14:ligatures w14:val="none"/>
        </w:rPr>
        <w:t>Revidents</w:t>
      </w:r>
      <w:r w:rsidRPr="00036D7D">
        <w:rPr>
          <w:rFonts w:ascii="Times New Roman" w:eastAsia="Times New Roman" w:hAnsi="Times New Roman" w:cs="Times New Roman"/>
          <w:color w:val="auto"/>
          <w:kern w:val="0"/>
          <w:sz w:val="19"/>
          <w:szCs w:val="19"/>
          <w14:ligatures w14:val="none"/>
        </w:rPr>
        <w:tab/>
      </w:r>
      <w:r w:rsidRPr="00036D7D">
        <w:rPr>
          <w:rFonts w:ascii="Times New Roman" w:eastAsia="Times New Roman" w:hAnsi="Times New Roman" w:cs="Times New Roman"/>
          <w:color w:val="auto"/>
          <w:spacing w:val="-2"/>
          <w:w w:val="105"/>
          <w:kern w:val="0"/>
          <w:sz w:val="19"/>
          <w:szCs w:val="19"/>
          <w14:ligatures w14:val="none"/>
        </w:rPr>
        <w:t>Judīte</w:t>
      </w:r>
      <w:r w:rsidRPr="00036D7D">
        <w:rPr>
          <w:rFonts w:ascii="Times New Roman" w:eastAsia="Times New Roman" w:hAnsi="Times New Roman" w:cs="Times New Roman"/>
          <w:color w:val="auto"/>
          <w:spacing w:val="-4"/>
          <w:w w:val="105"/>
          <w:kern w:val="0"/>
          <w:sz w:val="19"/>
          <w:szCs w:val="19"/>
          <w14:ligatures w14:val="none"/>
        </w:rPr>
        <w:t xml:space="preserve"> </w:t>
      </w:r>
      <w:r w:rsidRPr="00036D7D">
        <w:rPr>
          <w:rFonts w:ascii="Times New Roman" w:eastAsia="Times New Roman" w:hAnsi="Times New Roman" w:cs="Times New Roman"/>
          <w:color w:val="auto"/>
          <w:spacing w:val="-2"/>
          <w:w w:val="105"/>
          <w:kern w:val="0"/>
          <w:sz w:val="19"/>
          <w:szCs w:val="19"/>
          <w14:ligatures w14:val="none"/>
        </w:rPr>
        <w:t>Jakovina</w:t>
      </w:r>
      <w:r w:rsidRPr="00036D7D">
        <w:rPr>
          <w:rFonts w:ascii="Times New Roman" w:eastAsia="Times New Roman" w:hAnsi="Times New Roman" w:cs="Times New Roman"/>
          <w:color w:val="auto"/>
          <w:kern w:val="0"/>
          <w:sz w:val="19"/>
          <w:szCs w:val="19"/>
          <w14:ligatures w14:val="none"/>
        </w:rPr>
        <w:tab/>
      </w:r>
      <w:r w:rsidRPr="00036D7D">
        <w:rPr>
          <w:rFonts w:ascii="Times New Roman" w:eastAsia="Times New Roman" w:hAnsi="Times New Roman" w:cs="Times New Roman"/>
          <w:color w:val="auto"/>
          <w:spacing w:val="-2"/>
          <w:w w:val="105"/>
          <w:kern w:val="0"/>
          <w:sz w:val="19"/>
          <w:szCs w:val="19"/>
          <w14:ligatures w14:val="none"/>
        </w:rPr>
        <w:t>2024.04.02</w:t>
      </w:r>
      <w:bookmarkEnd w:id="58"/>
      <w:bookmarkEnd w:id="59"/>
      <w:bookmarkEnd w:id="60"/>
      <w:bookmarkEnd w:id="61"/>
    </w:p>
    <w:p w14:paraId="5E17B048"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22"/>
          <w14:ligatures w14:val="none"/>
        </w:rPr>
        <w:sectPr w:rsidR="00036D7D" w:rsidRPr="00036D7D" w:rsidSect="009F1930">
          <w:pgSz w:w="16838" w:h="11906" w:orient="landscape"/>
          <w:pgMar w:top="1701" w:right="1134" w:bottom="851" w:left="1134" w:header="1717" w:footer="451" w:gutter="0"/>
          <w:cols w:space="720"/>
        </w:sectPr>
      </w:pPr>
    </w:p>
    <w:p w14:paraId="4DD2962B" w14:textId="77777777" w:rsidR="00036D7D" w:rsidRPr="00036D7D" w:rsidRDefault="00036D7D" w:rsidP="00C35C2C">
      <w:pPr>
        <w:widowControl w:val="0"/>
        <w:tabs>
          <w:tab w:val="left" w:pos="9169"/>
        </w:tabs>
        <w:autoSpaceDE w:val="0"/>
        <w:autoSpaceDN w:val="0"/>
        <w:spacing w:after="0"/>
        <w:ind w:firstLine="0"/>
        <w:rPr>
          <w:rFonts w:ascii="Times New Roman" w:eastAsia="Times New Roman" w:hAnsi="Times New Roman" w:cs="Times New Roman"/>
          <w:color w:val="auto"/>
          <w:kern w:val="0"/>
          <w:sz w:val="2"/>
          <w14:ligatures w14:val="none"/>
        </w:rPr>
      </w:pPr>
      <w:r w:rsidRPr="00036D7D">
        <w:rPr>
          <w:rFonts w:ascii="Times New Roman" w:eastAsia="Times New Roman" w:hAnsi="Times New Roman" w:cs="Times New Roman"/>
          <w:noProof/>
          <w:color w:val="auto"/>
          <w:kern w:val="0"/>
          <w:sz w:val="2"/>
          <w:lang w:eastAsia="lv-LV"/>
          <w14:ligatures w14:val="none"/>
        </w:rPr>
        <mc:AlternateContent>
          <mc:Choice Requires="wpg">
            <w:drawing>
              <wp:inline distT="0" distB="0" distL="0" distR="0" wp14:anchorId="76F65D45" wp14:editId="6465103B">
                <wp:extent cx="1851660" cy="12700"/>
                <wp:effectExtent l="0" t="0" r="0" b="635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1660" cy="12700"/>
                          <a:chOff x="0" y="0"/>
                          <a:chExt cx="1851660" cy="12700"/>
                        </a:xfrm>
                      </wpg:grpSpPr>
                      <wps:wsp>
                        <wps:cNvPr id="35" name="Graphic 35"/>
                        <wps:cNvSpPr/>
                        <wps:spPr>
                          <a:xfrm>
                            <a:off x="635" y="635"/>
                            <a:ext cx="1850389" cy="11430"/>
                          </a:xfrm>
                          <a:custGeom>
                            <a:avLst/>
                            <a:gdLst/>
                            <a:ahLst/>
                            <a:cxnLst/>
                            <a:rect l="l" t="t" r="r" b="b"/>
                            <a:pathLst>
                              <a:path w="1850389" h="11430">
                                <a:moveTo>
                                  <a:pt x="1850389" y="0"/>
                                </a:moveTo>
                                <a:lnTo>
                                  <a:pt x="0" y="0"/>
                                </a:lnTo>
                                <a:lnTo>
                                  <a:pt x="0" y="11430"/>
                                </a:lnTo>
                                <a:lnTo>
                                  <a:pt x="1850389" y="11430"/>
                                </a:lnTo>
                                <a:lnTo>
                                  <a:pt x="1850389" y="0"/>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635" y="635"/>
                            <a:ext cx="1850389" cy="11430"/>
                          </a:xfrm>
                          <a:custGeom>
                            <a:avLst/>
                            <a:gdLst/>
                            <a:ahLst/>
                            <a:cxnLst/>
                            <a:rect l="l" t="t" r="r" b="b"/>
                            <a:pathLst>
                              <a:path w="1850389" h="11430">
                                <a:moveTo>
                                  <a:pt x="0" y="0"/>
                                </a:moveTo>
                                <a:lnTo>
                                  <a:pt x="1850389" y="0"/>
                                </a:lnTo>
                                <a:lnTo>
                                  <a:pt x="1850389" y="11430"/>
                                </a:lnTo>
                                <a:lnTo>
                                  <a:pt x="0" y="11430"/>
                                </a:lnTo>
                                <a:lnTo>
                                  <a:pt x="0" y="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0802F6" id="Group 34" o:spid="_x0000_s1026" style="width:145.8pt;height:1pt;mso-position-horizontal-relative:char;mso-position-vertical-relative:line" coordsize="1851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">
                <v:shape id="Graphic 35" o:spid="_x0000_s1027" style="position:absolute;left:6;top:6;width:18504;height:114;visibility:visible;mso-wrap-style:square;v-text-anchor:top" coordsize="1850389,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" path="m1850389,l,,,11430r1850389,l1850389,xe" fillcolor="black" stroked="f">
                  <v:path arrowok="t"/>
                </v:shape>
                <v:shape id="Graphic 36" o:spid="_x0000_s1028" style="position:absolute;left:6;top:6;width:18504;height:114;visibility:visible;mso-wrap-style:square;v-text-anchor:top" coordsize="1850389,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" path="m,l1850389,r,11430l,11430,,xe" filled="f" strokeweight=".1pt">
                  <v:path arrowok="t"/>
                </v:shape>
                <w10:anchorlock/>
              </v:group>
            </w:pict>
          </mc:Fallback>
        </mc:AlternateContent>
      </w:r>
      <w:r w:rsidRPr="00036D7D">
        <w:rPr>
          <w:rFonts w:ascii="Times New Roman" w:eastAsia="Times New Roman" w:hAnsi="Times New Roman" w:cs="Times New Roman"/>
          <w:color w:val="auto"/>
          <w:kern w:val="0"/>
          <w:sz w:val="2"/>
          <w14:ligatures w14:val="none"/>
        </w:rPr>
        <w:tab/>
      </w:r>
      <w:r w:rsidRPr="00036D7D">
        <w:rPr>
          <w:rFonts w:ascii="Times New Roman" w:eastAsia="Times New Roman" w:hAnsi="Times New Roman" w:cs="Times New Roman"/>
          <w:noProof/>
          <w:color w:val="auto"/>
          <w:kern w:val="0"/>
          <w:sz w:val="2"/>
          <w:lang w:eastAsia="lv-LV"/>
          <w14:ligatures w14:val="none"/>
        </w:rPr>
        <mc:AlternateContent>
          <mc:Choice Requires="wpg">
            <w:drawing>
              <wp:inline distT="0" distB="0" distL="0" distR="0" wp14:anchorId="142CA47E" wp14:editId="0FAF2F52">
                <wp:extent cx="1689100" cy="12700"/>
                <wp:effectExtent l="0" t="0" r="0" b="635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9100" cy="12700"/>
                          <a:chOff x="0" y="0"/>
                          <a:chExt cx="1689100" cy="12700"/>
                        </a:xfrm>
                      </wpg:grpSpPr>
                      <wps:wsp>
                        <wps:cNvPr id="38" name="Graphic 38"/>
                        <wps:cNvSpPr/>
                        <wps:spPr>
                          <a:xfrm>
                            <a:off x="635" y="635"/>
                            <a:ext cx="1687830" cy="11430"/>
                          </a:xfrm>
                          <a:custGeom>
                            <a:avLst/>
                            <a:gdLst/>
                            <a:ahLst/>
                            <a:cxnLst/>
                            <a:rect l="l" t="t" r="r" b="b"/>
                            <a:pathLst>
                              <a:path w="1687830" h="11430">
                                <a:moveTo>
                                  <a:pt x="1687829" y="0"/>
                                </a:moveTo>
                                <a:lnTo>
                                  <a:pt x="0" y="0"/>
                                </a:lnTo>
                                <a:lnTo>
                                  <a:pt x="0" y="11430"/>
                                </a:lnTo>
                                <a:lnTo>
                                  <a:pt x="1687829" y="11430"/>
                                </a:lnTo>
                                <a:lnTo>
                                  <a:pt x="1687829" y="0"/>
                                </a:lnTo>
                                <a:close/>
                              </a:path>
                            </a:pathLst>
                          </a:custGeom>
                          <a:solidFill>
                            <a:srgbClr val="000000"/>
                          </a:solidFill>
                        </wps:spPr>
                        <wps:bodyPr wrap="square" lIns="0" tIns="0" rIns="0" bIns="0" rtlCol="0">
                          <a:prstTxWarp prst="textNoShape">
                            <a:avLst/>
                          </a:prstTxWarp>
                          <a:noAutofit/>
                        </wps:bodyPr>
                      </wps:wsp>
                      <wps:wsp>
                        <wps:cNvPr id="39" name="Graphic 39"/>
                        <wps:cNvSpPr/>
                        <wps:spPr>
                          <a:xfrm>
                            <a:off x="635" y="635"/>
                            <a:ext cx="1687830" cy="11430"/>
                          </a:xfrm>
                          <a:custGeom>
                            <a:avLst/>
                            <a:gdLst/>
                            <a:ahLst/>
                            <a:cxnLst/>
                            <a:rect l="l" t="t" r="r" b="b"/>
                            <a:pathLst>
                              <a:path w="1687830" h="11430">
                                <a:moveTo>
                                  <a:pt x="0" y="0"/>
                                </a:moveTo>
                                <a:lnTo>
                                  <a:pt x="1687829" y="0"/>
                                </a:lnTo>
                                <a:lnTo>
                                  <a:pt x="1687829" y="11430"/>
                                </a:lnTo>
                                <a:lnTo>
                                  <a:pt x="0" y="11430"/>
                                </a:lnTo>
                                <a:lnTo>
                                  <a:pt x="0" y="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6E1166" id="Group 37" o:spid="_x0000_s1026" style="width:133pt;height:1pt;mso-position-horizontal-relative:char;mso-position-vertical-relative:line" coordsize="1689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">
                <v:shape id="Graphic 38" o:spid="_x0000_s1027" style="position:absolute;left:6;top:6;width:16878;height:114;visibility:visible;mso-wrap-style:square;v-text-anchor:top" coordsize="16878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" path="m1687829,l,,,11430r1687829,l1687829,xe" fillcolor="black" stroked="f">
                  <v:path arrowok="t"/>
                </v:shape>
                <v:shape id="Graphic 39" o:spid="_x0000_s1028" style="position:absolute;left:6;top:6;width:16878;height:114;visibility:visible;mso-wrap-style:square;v-text-anchor:top" coordsize="16878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" path="m,l1687829,r,11430l,11430,,xe" filled="f" strokeweight=".1pt">
                  <v:path arrowok="t"/>
                </v:shape>
                <w10:anchorlock/>
              </v:group>
            </w:pict>
          </mc:Fallback>
        </mc:AlternateContent>
      </w:r>
    </w:p>
    <w:p w14:paraId="22D7CB8F" w14:textId="77777777" w:rsidR="00036D7D" w:rsidRPr="00036D7D" w:rsidRDefault="00036D7D" w:rsidP="00C35C2C">
      <w:pPr>
        <w:widowControl w:val="0"/>
        <w:tabs>
          <w:tab w:val="left" w:pos="10101"/>
        </w:tabs>
        <w:autoSpaceDE w:val="0"/>
        <w:autoSpaceDN w:val="0"/>
        <w:spacing w:after="0"/>
        <w:ind w:firstLine="0"/>
        <w:outlineLvl w:val="1"/>
        <w:rPr>
          <w:rFonts w:ascii="Times New Roman" w:eastAsia="Times New Roman" w:hAnsi="Times New Roman" w:cs="Times New Roman"/>
          <w:color w:val="auto"/>
          <w:kern w:val="0"/>
          <w:sz w:val="18"/>
          <w:szCs w:val="18"/>
          <w14:ligatures w14:val="none"/>
        </w:rPr>
      </w:pPr>
      <w:bookmarkStart w:id="62" w:name="_Toc171871878"/>
      <w:bookmarkStart w:id="63" w:name="_Toc171873112"/>
      <w:bookmarkStart w:id="64" w:name="_Toc172211483"/>
      <w:bookmarkStart w:id="65" w:name="_Toc172883437"/>
      <w:r w:rsidRPr="00036D7D">
        <w:rPr>
          <w:rFonts w:ascii="Times New Roman" w:eastAsia="Times New Roman" w:hAnsi="Times New Roman" w:cs="Times New Roman"/>
          <w:color w:val="auto"/>
          <w:spacing w:val="-2"/>
          <w:kern w:val="0"/>
          <w:sz w:val="18"/>
          <w:szCs w:val="18"/>
          <w14:ligatures w14:val="none"/>
        </w:rPr>
        <w:t>(vārds,</w:t>
      </w:r>
      <w:r w:rsidRPr="00036D7D">
        <w:rPr>
          <w:rFonts w:ascii="Times New Roman" w:eastAsia="Times New Roman" w:hAnsi="Times New Roman" w:cs="Times New Roman"/>
          <w:color w:val="auto"/>
          <w:kern w:val="0"/>
          <w:sz w:val="18"/>
          <w:szCs w:val="18"/>
          <w14:ligatures w14:val="none"/>
        </w:rPr>
        <w:t xml:space="preserve"> </w:t>
      </w:r>
      <w:r w:rsidRPr="00036D7D">
        <w:rPr>
          <w:rFonts w:ascii="Times New Roman" w:eastAsia="Times New Roman" w:hAnsi="Times New Roman" w:cs="Times New Roman"/>
          <w:color w:val="auto"/>
          <w:spacing w:val="-2"/>
          <w:kern w:val="0"/>
          <w:sz w:val="18"/>
          <w:szCs w:val="18"/>
          <w14:ligatures w14:val="none"/>
        </w:rPr>
        <w:t>uzvārds)</w:t>
      </w:r>
      <w:r w:rsidRPr="00036D7D">
        <w:rPr>
          <w:rFonts w:ascii="Times New Roman" w:eastAsia="Times New Roman" w:hAnsi="Times New Roman" w:cs="Times New Roman"/>
          <w:color w:val="auto"/>
          <w:kern w:val="0"/>
          <w:sz w:val="18"/>
          <w:szCs w:val="18"/>
          <w14:ligatures w14:val="none"/>
        </w:rPr>
        <w:tab/>
      </w:r>
      <w:r w:rsidRPr="00036D7D">
        <w:rPr>
          <w:rFonts w:ascii="Times New Roman" w:eastAsia="Times New Roman" w:hAnsi="Times New Roman" w:cs="Times New Roman"/>
          <w:color w:val="auto"/>
          <w:spacing w:val="-2"/>
          <w:kern w:val="0"/>
          <w:sz w:val="18"/>
          <w:szCs w:val="18"/>
          <w14:ligatures w14:val="none"/>
        </w:rPr>
        <w:t>(paraksts*)</w:t>
      </w:r>
      <w:bookmarkEnd w:id="62"/>
      <w:bookmarkEnd w:id="63"/>
      <w:bookmarkEnd w:id="64"/>
      <w:bookmarkEnd w:id="65"/>
    </w:p>
    <w:p w14:paraId="4BA901EB"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8"/>
          <w:szCs w:val="16"/>
          <w14:ligatures w14:val="none"/>
        </w:rPr>
      </w:pPr>
    </w:p>
    <w:p w14:paraId="2DBB6D76"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8"/>
          <w:szCs w:val="16"/>
          <w14:ligatures w14:val="none"/>
        </w:rPr>
      </w:pPr>
    </w:p>
    <w:p w14:paraId="0A632096"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8"/>
          <w:szCs w:val="16"/>
          <w14:ligatures w14:val="none"/>
        </w:rPr>
      </w:pPr>
    </w:p>
    <w:p w14:paraId="17E5D05E"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8"/>
          <w14:ligatures w14:val="none"/>
        </w:rPr>
      </w:pPr>
      <w:r w:rsidRPr="00036D7D">
        <w:rPr>
          <w:rFonts w:ascii="Times New Roman" w:eastAsia="Times New Roman" w:hAnsi="Times New Roman" w:cs="Times New Roman"/>
          <w:color w:val="auto"/>
          <w:spacing w:val="-4"/>
          <w:kern w:val="0"/>
          <w:sz w:val="18"/>
          <w14:ligatures w14:val="none"/>
        </w:rPr>
        <w:t>*ŠIS</w:t>
      </w:r>
      <w:r w:rsidRPr="00036D7D">
        <w:rPr>
          <w:rFonts w:ascii="Times New Roman" w:eastAsia="Times New Roman" w:hAnsi="Times New Roman" w:cs="Times New Roman"/>
          <w:color w:val="auto"/>
          <w:spacing w:val="1"/>
          <w:kern w:val="0"/>
          <w:sz w:val="18"/>
          <w14:ligatures w14:val="none"/>
        </w:rPr>
        <w:t xml:space="preserve"> </w:t>
      </w:r>
      <w:r w:rsidRPr="00036D7D">
        <w:rPr>
          <w:rFonts w:ascii="Times New Roman" w:eastAsia="Times New Roman" w:hAnsi="Times New Roman" w:cs="Times New Roman"/>
          <w:color w:val="auto"/>
          <w:spacing w:val="-4"/>
          <w:kern w:val="0"/>
          <w:sz w:val="18"/>
          <w14:ligatures w14:val="none"/>
        </w:rPr>
        <w:t>DOKUMENTS</w:t>
      </w:r>
      <w:r w:rsidRPr="00036D7D">
        <w:rPr>
          <w:rFonts w:ascii="Times New Roman" w:eastAsia="Times New Roman" w:hAnsi="Times New Roman" w:cs="Times New Roman"/>
          <w:color w:val="auto"/>
          <w:spacing w:val="2"/>
          <w:kern w:val="0"/>
          <w:sz w:val="18"/>
          <w14:ligatures w14:val="none"/>
        </w:rPr>
        <w:t xml:space="preserve"> </w:t>
      </w:r>
      <w:r w:rsidRPr="00036D7D">
        <w:rPr>
          <w:rFonts w:ascii="Times New Roman" w:eastAsia="Times New Roman" w:hAnsi="Times New Roman" w:cs="Times New Roman"/>
          <w:color w:val="auto"/>
          <w:spacing w:val="-4"/>
          <w:kern w:val="0"/>
          <w:sz w:val="18"/>
          <w14:ligatures w14:val="none"/>
        </w:rPr>
        <w:t>IR</w:t>
      </w:r>
      <w:r w:rsidRPr="00036D7D">
        <w:rPr>
          <w:rFonts w:ascii="Times New Roman" w:eastAsia="Times New Roman" w:hAnsi="Times New Roman" w:cs="Times New Roman"/>
          <w:color w:val="auto"/>
          <w:spacing w:val="2"/>
          <w:kern w:val="0"/>
          <w:sz w:val="18"/>
          <w14:ligatures w14:val="none"/>
        </w:rPr>
        <w:t xml:space="preserve"> </w:t>
      </w:r>
      <w:r w:rsidRPr="00036D7D">
        <w:rPr>
          <w:rFonts w:ascii="Times New Roman" w:eastAsia="Times New Roman" w:hAnsi="Times New Roman" w:cs="Times New Roman"/>
          <w:color w:val="auto"/>
          <w:spacing w:val="-4"/>
          <w:kern w:val="0"/>
          <w:sz w:val="18"/>
          <w14:ligatures w14:val="none"/>
        </w:rPr>
        <w:t>SAGATAVOTS</w:t>
      </w:r>
      <w:r w:rsidRPr="00036D7D">
        <w:rPr>
          <w:rFonts w:ascii="Times New Roman" w:eastAsia="Times New Roman" w:hAnsi="Times New Roman" w:cs="Times New Roman"/>
          <w:color w:val="auto"/>
          <w:spacing w:val="2"/>
          <w:kern w:val="0"/>
          <w:sz w:val="18"/>
          <w14:ligatures w14:val="none"/>
        </w:rPr>
        <w:t xml:space="preserve"> </w:t>
      </w:r>
      <w:r w:rsidRPr="00036D7D">
        <w:rPr>
          <w:rFonts w:ascii="Times New Roman" w:eastAsia="Times New Roman" w:hAnsi="Times New Roman" w:cs="Times New Roman"/>
          <w:color w:val="auto"/>
          <w:spacing w:val="-4"/>
          <w:kern w:val="0"/>
          <w:sz w:val="18"/>
          <w14:ligatures w14:val="none"/>
        </w:rPr>
        <w:t>UN</w:t>
      </w:r>
      <w:r w:rsidRPr="00036D7D">
        <w:rPr>
          <w:rFonts w:ascii="Times New Roman" w:eastAsia="Times New Roman" w:hAnsi="Times New Roman" w:cs="Times New Roman"/>
          <w:color w:val="auto"/>
          <w:spacing w:val="2"/>
          <w:kern w:val="0"/>
          <w:sz w:val="18"/>
          <w14:ligatures w14:val="none"/>
        </w:rPr>
        <w:t xml:space="preserve"> </w:t>
      </w:r>
      <w:r w:rsidRPr="00036D7D">
        <w:rPr>
          <w:rFonts w:ascii="Times New Roman" w:eastAsia="Times New Roman" w:hAnsi="Times New Roman" w:cs="Times New Roman"/>
          <w:color w:val="auto"/>
          <w:spacing w:val="-4"/>
          <w:kern w:val="0"/>
          <w:sz w:val="18"/>
          <w14:ligatures w14:val="none"/>
        </w:rPr>
        <w:t>ELEKTRONISKI</w:t>
      </w:r>
      <w:r w:rsidRPr="00036D7D">
        <w:rPr>
          <w:rFonts w:ascii="Times New Roman" w:eastAsia="Times New Roman" w:hAnsi="Times New Roman" w:cs="Times New Roman"/>
          <w:color w:val="auto"/>
          <w:spacing w:val="-2"/>
          <w:kern w:val="0"/>
          <w:sz w:val="18"/>
          <w14:ligatures w14:val="none"/>
        </w:rPr>
        <w:t xml:space="preserve"> </w:t>
      </w:r>
      <w:r w:rsidRPr="00036D7D">
        <w:rPr>
          <w:rFonts w:ascii="Times New Roman" w:eastAsia="Times New Roman" w:hAnsi="Times New Roman" w:cs="Times New Roman"/>
          <w:color w:val="auto"/>
          <w:spacing w:val="-4"/>
          <w:kern w:val="0"/>
          <w:sz w:val="18"/>
          <w14:ligatures w14:val="none"/>
        </w:rPr>
        <w:t>PARAKSTĪTS</w:t>
      </w:r>
      <w:r w:rsidRPr="00036D7D">
        <w:rPr>
          <w:rFonts w:ascii="Times New Roman" w:eastAsia="Times New Roman" w:hAnsi="Times New Roman" w:cs="Times New Roman"/>
          <w:color w:val="auto"/>
          <w:spacing w:val="2"/>
          <w:kern w:val="0"/>
          <w:sz w:val="18"/>
          <w14:ligatures w14:val="none"/>
        </w:rPr>
        <w:t xml:space="preserve"> </w:t>
      </w:r>
      <w:r w:rsidRPr="00036D7D">
        <w:rPr>
          <w:rFonts w:ascii="Times New Roman" w:eastAsia="Times New Roman" w:hAnsi="Times New Roman" w:cs="Times New Roman"/>
          <w:color w:val="auto"/>
          <w:spacing w:val="-4"/>
          <w:kern w:val="0"/>
          <w:sz w:val="18"/>
          <w14:ligatures w14:val="none"/>
        </w:rPr>
        <w:t>EPĀRSKATOS,</w:t>
      </w:r>
      <w:r w:rsidRPr="00036D7D">
        <w:rPr>
          <w:rFonts w:ascii="Times New Roman" w:eastAsia="Times New Roman" w:hAnsi="Times New Roman" w:cs="Times New Roman"/>
          <w:color w:val="auto"/>
          <w:spacing w:val="2"/>
          <w:kern w:val="0"/>
          <w:sz w:val="18"/>
          <w14:ligatures w14:val="none"/>
        </w:rPr>
        <w:t xml:space="preserve"> </w:t>
      </w:r>
      <w:r w:rsidRPr="00036D7D">
        <w:rPr>
          <w:rFonts w:ascii="Times New Roman" w:eastAsia="Times New Roman" w:hAnsi="Times New Roman" w:cs="Times New Roman"/>
          <w:color w:val="auto"/>
          <w:spacing w:val="-4"/>
          <w:kern w:val="0"/>
          <w:sz w:val="18"/>
          <w14:ligatures w14:val="none"/>
        </w:rPr>
        <w:t>IZMANTOJOT</w:t>
      </w:r>
      <w:r w:rsidRPr="00036D7D">
        <w:rPr>
          <w:rFonts w:ascii="Times New Roman" w:eastAsia="Times New Roman" w:hAnsi="Times New Roman" w:cs="Times New Roman"/>
          <w:color w:val="auto"/>
          <w:spacing w:val="2"/>
          <w:kern w:val="0"/>
          <w:sz w:val="18"/>
          <w14:ligatures w14:val="none"/>
        </w:rPr>
        <w:t xml:space="preserve"> </w:t>
      </w:r>
      <w:r w:rsidRPr="00036D7D">
        <w:rPr>
          <w:rFonts w:ascii="Times New Roman" w:eastAsia="Times New Roman" w:hAnsi="Times New Roman" w:cs="Times New Roman"/>
          <w:color w:val="auto"/>
          <w:spacing w:val="-4"/>
          <w:kern w:val="0"/>
          <w:sz w:val="18"/>
          <w14:ligatures w14:val="none"/>
        </w:rPr>
        <w:t>EPĀRSKATU</w:t>
      </w:r>
      <w:r w:rsidRPr="00036D7D">
        <w:rPr>
          <w:rFonts w:ascii="Times New Roman" w:eastAsia="Times New Roman" w:hAnsi="Times New Roman" w:cs="Times New Roman"/>
          <w:color w:val="auto"/>
          <w:spacing w:val="2"/>
          <w:kern w:val="0"/>
          <w:sz w:val="18"/>
          <w14:ligatures w14:val="none"/>
        </w:rPr>
        <w:t xml:space="preserve"> </w:t>
      </w:r>
      <w:r w:rsidRPr="00036D7D">
        <w:rPr>
          <w:rFonts w:ascii="Times New Roman" w:eastAsia="Times New Roman" w:hAnsi="Times New Roman" w:cs="Times New Roman"/>
          <w:color w:val="auto"/>
          <w:spacing w:val="-4"/>
          <w:kern w:val="0"/>
          <w:sz w:val="18"/>
          <w14:ligatures w14:val="none"/>
        </w:rPr>
        <w:t>AUTENTIFIKĀCIJAS</w:t>
      </w:r>
      <w:r w:rsidRPr="00036D7D">
        <w:rPr>
          <w:rFonts w:ascii="Times New Roman" w:eastAsia="Times New Roman" w:hAnsi="Times New Roman" w:cs="Times New Roman"/>
          <w:color w:val="auto"/>
          <w:spacing w:val="2"/>
          <w:kern w:val="0"/>
          <w:sz w:val="18"/>
          <w14:ligatures w14:val="none"/>
        </w:rPr>
        <w:t xml:space="preserve"> </w:t>
      </w:r>
      <w:r w:rsidRPr="00036D7D">
        <w:rPr>
          <w:rFonts w:ascii="Times New Roman" w:eastAsia="Times New Roman" w:hAnsi="Times New Roman" w:cs="Times New Roman"/>
          <w:color w:val="auto"/>
          <w:spacing w:val="-4"/>
          <w:kern w:val="0"/>
          <w:sz w:val="18"/>
          <w14:ligatures w14:val="none"/>
        </w:rPr>
        <w:t>RĪKUS</w:t>
      </w:r>
    </w:p>
    <w:p w14:paraId="4BF251C3" w14:textId="77777777" w:rsidR="008D0B3E" w:rsidRDefault="008D0B3E" w:rsidP="00C35C2C">
      <w:pPr>
        <w:widowControl w:val="0"/>
        <w:autoSpaceDE w:val="0"/>
        <w:autoSpaceDN w:val="0"/>
        <w:spacing w:after="0"/>
        <w:ind w:firstLine="0"/>
        <w:rPr>
          <w:rFonts w:ascii="Times New Roman" w:eastAsia="Times New Roman" w:hAnsi="Times New Roman" w:cs="Times New Roman"/>
          <w:color w:val="auto"/>
          <w:kern w:val="0"/>
          <w:sz w:val="22"/>
          <w14:ligatures w14:val="none"/>
        </w:rPr>
      </w:pPr>
    </w:p>
    <w:p w14:paraId="2CBCF84F" w14:textId="77777777" w:rsidR="008D0B3E" w:rsidRPr="008D0B3E" w:rsidRDefault="008D0B3E" w:rsidP="00C35C2C">
      <w:pPr>
        <w:ind w:firstLine="0"/>
        <w:rPr>
          <w:rFonts w:ascii="Times New Roman" w:eastAsia="Times New Roman" w:hAnsi="Times New Roman" w:cs="Times New Roman"/>
          <w:sz w:val="22"/>
        </w:rPr>
      </w:pPr>
    </w:p>
    <w:p w14:paraId="667770A0" w14:textId="3EF7B5E4"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2"/>
          <w14:ligatures w14:val="none"/>
        </w:rPr>
      </w:pPr>
      <w:r w:rsidRPr="00036D7D">
        <w:rPr>
          <w:rFonts w:ascii="Times New Roman" w:eastAsia="Times New Roman" w:hAnsi="Times New Roman" w:cs="Times New Roman"/>
          <w:noProof/>
          <w:color w:val="auto"/>
          <w:kern w:val="0"/>
          <w:sz w:val="2"/>
          <w:lang w:eastAsia="lv-LV"/>
          <w14:ligatures w14:val="none"/>
        </w:rPr>
        <mc:AlternateContent>
          <mc:Choice Requires="wpg">
            <w:drawing>
              <wp:inline distT="0" distB="0" distL="0" distR="0" wp14:anchorId="4EB72372" wp14:editId="62D7B144">
                <wp:extent cx="845819" cy="12700"/>
                <wp:effectExtent l="0" t="0" r="0" b="635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5819" cy="12700"/>
                          <a:chOff x="0" y="0"/>
                          <a:chExt cx="845819" cy="12700"/>
                        </a:xfrm>
                      </wpg:grpSpPr>
                      <wps:wsp>
                        <wps:cNvPr id="41" name="Graphic 41"/>
                        <wps:cNvSpPr/>
                        <wps:spPr>
                          <a:xfrm>
                            <a:off x="635" y="635"/>
                            <a:ext cx="844550" cy="11430"/>
                          </a:xfrm>
                          <a:custGeom>
                            <a:avLst/>
                            <a:gdLst/>
                            <a:ahLst/>
                            <a:cxnLst/>
                            <a:rect l="l" t="t" r="r" b="b"/>
                            <a:pathLst>
                              <a:path w="844550" h="11430">
                                <a:moveTo>
                                  <a:pt x="844550" y="0"/>
                                </a:moveTo>
                                <a:lnTo>
                                  <a:pt x="0" y="0"/>
                                </a:lnTo>
                                <a:lnTo>
                                  <a:pt x="0" y="11430"/>
                                </a:lnTo>
                                <a:lnTo>
                                  <a:pt x="844550" y="11430"/>
                                </a:lnTo>
                                <a:lnTo>
                                  <a:pt x="844550" y="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635" y="635"/>
                            <a:ext cx="844550" cy="11430"/>
                          </a:xfrm>
                          <a:custGeom>
                            <a:avLst/>
                            <a:gdLst/>
                            <a:ahLst/>
                            <a:cxnLst/>
                            <a:rect l="l" t="t" r="r" b="b"/>
                            <a:pathLst>
                              <a:path w="844550" h="11430">
                                <a:moveTo>
                                  <a:pt x="0" y="0"/>
                                </a:moveTo>
                                <a:lnTo>
                                  <a:pt x="844550" y="0"/>
                                </a:lnTo>
                                <a:lnTo>
                                  <a:pt x="844550" y="11430"/>
                                </a:lnTo>
                                <a:lnTo>
                                  <a:pt x="0" y="11430"/>
                                </a:lnTo>
                                <a:lnTo>
                                  <a:pt x="0" y="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BC9864" id="Group 40" o:spid="_x0000_s1026" style="width:66.6pt;height:1pt;mso-position-horizontal-relative:char;mso-position-vertical-relative:line" coordsize="845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">
                <v:shape id="Graphic 41" o:spid="_x0000_s1027" style="position:absolute;left:6;top:6;width:8445;height:114;visibility:visible;mso-wrap-style:square;v-text-anchor:top" coordsize="8445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" path="m844550,l,,,11430r844550,l844550,xe" fillcolor="black" stroked="f">
                  <v:path arrowok="t"/>
                </v:shape>
                <v:shape id="Graphic 42" o:spid="_x0000_s1028" style="position:absolute;left:6;top:6;width:8445;height:114;visibility:visible;mso-wrap-style:square;v-text-anchor:top" coordsize="8445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" path="m,l844550,r,11430l,11430,,xe" filled="f" strokeweight=".1pt">
                  <v:path arrowok="t"/>
                </v:shape>
                <w10:anchorlock/>
              </v:group>
            </w:pict>
          </mc:Fallback>
        </mc:AlternateContent>
      </w:r>
    </w:p>
    <w:p w14:paraId="0F289919" w14:textId="77777777" w:rsidR="00036D7D" w:rsidRPr="00036D7D" w:rsidRDefault="00036D7D" w:rsidP="00C35C2C">
      <w:pPr>
        <w:widowControl w:val="0"/>
        <w:autoSpaceDE w:val="0"/>
        <w:autoSpaceDN w:val="0"/>
        <w:spacing w:after="0"/>
        <w:ind w:firstLine="0"/>
        <w:outlineLvl w:val="1"/>
        <w:rPr>
          <w:rFonts w:ascii="Times New Roman" w:eastAsia="Times New Roman" w:hAnsi="Times New Roman" w:cs="Times New Roman"/>
          <w:color w:val="auto"/>
          <w:kern w:val="0"/>
          <w:sz w:val="18"/>
          <w:szCs w:val="18"/>
          <w14:ligatures w14:val="none"/>
        </w:rPr>
      </w:pPr>
      <w:bookmarkStart w:id="66" w:name="_Toc171871879"/>
      <w:bookmarkStart w:id="67" w:name="_Toc171873113"/>
      <w:bookmarkStart w:id="68" w:name="_Toc172211484"/>
      <w:bookmarkStart w:id="69" w:name="_Toc172883438"/>
      <w:r w:rsidRPr="00036D7D">
        <w:rPr>
          <w:rFonts w:ascii="Times New Roman" w:eastAsia="Times New Roman" w:hAnsi="Times New Roman" w:cs="Times New Roman"/>
          <w:color w:val="auto"/>
          <w:spacing w:val="-2"/>
          <w:kern w:val="0"/>
          <w:sz w:val="18"/>
          <w:szCs w:val="18"/>
          <w14:ligatures w14:val="none"/>
        </w:rPr>
        <w:t>(apstiprināšanas datums)</w:t>
      </w:r>
      <w:bookmarkEnd w:id="66"/>
      <w:bookmarkEnd w:id="67"/>
      <w:bookmarkEnd w:id="68"/>
      <w:bookmarkEnd w:id="69"/>
    </w:p>
    <w:p w14:paraId="238607EF"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22"/>
          <w14:ligatures w14:val="none"/>
        </w:rPr>
        <w:sectPr w:rsidR="00036D7D" w:rsidRPr="00036D7D" w:rsidSect="009F1930">
          <w:type w:val="continuous"/>
          <w:pgSz w:w="16838" w:h="11906" w:orient="landscape"/>
          <w:pgMar w:top="1701" w:right="1134" w:bottom="851" w:left="1134" w:header="1717" w:footer="451" w:gutter="0"/>
          <w:cols w:space="720"/>
        </w:sectPr>
      </w:pPr>
    </w:p>
    <w:p w14:paraId="67EB29F9"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6"/>
          <w:szCs w:val="16"/>
          <w14:ligatures w14:val="none"/>
        </w:rPr>
      </w:pPr>
    </w:p>
    <w:p w14:paraId="43B6209B"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6"/>
          <w:szCs w:val="16"/>
          <w14:ligatures w14:val="none"/>
        </w:rPr>
      </w:pPr>
      <w:r w:rsidRPr="00036D7D">
        <w:rPr>
          <w:rFonts w:ascii="Times New Roman" w:eastAsia="Times New Roman" w:hAnsi="Times New Roman" w:cs="Times New Roman"/>
          <w:color w:val="auto"/>
          <w:kern w:val="0"/>
          <w:sz w:val="16"/>
          <w:szCs w:val="16"/>
          <w14:ligatures w14:val="none"/>
        </w:rPr>
        <w:t>Veidlapas</w:t>
      </w:r>
      <w:r w:rsidRPr="00036D7D">
        <w:rPr>
          <w:rFonts w:ascii="Times New Roman" w:eastAsia="Times New Roman" w:hAnsi="Times New Roman" w:cs="Times New Roman"/>
          <w:color w:val="auto"/>
          <w:spacing w:val="-7"/>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aktuālās</w:t>
      </w:r>
      <w:r w:rsidRPr="00036D7D">
        <w:rPr>
          <w:rFonts w:ascii="Times New Roman" w:eastAsia="Times New Roman" w:hAnsi="Times New Roman" w:cs="Times New Roman"/>
          <w:color w:val="auto"/>
          <w:spacing w:val="-7"/>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redakcijas</w:t>
      </w:r>
      <w:r w:rsidRPr="00036D7D">
        <w:rPr>
          <w:rFonts w:ascii="Times New Roman" w:eastAsia="Times New Roman" w:hAnsi="Times New Roman" w:cs="Times New Roman"/>
          <w:color w:val="auto"/>
          <w:spacing w:val="-9"/>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numurs:</w:t>
      </w:r>
      <w:r w:rsidRPr="00036D7D">
        <w:rPr>
          <w:rFonts w:ascii="Times New Roman" w:eastAsia="Times New Roman" w:hAnsi="Times New Roman" w:cs="Times New Roman"/>
          <w:color w:val="auto"/>
          <w:spacing w:val="-9"/>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Nr.</w:t>
      </w:r>
      <w:r w:rsidRPr="00036D7D">
        <w:rPr>
          <w:rFonts w:ascii="Times New Roman" w:eastAsia="Times New Roman" w:hAnsi="Times New Roman" w:cs="Times New Roman"/>
          <w:color w:val="auto"/>
          <w:spacing w:val="-7"/>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5</w:t>
      </w:r>
      <w:r w:rsidRPr="00036D7D">
        <w:rPr>
          <w:rFonts w:ascii="Times New Roman" w:eastAsia="Times New Roman" w:hAnsi="Times New Roman" w:cs="Times New Roman"/>
          <w:color w:val="auto"/>
          <w:spacing w:val="40"/>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Izvēlētās redakcijas numurs: Nr. 5</w:t>
      </w:r>
    </w:p>
    <w:p w14:paraId="3D0DAA68"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6"/>
          <w:szCs w:val="16"/>
          <w14:ligatures w14:val="none"/>
        </w:rPr>
      </w:pPr>
      <w:r w:rsidRPr="00036D7D">
        <w:rPr>
          <w:rFonts w:ascii="Times New Roman" w:eastAsia="Times New Roman" w:hAnsi="Times New Roman" w:cs="Times New Roman"/>
          <w:color w:val="auto"/>
          <w:kern w:val="0"/>
          <w:sz w:val="16"/>
          <w:szCs w:val="16"/>
          <w14:ligatures w14:val="none"/>
        </w:rPr>
        <w:t>5.</w:t>
      </w:r>
      <w:r w:rsidRPr="00036D7D">
        <w:rPr>
          <w:rFonts w:ascii="Times New Roman" w:eastAsia="Times New Roman" w:hAnsi="Times New Roman" w:cs="Times New Roman"/>
          <w:color w:val="auto"/>
          <w:spacing w:val="-2"/>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Pieņemts</w:t>
      </w:r>
      <w:r w:rsidRPr="00036D7D">
        <w:rPr>
          <w:rFonts w:ascii="Times New Roman" w:eastAsia="Times New Roman" w:hAnsi="Times New Roman" w:cs="Times New Roman"/>
          <w:color w:val="auto"/>
          <w:spacing w:val="-1"/>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12.04.2024</w:t>
      </w:r>
      <w:r w:rsidRPr="00036D7D">
        <w:rPr>
          <w:rFonts w:ascii="Times New Roman" w:eastAsia="Times New Roman" w:hAnsi="Times New Roman" w:cs="Times New Roman"/>
          <w:color w:val="auto"/>
          <w:spacing w:val="-1"/>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11:18:53</w:t>
      </w:r>
      <w:r w:rsidRPr="00036D7D">
        <w:rPr>
          <w:rFonts w:ascii="Times New Roman" w:eastAsia="Times New Roman" w:hAnsi="Times New Roman" w:cs="Times New Roman"/>
          <w:color w:val="auto"/>
          <w:spacing w:val="-2"/>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Daira</w:t>
      </w:r>
      <w:r w:rsidRPr="00036D7D">
        <w:rPr>
          <w:rFonts w:ascii="Times New Roman" w:eastAsia="Times New Roman" w:hAnsi="Times New Roman" w:cs="Times New Roman"/>
          <w:color w:val="auto"/>
          <w:spacing w:val="-2"/>
          <w:kern w:val="0"/>
          <w:sz w:val="16"/>
          <w:szCs w:val="16"/>
          <w14:ligatures w14:val="none"/>
        </w:rPr>
        <w:t xml:space="preserve"> Ozoliņa</w:t>
      </w:r>
    </w:p>
    <w:p w14:paraId="504F384A"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6"/>
          <w:szCs w:val="16"/>
          <w14:ligatures w14:val="none"/>
        </w:rPr>
      </w:pPr>
      <w:r w:rsidRPr="00036D7D">
        <w:rPr>
          <w:rFonts w:ascii="Times New Roman" w:eastAsia="Times New Roman" w:hAnsi="Times New Roman" w:cs="Times New Roman"/>
          <w:color w:val="auto"/>
          <w:kern w:val="0"/>
          <w:sz w:val="16"/>
          <w:szCs w:val="16"/>
          <w14:ligatures w14:val="none"/>
        </w:rPr>
        <w:t>4.</w:t>
      </w:r>
      <w:r w:rsidRPr="00036D7D">
        <w:rPr>
          <w:rFonts w:ascii="Times New Roman" w:eastAsia="Times New Roman" w:hAnsi="Times New Roman" w:cs="Times New Roman"/>
          <w:color w:val="auto"/>
          <w:spacing w:val="-2"/>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Pieņemts</w:t>
      </w:r>
      <w:r w:rsidRPr="00036D7D">
        <w:rPr>
          <w:rFonts w:ascii="Times New Roman" w:eastAsia="Times New Roman" w:hAnsi="Times New Roman" w:cs="Times New Roman"/>
          <w:color w:val="auto"/>
          <w:spacing w:val="-1"/>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12.04.2024</w:t>
      </w:r>
      <w:r w:rsidRPr="00036D7D">
        <w:rPr>
          <w:rFonts w:ascii="Times New Roman" w:eastAsia="Times New Roman" w:hAnsi="Times New Roman" w:cs="Times New Roman"/>
          <w:color w:val="auto"/>
          <w:spacing w:val="-1"/>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11:18:53</w:t>
      </w:r>
      <w:r w:rsidRPr="00036D7D">
        <w:rPr>
          <w:rFonts w:ascii="Times New Roman" w:eastAsia="Times New Roman" w:hAnsi="Times New Roman" w:cs="Times New Roman"/>
          <w:color w:val="auto"/>
          <w:spacing w:val="-2"/>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Daira</w:t>
      </w:r>
      <w:r w:rsidRPr="00036D7D">
        <w:rPr>
          <w:rFonts w:ascii="Times New Roman" w:eastAsia="Times New Roman" w:hAnsi="Times New Roman" w:cs="Times New Roman"/>
          <w:color w:val="auto"/>
          <w:spacing w:val="-2"/>
          <w:kern w:val="0"/>
          <w:sz w:val="16"/>
          <w:szCs w:val="16"/>
          <w14:ligatures w14:val="none"/>
        </w:rPr>
        <w:t xml:space="preserve"> Ozoliņa</w:t>
      </w:r>
    </w:p>
    <w:p w14:paraId="0A2F46ED"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6"/>
          <w:szCs w:val="16"/>
          <w14:ligatures w14:val="none"/>
        </w:rPr>
      </w:pPr>
      <w:r w:rsidRPr="00036D7D">
        <w:rPr>
          <w:rFonts w:ascii="Times New Roman" w:eastAsia="Times New Roman" w:hAnsi="Times New Roman" w:cs="Times New Roman"/>
          <w:color w:val="auto"/>
          <w:kern w:val="0"/>
          <w:sz w:val="16"/>
          <w:szCs w:val="16"/>
          <w14:ligatures w14:val="none"/>
        </w:rPr>
        <w:t>3.</w:t>
      </w:r>
      <w:r w:rsidRPr="00036D7D">
        <w:rPr>
          <w:rFonts w:ascii="Times New Roman" w:eastAsia="Times New Roman" w:hAnsi="Times New Roman" w:cs="Times New Roman"/>
          <w:color w:val="auto"/>
          <w:spacing w:val="-4"/>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Auditoram</w:t>
      </w:r>
      <w:r w:rsidRPr="00036D7D">
        <w:rPr>
          <w:rFonts w:ascii="Times New Roman" w:eastAsia="Times New Roman" w:hAnsi="Times New Roman" w:cs="Times New Roman"/>
          <w:color w:val="auto"/>
          <w:spacing w:val="-8"/>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w:t>
      </w:r>
      <w:r w:rsidRPr="00036D7D">
        <w:rPr>
          <w:rFonts w:ascii="Times New Roman" w:eastAsia="Times New Roman" w:hAnsi="Times New Roman" w:cs="Times New Roman"/>
          <w:color w:val="auto"/>
          <w:spacing w:val="-4"/>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pārbaudīts</w:t>
      </w:r>
      <w:r w:rsidRPr="00036D7D">
        <w:rPr>
          <w:rFonts w:ascii="Times New Roman" w:eastAsia="Times New Roman" w:hAnsi="Times New Roman" w:cs="Times New Roman"/>
          <w:color w:val="auto"/>
          <w:spacing w:val="-6"/>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02.04.2024</w:t>
      </w:r>
      <w:r w:rsidRPr="00036D7D">
        <w:rPr>
          <w:rFonts w:ascii="Times New Roman" w:eastAsia="Times New Roman" w:hAnsi="Times New Roman" w:cs="Times New Roman"/>
          <w:color w:val="auto"/>
          <w:spacing w:val="-4"/>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18:49:34</w:t>
      </w:r>
      <w:r w:rsidRPr="00036D7D">
        <w:rPr>
          <w:rFonts w:ascii="Times New Roman" w:eastAsia="Times New Roman" w:hAnsi="Times New Roman" w:cs="Times New Roman"/>
          <w:color w:val="auto"/>
          <w:spacing w:val="-5"/>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Judīte</w:t>
      </w:r>
      <w:r w:rsidRPr="00036D7D">
        <w:rPr>
          <w:rFonts w:ascii="Times New Roman" w:eastAsia="Times New Roman" w:hAnsi="Times New Roman" w:cs="Times New Roman"/>
          <w:color w:val="auto"/>
          <w:spacing w:val="40"/>
          <w:kern w:val="0"/>
          <w:sz w:val="16"/>
          <w:szCs w:val="16"/>
          <w14:ligatures w14:val="none"/>
        </w:rPr>
        <w:t xml:space="preserve"> </w:t>
      </w:r>
      <w:r w:rsidRPr="00036D7D">
        <w:rPr>
          <w:rFonts w:ascii="Times New Roman" w:eastAsia="Times New Roman" w:hAnsi="Times New Roman" w:cs="Times New Roman"/>
          <w:color w:val="auto"/>
          <w:spacing w:val="-2"/>
          <w:kern w:val="0"/>
          <w:sz w:val="16"/>
          <w:szCs w:val="16"/>
          <w14:ligatures w14:val="none"/>
        </w:rPr>
        <w:t>Jakovina</w:t>
      </w:r>
    </w:p>
    <w:p w14:paraId="52C0B5FB"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6"/>
          <w:szCs w:val="16"/>
          <w14:ligatures w14:val="none"/>
        </w:rPr>
      </w:pPr>
      <w:r w:rsidRPr="00036D7D">
        <w:rPr>
          <w:rFonts w:ascii="Times New Roman" w:eastAsia="Times New Roman" w:hAnsi="Times New Roman" w:cs="Times New Roman"/>
          <w:color w:val="auto"/>
          <w:kern w:val="0"/>
          <w:sz w:val="16"/>
          <w:szCs w:val="16"/>
          <w14:ligatures w14:val="none"/>
        </w:rPr>
        <w:t>2.</w:t>
      </w:r>
      <w:r w:rsidRPr="00036D7D">
        <w:rPr>
          <w:rFonts w:ascii="Times New Roman" w:eastAsia="Times New Roman" w:hAnsi="Times New Roman" w:cs="Times New Roman"/>
          <w:color w:val="auto"/>
          <w:spacing w:val="-8"/>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Parakstīts</w:t>
      </w:r>
      <w:r w:rsidRPr="00036D7D">
        <w:rPr>
          <w:rFonts w:ascii="Times New Roman" w:eastAsia="Times New Roman" w:hAnsi="Times New Roman" w:cs="Times New Roman"/>
          <w:color w:val="auto"/>
          <w:spacing w:val="-8"/>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(vadītāja</w:t>
      </w:r>
      <w:r w:rsidRPr="00036D7D">
        <w:rPr>
          <w:rFonts w:ascii="Times New Roman" w:eastAsia="Times New Roman" w:hAnsi="Times New Roman" w:cs="Times New Roman"/>
          <w:color w:val="auto"/>
          <w:spacing w:val="-8"/>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paraksts)</w:t>
      </w:r>
      <w:r w:rsidRPr="00036D7D">
        <w:rPr>
          <w:rFonts w:ascii="Times New Roman" w:eastAsia="Times New Roman" w:hAnsi="Times New Roman" w:cs="Times New Roman"/>
          <w:color w:val="auto"/>
          <w:spacing w:val="-7"/>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02.04.2024</w:t>
      </w:r>
      <w:r w:rsidRPr="00036D7D">
        <w:rPr>
          <w:rFonts w:ascii="Times New Roman" w:eastAsia="Times New Roman" w:hAnsi="Times New Roman" w:cs="Times New Roman"/>
          <w:color w:val="auto"/>
          <w:spacing w:val="-8"/>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18:41:01</w:t>
      </w:r>
      <w:r w:rsidRPr="00036D7D">
        <w:rPr>
          <w:rFonts w:ascii="Times New Roman" w:eastAsia="Times New Roman" w:hAnsi="Times New Roman" w:cs="Times New Roman"/>
          <w:color w:val="auto"/>
          <w:spacing w:val="40"/>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Dagnis</w:t>
      </w:r>
      <w:r w:rsidRPr="00036D7D">
        <w:rPr>
          <w:rFonts w:ascii="Times New Roman" w:eastAsia="Times New Roman" w:hAnsi="Times New Roman" w:cs="Times New Roman"/>
          <w:color w:val="auto"/>
          <w:spacing w:val="-3"/>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Straubergs</w:t>
      </w:r>
    </w:p>
    <w:p w14:paraId="46124DC0" w14:textId="77777777" w:rsidR="00036D7D" w:rsidRPr="00036D7D" w:rsidRDefault="00036D7D" w:rsidP="00C35C2C">
      <w:pPr>
        <w:widowControl w:val="0"/>
        <w:autoSpaceDE w:val="0"/>
        <w:autoSpaceDN w:val="0"/>
        <w:spacing w:after="0"/>
        <w:ind w:firstLine="0"/>
        <w:rPr>
          <w:rFonts w:ascii="Times New Roman" w:eastAsia="Times New Roman" w:hAnsi="Times New Roman" w:cs="Times New Roman"/>
          <w:color w:val="auto"/>
          <w:kern w:val="0"/>
          <w:sz w:val="16"/>
          <w:szCs w:val="16"/>
          <w14:ligatures w14:val="none"/>
        </w:rPr>
      </w:pPr>
      <w:r w:rsidRPr="00036D7D">
        <w:rPr>
          <w:rFonts w:ascii="Times New Roman" w:eastAsia="Times New Roman" w:hAnsi="Times New Roman" w:cs="Times New Roman"/>
          <w:color w:val="auto"/>
          <w:kern w:val="0"/>
          <w:sz w:val="16"/>
          <w:szCs w:val="16"/>
          <w14:ligatures w14:val="none"/>
        </w:rPr>
        <w:t>1.</w:t>
      </w:r>
      <w:r w:rsidRPr="00036D7D">
        <w:rPr>
          <w:rFonts w:ascii="Times New Roman" w:eastAsia="Times New Roman" w:hAnsi="Times New Roman" w:cs="Times New Roman"/>
          <w:color w:val="auto"/>
          <w:spacing w:val="-2"/>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Parakstīts</w:t>
      </w:r>
      <w:r w:rsidRPr="00036D7D">
        <w:rPr>
          <w:rFonts w:ascii="Times New Roman" w:eastAsia="Times New Roman" w:hAnsi="Times New Roman" w:cs="Times New Roman"/>
          <w:color w:val="auto"/>
          <w:spacing w:val="-2"/>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w:t>
      </w:r>
      <w:r w:rsidRPr="00036D7D">
        <w:rPr>
          <w:rFonts w:ascii="Times New Roman" w:eastAsia="Times New Roman" w:hAnsi="Times New Roman" w:cs="Times New Roman"/>
          <w:color w:val="auto"/>
          <w:spacing w:val="-5"/>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AFD</w:t>
      </w:r>
      <w:r w:rsidRPr="00036D7D">
        <w:rPr>
          <w:rFonts w:ascii="Times New Roman" w:eastAsia="Times New Roman" w:hAnsi="Times New Roman" w:cs="Times New Roman"/>
          <w:color w:val="auto"/>
          <w:spacing w:val="-3"/>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02.04.2024</w:t>
      </w:r>
      <w:r w:rsidRPr="00036D7D">
        <w:rPr>
          <w:rFonts w:ascii="Times New Roman" w:eastAsia="Times New Roman" w:hAnsi="Times New Roman" w:cs="Times New Roman"/>
          <w:color w:val="auto"/>
          <w:spacing w:val="-2"/>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18:37:54</w:t>
      </w:r>
      <w:r w:rsidRPr="00036D7D">
        <w:rPr>
          <w:rFonts w:ascii="Times New Roman" w:eastAsia="Times New Roman" w:hAnsi="Times New Roman" w:cs="Times New Roman"/>
          <w:color w:val="auto"/>
          <w:spacing w:val="-2"/>
          <w:kern w:val="0"/>
          <w:sz w:val="16"/>
          <w:szCs w:val="16"/>
          <w14:ligatures w14:val="none"/>
        </w:rPr>
        <w:t xml:space="preserve"> </w:t>
      </w:r>
      <w:r w:rsidRPr="00036D7D">
        <w:rPr>
          <w:rFonts w:ascii="Times New Roman" w:eastAsia="Times New Roman" w:hAnsi="Times New Roman" w:cs="Times New Roman"/>
          <w:color w:val="auto"/>
          <w:kern w:val="0"/>
          <w:sz w:val="16"/>
          <w:szCs w:val="16"/>
          <w14:ligatures w14:val="none"/>
        </w:rPr>
        <w:t>Ieva</w:t>
      </w:r>
      <w:r w:rsidRPr="00036D7D">
        <w:rPr>
          <w:rFonts w:ascii="Times New Roman" w:eastAsia="Times New Roman" w:hAnsi="Times New Roman" w:cs="Times New Roman"/>
          <w:color w:val="auto"/>
          <w:spacing w:val="-2"/>
          <w:kern w:val="0"/>
          <w:sz w:val="16"/>
          <w:szCs w:val="16"/>
          <w14:ligatures w14:val="none"/>
        </w:rPr>
        <w:t xml:space="preserve"> </w:t>
      </w:r>
      <w:r w:rsidRPr="00036D7D">
        <w:rPr>
          <w:rFonts w:ascii="Times New Roman" w:eastAsia="Times New Roman" w:hAnsi="Times New Roman" w:cs="Times New Roman"/>
          <w:color w:val="auto"/>
          <w:spacing w:val="-4"/>
          <w:kern w:val="0"/>
          <w:sz w:val="16"/>
          <w:szCs w:val="16"/>
          <w14:ligatures w14:val="none"/>
        </w:rPr>
        <w:t>Mahte</w:t>
      </w:r>
    </w:p>
    <w:p w14:paraId="10CBED83" w14:textId="110A1122" w:rsidR="00036D7D" w:rsidRDefault="00036D7D" w:rsidP="00C35C2C">
      <w:pPr>
        <w:spacing w:after="0"/>
        <w:ind w:firstLine="0"/>
        <w:rPr>
          <w:rFonts w:cs="Arial"/>
          <w:szCs w:val="24"/>
        </w:rPr>
      </w:pPr>
    </w:p>
    <w:p w14:paraId="4A3FF036" w14:textId="77777777" w:rsidR="00036D7D" w:rsidRDefault="00036D7D" w:rsidP="00C35C2C">
      <w:pPr>
        <w:spacing w:after="0"/>
        <w:ind w:firstLine="0"/>
        <w:rPr>
          <w:rFonts w:cs="Arial"/>
          <w:szCs w:val="24"/>
        </w:rPr>
      </w:pPr>
      <w:r>
        <w:rPr>
          <w:rFonts w:cs="Arial"/>
          <w:szCs w:val="24"/>
        </w:rPr>
        <w:br w:type="page"/>
      </w:r>
    </w:p>
    <w:p w14:paraId="0BB3E6DD" w14:textId="77777777" w:rsidR="00036D7D" w:rsidRDefault="00036D7D" w:rsidP="00C35C2C">
      <w:pPr>
        <w:spacing w:after="0"/>
        <w:ind w:firstLine="0"/>
        <w:rPr>
          <w:rFonts w:cs="Arial"/>
          <w:szCs w:val="24"/>
        </w:rPr>
        <w:sectPr w:rsidR="00036D7D" w:rsidSect="009F1930">
          <w:type w:val="continuous"/>
          <w:pgSz w:w="16838" w:h="11906" w:orient="landscape"/>
          <w:pgMar w:top="1701" w:right="1134" w:bottom="851" w:left="1134" w:header="1717" w:footer="451" w:gutter="0"/>
          <w:cols w:space="720"/>
        </w:sectPr>
      </w:pPr>
    </w:p>
    <w:p w14:paraId="11FDB51C" w14:textId="4E86BBFE" w:rsidR="005069A8" w:rsidRPr="005069A8" w:rsidRDefault="00036D7D" w:rsidP="005069A8">
      <w:pPr>
        <w:jc w:val="center"/>
        <w:rPr>
          <w:rFonts w:ascii="Times New Roman" w:eastAsia="Times New Roman" w:hAnsi="Times New Roman" w:cs="Times New Roman"/>
          <w:b/>
          <w:bCs/>
          <w:caps/>
          <w:color w:val="auto"/>
          <w:kern w:val="0"/>
          <w:szCs w:val="24"/>
          <w14:ligatures w14:val="none"/>
        </w:rPr>
      </w:pPr>
      <w:r w:rsidRPr="00036D7D">
        <w:rPr>
          <w:rFonts w:ascii="Times New Roman" w:eastAsia="Times New Roman" w:hAnsi="Times New Roman" w:cs="Times New Roman"/>
          <w:b/>
          <w:bCs/>
          <w:caps/>
          <w:noProof/>
          <w:color w:val="auto"/>
          <w:kern w:val="0"/>
          <w:szCs w:val="24"/>
          <w:lang w:eastAsia="lv-LV"/>
          <w14:ligatures w14:val="none"/>
        </w:rPr>
        <w:lastRenderedPageBreak/>
        <w:drawing>
          <wp:anchor distT="0" distB="0" distL="114300" distR="114300" simplePos="0" relativeHeight="251677696" behindDoc="0" locked="0" layoutInCell="1" allowOverlap="1" wp14:anchorId="1ECDC966" wp14:editId="57B41815">
            <wp:simplePos x="0" y="0"/>
            <wp:positionH relativeFrom="column">
              <wp:posOffset>2682240</wp:posOffset>
            </wp:positionH>
            <wp:positionV relativeFrom="paragraph">
              <wp:posOffset>-5715</wp:posOffset>
            </wp:positionV>
            <wp:extent cx="757555" cy="901065"/>
            <wp:effectExtent l="0" t="0" r="4445" b="0"/>
            <wp:wrapTopAndBottom/>
            <wp:docPr id="525729767" name="Attēls 525729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6D7D">
        <w:rPr>
          <w:rFonts w:ascii="Times New Roman" w:eastAsia="Times New Roman" w:hAnsi="Times New Roman" w:cs="Times New Roman"/>
          <w:b/>
          <w:bCs/>
          <w:caps/>
          <w:noProof/>
          <w:color w:val="auto"/>
          <w:kern w:val="0"/>
          <w:sz w:val="28"/>
          <w:szCs w:val="28"/>
          <w:lang w:val="pt-BR"/>
          <w14:ligatures w14:val="none"/>
        </w:rPr>
        <w:t>Limbažu novada DOME</w:t>
      </w:r>
      <w:r w:rsidR="005069A8" w:rsidRPr="005069A8">
        <w:rPr>
          <w:rFonts w:ascii="Times New Roman" w:eastAsia="Times New Roman" w:hAnsi="Times New Roman" w:cs="Times New Roman"/>
          <w:b/>
          <w:bCs/>
          <w:caps/>
          <w:noProof/>
          <w:color w:val="auto"/>
          <w:kern w:val="0"/>
          <w:szCs w:val="24"/>
          <w:lang w:eastAsia="lv-LV"/>
          <w14:ligatures w14:val="none"/>
        </w:rPr>
        <w:drawing>
          <wp:anchor distT="0" distB="0" distL="114300" distR="114300" simplePos="0" relativeHeight="251743232" behindDoc="0" locked="0" layoutInCell="1" allowOverlap="1" wp14:anchorId="325D94D5" wp14:editId="4B237596">
            <wp:simplePos x="0" y="0"/>
            <wp:positionH relativeFrom="column">
              <wp:posOffset>2682240</wp:posOffset>
            </wp:positionH>
            <wp:positionV relativeFrom="paragraph">
              <wp:posOffset>-5715</wp:posOffset>
            </wp:positionV>
            <wp:extent cx="757555" cy="901065"/>
            <wp:effectExtent l="0" t="0" r="4445" b="0"/>
            <wp:wrapTopAndBottom/>
            <wp:docPr id="2052463050" name="Attēls 2052463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19B4E2" w14:textId="77777777" w:rsidR="005069A8" w:rsidRPr="005069A8" w:rsidRDefault="005069A8" w:rsidP="005069A8">
      <w:pPr>
        <w:spacing w:after="0"/>
        <w:ind w:firstLine="0"/>
        <w:jc w:val="center"/>
        <w:rPr>
          <w:rFonts w:ascii="Times New Roman" w:eastAsia="Times New Roman" w:hAnsi="Times New Roman" w:cs="Times New Roman"/>
          <w:color w:val="auto"/>
          <w:kern w:val="0"/>
          <w:sz w:val="18"/>
          <w:szCs w:val="20"/>
          <w:lang w:eastAsia="lv-LV"/>
          <w14:ligatures w14:val="none"/>
        </w:rPr>
      </w:pPr>
      <w:proofErr w:type="spellStart"/>
      <w:r w:rsidRPr="005069A8">
        <w:rPr>
          <w:rFonts w:ascii="Times New Roman" w:eastAsia="Times New Roman" w:hAnsi="Times New Roman" w:cs="Times New Roman"/>
          <w:color w:val="auto"/>
          <w:kern w:val="0"/>
          <w:sz w:val="18"/>
          <w:szCs w:val="20"/>
          <w:lang w:eastAsia="lv-LV"/>
          <w14:ligatures w14:val="none"/>
        </w:rPr>
        <w:t>Reģ</w:t>
      </w:r>
      <w:proofErr w:type="spellEnd"/>
      <w:r w:rsidRPr="005069A8">
        <w:rPr>
          <w:rFonts w:ascii="Times New Roman" w:eastAsia="Times New Roman" w:hAnsi="Times New Roman" w:cs="Times New Roman"/>
          <w:color w:val="auto"/>
          <w:kern w:val="0"/>
          <w:sz w:val="18"/>
          <w:szCs w:val="20"/>
          <w:lang w:eastAsia="lv-LV"/>
          <w14:ligatures w14:val="none"/>
        </w:rPr>
        <w:t xml:space="preserve">. Nr. </w:t>
      </w:r>
      <w:r w:rsidRPr="005069A8">
        <w:rPr>
          <w:rFonts w:ascii="Times New Roman" w:eastAsia="Times New Roman" w:hAnsi="Times New Roman" w:cs="Times New Roman"/>
          <w:noProof/>
          <w:color w:val="auto"/>
          <w:kern w:val="0"/>
          <w:sz w:val="18"/>
          <w:szCs w:val="20"/>
          <w:lang w:eastAsia="lv-LV"/>
          <w14:ligatures w14:val="none"/>
        </w:rPr>
        <w:t>90009114631</w:t>
      </w:r>
      <w:r w:rsidRPr="005069A8">
        <w:rPr>
          <w:rFonts w:ascii="Times New Roman" w:eastAsia="Times New Roman" w:hAnsi="Times New Roman" w:cs="Times New Roman"/>
          <w:color w:val="auto"/>
          <w:kern w:val="0"/>
          <w:sz w:val="18"/>
          <w:szCs w:val="20"/>
          <w:lang w:eastAsia="lv-LV"/>
          <w14:ligatures w14:val="none"/>
        </w:rPr>
        <w:t xml:space="preserve">; </w:t>
      </w:r>
      <w:r w:rsidRPr="005069A8">
        <w:rPr>
          <w:rFonts w:ascii="Times New Roman" w:eastAsia="Times New Roman" w:hAnsi="Times New Roman" w:cs="Times New Roman"/>
          <w:noProof/>
          <w:color w:val="auto"/>
          <w:kern w:val="0"/>
          <w:sz w:val="18"/>
          <w:szCs w:val="20"/>
          <w:lang w:eastAsia="lv-LV"/>
          <w14:ligatures w14:val="none"/>
        </w:rPr>
        <w:t>Rīgas iela 16, Limbaži, Limbažu novads LV-4001</w:t>
      </w:r>
      <w:r w:rsidRPr="005069A8">
        <w:rPr>
          <w:rFonts w:ascii="Times New Roman" w:eastAsia="Times New Roman" w:hAnsi="Times New Roman" w:cs="Times New Roman"/>
          <w:color w:val="auto"/>
          <w:kern w:val="0"/>
          <w:sz w:val="18"/>
          <w:szCs w:val="20"/>
          <w:lang w:eastAsia="lv-LV"/>
          <w14:ligatures w14:val="none"/>
        </w:rPr>
        <w:t xml:space="preserve">; </w:t>
      </w:r>
    </w:p>
    <w:p w14:paraId="6E3D2767" w14:textId="77777777" w:rsidR="005069A8" w:rsidRPr="005069A8" w:rsidRDefault="005069A8" w:rsidP="005069A8">
      <w:pPr>
        <w:spacing w:after="0"/>
        <w:ind w:firstLine="0"/>
        <w:jc w:val="center"/>
        <w:rPr>
          <w:rFonts w:ascii="Times New Roman" w:eastAsia="Times New Roman" w:hAnsi="Times New Roman" w:cs="Times New Roman"/>
          <w:color w:val="auto"/>
          <w:kern w:val="0"/>
          <w:sz w:val="18"/>
          <w:szCs w:val="20"/>
          <w:lang w:eastAsia="lv-LV"/>
          <w14:ligatures w14:val="none"/>
        </w:rPr>
      </w:pPr>
      <w:r w:rsidRPr="005069A8">
        <w:rPr>
          <w:rFonts w:ascii="Times New Roman" w:eastAsia="Times New Roman" w:hAnsi="Times New Roman" w:cs="Times New Roman"/>
          <w:color w:val="auto"/>
          <w:kern w:val="0"/>
          <w:sz w:val="18"/>
          <w:szCs w:val="20"/>
          <w:lang w:eastAsia="lv-LV"/>
          <w14:ligatures w14:val="none"/>
        </w:rPr>
        <w:t>E-pasts</w:t>
      </w:r>
      <w:r w:rsidRPr="005069A8">
        <w:rPr>
          <w:rFonts w:ascii="Times New Roman" w:eastAsia="Times New Roman" w:hAnsi="Times New Roman" w:cs="Times New Roman"/>
          <w:iCs/>
          <w:color w:val="auto"/>
          <w:kern w:val="0"/>
          <w:sz w:val="18"/>
          <w:szCs w:val="20"/>
          <w:lang w:eastAsia="lv-LV"/>
          <w14:ligatures w14:val="none"/>
        </w:rPr>
        <w:t xml:space="preserve"> </w:t>
      </w:r>
      <w:r w:rsidRPr="005069A8">
        <w:rPr>
          <w:rFonts w:ascii="Times New Roman" w:eastAsia="Times New Roman" w:hAnsi="Times New Roman" w:cs="Times New Roman"/>
          <w:iCs/>
          <w:noProof/>
          <w:color w:val="auto"/>
          <w:kern w:val="0"/>
          <w:sz w:val="18"/>
          <w:szCs w:val="20"/>
          <w:lang w:eastAsia="lv-LV"/>
          <w14:ligatures w14:val="none"/>
        </w:rPr>
        <w:t>pasts@limbazunovads.lv</w:t>
      </w:r>
      <w:r w:rsidRPr="005069A8">
        <w:rPr>
          <w:rFonts w:ascii="Times New Roman" w:eastAsia="Times New Roman" w:hAnsi="Times New Roman" w:cs="Times New Roman"/>
          <w:iCs/>
          <w:color w:val="auto"/>
          <w:kern w:val="0"/>
          <w:sz w:val="18"/>
          <w:szCs w:val="20"/>
          <w:lang w:eastAsia="lv-LV"/>
          <w14:ligatures w14:val="none"/>
        </w:rPr>
        <w:t>;</w:t>
      </w:r>
      <w:r w:rsidRPr="005069A8">
        <w:rPr>
          <w:rFonts w:ascii="Times New Roman" w:eastAsia="Times New Roman" w:hAnsi="Times New Roman" w:cs="Times New Roman"/>
          <w:color w:val="auto"/>
          <w:kern w:val="0"/>
          <w:sz w:val="18"/>
          <w:szCs w:val="20"/>
          <w:lang w:eastAsia="lv-LV"/>
          <w14:ligatures w14:val="none"/>
        </w:rPr>
        <w:t xml:space="preserve"> tālrunis </w:t>
      </w:r>
      <w:r w:rsidRPr="005069A8">
        <w:rPr>
          <w:rFonts w:ascii="Times New Roman" w:eastAsia="Times New Roman" w:hAnsi="Times New Roman" w:cs="Times New Roman"/>
          <w:noProof/>
          <w:color w:val="auto"/>
          <w:kern w:val="0"/>
          <w:sz w:val="18"/>
          <w:szCs w:val="20"/>
          <w:lang w:eastAsia="lv-LV"/>
          <w14:ligatures w14:val="none"/>
        </w:rPr>
        <w:t>64023003</w:t>
      </w:r>
    </w:p>
    <w:p w14:paraId="3B1D8A70" w14:textId="77777777" w:rsidR="005069A8" w:rsidRPr="005069A8" w:rsidRDefault="005069A8" w:rsidP="005069A8">
      <w:pPr>
        <w:tabs>
          <w:tab w:val="left" w:pos="490"/>
        </w:tabs>
        <w:spacing w:after="0"/>
        <w:ind w:firstLine="0"/>
        <w:rPr>
          <w:rFonts w:ascii="Times New Roman" w:eastAsia="Times New Roman" w:hAnsi="Times New Roman" w:cs="Times New Roman"/>
          <w:color w:val="auto"/>
          <w:kern w:val="0"/>
          <w:szCs w:val="24"/>
          <w14:ligatures w14:val="none"/>
        </w:rPr>
      </w:pPr>
    </w:p>
    <w:p w14:paraId="7754B371" w14:textId="77777777" w:rsidR="005069A8" w:rsidRPr="005069A8" w:rsidRDefault="005069A8" w:rsidP="005069A8">
      <w:pPr>
        <w:tabs>
          <w:tab w:val="center" w:pos="4819"/>
          <w:tab w:val="left" w:pos="5895"/>
        </w:tabs>
        <w:spacing w:after="0"/>
        <w:ind w:firstLine="0"/>
        <w:jc w:val="center"/>
        <w:rPr>
          <w:rFonts w:ascii="Times New Roman" w:eastAsia="Times New Roman" w:hAnsi="Times New Roman" w:cs="Times New Roman"/>
          <w:b/>
          <w:bCs/>
          <w:color w:val="auto"/>
          <w:kern w:val="0"/>
          <w:szCs w:val="24"/>
          <w14:ligatures w14:val="none"/>
        </w:rPr>
      </w:pPr>
      <w:r w:rsidRPr="005069A8">
        <w:rPr>
          <w:rFonts w:ascii="Times New Roman" w:eastAsia="Times New Roman" w:hAnsi="Times New Roman" w:cs="Times New Roman"/>
          <w:b/>
          <w:bCs/>
          <w:color w:val="auto"/>
          <w:kern w:val="0"/>
          <w:szCs w:val="24"/>
          <w14:ligatures w14:val="none"/>
        </w:rPr>
        <w:t>LĒMUMS</w:t>
      </w:r>
    </w:p>
    <w:p w14:paraId="0774DE34" w14:textId="77777777" w:rsidR="005069A8" w:rsidRPr="005069A8" w:rsidRDefault="005069A8" w:rsidP="005069A8">
      <w:pPr>
        <w:spacing w:after="0"/>
        <w:ind w:firstLine="0"/>
        <w:jc w:val="center"/>
        <w:rPr>
          <w:rFonts w:ascii="Times New Roman" w:eastAsia="Times New Roman" w:hAnsi="Times New Roman" w:cs="Times New Roman"/>
          <w:b/>
          <w:bCs/>
          <w:color w:val="auto"/>
          <w:kern w:val="0"/>
          <w:szCs w:val="24"/>
          <w14:ligatures w14:val="none"/>
        </w:rPr>
      </w:pPr>
    </w:p>
    <w:tbl>
      <w:tblPr>
        <w:tblStyle w:val="Reatabula"/>
        <w:tblpPr w:leftFromText="180" w:rightFromText="180" w:vertAnchor="text"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3"/>
        <w:gridCol w:w="4691"/>
      </w:tblGrid>
      <w:tr w:rsidR="005069A8" w:rsidRPr="005069A8" w14:paraId="19481591" w14:textId="77777777" w:rsidTr="009075C8">
        <w:tc>
          <w:tcPr>
            <w:tcW w:w="4927" w:type="dxa"/>
          </w:tcPr>
          <w:p w14:paraId="297D36F3" w14:textId="77777777" w:rsidR="005069A8" w:rsidRPr="005069A8" w:rsidRDefault="005069A8" w:rsidP="005069A8">
            <w:pPr>
              <w:ind w:firstLine="0"/>
              <w:jc w:val="left"/>
              <w:rPr>
                <w:rFonts w:ascii="Times New Roman" w:eastAsia="Times New Roman" w:hAnsi="Times New Roman"/>
                <w:b/>
                <w:bCs/>
                <w:color w:val="auto"/>
                <w:szCs w:val="24"/>
              </w:rPr>
            </w:pPr>
            <w:r w:rsidRPr="005069A8">
              <w:rPr>
                <w:rFonts w:ascii="Times New Roman" w:hAnsi="Times New Roman"/>
                <w:bCs/>
                <w:color w:val="auto"/>
                <w:szCs w:val="24"/>
              </w:rPr>
              <w:t>2024. gada 25. aprīlī</w:t>
            </w:r>
          </w:p>
        </w:tc>
        <w:tc>
          <w:tcPr>
            <w:tcW w:w="4927" w:type="dxa"/>
          </w:tcPr>
          <w:p w14:paraId="43B1DBBF" w14:textId="77777777" w:rsidR="005069A8" w:rsidRPr="005069A8" w:rsidRDefault="005069A8" w:rsidP="005069A8">
            <w:pPr>
              <w:ind w:firstLine="0"/>
              <w:jc w:val="center"/>
              <w:rPr>
                <w:rFonts w:ascii="Times New Roman" w:eastAsia="Times New Roman" w:hAnsi="Times New Roman"/>
                <w:b/>
                <w:bCs/>
                <w:color w:val="auto"/>
                <w:szCs w:val="24"/>
              </w:rPr>
            </w:pPr>
            <w:r w:rsidRPr="005069A8">
              <w:rPr>
                <w:rFonts w:ascii="Times New Roman" w:eastAsia="Times New Roman" w:hAnsi="Times New Roman"/>
                <w:bCs/>
                <w:color w:val="auto"/>
                <w:szCs w:val="24"/>
              </w:rPr>
              <w:t xml:space="preserve">                          Nr.263</w:t>
            </w:r>
          </w:p>
        </w:tc>
      </w:tr>
      <w:tr w:rsidR="005069A8" w:rsidRPr="005069A8" w14:paraId="65E078E6" w14:textId="77777777" w:rsidTr="009075C8">
        <w:tc>
          <w:tcPr>
            <w:tcW w:w="4927" w:type="dxa"/>
          </w:tcPr>
          <w:p w14:paraId="7D7013B8" w14:textId="77777777" w:rsidR="005069A8" w:rsidRPr="005069A8" w:rsidRDefault="005069A8" w:rsidP="005069A8">
            <w:pPr>
              <w:ind w:firstLine="0"/>
              <w:jc w:val="center"/>
              <w:rPr>
                <w:rFonts w:ascii="Times New Roman" w:eastAsia="Times New Roman" w:hAnsi="Times New Roman"/>
                <w:b/>
                <w:bCs/>
                <w:color w:val="auto"/>
                <w:szCs w:val="24"/>
              </w:rPr>
            </w:pPr>
          </w:p>
        </w:tc>
        <w:tc>
          <w:tcPr>
            <w:tcW w:w="4927" w:type="dxa"/>
          </w:tcPr>
          <w:p w14:paraId="4FB174F3" w14:textId="77777777" w:rsidR="005069A8" w:rsidRPr="005069A8" w:rsidRDefault="005069A8" w:rsidP="005069A8">
            <w:pPr>
              <w:ind w:firstLine="0"/>
              <w:jc w:val="right"/>
              <w:rPr>
                <w:rFonts w:ascii="Times New Roman" w:eastAsia="Times New Roman" w:hAnsi="Times New Roman"/>
                <w:bCs/>
                <w:color w:val="auto"/>
                <w:szCs w:val="24"/>
              </w:rPr>
            </w:pPr>
            <w:r w:rsidRPr="005069A8">
              <w:rPr>
                <w:rFonts w:ascii="Times New Roman" w:eastAsia="Times New Roman" w:hAnsi="Times New Roman"/>
                <w:bCs/>
                <w:color w:val="auto"/>
                <w:szCs w:val="24"/>
              </w:rPr>
              <w:t>(protokols Nr.7, 9.)</w:t>
            </w:r>
          </w:p>
        </w:tc>
      </w:tr>
    </w:tbl>
    <w:p w14:paraId="6F8AFB99" w14:textId="77777777" w:rsidR="005069A8" w:rsidRPr="005069A8" w:rsidRDefault="005069A8" w:rsidP="005069A8">
      <w:pPr>
        <w:tabs>
          <w:tab w:val="left" w:pos="490"/>
        </w:tabs>
        <w:spacing w:after="0"/>
        <w:ind w:firstLine="0"/>
        <w:rPr>
          <w:rFonts w:ascii="Times New Roman" w:eastAsia="Times New Roman" w:hAnsi="Times New Roman" w:cs="Times New Roman"/>
          <w:color w:val="auto"/>
          <w:kern w:val="0"/>
          <w:szCs w:val="24"/>
          <w14:ligatures w14:val="none"/>
        </w:rPr>
      </w:pPr>
    </w:p>
    <w:p w14:paraId="41E319F0" w14:textId="77777777" w:rsidR="005069A8" w:rsidRPr="005069A8" w:rsidRDefault="005069A8" w:rsidP="005069A8">
      <w:pPr>
        <w:pBdr>
          <w:bottom w:val="single" w:sz="4" w:space="1" w:color="auto"/>
        </w:pBdr>
        <w:spacing w:after="0"/>
        <w:ind w:firstLine="0"/>
        <w:jc w:val="left"/>
        <w:rPr>
          <w:rFonts w:ascii="Times New Roman" w:eastAsia="Times New Roman" w:hAnsi="Times New Roman" w:cs="Times New Roman"/>
          <w:b/>
          <w:bCs/>
          <w:color w:val="auto"/>
          <w:kern w:val="0"/>
          <w:szCs w:val="24"/>
          <w:lang w:eastAsia="lv-LV"/>
          <w14:ligatures w14:val="none"/>
        </w:rPr>
      </w:pPr>
    </w:p>
    <w:p w14:paraId="4066E1AE" w14:textId="77777777" w:rsidR="005069A8" w:rsidRPr="005069A8" w:rsidRDefault="005069A8" w:rsidP="005069A8">
      <w:pPr>
        <w:pBdr>
          <w:bottom w:val="single" w:sz="4" w:space="1" w:color="auto"/>
        </w:pBdr>
        <w:spacing w:after="0"/>
        <w:ind w:firstLine="0"/>
        <w:jc w:val="left"/>
        <w:rPr>
          <w:rFonts w:ascii="Times New Roman" w:eastAsia="Times New Roman" w:hAnsi="Times New Roman" w:cs="Times New Roman"/>
          <w:b/>
          <w:bCs/>
          <w:color w:val="auto"/>
          <w:kern w:val="0"/>
          <w:szCs w:val="24"/>
          <w:lang w:eastAsia="lv-LV"/>
          <w14:ligatures w14:val="none"/>
        </w:rPr>
      </w:pPr>
      <w:r w:rsidRPr="005069A8">
        <w:rPr>
          <w:rFonts w:ascii="Times New Roman" w:eastAsia="Times New Roman" w:hAnsi="Times New Roman" w:cs="Times New Roman"/>
          <w:b/>
          <w:bCs/>
          <w:color w:val="auto"/>
          <w:kern w:val="0"/>
          <w:szCs w:val="24"/>
          <w:lang w:eastAsia="lv-LV"/>
          <w14:ligatures w14:val="none"/>
        </w:rPr>
        <w:t>Par Limbažu novada pašvaldības 2023. gada finanšu pārskata apstiprināšanu</w:t>
      </w:r>
    </w:p>
    <w:p w14:paraId="45ECB3B7" w14:textId="77777777" w:rsidR="005069A8" w:rsidRPr="005069A8" w:rsidRDefault="005069A8" w:rsidP="005069A8">
      <w:pPr>
        <w:spacing w:after="0"/>
        <w:ind w:firstLine="0"/>
        <w:jc w:val="center"/>
        <w:rPr>
          <w:rFonts w:ascii="Times New Roman" w:eastAsia="Times New Roman" w:hAnsi="Times New Roman" w:cs="Times New Roman"/>
          <w:color w:val="auto"/>
          <w:kern w:val="0"/>
          <w:szCs w:val="24"/>
          <w:lang w:eastAsia="lv-LV"/>
          <w14:ligatures w14:val="none"/>
        </w:rPr>
      </w:pPr>
      <w:r w:rsidRPr="005069A8">
        <w:rPr>
          <w:rFonts w:ascii="Times New Roman" w:eastAsia="Times New Roman" w:hAnsi="Times New Roman" w:cs="Times New Roman"/>
          <w:color w:val="auto"/>
          <w:kern w:val="0"/>
          <w:szCs w:val="24"/>
          <w:lang w:eastAsia="lv-LV"/>
          <w14:ligatures w14:val="none"/>
        </w:rPr>
        <w:t xml:space="preserve">Ziņo Dagnis </w:t>
      </w:r>
      <w:proofErr w:type="spellStart"/>
      <w:r w:rsidRPr="005069A8">
        <w:rPr>
          <w:rFonts w:ascii="Times New Roman" w:eastAsia="Times New Roman" w:hAnsi="Times New Roman" w:cs="Times New Roman"/>
          <w:color w:val="auto"/>
          <w:kern w:val="0"/>
          <w:szCs w:val="24"/>
          <w:lang w:eastAsia="lv-LV"/>
          <w14:ligatures w14:val="none"/>
        </w:rPr>
        <w:t>Straubergs</w:t>
      </w:r>
      <w:proofErr w:type="spellEnd"/>
    </w:p>
    <w:p w14:paraId="24B755B7" w14:textId="77777777" w:rsidR="005069A8" w:rsidRPr="005069A8" w:rsidRDefault="005069A8" w:rsidP="005069A8">
      <w:pPr>
        <w:spacing w:after="0"/>
        <w:rPr>
          <w:rFonts w:ascii="Times New Roman" w:eastAsia="Times New Roman" w:hAnsi="Times New Roman" w:cs="Times New Roman"/>
          <w:bCs/>
          <w:color w:val="auto"/>
          <w:kern w:val="0"/>
          <w:szCs w:val="24"/>
          <w:lang w:eastAsia="lv-LV"/>
          <w14:ligatures w14:val="none"/>
        </w:rPr>
      </w:pPr>
    </w:p>
    <w:p w14:paraId="286005FA" w14:textId="77777777" w:rsidR="005069A8" w:rsidRPr="005069A8" w:rsidRDefault="005069A8" w:rsidP="005069A8">
      <w:pPr>
        <w:spacing w:after="0"/>
        <w:rPr>
          <w:rFonts w:ascii="Times New Roman" w:eastAsia="Times New Roman" w:hAnsi="Times New Roman" w:cs="Times New Roman"/>
          <w:b/>
          <w:bCs/>
          <w:color w:val="auto"/>
          <w:kern w:val="0"/>
          <w:szCs w:val="24"/>
          <w:lang w:eastAsia="lv-LV"/>
          <w14:ligatures w14:val="none"/>
        </w:rPr>
      </w:pPr>
      <w:r w:rsidRPr="005069A8">
        <w:rPr>
          <w:rFonts w:ascii="Times New Roman" w:eastAsia="Times New Roman" w:hAnsi="Times New Roman" w:cs="Times New Roman"/>
          <w:color w:val="auto"/>
          <w:kern w:val="0"/>
          <w:szCs w:val="24"/>
          <w:lang w:eastAsia="lv-LV"/>
          <w14:ligatures w14:val="none"/>
        </w:rPr>
        <w:t xml:space="preserve">Pamatojoties uz Ministru kabineta 2021. gada 28. septembra noteikumu Nr.652 „Gada pārskata sagatavošanas kārtība”, Pašvaldību likuma 10. panta pirmās daļas 2. punktu, kas nosaka, ka tikai dome var apstiprināt pašvaldības gada pārskatu, konsolidēto gada pārskatu un gada publisko pārskatu, </w:t>
      </w:r>
      <w:r w:rsidRPr="005069A8">
        <w:rPr>
          <w:rFonts w:ascii="Times New Roman" w:eastAsia="Times New Roman" w:hAnsi="Times New Roman" w:cs="Tahoma"/>
          <w:b/>
          <w:color w:val="auto"/>
          <w:kern w:val="1"/>
          <w:szCs w:val="24"/>
          <w:lang w:eastAsia="hi-IN" w:bidi="hi-IN"/>
          <w14:ligatures w14:val="none"/>
        </w:rPr>
        <w:t>a</w:t>
      </w:r>
      <w:r w:rsidRPr="005069A8">
        <w:rPr>
          <w:rFonts w:ascii="Times New Roman" w:eastAsia="Times New Roman" w:hAnsi="Times New Roman" w:cs="Times New Roman"/>
          <w:b/>
          <w:bCs/>
          <w:color w:val="auto"/>
          <w:kern w:val="0"/>
          <w:szCs w:val="24"/>
          <w:lang w:eastAsia="lv-LV"/>
          <w14:ligatures w14:val="none"/>
        </w:rPr>
        <w:t>tklāti balsojot: PAR</w:t>
      </w:r>
      <w:r w:rsidRPr="005069A8">
        <w:rPr>
          <w:rFonts w:ascii="Times New Roman" w:eastAsia="Times New Roman" w:hAnsi="Times New Roman" w:cs="Times New Roman"/>
          <w:color w:val="auto"/>
          <w:kern w:val="0"/>
          <w:szCs w:val="24"/>
          <w:lang w:eastAsia="lv-LV"/>
          <w14:ligatures w14:val="none"/>
        </w:rPr>
        <w:t xml:space="preserve"> – 10 deputāti (</w:t>
      </w:r>
      <w:r w:rsidRPr="005069A8">
        <w:rPr>
          <w:rFonts w:ascii="Times New Roman" w:eastAsia="Calibri" w:hAnsi="Times New Roman" w:cs="Times New Roman"/>
          <w:color w:val="auto"/>
          <w:kern w:val="0"/>
          <w:szCs w:val="24"/>
          <w:lang w:eastAsia="lv-LV"/>
          <w14:ligatures w14:val="none"/>
        </w:rPr>
        <w:t xml:space="preserve">Jānis Bakmanis, </w:t>
      </w:r>
      <w:r w:rsidRPr="005069A8">
        <w:rPr>
          <w:rFonts w:ascii="Times New Roman" w:eastAsia="Calibri" w:hAnsi="Times New Roman" w:cs="Times New Roman"/>
          <w:color w:val="auto"/>
          <w:kern w:val="0"/>
          <w14:ligatures w14:val="none"/>
        </w:rPr>
        <w:t xml:space="preserve">Māris </w:t>
      </w:r>
      <w:proofErr w:type="spellStart"/>
      <w:r w:rsidRPr="005069A8">
        <w:rPr>
          <w:rFonts w:ascii="Times New Roman" w:eastAsia="Calibri" w:hAnsi="Times New Roman" w:cs="Times New Roman"/>
          <w:color w:val="auto"/>
          <w:kern w:val="0"/>
          <w14:ligatures w14:val="none"/>
        </w:rPr>
        <w:t>Beļaunieks</w:t>
      </w:r>
      <w:proofErr w:type="spellEnd"/>
      <w:r w:rsidRPr="005069A8">
        <w:rPr>
          <w:rFonts w:ascii="Times New Roman" w:eastAsia="Calibri" w:hAnsi="Times New Roman" w:cs="Times New Roman"/>
          <w:color w:val="auto"/>
          <w:kern w:val="0"/>
          <w14:ligatures w14:val="none"/>
        </w:rPr>
        <w:t xml:space="preserve">, Lija </w:t>
      </w:r>
      <w:proofErr w:type="spellStart"/>
      <w:r w:rsidRPr="005069A8">
        <w:rPr>
          <w:rFonts w:ascii="Times New Roman" w:eastAsia="Calibri" w:hAnsi="Times New Roman" w:cs="Times New Roman"/>
          <w:color w:val="auto"/>
          <w:kern w:val="0"/>
          <w14:ligatures w14:val="none"/>
        </w:rPr>
        <w:t>Jokste</w:t>
      </w:r>
      <w:proofErr w:type="spellEnd"/>
      <w:r w:rsidRPr="005069A8">
        <w:rPr>
          <w:rFonts w:ascii="Times New Roman" w:eastAsia="Calibri" w:hAnsi="Times New Roman" w:cs="Times New Roman"/>
          <w:color w:val="auto"/>
          <w:kern w:val="0"/>
          <w14:ligatures w14:val="none"/>
        </w:rPr>
        <w:t xml:space="preserve">, Dāvis Melnalksnis, Kristaps </w:t>
      </w:r>
      <w:proofErr w:type="spellStart"/>
      <w:r w:rsidRPr="005069A8">
        <w:rPr>
          <w:rFonts w:ascii="Times New Roman" w:eastAsia="Calibri" w:hAnsi="Times New Roman" w:cs="Times New Roman"/>
          <w:color w:val="auto"/>
          <w:kern w:val="0"/>
          <w14:ligatures w14:val="none"/>
        </w:rPr>
        <w:t>Močāns</w:t>
      </w:r>
      <w:proofErr w:type="spellEnd"/>
      <w:r w:rsidRPr="005069A8">
        <w:rPr>
          <w:rFonts w:ascii="Times New Roman" w:eastAsia="Calibri" w:hAnsi="Times New Roman" w:cs="Times New Roman"/>
          <w:color w:val="auto"/>
          <w:kern w:val="0"/>
          <w14:ligatures w14:val="none"/>
        </w:rPr>
        <w:t xml:space="preserve">, Rūdolfs Pelēkais, Jānis Remess, Ziedonis </w:t>
      </w:r>
      <w:proofErr w:type="spellStart"/>
      <w:r w:rsidRPr="005069A8">
        <w:rPr>
          <w:rFonts w:ascii="Times New Roman" w:eastAsia="Calibri" w:hAnsi="Times New Roman" w:cs="Times New Roman"/>
          <w:color w:val="auto"/>
          <w:kern w:val="0"/>
          <w14:ligatures w14:val="none"/>
        </w:rPr>
        <w:t>Rubezis</w:t>
      </w:r>
      <w:proofErr w:type="spellEnd"/>
      <w:r w:rsidRPr="005069A8">
        <w:rPr>
          <w:rFonts w:ascii="Times New Roman" w:eastAsia="Calibri" w:hAnsi="Times New Roman" w:cs="Times New Roman"/>
          <w:color w:val="auto"/>
          <w:kern w:val="0"/>
          <w14:ligatures w14:val="none"/>
        </w:rPr>
        <w:t xml:space="preserve">, Dagnis </w:t>
      </w:r>
      <w:proofErr w:type="spellStart"/>
      <w:r w:rsidRPr="005069A8">
        <w:rPr>
          <w:rFonts w:ascii="Times New Roman" w:eastAsia="Calibri" w:hAnsi="Times New Roman" w:cs="Times New Roman"/>
          <w:color w:val="auto"/>
          <w:kern w:val="0"/>
          <w14:ligatures w14:val="none"/>
        </w:rPr>
        <w:t>Straubergs</w:t>
      </w:r>
      <w:proofErr w:type="spellEnd"/>
      <w:r w:rsidRPr="005069A8">
        <w:rPr>
          <w:rFonts w:ascii="Times New Roman" w:eastAsia="Calibri" w:hAnsi="Times New Roman" w:cs="Times New Roman"/>
          <w:color w:val="auto"/>
          <w:kern w:val="0"/>
          <w14:ligatures w14:val="none"/>
        </w:rPr>
        <w:t>, Regīna Tamane)</w:t>
      </w:r>
      <w:r w:rsidRPr="005069A8">
        <w:rPr>
          <w:rFonts w:ascii="Times New Roman" w:eastAsia="Times New Roman" w:hAnsi="Times New Roman" w:cs="Times New Roman"/>
          <w:color w:val="auto"/>
          <w:kern w:val="0"/>
          <w:szCs w:val="24"/>
          <w:lang w:eastAsia="lv-LV"/>
          <w14:ligatures w14:val="none"/>
        </w:rPr>
        <w:t xml:space="preserve">, </w:t>
      </w:r>
      <w:r w:rsidRPr="005069A8">
        <w:rPr>
          <w:rFonts w:ascii="Times New Roman" w:eastAsia="Times New Roman" w:hAnsi="Times New Roman" w:cs="Times New Roman"/>
          <w:b/>
          <w:bCs/>
          <w:color w:val="auto"/>
          <w:kern w:val="0"/>
          <w:szCs w:val="24"/>
          <w:lang w:eastAsia="lv-LV"/>
          <w14:ligatures w14:val="none"/>
        </w:rPr>
        <w:t>PRET –</w:t>
      </w:r>
      <w:r w:rsidRPr="005069A8">
        <w:rPr>
          <w:rFonts w:ascii="Times New Roman" w:eastAsia="Times New Roman" w:hAnsi="Times New Roman" w:cs="Times New Roman"/>
          <w:color w:val="auto"/>
          <w:kern w:val="0"/>
          <w:szCs w:val="24"/>
          <w:lang w:eastAsia="lv-LV"/>
          <w14:ligatures w14:val="none"/>
        </w:rPr>
        <w:t xml:space="preserve"> 3 deputāti (</w:t>
      </w:r>
      <w:r w:rsidRPr="005069A8">
        <w:rPr>
          <w:rFonts w:ascii="Times New Roman" w:eastAsia="Calibri" w:hAnsi="Times New Roman" w:cs="Times New Roman"/>
          <w:color w:val="auto"/>
          <w:kern w:val="0"/>
          <w14:ligatures w14:val="none"/>
        </w:rPr>
        <w:t xml:space="preserve">Andris Garklāvs, Valdis </w:t>
      </w:r>
      <w:proofErr w:type="spellStart"/>
      <w:r w:rsidRPr="005069A8">
        <w:rPr>
          <w:rFonts w:ascii="Times New Roman" w:eastAsia="Calibri" w:hAnsi="Times New Roman" w:cs="Times New Roman"/>
          <w:color w:val="auto"/>
          <w:kern w:val="0"/>
          <w14:ligatures w14:val="none"/>
        </w:rPr>
        <w:t>Možvillo</w:t>
      </w:r>
      <w:proofErr w:type="spellEnd"/>
      <w:r w:rsidRPr="005069A8">
        <w:rPr>
          <w:rFonts w:ascii="Times New Roman" w:eastAsia="Calibri" w:hAnsi="Times New Roman" w:cs="Times New Roman"/>
          <w:color w:val="auto"/>
          <w:kern w:val="0"/>
          <w14:ligatures w14:val="none"/>
        </w:rPr>
        <w:t>, Arvīds Ozols),</w:t>
      </w:r>
      <w:r w:rsidRPr="005069A8">
        <w:rPr>
          <w:rFonts w:ascii="Times New Roman" w:eastAsia="Times New Roman" w:hAnsi="Times New Roman" w:cs="Times New Roman"/>
          <w:color w:val="auto"/>
          <w:kern w:val="0"/>
          <w:szCs w:val="24"/>
          <w:lang w:eastAsia="lv-LV"/>
          <w14:ligatures w14:val="none"/>
        </w:rPr>
        <w:t xml:space="preserve"> </w:t>
      </w:r>
      <w:r w:rsidRPr="005069A8">
        <w:rPr>
          <w:rFonts w:ascii="Times New Roman" w:eastAsia="Times New Roman" w:hAnsi="Times New Roman" w:cs="Times New Roman"/>
          <w:b/>
          <w:bCs/>
          <w:color w:val="auto"/>
          <w:kern w:val="0"/>
          <w:szCs w:val="24"/>
          <w:lang w:eastAsia="lv-LV"/>
          <w14:ligatures w14:val="none"/>
        </w:rPr>
        <w:t xml:space="preserve">ATTURAS – </w:t>
      </w:r>
      <w:r w:rsidRPr="005069A8">
        <w:rPr>
          <w:rFonts w:ascii="Times New Roman" w:eastAsia="Times New Roman" w:hAnsi="Times New Roman" w:cs="Times New Roman"/>
          <w:color w:val="auto"/>
          <w:kern w:val="0"/>
          <w:szCs w:val="24"/>
          <w:lang w:eastAsia="lv-LV"/>
          <w14:ligatures w14:val="none"/>
        </w:rPr>
        <w:t xml:space="preserve">deputāts </w:t>
      </w:r>
      <w:r w:rsidRPr="005069A8">
        <w:rPr>
          <w:rFonts w:ascii="Times New Roman" w:eastAsia="Calibri" w:hAnsi="Times New Roman" w:cs="Times New Roman"/>
          <w:color w:val="auto"/>
          <w:kern w:val="0"/>
          <w14:ligatures w14:val="none"/>
        </w:rPr>
        <w:t xml:space="preserve">Aigars </w:t>
      </w:r>
      <w:proofErr w:type="spellStart"/>
      <w:r w:rsidRPr="005069A8">
        <w:rPr>
          <w:rFonts w:ascii="Times New Roman" w:eastAsia="Calibri" w:hAnsi="Times New Roman" w:cs="Times New Roman"/>
          <w:color w:val="auto"/>
          <w:kern w:val="0"/>
          <w14:ligatures w14:val="none"/>
        </w:rPr>
        <w:t>Legzdiņš</w:t>
      </w:r>
      <w:proofErr w:type="spellEnd"/>
      <w:r w:rsidRPr="005069A8">
        <w:rPr>
          <w:rFonts w:ascii="Times New Roman" w:eastAsia="Times New Roman" w:hAnsi="Times New Roman" w:cs="Times New Roman"/>
          <w:bCs/>
          <w:color w:val="auto"/>
          <w:kern w:val="0"/>
          <w:szCs w:val="24"/>
          <w:lang w:eastAsia="lv-LV"/>
          <w14:ligatures w14:val="none"/>
        </w:rPr>
        <w:t>,</w:t>
      </w:r>
      <w:r w:rsidRPr="005069A8">
        <w:rPr>
          <w:rFonts w:ascii="Times New Roman" w:eastAsia="Calibri" w:hAnsi="Times New Roman" w:cs="Times New Roman"/>
          <w:color w:val="auto"/>
          <w:kern w:val="0"/>
          <w14:ligatures w14:val="none"/>
        </w:rPr>
        <w:t xml:space="preserve"> </w:t>
      </w:r>
      <w:r w:rsidRPr="005069A8">
        <w:rPr>
          <w:rFonts w:ascii="Times New Roman" w:eastAsia="Times New Roman" w:hAnsi="Times New Roman" w:cs="Times New Roman"/>
          <w:color w:val="auto"/>
          <w:kern w:val="0"/>
          <w:szCs w:val="24"/>
          <w:lang w:eastAsia="lv-LV"/>
          <w14:ligatures w14:val="none"/>
        </w:rPr>
        <w:t>Limbažu novada dome</w:t>
      </w:r>
      <w:r w:rsidRPr="005069A8">
        <w:rPr>
          <w:rFonts w:ascii="Times New Roman" w:eastAsia="Times New Roman" w:hAnsi="Times New Roman" w:cs="Times New Roman"/>
          <w:b/>
          <w:bCs/>
          <w:color w:val="auto"/>
          <w:kern w:val="0"/>
          <w:szCs w:val="24"/>
          <w:lang w:eastAsia="lv-LV"/>
          <w14:ligatures w14:val="none"/>
        </w:rPr>
        <w:t xml:space="preserve"> NOLEMJ:</w:t>
      </w:r>
    </w:p>
    <w:p w14:paraId="06D22004" w14:textId="77777777" w:rsidR="005069A8" w:rsidRPr="005069A8" w:rsidRDefault="005069A8" w:rsidP="005069A8">
      <w:pPr>
        <w:spacing w:after="0"/>
        <w:rPr>
          <w:rFonts w:ascii="Times New Roman" w:eastAsia="Times New Roman" w:hAnsi="Times New Roman" w:cs="Times New Roman"/>
          <w:bCs/>
          <w:color w:val="auto"/>
          <w:kern w:val="0"/>
          <w:szCs w:val="24"/>
          <w:lang w:eastAsia="lv-LV"/>
          <w14:ligatures w14:val="none"/>
        </w:rPr>
      </w:pPr>
    </w:p>
    <w:p w14:paraId="4622E4E9" w14:textId="77777777" w:rsidR="005069A8" w:rsidRPr="005069A8" w:rsidRDefault="005069A8" w:rsidP="005069A8">
      <w:pPr>
        <w:numPr>
          <w:ilvl w:val="0"/>
          <w:numId w:val="13"/>
        </w:numPr>
        <w:shd w:val="clear" w:color="auto" w:fill="FFFFFF"/>
        <w:spacing w:after="0"/>
        <w:ind w:left="426" w:hanging="426"/>
        <w:contextualSpacing/>
        <w:rPr>
          <w:rFonts w:ascii="Times New Roman" w:eastAsia="Times New Roman" w:hAnsi="Times New Roman" w:cs="Times New Roman"/>
          <w:color w:val="auto"/>
          <w:kern w:val="0"/>
          <w:szCs w:val="24"/>
          <w:lang w:eastAsia="lv-LV"/>
          <w14:ligatures w14:val="none"/>
        </w:rPr>
      </w:pPr>
      <w:r w:rsidRPr="005069A8">
        <w:rPr>
          <w:rFonts w:ascii="Times New Roman" w:eastAsia="Times New Roman" w:hAnsi="Times New Roman" w:cs="Times New Roman"/>
          <w:color w:val="auto"/>
          <w:kern w:val="0"/>
          <w:szCs w:val="24"/>
          <w:lang w:eastAsia="lv-LV"/>
          <w14:ligatures w14:val="none"/>
        </w:rPr>
        <w:t>Apstiprināt Limbažu novada pašvaldības 2023. gada finanšu pārskatu ar bilances kopsummu</w:t>
      </w:r>
      <w:r w:rsidRPr="005069A8">
        <w:rPr>
          <w:rFonts w:ascii="Times New Roman" w:eastAsia="Times New Roman" w:hAnsi="Times New Roman" w:cs="Times New Roman"/>
          <w:i/>
          <w:iCs/>
          <w:color w:val="auto"/>
          <w:kern w:val="0"/>
          <w:szCs w:val="24"/>
          <w:lang w:eastAsia="lv-LV"/>
          <w14:ligatures w14:val="none"/>
        </w:rPr>
        <w:t xml:space="preserve"> 133 634 694 </w:t>
      </w:r>
      <w:proofErr w:type="spellStart"/>
      <w:r w:rsidRPr="005069A8">
        <w:rPr>
          <w:rFonts w:ascii="Times New Roman" w:eastAsia="Times New Roman" w:hAnsi="Times New Roman" w:cs="Times New Roman"/>
          <w:i/>
          <w:iCs/>
          <w:color w:val="auto"/>
          <w:kern w:val="0"/>
          <w:szCs w:val="24"/>
          <w:lang w:eastAsia="lv-LV"/>
          <w14:ligatures w14:val="none"/>
        </w:rPr>
        <w:t>euro</w:t>
      </w:r>
      <w:proofErr w:type="spellEnd"/>
      <w:r w:rsidRPr="005069A8">
        <w:rPr>
          <w:rFonts w:ascii="Times New Roman" w:eastAsia="Times New Roman" w:hAnsi="Times New Roman" w:cs="Times New Roman"/>
          <w:color w:val="auto"/>
          <w:kern w:val="0"/>
          <w:szCs w:val="24"/>
          <w:lang w:eastAsia="lv-LV"/>
          <w14:ligatures w14:val="none"/>
        </w:rPr>
        <w:t xml:space="preserve"> un pārskata gada budžeta izpildes rezultātu</w:t>
      </w:r>
      <w:r w:rsidRPr="005069A8">
        <w:rPr>
          <w:rFonts w:ascii="Times New Roman" w:eastAsia="Times New Roman" w:hAnsi="Times New Roman" w:cs="Times New Roman"/>
          <w:i/>
          <w:iCs/>
          <w:color w:val="auto"/>
          <w:kern w:val="0"/>
          <w:szCs w:val="24"/>
          <w:lang w:eastAsia="lv-LV"/>
          <w14:ligatures w14:val="none"/>
        </w:rPr>
        <w:t xml:space="preserve"> 215 005 </w:t>
      </w:r>
      <w:proofErr w:type="spellStart"/>
      <w:r w:rsidRPr="005069A8">
        <w:rPr>
          <w:rFonts w:ascii="Times New Roman" w:eastAsia="Times New Roman" w:hAnsi="Times New Roman" w:cs="Times New Roman"/>
          <w:i/>
          <w:iCs/>
          <w:color w:val="auto"/>
          <w:kern w:val="0"/>
          <w:szCs w:val="24"/>
          <w:lang w:eastAsia="lv-LV"/>
          <w14:ligatures w14:val="none"/>
        </w:rPr>
        <w:t>euro</w:t>
      </w:r>
      <w:proofErr w:type="spellEnd"/>
      <w:r w:rsidRPr="005069A8">
        <w:rPr>
          <w:rFonts w:ascii="Times New Roman" w:eastAsia="Times New Roman" w:hAnsi="Times New Roman" w:cs="Times New Roman"/>
          <w:i/>
          <w:iCs/>
          <w:color w:val="auto"/>
          <w:kern w:val="0"/>
          <w:szCs w:val="24"/>
          <w:lang w:eastAsia="lv-LV"/>
          <w14:ligatures w14:val="none"/>
        </w:rPr>
        <w:t>.</w:t>
      </w:r>
    </w:p>
    <w:p w14:paraId="43B4A5F9" w14:textId="77777777" w:rsidR="005069A8" w:rsidRPr="005069A8" w:rsidRDefault="005069A8" w:rsidP="005069A8">
      <w:pPr>
        <w:numPr>
          <w:ilvl w:val="0"/>
          <w:numId w:val="13"/>
        </w:numPr>
        <w:shd w:val="clear" w:color="auto" w:fill="FFFFFF"/>
        <w:spacing w:after="0"/>
        <w:ind w:left="426" w:hanging="426"/>
        <w:contextualSpacing/>
        <w:rPr>
          <w:rFonts w:ascii="Times New Roman" w:eastAsia="Times New Roman" w:hAnsi="Times New Roman" w:cs="Times New Roman"/>
          <w:color w:val="auto"/>
          <w:kern w:val="0"/>
          <w:szCs w:val="24"/>
          <w:lang w:eastAsia="lv-LV"/>
          <w14:ligatures w14:val="none"/>
        </w:rPr>
      </w:pPr>
      <w:r w:rsidRPr="005069A8">
        <w:rPr>
          <w:rFonts w:ascii="Times New Roman" w:eastAsia="Times New Roman" w:hAnsi="Times New Roman" w:cs="Times New Roman"/>
          <w:color w:val="auto"/>
          <w:kern w:val="0"/>
          <w:szCs w:val="24"/>
          <w:lang w:eastAsia="lv-LV"/>
          <w14:ligatures w14:val="none"/>
        </w:rPr>
        <w:t>Apstiprināt Limbažu novada pašvaldības 2023. gada finanšu pārskatu pēc naudas plūsmas ar ieņēmumiem</w:t>
      </w:r>
      <w:r w:rsidRPr="005069A8">
        <w:rPr>
          <w:rFonts w:ascii="Times New Roman" w:eastAsia="Times New Roman" w:hAnsi="Times New Roman" w:cs="Times New Roman"/>
          <w:i/>
          <w:iCs/>
          <w:color w:val="auto"/>
          <w:kern w:val="0"/>
          <w:szCs w:val="24"/>
          <w:lang w:eastAsia="lv-LV"/>
          <w14:ligatures w14:val="none"/>
        </w:rPr>
        <w:t xml:space="preserve"> 46 844 620 </w:t>
      </w:r>
      <w:proofErr w:type="spellStart"/>
      <w:r w:rsidRPr="005069A8">
        <w:rPr>
          <w:rFonts w:ascii="Times New Roman" w:eastAsia="Times New Roman" w:hAnsi="Times New Roman" w:cs="Times New Roman"/>
          <w:i/>
          <w:iCs/>
          <w:color w:val="auto"/>
          <w:kern w:val="0"/>
          <w:szCs w:val="24"/>
          <w:lang w:eastAsia="lv-LV"/>
          <w14:ligatures w14:val="none"/>
        </w:rPr>
        <w:t>euro</w:t>
      </w:r>
      <w:proofErr w:type="spellEnd"/>
      <w:r w:rsidRPr="005069A8">
        <w:rPr>
          <w:rFonts w:ascii="Times New Roman" w:eastAsia="Times New Roman" w:hAnsi="Times New Roman" w:cs="Times New Roman"/>
          <w:i/>
          <w:iCs/>
          <w:color w:val="auto"/>
          <w:kern w:val="0"/>
          <w:szCs w:val="24"/>
          <w:lang w:eastAsia="lv-LV"/>
          <w14:ligatures w14:val="none"/>
        </w:rPr>
        <w:t>,</w:t>
      </w:r>
      <w:r w:rsidRPr="005069A8">
        <w:rPr>
          <w:rFonts w:ascii="Times New Roman" w:eastAsia="Times New Roman" w:hAnsi="Times New Roman" w:cs="Times New Roman"/>
          <w:color w:val="auto"/>
          <w:kern w:val="0"/>
          <w:szCs w:val="24"/>
          <w:lang w:eastAsia="lv-LV"/>
          <w14:ligatures w14:val="none"/>
        </w:rPr>
        <w:t xml:space="preserve"> izdevumiem </w:t>
      </w:r>
      <w:r w:rsidRPr="005069A8">
        <w:rPr>
          <w:rFonts w:ascii="Times New Roman" w:eastAsia="Times New Roman" w:hAnsi="Times New Roman" w:cs="Times New Roman"/>
          <w:i/>
          <w:color w:val="auto"/>
          <w:kern w:val="0"/>
          <w:szCs w:val="24"/>
          <w:lang w:eastAsia="lv-LV"/>
          <w14:ligatures w14:val="none"/>
        </w:rPr>
        <w:t>46 867 611</w:t>
      </w:r>
      <w:r w:rsidRPr="005069A8">
        <w:rPr>
          <w:rFonts w:ascii="Times New Roman" w:eastAsia="Times New Roman" w:hAnsi="Times New Roman" w:cs="Times New Roman"/>
          <w:i/>
          <w:iCs/>
          <w:color w:val="auto"/>
          <w:kern w:val="0"/>
          <w:szCs w:val="24"/>
          <w:lang w:eastAsia="lv-LV"/>
          <w14:ligatures w14:val="none"/>
        </w:rPr>
        <w:t xml:space="preserve"> </w:t>
      </w:r>
      <w:proofErr w:type="spellStart"/>
      <w:r w:rsidRPr="005069A8">
        <w:rPr>
          <w:rFonts w:ascii="Times New Roman" w:eastAsia="Times New Roman" w:hAnsi="Times New Roman" w:cs="Times New Roman"/>
          <w:i/>
          <w:iCs/>
          <w:color w:val="auto"/>
          <w:kern w:val="0"/>
          <w:szCs w:val="24"/>
          <w:lang w:eastAsia="lv-LV"/>
          <w14:ligatures w14:val="none"/>
        </w:rPr>
        <w:t>euro</w:t>
      </w:r>
      <w:proofErr w:type="spellEnd"/>
      <w:r w:rsidRPr="005069A8">
        <w:rPr>
          <w:rFonts w:ascii="Times New Roman" w:eastAsia="Times New Roman" w:hAnsi="Times New Roman" w:cs="Times New Roman"/>
          <w:color w:val="auto"/>
          <w:kern w:val="0"/>
          <w:szCs w:val="24"/>
          <w:lang w:eastAsia="lv-LV"/>
          <w14:ligatures w14:val="none"/>
        </w:rPr>
        <w:t>, saņemtajiem aizņēmumiem</w:t>
      </w:r>
      <w:r w:rsidRPr="005069A8">
        <w:rPr>
          <w:rFonts w:ascii="Times New Roman" w:eastAsia="Times New Roman" w:hAnsi="Times New Roman" w:cs="Times New Roman"/>
          <w:i/>
          <w:iCs/>
          <w:color w:val="auto"/>
          <w:kern w:val="0"/>
          <w:szCs w:val="24"/>
          <w:lang w:eastAsia="lv-LV"/>
          <w14:ligatures w14:val="none"/>
        </w:rPr>
        <w:t xml:space="preserve"> 1 124 918 </w:t>
      </w:r>
      <w:proofErr w:type="spellStart"/>
      <w:r w:rsidRPr="005069A8">
        <w:rPr>
          <w:rFonts w:ascii="Times New Roman" w:eastAsia="Times New Roman" w:hAnsi="Times New Roman" w:cs="Times New Roman"/>
          <w:i/>
          <w:iCs/>
          <w:color w:val="auto"/>
          <w:kern w:val="0"/>
          <w:szCs w:val="24"/>
          <w:lang w:eastAsia="lv-LV"/>
          <w14:ligatures w14:val="none"/>
        </w:rPr>
        <w:t>euro</w:t>
      </w:r>
      <w:proofErr w:type="spellEnd"/>
      <w:r w:rsidRPr="005069A8">
        <w:rPr>
          <w:rFonts w:ascii="Times New Roman" w:eastAsia="Times New Roman" w:hAnsi="Times New Roman" w:cs="Times New Roman"/>
          <w:color w:val="auto"/>
          <w:kern w:val="0"/>
          <w:szCs w:val="24"/>
          <w:lang w:eastAsia="lv-LV"/>
          <w14:ligatures w14:val="none"/>
        </w:rPr>
        <w:t>, aizņēmumu atmaksu</w:t>
      </w:r>
      <w:r w:rsidRPr="005069A8">
        <w:rPr>
          <w:rFonts w:ascii="Times New Roman" w:eastAsia="Times New Roman" w:hAnsi="Times New Roman" w:cs="Times New Roman"/>
          <w:i/>
          <w:iCs/>
          <w:color w:val="auto"/>
          <w:kern w:val="0"/>
          <w:szCs w:val="24"/>
          <w:lang w:eastAsia="lv-LV"/>
          <w14:ligatures w14:val="none"/>
        </w:rPr>
        <w:t xml:space="preserve"> 3 685 470 </w:t>
      </w:r>
      <w:proofErr w:type="spellStart"/>
      <w:r w:rsidRPr="005069A8">
        <w:rPr>
          <w:rFonts w:ascii="Times New Roman" w:eastAsia="Times New Roman" w:hAnsi="Times New Roman" w:cs="Times New Roman"/>
          <w:i/>
          <w:iCs/>
          <w:color w:val="auto"/>
          <w:kern w:val="0"/>
          <w:szCs w:val="24"/>
          <w:lang w:eastAsia="lv-LV"/>
          <w14:ligatures w14:val="none"/>
        </w:rPr>
        <w:t>euro</w:t>
      </w:r>
      <w:proofErr w:type="spellEnd"/>
      <w:r w:rsidRPr="005069A8">
        <w:rPr>
          <w:rFonts w:ascii="Times New Roman" w:eastAsia="Times New Roman" w:hAnsi="Times New Roman" w:cs="Times New Roman"/>
          <w:color w:val="auto"/>
          <w:kern w:val="0"/>
          <w:szCs w:val="24"/>
          <w:lang w:eastAsia="lv-LV"/>
          <w14:ligatures w14:val="none"/>
        </w:rPr>
        <w:t>, kapitāldaļu iegādi</w:t>
      </w:r>
      <w:r w:rsidRPr="005069A8">
        <w:rPr>
          <w:rFonts w:ascii="Times New Roman" w:eastAsia="Times New Roman" w:hAnsi="Times New Roman" w:cs="Times New Roman"/>
          <w:i/>
          <w:iCs/>
          <w:color w:val="auto"/>
          <w:kern w:val="0"/>
          <w:szCs w:val="24"/>
          <w:lang w:eastAsia="lv-LV"/>
          <w14:ligatures w14:val="none"/>
        </w:rPr>
        <w:t xml:space="preserve"> 369 234 </w:t>
      </w:r>
      <w:proofErr w:type="spellStart"/>
      <w:r w:rsidRPr="005069A8">
        <w:rPr>
          <w:rFonts w:ascii="Times New Roman" w:eastAsia="Times New Roman" w:hAnsi="Times New Roman" w:cs="Times New Roman"/>
          <w:i/>
          <w:iCs/>
          <w:color w:val="auto"/>
          <w:kern w:val="0"/>
          <w:szCs w:val="24"/>
          <w:lang w:eastAsia="lv-LV"/>
          <w14:ligatures w14:val="none"/>
        </w:rPr>
        <w:t>euro</w:t>
      </w:r>
      <w:proofErr w:type="spellEnd"/>
      <w:r w:rsidRPr="005069A8">
        <w:rPr>
          <w:rFonts w:ascii="Times New Roman" w:eastAsia="Times New Roman" w:hAnsi="Times New Roman" w:cs="Times New Roman"/>
          <w:i/>
          <w:iCs/>
          <w:color w:val="auto"/>
          <w:kern w:val="0"/>
          <w:szCs w:val="24"/>
          <w:lang w:eastAsia="lv-LV"/>
          <w14:ligatures w14:val="none"/>
        </w:rPr>
        <w:t xml:space="preserve"> (no tā 310 400 </w:t>
      </w:r>
      <w:proofErr w:type="spellStart"/>
      <w:r w:rsidRPr="005069A8">
        <w:rPr>
          <w:rFonts w:ascii="Times New Roman" w:eastAsia="Times New Roman" w:hAnsi="Times New Roman" w:cs="Times New Roman"/>
          <w:i/>
          <w:iCs/>
          <w:color w:val="auto"/>
          <w:kern w:val="0"/>
          <w:szCs w:val="24"/>
          <w:lang w:eastAsia="lv-LV"/>
          <w14:ligatures w14:val="none"/>
        </w:rPr>
        <w:t>euro</w:t>
      </w:r>
      <w:proofErr w:type="spellEnd"/>
      <w:r w:rsidRPr="005069A8">
        <w:rPr>
          <w:rFonts w:ascii="Times New Roman" w:eastAsia="Times New Roman" w:hAnsi="Times New Roman" w:cs="Times New Roman"/>
          <w:i/>
          <w:iCs/>
          <w:color w:val="auto"/>
          <w:kern w:val="0"/>
          <w:szCs w:val="24"/>
          <w:lang w:eastAsia="lv-LV"/>
          <w14:ligatures w14:val="none"/>
        </w:rPr>
        <w:t xml:space="preserve"> </w:t>
      </w:r>
      <w:r w:rsidRPr="005069A8">
        <w:rPr>
          <w:rFonts w:ascii="Times New Roman" w:eastAsia="Times New Roman" w:hAnsi="Times New Roman" w:cs="Times New Roman"/>
          <w:color w:val="auto"/>
          <w:kern w:val="0"/>
          <w:szCs w:val="24"/>
          <w:lang w:eastAsia="lv-LV"/>
          <w14:ligatures w14:val="none"/>
        </w:rPr>
        <w:t xml:space="preserve">mantiskais ieguldījums), naudas atlikumu uz pārskata gada sākumu </w:t>
      </w:r>
      <w:r w:rsidRPr="005069A8">
        <w:rPr>
          <w:rFonts w:ascii="Times New Roman" w:eastAsia="Times New Roman" w:hAnsi="Times New Roman" w:cs="Times New Roman"/>
          <w:i/>
          <w:color w:val="auto"/>
          <w:kern w:val="0"/>
          <w:szCs w:val="24"/>
          <w:lang w:eastAsia="lv-LV"/>
          <w14:ligatures w14:val="none"/>
        </w:rPr>
        <w:t>9 187 286</w:t>
      </w:r>
      <w:r w:rsidRPr="005069A8">
        <w:rPr>
          <w:rFonts w:ascii="Times New Roman" w:eastAsia="Times New Roman" w:hAnsi="Times New Roman" w:cs="Times New Roman"/>
          <w:i/>
          <w:iCs/>
          <w:color w:val="auto"/>
          <w:kern w:val="0"/>
          <w:szCs w:val="24"/>
          <w:lang w:eastAsia="lv-LV"/>
          <w14:ligatures w14:val="none"/>
        </w:rPr>
        <w:t xml:space="preserve"> </w:t>
      </w:r>
      <w:proofErr w:type="spellStart"/>
      <w:r w:rsidRPr="005069A8">
        <w:rPr>
          <w:rFonts w:ascii="Times New Roman" w:eastAsia="Times New Roman" w:hAnsi="Times New Roman" w:cs="Times New Roman"/>
          <w:i/>
          <w:iCs/>
          <w:color w:val="auto"/>
          <w:kern w:val="0"/>
          <w:szCs w:val="24"/>
          <w:lang w:eastAsia="lv-LV"/>
          <w14:ligatures w14:val="none"/>
        </w:rPr>
        <w:t>euro</w:t>
      </w:r>
      <w:proofErr w:type="spellEnd"/>
      <w:r w:rsidRPr="005069A8">
        <w:rPr>
          <w:rFonts w:ascii="Times New Roman" w:eastAsia="Times New Roman" w:hAnsi="Times New Roman" w:cs="Times New Roman"/>
          <w:i/>
          <w:iCs/>
          <w:color w:val="auto"/>
          <w:kern w:val="0"/>
          <w:szCs w:val="24"/>
          <w:lang w:eastAsia="lv-LV"/>
          <w14:ligatures w14:val="none"/>
        </w:rPr>
        <w:t xml:space="preserve"> (no tā citu budžetu līdzekļi 8 779 </w:t>
      </w:r>
      <w:proofErr w:type="spellStart"/>
      <w:r w:rsidRPr="005069A8">
        <w:rPr>
          <w:rFonts w:ascii="Times New Roman" w:eastAsia="Times New Roman" w:hAnsi="Times New Roman" w:cs="Times New Roman"/>
          <w:i/>
          <w:iCs/>
          <w:color w:val="auto"/>
          <w:kern w:val="0"/>
          <w:szCs w:val="24"/>
          <w:lang w:eastAsia="lv-LV"/>
          <w14:ligatures w14:val="none"/>
        </w:rPr>
        <w:t>euro</w:t>
      </w:r>
      <w:proofErr w:type="spellEnd"/>
      <w:r w:rsidRPr="005069A8">
        <w:rPr>
          <w:rFonts w:ascii="Times New Roman" w:eastAsia="Times New Roman" w:hAnsi="Times New Roman" w:cs="Times New Roman"/>
          <w:i/>
          <w:iCs/>
          <w:color w:val="auto"/>
          <w:kern w:val="0"/>
          <w:szCs w:val="24"/>
          <w:lang w:eastAsia="lv-LV"/>
          <w14:ligatures w14:val="none"/>
        </w:rPr>
        <w:t>)</w:t>
      </w:r>
      <w:r w:rsidRPr="005069A8">
        <w:rPr>
          <w:rFonts w:ascii="Times New Roman" w:eastAsia="Times New Roman" w:hAnsi="Times New Roman" w:cs="Times New Roman"/>
          <w:color w:val="auto"/>
          <w:kern w:val="0"/>
          <w:szCs w:val="24"/>
          <w:lang w:eastAsia="lv-LV"/>
          <w14:ligatures w14:val="none"/>
        </w:rPr>
        <w:t xml:space="preserve">, naudas atlikumu uz pārskata gada beigām </w:t>
      </w:r>
      <w:r w:rsidRPr="005069A8">
        <w:rPr>
          <w:rFonts w:ascii="Times New Roman" w:eastAsia="Times New Roman" w:hAnsi="Times New Roman" w:cs="Times New Roman"/>
          <w:i/>
          <w:color w:val="auto"/>
          <w:kern w:val="0"/>
          <w:szCs w:val="24"/>
          <w:lang w:eastAsia="lv-LV"/>
          <w14:ligatures w14:val="none"/>
        </w:rPr>
        <w:t>6 584 220</w:t>
      </w:r>
      <w:r w:rsidRPr="005069A8">
        <w:rPr>
          <w:rFonts w:ascii="Times New Roman" w:eastAsia="Times New Roman" w:hAnsi="Times New Roman" w:cs="Times New Roman"/>
          <w:i/>
          <w:iCs/>
          <w:color w:val="auto"/>
          <w:kern w:val="0"/>
          <w:szCs w:val="24"/>
          <w:lang w:eastAsia="lv-LV"/>
          <w14:ligatures w14:val="none"/>
        </w:rPr>
        <w:t xml:space="preserve"> </w:t>
      </w:r>
      <w:proofErr w:type="spellStart"/>
      <w:r w:rsidRPr="005069A8">
        <w:rPr>
          <w:rFonts w:ascii="Times New Roman" w:eastAsia="Times New Roman" w:hAnsi="Times New Roman" w:cs="Times New Roman"/>
          <w:i/>
          <w:iCs/>
          <w:color w:val="auto"/>
          <w:kern w:val="0"/>
          <w:szCs w:val="24"/>
          <w:lang w:eastAsia="lv-LV"/>
          <w14:ligatures w14:val="none"/>
        </w:rPr>
        <w:t>euro</w:t>
      </w:r>
      <w:proofErr w:type="spellEnd"/>
      <w:r w:rsidRPr="005069A8">
        <w:rPr>
          <w:rFonts w:ascii="Times New Roman" w:eastAsia="Times New Roman" w:hAnsi="Times New Roman" w:cs="Times New Roman"/>
          <w:i/>
          <w:iCs/>
          <w:color w:val="auto"/>
          <w:kern w:val="0"/>
          <w:szCs w:val="24"/>
          <w:lang w:eastAsia="lv-LV"/>
          <w14:ligatures w14:val="none"/>
        </w:rPr>
        <w:t xml:space="preserve"> (no tā citu budžetu līdzekļi 48 090 </w:t>
      </w:r>
      <w:proofErr w:type="spellStart"/>
      <w:r w:rsidRPr="005069A8">
        <w:rPr>
          <w:rFonts w:ascii="Times New Roman" w:eastAsia="Times New Roman" w:hAnsi="Times New Roman" w:cs="Times New Roman"/>
          <w:i/>
          <w:iCs/>
          <w:color w:val="auto"/>
          <w:kern w:val="0"/>
          <w:szCs w:val="24"/>
          <w:lang w:eastAsia="lv-LV"/>
          <w14:ligatures w14:val="none"/>
        </w:rPr>
        <w:t>euro</w:t>
      </w:r>
      <w:proofErr w:type="spellEnd"/>
      <w:r w:rsidRPr="005069A8">
        <w:rPr>
          <w:rFonts w:ascii="Times New Roman" w:eastAsia="Times New Roman" w:hAnsi="Times New Roman" w:cs="Times New Roman"/>
          <w:i/>
          <w:iCs/>
          <w:color w:val="auto"/>
          <w:kern w:val="0"/>
          <w:szCs w:val="24"/>
          <w:lang w:eastAsia="lv-LV"/>
          <w14:ligatures w14:val="none"/>
        </w:rPr>
        <w:t>).</w:t>
      </w:r>
    </w:p>
    <w:p w14:paraId="04500772" w14:textId="77777777" w:rsidR="005069A8" w:rsidRPr="005069A8" w:rsidRDefault="005069A8" w:rsidP="005069A8">
      <w:pPr>
        <w:numPr>
          <w:ilvl w:val="0"/>
          <w:numId w:val="13"/>
        </w:numPr>
        <w:shd w:val="clear" w:color="auto" w:fill="FFFFFF"/>
        <w:spacing w:after="0"/>
        <w:ind w:left="426" w:hanging="426"/>
        <w:contextualSpacing/>
        <w:rPr>
          <w:rFonts w:ascii="Times New Roman" w:eastAsia="Times New Roman" w:hAnsi="Times New Roman" w:cs="Times New Roman"/>
          <w:color w:val="000000"/>
          <w:kern w:val="0"/>
          <w:szCs w:val="24"/>
          <w:lang w:eastAsia="lv-LV"/>
          <w14:ligatures w14:val="none"/>
        </w:rPr>
      </w:pPr>
      <w:r w:rsidRPr="005069A8">
        <w:rPr>
          <w:rFonts w:ascii="Times New Roman" w:eastAsia="Times New Roman" w:hAnsi="Times New Roman" w:cs="Times New Roman"/>
          <w:color w:val="auto"/>
          <w:kern w:val="0"/>
          <w:szCs w:val="24"/>
          <w:lang w:eastAsia="lv-LV"/>
          <w14:ligatures w14:val="none"/>
        </w:rPr>
        <w:t>Apstiprināt Limbažu novada pašvaldības vadības ziņojumu (pielikumā)</w:t>
      </w:r>
      <w:r w:rsidRPr="005069A8">
        <w:rPr>
          <w:rFonts w:ascii="Times New Roman" w:eastAsia="Times New Roman" w:hAnsi="Times New Roman" w:cs="Times New Roman"/>
          <w:color w:val="000000"/>
          <w:kern w:val="0"/>
          <w:szCs w:val="24"/>
          <w:lang w:eastAsia="lv-LV"/>
          <w14:ligatures w14:val="none"/>
        </w:rPr>
        <w:t>.</w:t>
      </w:r>
    </w:p>
    <w:p w14:paraId="0D3A468E" w14:textId="77777777" w:rsidR="005069A8" w:rsidRPr="005069A8" w:rsidRDefault="005069A8" w:rsidP="005069A8">
      <w:pPr>
        <w:numPr>
          <w:ilvl w:val="0"/>
          <w:numId w:val="13"/>
        </w:numPr>
        <w:shd w:val="clear" w:color="auto" w:fill="FFFFFF"/>
        <w:spacing w:after="0"/>
        <w:ind w:left="426" w:hanging="426"/>
        <w:contextualSpacing/>
        <w:rPr>
          <w:rFonts w:ascii="Times New Roman" w:eastAsia="Times New Roman" w:hAnsi="Times New Roman" w:cs="Times New Roman"/>
          <w:color w:val="000000"/>
          <w:kern w:val="0"/>
          <w:szCs w:val="24"/>
          <w:lang w:eastAsia="lv-LV"/>
          <w14:ligatures w14:val="none"/>
        </w:rPr>
      </w:pPr>
      <w:r w:rsidRPr="005069A8">
        <w:rPr>
          <w:rFonts w:ascii="Times New Roman" w:eastAsia="Times New Roman" w:hAnsi="Times New Roman" w:cs="Times New Roman"/>
          <w:color w:val="000000"/>
          <w:kern w:val="0"/>
          <w:szCs w:val="24"/>
          <w:lang w:eastAsia="lv-LV"/>
          <w14:ligatures w14:val="none"/>
        </w:rPr>
        <w:t>Finanšu un ekonomikas nodaļa ir atbildīga par Limbažu novada pašvaldības 2023. gada pārskata iesniegšanu Valsts kasē.</w:t>
      </w:r>
    </w:p>
    <w:p w14:paraId="0FB17A86" w14:textId="77777777" w:rsidR="005069A8" w:rsidRPr="005069A8" w:rsidRDefault="005069A8" w:rsidP="005069A8">
      <w:pPr>
        <w:spacing w:after="0"/>
        <w:ind w:firstLine="0"/>
        <w:jc w:val="left"/>
        <w:rPr>
          <w:rFonts w:ascii="Times New Roman" w:eastAsia="Times New Roman" w:hAnsi="Times New Roman" w:cs="Times New Roman"/>
          <w:color w:val="000000"/>
          <w:kern w:val="0"/>
          <w:szCs w:val="24"/>
          <w:lang w:eastAsia="lv-LV"/>
          <w14:ligatures w14:val="none"/>
        </w:rPr>
      </w:pPr>
    </w:p>
    <w:p w14:paraId="26B61E5A" w14:textId="77777777" w:rsidR="005069A8" w:rsidRPr="005069A8" w:rsidRDefault="005069A8" w:rsidP="005069A8">
      <w:pPr>
        <w:spacing w:after="0"/>
        <w:ind w:firstLine="0"/>
        <w:jc w:val="left"/>
        <w:rPr>
          <w:rFonts w:ascii="Times New Roman" w:eastAsia="Times New Roman" w:hAnsi="Times New Roman" w:cs="Times New Roman"/>
          <w:color w:val="000000"/>
          <w:kern w:val="0"/>
          <w:szCs w:val="24"/>
          <w:lang w:eastAsia="lv-LV"/>
          <w14:ligatures w14:val="none"/>
        </w:rPr>
      </w:pPr>
    </w:p>
    <w:p w14:paraId="33B73AF6" w14:textId="77777777" w:rsidR="005069A8" w:rsidRPr="005069A8" w:rsidRDefault="005069A8" w:rsidP="005069A8">
      <w:pPr>
        <w:spacing w:after="0"/>
        <w:ind w:firstLine="0"/>
        <w:jc w:val="left"/>
        <w:rPr>
          <w:rFonts w:ascii="Times New Roman" w:eastAsia="Calibri" w:hAnsi="Times New Roman" w:cs="Times New Roman"/>
          <w:color w:val="auto"/>
          <w:kern w:val="0"/>
          <w:szCs w:val="24"/>
          <w14:ligatures w14:val="none"/>
        </w:rPr>
      </w:pPr>
      <w:r w:rsidRPr="005069A8">
        <w:rPr>
          <w:rFonts w:ascii="Times New Roman" w:eastAsia="Calibri" w:hAnsi="Times New Roman" w:cs="Times New Roman"/>
          <w:color w:val="auto"/>
          <w:kern w:val="0"/>
          <w:szCs w:val="24"/>
          <w14:ligatures w14:val="none"/>
        </w:rPr>
        <w:t>Limbažu novada pašvaldības</w:t>
      </w:r>
    </w:p>
    <w:p w14:paraId="175DC829" w14:textId="77777777" w:rsidR="005069A8" w:rsidRPr="005069A8" w:rsidRDefault="005069A8" w:rsidP="005069A8">
      <w:pPr>
        <w:spacing w:after="0"/>
        <w:ind w:firstLine="0"/>
        <w:jc w:val="left"/>
        <w:rPr>
          <w:rFonts w:ascii="Times New Roman" w:eastAsia="Calibri" w:hAnsi="Times New Roman" w:cs="Times New Roman"/>
          <w:color w:val="auto"/>
          <w:kern w:val="0"/>
          <w:szCs w:val="24"/>
          <w14:ligatures w14:val="none"/>
        </w:rPr>
      </w:pPr>
      <w:r w:rsidRPr="005069A8">
        <w:rPr>
          <w:rFonts w:ascii="Times New Roman" w:eastAsia="Calibri" w:hAnsi="Times New Roman" w:cs="Times New Roman"/>
          <w:color w:val="auto"/>
          <w:kern w:val="0"/>
          <w:szCs w:val="24"/>
          <w14:ligatures w14:val="none"/>
        </w:rPr>
        <w:t>Domes priekšsēdētājs</w:t>
      </w:r>
      <w:r w:rsidRPr="005069A8">
        <w:rPr>
          <w:rFonts w:ascii="Times New Roman" w:eastAsia="Calibri" w:hAnsi="Times New Roman" w:cs="Times New Roman"/>
          <w:color w:val="auto"/>
          <w:kern w:val="0"/>
          <w:szCs w:val="24"/>
          <w14:ligatures w14:val="none"/>
        </w:rPr>
        <w:tab/>
      </w:r>
      <w:r w:rsidRPr="005069A8">
        <w:rPr>
          <w:rFonts w:ascii="Times New Roman" w:eastAsia="Calibri" w:hAnsi="Times New Roman" w:cs="Times New Roman"/>
          <w:color w:val="auto"/>
          <w:kern w:val="0"/>
          <w:szCs w:val="24"/>
          <w14:ligatures w14:val="none"/>
        </w:rPr>
        <w:tab/>
      </w:r>
      <w:r w:rsidRPr="005069A8">
        <w:rPr>
          <w:rFonts w:ascii="Times New Roman" w:eastAsia="Calibri" w:hAnsi="Times New Roman" w:cs="Times New Roman"/>
          <w:color w:val="auto"/>
          <w:kern w:val="0"/>
          <w:szCs w:val="24"/>
          <w14:ligatures w14:val="none"/>
        </w:rPr>
        <w:tab/>
      </w:r>
      <w:r w:rsidRPr="005069A8">
        <w:rPr>
          <w:rFonts w:ascii="Times New Roman" w:eastAsia="Calibri" w:hAnsi="Times New Roman" w:cs="Times New Roman"/>
          <w:color w:val="auto"/>
          <w:kern w:val="0"/>
          <w:szCs w:val="24"/>
          <w14:ligatures w14:val="none"/>
        </w:rPr>
        <w:tab/>
      </w:r>
      <w:r w:rsidRPr="005069A8">
        <w:rPr>
          <w:rFonts w:ascii="Times New Roman" w:eastAsia="Calibri" w:hAnsi="Times New Roman" w:cs="Times New Roman"/>
          <w:color w:val="auto"/>
          <w:kern w:val="0"/>
          <w:szCs w:val="24"/>
          <w14:ligatures w14:val="none"/>
        </w:rPr>
        <w:tab/>
      </w:r>
      <w:r w:rsidRPr="005069A8">
        <w:rPr>
          <w:rFonts w:ascii="Times New Roman" w:eastAsia="Calibri" w:hAnsi="Times New Roman" w:cs="Times New Roman"/>
          <w:color w:val="auto"/>
          <w:kern w:val="0"/>
          <w:szCs w:val="24"/>
          <w14:ligatures w14:val="none"/>
        </w:rPr>
        <w:tab/>
      </w:r>
      <w:r w:rsidRPr="005069A8">
        <w:rPr>
          <w:rFonts w:ascii="Times New Roman" w:eastAsia="Calibri" w:hAnsi="Times New Roman" w:cs="Times New Roman"/>
          <w:color w:val="auto"/>
          <w:kern w:val="0"/>
          <w:szCs w:val="24"/>
          <w14:ligatures w14:val="none"/>
        </w:rPr>
        <w:tab/>
      </w:r>
      <w:r w:rsidRPr="005069A8">
        <w:rPr>
          <w:rFonts w:ascii="Times New Roman" w:eastAsia="Calibri" w:hAnsi="Times New Roman" w:cs="Times New Roman"/>
          <w:color w:val="auto"/>
          <w:kern w:val="0"/>
          <w:szCs w:val="24"/>
          <w14:ligatures w14:val="none"/>
        </w:rPr>
        <w:tab/>
      </w:r>
      <w:r w:rsidRPr="005069A8">
        <w:rPr>
          <w:rFonts w:ascii="Times New Roman" w:eastAsia="Calibri" w:hAnsi="Times New Roman" w:cs="Times New Roman"/>
          <w:color w:val="auto"/>
          <w:kern w:val="0"/>
          <w:szCs w:val="24"/>
          <w14:ligatures w14:val="none"/>
        </w:rPr>
        <w:tab/>
        <w:t xml:space="preserve">D. </w:t>
      </w:r>
      <w:proofErr w:type="spellStart"/>
      <w:r w:rsidRPr="005069A8">
        <w:rPr>
          <w:rFonts w:ascii="Times New Roman" w:eastAsia="Calibri" w:hAnsi="Times New Roman" w:cs="Times New Roman"/>
          <w:color w:val="auto"/>
          <w:kern w:val="0"/>
          <w:szCs w:val="24"/>
          <w14:ligatures w14:val="none"/>
        </w:rPr>
        <w:t>Straubergs</w:t>
      </w:r>
      <w:proofErr w:type="spellEnd"/>
    </w:p>
    <w:p w14:paraId="03D489BE" w14:textId="77777777" w:rsidR="005069A8" w:rsidRPr="005069A8" w:rsidRDefault="005069A8" w:rsidP="005069A8">
      <w:pPr>
        <w:spacing w:after="0"/>
        <w:ind w:firstLine="0"/>
        <w:rPr>
          <w:rFonts w:ascii="Times New Roman" w:eastAsia="Calibri" w:hAnsi="Times New Roman" w:cs="Times New Roman"/>
          <w:color w:val="auto"/>
          <w:kern w:val="0"/>
          <w:szCs w:val="24"/>
          <w14:ligatures w14:val="none"/>
        </w:rPr>
      </w:pPr>
    </w:p>
    <w:p w14:paraId="0BB4DE05" w14:textId="77777777" w:rsidR="005069A8" w:rsidRPr="005069A8" w:rsidRDefault="005069A8" w:rsidP="005069A8">
      <w:pPr>
        <w:spacing w:after="0"/>
        <w:ind w:firstLine="0"/>
        <w:rPr>
          <w:rFonts w:ascii="Times New Roman" w:eastAsia="Calibri" w:hAnsi="Times New Roman" w:cs="Times New Roman"/>
          <w:b/>
          <w:color w:val="auto"/>
          <w:kern w:val="0"/>
          <w:sz w:val="20"/>
          <w:szCs w:val="20"/>
          <w14:ligatures w14:val="none"/>
        </w:rPr>
      </w:pPr>
    </w:p>
    <w:p w14:paraId="34B62ECC" w14:textId="77777777" w:rsidR="005069A8" w:rsidRPr="005069A8" w:rsidRDefault="005069A8" w:rsidP="005069A8">
      <w:pPr>
        <w:spacing w:after="0"/>
        <w:ind w:firstLine="0"/>
        <w:rPr>
          <w:rFonts w:ascii="Times New Roman" w:eastAsia="Calibri" w:hAnsi="Times New Roman" w:cs="Times New Roman"/>
          <w:b/>
          <w:color w:val="auto"/>
          <w:kern w:val="0"/>
          <w:sz w:val="18"/>
          <w:szCs w:val="18"/>
          <w14:ligatures w14:val="none"/>
        </w:rPr>
      </w:pPr>
    </w:p>
    <w:p w14:paraId="4C2E1ECD" w14:textId="77777777" w:rsidR="005069A8" w:rsidRPr="005069A8" w:rsidRDefault="005069A8" w:rsidP="005069A8">
      <w:pPr>
        <w:spacing w:after="0"/>
        <w:ind w:firstLine="0"/>
        <w:rPr>
          <w:rFonts w:ascii="Times New Roman" w:eastAsia="Calibri" w:hAnsi="Times New Roman" w:cs="Times New Roman"/>
          <w:color w:val="auto"/>
          <w:kern w:val="0"/>
          <w:sz w:val="20"/>
          <w:szCs w:val="20"/>
          <w14:ligatures w14:val="none"/>
        </w:rPr>
      </w:pPr>
      <w:r w:rsidRPr="005069A8">
        <w:rPr>
          <w:rFonts w:ascii="Times New Roman" w:eastAsia="Calibri" w:hAnsi="Times New Roman" w:cs="Times New Roman"/>
          <w:color w:val="auto"/>
          <w:kern w:val="0"/>
          <w:sz w:val="20"/>
          <w:szCs w:val="20"/>
          <w14:ligatures w14:val="none"/>
        </w:rPr>
        <w:t>ŠIS DOKUMENTS IR PARAKSTĪTS AR DROŠU ELEKTRONISKO PARAKSTU UN SATUR LAIKA ZĪMOGU</w:t>
      </w:r>
    </w:p>
    <w:p w14:paraId="20607E62" w14:textId="77777777" w:rsidR="005069A8" w:rsidRPr="005069A8" w:rsidRDefault="005069A8" w:rsidP="005069A8">
      <w:pPr>
        <w:spacing w:after="0"/>
        <w:ind w:firstLine="0"/>
        <w:jc w:val="left"/>
        <w:rPr>
          <w:rFonts w:ascii="Times New Roman" w:eastAsia="Times New Roman" w:hAnsi="Times New Roman" w:cs="Times New Roman"/>
          <w:color w:val="000000"/>
          <w:kern w:val="0"/>
          <w:szCs w:val="24"/>
          <w:lang w:eastAsia="lv-LV"/>
          <w14:ligatures w14:val="none"/>
        </w:rPr>
      </w:pPr>
    </w:p>
    <w:p w14:paraId="471F2638" w14:textId="30DD3C43" w:rsidR="006500CB" w:rsidRPr="006500CB" w:rsidRDefault="006500CB" w:rsidP="005069A8">
      <w:pPr>
        <w:spacing w:after="0"/>
        <w:ind w:firstLine="0"/>
        <w:rPr>
          <w:rFonts w:cs="Arial"/>
          <w:szCs w:val="24"/>
        </w:rPr>
      </w:pPr>
    </w:p>
    <w:sectPr w:rsidR="006500CB" w:rsidRPr="006500CB" w:rsidSect="009F193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CD340" w14:textId="77777777" w:rsidR="00C107F4" w:rsidRDefault="00C107F4">
      <w:pPr>
        <w:spacing w:after="0"/>
      </w:pPr>
      <w:r>
        <w:separator/>
      </w:r>
    </w:p>
  </w:endnote>
  <w:endnote w:type="continuationSeparator" w:id="0">
    <w:p w14:paraId="01A4FF06" w14:textId="77777777" w:rsidR="00C107F4" w:rsidRDefault="00C107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PP Neue Machina Plain">
    <w:altName w:val="Calibri"/>
    <w:charset w:val="BA"/>
    <w:family w:val="auto"/>
    <w:pitch w:val="variable"/>
    <w:sig w:usb0="A000027F" w:usb1="4000A47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85677" w14:textId="77777777" w:rsidR="00C350D6" w:rsidRDefault="00C350D6" w:rsidP="00DB1CBE">
    <w:pPr>
      <w:pStyle w:val="Galvene"/>
      <w:jc w:val="center"/>
      <w:rPr>
        <w:rFonts w:ascii="PP Neue Machina Plain" w:hAnsi="PP Neue Machina Plain"/>
        <w:sz w:val="16"/>
        <w:szCs w:val="14"/>
      </w:rPr>
    </w:pPr>
  </w:p>
  <w:p w14:paraId="2E6C92E9" w14:textId="2ADBF951" w:rsidR="00DB1CBE" w:rsidRPr="00DB1CBE" w:rsidRDefault="00DB1CBE" w:rsidP="00DB1CBE">
    <w:pPr>
      <w:pStyle w:val="Galvene"/>
      <w:jc w:val="center"/>
      <w:rPr>
        <w:rFonts w:ascii="PP Neue Machina Plain" w:hAnsi="PP Neue Machina Plain"/>
        <w:sz w:val="16"/>
        <w:szCs w:val="14"/>
      </w:rPr>
    </w:pPr>
    <w:r w:rsidRPr="00DB1CBE">
      <w:rPr>
        <w:rFonts w:ascii="PP Neue Machina Plain" w:hAnsi="PP Neue Machina Plain"/>
        <w:sz w:val="16"/>
        <w:szCs w:val="14"/>
      </w:rPr>
      <w:t>Limbažu novada pašvaldības 2023.</w:t>
    </w:r>
    <w:r w:rsidR="00B540C6">
      <w:rPr>
        <w:rFonts w:ascii="PP Neue Machina Plain" w:hAnsi="PP Neue Machina Plain"/>
        <w:sz w:val="16"/>
        <w:szCs w:val="14"/>
      </w:rPr>
      <w:t xml:space="preserve"> </w:t>
    </w:r>
    <w:r w:rsidRPr="00DB1CBE">
      <w:rPr>
        <w:rFonts w:ascii="PP Neue Machina Plain" w:hAnsi="PP Neue Machina Plain"/>
        <w:sz w:val="16"/>
        <w:szCs w:val="14"/>
      </w:rPr>
      <w:t>gada publiskais pārskats</w:t>
    </w:r>
  </w:p>
  <w:p w14:paraId="7D2DD5AC" w14:textId="77777777" w:rsidR="00DB1CBE" w:rsidRDefault="00DB1CBE">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A4A66" w14:textId="2E24E46A" w:rsidR="00036D7D" w:rsidRPr="008D0B3E" w:rsidRDefault="00036D7D" w:rsidP="008D0B3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053AF" w14:textId="77777777" w:rsidR="00C107F4" w:rsidRDefault="00C107F4">
      <w:pPr>
        <w:spacing w:after="0"/>
      </w:pPr>
      <w:r>
        <w:separator/>
      </w:r>
    </w:p>
  </w:footnote>
  <w:footnote w:type="continuationSeparator" w:id="0">
    <w:p w14:paraId="45B02CB8" w14:textId="77777777" w:rsidR="00C107F4" w:rsidRDefault="00C107F4">
      <w:pPr>
        <w:spacing w:after="0"/>
      </w:pPr>
      <w:r>
        <w:continuationSeparator/>
      </w:r>
    </w:p>
  </w:footnote>
  <w:footnote w:id="1">
    <w:p w14:paraId="3FA79D52" w14:textId="720F9BF0" w:rsidR="009873CE" w:rsidRDefault="009873CE">
      <w:pPr>
        <w:pStyle w:val="Vresteksts"/>
      </w:pPr>
      <w:r>
        <w:rPr>
          <w:rStyle w:val="Vresatsauce"/>
        </w:rPr>
        <w:footnoteRef/>
      </w:r>
      <w:r>
        <w:t xml:space="preserve"> </w:t>
      </w:r>
      <w:r w:rsidR="005069A8">
        <w:rPr>
          <w:sz w:val="16"/>
          <w:szCs w:val="16"/>
        </w:rPr>
        <w:t>CSP</w:t>
      </w:r>
      <w:r w:rsidRPr="009873CE">
        <w:rPr>
          <w:sz w:val="16"/>
          <w:szCs w:val="16"/>
        </w:rPr>
        <w:t xml:space="preserve"> dati </w:t>
      </w:r>
      <w:hyperlink r:id="rId1" w:history="1">
        <w:r w:rsidR="005069A8" w:rsidRPr="00F47E2C">
          <w:rPr>
            <w:rStyle w:val="Hipersaite"/>
            <w:rFonts w:cstheme="minorBidi"/>
            <w:sz w:val="16"/>
            <w:szCs w:val="16"/>
          </w:rPr>
          <w:t>https://stat.gov.lv/lv/statistikas-temas/iedzivotaji/iedzivotaju-skaits/247-iedzivotaju-skaits-un-ta-izmainas</w:t>
        </w:r>
      </w:hyperlink>
      <w:r w:rsidR="005069A8">
        <w:rPr>
          <w:sz w:val="16"/>
          <w:szCs w:val="16"/>
        </w:rPr>
        <w:t xml:space="preserve"> </w:t>
      </w:r>
    </w:p>
  </w:footnote>
  <w:footnote w:id="2">
    <w:p w14:paraId="08D07980" w14:textId="6D55AB5D" w:rsidR="00A869EE" w:rsidRDefault="00A869EE">
      <w:pPr>
        <w:pStyle w:val="Vresteksts"/>
      </w:pPr>
      <w:r>
        <w:rPr>
          <w:rStyle w:val="Vresatsauce"/>
        </w:rPr>
        <w:footnoteRef/>
      </w:r>
      <w:r>
        <w:t xml:space="preserve"> </w:t>
      </w:r>
      <w:r w:rsidR="003D7724">
        <w:rPr>
          <w:sz w:val="16"/>
          <w:szCs w:val="16"/>
        </w:rPr>
        <w:t>PMLP</w:t>
      </w:r>
      <w:r w:rsidRPr="00A869EE">
        <w:rPr>
          <w:sz w:val="16"/>
          <w:szCs w:val="16"/>
        </w:rPr>
        <w:t xml:space="preserve"> dati </w:t>
      </w:r>
      <w:hyperlink r:id="rId2" w:history="1">
        <w:r w:rsidRPr="00F47E2C">
          <w:rPr>
            <w:rStyle w:val="Hipersaite"/>
            <w:rFonts w:cstheme="minorBidi"/>
            <w:sz w:val="16"/>
            <w:szCs w:val="16"/>
          </w:rPr>
          <w:t>https://www.pmlp.gov.lv/lv/media/9747/download?attachment</w:t>
        </w:r>
      </w:hyperlink>
      <w:r>
        <w:rPr>
          <w:sz w:val="16"/>
          <w:szCs w:val="16"/>
        </w:rPr>
        <w:t xml:space="preserve"> </w:t>
      </w:r>
    </w:p>
  </w:footnote>
  <w:footnote w:id="3">
    <w:p w14:paraId="0A51F8DB" w14:textId="14A677B6" w:rsidR="00B911CD" w:rsidRPr="00F90AC2" w:rsidRDefault="00B911CD">
      <w:pPr>
        <w:pStyle w:val="Vresteksts"/>
        <w:rPr>
          <w:sz w:val="16"/>
          <w:szCs w:val="16"/>
        </w:rPr>
      </w:pPr>
      <w:r w:rsidRPr="00F90AC2">
        <w:rPr>
          <w:rStyle w:val="Vresatsauce"/>
          <w:sz w:val="16"/>
          <w:szCs w:val="16"/>
        </w:rPr>
        <w:footnoteRef/>
      </w:r>
      <w:r w:rsidRPr="00F90AC2">
        <w:rPr>
          <w:sz w:val="16"/>
          <w:szCs w:val="16"/>
        </w:rPr>
        <w:t xml:space="preserve"> PMLP statistikas dati uz 2024. gada 1.janvāri</w:t>
      </w:r>
      <w:r w:rsidR="009873CE">
        <w:rPr>
          <w:sz w:val="16"/>
          <w:szCs w:val="16"/>
        </w:rPr>
        <w:t xml:space="preserve"> </w:t>
      </w:r>
      <w:hyperlink r:id="rId3" w:history="1">
        <w:r w:rsidR="009873CE" w:rsidRPr="00F47E2C">
          <w:rPr>
            <w:rStyle w:val="Hipersaite"/>
            <w:rFonts w:cstheme="minorBidi"/>
            <w:sz w:val="16"/>
            <w:szCs w:val="16"/>
          </w:rPr>
          <w:t>https://www.pmlp.gov.lv/lv/media/11034/download?attachment</w:t>
        </w:r>
      </w:hyperlink>
      <w:r w:rsidR="009873CE">
        <w:rPr>
          <w:sz w:val="16"/>
          <w:szCs w:val="16"/>
        </w:rPr>
        <w:t xml:space="preserve"> </w:t>
      </w:r>
    </w:p>
  </w:footnote>
  <w:footnote w:id="4">
    <w:p w14:paraId="6643A193" w14:textId="0581FD8D" w:rsidR="009D1CD5" w:rsidRPr="00F90AC2" w:rsidRDefault="009D1CD5" w:rsidP="009D1CD5">
      <w:pPr>
        <w:jc w:val="left"/>
        <w:rPr>
          <w:sz w:val="16"/>
          <w:szCs w:val="14"/>
        </w:rPr>
      </w:pPr>
      <w:r w:rsidRPr="00F90AC2">
        <w:rPr>
          <w:rStyle w:val="Vresatsauce"/>
          <w:sz w:val="22"/>
          <w:szCs w:val="20"/>
        </w:rPr>
        <w:footnoteRef/>
      </w:r>
      <w:r w:rsidRPr="00F90AC2">
        <w:rPr>
          <w:sz w:val="22"/>
          <w:szCs w:val="20"/>
        </w:rPr>
        <w:t xml:space="preserve"> </w:t>
      </w:r>
      <w:r w:rsidRPr="00F90AC2">
        <w:rPr>
          <w:sz w:val="16"/>
          <w:szCs w:val="14"/>
        </w:rPr>
        <w:t xml:space="preserve">Dati ņemti no Nodarbinātības valsts aģentūras: </w:t>
      </w:r>
      <w:hyperlink r:id="rId4" w:history="1">
        <w:r w:rsidRPr="00F90AC2">
          <w:rPr>
            <w:rStyle w:val="Hipersaite"/>
            <w:sz w:val="16"/>
            <w:szCs w:val="14"/>
          </w:rPr>
          <w:t>https://www.nva.gov.lv/lv/2022gads</w:t>
        </w:r>
      </w:hyperlink>
      <w:r w:rsidRPr="00F90AC2">
        <w:rPr>
          <w:rStyle w:val="Hipersaite"/>
          <w:sz w:val="16"/>
          <w:szCs w:val="14"/>
        </w:rPr>
        <w:t xml:space="preserve">  </w:t>
      </w:r>
      <w:r w:rsidRPr="00F90AC2">
        <w:rPr>
          <w:rStyle w:val="Hipersaite"/>
          <w:sz w:val="16"/>
          <w:szCs w:val="14"/>
          <w:u w:val="none"/>
        </w:rPr>
        <w:t xml:space="preserve">  </w:t>
      </w:r>
      <w:hyperlink r:id="rId5" w:history="1">
        <w:r w:rsidRPr="00F90AC2">
          <w:rPr>
            <w:rStyle w:val="Hipersaite"/>
            <w:sz w:val="16"/>
            <w:szCs w:val="14"/>
          </w:rPr>
          <w:t>https://www.nva.gov.lv/lv/2023gads</w:t>
        </w:r>
      </w:hyperlink>
    </w:p>
    <w:p w14:paraId="08342D5F" w14:textId="4B9A6283" w:rsidR="009D1CD5" w:rsidRPr="00F90AC2" w:rsidRDefault="009D1CD5">
      <w:pPr>
        <w:pStyle w:val="Vresteksts"/>
        <w:rPr>
          <w:sz w:val="18"/>
          <w:szCs w:val="18"/>
        </w:rPr>
      </w:pPr>
    </w:p>
  </w:footnote>
  <w:footnote w:id="5">
    <w:p w14:paraId="3FF58950" w14:textId="266E13F0" w:rsidR="00102FB9" w:rsidRPr="00F90AC2" w:rsidRDefault="00102FB9" w:rsidP="00102FB9">
      <w:pPr>
        <w:spacing w:line="259" w:lineRule="auto"/>
        <w:ind w:firstLine="0"/>
        <w:jc w:val="left"/>
        <w:rPr>
          <w:sz w:val="22"/>
          <w:szCs w:val="20"/>
        </w:rPr>
      </w:pPr>
      <w:r w:rsidRPr="00F90AC2">
        <w:rPr>
          <w:rStyle w:val="Vresatsauce"/>
          <w:sz w:val="16"/>
          <w:szCs w:val="16"/>
        </w:rPr>
        <w:footnoteRef/>
      </w:r>
      <w:r w:rsidRPr="00F90AC2">
        <w:rPr>
          <w:sz w:val="16"/>
          <w:szCs w:val="16"/>
        </w:rPr>
        <w:t xml:space="preserve"> * Lursoft apkopotie dati par ekonomikas raksturojumu Limbažu novadā 2023.gadā. Dati par Limbažu novada uzņēmumiem aprēķināti uz 15.07.2024. Vidējie rādītāji aprēķināti, izmantojot vidējo mediānu. Informācijas avots datiem par uzņēmumu samaksātajiem nodokļiem un darbinieku skaitu – Valsts ieņēmumu dienests.</w:t>
      </w:r>
    </w:p>
  </w:footnote>
  <w:footnote w:id="6">
    <w:p w14:paraId="71A44285" w14:textId="44067C82" w:rsidR="00F90AC2" w:rsidRPr="00F90AC2" w:rsidRDefault="00F90AC2">
      <w:pPr>
        <w:pStyle w:val="Vresteksts"/>
        <w:rPr>
          <w:sz w:val="16"/>
          <w:szCs w:val="16"/>
        </w:rPr>
      </w:pPr>
      <w:r w:rsidRPr="00F90AC2">
        <w:rPr>
          <w:rStyle w:val="Vresatsauce"/>
          <w:sz w:val="18"/>
          <w:szCs w:val="18"/>
        </w:rPr>
        <w:footnoteRef/>
      </w:r>
      <w:r w:rsidRPr="00F90AC2">
        <w:rPr>
          <w:sz w:val="18"/>
          <w:szCs w:val="18"/>
        </w:rPr>
        <w:t xml:space="preserve"> </w:t>
      </w:r>
      <w:r w:rsidRPr="00F90AC2">
        <w:rPr>
          <w:sz w:val="16"/>
          <w:szCs w:val="16"/>
        </w:rPr>
        <w:t>Dati no 2023. gadā Latvijas Universitātes (LU) veiktā pētījuma “Limbažu novada iedzīvotāju apmierinātība ar dzīvi pašvaldībā un saņemtajiem pašvaldības pakalpojumiem”.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8475104"/>
      <w:docPartObj>
        <w:docPartGallery w:val="Page Numbers (Top of Page)"/>
        <w:docPartUnique/>
      </w:docPartObj>
    </w:sdtPr>
    <w:sdtEndPr/>
    <w:sdtContent>
      <w:p w14:paraId="75D0A4FB" w14:textId="775F8C54" w:rsidR="00AB1CCB" w:rsidRDefault="00AB1CCB">
        <w:pPr>
          <w:pStyle w:val="Galvene"/>
          <w:jc w:val="right"/>
        </w:pPr>
        <w:r w:rsidRPr="00AB1CCB">
          <w:rPr>
            <w:color w:val="71CCFF" w:themeColor="background2"/>
          </w:rPr>
          <w:fldChar w:fldCharType="begin"/>
        </w:r>
        <w:r w:rsidRPr="00AB1CCB">
          <w:rPr>
            <w:color w:val="71CCFF" w:themeColor="background2"/>
          </w:rPr>
          <w:instrText>PAGE   \* MERGEFORMAT</w:instrText>
        </w:r>
        <w:r w:rsidRPr="00AB1CCB">
          <w:rPr>
            <w:color w:val="71CCFF" w:themeColor="background2"/>
          </w:rPr>
          <w:fldChar w:fldCharType="separate"/>
        </w:r>
        <w:r w:rsidR="000276A9">
          <w:rPr>
            <w:noProof/>
            <w:color w:val="71CCFF" w:themeColor="background2"/>
          </w:rPr>
          <w:t>57</w:t>
        </w:r>
        <w:r w:rsidRPr="00AB1CCB">
          <w:rPr>
            <w:color w:val="71CCFF" w:themeColor="background2"/>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1CCFF" w:themeColor="background2"/>
      </w:rPr>
      <w:id w:val="551732957"/>
      <w:docPartObj>
        <w:docPartGallery w:val="Page Numbers (Top of Page)"/>
        <w:docPartUnique/>
      </w:docPartObj>
    </w:sdtPr>
    <w:sdtEndPr/>
    <w:sdtContent>
      <w:p w14:paraId="0E03D30C" w14:textId="27DE2654" w:rsidR="001D33C3" w:rsidRPr="001F6052" w:rsidRDefault="001D33C3">
        <w:pPr>
          <w:pStyle w:val="Galvene"/>
          <w:jc w:val="right"/>
          <w:rPr>
            <w:color w:val="71CCFF" w:themeColor="background2"/>
          </w:rPr>
        </w:pPr>
        <w:r w:rsidRPr="001F6052">
          <w:rPr>
            <w:color w:val="71CCFF" w:themeColor="background2"/>
          </w:rPr>
          <w:fldChar w:fldCharType="begin"/>
        </w:r>
        <w:r w:rsidRPr="001F6052">
          <w:rPr>
            <w:color w:val="71CCFF" w:themeColor="background2"/>
          </w:rPr>
          <w:instrText>PAGE   \* MERGEFORMAT</w:instrText>
        </w:r>
        <w:r w:rsidRPr="001F6052">
          <w:rPr>
            <w:color w:val="71CCFF" w:themeColor="background2"/>
          </w:rPr>
          <w:fldChar w:fldCharType="separate"/>
        </w:r>
        <w:r w:rsidR="000276A9">
          <w:rPr>
            <w:noProof/>
            <w:color w:val="71CCFF" w:themeColor="background2"/>
          </w:rPr>
          <w:t>69</w:t>
        </w:r>
        <w:r w:rsidRPr="001F6052">
          <w:rPr>
            <w:color w:val="71CCFF" w:themeColor="background2"/>
          </w:rPr>
          <w:fldChar w:fldCharType="end"/>
        </w:r>
      </w:p>
    </w:sdtContent>
  </w:sdt>
  <w:p w14:paraId="6BA0ABA0" w14:textId="77777777" w:rsidR="001D33C3" w:rsidRDefault="001D33C3">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21F96" w14:textId="77777777" w:rsidR="00036D7D" w:rsidRDefault="00036D7D">
    <w:pPr>
      <w:pStyle w:val="Pamatteksts"/>
      <w:spacing w:line="14" w:lineRule="auto"/>
      <w:rPr>
        <w:sz w:val="20"/>
      </w:rPr>
    </w:pPr>
    <w:r>
      <w:rPr>
        <w:noProof/>
        <w:lang w:eastAsia="lv-LV"/>
      </w:rPr>
      <mc:AlternateContent>
        <mc:Choice Requires="wps">
          <w:drawing>
            <wp:anchor distT="0" distB="0" distL="0" distR="0" simplePos="0" relativeHeight="251661312" behindDoc="1" locked="0" layoutInCell="1" allowOverlap="1" wp14:anchorId="1C2C3FFD" wp14:editId="689F881A">
              <wp:simplePos x="0" y="0"/>
              <wp:positionH relativeFrom="page">
                <wp:posOffset>9307830</wp:posOffset>
              </wp:positionH>
              <wp:positionV relativeFrom="page">
                <wp:posOffset>1079107</wp:posOffset>
              </wp:positionV>
              <wp:extent cx="309245" cy="15113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245" cy="151130"/>
                      </a:xfrm>
                      <a:prstGeom prst="rect">
                        <a:avLst/>
                      </a:prstGeom>
                    </wps:spPr>
                    <wps:txbx>
                      <w:txbxContent>
                        <w:p w14:paraId="36AB50AD" w14:textId="1CF3EDAE" w:rsidR="00036D7D" w:rsidRDefault="00036D7D">
                          <w:pPr>
                            <w:spacing w:before="10"/>
                            <w:rPr>
                              <w:i/>
                              <w:sz w:val="18"/>
                            </w:rPr>
                          </w:pPr>
                          <w:r>
                            <w:rPr>
                              <w:i/>
                              <w:spacing w:val="-2"/>
                              <w:sz w:val="18"/>
                            </w:rPr>
                            <w:t>(</w:t>
                          </w:r>
                          <w:r w:rsidR="001F6052">
                            <w:rPr>
                              <w:i/>
                              <w:spacing w:val="-2"/>
                              <w:sz w:val="18"/>
                            </w:rPr>
                            <w:t>EUR</w:t>
                          </w:r>
                          <w:r>
                            <w:rPr>
                              <w:i/>
                              <w:spacing w:val="-2"/>
                              <w:sz w:val="18"/>
                            </w:rPr>
                            <w:t>)</w:t>
                          </w:r>
                        </w:p>
                      </w:txbxContent>
                    </wps:txbx>
                    <wps:bodyPr wrap="square" lIns="0" tIns="0" rIns="0" bIns="0" rtlCol="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C2C3FFD" id="_x0000_t202" coordsize="21600,21600" o:spt="202" path="m,l,21600r21600,l21600,xe">
              <v:stroke joinstyle="miter"/>
              <v:path gradientshapeok="t" o:connecttype="rect"/>
            </v:shapetype>
            <v:shape id="Textbox 13" o:spid="_x0000_s1031" type="#_x0000_t202" style="position:absolute;left:0;text-align:left;margin-left:732.9pt;margin-top:84.95pt;width:24.35pt;height:11.9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" filled="f" stroked="f">
              <v:textbox inset="0,0,0,0">
                <w:txbxContent>
                  <w:p w14:paraId="36AB50AD" w14:textId="1CF3EDAE" w:rsidR="00036D7D" w:rsidRDefault="00036D7D">
                    <w:pPr>
                      <w:spacing w:before="10"/>
                      <w:rPr>
                        <w:i/>
                        <w:sz w:val="18"/>
                      </w:rPr>
                    </w:pPr>
                    <w:r>
                      <w:rPr>
                        <w:i/>
                        <w:spacing w:val="-2"/>
                        <w:sz w:val="18"/>
                      </w:rPr>
                      <w:t>(</w:t>
                    </w:r>
                    <w:r w:rsidR="001F6052">
                      <w:rPr>
                        <w:i/>
                        <w:spacing w:val="-2"/>
                        <w:sz w:val="18"/>
                      </w:rPr>
                      <w:t>EUR</w:t>
                    </w:r>
                    <w:r>
                      <w:rPr>
                        <w:i/>
                        <w:spacing w:val="-2"/>
                        <w:sz w:val="18"/>
                      </w:rPr>
                      <w: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620AD"/>
    <w:multiLevelType w:val="multilevel"/>
    <w:tmpl w:val="E6F839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EE3FCB"/>
    <w:multiLevelType w:val="hybridMultilevel"/>
    <w:tmpl w:val="0408F902"/>
    <w:lvl w:ilvl="0" w:tplc="4D2E7328">
      <w:start w:val="308"/>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C8314F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FA138C0"/>
    <w:multiLevelType w:val="hybridMultilevel"/>
    <w:tmpl w:val="9806B3E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4565B00"/>
    <w:multiLevelType w:val="hybridMultilevel"/>
    <w:tmpl w:val="E8CA4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D256C2"/>
    <w:multiLevelType w:val="hybridMultilevel"/>
    <w:tmpl w:val="2644739A"/>
    <w:lvl w:ilvl="0" w:tplc="28D0335C">
      <w:start w:val="1"/>
      <w:numFmt w:val="bullet"/>
      <w:lvlText w:val=""/>
      <w:lvlJc w:val="left"/>
      <w:pPr>
        <w:ind w:left="720" w:hanging="360"/>
      </w:pPr>
      <w:rPr>
        <w:rFonts w:ascii="Symbol" w:hAnsi="Symbol" w:hint="default"/>
      </w:rPr>
    </w:lvl>
    <w:lvl w:ilvl="1" w:tplc="9A8A1758" w:tentative="1">
      <w:start w:val="1"/>
      <w:numFmt w:val="bullet"/>
      <w:lvlText w:val="o"/>
      <w:lvlJc w:val="left"/>
      <w:pPr>
        <w:ind w:left="1440" w:hanging="360"/>
      </w:pPr>
      <w:rPr>
        <w:rFonts w:ascii="Courier New" w:hAnsi="Courier New" w:cs="Courier New" w:hint="default"/>
      </w:rPr>
    </w:lvl>
    <w:lvl w:ilvl="2" w:tplc="FC609E78" w:tentative="1">
      <w:start w:val="1"/>
      <w:numFmt w:val="bullet"/>
      <w:lvlText w:val=""/>
      <w:lvlJc w:val="left"/>
      <w:pPr>
        <w:ind w:left="2160" w:hanging="360"/>
      </w:pPr>
      <w:rPr>
        <w:rFonts w:ascii="Wingdings" w:hAnsi="Wingdings" w:hint="default"/>
      </w:rPr>
    </w:lvl>
    <w:lvl w:ilvl="3" w:tplc="F59E34D4" w:tentative="1">
      <w:start w:val="1"/>
      <w:numFmt w:val="bullet"/>
      <w:lvlText w:val=""/>
      <w:lvlJc w:val="left"/>
      <w:pPr>
        <w:ind w:left="2880" w:hanging="360"/>
      </w:pPr>
      <w:rPr>
        <w:rFonts w:ascii="Symbol" w:hAnsi="Symbol" w:hint="default"/>
      </w:rPr>
    </w:lvl>
    <w:lvl w:ilvl="4" w:tplc="2366844A" w:tentative="1">
      <w:start w:val="1"/>
      <w:numFmt w:val="bullet"/>
      <w:lvlText w:val="o"/>
      <w:lvlJc w:val="left"/>
      <w:pPr>
        <w:ind w:left="3600" w:hanging="360"/>
      </w:pPr>
      <w:rPr>
        <w:rFonts w:ascii="Courier New" w:hAnsi="Courier New" w:cs="Courier New" w:hint="default"/>
      </w:rPr>
    </w:lvl>
    <w:lvl w:ilvl="5" w:tplc="99ACE32C" w:tentative="1">
      <w:start w:val="1"/>
      <w:numFmt w:val="bullet"/>
      <w:lvlText w:val=""/>
      <w:lvlJc w:val="left"/>
      <w:pPr>
        <w:ind w:left="4320" w:hanging="360"/>
      </w:pPr>
      <w:rPr>
        <w:rFonts w:ascii="Wingdings" w:hAnsi="Wingdings" w:hint="default"/>
      </w:rPr>
    </w:lvl>
    <w:lvl w:ilvl="6" w:tplc="BA5AA70C" w:tentative="1">
      <w:start w:val="1"/>
      <w:numFmt w:val="bullet"/>
      <w:lvlText w:val=""/>
      <w:lvlJc w:val="left"/>
      <w:pPr>
        <w:ind w:left="5040" w:hanging="360"/>
      </w:pPr>
      <w:rPr>
        <w:rFonts w:ascii="Symbol" w:hAnsi="Symbol" w:hint="default"/>
      </w:rPr>
    </w:lvl>
    <w:lvl w:ilvl="7" w:tplc="0A887EB4" w:tentative="1">
      <w:start w:val="1"/>
      <w:numFmt w:val="bullet"/>
      <w:lvlText w:val="o"/>
      <w:lvlJc w:val="left"/>
      <w:pPr>
        <w:ind w:left="5760" w:hanging="360"/>
      </w:pPr>
      <w:rPr>
        <w:rFonts w:ascii="Courier New" w:hAnsi="Courier New" w:cs="Courier New" w:hint="default"/>
      </w:rPr>
    </w:lvl>
    <w:lvl w:ilvl="8" w:tplc="60D0A602" w:tentative="1">
      <w:start w:val="1"/>
      <w:numFmt w:val="bullet"/>
      <w:lvlText w:val=""/>
      <w:lvlJc w:val="left"/>
      <w:pPr>
        <w:ind w:left="6480" w:hanging="360"/>
      </w:pPr>
      <w:rPr>
        <w:rFonts w:ascii="Wingdings" w:hAnsi="Wingdings" w:hint="default"/>
      </w:rPr>
    </w:lvl>
  </w:abstractNum>
  <w:abstractNum w:abstractNumId="6" w15:restartNumberingAfterBreak="0">
    <w:nsid w:val="164F274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6753C4E"/>
    <w:multiLevelType w:val="multilevel"/>
    <w:tmpl w:val="F72CE18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86B6CF3"/>
    <w:multiLevelType w:val="hybridMultilevel"/>
    <w:tmpl w:val="D3145E06"/>
    <w:lvl w:ilvl="0" w:tplc="AE706FA2">
      <w:start w:val="1"/>
      <w:numFmt w:val="decimal"/>
      <w:lvlText w:val="%1."/>
      <w:lvlJc w:val="left"/>
      <w:pPr>
        <w:ind w:left="216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1D4F44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1A26C78"/>
    <w:multiLevelType w:val="hybridMultilevel"/>
    <w:tmpl w:val="C0BC5F72"/>
    <w:lvl w:ilvl="0" w:tplc="0478AD1C">
      <w:start w:val="1"/>
      <w:numFmt w:val="decimal"/>
      <w:lvlText w:val="%1."/>
      <w:lvlJc w:val="left"/>
      <w:pPr>
        <w:ind w:left="1440" w:hanging="360"/>
      </w:pPr>
      <w:rPr>
        <w:rFonts w:hint="default"/>
        <w:b w:val="0"/>
        <w:bCs/>
        <w:sz w:val="24"/>
        <w:szCs w:val="28"/>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323A205C"/>
    <w:multiLevelType w:val="hybridMultilevel"/>
    <w:tmpl w:val="5F6C3386"/>
    <w:lvl w:ilvl="0" w:tplc="AE706FA2">
      <w:start w:val="1"/>
      <w:numFmt w:val="decimal"/>
      <w:lvlText w:val="%1."/>
      <w:lvlJc w:val="left"/>
      <w:pPr>
        <w:ind w:left="216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3016C18"/>
    <w:multiLevelType w:val="hybridMultilevel"/>
    <w:tmpl w:val="2EFE0C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56770D3"/>
    <w:multiLevelType w:val="hybridMultilevel"/>
    <w:tmpl w:val="3D986026"/>
    <w:lvl w:ilvl="0" w:tplc="8C6ECFF4">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7393F5E"/>
    <w:multiLevelType w:val="hybridMultilevel"/>
    <w:tmpl w:val="369C710A"/>
    <w:lvl w:ilvl="0" w:tplc="8C6ECFF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F962A4"/>
    <w:multiLevelType w:val="multilevel"/>
    <w:tmpl w:val="E6F839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292B6F"/>
    <w:multiLevelType w:val="hybridMultilevel"/>
    <w:tmpl w:val="1A20C1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BFD2A14"/>
    <w:multiLevelType w:val="hybridMultilevel"/>
    <w:tmpl w:val="E872E7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43485971"/>
    <w:multiLevelType w:val="hybridMultilevel"/>
    <w:tmpl w:val="3F4CA1E8"/>
    <w:lvl w:ilvl="0" w:tplc="8C6ECFF4">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389136F"/>
    <w:multiLevelType w:val="hybridMultilevel"/>
    <w:tmpl w:val="585A0D6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468B72F9"/>
    <w:multiLevelType w:val="hybridMultilevel"/>
    <w:tmpl w:val="A9F803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97A1845"/>
    <w:multiLevelType w:val="hybridMultilevel"/>
    <w:tmpl w:val="A87E54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D8453EE"/>
    <w:multiLevelType w:val="hybridMultilevel"/>
    <w:tmpl w:val="19B0E41E"/>
    <w:lvl w:ilvl="0" w:tplc="0426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60AE43B9"/>
    <w:multiLevelType w:val="multilevel"/>
    <w:tmpl w:val="CEDC56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1FA0F69"/>
    <w:multiLevelType w:val="hybridMultilevel"/>
    <w:tmpl w:val="3AE4CFCA"/>
    <w:lvl w:ilvl="0" w:tplc="0426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68DD582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CC343D0"/>
    <w:multiLevelType w:val="hybridMultilevel"/>
    <w:tmpl w:val="30C0829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6DCA3C02"/>
    <w:multiLevelType w:val="hybridMultilevel"/>
    <w:tmpl w:val="9750534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71C85816"/>
    <w:multiLevelType w:val="hybridMultilevel"/>
    <w:tmpl w:val="2806C316"/>
    <w:lvl w:ilvl="0" w:tplc="6BA65B7E">
      <w:numFmt w:val="bullet"/>
      <w:lvlText w:val="•"/>
      <w:lvlJc w:val="left"/>
      <w:pPr>
        <w:ind w:left="2160" w:hanging="720"/>
      </w:pPr>
      <w:rPr>
        <w:rFonts w:ascii="Arial" w:eastAsiaTheme="minorHAnsi" w:hAnsi="Arial" w:cs="Aria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727D7C2B"/>
    <w:multiLevelType w:val="multilevel"/>
    <w:tmpl w:val="E6F839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5"/>
  </w:num>
  <w:num w:numId="3">
    <w:abstractNumId w:val="23"/>
  </w:num>
  <w:num w:numId="4">
    <w:abstractNumId w:val="0"/>
  </w:num>
  <w:num w:numId="5">
    <w:abstractNumId w:val="1"/>
  </w:num>
  <w:num w:numId="6">
    <w:abstractNumId w:val="6"/>
  </w:num>
  <w:num w:numId="7">
    <w:abstractNumId w:val="9"/>
  </w:num>
  <w:num w:numId="8">
    <w:abstractNumId w:val="25"/>
  </w:num>
  <w:num w:numId="9">
    <w:abstractNumId w:val="2"/>
  </w:num>
  <w:num w:numId="10">
    <w:abstractNumId w:val="12"/>
  </w:num>
  <w:num w:numId="11">
    <w:abstractNumId w:val="21"/>
  </w:num>
  <w:num w:numId="12">
    <w:abstractNumId w:val="29"/>
  </w:num>
  <w:num w:numId="13">
    <w:abstractNumId w:val="4"/>
  </w:num>
  <w:num w:numId="14">
    <w:abstractNumId w:val="19"/>
  </w:num>
  <w:num w:numId="15">
    <w:abstractNumId w:val="16"/>
  </w:num>
  <w:num w:numId="16">
    <w:abstractNumId w:val="5"/>
  </w:num>
  <w:num w:numId="17">
    <w:abstractNumId w:val="20"/>
  </w:num>
  <w:num w:numId="18">
    <w:abstractNumId w:val="17"/>
  </w:num>
  <w:num w:numId="19">
    <w:abstractNumId w:val="26"/>
  </w:num>
  <w:num w:numId="20">
    <w:abstractNumId w:val="3"/>
  </w:num>
  <w:num w:numId="21">
    <w:abstractNumId w:val="24"/>
  </w:num>
  <w:num w:numId="22">
    <w:abstractNumId w:val="10"/>
  </w:num>
  <w:num w:numId="23">
    <w:abstractNumId w:val="28"/>
  </w:num>
  <w:num w:numId="24">
    <w:abstractNumId w:val="8"/>
  </w:num>
  <w:num w:numId="25">
    <w:abstractNumId w:val="11"/>
  </w:num>
  <w:num w:numId="26">
    <w:abstractNumId w:val="18"/>
  </w:num>
  <w:num w:numId="27">
    <w:abstractNumId w:val="14"/>
  </w:num>
  <w:num w:numId="28">
    <w:abstractNumId w:val="13"/>
  </w:num>
  <w:num w:numId="29">
    <w:abstractNumId w:val="27"/>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AD9"/>
    <w:rsid w:val="000276A9"/>
    <w:rsid w:val="00033CD0"/>
    <w:rsid w:val="00036D7D"/>
    <w:rsid w:val="00074289"/>
    <w:rsid w:val="00085A4F"/>
    <w:rsid w:val="00092029"/>
    <w:rsid w:val="000B1D12"/>
    <w:rsid w:val="000D61A1"/>
    <w:rsid w:val="000D73E0"/>
    <w:rsid w:val="000E0BBE"/>
    <w:rsid w:val="00102FB9"/>
    <w:rsid w:val="001149EF"/>
    <w:rsid w:val="00115862"/>
    <w:rsid w:val="00153B46"/>
    <w:rsid w:val="001553D1"/>
    <w:rsid w:val="00155D5C"/>
    <w:rsid w:val="00157384"/>
    <w:rsid w:val="00157A90"/>
    <w:rsid w:val="001673D5"/>
    <w:rsid w:val="001A0AD9"/>
    <w:rsid w:val="001C7D5B"/>
    <w:rsid w:val="001D33C3"/>
    <w:rsid w:val="001F4E12"/>
    <w:rsid w:val="001F6052"/>
    <w:rsid w:val="00202547"/>
    <w:rsid w:val="002053AD"/>
    <w:rsid w:val="00245855"/>
    <w:rsid w:val="002629E3"/>
    <w:rsid w:val="00280404"/>
    <w:rsid w:val="002948FB"/>
    <w:rsid w:val="002C605F"/>
    <w:rsid w:val="002D1D45"/>
    <w:rsid w:val="002D4F01"/>
    <w:rsid w:val="002D5DAB"/>
    <w:rsid w:val="002D76AC"/>
    <w:rsid w:val="002E22A7"/>
    <w:rsid w:val="002E547C"/>
    <w:rsid w:val="00323F09"/>
    <w:rsid w:val="003317C9"/>
    <w:rsid w:val="00392F9F"/>
    <w:rsid w:val="003B0F91"/>
    <w:rsid w:val="003C1ECF"/>
    <w:rsid w:val="003D04FF"/>
    <w:rsid w:val="003D508E"/>
    <w:rsid w:val="003D7724"/>
    <w:rsid w:val="003E4614"/>
    <w:rsid w:val="0044474F"/>
    <w:rsid w:val="00453DB6"/>
    <w:rsid w:val="00477A6B"/>
    <w:rsid w:val="00487528"/>
    <w:rsid w:val="00490B1D"/>
    <w:rsid w:val="00497973"/>
    <w:rsid w:val="004D17B0"/>
    <w:rsid w:val="004D42CA"/>
    <w:rsid w:val="004D6849"/>
    <w:rsid w:val="004F513C"/>
    <w:rsid w:val="00500A4C"/>
    <w:rsid w:val="005069A8"/>
    <w:rsid w:val="005111EA"/>
    <w:rsid w:val="005216C5"/>
    <w:rsid w:val="0053661B"/>
    <w:rsid w:val="00570171"/>
    <w:rsid w:val="00587F3F"/>
    <w:rsid w:val="00590992"/>
    <w:rsid w:val="005B2548"/>
    <w:rsid w:val="005C1548"/>
    <w:rsid w:val="005F3132"/>
    <w:rsid w:val="00612F95"/>
    <w:rsid w:val="00614457"/>
    <w:rsid w:val="006148AD"/>
    <w:rsid w:val="006230FB"/>
    <w:rsid w:val="00626E58"/>
    <w:rsid w:val="006310B7"/>
    <w:rsid w:val="0063618D"/>
    <w:rsid w:val="006456CC"/>
    <w:rsid w:val="006500CB"/>
    <w:rsid w:val="00655EAE"/>
    <w:rsid w:val="00662ED9"/>
    <w:rsid w:val="0067404C"/>
    <w:rsid w:val="00674BFE"/>
    <w:rsid w:val="00686E1F"/>
    <w:rsid w:val="006C3A5B"/>
    <w:rsid w:val="006D2F52"/>
    <w:rsid w:val="006D3E98"/>
    <w:rsid w:val="0072670D"/>
    <w:rsid w:val="00735B6A"/>
    <w:rsid w:val="007479A2"/>
    <w:rsid w:val="00757C86"/>
    <w:rsid w:val="007604FA"/>
    <w:rsid w:val="0076480E"/>
    <w:rsid w:val="00774DD6"/>
    <w:rsid w:val="00782586"/>
    <w:rsid w:val="00784E5D"/>
    <w:rsid w:val="007A563B"/>
    <w:rsid w:val="007B218E"/>
    <w:rsid w:val="007C5F84"/>
    <w:rsid w:val="007E4849"/>
    <w:rsid w:val="00812235"/>
    <w:rsid w:val="008253E9"/>
    <w:rsid w:val="008374F0"/>
    <w:rsid w:val="008579B2"/>
    <w:rsid w:val="008866BA"/>
    <w:rsid w:val="008933AB"/>
    <w:rsid w:val="008B1852"/>
    <w:rsid w:val="008B204D"/>
    <w:rsid w:val="008B6672"/>
    <w:rsid w:val="008C3973"/>
    <w:rsid w:val="008C7F69"/>
    <w:rsid w:val="008D0B3E"/>
    <w:rsid w:val="008E6639"/>
    <w:rsid w:val="008F55C9"/>
    <w:rsid w:val="00924978"/>
    <w:rsid w:val="00966957"/>
    <w:rsid w:val="00967649"/>
    <w:rsid w:val="00975D42"/>
    <w:rsid w:val="00982148"/>
    <w:rsid w:val="00984D17"/>
    <w:rsid w:val="009873CE"/>
    <w:rsid w:val="009935CA"/>
    <w:rsid w:val="009A3597"/>
    <w:rsid w:val="009D1CD5"/>
    <w:rsid w:val="009D24EB"/>
    <w:rsid w:val="009F1930"/>
    <w:rsid w:val="00A16B9D"/>
    <w:rsid w:val="00A21FA8"/>
    <w:rsid w:val="00A265F9"/>
    <w:rsid w:val="00A3377B"/>
    <w:rsid w:val="00A542FF"/>
    <w:rsid w:val="00A61F0F"/>
    <w:rsid w:val="00A869EE"/>
    <w:rsid w:val="00A905DD"/>
    <w:rsid w:val="00AA7810"/>
    <w:rsid w:val="00AA7E18"/>
    <w:rsid w:val="00AB1CCB"/>
    <w:rsid w:val="00AF06C6"/>
    <w:rsid w:val="00B2793F"/>
    <w:rsid w:val="00B53F18"/>
    <w:rsid w:val="00B540C6"/>
    <w:rsid w:val="00B553B4"/>
    <w:rsid w:val="00B74C32"/>
    <w:rsid w:val="00B911CD"/>
    <w:rsid w:val="00BA6A19"/>
    <w:rsid w:val="00BC50ED"/>
    <w:rsid w:val="00BD0ECA"/>
    <w:rsid w:val="00C0371A"/>
    <w:rsid w:val="00C107F4"/>
    <w:rsid w:val="00C350D6"/>
    <w:rsid w:val="00C35C2C"/>
    <w:rsid w:val="00C366B9"/>
    <w:rsid w:val="00C634A0"/>
    <w:rsid w:val="00C65C5F"/>
    <w:rsid w:val="00C712E3"/>
    <w:rsid w:val="00C97725"/>
    <w:rsid w:val="00CB4815"/>
    <w:rsid w:val="00CB5E73"/>
    <w:rsid w:val="00CC273C"/>
    <w:rsid w:val="00CE0C9B"/>
    <w:rsid w:val="00D04228"/>
    <w:rsid w:val="00D05B8F"/>
    <w:rsid w:val="00D07132"/>
    <w:rsid w:val="00D12230"/>
    <w:rsid w:val="00D5159E"/>
    <w:rsid w:val="00D57027"/>
    <w:rsid w:val="00D76316"/>
    <w:rsid w:val="00D87745"/>
    <w:rsid w:val="00D93A06"/>
    <w:rsid w:val="00D946CF"/>
    <w:rsid w:val="00DA7738"/>
    <w:rsid w:val="00DB1CBE"/>
    <w:rsid w:val="00DB38AE"/>
    <w:rsid w:val="00DC712E"/>
    <w:rsid w:val="00E0060B"/>
    <w:rsid w:val="00E0675B"/>
    <w:rsid w:val="00E17E7C"/>
    <w:rsid w:val="00E527B2"/>
    <w:rsid w:val="00E55E24"/>
    <w:rsid w:val="00E613DE"/>
    <w:rsid w:val="00E760EF"/>
    <w:rsid w:val="00F217A1"/>
    <w:rsid w:val="00F45484"/>
    <w:rsid w:val="00F47DD0"/>
    <w:rsid w:val="00F56DC0"/>
    <w:rsid w:val="00F66876"/>
    <w:rsid w:val="00F8522A"/>
    <w:rsid w:val="00F90AC2"/>
    <w:rsid w:val="00FA2A56"/>
    <w:rsid w:val="00FB3B7F"/>
    <w:rsid w:val="00FD21A0"/>
    <w:rsid w:val="00FD4C86"/>
    <w:rsid w:val="00FE67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922E5"/>
  <w15:chartTrackingRefBased/>
  <w15:docId w15:val="{8CE4122C-0E83-4234-8BEC-432997302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35C2C"/>
    <w:pPr>
      <w:spacing w:line="240" w:lineRule="auto"/>
      <w:ind w:firstLine="720"/>
      <w:jc w:val="both"/>
    </w:pPr>
    <w:rPr>
      <w:rFonts w:ascii="Arial" w:hAnsi="Arial"/>
      <w:color w:val="000000" w:themeColor="text1"/>
      <w:sz w:val="24"/>
    </w:rPr>
  </w:style>
  <w:style w:type="paragraph" w:styleId="Virsraksts1">
    <w:name w:val="heading 1"/>
    <w:basedOn w:val="Parasts"/>
    <w:next w:val="Parasts"/>
    <w:link w:val="Virsraksts1Rakstz"/>
    <w:uiPriority w:val="9"/>
    <w:qFormat/>
    <w:rsid w:val="00C35C2C"/>
    <w:pPr>
      <w:keepNext/>
      <w:keepLines/>
      <w:spacing w:before="240" w:after="0"/>
      <w:jc w:val="center"/>
      <w:outlineLvl w:val="0"/>
    </w:pPr>
    <w:rPr>
      <w:rFonts w:eastAsiaTheme="majorEastAsia" w:cstheme="majorBidi"/>
      <w:b/>
      <w:sz w:val="28"/>
      <w:szCs w:val="32"/>
    </w:rPr>
  </w:style>
  <w:style w:type="paragraph" w:styleId="Virsraksts2">
    <w:name w:val="heading 2"/>
    <w:basedOn w:val="Parasts"/>
    <w:next w:val="Parasts"/>
    <w:link w:val="Virsraksts2Rakstz"/>
    <w:autoRedefine/>
    <w:uiPriority w:val="9"/>
    <w:unhideWhenUsed/>
    <w:qFormat/>
    <w:rsid w:val="0067404C"/>
    <w:pPr>
      <w:keepNext/>
      <w:keepLines/>
      <w:spacing w:after="0" w:line="360" w:lineRule="auto"/>
      <w:jc w:val="center"/>
      <w:outlineLvl w:val="1"/>
    </w:pPr>
    <w:rPr>
      <w:rFonts w:eastAsia="Calibri" w:cstheme="majorBidi"/>
      <w:b/>
      <w:noProof/>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35C2C"/>
    <w:rPr>
      <w:rFonts w:ascii="Arial" w:eastAsiaTheme="majorEastAsia" w:hAnsi="Arial" w:cstheme="majorBidi"/>
      <w:b/>
      <w:color w:val="000000" w:themeColor="text1"/>
      <w:sz w:val="28"/>
      <w:szCs w:val="32"/>
    </w:rPr>
  </w:style>
  <w:style w:type="character" w:customStyle="1" w:styleId="Virsraksts2Rakstz">
    <w:name w:val="Virsraksts 2 Rakstz."/>
    <w:basedOn w:val="Noklusjumarindkopasfonts"/>
    <w:link w:val="Virsraksts2"/>
    <w:uiPriority w:val="9"/>
    <w:rsid w:val="0067404C"/>
    <w:rPr>
      <w:rFonts w:ascii="Arial" w:eastAsia="Calibri" w:hAnsi="Arial" w:cstheme="majorBidi"/>
      <w:b/>
      <w:noProof/>
      <w:color w:val="000000" w:themeColor="text1"/>
      <w:sz w:val="24"/>
      <w:szCs w:val="26"/>
    </w:rPr>
  </w:style>
  <w:style w:type="paragraph" w:styleId="Sarakstarindkopa">
    <w:name w:val="List Paragraph"/>
    <w:basedOn w:val="Parasts"/>
    <w:uiPriority w:val="34"/>
    <w:qFormat/>
    <w:rsid w:val="00D5159E"/>
    <w:pPr>
      <w:ind w:left="720"/>
      <w:contextualSpacing/>
    </w:pPr>
  </w:style>
  <w:style w:type="numbering" w:customStyle="1" w:styleId="Bezsaraksta1">
    <w:name w:val="Bez saraksta1"/>
    <w:next w:val="Bezsaraksta"/>
    <w:uiPriority w:val="99"/>
    <w:semiHidden/>
    <w:unhideWhenUsed/>
    <w:rsid w:val="00A16B9D"/>
  </w:style>
  <w:style w:type="paragraph" w:customStyle="1" w:styleId="Default">
    <w:name w:val="Default"/>
    <w:rsid w:val="00245855"/>
    <w:pPr>
      <w:autoSpaceDE w:val="0"/>
      <w:autoSpaceDN w:val="0"/>
      <w:adjustRightInd w:val="0"/>
      <w:spacing w:after="0" w:line="240" w:lineRule="auto"/>
    </w:pPr>
    <w:rPr>
      <w:rFonts w:ascii="Tahoma" w:hAnsi="Tahoma" w:cs="Tahoma"/>
      <w:color w:val="000000"/>
      <w:kern w:val="0"/>
      <w:sz w:val="24"/>
      <w:szCs w:val="24"/>
    </w:rPr>
  </w:style>
  <w:style w:type="numbering" w:customStyle="1" w:styleId="Bezsaraksta2">
    <w:name w:val="Bez saraksta2"/>
    <w:next w:val="Bezsaraksta"/>
    <w:uiPriority w:val="99"/>
    <w:semiHidden/>
    <w:unhideWhenUsed/>
    <w:rsid w:val="00036D7D"/>
  </w:style>
  <w:style w:type="table" w:customStyle="1" w:styleId="TableNormal">
    <w:name w:val="Table Normal"/>
    <w:uiPriority w:val="2"/>
    <w:semiHidden/>
    <w:unhideWhenUsed/>
    <w:qFormat/>
    <w:rsid w:val="00036D7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Saturs1">
    <w:name w:val="toc 1"/>
    <w:basedOn w:val="Parasts"/>
    <w:uiPriority w:val="39"/>
    <w:qFormat/>
    <w:rsid w:val="00036D7D"/>
    <w:pPr>
      <w:widowControl w:val="0"/>
      <w:autoSpaceDE w:val="0"/>
      <w:autoSpaceDN w:val="0"/>
      <w:spacing w:before="42" w:after="0"/>
      <w:ind w:left="2602" w:right="270" w:hanging="216"/>
      <w:jc w:val="left"/>
    </w:pPr>
    <w:rPr>
      <w:rFonts w:ascii="Times New Roman" w:eastAsia="Times New Roman" w:hAnsi="Times New Roman" w:cs="Times New Roman"/>
      <w:color w:val="auto"/>
      <w:kern w:val="0"/>
      <w:sz w:val="18"/>
      <w:szCs w:val="18"/>
      <w14:ligatures w14:val="none"/>
    </w:rPr>
  </w:style>
  <w:style w:type="paragraph" w:styleId="Saturs2">
    <w:name w:val="toc 2"/>
    <w:basedOn w:val="Parasts"/>
    <w:uiPriority w:val="39"/>
    <w:qFormat/>
    <w:rsid w:val="00036D7D"/>
    <w:pPr>
      <w:widowControl w:val="0"/>
      <w:autoSpaceDE w:val="0"/>
      <w:autoSpaceDN w:val="0"/>
      <w:spacing w:before="139" w:after="0"/>
      <w:ind w:left="5808"/>
      <w:jc w:val="left"/>
    </w:pPr>
    <w:rPr>
      <w:rFonts w:ascii="Times New Roman" w:eastAsia="Times New Roman" w:hAnsi="Times New Roman" w:cs="Times New Roman"/>
      <w:color w:val="auto"/>
      <w:kern w:val="0"/>
      <w:sz w:val="18"/>
      <w:szCs w:val="18"/>
      <w14:ligatures w14:val="none"/>
    </w:rPr>
  </w:style>
  <w:style w:type="paragraph" w:styleId="Pamatteksts">
    <w:name w:val="Body Text"/>
    <w:basedOn w:val="Parasts"/>
    <w:link w:val="PamattekstsRakstz"/>
    <w:uiPriority w:val="1"/>
    <w:qFormat/>
    <w:rsid w:val="00036D7D"/>
    <w:pPr>
      <w:widowControl w:val="0"/>
      <w:autoSpaceDE w:val="0"/>
      <w:autoSpaceDN w:val="0"/>
      <w:spacing w:after="0"/>
      <w:jc w:val="left"/>
    </w:pPr>
    <w:rPr>
      <w:rFonts w:ascii="Times New Roman" w:eastAsia="Times New Roman" w:hAnsi="Times New Roman" w:cs="Times New Roman"/>
      <w:color w:val="auto"/>
      <w:kern w:val="0"/>
      <w:sz w:val="16"/>
      <w:szCs w:val="16"/>
      <w14:ligatures w14:val="none"/>
    </w:rPr>
  </w:style>
  <w:style w:type="character" w:customStyle="1" w:styleId="PamattekstsRakstz">
    <w:name w:val="Pamatteksts Rakstz."/>
    <w:basedOn w:val="Noklusjumarindkopasfonts"/>
    <w:link w:val="Pamatteksts"/>
    <w:uiPriority w:val="1"/>
    <w:rsid w:val="00036D7D"/>
    <w:rPr>
      <w:rFonts w:ascii="Times New Roman" w:eastAsia="Times New Roman" w:hAnsi="Times New Roman" w:cs="Times New Roman"/>
      <w:kern w:val="0"/>
      <w:sz w:val="16"/>
      <w:szCs w:val="16"/>
      <w14:ligatures w14:val="none"/>
    </w:rPr>
  </w:style>
  <w:style w:type="paragraph" w:styleId="Nosaukums">
    <w:name w:val="Title"/>
    <w:basedOn w:val="Parasts"/>
    <w:link w:val="NosaukumsRakstz"/>
    <w:uiPriority w:val="10"/>
    <w:qFormat/>
    <w:rsid w:val="00036D7D"/>
    <w:pPr>
      <w:widowControl w:val="0"/>
      <w:autoSpaceDE w:val="0"/>
      <w:autoSpaceDN w:val="0"/>
      <w:spacing w:after="0"/>
      <w:ind w:left="123"/>
      <w:jc w:val="left"/>
    </w:pPr>
    <w:rPr>
      <w:rFonts w:ascii="Times New Roman" w:eastAsia="Times New Roman" w:hAnsi="Times New Roman" w:cs="Times New Roman"/>
      <w:b/>
      <w:bCs/>
      <w:color w:val="auto"/>
      <w:kern w:val="0"/>
      <w:sz w:val="19"/>
      <w:szCs w:val="19"/>
      <w:u w:val="single" w:color="000000"/>
      <w14:ligatures w14:val="none"/>
    </w:rPr>
  </w:style>
  <w:style w:type="character" w:customStyle="1" w:styleId="NosaukumsRakstz">
    <w:name w:val="Nosaukums Rakstz."/>
    <w:basedOn w:val="Noklusjumarindkopasfonts"/>
    <w:link w:val="Nosaukums"/>
    <w:uiPriority w:val="10"/>
    <w:rsid w:val="00036D7D"/>
    <w:rPr>
      <w:rFonts w:ascii="Times New Roman" w:eastAsia="Times New Roman" w:hAnsi="Times New Roman" w:cs="Times New Roman"/>
      <w:b/>
      <w:bCs/>
      <w:kern w:val="0"/>
      <w:sz w:val="19"/>
      <w:szCs w:val="19"/>
      <w:u w:val="single" w:color="000000"/>
      <w14:ligatures w14:val="none"/>
    </w:rPr>
  </w:style>
  <w:style w:type="paragraph" w:customStyle="1" w:styleId="TableParagraph">
    <w:name w:val="Table Paragraph"/>
    <w:basedOn w:val="Parasts"/>
    <w:uiPriority w:val="1"/>
    <w:qFormat/>
    <w:rsid w:val="00036D7D"/>
    <w:pPr>
      <w:widowControl w:val="0"/>
      <w:autoSpaceDE w:val="0"/>
      <w:autoSpaceDN w:val="0"/>
      <w:spacing w:before="5" w:after="0"/>
      <w:ind w:right="-15"/>
      <w:jc w:val="right"/>
    </w:pPr>
    <w:rPr>
      <w:rFonts w:ascii="Times New Roman" w:eastAsia="Times New Roman" w:hAnsi="Times New Roman" w:cs="Times New Roman"/>
      <w:color w:val="auto"/>
      <w:kern w:val="0"/>
      <w:sz w:val="22"/>
      <w14:ligatures w14:val="none"/>
    </w:rPr>
  </w:style>
  <w:style w:type="table" w:styleId="Reatabula">
    <w:name w:val="Table Grid"/>
    <w:basedOn w:val="Parastatabula"/>
    <w:uiPriority w:val="59"/>
    <w:rsid w:val="00036D7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C65C5F"/>
    <w:rPr>
      <w:b/>
      <w:bCs/>
    </w:rPr>
  </w:style>
  <w:style w:type="paragraph" w:styleId="Galvene">
    <w:name w:val="header"/>
    <w:basedOn w:val="Parasts"/>
    <w:link w:val="GalveneRakstz"/>
    <w:uiPriority w:val="99"/>
    <w:unhideWhenUsed/>
    <w:rsid w:val="009935CA"/>
    <w:pPr>
      <w:tabs>
        <w:tab w:val="center" w:pos="4153"/>
        <w:tab w:val="right" w:pos="8306"/>
      </w:tabs>
      <w:spacing w:after="0"/>
    </w:pPr>
  </w:style>
  <w:style w:type="character" w:customStyle="1" w:styleId="GalveneRakstz">
    <w:name w:val="Galvene Rakstz."/>
    <w:basedOn w:val="Noklusjumarindkopasfonts"/>
    <w:link w:val="Galvene"/>
    <w:uiPriority w:val="99"/>
    <w:rsid w:val="009935CA"/>
    <w:rPr>
      <w:rFonts w:ascii="Arial" w:hAnsi="Arial"/>
      <w:color w:val="000000" w:themeColor="text1"/>
      <w:sz w:val="24"/>
    </w:rPr>
  </w:style>
  <w:style w:type="paragraph" w:styleId="Kjene">
    <w:name w:val="footer"/>
    <w:basedOn w:val="Parasts"/>
    <w:link w:val="KjeneRakstz"/>
    <w:uiPriority w:val="99"/>
    <w:unhideWhenUsed/>
    <w:rsid w:val="009935CA"/>
    <w:pPr>
      <w:tabs>
        <w:tab w:val="center" w:pos="4153"/>
        <w:tab w:val="right" w:pos="8306"/>
      </w:tabs>
      <w:spacing w:after="0"/>
    </w:pPr>
  </w:style>
  <w:style w:type="character" w:customStyle="1" w:styleId="KjeneRakstz">
    <w:name w:val="Kājene Rakstz."/>
    <w:basedOn w:val="Noklusjumarindkopasfonts"/>
    <w:link w:val="Kjene"/>
    <w:uiPriority w:val="99"/>
    <w:rsid w:val="009935CA"/>
    <w:rPr>
      <w:rFonts w:ascii="Arial" w:hAnsi="Arial"/>
      <w:color w:val="000000" w:themeColor="text1"/>
      <w:sz w:val="24"/>
    </w:rPr>
  </w:style>
  <w:style w:type="character" w:styleId="Hipersaite">
    <w:name w:val="Hyperlink"/>
    <w:uiPriority w:val="99"/>
    <w:rsid w:val="001553D1"/>
    <w:rPr>
      <w:rFonts w:cs="Times New Roman"/>
      <w:color w:val="0000FF"/>
      <w:u w:val="single"/>
    </w:rPr>
  </w:style>
  <w:style w:type="paragraph" w:styleId="Saturardtjavirsraksts">
    <w:name w:val="TOC Heading"/>
    <w:basedOn w:val="Virsraksts1"/>
    <w:next w:val="Parasts"/>
    <w:uiPriority w:val="39"/>
    <w:unhideWhenUsed/>
    <w:qFormat/>
    <w:rsid w:val="00AB1CCB"/>
    <w:pPr>
      <w:spacing w:line="259" w:lineRule="auto"/>
      <w:ind w:firstLine="0"/>
      <w:jc w:val="left"/>
      <w:outlineLvl w:val="9"/>
    </w:pPr>
    <w:rPr>
      <w:rFonts w:asciiTheme="majorHAnsi" w:hAnsiTheme="majorHAnsi"/>
      <w:b w:val="0"/>
      <w:color w:val="FFA00C" w:themeColor="accent1" w:themeShade="BF"/>
      <w:kern w:val="0"/>
      <w:sz w:val="32"/>
      <w:lang w:eastAsia="lv-LV"/>
      <w14:ligatures w14:val="none"/>
    </w:rPr>
  </w:style>
  <w:style w:type="paragraph" w:styleId="Saturs3">
    <w:name w:val="toc 3"/>
    <w:basedOn w:val="Parasts"/>
    <w:next w:val="Parasts"/>
    <w:autoRedefine/>
    <w:uiPriority w:val="39"/>
    <w:unhideWhenUsed/>
    <w:rsid w:val="00AB1CCB"/>
    <w:pPr>
      <w:spacing w:after="100" w:line="259" w:lineRule="auto"/>
      <w:ind w:left="440" w:firstLine="0"/>
      <w:jc w:val="left"/>
    </w:pPr>
    <w:rPr>
      <w:rFonts w:asciiTheme="minorHAnsi" w:eastAsiaTheme="minorEastAsia" w:hAnsiTheme="minorHAnsi" w:cs="Times New Roman"/>
      <w:color w:val="auto"/>
      <w:kern w:val="0"/>
      <w:sz w:val="22"/>
      <w:lang w:eastAsia="lv-LV"/>
      <w14:ligatures w14:val="none"/>
    </w:rPr>
  </w:style>
  <w:style w:type="character" w:styleId="Izclums">
    <w:name w:val="Emphasis"/>
    <w:basedOn w:val="Noklusjumarindkopasfonts"/>
    <w:uiPriority w:val="20"/>
    <w:qFormat/>
    <w:rsid w:val="003D508E"/>
    <w:rPr>
      <w:i/>
      <w:iCs/>
    </w:rPr>
  </w:style>
  <w:style w:type="paragraph" w:styleId="Beiguvresteksts">
    <w:name w:val="endnote text"/>
    <w:basedOn w:val="Parasts"/>
    <w:link w:val="BeiguvrestekstsRakstz"/>
    <w:uiPriority w:val="99"/>
    <w:semiHidden/>
    <w:unhideWhenUsed/>
    <w:rsid w:val="009D1CD5"/>
    <w:pPr>
      <w:spacing w:after="0"/>
    </w:pPr>
    <w:rPr>
      <w:sz w:val="20"/>
      <w:szCs w:val="20"/>
    </w:rPr>
  </w:style>
  <w:style w:type="character" w:customStyle="1" w:styleId="BeiguvrestekstsRakstz">
    <w:name w:val="Beigu vēres teksts Rakstz."/>
    <w:basedOn w:val="Noklusjumarindkopasfonts"/>
    <w:link w:val="Beiguvresteksts"/>
    <w:uiPriority w:val="99"/>
    <w:semiHidden/>
    <w:rsid w:val="009D1CD5"/>
    <w:rPr>
      <w:rFonts w:ascii="Arial" w:hAnsi="Arial"/>
      <w:color w:val="000000" w:themeColor="text1"/>
      <w:sz w:val="20"/>
      <w:szCs w:val="20"/>
    </w:rPr>
  </w:style>
  <w:style w:type="character" w:styleId="Beiguvresatsauce">
    <w:name w:val="endnote reference"/>
    <w:basedOn w:val="Noklusjumarindkopasfonts"/>
    <w:uiPriority w:val="99"/>
    <w:semiHidden/>
    <w:unhideWhenUsed/>
    <w:rsid w:val="009D1CD5"/>
    <w:rPr>
      <w:vertAlign w:val="superscript"/>
    </w:rPr>
  </w:style>
  <w:style w:type="paragraph" w:styleId="Vresteksts">
    <w:name w:val="footnote text"/>
    <w:basedOn w:val="Parasts"/>
    <w:link w:val="VrestekstsRakstz"/>
    <w:uiPriority w:val="99"/>
    <w:semiHidden/>
    <w:unhideWhenUsed/>
    <w:rsid w:val="009D1CD5"/>
    <w:pPr>
      <w:spacing w:after="0"/>
    </w:pPr>
    <w:rPr>
      <w:sz w:val="20"/>
      <w:szCs w:val="20"/>
    </w:rPr>
  </w:style>
  <w:style w:type="character" w:customStyle="1" w:styleId="VrestekstsRakstz">
    <w:name w:val="Vēres teksts Rakstz."/>
    <w:basedOn w:val="Noklusjumarindkopasfonts"/>
    <w:link w:val="Vresteksts"/>
    <w:uiPriority w:val="99"/>
    <w:semiHidden/>
    <w:rsid w:val="009D1CD5"/>
    <w:rPr>
      <w:rFonts w:ascii="Arial" w:hAnsi="Arial"/>
      <w:color w:val="000000" w:themeColor="text1"/>
      <w:sz w:val="20"/>
      <w:szCs w:val="20"/>
    </w:rPr>
  </w:style>
  <w:style w:type="character" w:styleId="Vresatsauce">
    <w:name w:val="footnote reference"/>
    <w:basedOn w:val="Noklusjumarindkopasfonts"/>
    <w:uiPriority w:val="99"/>
    <w:semiHidden/>
    <w:unhideWhenUsed/>
    <w:rsid w:val="009D1CD5"/>
    <w:rPr>
      <w:vertAlign w:val="superscript"/>
    </w:rPr>
  </w:style>
  <w:style w:type="character" w:customStyle="1" w:styleId="UnresolvedMention">
    <w:name w:val="Unresolved Mention"/>
    <w:basedOn w:val="Noklusjumarindkopasfonts"/>
    <w:uiPriority w:val="99"/>
    <w:semiHidden/>
    <w:unhideWhenUsed/>
    <w:rsid w:val="00987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47921">
      <w:bodyDiv w:val="1"/>
      <w:marLeft w:val="0"/>
      <w:marRight w:val="0"/>
      <w:marTop w:val="0"/>
      <w:marBottom w:val="0"/>
      <w:divBdr>
        <w:top w:val="none" w:sz="0" w:space="0" w:color="auto"/>
        <w:left w:val="none" w:sz="0" w:space="0" w:color="auto"/>
        <w:bottom w:val="none" w:sz="0" w:space="0" w:color="auto"/>
        <w:right w:val="none" w:sz="0" w:space="0" w:color="auto"/>
      </w:divBdr>
    </w:div>
    <w:div w:id="589579182">
      <w:bodyDiv w:val="1"/>
      <w:marLeft w:val="0"/>
      <w:marRight w:val="0"/>
      <w:marTop w:val="0"/>
      <w:marBottom w:val="0"/>
      <w:divBdr>
        <w:top w:val="none" w:sz="0" w:space="0" w:color="auto"/>
        <w:left w:val="none" w:sz="0" w:space="0" w:color="auto"/>
        <w:bottom w:val="none" w:sz="0" w:space="0" w:color="auto"/>
        <w:right w:val="none" w:sz="0" w:space="0" w:color="auto"/>
      </w:divBdr>
    </w:div>
    <w:div w:id="618495588">
      <w:bodyDiv w:val="1"/>
      <w:marLeft w:val="0"/>
      <w:marRight w:val="0"/>
      <w:marTop w:val="0"/>
      <w:marBottom w:val="0"/>
      <w:divBdr>
        <w:top w:val="none" w:sz="0" w:space="0" w:color="auto"/>
        <w:left w:val="none" w:sz="0" w:space="0" w:color="auto"/>
        <w:bottom w:val="none" w:sz="0" w:space="0" w:color="auto"/>
        <w:right w:val="none" w:sz="0" w:space="0" w:color="auto"/>
      </w:divBdr>
    </w:div>
    <w:div w:id="664549588">
      <w:bodyDiv w:val="1"/>
      <w:marLeft w:val="0"/>
      <w:marRight w:val="0"/>
      <w:marTop w:val="0"/>
      <w:marBottom w:val="0"/>
      <w:divBdr>
        <w:top w:val="none" w:sz="0" w:space="0" w:color="auto"/>
        <w:left w:val="none" w:sz="0" w:space="0" w:color="auto"/>
        <w:bottom w:val="none" w:sz="0" w:space="0" w:color="auto"/>
        <w:right w:val="none" w:sz="0" w:space="0" w:color="auto"/>
      </w:divBdr>
    </w:div>
    <w:div w:id="1187867305">
      <w:bodyDiv w:val="1"/>
      <w:marLeft w:val="0"/>
      <w:marRight w:val="0"/>
      <w:marTop w:val="0"/>
      <w:marBottom w:val="0"/>
      <w:divBdr>
        <w:top w:val="none" w:sz="0" w:space="0" w:color="auto"/>
        <w:left w:val="none" w:sz="0" w:space="0" w:color="auto"/>
        <w:bottom w:val="none" w:sz="0" w:space="0" w:color="auto"/>
        <w:right w:val="none" w:sz="0" w:space="0" w:color="auto"/>
      </w:divBdr>
    </w:div>
    <w:div w:id="1594313129">
      <w:bodyDiv w:val="1"/>
      <w:marLeft w:val="0"/>
      <w:marRight w:val="0"/>
      <w:marTop w:val="0"/>
      <w:marBottom w:val="0"/>
      <w:divBdr>
        <w:top w:val="none" w:sz="0" w:space="0" w:color="auto"/>
        <w:left w:val="none" w:sz="0" w:space="0" w:color="auto"/>
        <w:bottom w:val="none" w:sz="0" w:space="0" w:color="auto"/>
        <w:right w:val="none" w:sz="0" w:space="0" w:color="auto"/>
      </w:divBdr>
    </w:div>
    <w:div w:id="205626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eader" Target="header1.xml"/><Relationship Id="rId39" Type="http://schemas.openxmlformats.org/officeDocument/2006/relationships/hyperlink" Target="http://www.limbazunovads.lv" TargetMode="Externa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chart" Target="charts/chart12.xml"/><Relationship Id="rId42" Type="http://schemas.openxmlformats.org/officeDocument/2006/relationships/hyperlink" Target="https://www.youtube.com/user/SgrivaInfo" TargetMode="External"/><Relationship Id="rId47" Type="http://schemas.openxmlformats.org/officeDocument/2006/relationships/hyperlink" Target="http://www.limbazunovads.lv" TargetMode="Externa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2.png"/><Relationship Id="rId33" Type="http://schemas.openxmlformats.org/officeDocument/2006/relationships/chart" Target="charts/chart11.xml"/><Relationship Id="rId38" Type="http://schemas.openxmlformats.org/officeDocument/2006/relationships/image" Target="media/image13.png"/><Relationship Id="rId46" Type="http://schemas.openxmlformats.org/officeDocument/2006/relationships/hyperlink" Target="https://twitter.com/SalacgrivasDOME"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chart" Target="charts/chart3.xml"/><Relationship Id="rId29" Type="http://schemas.openxmlformats.org/officeDocument/2006/relationships/chart" Target="charts/chart7.xml"/><Relationship Id="rId41" Type="http://schemas.openxmlformats.org/officeDocument/2006/relationships/image" Target="media/image15.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chart" Target="charts/chart10.xml"/><Relationship Id="rId37" Type="http://schemas.openxmlformats.org/officeDocument/2006/relationships/hyperlink" Target="http://www.limbazunovads.lv" TargetMode="External"/><Relationship Id="rId40" Type="http://schemas.openxmlformats.org/officeDocument/2006/relationships/image" Target="media/image14.jpeg"/><Relationship Id="rId45" Type="http://schemas.openxmlformats.org/officeDocument/2006/relationships/hyperlink" Target="https://twitter.com/SalacgrivasDOME"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6.xml"/><Relationship Id="rId28" Type="http://schemas.openxmlformats.org/officeDocument/2006/relationships/header" Target="header2.xml"/><Relationship Id="rId36" Type="http://schemas.openxmlformats.org/officeDocument/2006/relationships/hyperlink" Target="http://www.limbazunovads.lv" TargetMode="External"/><Relationship Id="rId49"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chart" Target="charts/chart2.xml"/><Relationship Id="rId31" Type="http://schemas.openxmlformats.org/officeDocument/2006/relationships/chart" Target="charts/chart9.xml"/><Relationship Id="rId44" Type="http://schemas.openxmlformats.org/officeDocument/2006/relationships/hyperlink" Target="https://twitter.com/SalacgrivasDOME" TargetMode="External"/><Relationship Id="rId52"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chart" Target="charts/chart5.xml"/><Relationship Id="rId27" Type="http://schemas.openxmlformats.org/officeDocument/2006/relationships/footer" Target="footer1.xml"/><Relationship Id="rId30" Type="http://schemas.openxmlformats.org/officeDocument/2006/relationships/chart" Target="charts/chart8.xml"/><Relationship Id="rId35" Type="http://schemas.openxmlformats.org/officeDocument/2006/relationships/chart" Target="charts/chart13.xml"/><Relationship Id="rId43" Type="http://schemas.openxmlformats.org/officeDocument/2006/relationships/hyperlink" Target="https://www.youtube.com/user/SgrivaInfo" TargetMode="External"/><Relationship Id="rId48" Type="http://schemas.openxmlformats.org/officeDocument/2006/relationships/image" Target="media/image16.jpeg"/><Relationship Id="rId8" Type="http://schemas.openxmlformats.org/officeDocument/2006/relationships/image" Target="media/image1.jpg"/><Relationship Id="rId51"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pmlp.gov.lv/lv/media/11034/download?attachment" TargetMode="External"/><Relationship Id="rId2" Type="http://schemas.openxmlformats.org/officeDocument/2006/relationships/hyperlink" Target="https://www.pmlp.gov.lv/lv/media/9747/download?attachment" TargetMode="External"/><Relationship Id="rId1" Type="http://schemas.openxmlformats.org/officeDocument/2006/relationships/hyperlink" Target="https://stat.gov.lv/lv/statistikas-temas/iedzivotaji/iedzivotaju-skaits/247-iedzivotaju-skaits-un-ta-izmainas" TargetMode="External"/><Relationship Id="rId5" Type="http://schemas.openxmlformats.org/officeDocument/2006/relationships/hyperlink" Target="https://www.nva.gov.lv/lv/2023gads" TargetMode="External"/><Relationship Id="rId4" Type="http://schemas.openxmlformats.org/officeDocument/2006/relationships/hyperlink" Target="https://www.nva.gov.lv/lv/2022gad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6.xlsx"/></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2.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Arial" panose="020B0604020202020204" pitchFamily="34" charset="0"/>
                <a:ea typeface="+mn-ea"/>
                <a:cs typeface="Arial" panose="020B0604020202020204" pitchFamily="34" charset="0"/>
              </a:defRPr>
            </a:pPr>
            <a:r>
              <a:rPr lang="lv-LV" sz="1000" b="1">
                <a:solidFill>
                  <a:sysClr val="windowText" lastClr="000000"/>
                </a:solidFill>
              </a:rPr>
              <a:t>Bezdarba līmenis 2023.gadā Limbažu novadā, %</a:t>
            </a:r>
          </a:p>
        </c:rich>
      </c:tx>
      <c:overlay val="0"/>
      <c:spPr>
        <a:noFill/>
        <a:ln>
          <a:noFill/>
        </a:ln>
        <a:effectLst/>
      </c:spPr>
      <c:txPr>
        <a:bodyPr rot="0" spcFirstLastPara="1" vertOverflow="ellipsis" vert="horz" wrap="square" anchor="ctr" anchorCtr="1"/>
        <a:lstStyle/>
        <a:p>
          <a:pPr>
            <a:defRPr sz="120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Arial" panose="020B0604020202020204" pitchFamily="34" charset="0"/>
              <a:ea typeface="+mn-ea"/>
              <a:cs typeface="Arial" panose="020B0604020202020204" pitchFamily="34" charset="0"/>
            </a:defRPr>
          </a:pPr>
          <a:endParaRPr lang="lv-LV"/>
        </a:p>
      </c:txPr>
    </c:title>
    <c:autoTitleDeleted val="0"/>
    <c:plotArea>
      <c:layout/>
      <c:lineChart>
        <c:grouping val="standard"/>
        <c:varyColors val="0"/>
        <c:ser>
          <c:idx val="0"/>
          <c:order val="0"/>
          <c:tx>
            <c:strRef>
              <c:f>Lapa1!$B$1</c:f>
              <c:strCache>
                <c:ptCount val="1"/>
                <c:pt idx="0">
                  <c:v>Bezdarba līmenis pa mēnešiem</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solidFill>
                <a:schemeClr val="bg2"/>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Arial" panose="020B0604020202020204" pitchFamily="34" charset="0"/>
                    <a:ea typeface="+mn-ea"/>
                    <a:cs typeface="Arial" panose="020B0604020202020204" pitchFamily="34" charset="0"/>
                  </a:defRPr>
                </a:pPr>
                <a:endParaRPr lang="lv-LV"/>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Lapa1!$A$2:$A$13</c:f>
              <c:strCache>
                <c:ptCount val="12"/>
                <c:pt idx="0">
                  <c:v>Janvāris</c:v>
                </c:pt>
                <c:pt idx="1">
                  <c:v>Februāris</c:v>
                </c:pt>
                <c:pt idx="2">
                  <c:v>Marts</c:v>
                </c:pt>
                <c:pt idx="3">
                  <c:v>Aprīlis </c:v>
                </c:pt>
                <c:pt idx="4">
                  <c:v>Maijs</c:v>
                </c:pt>
                <c:pt idx="5">
                  <c:v>Jūnijs</c:v>
                </c:pt>
                <c:pt idx="6">
                  <c:v>Jūlijs</c:v>
                </c:pt>
                <c:pt idx="7">
                  <c:v>Augusts</c:v>
                </c:pt>
                <c:pt idx="8">
                  <c:v>Septembris</c:v>
                </c:pt>
                <c:pt idx="9">
                  <c:v>Oktobris</c:v>
                </c:pt>
                <c:pt idx="10">
                  <c:v>Novembris</c:v>
                </c:pt>
                <c:pt idx="11">
                  <c:v>Decembris</c:v>
                </c:pt>
              </c:strCache>
            </c:strRef>
          </c:cat>
          <c:val>
            <c:numRef>
              <c:f>Lapa1!$B$2:$B$13</c:f>
              <c:numCache>
                <c:formatCode>General</c:formatCode>
                <c:ptCount val="12"/>
                <c:pt idx="0">
                  <c:v>4.3</c:v>
                </c:pt>
                <c:pt idx="1">
                  <c:v>4.5</c:v>
                </c:pt>
                <c:pt idx="2">
                  <c:v>4.2</c:v>
                </c:pt>
                <c:pt idx="3">
                  <c:v>3.6</c:v>
                </c:pt>
                <c:pt idx="4">
                  <c:v>3.4</c:v>
                </c:pt>
                <c:pt idx="5">
                  <c:v>4.2</c:v>
                </c:pt>
                <c:pt idx="6">
                  <c:v>4.3</c:v>
                </c:pt>
                <c:pt idx="7">
                  <c:v>4.0999999999999996</c:v>
                </c:pt>
                <c:pt idx="8">
                  <c:v>3.5</c:v>
                </c:pt>
                <c:pt idx="9">
                  <c:v>3.4</c:v>
                </c:pt>
                <c:pt idx="10">
                  <c:v>3.7</c:v>
                </c:pt>
                <c:pt idx="11">
                  <c:v>4.7</c:v>
                </c:pt>
              </c:numCache>
            </c:numRef>
          </c:val>
          <c:smooth val="0"/>
          <c:extLst xmlns:c16r2="http://schemas.microsoft.com/office/drawing/2015/06/chart">
            <c:ext xmlns:c16="http://schemas.microsoft.com/office/drawing/2014/chart" uri="{C3380CC4-5D6E-409C-BE32-E72D297353CC}">
              <c16:uniqueId val="{00000000-54F6-4267-A941-9C7DC56DB0C9}"/>
            </c:ext>
          </c:extLst>
        </c:ser>
        <c:ser>
          <c:idx val="1"/>
          <c:order val="1"/>
          <c:tx>
            <c:strRef>
              <c:f>Lapa1!$C$1</c:f>
              <c:strCache>
                <c:ptCount val="1"/>
                <c:pt idx="0">
                  <c:v>Vidējais bezdarba līmenis gadā</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Arial" panose="020B0604020202020204" pitchFamily="34" charset="0"/>
                    <a:ea typeface="+mn-ea"/>
                    <a:cs typeface="Arial" panose="020B0604020202020204" pitchFamily="34" charset="0"/>
                  </a:defRPr>
                </a:pPr>
                <a:endParaRPr lang="lv-LV"/>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Lapa1!$A$2:$A$13</c:f>
              <c:strCache>
                <c:ptCount val="12"/>
                <c:pt idx="0">
                  <c:v>Janvāris</c:v>
                </c:pt>
                <c:pt idx="1">
                  <c:v>Februāris</c:v>
                </c:pt>
                <c:pt idx="2">
                  <c:v>Marts</c:v>
                </c:pt>
                <c:pt idx="3">
                  <c:v>Aprīlis </c:v>
                </c:pt>
                <c:pt idx="4">
                  <c:v>Maijs</c:v>
                </c:pt>
                <c:pt idx="5">
                  <c:v>Jūnijs</c:v>
                </c:pt>
                <c:pt idx="6">
                  <c:v>Jūlijs</c:v>
                </c:pt>
                <c:pt idx="7">
                  <c:v>Augusts</c:v>
                </c:pt>
                <c:pt idx="8">
                  <c:v>Septembris</c:v>
                </c:pt>
                <c:pt idx="9">
                  <c:v>Oktobris</c:v>
                </c:pt>
                <c:pt idx="10">
                  <c:v>Novembris</c:v>
                </c:pt>
                <c:pt idx="11">
                  <c:v>Decembris</c:v>
                </c:pt>
              </c:strCache>
            </c:strRef>
          </c:cat>
          <c:val>
            <c:numRef>
              <c:f>Lapa1!$C$2:$C$13</c:f>
              <c:numCache>
                <c:formatCode>General</c:formatCode>
                <c:ptCount val="12"/>
                <c:pt idx="0">
                  <c:v>4</c:v>
                </c:pt>
                <c:pt idx="1">
                  <c:v>4</c:v>
                </c:pt>
                <c:pt idx="2">
                  <c:v>4</c:v>
                </c:pt>
                <c:pt idx="3">
                  <c:v>4</c:v>
                </c:pt>
                <c:pt idx="4">
                  <c:v>4</c:v>
                </c:pt>
                <c:pt idx="5">
                  <c:v>4</c:v>
                </c:pt>
                <c:pt idx="6">
                  <c:v>4</c:v>
                </c:pt>
                <c:pt idx="7">
                  <c:v>4</c:v>
                </c:pt>
                <c:pt idx="8">
                  <c:v>4</c:v>
                </c:pt>
                <c:pt idx="9">
                  <c:v>4</c:v>
                </c:pt>
                <c:pt idx="10">
                  <c:v>4</c:v>
                </c:pt>
                <c:pt idx="11">
                  <c:v>4</c:v>
                </c:pt>
              </c:numCache>
            </c:numRef>
          </c:val>
          <c:smooth val="0"/>
          <c:extLst xmlns:c16r2="http://schemas.microsoft.com/office/drawing/2015/06/chart">
            <c:ext xmlns:c16="http://schemas.microsoft.com/office/drawing/2014/chart" uri="{C3380CC4-5D6E-409C-BE32-E72D297353CC}">
              <c16:uniqueId val="{00000001-54F6-4267-A941-9C7DC56DB0C9}"/>
            </c:ext>
          </c:extLst>
        </c:ser>
        <c:dLbls>
          <c:dLblPos val="ctr"/>
          <c:showLegendKey val="0"/>
          <c:showVal val="1"/>
          <c:showCatName val="0"/>
          <c:showSerName val="0"/>
          <c:showPercent val="0"/>
          <c:showBubbleSize val="0"/>
        </c:dLbls>
        <c:marker val="1"/>
        <c:smooth val="0"/>
        <c:axId val="644274648"/>
        <c:axId val="644277392"/>
      </c:lineChart>
      <c:catAx>
        <c:axId val="644274648"/>
        <c:scaling>
          <c:orientation val="minMax"/>
        </c:scaling>
        <c:delete val="0"/>
        <c:axPos val="b"/>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lv-LV"/>
          </a:p>
        </c:txPr>
        <c:crossAx val="644277392"/>
        <c:crosses val="autoZero"/>
        <c:auto val="1"/>
        <c:lblAlgn val="ctr"/>
        <c:lblOffset val="100"/>
        <c:noMultiLvlLbl val="0"/>
      </c:catAx>
      <c:valAx>
        <c:axId val="644277392"/>
        <c:scaling>
          <c:orientation val="minMax"/>
        </c:scaling>
        <c:delete val="0"/>
        <c:axPos val="l"/>
        <c:majorGridlines>
          <c:spPr>
            <a:ln>
              <a:solidFill>
                <a:schemeClr val="dk1">
                  <a:lumMod val="15000"/>
                  <a:lumOff val="85000"/>
                </a:schemeClr>
              </a:solidFill>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lv-LV"/>
          </a:p>
        </c:txPr>
        <c:crossAx val="644274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lv-LV" sz="1000" b="1">
                <a:solidFill>
                  <a:sysClr val="windowText" lastClr="000000"/>
                </a:solidFill>
              </a:rPr>
              <a:t>Pašvaldības konsolidētā budžeta izdevumi atbilstoši funkcionālajām kategorijām 2022.gadā un 2023.gadā</a:t>
            </a:r>
          </a:p>
        </c:rich>
      </c:tx>
      <c:layout>
        <c:manualLayout>
          <c:xMode val="edge"/>
          <c:yMode val="edge"/>
          <c:x val="0.13385260761074"/>
          <c:y val="4.2249668172805732E-2"/>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lv-LV"/>
        </a:p>
      </c:txPr>
    </c:title>
    <c:autoTitleDeleted val="0"/>
    <c:plotArea>
      <c:layout/>
      <c:barChart>
        <c:barDir val="bar"/>
        <c:grouping val="clustered"/>
        <c:varyColors val="0"/>
        <c:ser>
          <c:idx val="0"/>
          <c:order val="0"/>
          <c:tx>
            <c:strRef>
              <c:f>Lapa1!$B$1</c:f>
              <c:strCache>
                <c:ptCount val="1"/>
                <c:pt idx="0">
                  <c:v>2023.gadā</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Lapa1!$A$2:$A$10</c:f>
              <c:strCache>
                <c:ptCount val="9"/>
                <c:pt idx="0">
                  <c:v>Vispārējie valdības dienesti</c:v>
                </c:pt>
                <c:pt idx="1">
                  <c:v>Sabiedriskā kārtība un drošība</c:v>
                </c:pt>
                <c:pt idx="2">
                  <c:v>Ekonomiskā darbība</c:v>
                </c:pt>
                <c:pt idx="3">
                  <c:v>Vides aizsardzība</c:v>
                </c:pt>
                <c:pt idx="4">
                  <c:v>Pašvaldības teritoriju un mājokļu apsaimniekošana</c:v>
                </c:pt>
                <c:pt idx="5">
                  <c:v>Veselība</c:v>
                </c:pt>
                <c:pt idx="6">
                  <c:v>Atpūta, kultūra un reliģija</c:v>
                </c:pt>
                <c:pt idx="7">
                  <c:v>Izglītība</c:v>
                </c:pt>
                <c:pt idx="8">
                  <c:v>Sociālā aizsardzība</c:v>
                </c:pt>
              </c:strCache>
            </c:strRef>
          </c:cat>
          <c:val>
            <c:numRef>
              <c:f>Lapa1!$B$2:$B$10</c:f>
              <c:numCache>
                <c:formatCode>_("€"* #,##0_);_("€"* \(#,##0\);_("€"* "-"_);_(@_)</c:formatCode>
                <c:ptCount val="9"/>
                <c:pt idx="0">
                  <c:v>3549556</c:v>
                </c:pt>
                <c:pt idx="1">
                  <c:v>489632</c:v>
                </c:pt>
                <c:pt idx="2">
                  <c:v>4763637</c:v>
                </c:pt>
                <c:pt idx="3">
                  <c:v>161517</c:v>
                </c:pt>
                <c:pt idx="4">
                  <c:v>5699362</c:v>
                </c:pt>
                <c:pt idx="5">
                  <c:v>10374</c:v>
                </c:pt>
                <c:pt idx="6">
                  <c:v>5945803</c:v>
                </c:pt>
                <c:pt idx="7">
                  <c:v>20638232</c:v>
                </c:pt>
                <c:pt idx="8">
                  <c:v>5609498</c:v>
                </c:pt>
              </c:numCache>
            </c:numRef>
          </c:val>
          <c:extLst xmlns:c16r2="http://schemas.microsoft.com/office/drawing/2015/06/chart">
            <c:ext xmlns:c16="http://schemas.microsoft.com/office/drawing/2014/chart" uri="{C3380CC4-5D6E-409C-BE32-E72D297353CC}">
              <c16:uniqueId val="{00000000-52D5-4283-B017-9F564A910BA7}"/>
            </c:ext>
          </c:extLst>
        </c:ser>
        <c:ser>
          <c:idx val="1"/>
          <c:order val="1"/>
          <c:tx>
            <c:strRef>
              <c:f>Lapa1!$C$1</c:f>
              <c:strCache>
                <c:ptCount val="1"/>
                <c:pt idx="0">
                  <c:v>2022.gadā</c:v>
                </c:pt>
              </c:strCache>
            </c:strRef>
          </c:tx>
          <c:spPr>
            <a:solidFill>
              <a:srgbClr val="FF897D"/>
            </a:solidFill>
            <a:ln>
              <a:noFill/>
            </a:ln>
            <a:effectLst>
              <a:softEdge rad="0"/>
            </a:effectLst>
            <a:scene3d>
              <a:camera prst="orthographicFront"/>
              <a:lightRig rig="threePt" dir="t"/>
            </a:scene3d>
          </c:spPr>
          <c:invertIfNegative val="1"/>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Lapa1!$A$2:$A$10</c:f>
              <c:strCache>
                <c:ptCount val="9"/>
                <c:pt idx="0">
                  <c:v>Vispārējie valdības dienesti</c:v>
                </c:pt>
                <c:pt idx="1">
                  <c:v>Sabiedriskā kārtība un drošība</c:v>
                </c:pt>
                <c:pt idx="2">
                  <c:v>Ekonomiskā darbība</c:v>
                </c:pt>
                <c:pt idx="3">
                  <c:v>Vides aizsardzība</c:v>
                </c:pt>
                <c:pt idx="4">
                  <c:v>Pašvaldības teritoriju un mājokļu apsaimniekošana</c:v>
                </c:pt>
                <c:pt idx="5">
                  <c:v>Veselība</c:v>
                </c:pt>
                <c:pt idx="6">
                  <c:v>Atpūta, kultūra un reliģija</c:v>
                </c:pt>
                <c:pt idx="7">
                  <c:v>Izglītība</c:v>
                </c:pt>
                <c:pt idx="8">
                  <c:v>Sociālā aizsardzība</c:v>
                </c:pt>
              </c:strCache>
            </c:strRef>
          </c:cat>
          <c:val>
            <c:numRef>
              <c:f>Lapa1!$C$2:$C$10</c:f>
              <c:numCache>
                <c:formatCode>"€"#,##0_);\("€"#,##0\)</c:formatCode>
                <c:ptCount val="9"/>
                <c:pt idx="0">
                  <c:v>3057842</c:v>
                </c:pt>
                <c:pt idx="1">
                  <c:v>445135</c:v>
                </c:pt>
                <c:pt idx="2">
                  <c:v>6521616</c:v>
                </c:pt>
                <c:pt idx="3">
                  <c:v>74918</c:v>
                </c:pt>
                <c:pt idx="4">
                  <c:v>3827447</c:v>
                </c:pt>
                <c:pt idx="5">
                  <c:v>10769</c:v>
                </c:pt>
                <c:pt idx="6">
                  <c:v>4775543</c:v>
                </c:pt>
                <c:pt idx="7">
                  <c:v>19171444</c:v>
                </c:pt>
                <c:pt idx="8">
                  <c:v>4515707</c:v>
                </c:pt>
              </c:numCache>
            </c:numRef>
          </c:val>
          <c:extLst xmlns:c16r2="http://schemas.microsoft.com/office/drawing/2015/06/chart">
            <c:ext xmlns:c16="http://schemas.microsoft.com/office/drawing/2014/chart" uri="{C3380CC4-5D6E-409C-BE32-E72D297353CC}">
              <c16:uniqueId val="{00000001-52D5-4283-B017-9F564A910BA7}"/>
            </c:ext>
            <c:ext xmlns:c14="http://schemas.microsoft.com/office/drawing/2007/8/2/chart" uri="{6F2FDCE9-48DA-4B69-8628-5D25D57E5C99}">
              <c14:invertSolidFillFmt>
                <c14:spPr xmlns:c14="http://schemas.microsoft.com/office/drawing/2007/8/2/chart">
                  <a:solidFill>
                    <a:srgbClr val="FFFFFF"/>
                  </a:solidFill>
                  <a:ln>
                    <a:noFill/>
                  </a:ln>
                  <a:effectLst>
                    <a:softEdge rad="0"/>
                  </a:effectLst>
                  <a:scene3d>
                    <a:camera prst="orthographicFront"/>
                    <a:lightRig rig="threePt" dir="t"/>
                  </a:scene3d>
                </c14:spPr>
              </c14:invertSolidFillFmt>
            </c:ext>
          </c:extLst>
        </c:ser>
        <c:dLbls>
          <c:showLegendKey val="0"/>
          <c:showVal val="0"/>
          <c:showCatName val="0"/>
          <c:showSerName val="0"/>
          <c:showPercent val="0"/>
          <c:showBubbleSize val="0"/>
        </c:dLbls>
        <c:gapWidth val="50"/>
        <c:overlap val="4"/>
        <c:axId val="717868256"/>
        <c:axId val="717859240"/>
      </c:barChart>
      <c:catAx>
        <c:axId val="717868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crossAx val="717859240"/>
        <c:crosses val="autoZero"/>
        <c:auto val="1"/>
        <c:lblAlgn val="ctr"/>
        <c:lblOffset val="100"/>
        <c:noMultiLvlLbl val="0"/>
      </c:catAx>
      <c:valAx>
        <c:axId val="717859240"/>
        <c:scaling>
          <c:orientation val="minMax"/>
        </c:scaling>
        <c:delete val="0"/>
        <c:axPos val="b"/>
        <c:majorGridlines>
          <c:spPr>
            <a:ln w="9525" cap="flat" cmpd="sng" algn="ctr">
              <a:solidFill>
                <a:schemeClr val="tx1">
                  <a:lumMod val="15000"/>
                  <a:lumOff val="85000"/>
                </a:schemeClr>
              </a:solidFill>
              <a:round/>
            </a:ln>
            <a:effectLst/>
          </c:spPr>
        </c:majorGridlines>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crossAx val="717868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lv-LV" sz="1000" cap="none">
                <a:solidFill>
                  <a:sysClr val="windowText" lastClr="000000"/>
                </a:solidFill>
              </a:rPr>
              <a:t>2023. gada KONSOLIDĒTĀ BUDŽETA izdevumu struktūra pēc EKONOMISKAJĀM kategorijām</a:t>
            </a:r>
          </a:p>
        </c:rich>
      </c:tx>
      <c:overlay val="0"/>
      <c:spPr>
        <a:noFill/>
        <a:ln>
          <a:noFill/>
        </a:ln>
        <a:effectLst/>
      </c:spPr>
      <c:txPr>
        <a:bodyPr rot="0" spcFirstLastPara="1" vertOverflow="ellipsis" vert="horz" wrap="square" anchor="ctr" anchorCtr="1"/>
        <a:lstStyle/>
        <a:p>
          <a:pPr>
            <a:defRPr sz="80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799416190663178"/>
          <c:y val="0.3682702233338131"/>
          <c:w val="0.68917703013399567"/>
          <c:h val="0.59881879972663199"/>
        </c:manualLayout>
      </c:layout>
      <c:pie3DChart>
        <c:varyColors val="1"/>
        <c:ser>
          <c:idx val="0"/>
          <c:order val="0"/>
          <c:tx>
            <c:strRef>
              <c:f>Lapa1!$B$1</c:f>
              <c:strCache>
                <c:ptCount val="1"/>
                <c:pt idx="0">
                  <c:v>2023. gada izdevumu struktūra pēc funkcionālām kategorijām</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1-157B-47D2-8BAA-234BC174A257}"/>
              </c:ext>
            </c:extLst>
          </c:dPt>
          <c:dPt>
            <c:idx val="1"/>
            <c:bubble3D val="0"/>
            <c:spPr>
              <a:solidFill>
                <a:srgbClr val="FF897D"/>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3-157B-47D2-8BAA-234BC174A257}"/>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5-157B-47D2-8BAA-234BC174A257}"/>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7-157B-47D2-8BAA-234BC174A257}"/>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9-157B-47D2-8BAA-234BC174A257}"/>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B-157B-47D2-8BAA-234BC174A257}"/>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D-157B-47D2-8BAA-234BC174A257}"/>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F-157B-47D2-8BAA-234BC174A257}"/>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11-157B-47D2-8BAA-234BC174A257}"/>
              </c:ext>
            </c:extLst>
          </c:dPt>
          <c:dLbls>
            <c:dLbl>
              <c:idx val="0"/>
              <c:layout>
                <c:manualLayout>
                  <c:x val="1.8781536995966241E-3"/>
                  <c:y val="-0.10721758686724801"/>
                </c:manualLayout>
              </c:layout>
              <c:numFmt formatCode="General" sourceLinked="0"/>
              <c:spPr>
                <a:noFill/>
                <a:ln>
                  <a:noFill/>
                </a:ln>
                <a:effectLst/>
              </c:spPr>
              <c:txPr>
                <a:bodyPr rot="0" spcFirstLastPara="1" vertOverflow="ellipsis" vert="horz" wrap="square" anchor="ctr" anchorCtr="1"/>
                <a:lstStyle/>
                <a:p>
                  <a:pPr>
                    <a:defRPr sz="6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157B-47D2-8BAA-234BC174A257}"/>
                </c:ext>
                <c:ext xmlns:c15="http://schemas.microsoft.com/office/drawing/2012/chart" uri="{CE6537A1-D6FC-4f65-9D91-7224C49458BB}"/>
              </c:extLst>
            </c:dLbl>
            <c:dLbl>
              <c:idx val="1"/>
              <c:layout>
                <c:manualLayout>
                  <c:x val="-1.3252906241162201E-2"/>
                  <c:y val="4.1324728241726554E-2"/>
                </c:manualLayout>
              </c:layout>
              <c:numFmt formatCode="General" sourceLinked="0"/>
              <c:spPr>
                <a:noFill/>
                <a:ln>
                  <a:noFill/>
                </a:ln>
                <a:effectLst/>
              </c:spPr>
              <c:txPr>
                <a:bodyPr rot="0" spcFirstLastPara="1" vertOverflow="ellipsis" vert="horz" wrap="square" anchor="ctr" anchorCtr="1"/>
                <a:lstStyle/>
                <a:p>
                  <a:pPr>
                    <a:defRPr sz="600" b="1" i="0" u="none" strike="noStrike" kern="1200" spc="0" baseline="0">
                      <a:solidFill>
                        <a:schemeClr val="accent2"/>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157B-47D2-8BAA-234BC174A257}"/>
                </c:ext>
                <c:ext xmlns:c15="http://schemas.microsoft.com/office/drawing/2012/chart" uri="{CE6537A1-D6FC-4f65-9D91-7224C49458BB}"/>
              </c:extLst>
            </c:dLbl>
            <c:dLbl>
              <c:idx val="2"/>
              <c:layout>
                <c:manualLayout>
                  <c:x val="-1.6413229537234123E-2"/>
                  <c:y val="-9.7839553426929821E-3"/>
                </c:manualLayout>
              </c:layout>
              <c:numFmt formatCode="General" sourceLinked="0"/>
              <c:spPr>
                <a:noFill/>
                <a:ln>
                  <a:noFill/>
                </a:ln>
                <a:effectLst/>
              </c:spPr>
              <c:txPr>
                <a:bodyPr rot="0" spcFirstLastPara="1" vertOverflow="ellipsis" vert="horz" wrap="square" anchor="ctr" anchorCtr="1"/>
                <a:lstStyle/>
                <a:p>
                  <a:pPr>
                    <a:defRPr sz="600" b="1" i="0" u="none" strike="noStrike" kern="1200" spc="0" baseline="0">
                      <a:solidFill>
                        <a:schemeClr val="accent3"/>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157B-47D2-8BAA-234BC174A257}"/>
                </c:ext>
                <c:ext xmlns:c15="http://schemas.microsoft.com/office/drawing/2012/chart" uri="{CE6537A1-D6FC-4f65-9D91-7224C49458BB}"/>
              </c:extLst>
            </c:dLbl>
            <c:dLbl>
              <c:idx val="3"/>
              <c:layout>
                <c:manualLayout>
                  <c:x val="-5.6308217852730616E-2"/>
                  <c:y val="-0.21693772830465857"/>
                </c:manualLayout>
              </c:layout>
              <c:numFmt formatCode="General" sourceLinked="0"/>
              <c:spPr>
                <a:noFill/>
                <a:ln>
                  <a:noFill/>
                </a:ln>
                <a:effectLst/>
              </c:spPr>
              <c:txPr>
                <a:bodyPr rot="0" spcFirstLastPara="1" vertOverflow="ellipsis" vert="horz" wrap="square" anchor="ctr" anchorCtr="1"/>
                <a:lstStyle/>
                <a:p>
                  <a:pPr>
                    <a:defRPr sz="600" b="1" i="0" u="none" strike="noStrike" kern="1200" spc="0" baseline="0">
                      <a:solidFill>
                        <a:schemeClr val="accent4"/>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157B-47D2-8BAA-234BC174A257}"/>
                </c:ext>
                <c:ext xmlns:c15="http://schemas.microsoft.com/office/drawing/2012/chart" uri="{CE6537A1-D6FC-4f65-9D91-7224C49458BB}">
                  <c15:layout>
                    <c:manualLayout>
                      <c:w val="0.13224874753484961"/>
                      <c:h val="0.20293527943153447"/>
                    </c:manualLayout>
                  </c15:layout>
                </c:ext>
              </c:extLst>
            </c:dLbl>
            <c:dLbl>
              <c:idx val="4"/>
              <c:layout>
                <c:manualLayout>
                  <c:x val="5.1661060089606005E-2"/>
                  <c:y val="-0.12920918882515325"/>
                </c:manualLayout>
              </c:layout>
              <c:numFmt formatCode="General" sourceLinked="0"/>
              <c:spPr>
                <a:noFill/>
                <a:ln>
                  <a:noFill/>
                </a:ln>
                <a:effectLst/>
              </c:spPr>
              <c:txPr>
                <a:bodyPr rot="0" spcFirstLastPara="1" vertOverflow="ellipsis" vert="horz" wrap="square" anchor="ctr" anchorCtr="1"/>
                <a:lstStyle/>
                <a:p>
                  <a:pPr>
                    <a:defRPr sz="600" b="1" i="0" u="none" strike="noStrike" kern="1200" spc="0" baseline="0">
                      <a:solidFill>
                        <a:schemeClr val="accent5"/>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157B-47D2-8BAA-234BC174A257}"/>
                </c:ext>
                <c:ext xmlns:c15="http://schemas.microsoft.com/office/drawing/2012/chart" uri="{CE6537A1-D6FC-4f65-9D91-7224C49458BB}">
                  <c15:layout>
                    <c:manualLayout>
                      <c:w val="0.17701188541535659"/>
                      <c:h val="0.23726538037507808"/>
                    </c:manualLayout>
                  </c15:layout>
                </c:ext>
              </c:extLst>
            </c:dLbl>
            <c:dLbl>
              <c:idx val="5"/>
              <c:layout>
                <c:manualLayout>
                  <c:x val="9.1960357242646937E-2"/>
                  <c:y val="-0.10980802687020449"/>
                </c:manualLayout>
              </c:layout>
              <c:numFmt formatCode="General" sourceLinked="0"/>
              <c:spPr>
                <a:noFill/>
                <a:ln>
                  <a:noFill/>
                </a:ln>
                <a:effectLst/>
              </c:spPr>
              <c:txPr>
                <a:bodyPr rot="0" spcFirstLastPara="1" vertOverflow="ellipsis" vert="horz" wrap="square" anchor="ctr" anchorCtr="1"/>
                <a:lstStyle/>
                <a:p>
                  <a:pPr>
                    <a:defRPr sz="600" b="1" i="0" u="none" strike="noStrike" kern="1200" spc="0" baseline="0">
                      <a:solidFill>
                        <a:schemeClr val="accent6"/>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157B-47D2-8BAA-234BC174A257}"/>
                </c:ext>
                <c:ext xmlns:c15="http://schemas.microsoft.com/office/drawing/2012/chart" uri="{CE6537A1-D6FC-4f65-9D91-7224C49458BB}"/>
              </c:extLst>
            </c:dLbl>
            <c:dLbl>
              <c:idx val="6"/>
              <c:layout>
                <c:manualLayout>
                  <c:x val="0.22129184466308441"/>
                  <c:y val="2.489476021064822E-2"/>
                </c:manualLayout>
              </c:layout>
              <c:numFmt formatCode="General" sourceLinked="0"/>
              <c:spPr>
                <a:noFill/>
                <a:ln>
                  <a:noFill/>
                </a:ln>
                <a:effectLst/>
              </c:spPr>
              <c:txPr>
                <a:bodyPr rot="0" spcFirstLastPara="1" vertOverflow="ellipsis" vert="horz" wrap="square" anchor="ctr" anchorCtr="1"/>
                <a:lstStyle/>
                <a:p>
                  <a:pPr>
                    <a:defRPr sz="600" b="1" i="0" u="none" strike="noStrike" kern="1200" spc="0" baseline="0">
                      <a:solidFill>
                        <a:schemeClr val="accent1">
                          <a:lumMod val="60000"/>
                        </a:schemeClr>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D-157B-47D2-8BAA-234BC174A257}"/>
                </c:ext>
                <c:ext xmlns:c15="http://schemas.microsoft.com/office/drawing/2012/chart" uri="{CE6537A1-D6FC-4f65-9D91-7224C49458BB}"/>
              </c:extLst>
            </c:dLbl>
            <c:dLbl>
              <c:idx val="7"/>
              <c:layout>
                <c:manualLayout>
                  <c:x val="0"/>
                  <c:y val="7.1079783890480489E-2"/>
                </c:manualLayout>
              </c:layout>
              <c:numFmt formatCode="General" sourceLinked="0"/>
              <c:spPr>
                <a:noFill/>
                <a:ln>
                  <a:noFill/>
                </a:ln>
                <a:effectLst/>
              </c:spPr>
              <c:txPr>
                <a:bodyPr rot="0" spcFirstLastPara="1" vertOverflow="ellipsis" vert="horz" wrap="square" anchor="ctr" anchorCtr="1"/>
                <a:lstStyle/>
                <a:p>
                  <a:pPr>
                    <a:defRPr sz="600" b="1" i="0" u="none" strike="noStrike" kern="1200" spc="0" baseline="0">
                      <a:solidFill>
                        <a:schemeClr val="accent2">
                          <a:lumMod val="60000"/>
                        </a:schemeClr>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F-157B-47D2-8BAA-234BC174A257}"/>
                </c:ext>
                <c:ext xmlns:c15="http://schemas.microsoft.com/office/drawing/2012/chart" uri="{CE6537A1-D6FC-4f65-9D91-7224C49458BB}"/>
              </c:extLst>
            </c:dLbl>
            <c:dLbl>
              <c:idx val="8"/>
              <c:layout>
                <c:manualLayout>
                  <c:x val="-0.13954787909575816"/>
                  <c:y val="-0.13605931066624635"/>
                </c:manualLayout>
              </c:layout>
              <c:numFmt formatCode="General" sourceLinked="0"/>
              <c:spPr>
                <a:noFill/>
                <a:ln>
                  <a:noFill/>
                </a:ln>
                <a:effectLst/>
              </c:spPr>
              <c:txPr>
                <a:bodyPr rot="0" spcFirstLastPara="1" vertOverflow="ellipsis" vert="horz" wrap="square" anchor="ctr" anchorCtr="1"/>
                <a:lstStyle/>
                <a:p>
                  <a:pPr>
                    <a:defRPr sz="600" b="1" i="0" u="none" strike="noStrike" kern="1200" spc="0" baseline="0">
                      <a:solidFill>
                        <a:schemeClr val="accent3">
                          <a:lumMod val="60000"/>
                        </a:schemeClr>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11-157B-47D2-8BAA-234BC174A257}"/>
                </c:ext>
                <c:ext xmlns:c15="http://schemas.microsoft.com/office/drawing/2012/chart" uri="{CE6537A1-D6FC-4f65-9D91-7224C49458BB}"/>
              </c:extLst>
            </c:dLbl>
            <c:numFmt formatCode="General" sourceLinked="0"/>
            <c:spPr>
              <a:noFill/>
              <a:ln>
                <a:noFill/>
              </a:ln>
            </c:spPr>
            <c:txPr>
              <a:bodyPr rot="0" spcFirstLastPara="1" vertOverflow="ellipsis" vert="horz" wrap="square" anchor="ctr" anchorCtr="1"/>
              <a:lstStyle/>
              <a:p>
                <a:pPr>
                  <a:defRPr sz="6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Lapa1!$A$2:$A$8</c:f>
              <c:strCache>
                <c:ptCount val="7"/>
                <c:pt idx="0">
                  <c:v> Atlīdzība</c:v>
                </c:pt>
                <c:pt idx="1">
                  <c:v> Preces un pakalpojumi</c:v>
                </c:pt>
                <c:pt idx="2">
                  <c:v> Subsīdijas un dotācijas</c:v>
                </c:pt>
                <c:pt idx="3">
                  <c:v> Procentu izdevumi</c:v>
                </c:pt>
                <c:pt idx="4">
                  <c:v> Pamatkapitāla veidošana</c:v>
                </c:pt>
                <c:pt idx="5">
                  <c:v> Sociālie pabalsti</c:v>
                </c:pt>
                <c:pt idx="6">
                  <c:v> Pašvaldību budžeta uzturēšanas izdevumu transferti citām pašvaldībām </c:v>
                </c:pt>
              </c:strCache>
            </c:strRef>
          </c:cat>
          <c:val>
            <c:numRef>
              <c:f>Lapa1!$B$2:$B$8</c:f>
              <c:numCache>
                <c:formatCode>General</c:formatCode>
                <c:ptCount val="7"/>
                <c:pt idx="0">
                  <c:v>24331731</c:v>
                </c:pt>
                <c:pt idx="1">
                  <c:v>14620566</c:v>
                </c:pt>
                <c:pt idx="2">
                  <c:v>1137091</c:v>
                </c:pt>
                <c:pt idx="3" formatCode="#,##0">
                  <c:v>570326</c:v>
                </c:pt>
                <c:pt idx="4">
                  <c:v>5186017</c:v>
                </c:pt>
                <c:pt idx="5">
                  <c:v>2191721</c:v>
                </c:pt>
                <c:pt idx="6" formatCode="#,##0">
                  <c:v>959862</c:v>
                </c:pt>
              </c:numCache>
            </c:numRef>
          </c:val>
          <c:extLst xmlns:c16r2="http://schemas.microsoft.com/office/drawing/2015/06/chart">
            <c:ext xmlns:c16="http://schemas.microsoft.com/office/drawing/2014/chart" uri="{C3380CC4-5D6E-409C-BE32-E72D297353CC}">
              <c16:uniqueId val="{00000012-157B-47D2-8BAA-234BC174A257}"/>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solidFill>
                <a:latin typeface="Arial" panose="020B0604020202020204" pitchFamily="34" charset="0"/>
                <a:ea typeface="+mn-ea"/>
                <a:cs typeface="Arial" panose="020B0604020202020204" pitchFamily="34" charset="0"/>
              </a:defRPr>
            </a:pPr>
            <a:r>
              <a:rPr lang="lv-LV" sz="1000" b="1">
                <a:solidFill>
                  <a:sysClr val="windowText" lastClr="000000"/>
                </a:solidFill>
              </a:rPr>
              <a:t>Pašvaldības kopbudžeta finansēšana 2022. gadā un 2023. gadā</a:t>
            </a:r>
          </a:p>
        </c:rich>
      </c:tx>
      <c:layout>
        <c:manualLayout>
          <c:xMode val="edge"/>
          <c:yMode val="edge"/>
          <c:x val="0.22680552576842292"/>
          <c:y val="3.6887547233539507E-2"/>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Arial" panose="020B0604020202020204" pitchFamily="34" charset="0"/>
              <a:ea typeface="+mn-ea"/>
              <a:cs typeface="Arial" panose="020B0604020202020204" pitchFamily="34" charset="0"/>
            </a:defRPr>
          </a:pPr>
          <a:endParaRPr lang="lv-LV"/>
        </a:p>
      </c:txPr>
    </c:title>
    <c:autoTitleDeleted val="0"/>
    <c:plotArea>
      <c:layout/>
      <c:barChart>
        <c:barDir val="bar"/>
        <c:grouping val="clustered"/>
        <c:varyColors val="0"/>
        <c:ser>
          <c:idx val="0"/>
          <c:order val="0"/>
          <c:tx>
            <c:strRef>
              <c:f>Lapa1!$B$1</c:f>
              <c:strCache>
                <c:ptCount val="1"/>
                <c:pt idx="0">
                  <c:v>2023.gadā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Akcijas un cita līdzdalība komersantu pašu kapitālā</c:v>
                </c:pt>
                <c:pt idx="1">
                  <c:v>Aizņēmumu atmaksa</c:v>
                </c:pt>
                <c:pt idx="2">
                  <c:v>Aizņēmumi</c:v>
                </c:pt>
                <c:pt idx="3">
                  <c:v>Naudas līdzekļi perioda beigās</c:v>
                </c:pt>
                <c:pt idx="4">
                  <c:v>Naudas līdzekļi perioda sākumā</c:v>
                </c:pt>
              </c:strCache>
            </c:strRef>
          </c:cat>
          <c:val>
            <c:numRef>
              <c:f>Lapa1!$B$2:$B$6</c:f>
              <c:numCache>
                <c:formatCode>_("€"* #,##0_);_("€"* \(#,##0\);_("€"* "-"_);_(@_)</c:formatCode>
                <c:ptCount val="5"/>
                <c:pt idx="0">
                  <c:v>58834</c:v>
                </c:pt>
                <c:pt idx="1">
                  <c:v>3685470</c:v>
                </c:pt>
                <c:pt idx="2">
                  <c:v>1124918</c:v>
                </c:pt>
                <c:pt idx="3">
                  <c:v>6536130</c:v>
                </c:pt>
                <c:pt idx="4">
                  <c:v>9178507</c:v>
                </c:pt>
              </c:numCache>
            </c:numRef>
          </c:val>
          <c:extLst xmlns:c16r2="http://schemas.microsoft.com/office/drawing/2015/06/chart">
            <c:ext xmlns:c16="http://schemas.microsoft.com/office/drawing/2014/chart" uri="{C3380CC4-5D6E-409C-BE32-E72D297353CC}">
              <c16:uniqueId val="{00000000-3688-4B77-846A-871162729170}"/>
            </c:ext>
          </c:extLst>
        </c:ser>
        <c:ser>
          <c:idx val="1"/>
          <c:order val="1"/>
          <c:tx>
            <c:strRef>
              <c:f>Lapa1!$C$1</c:f>
              <c:strCache>
                <c:ptCount val="1"/>
                <c:pt idx="0">
                  <c:v>2022.gadā</c:v>
                </c:pt>
              </c:strCache>
            </c:strRef>
          </c:tx>
          <c:spPr>
            <a:solidFill>
              <a:srgbClr val="FF897D"/>
            </a:solidFill>
            <a:ln>
              <a:noFill/>
            </a:ln>
            <a:effectLst>
              <a:softEdge rad="0"/>
            </a:effectLst>
            <a:scene3d>
              <a:camera prst="orthographicFront"/>
              <a:lightRig rig="threePt" dir="t"/>
            </a:scene3d>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Akcijas un cita līdzdalība komersantu pašu kapitālā</c:v>
                </c:pt>
                <c:pt idx="1">
                  <c:v>Aizņēmumu atmaksa</c:v>
                </c:pt>
                <c:pt idx="2">
                  <c:v>Aizņēmumi</c:v>
                </c:pt>
                <c:pt idx="3">
                  <c:v>Naudas līdzekļi perioda beigās</c:v>
                </c:pt>
                <c:pt idx="4">
                  <c:v>Naudas līdzekļi perioda sākumā</c:v>
                </c:pt>
              </c:strCache>
            </c:strRef>
          </c:cat>
          <c:val>
            <c:numRef>
              <c:f>Lapa1!$C$2:$C$6</c:f>
              <c:numCache>
                <c:formatCode>"€"#,##0_);\("€"#,##0\)</c:formatCode>
                <c:ptCount val="5"/>
                <c:pt idx="0">
                  <c:v>86534</c:v>
                </c:pt>
                <c:pt idx="1">
                  <c:v>3269631</c:v>
                </c:pt>
                <c:pt idx="2">
                  <c:v>2437068</c:v>
                </c:pt>
                <c:pt idx="3">
                  <c:v>9178507</c:v>
                </c:pt>
                <c:pt idx="4">
                  <c:v>7414002</c:v>
                </c:pt>
              </c:numCache>
            </c:numRef>
          </c:val>
          <c:extLst xmlns:c16r2="http://schemas.microsoft.com/office/drawing/2015/06/chart">
            <c:ext xmlns:c16="http://schemas.microsoft.com/office/drawing/2014/chart" uri="{C3380CC4-5D6E-409C-BE32-E72D297353CC}">
              <c16:uniqueId val="{00000001-3688-4B77-846A-871162729170}"/>
            </c:ext>
            <c:ext xmlns:c14="http://schemas.microsoft.com/office/drawing/2007/8/2/chart" uri="{6F2FDCE9-48DA-4B69-8628-5D25D57E5C99}">
              <c14:invertSolidFillFmt>
                <c14:spPr xmlns:c14="http://schemas.microsoft.com/office/drawing/2007/8/2/chart">
                  <a:solidFill>
                    <a:srgbClr val="FFFFFF"/>
                  </a:solidFill>
                  <a:ln>
                    <a:noFill/>
                  </a:ln>
                  <a:effectLst>
                    <a:softEdge rad="0"/>
                  </a:effectLst>
                  <a:scene3d>
                    <a:camera prst="orthographicFront"/>
                    <a:lightRig rig="threePt" dir="t"/>
                  </a:scene3d>
                </c14:spPr>
              </c14:invertSolidFillFmt>
            </c:ext>
          </c:extLst>
        </c:ser>
        <c:dLbls>
          <c:dLblPos val="outEnd"/>
          <c:showLegendKey val="0"/>
          <c:showVal val="1"/>
          <c:showCatName val="0"/>
          <c:showSerName val="0"/>
          <c:showPercent val="0"/>
          <c:showBubbleSize val="0"/>
        </c:dLbls>
        <c:gapWidth val="50"/>
        <c:overlap val="4"/>
        <c:axId val="717870608"/>
        <c:axId val="717866296"/>
      </c:barChart>
      <c:catAx>
        <c:axId val="717870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crossAx val="717866296"/>
        <c:crosses val="autoZero"/>
        <c:auto val="1"/>
        <c:lblAlgn val="r"/>
        <c:lblOffset val="100"/>
        <c:noMultiLvlLbl val="0"/>
      </c:catAx>
      <c:valAx>
        <c:axId val="717866296"/>
        <c:scaling>
          <c:orientation val="minMax"/>
        </c:scaling>
        <c:delete val="0"/>
        <c:axPos val="b"/>
        <c:majorGridlines>
          <c:spPr>
            <a:ln w="9525" cap="flat" cmpd="sng" algn="ctr">
              <a:solidFill>
                <a:schemeClr val="tx1">
                  <a:lumMod val="15000"/>
                  <a:lumOff val="85000"/>
                </a:schemeClr>
              </a:solidFill>
              <a:round/>
            </a:ln>
            <a:effectLst/>
          </c:spPr>
        </c:majorGridlines>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crossAx val="717870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lv-LV" sz="1000" b="1">
                <a:solidFill>
                  <a:sysClr val="windowText" lastClr="000000"/>
                </a:solidFill>
              </a:rPr>
              <a:t>Pašvaldības konsolidētā budžeta ieņēmumu, izdevumu un finansiālā bilance 2023. gadā un 2022. gadā.</a:t>
            </a:r>
          </a:p>
        </c:rich>
      </c:tx>
      <c:layout>
        <c:manualLayout>
          <c:xMode val="edge"/>
          <c:yMode val="edge"/>
          <c:x val="0.11400934681012935"/>
          <c:y val="1.849796522382538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plotArea>
      <c:layout/>
      <c:barChart>
        <c:barDir val="col"/>
        <c:grouping val="clustered"/>
        <c:varyColors val="0"/>
        <c:ser>
          <c:idx val="0"/>
          <c:order val="0"/>
          <c:tx>
            <c:strRef>
              <c:f>Lapa1!$B$1</c:f>
              <c:strCache>
                <c:ptCount val="1"/>
                <c:pt idx="0">
                  <c:v>Sākotnējais gada plāns</c:v>
                </c:pt>
              </c:strCache>
            </c:strRef>
          </c:tx>
          <c:spPr>
            <a:solidFill>
              <a:schemeClr val="accent1"/>
            </a:solidFill>
            <a:ln>
              <a:noFill/>
            </a:ln>
            <a:effectLst/>
          </c:spPr>
          <c:invertIfNegative val="0"/>
          <c:cat>
            <c:strRef>
              <c:f>Lapa1!$A$2:$A$7</c:f>
              <c:strCache>
                <c:ptCount val="6"/>
                <c:pt idx="0">
                  <c:v>Ieņēmumi</c:v>
                </c:pt>
                <c:pt idx="1">
                  <c:v>Izdevumi</c:v>
                </c:pt>
                <c:pt idx="2">
                  <c:v>Finansēšana</c:v>
                </c:pt>
                <c:pt idx="3">
                  <c:v>Ieņēmumi</c:v>
                </c:pt>
                <c:pt idx="4">
                  <c:v>Izdevumi</c:v>
                </c:pt>
                <c:pt idx="5">
                  <c:v>Finansēšana</c:v>
                </c:pt>
              </c:strCache>
            </c:strRef>
          </c:cat>
          <c:val>
            <c:numRef>
              <c:f>Lapa1!$B$2:$B$7</c:f>
              <c:numCache>
                <c:formatCode>General</c:formatCode>
                <c:ptCount val="6"/>
                <c:pt idx="0">
                  <c:v>38818235</c:v>
                </c:pt>
                <c:pt idx="1">
                  <c:v>44511825</c:v>
                </c:pt>
                <c:pt idx="2">
                  <c:v>5693590</c:v>
                </c:pt>
                <c:pt idx="3">
                  <c:v>35098282</c:v>
                </c:pt>
                <c:pt idx="4">
                  <c:v>40432842</c:v>
                </c:pt>
                <c:pt idx="5">
                  <c:v>5334560</c:v>
                </c:pt>
              </c:numCache>
            </c:numRef>
          </c:val>
          <c:extLst xmlns:c16r2="http://schemas.microsoft.com/office/drawing/2015/06/chart">
            <c:ext xmlns:c16="http://schemas.microsoft.com/office/drawing/2014/chart" uri="{C3380CC4-5D6E-409C-BE32-E72D297353CC}">
              <c16:uniqueId val="{00000000-DF01-4A1F-8C09-FDD46ED202ED}"/>
            </c:ext>
          </c:extLst>
        </c:ser>
        <c:ser>
          <c:idx val="1"/>
          <c:order val="1"/>
          <c:tx>
            <c:strRef>
              <c:f>Lapa1!$C$1</c:f>
              <c:strCache>
                <c:ptCount val="1"/>
                <c:pt idx="0">
                  <c:v>Gada plāns ar izmaiņām</c:v>
                </c:pt>
              </c:strCache>
            </c:strRef>
          </c:tx>
          <c:spPr>
            <a:solidFill>
              <a:schemeClr val="accent3"/>
            </a:solidFill>
            <a:ln>
              <a:noFill/>
            </a:ln>
            <a:effectLst/>
          </c:spPr>
          <c:invertIfNegative val="0"/>
          <c:cat>
            <c:strRef>
              <c:f>Lapa1!$A$2:$A$7</c:f>
              <c:strCache>
                <c:ptCount val="6"/>
                <c:pt idx="0">
                  <c:v>Ieņēmumi</c:v>
                </c:pt>
                <c:pt idx="1">
                  <c:v>Izdevumi</c:v>
                </c:pt>
                <c:pt idx="2">
                  <c:v>Finansēšana</c:v>
                </c:pt>
                <c:pt idx="3">
                  <c:v>Ieņēmumi</c:v>
                </c:pt>
                <c:pt idx="4">
                  <c:v>Izdevumi</c:v>
                </c:pt>
                <c:pt idx="5">
                  <c:v>Finansēšana</c:v>
                </c:pt>
              </c:strCache>
            </c:strRef>
          </c:cat>
          <c:val>
            <c:numRef>
              <c:f>Lapa1!$C$2:$C$7</c:f>
              <c:numCache>
                <c:formatCode>General</c:formatCode>
                <c:ptCount val="6"/>
                <c:pt idx="0">
                  <c:v>44856490</c:v>
                </c:pt>
                <c:pt idx="1">
                  <c:v>51526907</c:v>
                </c:pt>
                <c:pt idx="2">
                  <c:v>6670417</c:v>
                </c:pt>
                <c:pt idx="3">
                  <c:v>44767590</c:v>
                </c:pt>
                <c:pt idx="4">
                  <c:v>47251696</c:v>
                </c:pt>
                <c:pt idx="5">
                  <c:v>2484106</c:v>
                </c:pt>
              </c:numCache>
            </c:numRef>
          </c:val>
          <c:extLst xmlns:c16r2="http://schemas.microsoft.com/office/drawing/2015/06/chart">
            <c:ext xmlns:c16="http://schemas.microsoft.com/office/drawing/2014/chart" uri="{C3380CC4-5D6E-409C-BE32-E72D297353CC}">
              <c16:uniqueId val="{00000001-DF01-4A1F-8C09-FDD46ED202ED}"/>
            </c:ext>
          </c:extLst>
        </c:ser>
        <c:ser>
          <c:idx val="2"/>
          <c:order val="2"/>
          <c:tx>
            <c:strRef>
              <c:f>Lapa1!$D$1</c:f>
              <c:strCache>
                <c:ptCount val="1"/>
                <c:pt idx="0">
                  <c:v>Izpilde</c:v>
                </c:pt>
              </c:strCache>
            </c:strRef>
          </c:tx>
          <c:spPr>
            <a:solidFill>
              <a:schemeClr val="accent5"/>
            </a:solidFill>
            <a:ln>
              <a:noFill/>
            </a:ln>
            <a:effectLst/>
          </c:spPr>
          <c:invertIfNegative val="0"/>
          <c:cat>
            <c:strRef>
              <c:f>Lapa1!$A$2:$A$7</c:f>
              <c:strCache>
                <c:ptCount val="6"/>
                <c:pt idx="0">
                  <c:v>Ieņēmumi</c:v>
                </c:pt>
                <c:pt idx="1">
                  <c:v>Izdevumi</c:v>
                </c:pt>
                <c:pt idx="2">
                  <c:v>Finansēšana</c:v>
                </c:pt>
                <c:pt idx="3">
                  <c:v>Ieņēmumi</c:v>
                </c:pt>
                <c:pt idx="4">
                  <c:v>Izdevumi</c:v>
                </c:pt>
                <c:pt idx="5">
                  <c:v>Finansēšana</c:v>
                </c:pt>
              </c:strCache>
            </c:strRef>
          </c:cat>
          <c:val>
            <c:numRef>
              <c:f>Lapa1!$D$2:$D$7</c:f>
              <c:numCache>
                <c:formatCode>General</c:formatCode>
                <c:ptCount val="6"/>
                <c:pt idx="0">
                  <c:v>46844620</c:v>
                </c:pt>
                <c:pt idx="1">
                  <c:v>46867611</c:v>
                </c:pt>
                <c:pt idx="2">
                  <c:v>-22991</c:v>
                </c:pt>
                <c:pt idx="3">
                  <c:v>45084023</c:v>
                </c:pt>
                <c:pt idx="4">
                  <c:v>42400421</c:v>
                </c:pt>
                <c:pt idx="5">
                  <c:v>-2850454</c:v>
                </c:pt>
              </c:numCache>
            </c:numRef>
          </c:val>
          <c:extLst xmlns:c16r2="http://schemas.microsoft.com/office/drawing/2015/06/chart">
            <c:ext xmlns:c16="http://schemas.microsoft.com/office/drawing/2014/chart" uri="{C3380CC4-5D6E-409C-BE32-E72D297353CC}">
              <c16:uniqueId val="{00000002-DF01-4A1F-8C09-FDD46ED202ED}"/>
            </c:ext>
          </c:extLst>
        </c:ser>
        <c:dLbls>
          <c:showLegendKey val="0"/>
          <c:showVal val="0"/>
          <c:showCatName val="0"/>
          <c:showSerName val="0"/>
          <c:showPercent val="0"/>
          <c:showBubbleSize val="0"/>
        </c:dLbls>
        <c:gapWidth val="219"/>
        <c:overlap val="-27"/>
        <c:axId val="717869040"/>
        <c:axId val="717869432"/>
      </c:barChart>
      <c:catAx>
        <c:axId val="717869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717869432"/>
        <c:crosses val="autoZero"/>
        <c:auto val="1"/>
        <c:lblAlgn val="ctr"/>
        <c:lblOffset val="100"/>
        <c:noMultiLvlLbl val="0"/>
      </c:catAx>
      <c:valAx>
        <c:axId val="717869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7178690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Arial" panose="020B0604020202020204" pitchFamily="34" charset="0"/>
                <a:ea typeface="+mn-ea"/>
                <a:cs typeface="Arial" panose="020B0604020202020204" pitchFamily="34" charset="0"/>
              </a:defRPr>
            </a:pPr>
            <a:r>
              <a:rPr lang="lv-LV" sz="1000"/>
              <a:t>Uzņēmumu reģistrēšanas un likvidēšanas dinamika Limbažu novadā (Lursoft dati)</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title>
    <c:autoTitleDeleted val="0"/>
    <c:plotArea>
      <c:layout>
        <c:manualLayout>
          <c:layoutTarget val="inner"/>
          <c:xMode val="edge"/>
          <c:yMode val="edge"/>
          <c:x val="9.7308398950131228E-2"/>
          <c:y val="0.26358850976961212"/>
          <c:w val="0.89019685039370078"/>
          <c:h val="0.51327136191309419"/>
        </c:manualLayout>
      </c:layout>
      <c:barChart>
        <c:barDir val="col"/>
        <c:grouping val="clustered"/>
        <c:varyColors val="0"/>
        <c:ser>
          <c:idx val="0"/>
          <c:order val="0"/>
          <c:tx>
            <c:strRef>
              <c:f>Sheet2!$B$1</c:f>
              <c:strCache>
                <c:ptCount val="1"/>
                <c:pt idx="0">
                  <c:v>Jauni uzņēmumi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5400000" spcFirstLastPara="1" vertOverflow="ellipsis" wrap="square" anchor="ctr" anchorCtr="1"/>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Sheet2!$A$2:$A$12</c:f>
              <c:strCache>
                <c:ptCount val="11"/>
                <c:pt idx="0">
                  <c:v>2014</c:v>
                </c:pt>
                <c:pt idx="1">
                  <c:v>2015</c:v>
                </c:pt>
                <c:pt idx="2">
                  <c:v>2016</c:v>
                </c:pt>
                <c:pt idx="3">
                  <c:v>2017</c:v>
                </c:pt>
                <c:pt idx="4">
                  <c:v>2018</c:v>
                </c:pt>
                <c:pt idx="5">
                  <c:v>2019</c:v>
                </c:pt>
                <c:pt idx="6">
                  <c:v>2020</c:v>
                </c:pt>
                <c:pt idx="7">
                  <c:v>2021</c:v>
                </c:pt>
                <c:pt idx="8">
                  <c:v>2022</c:v>
                </c:pt>
                <c:pt idx="9">
                  <c:v>2023</c:v>
                </c:pt>
                <c:pt idx="10">
                  <c:v>2024*</c:v>
                </c:pt>
              </c:strCache>
            </c:strRef>
          </c:cat>
          <c:val>
            <c:numRef>
              <c:f>Sheet2!$B$2:$B$12</c:f>
              <c:numCache>
                <c:formatCode>General</c:formatCode>
                <c:ptCount val="11"/>
                <c:pt idx="0">
                  <c:v>138</c:v>
                </c:pt>
                <c:pt idx="1">
                  <c:v>113</c:v>
                </c:pt>
                <c:pt idx="2">
                  <c:v>113</c:v>
                </c:pt>
                <c:pt idx="3">
                  <c:v>121</c:v>
                </c:pt>
                <c:pt idx="4">
                  <c:v>122</c:v>
                </c:pt>
                <c:pt idx="5">
                  <c:v>104</c:v>
                </c:pt>
                <c:pt idx="6">
                  <c:v>95</c:v>
                </c:pt>
                <c:pt idx="7">
                  <c:v>109</c:v>
                </c:pt>
                <c:pt idx="8">
                  <c:v>98</c:v>
                </c:pt>
                <c:pt idx="9">
                  <c:v>94</c:v>
                </c:pt>
                <c:pt idx="10">
                  <c:v>72</c:v>
                </c:pt>
              </c:numCache>
            </c:numRef>
          </c:val>
          <c:extLst xmlns:c16r2="http://schemas.microsoft.com/office/drawing/2015/06/chart">
            <c:ext xmlns:c16="http://schemas.microsoft.com/office/drawing/2014/chart" uri="{C3380CC4-5D6E-409C-BE32-E72D297353CC}">
              <c16:uniqueId val="{00000000-A57A-43EC-AC4F-4A607778E077}"/>
            </c:ext>
          </c:extLst>
        </c:ser>
        <c:ser>
          <c:idx val="1"/>
          <c:order val="1"/>
          <c:tx>
            <c:strRef>
              <c:f>Sheet2!$C$1</c:f>
              <c:strCache>
                <c:ptCount val="1"/>
                <c:pt idx="0">
                  <c:v>Likvidēti uzņēmumi</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5400000" spcFirstLastPara="1" vertOverflow="ellipsis" wrap="square" anchor="ctr" anchorCtr="1"/>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Sheet2!$A$2:$A$12</c:f>
              <c:strCache>
                <c:ptCount val="11"/>
                <c:pt idx="0">
                  <c:v>2014</c:v>
                </c:pt>
                <c:pt idx="1">
                  <c:v>2015</c:v>
                </c:pt>
                <c:pt idx="2">
                  <c:v>2016</c:v>
                </c:pt>
                <c:pt idx="3">
                  <c:v>2017</c:v>
                </c:pt>
                <c:pt idx="4">
                  <c:v>2018</c:v>
                </c:pt>
                <c:pt idx="5">
                  <c:v>2019</c:v>
                </c:pt>
                <c:pt idx="6">
                  <c:v>2020</c:v>
                </c:pt>
                <c:pt idx="7">
                  <c:v>2021</c:v>
                </c:pt>
                <c:pt idx="8">
                  <c:v>2022</c:v>
                </c:pt>
                <c:pt idx="9">
                  <c:v>2023</c:v>
                </c:pt>
                <c:pt idx="10">
                  <c:v>2024*</c:v>
                </c:pt>
              </c:strCache>
            </c:strRef>
          </c:cat>
          <c:val>
            <c:numRef>
              <c:f>Sheet2!$C$2:$C$12</c:f>
              <c:numCache>
                <c:formatCode>General</c:formatCode>
                <c:ptCount val="11"/>
                <c:pt idx="0">
                  <c:v>77</c:v>
                </c:pt>
                <c:pt idx="1">
                  <c:v>143</c:v>
                </c:pt>
                <c:pt idx="2">
                  <c:v>118</c:v>
                </c:pt>
                <c:pt idx="3">
                  <c:v>117</c:v>
                </c:pt>
                <c:pt idx="4">
                  <c:v>115</c:v>
                </c:pt>
                <c:pt idx="5">
                  <c:v>146</c:v>
                </c:pt>
                <c:pt idx="6">
                  <c:v>101</c:v>
                </c:pt>
                <c:pt idx="7">
                  <c:v>172</c:v>
                </c:pt>
                <c:pt idx="8">
                  <c:v>116</c:v>
                </c:pt>
                <c:pt idx="9">
                  <c:v>72</c:v>
                </c:pt>
                <c:pt idx="10">
                  <c:v>57</c:v>
                </c:pt>
              </c:numCache>
            </c:numRef>
          </c:val>
          <c:extLst xmlns:c16r2="http://schemas.microsoft.com/office/drawing/2015/06/chart">
            <c:ext xmlns:c16="http://schemas.microsoft.com/office/drawing/2014/chart" uri="{C3380CC4-5D6E-409C-BE32-E72D297353CC}">
              <c16:uniqueId val="{00000001-A57A-43EC-AC4F-4A607778E077}"/>
            </c:ext>
          </c:extLst>
        </c:ser>
        <c:dLbls>
          <c:showLegendKey val="0"/>
          <c:showVal val="0"/>
          <c:showCatName val="0"/>
          <c:showSerName val="0"/>
          <c:showPercent val="0"/>
          <c:showBubbleSize val="0"/>
        </c:dLbls>
        <c:gapWidth val="100"/>
        <c:overlap val="-24"/>
        <c:axId val="730981040"/>
        <c:axId val="637397872"/>
      </c:barChart>
      <c:catAx>
        <c:axId val="7309810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crossAx val="637397872"/>
        <c:crosses val="autoZero"/>
        <c:auto val="1"/>
        <c:lblAlgn val="ctr"/>
        <c:lblOffset val="100"/>
        <c:noMultiLvlLbl val="0"/>
      </c:catAx>
      <c:valAx>
        <c:axId val="63739787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crossAx val="730981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Arial" panose="020B0604020202020204" pitchFamily="34" charset="0"/>
                <a:ea typeface="+mn-ea"/>
                <a:cs typeface="Arial" panose="020B0604020202020204" pitchFamily="34" charset="0"/>
              </a:defRPr>
            </a:pPr>
            <a:r>
              <a:rPr lang="lv-LV" sz="1000"/>
              <a:t>Limbažu novadā reģistrēto uzņēmumu apgrozījuma dinamika</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title>
    <c:autoTitleDeleted val="0"/>
    <c:plotArea>
      <c:layout/>
      <c:barChart>
        <c:barDir val="col"/>
        <c:grouping val="clustered"/>
        <c:varyColors val="0"/>
        <c:ser>
          <c:idx val="0"/>
          <c:order val="0"/>
          <c:tx>
            <c:strRef>
              <c:f>Sheet2!$B$17</c:f>
              <c:strCache>
                <c:ptCount val="1"/>
                <c:pt idx="0">
                  <c:v>Kopējais apgrozījums, milj. EUR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Sheet2!$A$18:$A$21</c:f>
              <c:strCache>
                <c:ptCount val="4"/>
                <c:pt idx="0">
                  <c:v>2020</c:v>
                </c:pt>
                <c:pt idx="1">
                  <c:v>2021</c:v>
                </c:pt>
                <c:pt idx="2">
                  <c:v>2022</c:v>
                </c:pt>
                <c:pt idx="3">
                  <c:v>2023*</c:v>
                </c:pt>
              </c:strCache>
            </c:strRef>
          </c:cat>
          <c:val>
            <c:numRef>
              <c:f>Sheet2!$B$18:$B$21</c:f>
              <c:numCache>
                <c:formatCode>General</c:formatCode>
                <c:ptCount val="4"/>
                <c:pt idx="0">
                  <c:v>362.57</c:v>
                </c:pt>
                <c:pt idx="1">
                  <c:v>394.57</c:v>
                </c:pt>
                <c:pt idx="2">
                  <c:v>494.16</c:v>
                </c:pt>
                <c:pt idx="3">
                  <c:v>401.18</c:v>
                </c:pt>
              </c:numCache>
            </c:numRef>
          </c:val>
          <c:extLst xmlns:c16r2="http://schemas.microsoft.com/office/drawing/2015/06/chart">
            <c:ext xmlns:c16="http://schemas.microsoft.com/office/drawing/2014/chart" uri="{C3380CC4-5D6E-409C-BE32-E72D297353CC}">
              <c16:uniqueId val="{00000000-0E00-4DDF-9BCA-CD3272FC0F39}"/>
            </c:ext>
          </c:extLst>
        </c:ser>
        <c:dLbls>
          <c:showLegendKey val="0"/>
          <c:showVal val="0"/>
          <c:showCatName val="0"/>
          <c:showSerName val="0"/>
          <c:showPercent val="0"/>
          <c:showBubbleSize val="0"/>
        </c:dLbls>
        <c:gapWidth val="100"/>
        <c:axId val="717873744"/>
        <c:axId val="717873352"/>
      </c:barChart>
      <c:lineChart>
        <c:grouping val="standard"/>
        <c:varyColors val="0"/>
        <c:ser>
          <c:idx val="1"/>
          <c:order val="1"/>
          <c:tx>
            <c:strRef>
              <c:f>Sheet2!$C$17</c:f>
              <c:strCache>
                <c:ptCount val="1"/>
                <c:pt idx="0">
                  <c:v>Vidējais apgrozījums uz 1 uzņēmumu, tūkst. EUR</c:v>
                </c:pt>
              </c:strCache>
            </c:strRef>
          </c:tx>
          <c:spPr>
            <a:ln w="31750"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Sheet2!$A$18:$A$21</c:f>
              <c:strCache>
                <c:ptCount val="4"/>
                <c:pt idx="0">
                  <c:v>2020</c:v>
                </c:pt>
                <c:pt idx="1">
                  <c:v>2021</c:v>
                </c:pt>
                <c:pt idx="2">
                  <c:v>2022</c:v>
                </c:pt>
                <c:pt idx="3">
                  <c:v>2023*</c:v>
                </c:pt>
              </c:strCache>
            </c:strRef>
          </c:cat>
          <c:val>
            <c:numRef>
              <c:f>Sheet2!$C$18:$C$21</c:f>
              <c:numCache>
                <c:formatCode>General</c:formatCode>
                <c:ptCount val="4"/>
                <c:pt idx="0">
                  <c:v>24.89</c:v>
                </c:pt>
                <c:pt idx="1">
                  <c:v>23.59</c:v>
                </c:pt>
                <c:pt idx="2">
                  <c:v>26.53</c:v>
                </c:pt>
                <c:pt idx="3">
                  <c:v>29.17</c:v>
                </c:pt>
              </c:numCache>
            </c:numRef>
          </c:val>
          <c:smooth val="0"/>
          <c:extLst xmlns:c16r2="http://schemas.microsoft.com/office/drawing/2015/06/chart">
            <c:ext xmlns:c16="http://schemas.microsoft.com/office/drawing/2014/chart" uri="{C3380CC4-5D6E-409C-BE32-E72D297353CC}">
              <c16:uniqueId val="{00000001-0E00-4DDF-9BCA-CD3272FC0F39}"/>
            </c:ext>
          </c:extLst>
        </c:ser>
        <c:dLbls>
          <c:showLegendKey val="0"/>
          <c:showVal val="0"/>
          <c:showCatName val="0"/>
          <c:showSerName val="0"/>
          <c:showPercent val="0"/>
          <c:showBubbleSize val="0"/>
        </c:dLbls>
        <c:marker val="1"/>
        <c:smooth val="0"/>
        <c:axId val="717874136"/>
        <c:axId val="717874920"/>
      </c:lineChart>
      <c:catAx>
        <c:axId val="71787374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crossAx val="717873352"/>
        <c:crosses val="autoZero"/>
        <c:auto val="1"/>
        <c:lblAlgn val="ctr"/>
        <c:lblOffset val="100"/>
        <c:noMultiLvlLbl val="0"/>
      </c:catAx>
      <c:valAx>
        <c:axId val="71787335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crossAx val="717873744"/>
        <c:crosses val="autoZero"/>
        <c:crossBetween val="between"/>
      </c:valAx>
      <c:valAx>
        <c:axId val="71787492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crossAx val="717874136"/>
        <c:crosses val="max"/>
        <c:crossBetween val="between"/>
      </c:valAx>
      <c:catAx>
        <c:axId val="717874136"/>
        <c:scaling>
          <c:orientation val="minMax"/>
        </c:scaling>
        <c:delete val="1"/>
        <c:axPos val="b"/>
        <c:numFmt formatCode="General" sourceLinked="1"/>
        <c:majorTickMark val="out"/>
        <c:minorTickMark val="none"/>
        <c:tickLblPos val="nextTo"/>
        <c:crossAx val="71787492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Arial" panose="020B0604020202020204" pitchFamily="34" charset="0"/>
                <a:ea typeface="+mn-ea"/>
                <a:cs typeface="Arial" panose="020B0604020202020204" pitchFamily="34" charset="0"/>
              </a:defRPr>
            </a:pPr>
            <a:r>
              <a:rPr lang="lv-LV" sz="1000"/>
              <a:t>Limbažu novadā reģistrēto uzņēmumu peļņas/ zaudējumu dinamika</a:t>
            </a:r>
          </a:p>
        </c:rich>
      </c:tx>
      <c:layout>
        <c:manualLayout>
          <c:xMode val="edge"/>
          <c:yMode val="edge"/>
          <c:x val="0.10631666834914867"/>
          <c:y val="2.7777777777777776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title>
    <c:autoTitleDeleted val="0"/>
    <c:plotArea>
      <c:layout/>
      <c:barChart>
        <c:barDir val="col"/>
        <c:grouping val="clustered"/>
        <c:varyColors val="0"/>
        <c:ser>
          <c:idx val="0"/>
          <c:order val="0"/>
          <c:tx>
            <c:strRef>
              <c:f>Sheet2!$B$23</c:f>
              <c:strCache>
                <c:ptCount val="1"/>
                <c:pt idx="0">
                  <c:v>Kopējā peļņa/ zaudējumi, milj. EUR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Sheet2!$A$24:$A$27</c:f>
              <c:strCache>
                <c:ptCount val="4"/>
                <c:pt idx="0">
                  <c:v>2020</c:v>
                </c:pt>
                <c:pt idx="1">
                  <c:v>2021</c:v>
                </c:pt>
                <c:pt idx="2">
                  <c:v>2022</c:v>
                </c:pt>
                <c:pt idx="3">
                  <c:v>2023*</c:v>
                </c:pt>
              </c:strCache>
            </c:strRef>
          </c:cat>
          <c:val>
            <c:numRef>
              <c:f>Sheet2!$B$24:$B$27</c:f>
              <c:numCache>
                <c:formatCode>General</c:formatCode>
                <c:ptCount val="4"/>
                <c:pt idx="0">
                  <c:v>14.65</c:v>
                </c:pt>
                <c:pt idx="1">
                  <c:v>20.93</c:v>
                </c:pt>
                <c:pt idx="2">
                  <c:v>37.36</c:v>
                </c:pt>
                <c:pt idx="3">
                  <c:v>4.08</c:v>
                </c:pt>
              </c:numCache>
            </c:numRef>
          </c:val>
          <c:extLst xmlns:c16r2="http://schemas.microsoft.com/office/drawing/2015/06/chart">
            <c:ext xmlns:c16="http://schemas.microsoft.com/office/drawing/2014/chart" uri="{C3380CC4-5D6E-409C-BE32-E72D297353CC}">
              <c16:uniqueId val="{00000000-7711-4A37-8C67-34669D76E782}"/>
            </c:ext>
          </c:extLst>
        </c:ser>
        <c:dLbls>
          <c:showLegendKey val="0"/>
          <c:showVal val="0"/>
          <c:showCatName val="0"/>
          <c:showSerName val="0"/>
          <c:showPercent val="0"/>
          <c:showBubbleSize val="0"/>
        </c:dLbls>
        <c:gapWidth val="100"/>
        <c:axId val="717872960"/>
        <c:axId val="717871784"/>
      </c:barChart>
      <c:lineChart>
        <c:grouping val="standard"/>
        <c:varyColors val="0"/>
        <c:ser>
          <c:idx val="1"/>
          <c:order val="1"/>
          <c:tx>
            <c:strRef>
              <c:f>Sheet2!$C$23</c:f>
              <c:strCache>
                <c:ptCount val="1"/>
                <c:pt idx="0">
                  <c:v>Vidējā peļņa uz 1 uzņēmumu, EUR</c:v>
                </c:pt>
              </c:strCache>
            </c:strRef>
          </c:tx>
          <c:spPr>
            <a:ln w="31750"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Sheet2!$A$24:$A$27</c:f>
              <c:strCache>
                <c:ptCount val="4"/>
                <c:pt idx="0">
                  <c:v>2020</c:v>
                </c:pt>
                <c:pt idx="1">
                  <c:v>2021</c:v>
                </c:pt>
                <c:pt idx="2">
                  <c:v>2022</c:v>
                </c:pt>
                <c:pt idx="3">
                  <c:v>2023*</c:v>
                </c:pt>
              </c:strCache>
            </c:strRef>
          </c:cat>
          <c:val>
            <c:numRef>
              <c:f>Sheet2!$C$24:$C$27</c:f>
              <c:numCache>
                <c:formatCode>General</c:formatCode>
                <c:ptCount val="4"/>
                <c:pt idx="0">
                  <c:v>204</c:v>
                </c:pt>
                <c:pt idx="1">
                  <c:v>271</c:v>
                </c:pt>
                <c:pt idx="2">
                  <c:v>556</c:v>
                </c:pt>
                <c:pt idx="3">
                  <c:v>-50</c:v>
                </c:pt>
              </c:numCache>
            </c:numRef>
          </c:val>
          <c:smooth val="0"/>
          <c:extLst xmlns:c16r2="http://schemas.microsoft.com/office/drawing/2015/06/chart">
            <c:ext xmlns:c16="http://schemas.microsoft.com/office/drawing/2014/chart" uri="{C3380CC4-5D6E-409C-BE32-E72D297353CC}">
              <c16:uniqueId val="{00000001-7711-4A37-8C67-34669D76E782}"/>
            </c:ext>
          </c:extLst>
        </c:ser>
        <c:dLbls>
          <c:showLegendKey val="0"/>
          <c:showVal val="0"/>
          <c:showCatName val="0"/>
          <c:showSerName val="0"/>
          <c:showPercent val="0"/>
          <c:showBubbleSize val="0"/>
        </c:dLbls>
        <c:marker val="1"/>
        <c:smooth val="0"/>
        <c:axId val="717872176"/>
        <c:axId val="717874528"/>
      </c:lineChart>
      <c:catAx>
        <c:axId val="7178729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crossAx val="717871784"/>
        <c:crosses val="autoZero"/>
        <c:auto val="1"/>
        <c:lblAlgn val="ctr"/>
        <c:lblOffset val="100"/>
        <c:noMultiLvlLbl val="0"/>
      </c:catAx>
      <c:valAx>
        <c:axId val="71787178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crossAx val="717872960"/>
        <c:crosses val="autoZero"/>
        <c:crossBetween val="between"/>
      </c:valAx>
      <c:valAx>
        <c:axId val="71787452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crossAx val="717872176"/>
        <c:crosses val="max"/>
        <c:crossBetween val="between"/>
      </c:valAx>
      <c:catAx>
        <c:axId val="717872176"/>
        <c:scaling>
          <c:orientation val="minMax"/>
        </c:scaling>
        <c:delete val="1"/>
        <c:axPos val="b"/>
        <c:numFmt formatCode="General" sourceLinked="1"/>
        <c:majorTickMark val="out"/>
        <c:minorTickMark val="none"/>
        <c:tickLblPos val="nextTo"/>
        <c:crossAx val="7178745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Arial" panose="020B0604020202020204" pitchFamily="34" charset="0"/>
                <a:ea typeface="+mn-ea"/>
                <a:cs typeface="Arial" panose="020B0604020202020204" pitchFamily="34" charset="0"/>
              </a:defRPr>
            </a:pPr>
            <a:r>
              <a:rPr lang="lv-LV" sz="1000"/>
              <a:t>Kopējais nodarbināto skaits Limbažu novadā reģistrētajos uzņēmumos</a:t>
            </a:r>
          </a:p>
        </c:rich>
      </c:tx>
      <c:layout>
        <c:manualLayout>
          <c:xMode val="edge"/>
          <c:yMode val="edge"/>
          <c:x val="0.17887489063867015"/>
          <c:y val="2.7777777777777776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Sheet2!$A$30:$A$33</c:f>
              <c:numCache>
                <c:formatCode>General</c:formatCode>
                <c:ptCount val="4"/>
                <c:pt idx="0">
                  <c:v>2020</c:v>
                </c:pt>
                <c:pt idx="1">
                  <c:v>2021</c:v>
                </c:pt>
                <c:pt idx="2">
                  <c:v>2022</c:v>
                </c:pt>
                <c:pt idx="3">
                  <c:v>2023</c:v>
                </c:pt>
              </c:numCache>
            </c:numRef>
          </c:cat>
          <c:val>
            <c:numRef>
              <c:f>Sheet2!$B$30:$B$33</c:f>
              <c:numCache>
                <c:formatCode>General</c:formatCode>
                <c:ptCount val="4"/>
                <c:pt idx="0">
                  <c:v>5789</c:v>
                </c:pt>
                <c:pt idx="1">
                  <c:v>5707</c:v>
                </c:pt>
                <c:pt idx="2">
                  <c:v>5668</c:v>
                </c:pt>
                <c:pt idx="3">
                  <c:v>5538</c:v>
                </c:pt>
              </c:numCache>
            </c:numRef>
          </c:val>
          <c:extLst xmlns:c16r2="http://schemas.microsoft.com/office/drawing/2015/06/chart">
            <c:ext xmlns:c16="http://schemas.microsoft.com/office/drawing/2014/chart" uri="{C3380CC4-5D6E-409C-BE32-E72D297353CC}">
              <c16:uniqueId val="{00000000-C5F3-45F8-8093-8BD81C9C8FFE}"/>
            </c:ext>
          </c:extLst>
        </c:ser>
        <c:dLbls>
          <c:showLegendKey val="0"/>
          <c:showVal val="0"/>
          <c:showCatName val="0"/>
          <c:showSerName val="0"/>
          <c:showPercent val="0"/>
          <c:showBubbleSize val="0"/>
        </c:dLbls>
        <c:gapWidth val="100"/>
        <c:overlap val="-24"/>
        <c:axId val="717863944"/>
        <c:axId val="717864336"/>
      </c:barChart>
      <c:catAx>
        <c:axId val="71786394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crossAx val="717864336"/>
        <c:crosses val="autoZero"/>
        <c:auto val="1"/>
        <c:lblAlgn val="ctr"/>
        <c:lblOffset val="100"/>
        <c:noMultiLvlLbl val="0"/>
      </c:catAx>
      <c:valAx>
        <c:axId val="71786433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lv-LV"/>
          </a:p>
        </c:txPr>
        <c:crossAx val="7178639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2"/>
                </a:solidFill>
                <a:latin typeface="+mn-lt"/>
                <a:ea typeface="+mn-ea"/>
                <a:cs typeface="+mn-cs"/>
              </a:defRPr>
            </a:pPr>
            <a:r>
              <a:rPr lang="lv-LV" sz="1000">
                <a:latin typeface="Arial" panose="020B0604020202020204" pitchFamily="34" charset="0"/>
                <a:cs typeface="Arial" panose="020B0604020202020204" pitchFamily="34" charset="0"/>
              </a:rPr>
              <a:t>Limbažu</a:t>
            </a:r>
            <a:r>
              <a:rPr lang="lv-LV" sz="1000" baseline="0">
                <a:latin typeface="Arial" panose="020B0604020202020204" pitchFamily="34" charset="0"/>
                <a:cs typeface="Arial" panose="020B0604020202020204" pitchFamily="34" charset="0"/>
              </a:rPr>
              <a:t> novadā reģistrēto uzņēmumu kopējie nodokļu maksājumi valsts kopbudžetā, milj. EUR</a:t>
            </a:r>
            <a:endParaRPr lang="lv-LV" sz="1000">
              <a:latin typeface="Arial" panose="020B0604020202020204" pitchFamily="34" charset="0"/>
              <a:cs typeface="Arial" panose="020B0604020202020204" pitchFamily="34" charset="0"/>
            </a:endParaRPr>
          </a:p>
        </c:rich>
      </c:tx>
      <c:layout>
        <c:manualLayout>
          <c:xMode val="edge"/>
          <c:yMode val="edge"/>
          <c:x val="0.14223951884821109"/>
          <c:y val="0"/>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Sheet2!$A$36:$A$39</c:f>
              <c:numCache>
                <c:formatCode>General</c:formatCode>
                <c:ptCount val="4"/>
                <c:pt idx="0">
                  <c:v>2020</c:v>
                </c:pt>
                <c:pt idx="1">
                  <c:v>2021</c:v>
                </c:pt>
                <c:pt idx="2">
                  <c:v>2022</c:v>
                </c:pt>
                <c:pt idx="3">
                  <c:v>2023</c:v>
                </c:pt>
              </c:numCache>
            </c:numRef>
          </c:cat>
          <c:val>
            <c:numRef>
              <c:f>Sheet2!$B$36:$B$39</c:f>
              <c:numCache>
                <c:formatCode>General</c:formatCode>
                <c:ptCount val="4"/>
                <c:pt idx="0">
                  <c:v>23.28</c:v>
                </c:pt>
                <c:pt idx="1">
                  <c:v>21.72</c:v>
                </c:pt>
                <c:pt idx="2">
                  <c:v>25.61</c:v>
                </c:pt>
                <c:pt idx="3">
                  <c:v>31.1</c:v>
                </c:pt>
              </c:numCache>
            </c:numRef>
          </c:val>
          <c:extLst xmlns:c16r2="http://schemas.microsoft.com/office/drawing/2015/06/chart">
            <c:ext xmlns:c16="http://schemas.microsoft.com/office/drawing/2014/chart" uri="{C3380CC4-5D6E-409C-BE32-E72D297353CC}">
              <c16:uniqueId val="{00000000-64BE-4C6E-96EF-9C2D745D75F7}"/>
            </c:ext>
          </c:extLst>
        </c:ser>
        <c:dLbls>
          <c:showLegendKey val="0"/>
          <c:showVal val="0"/>
          <c:showCatName val="0"/>
          <c:showSerName val="0"/>
          <c:showPercent val="0"/>
          <c:showBubbleSize val="0"/>
        </c:dLbls>
        <c:gapWidth val="100"/>
        <c:overlap val="-24"/>
        <c:axId val="717862376"/>
        <c:axId val="717871000"/>
      </c:barChart>
      <c:catAx>
        <c:axId val="7178623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17871000"/>
        <c:crosses val="autoZero"/>
        <c:auto val="1"/>
        <c:lblAlgn val="ctr"/>
        <c:lblOffset val="100"/>
        <c:noMultiLvlLbl val="0"/>
      </c:catAx>
      <c:valAx>
        <c:axId val="71787100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178623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00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lv-LV" sz="1000" cap="none">
                <a:solidFill>
                  <a:sysClr val="windowText" lastClr="000000"/>
                </a:solidFill>
              </a:rPr>
              <a:t>2023. gada KONSOLIDĒTĀ budžeta ieņēmumu struktūra</a:t>
            </a:r>
          </a:p>
        </c:rich>
      </c:tx>
      <c:layout>
        <c:manualLayout>
          <c:xMode val="edge"/>
          <c:yMode val="edge"/>
          <c:x val="0.1526769352545134"/>
          <c:y val="1.5208854707115099E-3"/>
        </c:manualLayout>
      </c:layout>
      <c:overlay val="0"/>
      <c:spPr>
        <a:noFill/>
        <a:ln>
          <a:noFill/>
        </a:ln>
        <a:effectLst/>
      </c:spPr>
      <c:txPr>
        <a:bodyPr rot="0" spcFirstLastPara="1" vertOverflow="ellipsis" vert="horz" wrap="square" anchor="ctr" anchorCtr="1"/>
        <a:lstStyle/>
        <a:p>
          <a:pPr algn="ctr">
            <a:defRPr sz="100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2023. gada pamatbudžeta ieņēmumu struktūra</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8DAF-485E-8374-F7C9111D3D5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8DAF-485E-8374-F7C9111D3D50}"/>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8DAF-485E-8374-F7C9111D3D50}"/>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8DAF-485E-8374-F7C9111D3D50}"/>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8DAF-485E-8374-F7C9111D3D50}"/>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8DAF-485E-8374-F7C9111D3D50}"/>
              </c:ext>
            </c:extLst>
          </c:dPt>
          <c:dLbls>
            <c:dLbl>
              <c:idx val="0"/>
              <c:layout>
                <c:manualLayout>
                  <c:x val="-2.258476141620862E-4"/>
                  <c:y val="-0.15745177897387574"/>
                </c:manualLayout>
              </c:layout>
              <c:spPr>
                <a:noFill/>
                <a:ln>
                  <a:noFill/>
                </a:ln>
                <a:effectLst/>
              </c:spPr>
              <c:txPr>
                <a:bodyPr rot="0" spcFirstLastPara="1" vertOverflow="ellipsis" vert="horz" wrap="square" anchor="ctr" anchorCtr="1"/>
                <a:lstStyle/>
                <a:p>
                  <a:pPr>
                    <a:defRPr sz="7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8DAF-485E-8374-F7C9111D3D50}"/>
                </c:ext>
                <c:ext xmlns:c15="http://schemas.microsoft.com/office/drawing/2012/chart" uri="{CE6537A1-D6FC-4f65-9D91-7224C49458BB}"/>
              </c:extLst>
            </c:dLbl>
            <c:dLbl>
              <c:idx val="1"/>
              <c:layout>
                <c:manualLayout>
                  <c:x val="-8.5718861706832443E-17"/>
                  <c:y val="-2.1087153350017412E-2"/>
                </c:manualLayout>
              </c:layout>
              <c:spPr>
                <a:noFill/>
                <a:ln>
                  <a:noFill/>
                </a:ln>
                <a:effectLst/>
              </c:spPr>
              <c:txPr>
                <a:bodyPr rot="0" spcFirstLastPara="1" vertOverflow="ellipsis" vert="horz" wrap="square" anchor="ctr" anchorCtr="1"/>
                <a:lstStyle/>
                <a:p>
                  <a:pPr>
                    <a:defRPr sz="700" b="1" i="0" u="none" strike="noStrike" kern="1200" spc="0" baseline="0">
                      <a:solidFill>
                        <a:schemeClr val="accent2"/>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8DAF-485E-8374-F7C9111D3D50}"/>
                </c:ext>
                <c:ext xmlns:c15="http://schemas.microsoft.com/office/drawing/2012/chart" uri="{CE6537A1-D6FC-4f65-9D91-7224C49458BB}">
                  <c15:layout>
                    <c:manualLayout>
                      <c:w val="0.36031128404669255"/>
                      <c:h val="0.12825389013873267"/>
                    </c:manualLayout>
                  </c15:layout>
                </c:ext>
              </c:extLst>
            </c:dLbl>
            <c:dLbl>
              <c:idx val="2"/>
              <c:layout>
                <c:manualLayout>
                  <c:x val="-0.22186067916262076"/>
                  <c:y val="9.2635404586053471E-3"/>
                </c:manualLayout>
              </c:layout>
              <c:spPr>
                <a:noFill/>
                <a:ln>
                  <a:noFill/>
                </a:ln>
                <a:effectLst/>
              </c:spPr>
              <c:txPr>
                <a:bodyPr rot="0" spcFirstLastPara="1" vertOverflow="ellipsis" vert="horz" wrap="square" anchor="ctr" anchorCtr="1"/>
                <a:lstStyle/>
                <a:p>
                  <a:pPr>
                    <a:defRPr sz="700" b="1" i="0" u="none" strike="noStrike" kern="1200" spc="0" baseline="0">
                      <a:solidFill>
                        <a:schemeClr val="accent3"/>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8DAF-485E-8374-F7C9111D3D50}"/>
                </c:ext>
                <c:ext xmlns:c15="http://schemas.microsoft.com/office/drawing/2012/chart" uri="{CE6537A1-D6FC-4f65-9D91-7224C49458BB}">
                  <c15:layout>
                    <c:manualLayout>
                      <c:w val="0.21203053884775211"/>
                      <c:h val="9.1050936946835123E-2"/>
                    </c:manualLayout>
                  </c15:layout>
                </c:ext>
              </c:extLst>
            </c:dLbl>
            <c:dLbl>
              <c:idx val="3"/>
              <c:layout>
                <c:manualLayout>
                  <c:x val="3.0844331305544398E-2"/>
                  <c:y val="0.18906965229751951"/>
                </c:manualLayout>
              </c:layout>
              <c:spPr>
                <a:noFill/>
                <a:ln>
                  <a:noFill/>
                </a:ln>
                <a:effectLst/>
              </c:spPr>
              <c:txPr>
                <a:bodyPr rot="0" spcFirstLastPara="1" vertOverflow="ellipsis" vert="horz" wrap="square" anchor="ctr" anchorCtr="1"/>
                <a:lstStyle/>
                <a:p>
                  <a:pPr>
                    <a:defRPr sz="700" b="1" i="0" u="none" strike="noStrike" kern="1200" spc="0" baseline="0">
                      <a:solidFill>
                        <a:schemeClr val="accent4"/>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8DAF-485E-8374-F7C9111D3D50}"/>
                </c:ext>
                <c:ext xmlns:c15="http://schemas.microsoft.com/office/drawing/2012/chart" uri="{CE6537A1-D6FC-4f65-9D91-7224C49458BB}"/>
              </c:extLst>
            </c:dLbl>
            <c:dLbl>
              <c:idx val="4"/>
              <c:layout>
                <c:manualLayout>
                  <c:x val="-8.6628530683818192E-2"/>
                  <c:y val="-2.746503543040895E-2"/>
                </c:manualLayout>
              </c:layout>
              <c:spPr>
                <a:noFill/>
                <a:ln>
                  <a:noFill/>
                </a:ln>
                <a:effectLst/>
              </c:spPr>
              <c:txPr>
                <a:bodyPr rot="0" spcFirstLastPara="1" vertOverflow="ellipsis" vert="horz" wrap="square" anchor="ctr" anchorCtr="1"/>
                <a:lstStyle/>
                <a:p>
                  <a:pPr>
                    <a:defRPr sz="700" b="1" i="0" u="none" strike="noStrike" kern="1200" spc="0" baseline="0">
                      <a:solidFill>
                        <a:schemeClr val="accent5"/>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8DAF-485E-8374-F7C9111D3D50}"/>
                </c:ext>
                <c:ext xmlns:c15="http://schemas.microsoft.com/office/drawing/2012/chart" uri="{CE6537A1-D6FC-4f65-9D91-7224C49458BB}"/>
              </c:extLst>
            </c:dLbl>
            <c:dLbl>
              <c:idx val="5"/>
              <c:layout>
                <c:manualLayout>
                  <c:x val="0.24708624601352067"/>
                  <c:y val="3.7638100469999389E-3"/>
                </c:manualLayout>
              </c:layout>
              <c:spPr>
                <a:noFill/>
                <a:ln>
                  <a:noFill/>
                </a:ln>
                <a:effectLst/>
              </c:spPr>
              <c:txPr>
                <a:bodyPr rot="0" spcFirstLastPara="1" vertOverflow="ellipsis" vert="horz" wrap="square" anchor="ctr" anchorCtr="1"/>
                <a:lstStyle/>
                <a:p>
                  <a:pPr>
                    <a:defRPr sz="700" b="1" i="0" u="none" strike="noStrike" kern="1200" spc="0" baseline="0">
                      <a:solidFill>
                        <a:schemeClr val="accent6"/>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8DAF-485E-8374-F7C9111D3D50}"/>
                </c:ext>
                <c:ext xmlns:c15="http://schemas.microsoft.com/office/drawing/2012/chart" uri="{CE6537A1-D6FC-4f65-9D91-7224C49458BB}">
                  <c15:layout>
                    <c:manualLayout>
                      <c:w val="0.18738648025513466"/>
                      <c:h val="0.12840953020407334"/>
                    </c:manualLayout>
                  </c15:layout>
                </c:ext>
              </c:extLst>
            </c:dLbl>
            <c:spPr>
              <a:noFill/>
              <a:ln>
                <a:noFill/>
              </a:ln>
              <a:effectLst/>
            </c:spPr>
            <c:txPr>
              <a:bodyPr rot="0" spcFirstLastPara="1" vertOverflow="ellipsis" vert="horz" wrap="square" anchor="ctr" anchorCtr="1"/>
              <a:lstStyle/>
              <a:p>
                <a:pPr>
                  <a:defRPr sz="7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Lapa1!$A$2:$A$7</c:f>
              <c:strCache>
                <c:ptCount val="6"/>
                <c:pt idx="0">
                  <c:v>Iedzīvotāju ienākumu nodoklis</c:v>
                </c:pt>
                <c:pt idx="1">
                  <c:v>Ieņēmumi no īpašumu pārdošanas un iznomāšanas</c:v>
                </c:pt>
                <c:pt idx="2">
                  <c:v>Pārējie ieņēmumi</c:v>
                </c:pt>
                <c:pt idx="3">
                  <c:v>Valsts budžeta transferti</c:v>
                </c:pt>
                <c:pt idx="4">
                  <c:v>Budžeta iestāžu ieņēmumi</c:v>
                </c:pt>
                <c:pt idx="5">
                  <c:v>Nekustamā īpašuma nodoklis</c:v>
                </c:pt>
              </c:strCache>
            </c:strRef>
          </c:cat>
          <c:val>
            <c:numRef>
              <c:f>Lapa1!$B$2:$B$7</c:f>
              <c:numCache>
                <c:formatCode>General</c:formatCode>
                <c:ptCount val="6"/>
                <c:pt idx="0">
                  <c:v>20534112</c:v>
                </c:pt>
                <c:pt idx="1">
                  <c:v>1240616</c:v>
                </c:pt>
                <c:pt idx="2">
                  <c:v>901699</c:v>
                </c:pt>
                <c:pt idx="3">
                  <c:v>20144755</c:v>
                </c:pt>
                <c:pt idx="4">
                  <c:v>1252218</c:v>
                </c:pt>
                <c:pt idx="5">
                  <c:v>2768720</c:v>
                </c:pt>
              </c:numCache>
            </c:numRef>
          </c:val>
          <c:extLst xmlns:c16r2="http://schemas.microsoft.com/office/drawing/2015/06/chart">
            <c:ext xmlns:c16="http://schemas.microsoft.com/office/drawing/2014/chart" uri="{C3380CC4-5D6E-409C-BE32-E72D297353CC}">
              <c16:uniqueId val="{0000000C-8DAF-485E-8374-F7C9111D3D50}"/>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lgn="just">
        <a:defRPr sz="900">
          <a:latin typeface="Arial" panose="020B0604020202020204" pitchFamily="34" charset="0"/>
          <a:cs typeface="Arial" panose="020B0604020202020204" pitchFamily="34" charset="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solidFill>
                <a:latin typeface="Arial" panose="020B0604020202020204" pitchFamily="34" charset="0"/>
                <a:ea typeface="+mn-ea"/>
                <a:cs typeface="Arial" panose="020B0604020202020204" pitchFamily="34" charset="0"/>
              </a:defRPr>
            </a:pPr>
            <a:r>
              <a:rPr lang="lv-LV" sz="900" b="1"/>
              <a:t>Pašvaldības konsolidētā budžeta ieņēmumi pa ieņēmumu veidiem 2022.gadā un 2023.gadā</a:t>
            </a:r>
          </a:p>
        </c:rich>
      </c:tx>
      <c:layout>
        <c:manualLayout>
          <c:xMode val="edge"/>
          <c:yMode val="edge"/>
          <c:x val="0.13845035749841614"/>
          <c:y val="1.4001123270608123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solidFill>
              <a:latin typeface="Arial" panose="020B0604020202020204" pitchFamily="34" charset="0"/>
              <a:ea typeface="+mn-ea"/>
              <a:cs typeface="Arial" panose="020B0604020202020204" pitchFamily="34" charset="0"/>
            </a:defRPr>
          </a:pPr>
          <a:endParaRPr lang="lv-LV"/>
        </a:p>
      </c:txPr>
    </c:title>
    <c:autoTitleDeleted val="0"/>
    <c:plotArea>
      <c:layout>
        <c:manualLayout>
          <c:layoutTarget val="inner"/>
          <c:xMode val="edge"/>
          <c:yMode val="edge"/>
          <c:x val="0.46396931152836662"/>
          <c:y val="0.15677083333333333"/>
          <c:w val="0.47036588375171057"/>
          <c:h val="0.70991497156605421"/>
        </c:manualLayout>
      </c:layout>
      <c:barChart>
        <c:barDir val="bar"/>
        <c:grouping val="clustered"/>
        <c:varyColors val="0"/>
        <c:ser>
          <c:idx val="0"/>
          <c:order val="0"/>
          <c:tx>
            <c:strRef>
              <c:f>Lapa1!$B$1</c:f>
              <c:strCache>
                <c:ptCount val="1"/>
                <c:pt idx="0">
                  <c:v>2023.gadā</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Lapa1!$A$2:$A$14</c:f>
              <c:strCache>
                <c:ptCount val="13"/>
                <c:pt idx="0">
                  <c:v>Saņemtie ziedojumi un dāvinājumi</c:v>
                </c:pt>
                <c:pt idx="1">
                  <c:v>Budžeta iestāžu ieņēmumi</c:v>
                </c:pt>
                <c:pt idx="2">
                  <c:v>Pašvaldības budžetu transferti</c:v>
                </c:pt>
                <c:pt idx="3">
                  <c:v>Valsts budžeta transferti</c:v>
                </c:pt>
                <c:pt idx="4">
                  <c:v>No valsts daļēji finansēto atvasināto publisko personu un budžeta nefinansētu iestāžu transferti</c:v>
                </c:pt>
                <c:pt idx="5">
                  <c:v>Ieņēmumi no valsts (pašvaldības) īpašuma iznomāšanas un pārdošanas</c:v>
                </c:pt>
                <c:pt idx="6">
                  <c:v>Pārējie nenodokļu ieņēmumi</c:v>
                </c:pt>
                <c:pt idx="7">
                  <c:v>Naudas sodi un sankcijas</c:v>
                </c:pt>
                <c:pt idx="8">
                  <c:v>Valsts (pašvaldību) nodevas un kancelejas nodevas</c:v>
                </c:pt>
                <c:pt idx="9">
                  <c:v>Ieņēmumi no uzņēmējdarbības un īpašuma</c:v>
                </c:pt>
                <c:pt idx="10">
                  <c:v>Nodokļi par pakalpojumiem un precēm</c:v>
                </c:pt>
                <c:pt idx="11">
                  <c:v>Īpašuma nodokļi</c:v>
                </c:pt>
                <c:pt idx="12">
                  <c:v>Ienākuma nodokļi</c:v>
                </c:pt>
              </c:strCache>
            </c:strRef>
          </c:cat>
          <c:val>
            <c:numRef>
              <c:f>Lapa1!$B$2:$B$14</c:f>
              <c:numCache>
                <c:formatCode>"€"#,##0_);\("€"#,##0\)</c:formatCode>
                <c:ptCount val="13"/>
                <c:pt idx="0">
                  <c:v>5538</c:v>
                </c:pt>
                <c:pt idx="1">
                  <c:v>1035829</c:v>
                </c:pt>
                <c:pt idx="2">
                  <c:v>313484</c:v>
                </c:pt>
                <c:pt idx="3">
                  <c:v>20144755</c:v>
                </c:pt>
                <c:pt idx="4">
                  <c:v>257991</c:v>
                </c:pt>
                <c:pt idx="5">
                  <c:v>1240616</c:v>
                </c:pt>
                <c:pt idx="6">
                  <c:v>111275</c:v>
                </c:pt>
                <c:pt idx="7">
                  <c:v>21850</c:v>
                </c:pt>
                <c:pt idx="8">
                  <c:v>41149</c:v>
                </c:pt>
                <c:pt idx="9">
                  <c:v>5185</c:v>
                </c:pt>
                <c:pt idx="10">
                  <c:v>76957</c:v>
                </c:pt>
                <c:pt idx="11">
                  <c:v>2768720</c:v>
                </c:pt>
                <c:pt idx="12">
                  <c:v>20534112</c:v>
                </c:pt>
              </c:numCache>
            </c:numRef>
          </c:val>
          <c:extLst xmlns:c16r2="http://schemas.microsoft.com/office/drawing/2015/06/chart">
            <c:ext xmlns:c16="http://schemas.microsoft.com/office/drawing/2014/chart" uri="{C3380CC4-5D6E-409C-BE32-E72D297353CC}">
              <c16:uniqueId val="{00000000-86C9-4188-AFA8-3BFBF38D7A65}"/>
            </c:ext>
          </c:extLst>
        </c:ser>
        <c:ser>
          <c:idx val="1"/>
          <c:order val="1"/>
          <c:tx>
            <c:strRef>
              <c:f>Lapa1!$C$1</c:f>
              <c:strCache>
                <c:ptCount val="1"/>
                <c:pt idx="0">
                  <c:v>2022.gadā</c:v>
                </c:pt>
              </c:strCache>
            </c:strRef>
          </c:tx>
          <c:spPr>
            <a:solidFill>
              <a:srgbClr val="FF897D"/>
            </a:solidFill>
            <a:ln>
              <a:noFill/>
            </a:ln>
            <a:effectLst>
              <a:softEdge rad="0"/>
            </a:effectLst>
            <a:scene3d>
              <a:camera prst="orthographicFront"/>
              <a:lightRig rig="threePt" dir="t"/>
            </a:scene3d>
          </c:spPr>
          <c:invertIfNegative val="1"/>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Lapa1!$A$2:$A$14</c:f>
              <c:strCache>
                <c:ptCount val="13"/>
                <c:pt idx="0">
                  <c:v>Saņemtie ziedojumi un dāvinājumi</c:v>
                </c:pt>
                <c:pt idx="1">
                  <c:v>Budžeta iestāžu ieņēmumi</c:v>
                </c:pt>
                <c:pt idx="2">
                  <c:v>Pašvaldības budžetu transferti</c:v>
                </c:pt>
                <c:pt idx="3">
                  <c:v>Valsts budžeta transferti</c:v>
                </c:pt>
                <c:pt idx="4">
                  <c:v>No valsts daļēji finansēto atvasināto publisko personu un budžeta nefinansētu iestāžu transferti</c:v>
                </c:pt>
                <c:pt idx="5">
                  <c:v>Ieņēmumi no valsts (pašvaldības) īpašuma iznomāšanas un pārdošanas</c:v>
                </c:pt>
                <c:pt idx="6">
                  <c:v>Pārējie nenodokļu ieņēmumi</c:v>
                </c:pt>
                <c:pt idx="7">
                  <c:v>Naudas sodi un sankcijas</c:v>
                </c:pt>
                <c:pt idx="8">
                  <c:v>Valsts (pašvaldību) nodevas un kancelejas nodevas</c:v>
                </c:pt>
                <c:pt idx="9">
                  <c:v>Ieņēmumi no uzņēmējdarbības un īpašuma</c:v>
                </c:pt>
                <c:pt idx="10">
                  <c:v>Nodokļi par pakalpojumiem un precēm</c:v>
                </c:pt>
                <c:pt idx="11">
                  <c:v>Īpašuma nodokļi</c:v>
                </c:pt>
                <c:pt idx="12">
                  <c:v>Ienākuma nodokļi</c:v>
                </c:pt>
              </c:strCache>
            </c:strRef>
          </c:cat>
          <c:val>
            <c:numRef>
              <c:f>Lapa1!$C$2:$C$14</c:f>
              <c:numCache>
                <c:formatCode>"€"#,##0_);\("€"#,##0\)</c:formatCode>
                <c:ptCount val="13"/>
                <c:pt idx="0">
                  <c:v>54587</c:v>
                </c:pt>
                <c:pt idx="1">
                  <c:v>1069708</c:v>
                </c:pt>
                <c:pt idx="2">
                  <c:v>732094</c:v>
                </c:pt>
                <c:pt idx="3">
                  <c:v>19643605</c:v>
                </c:pt>
                <c:pt idx="4">
                  <c:v>6053</c:v>
                </c:pt>
                <c:pt idx="5">
                  <c:v>1348709</c:v>
                </c:pt>
                <c:pt idx="6">
                  <c:v>158408</c:v>
                </c:pt>
                <c:pt idx="7">
                  <c:v>35328</c:v>
                </c:pt>
                <c:pt idx="8">
                  <c:v>34861</c:v>
                </c:pt>
                <c:pt idx="9">
                  <c:v>4530</c:v>
                </c:pt>
                <c:pt idx="10">
                  <c:v>74649</c:v>
                </c:pt>
                <c:pt idx="11">
                  <c:v>2838648</c:v>
                </c:pt>
                <c:pt idx="12">
                  <c:v>19131892</c:v>
                </c:pt>
              </c:numCache>
            </c:numRef>
          </c:val>
          <c:extLst xmlns:c16r2="http://schemas.microsoft.com/office/drawing/2015/06/chart">
            <c:ext xmlns:c16="http://schemas.microsoft.com/office/drawing/2014/chart" uri="{C3380CC4-5D6E-409C-BE32-E72D297353CC}">
              <c16:uniqueId val="{00000001-86C9-4188-AFA8-3BFBF38D7A65}"/>
            </c:ext>
            <c:ext xmlns:c14="http://schemas.microsoft.com/office/drawing/2007/8/2/chart" uri="{6F2FDCE9-48DA-4B69-8628-5D25D57E5C99}">
              <c14:invertSolidFillFmt>
                <c14:spPr xmlns:c14="http://schemas.microsoft.com/office/drawing/2007/8/2/chart">
                  <a:solidFill>
                    <a:srgbClr val="FFFFFF"/>
                  </a:solidFill>
                  <a:ln>
                    <a:noFill/>
                  </a:ln>
                  <a:effectLst>
                    <a:softEdge rad="0"/>
                  </a:effectLst>
                  <a:scene3d>
                    <a:camera prst="orthographicFront"/>
                    <a:lightRig rig="threePt" dir="t"/>
                  </a:scene3d>
                </c14:spPr>
              </c14:invertSolidFillFmt>
            </c:ext>
          </c:extLst>
        </c:ser>
        <c:dLbls>
          <c:showLegendKey val="0"/>
          <c:showVal val="0"/>
          <c:showCatName val="0"/>
          <c:showSerName val="0"/>
          <c:showPercent val="0"/>
          <c:showBubbleSize val="0"/>
        </c:dLbls>
        <c:gapWidth val="50"/>
        <c:overlap val="4"/>
        <c:axId val="717863552"/>
        <c:axId val="717864728"/>
      </c:barChart>
      <c:catAx>
        <c:axId val="717863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crossAx val="717864728"/>
        <c:crosses val="autoZero"/>
        <c:auto val="1"/>
        <c:lblAlgn val="ctr"/>
        <c:lblOffset val="100"/>
        <c:noMultiLvlLbl val="0"/>
      </c:catAx>
      <c:valAx>
        <c:axId val="717864728"/>
        <c:scaling>
          <c:orientation val="minMax"/>
        </c:scaling>
        <c:delete val="0"/>
        <c:axPos val="b"/>
        <c:numFmt formatCode="&quot;€&quot;#,##0_);\(&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crossAx val="717863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lv-LV" sz="1000" cap="none">
                <a:solidFill>
                  <a:sysClr val="windowText" lastClr="000000"/>
                </a:solidFill>
              </a:rPr>
              <a:t>2023. gada KONSOLIDĒTĀ BUDŽETA izdevumu struktūra pēc funkcionālām kategorijām</a:t>
            </a:r>
          </a:p>
        </c:rich>
      </c:tx>
      <c:layout>
        <c:manualLayout>
          <c:xMode val="edge"/>
          <c:yMode val="edge"/>
          <c:x val="0.12722453699767014"/>
          <c:y val="2.1929824561403508E-2"/>
        </c:manualLayout>
      </c:layout>
      <c:overlay val="0"/>
      <c:spPr>
        <a:noFill/>
        <a:ln>
          <a:noFill/>
        </a:ln>
        <a:effectLst/>
      </c:spPr>
      <c:txPr>
        <a:bodyPr rot="0" spcFirstLastPara="1" vertOverflow="ellipsis" vert="horz" wrap="square" anchor="ctr" anchorCtr="1"/>
        <a:lstStyle/>
        <a:p>
          <a:pPr>
            <a:defRPr sz="105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425791984270052"/>
          <c:y val="0.3585861236383005"/>
          <c:w val="0.68917703013399567"/>
          <c:h val="0.59881879972663199"/>
        </c:manualLayout>
      </c:layout>
      <c:pie3DChart>
        <c:varyColors val="1"/>
        <c:ser>
          <c:idx val="0"/>
          <c:order val="0"/>
          <c:tx>
            <c:strRef>
              <c:f>Lapa1!$B$1</c:f>
              <c:strCache>
                <c:ptCount val="1"/>
                <c:pt idx="0">
                  <c:v>2023. gada izdevumu struktūra pēc funkcionālām kategorijām</c:v>
                </c:pt>
              </c:strCache>
            </c:strRef>
          </c:tx>
          <c:spPr>
            <a:ln>
              <a:noFill/>
            </a:ln>
          </c:spPr>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1-7D16-478B-AC70-4D2C3E5F257E}"/>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3-7D16-478B-AC70-4D2C3E5F257E}"/>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5-7D16-478B-AC70-4D2C3E5F257E}"/>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7-7D16-478B-AC70-4D2C3E5F257E}"/>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9-7D16-478B-AC70-4D2C3E5F257E}"/>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B-7D16-478B-AC70-4D2C3E5F257E}"/>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D-7D16-478B-AC70-4D2C3E5F257E}"/>
              </c:ext>
            </c:extLst>
          </c:dPt>
          <c:dPt>
            <c:idx val="7"/>
            <c:bubble3D val="0"/>
            <c:spPr>
              <a:solidFill>
                <a:srgbClr val="FF897D"/>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F-7D16-478B-AC70-4D2C3E5F257E}"/>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11-7D16-478B-AC70-4D2C3E5F257E}"/>
              </c:ext>
            </c:extLst>
          </c:dPt>
          <c:dLbls>
            <c:dLbl>
              <c:idx val="0"/>
              <c:layout>
                <c:manualLayout>
                  <c:x val="-0.20569759139103255"/>
                  <c:y val="-7.0972720875643963E-2"/>
                </c:manualLayout>
              </c:layout>
              <c:numFmt formatCode="General" sourceLinked="0"/>
              <c:spPr>
                <a:noFill/>
                <a:ln>
                  <a:noFill/>
                </a:ln>
                <a:effectLst/>
              </c:spPr>
              <c:txPr>
                <a:bodyPr rot="0" spcFirstLastPara="1" vertOverflow="ellipsis" vert="horz" wrap="square" anchor="ctr" anchorCtr="1"/>
                <a:lstStyle/>
                <a:p>
                  <a:pPr>
                    <a:defRPr sz="6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7D16-478B-AC70-4D2C3E5F257E}"/>
                </c:ext>
                <c:ext xmlns:c15="http://schemas.microsoft.com/office/drawing/2012/chart" uri="{CE6537A1-D6FC-4f65-9D91-7224C49458BB}"/>
              </c:extLst>
            </c:dLbl>
            <c:dLbl>
              <c:idx val="1"/>
              <c:layout>
                <c:manualLayout>
                  <c:x val="-6.4963603370766732E-2"/>
                  <c:y val="-0.11642020357211447"/>
                </c:manualLayout>
              </c:layout>
              <c:numFmt formatCode="General" sourceLinked="0"/>
              <c:spPr>
                <a:noFill/>
                <a:ln>
                  <a:noFill/>
                </a:ln>
                <a:effectLst/>
              </c:spPr>
              <c:txPr>
                <a:bodyPr rot="0" spcFirstLastPara="1" vertOverflow="ellipsis" vert="horz" wrap="square" anchor="ctr" anchorCtr="1"/>
                <a:lstStyle/>
                <a:p>
                  <a:pPr>
                    <a:defRPr sz="600" b="1" i="0" u="none" strike="noStrike" kern="1200" spc="0" baseline="0">
                      <a:solidFill>
                        <a:schemeClr val="accent2"/>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7D16-478B-AC70-4D2C3E5F257E}"/>
                </c:ext>
                <c:ext xmlns:c15="http://schemas.microsoft.com/office/drawing/2012/chart" uri="{CE6537A1-D6FC-4f65-9D91-7224C49458BB}"/>
              </c:extLst>
            </c:dLbl>
            <c:dLbl>
              <c:idx val="2"/>
              <c:layout>
                <c:manualLayout>
                  <c:x val="6.8652930937215056E-2"/>
                  <c:y val="-0.25551930094104092"/>
                </c:manualLayout>
              </c:layout>
              <c:numFmt formatCode="General" sourceLinked="0"/>
              <c:spPr>
                <a:noFill/>
                <a:ln>
                  <a:noFill/>
                </a:ln>
                <a:effectLst/>
              </c:spPr>
              <c:txPr>
                <a:bodyPr rot="0" spcFirstLastPara="1" vertOverflow="ellipsis" vert="horz" wrap="square" anchor="ctr" anchorCtr="1"/>
                <a:lstStyle/>
                <a:p>
                  <a:pPr>
                    <a:defRPr sz="600" b="1" i="0" u="none" strike="noStrike" kern="1200" spc="0" baseline="0">
                      <a:solidFill>
                        <a:schemeClr val="accent3"/>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7D16-478B-AC70-4D2C3E5F257E}"/>
                </c:ext>
                <c:ext xmlns:c15="http://schemas.microsoft.com/office/drawing/2012/chart" uri="{CE6537A1-D6FC-4f65-9D91-7224C49458BB}"/>
              </c:extLst>
            </c:dLbl>
            <c:dLbl>
              <c:idx val="3"/>
              <c:layout>
                <c:manualLayout>
                  <c:x val="9.3030161018027274E-2"/>
                  <c:y val="-0.18115104466005294"/>
                </c:manualLayout>
              </c:layout>
              <c:numFmt formatCode="General" sourceLinked="0"/>
              <c:spPr>
                <a:noFill/>
                <a:ln>
                  <a:noFill/>
                </a:ln>
                <a:effectLst/>
              </c:spPr>
              <c:txPr>
                <a:bodyPr rot="0" spcFirstLastPara="1" vertOverflow="ellipsis" vert="horz" wrap="square" anchor="ctr" anchorCtr="1"/>
                <a:lstStyle/>
                <a:p>
                  <a:pPr>
                    <a:defRPr sz="600" b="1" i="0" u="none" strike="noStrike" kern="1200" spc="0" baseline="0">
                      <a:solidFill>
                        <a:schemeClr val="accent4"/>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7D16-478B-AC70-4D2C3E5F257E}"/>
                </c:ext>
                <c:ext xmlns:c15="http://schemas.microsoft.com/office/drawing/2012/chart" uri="{CE6537A1-D6FC-4f65-9D91-7224C49458BB}">
                  <c15:layout>
                    <c:manualLayout>
                      <c:w val="0.13224874753484961"/>
                      <c:h val="0.20293527943153447"/>
                    </c:manualLayout>
                  </c15:layout>
                </c:ext>
              </c:extLst>
            </c:dLbl>
            <c:dLbl>
              <c:idx val="4"/>
              <c:layout>
                <c:manualLayout>
                  <c:x val="4.5989941704316965E-2"/>
                  <c:y val="-0.15545275590551177"/>
                </c:manualLayout>
              </c:layout>
              <c:numFmt formatCode="General" sourceLinked="0"/>
              <c:spPr>
                <a:noFill/>
                <a:ln>
                  <a:noFill/>
                </a:ln>
                <a:effectLst/>
              </c:spPr>
              <c:txPr>
                <a:bodyPr rot="0" spcFirstLastPara="1" vertOverflow="ellipsis" vert="horz" wrap="square" anchor="ctr" anchorCtr="1"/>
                <a:lstStyle/>
                <a:p>
                  <a:pPr>
                    <a:defRPr sz="600" b="1" i="0" u="none" strike="noStrike" kern="1200" spc="0" baseline="0">
                      <a:solidFill>
                        <a:schemeClr val="accent5"/>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7D16-478B-AC70-4D2C3E5F257E}"/>
                </c:ext>
                <c:ext xmlns:c15="http://schemas.microsoft.com/office/drawing/2012/chart" uri="{CE6537A1-D6FC-4f65-9D91-7224C49458BB}">
                  <c15:layout>
                    <c:manualLayout>
                      <c:w val="0.17701188541535659"/>
                      <c:h val="0.23726538037507808"/>
                    </c:manualLayout>
                  </c15:layout>
                </c:ext>
              </c:extLst>
            </c:dLbl>
            <c:dLbl>
              <c:idx val="5"/>
              <c:layout>
                <c:manualLayout>
                  <c:x val="4.4931715133893629E-2"/>
                  <c:y val="-1.0191088918763292E-2"/>
                </c:manualLayout>
              </c:layout>
              <c:numFmt formatCode="General" sourceLinked="0"/>
              <c:spPr>
                <a:noFill/>
                <a:ln>
                  <a:noFill/>
                </a:ln>
                <a:effectLst/>
              </c:spPr>
              <c:txPr>
                <a:bodyPr rot="0" spcFirstLastPara="1" vertOverflow="ellipsis" vert="horz" wrap="square" anchor="ctr" anchorCtr="1"/>
                <a:lstStyle/>
                <a:p>
                  <a:pPr>
                    <a:defRPr sz="600" b="1" i="0" u="none" strike="noStrike" kern="1200" spc="0" baseline="0">
                      <a:solidFill>
                        <a:schemeClr val="accent6"/>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7D16-478B-AC70-4D2C3E5F257E}"/>
                </c:ext>
                <c:ext xmlns:c15="http://schemas.microsoft.com/office/drawing/2012/chart" uri="{CE6537A1-D6FC-4f65-9D91-7224C49458BB}"/>
              </c:extLst>
            </c:dLbl>
            <c:dLbl>
              <c:idx val="6"/>
              <c:layout>
                <c:manualLayout>
                  <c:x val="5.5295874298627402E-2"/>
                  <c:y val="5.1045707701171499E-2"/>
                </c:manualLayout>
              </c:layout>
              <c:numFmt formatCode="General" sourceLinked="0"/>
              <c:spPr>
                <a:noFill/>
                <a:ln>
                  <a:noFill/>
                </a:ln>
                <a:effectLst/>
              </c:spPr>
              <c:txPr>
                <a:bodyPr rot="0" spcFirstLastPara="1" vertOverflow="ellipsis" vert="horz" wrap="square" anchor="ctr" anchorCtr="1"/>
                <a:lstStyle/>
                <a:p>
                  <a:pPr>
                    <a:defRPr sz="600" b="1" i="0" u="none" strike="noStrike" kern="1200" spc="0" baseline="0">
                      <a:solidFill>
                        <a:schemeClr val="accent1">
                          <a:lumMod val="60000"/>
                        </a:schemeClr>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D-7D16-478B-AC70-4D2C3E5F257E}"/>
                </c:ext>
                <c:ext xmlns:c15="http://schemas.microsoft.com/office/drawing/2012/chart" uri="{CE6537A1-D6FC-4f65-9D91-7224C49458BB}"/>
              </c:extLst>
            </c:dLbl>
            <c:dLbl>
              <c:idx val="7"/>
              <c:layout>
                <c:manualLayout>
                  <c:x val="0"/>
                  <c:y val="7.1079783890480489E-2"/>
                </c:manualLayout>
              </c:layout>
              <c:tx>
                <c:rich>
                  <a:bodyPr rot="0" spcFirstLastPara="1" vertOverflow="ellipsis" vert="horz" wrap="square" anchor="ctr" anchorCtr="1"/>
                  <a:lstStyle/>
                  <a:p>
                    <a:pPr>
                      <a:defRPr sz="600" b="1" i="0" u="none" strike="noStrike" kern="1200" spc="0" baseline="0">
                        <a:solidFill>
                          <a:schemeClr val="accent1"/>
                        </a:solidFill>
                        <a:latin typeface="Arial" panose="020B0604020202020204" pitchFamily="34" charset="0"/>
                        <a:ea typeface="+mn-ea"/>
                        <a:cs typeface="Arial" panose="020B0604020202020204" pitchFamily="34" charset="0"/>
                      </a:defRPr>
                    </a:pPr>
                    <a:fld id="{CCBB0C5F-D34C-488F-BE44-484776EE12BE}" type="CATEGORYNAME">
                      <a:rPr lang="en-US" sz="600"/>
                      <a:pPr>
                        <a:defRPr sz="600">
                          <a:solidFill>
                            <a:schemeClr val="accent1"/>
                          </a:solidFill>
                        </a:defRPr>
                      </a:pPr>
                      <a:t>[KATEGORIJAS NOSAUKUMS]</a:t>
                    </a:fld>
                    <a:r>
                      <a:rPr lang="en-US" sz="600" baseline="0"/>
                      <a:t>; </a:t>
                    </a:r>
                    <a:fld id="{CD9331B0-E318-42A2-83CF-CC5AD3B43724}" type="VALUE">
                      <a:rPr lang="en-US" sz="600" baseline="0"/>
                      <a:pPr>
                        <a:defRPr sz="600">
                          <a:solidFill>
                            <a:schemeClr val="accent1"/>
                          </a:solidFill>
                        </a:defRPr>
                      </a:pPr>
                      <a:t>[VĒRTĪBA]</a:t>
                    </a:fld>
                    <a:r>
                      <a:rPr lang="en-US" sz="600" baseline="0"/>
                      <a:t>; </a:t>
                    </a:r>
                    <a:fld id="{136F3EDE-059B-4B90-81E5-91BBA355F1FC}" type="PERCENTAGE">
                      <a:rPr lang="en-US" sz="600" baseline="0"/>
                      <a:pPr>
                        <a:defRPr sz="600">
                          <a:solidFill>
                            <a:schemeClr val="accent1"/>
                          </a:solidFill>
                        </a:defRPr>
                      </a:pPr>
                      <a:t>[PROCENTI]</a:t>
                    </a:fld>
                    <a:endParaRPr lang="en-US" sz="600" baseline="0"/>
                  </a:p>
                </c:rich>
              </c:tx>
              <c:numFmt formatCode="General" sourceLinked="0"/>
              <c:spPr>
                <a:noFill/>
                <a:ln>
                  <a:noFill/>
                </a:ln>
                <a:effectLst/>
              </c:spPr>
              <c:txPr>
                <a:bodyPr rot="0" spcFirstLastPara="1" vertOverflow="ellipsis" vert="horz" wrap="square" anchor="ctr" anchorCtr="1"/>
                <a:lstStyle/>
                <a:p>
                  <a:pPr>
                    <a:defRPr sz="6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F-7D16-478B-AC70-4D2C3E5F257E}"/>
                </c:ext>
                <c:ext xmlns:c15="http://schemas.microsoft.com/office/drawing/2012/chart" uri="{CE6537A1-D6FC-4f65-9D91-7224C49458BB}">
                  <c15:dlblFieldTable/>
                  <c15:showDataLabelsRange val="0"/>
                </c:ext>
              </c:extLst>
            </c:dLbl>
            <c:dLbl>
              <c:idx val="8"/>
              <c:layout>
                <c:manualLayout>
                  <c:x val="-0.13954787909575816"/>
                  <c:y val="-0.13605931066624635"/>
                </c:manualLayout>
              </c:layout>
              <c:numFmt formatCode="General" sourceLinked="0"/>
              <c:spPr>
                <a:noFill/>
                <a:ln>
                  <a:noFill/>
                </a:ln>
                <a:effectLst/>
              </c:spPr>
              <c:txPr>
                <a:bodyPr rot="0" spcFirstLastPara="1" vertOverflow="ellipsis" vert="horz" wrap="square" anchor="ctr" anchorCtr="1"/>
                <a:lstStyle/>
                <a:p>
                  <a:pPr>
                    <a:defRPr sz="600" b="1" i="0" u="none" strike="noStrike" kern="1200" spc="0" baseline="0">
                      <a:solidFill>
                        <a:schemeClr val="accent3">
                          <a:lumMod val="60000"/>
                        </a:schemeClr>
                      </a:solidFill>
                      <a:latin typeface="Arial" panose="020B0604020202020204" pitchFamily="34" charset="0"/>
                      <a:ea typeface="+mn-ea"/>
                      <a:cs typeface="Arial" panose="020B0604020202020204" pitchFamily="34"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11-7D16-478B-AC70-4D2C3E5F257E}"/>
                </c:ext>
                <c:ext xmlns:c15="http://schemas.microsoft.com/office/drawing/2012/chart" uri="{CE6537A1-D6FC-4f65-9D91-7224C49458BB}"/>
              </c:extLst>
            </c:dLbl>
            <c:numFmt formatCode="General" sourceLinked="0"/>
            <c:spPr>
              <a:noFill/>
              <a:ln>
                <a:noFill/>
              </a:ln>
            </c:spPr>
            <c:txPr>
              <a:bodyPr rot="0" spcFirstLastPara="1" vertOverflow="ellipsis" vert="horz" wrap="square" anchor="ctr" anchorCtr="1"/>
              <a:lstStyle/>
              <a:p>
                <a:pPr>
                  <a:defRPr sz="6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Lapa1!$A$2:$A$10</c:f>
              <c:strCache>
                <c:ptCount val="9"/>
                <c:pt idx="0">
                  <c:v>Vispārējie valdības dienesti</c:v>
                </c:pt>
                <c:pt idx="1">
                  <c:v>Sabiedriskā kārtība un drošība</c:v>
                </c:pt>
                <c:pt idx="2">
                  <c:v>Ekonomiskā darbība</c:v>
                </c:pt>
                <c:pt idx="3">
                  <c:v>Vides aizsardzība</c:v>
                </c:pt>
                <c:pt idx="4">
                  <c:v>Pašvaldības teritoriju un mājokļu apsaimniekošana</c:v>
                </c:pt>
                <c:pt idx="5">
                  <c:v>Veselība</c:v>
                </c:pt>
                <c:pt idx="6">
                  <c:v>Atpūta, kultūra un reliģija</c:v>
                </c:pt>
                <c:pt idx="7">
                  <c:v>Izglītība</c:v>
                </c:pt>
                <c:pt idx="8">
                  <c:v>Sociālā aizsardzība</c:v>
                </c:pt>
              </c:strCache>
            </c:strRef>
          </c:cat>
          <c:val>
            <c:numRef>
              <c:f>Lapa1!$B$2:$B$10</c:f>
              <c:numCache>
                <c:formatCode>#,##0</c:formatCode>
                <c:ptCount val="9"/>
                <c:pt idx="0">
                  <c:v>3549556</c:v>
                </c:pt>
                <c:pt idx="1">
                  <c:v>489632</c:v>
                </c:pt>
                <c:pt idx="2">
                  <c:v>4763637</c:v>
                </c:pt>
                <c:pt idx="3">
                  <c:v>161517</c:v>
                </c:pt>
                <c:pt idx="4">
                  <c:v>5699362</c:v>
                </c:pt>
                <c:pt idx="5">
                  <c:v>10374</c:v>
                </c:pt>
                <c:pt idx="6">
                  <c:v>5945803</c:v>
                </c:pt>
                <c:pt idx="7">
                  <c:v>20638232</c:v>
                </c:pt>
                <c:pt idx="8">
                  <c:v>5609498</c:v>
                </c:pt>
              </c:numCache>
            </c:numRef>
          </c:val>
          <c:extLst xmlns:c16r2="http://schemas.microsoft.com/office/drawing/2015/06/chart">
            <c:ext xmlns:c16="http://schemas.microsoft.com/office/drawing/2014/chart" uri="{C3380CC4-5D6E-409C-BE32-E72D297353CC}">
              <c16:uniqueId val="{00000012-7D16-478B-AC70-4D2C3E5F257E}"/>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Pielāgots 2">
      <a:dk1>
        <a:sysClr val="windowText" lastClr="000000"/>
      </a:dk1>
      <a:lt1>
        <a:sysClr val="window" lastClr="FFFFFF"/>
      </a:lt1>
      <a:dk2>
        <a:srgbClr val="44546A"/>
      </a:dk2>
      <a:lt2>
        <a:srgbClr val="71CCFF"/>
      </a:lt2>
      <a:accent1>
        <a:srgbClr val="FFC466"/>
      </a:accent1>
      <a:accent2>
        <a:srgbClr val="FFF3E1"/>
      </a:accent2>
      <a:accent3>
        <a:srgbClr val="FF897D"/>
      </a:accent3>
      <a:accent4>
        <a:srgbClr val="FFE9E9"/>
      </a:accent4>
      <a:accent5>
        <a:srgbClr val="E0F5FC"/>
      </a:accent5>
      <a:accent6>
        <a:srgbClr val="FFF3E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1C4FE-FAFB-4DCE-98B2-3760DC41E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69</Pages>
  <Words>73235</Words>
  <Characters>41744</Characters>
  <Application>Microsoft Office Word</Application>
  <DocSecurity>0</DocSecurity>
  <Lines>347</Lines>
  <Paragraphs>229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Beāte Kožina</dc:creator>
  <cp:keywords/>
  <dc:description/>
  <cp:lastModifiedBy>Dace Tauriņa</cp:lastModifiedBy>
  <cp:revision>3</cp:revision>
  <cp:lastPrinted>2024-07-23T08:41:00Z</cp:lastPrinted>
  <dcterms:created xsi:type="dcterms:W3CDTF">2024-07-26T08:16:00Z</dcterms:created>
  <dcterms:modified xsi:type="dcterms:W3CDTF">2024-07-26T08:34:00Z</dcterms:modified>
</cp:coreProperties>
</file>