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0046043E" w:rsidR="00516392" w:rsidRPr="004D01B0" w:rsidRDefault="001B1413" w:rsidP="005B71DF">
      <w:pPr>
        <w:jc w:val="center"/>
        <w:rPr>
          <w:bCs/>
          <w:lang w:eastAsia="en-US"/>
        </w:rPr>
      </w:pPr>
      <w:r w:rsidRPr="004D01B0">
        <w:rPr>
          <w:bCs/>
          <w:lang w:eastAsia="en-US"/>
        </w:rPr>
        <w:t>Nr.</w:t>
      </w:r>
      <w:r w:rsidR="00ED3288">
        <w:rPr>
          <w:bCs/>
          <w:lang w:eastAsia="en-US"/>
        </w:rPr>
        <w:t>1</w:t>
      </w:r>
      <w:r w:rsidR="00285913">
        <w:rPr>
          <w:bCs/>
          <w:lang w:eastAsia="en-US"/>
        </w:rPr>
        <w:t>5</w:t>
      </w:r>
    </w:p>
    <w:p w14:paraId="747D2A74" w14:textId="77777777" w:rsidR="00BB16E4" w:rsidRPr="000502C9" w:rsidRDefault="00BB16E4" w:rsidP="005B71DF">
      <w:pPr>
        <w:jc w:val="both"/>
        <w:rPr>
          <w:bCs/>
          <w:lang w:eastAsia="en-US"/>
        </w:rPr>
      </w:pPr>
    </w:p>
    <w:p w14:paraId="576335F9" w14:textId="69D1777A"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285913">
        <w:rPr>
          <w:rFonts w:eastAsiaTheme="minorHAnsi"/>
          <w:bCs/>
          <w:lang w:eastAsia="en-US"/>
        </w:rPr>
        <w:t>0</w:t>
      </w:r>
      <w:r w:rsidR="00B95309">
        <w:rPr>
          <w:rFonts w:eastAsiaTheme="minorHAnsi"/>
          <w:bCs/>
          <w:lang w:eastAsia="en-US"/>
        </w:rPr>
        <w:t>1</w:t>
      </w:r>
      <w:r w:rsidR="005E0B7F" w:rsidRPr="000502C9">
        <w:rPr>
          <w:rFonts w:eastAsiaTheme="minorHAnsi"/>
          <w:bCs/>
          <w:lang w:eastAsia="en-US"/>
        </w:rPr>
        <w:t>.</w:t>
      </w:r>
      <w:r w:rsidR="00C86C7E" w:rsidRPr="000502C9">
        <w:rPr>
          <w:rFonts w:eastAsiaTheme="minorHAnsi"/>
          <w:bCs/>
          <w:lang w:eastAsia="en-US"/>
        </w:rPr>
        <w:t xml:space="preserve"> </w:t>
      </w:r>
      <w:r w:rsidR="00285913">
        <w:rPr>
          <w:rFonts w:eastAsiaTheme="minorHAnsi"/>
          <w:bCs/>
          <w:lang w:eastAsia="en-US"/>
        </w:rPr>
        <w:t>augustā</w:t>
      </w:r>
    </w:p>
    <w:p w14:paraId="141A66F4" w14:textId="77777777" w:rsidR="00516392" w:rsidRPr="000502C9" w:rsidRDefault="00516392" w:rsidP="005B71DF">
      <w:pPr>
        <w:tabs>
          <w:tab w:val="left" w:pos="7655"/>
        </w:tabs>
        <w:rPr>
          <w:rFonts w:eastAsiaTheme="minorHAnsi"/>
          <w:bCs/>
          <w:lang w:eastAsia="en-US"/>
        </w:rPr>
      </w:pPr>
    </w:p>
    <w:p w14:paraId="53EC5BC8" w14:textId="2BDA1E61"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285913">
        <w:rPr>
          <w:rFonts w:eastAsiaTheme="minorHAnsi"/>
          <w:bCs/>
          <w:lang w:eastAsia="en-US"/>
        </w:rPr>
        <w:t>0</w:t>
      </w:r>
      <w:r w:rsidR="00740D7C">
        <w:rPr>
          <w:rFonts w:eastAsiaTheme="minorHAnsi"/>
          <w:bCs/>
          <w:lang w:eastAsia="en-US"/>
        </w:rPr>
        <w:t>:</w:t>
      </w:r>
      <w:r w:rsidR="00285913">
        <w:rPr>
          <w:rFonts w:eastAsiaTheme="minorHAnsi"/>
          <w:bCs/>
          <w:lang w:eastAsia="en-US"/>
        </w:rPr>
        <w:t>3</w:t>
      </w:r>
      <w:r w:rsidR="00CC5A8B">
        <w:rPr>
          <w:rFonts w:eastAsiaTheme="minorHAnsi"/>
          <w:bCs/>
          <w:lang w:eastAsia="en-US"/>
        </w:rPr>
        <w:t>0</w:t>
      </w:r>
      <w:r w:rsidR="0099266E">
        <w:rPr>
          <w:rFonts w:eastAsiaTheme="minorHAnsi"/>
          <w:bCs/>
          <w:lang w:eastAsia="en-US"/>
        </w:rPr>
        <w:t>, tiešsaistē</w:t>
      </w:r>
    </w:p>
    <w:p w14:paraId="2D89E9E4" w14:textId="44367C98"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9F5413">
        <w:rPr>
          <w:rFonts w:eastAsiaTheme="minorHAnsi"/>
          <w:bCs/>
          <w:lang w:eastAsia="en-US"/>
        </w:rPr>
        <w:t>1</w:t>
      </w:r>
      <w:r w:rsidR="00285913">
        <w:rPr>
          <w:rFonts w:eastAsiaTheme="minorHAnsi"/>
          <w:bCs/>
          <w:lang w:eastAsia="en-US"/>
        </w:rPr>
        <w:t>0:30</w:t>
      </w:r>
      <w:r w:rsidR="00E55D6D">
        <w:rPr>
          <w:rFonts w:eastAsiaTheme="minorHAnsi"/>
          <w:bCs/>
          <w:lang w:eastAsia="en-US"/>
        </w:rPr>
        <w:t>.</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5779E685" w14:textId="77777777" w:rsidR="001040E7" w:rsidRPr="001040E7" w:rsidRDefault="00352A46" w:rsidP="001040E7">
      <w:pPr>
        <w:jc w:val="both"/>
        <w:rPr>
          <w:szCs w:val="20"/>
        </w:rPr>
      </w:pPr>
      <w:r w:rsidRPr="00352A46">
        <w:rPr>
          <w:b/>
          <w:szCs w:val="20"/>
        </w:rPr>
        <w:t>Ierosinātā jautājuma steidzamības pamatojums</w:t>
      </w:r>
      <w:r w:rsidRPr="00352A46">
        <w:rPr>
          <w:szCs w:val="20"/>
        </w:rPr>
        <w:t xml:space="preserve"> – </w:t>
      </w:r>
      <w:r w:rsidR="001040E7" w:rsidRPr="001040E7">
        <w:rPr>
          <w:szCs w:val="20"/>
        </w:rPr>
        <w:t xml:space="preserve">Lokālplānojums paredz Rūpnieciskās apbūves teritoriju, kur atļauta lauksaimniecības ražošanas būvju būvniecība ar augstumu līdz 35 metriem. Lokālplānojums izstrādāts atbilstoši normatīviem aktiem, notikusi publiskā apspriešana, saņemti institūciju atzinumi. </w:t>
      </w:r>
    </w:p>
    <w:p w14:paraId="718BDDCE" w14:textId="7A8D63F0" w:rsidR="00352A46" w:rsidRPr="00352A46" w:rsidRDefault="001040E7" w:rsidP="001040E7">
      <w:pPr>
        <w:jc w:val="both"/>
        <w:rPr>
          <w:b/>
        </w:rPr>
      </w:pPr>
      <w:r w:rsidRPr="001040E7">
        <w:rPr>
          <w:szCs w:val="20"/>
        </w:rPr>
        <w:t xml:space="preserve">Sakarā ar lokālplānojuma teritorijā plānoto Graudu pirmapstrādes kompleksa būvniecību, kuru paredzēts īstenot Lauku attīstības programmas (LAP) investīciju pasākuma 2014-2020 “Ieguldījumi materiālajos aktīvos” </w:t>
      </w:r>
      <w:proofErr w:type="spellStart"/>
      <w:r w:rsidRPr="001040E7">
        <w:rPr>
          <w:szCs w:val="20"/>
        </w:rPr>
        <w:t>apakšpasākuma</w:t>
      </w:r>
      <w:proofErr w:type="spellEnd"/>
      <w:r w:rsidRPr="001040E7">
        <w:rPr>
          <w:szCs w:val="20"/>
        </w:rPr>
        <w:t xml:space="preserve"> “4.1. Atbalsts ieguldījumiem lauku saimniecībās” ietvaros . Projekta termiņi būvniecības uzsākšanai ir 2024.gada rudens (datumi tiek precizēti Lauku atbalsta dienestā), nepieciešams apstiprināts lokālplānojumu un izdot saistošos noteikumus iespējami ātrākā laikā.</w:t>
      </w:r>
    </w:p>
    <w:p w14:paraId="1DC90E0A" w14:textId="77777777" w:rsidR="00352A46" w:rsidRPr="00352A46" w:rsidRDefault="00352A46" w:rsidP="00352A46">
      <w:pPr>
        <w:rPr>
          <w:b/>
        </w:rPr>
      </w:pPr>
    </w:p>
    <w:p w14:paraId="452C662E" w14:textId="77777777" w:rsidR="00352A46" w:rsidRPr="001040E7" w:rsidRDefault="00352A46" w:rsidP="00352A46">
      <w:pPr>
        <w:rPr>
          <w:b/>
        </w:rPr>
      </w:pPr>
      <w:r w:rsidRPr="001040E7">
        <w:rPr>
          <w:b/>
        </w:rPr>
        <w:t>Darba kārtība:</w:t>
      </w:r>
    </w:p>
    <w:p w14:paraId="501456E4" w14:textId="39DCD650" w:rsidR="00B95309" w:rsidRPr="001040E7" w:rsidRDefault="001040E7" w:rsidP="001040E7">
      <w:pPr>
        <w:pStyle w:val="Sarakstarindkopa"/>
        <w:numPr>
          <w:ilvl w:val="0"/>
          <w:numId w:val="40"/>
        </w:numPr>
        <w:jc w:val="both"/>
        <w:rPr>
          <w:b/>
        </w:rPr>
      </w:pPr>
      <w:r w:rsidRPr="001040E7">
        <w:rPr>
          <w:noProof/>
        </w:rPr>
        <w:t>Par “Lokālplānojuma teritorijas plānojuma grozījumiem nekustamajos īpašumos Kamēlijas, Celtnes un Bambuļi, Liepupē, Liepupes pagastā, Limbažu novadā” 1.1 redakcijas apstiprināšanu un saistošo noteikumu izdošanu.</w:t>
      </w:r>
    </w:p>
    <w:p w14:paraId="3179FC5E" w14:textId="77777777" w:rsidR="001040E7" w:rsidRPr="001040E7" w:rsidRDefault="001040E7" w:rsidP="005B71DF">
      <w:pPr>
        <w:autoSpaceDE w:val="0"/>
        <w:autoSpaceDN w:val="0"/>
        <w:adjustRightInd w:val="0"/>
        <w:jc w:val="both"/>
        <w:rPr>
          <w:rFonts w:eastAsia="Calibri"/>
        </w:rPr>
      </w:pPr>
    </w:p>
    <w:p w14:paraId="268DC107" w14:textId="2D870FE8" w:rsidR="00D572EC" w:rsidRPr="001040E7" w:rsidRDefault="00D572EC" w:rsidP="005B71DF">
      <w:pPr>
        <w:autoSpaceDE w:val="0"/>
        <w:autoSpaceDN w:val="0"/>
        <w:adjustRightInd w:val="0"/>
        <w:jc w:val="both"/>
        <w:rPr>
          <w:rFonts w:eastAsia="Calibri"/>
        </w:rPr>
      </w:pPr>
      <w:r w:rsidRPr="001040E7">
        <w:rPr>
          <w:rFonts w:eastAsia="Calibri"/>
        </w:rPr>
        <w:t xml:space="preserve">Sēde notiek </w:t>
      </w:r>
      <w:r w:rsidR="00A559AC" w:rsidRPr="001040E7">
        <w:rPr>
          <w:bCs/>
        </w:rPr>
        <w:t>videokonferences režīmā</w:t>
      </w:r>
      <w:r w:rsidR="00A559AC" w:rsidRPr="001040E7">
        <w:t xml:space="preserve"> tiešsaistē </w:t>
      </w:r>
      <w:proofErr w:type="spellStart"/>
      <w:r w:rsidR="00A559AC" w:rsidRPr="001040E7">
        <w:t>Webex</w:t>
      </w:r>
      <w:proofErr w:type="spellEnd"/>
      <w:r w:rsidR="00A559AC" w:rsidRPr="001040E7">
        <w:t xml:space="preserve"> platformā</w:t>
      </w:r>
      <w:r w:rsidRPr="001040E7">
        <w:rPr>
          <w:rFonts w:eastAsia="Calibri"/>
        </w:rPr>
        <w:t>.</w:t>
      </w:r>
    </w:p>
    <w:p w14:paraId="1A09837E" w14:textId="02BF2E60" w:rsidR="008D3517" w:rsidRPr="001040E7" w:rsidRDefault="00D572EC" w:rsidP="005B71DF">
      <w:pPr>
        <w:autoSpaceDE w:val="0"/>
        <w:autoSpaceDN w:val="0"/>
        <w:adjustRightInd w:val="0"/>
      </w:pPr>
      <w:r w:rsidRPr="001040E7">
        <w:t xml:space="preserve">Sēdi translē tiešraidē Limbažu novada pašvaldības </w:t>
      </w:r>
      <w:proofErr w:type="spellStart"/>
      <w:r w:rsidRPr="001040E7">
        <w:t>You</w:t>
      </w:r>
      <w:r w:rsidR="007F6106" w:rsidRPr="001040E7">
        <w:t>T</w:t>
      </w:r>
      <w:r w:rsidRPr="001040E7">
        <w:t>ube</w:t>
      </w:r>
      <w:proofErr w:type="spellEnd"/>
      <w:r w:rsidRPr="001040E7">
        <w:t xml:space="preserve"> kontā:</w:t>
      </w:r>
      <w:r w:rsidR="00656AD0" w:rsidRPr="001040E7">
        <w:t xml:space="preserve"> </w:t>
      </w:r>
    </w:p>
    <w:p w14:paraId="75BA7254" w14:textId="06326A52" w:rsidR="001040E7" w:rsidRPr="001040E7" w:rsidRDefault="001040E7" w:rsidP="005B71DF">
      <w:pPr>
        <w:autoSpaceDE w:val="0"/>
        <w:autoSpaceDN w:val="0"/>
        <w:adjustRightInd w:val="0"/>
      </w:pPr>
      <w:hyperlink r:id="rId9" w:history="1">
        <w:r w:rsidRPr="001040E7">
          <w:rPr>
            <w:rStyle w:val="Hipersaite"/>
            <w:color w:val="auto"/>
          </w:rPr>
          <w:t>https://www.youtube.com/watch?v=sqtVn2Tp4XE</w:t>
        </w:r>
      </w:hyperlink>
    </w:p>
    <w:p w14:paraId="30E9FFBC" w14:textId="5A226CF2" w:rsidR="00D572EC" w:rsidRPr="001040E7" w:rsidRDefault="00A559AC" w:rsidP="005B71DF">
      <w:pPr>
        <w:autoSpaceDE w:val="0"/>
        <w:autoSpaceDN w:val="0"/>
        <w:adjustRightInd w:val="0"/>
      </w:pPr>
      <w:r w:rsidRPr="001040E7">
        <w:t>Sēdē</w:t>
      </w:r>
      <w:r w:rsidR="00D572EC" w:rsidRPr="001040E7">
        <w:t xml:space="preserve"> </w:t>
      </w:r>
      <w:r w:rsidRPr="001040E7">
        <w:t xml:space="preserve">tiek veikts </w:t>
      </w:r>
      <w:r w:rsidR="00D572EC" w:rsidRPr="001040E7">
        <w:t>audio</w:t>
      </w:r>
      <w:r w:rsidRPr="001040E7">
        <w:t>vizuāls ieraksts</w:t>
      </w:r>
      <w:r w:rsidR="00D572EC" w:rsidRPr="001040E7">
        <w:t xml:space="preserve">. </w:t>
      </w:r>
    </w:p>
    <w:p w14:paraId="0C2F648D" w14:textId="77777777" w:rsidR="00822EB6" w:rsidRPr="00285913" w:rsidRDefault="00822EB6" w:rsidP="005B71DF">
      <w:pPr>
        <w:autoSpaceDE w:val="0"/>
        <w:autoSpaceDN w:val="0"/>
        <w:adjustRightInd w:val="0"/>
        <w:jc w:val="both"/>
        <w:rPr>
          <w:rFonts w:eastAsiaTheme="minorHAnsi"/>
          <w:b/>
          <w:bCs/>
          <w:color w:val="FF0000"/>
        </w:rPr>
      </w:pPr>
    </w:p>
    <w:p w14:paraId="45D3FF55" w14:textId="5A5C8677" w:rsidR="00516392" w:rsidRPr="001040E7" w:rsidRDefault="00516392" w:rsidP="005B71DF">
      <w:pPr>
        <w:autoSpaceDE w:val="0"/>
        <w:autoSpaceDN w:val="0"/>
        <w:adjustRightInd w:val="0"/>
        <w:jc w:val="both"/>
        <w:rPr>
          <w:rFonts w:eastAsiaTheme="minorHAnsi"/>
        </w:rPr>
      </w:pPr>
      <w:r w:rsidRPr="001040E7">
        <w:rPr>
          <w:rFonts w:eastAsiaTheme="minorHAnsi"/>
          <w:b/>
          <w:bCs/>
        </w:rPr>
        <w:t xml:space="preserve">Sēdi vada: </w:t>
      </w:r>
      <w:r w:rsidRPr="001040E7">
        <w:rPr>
          <w:rFonts w:eastAsiaTheme="minorHAnsi"/>
        </w:rPr>
        <w:t xml:space="preserve">Limbažu novada </w:t>
      </w:r>
      <w:r w:rsidR="003C2EC5" w:rsidRPr="001040E7">
        <w:rPr>
          <w:rFonts w:eastAsiaTheme="minorHAnsi"/>
        </w:rPr>
        <w:t>pašvaldības D</w:t>
      </w:r>
      <w:r w:rsidRPr="001040E7">
        <w:rPr>
          <w:rFonts w:eastAsiaTheme="minorHAnsi"/>
        </w:rPr>
        <w:t>omes priekšsēdētāj</w:t>
      </w:r>
      <w:r w:rsidR="00BE2D43" w:rsidRPr="001040E7">
        <w:rPr>
          <w:rFonts w:eastAsiaTheme="minorHAnsi"/>
        </w:rPr>
        <w:t>s</w:t>
      </w:r>
      <w:r w:rsidR="005E0B7F" w:rsidRPr="001040E7">
        <w:rPr>
          <w:rFonts w:eastAsiaTheme="minorHAnsi"/>
        </w:rPr>
        <w:t xml:space="preserve"> </w:t>
      </w:r>
      <w:r w:rsidR="00877869" w:rsidRPr="001040E7">
        <w:rPr>
          <w:rFonts w:eastAsiaTheme="minorHAnsi"/>
        </w:rPr>
        <w:t>Dagnis Straubergs</w:t>
      </w:r>
      <w:r w:rsidR="005E0B7F" w:rsidRPr="001040E7">
        <w:rPr>
          <w:rFonts w:eastAsiaTheme="minorHAnsi"/>
        </w:rPr>
        <w:t>.</w:t>
      </w:r>
    </w:p>
    <w:p w14:paraId="70F73B83" w14:textId="77777777" w:rsidR="00516392" w:rsidRPr="001040E7" w:rsidRDefault="00516392" w:rsidP="005B71DF">
      <w:pPr>
        <w:autoSpaceDE w:val="0"/>
        <w:autoSpaceDN w:val="0"/>
        <w:adjustRightInd w:val="0"/>
        <w:jc w:val="both"/>
        <w:rPr>
          <w:rFonts w:eastAsiaTheme="minorHAnsi"/>
        </w:rPr>
      </w:pPr>
    </w:p>
    <w:p w14:paraId="1CE5FA31" w14:textId="033EB7DA" w:rsidR="001F121B" w:rsidRPr="001040E7" w:rsidRDefault="001F121B" w:rsidP="001F121B">
      <w:pPr>
        <w:jc w:val="both"/>
      </w:pPr>
      <w:r w:rsidRPr="001040E7">
        <w:rPr>
          <w:b/>
          <w:bCs/>
        </w:rPr>
        <w:t>Sēdi protokolē:</w:t>
      </w:r>
      <w:r w:rsidRPr="001040E7">
        <w:t xml:space="preserve"> Limbažu novada pašvaldības Centrālās pārvaldes</w:t>
      </w:r>
      <w:r w:rsidRPr="001040E7">
        <w:rPr>
          <w:bCs/>
          <w:lang w:eastAsia="en-US"/>
        </w:rPr>
        <w:t xml:space="preserve"> </w:t>
      </w:r>
      <w:r w:rsidR="001040E7" w:rsidRPr="001040E7">
        <w:t>speciālists, atbildīgais sekretārs Santa Čingule</w:t>
      </w:r>
      <w:r w:rsidRPr="001040E7">
        <w:t>.</w:t>
      </w:r>
    </w:p>
    <w:p w14:paraId="0C6FA3DF" w14:textId="77777777" w:rsidR="00516392" w:rsidRPr="00285913" w:rsidRDefault="00516392" w:rsidP="005B71DF">
      <w:pPr>
        <w:autoSpaceDE w:val="0"/>
        <w:autoSpaceDN w:val="0"/>
        <w:adjustRightInd w:val="0"/>
        <w:jc w:val="both"/>
        <w:rPr>
          <w:rFonts w:eastAsiaTheme="minorHAnsi"/>
          <w:color w:val="FF0000"/>
        </w:rPr>
      </w:pPr>
    </w:p>
    <w:p w14:paraId="45D55D46" w14:textId="5C3D7163" w:rsidR="00C86527" w:rsidRPr="001040E7" w:rsidRDefault="004D01B0" w:rsidP="00C86527">
      <w:pPr>
        <w:jc w:val="both"/>
        <w:rPr>
          <w:bCs/>
        </w:rPr>
      </w:pPr>
      <w:r w:rsidRPr="001040E7">
        <w:rPr>
          <w:rFonts w:eastAsiaTheme="minorHAnsi"/>
          <w:b/>
          <w:bCs/>
        </w:rPr>
        <w:t>S</w:t>
      </w:r>
      <w:r w:rsidR="004048B3" w:rsidRPr="001040E7">
        <w:rPr>
          <w:rFonts w:eastAsiaTheme="minorHAnsi"/>
          <w:b/>
          <w:bCs/>
        </w:rPr>
        <w:t>ēdē piedalās deputāti</w:t>
      </w:r>
      <w:r w:rsidR="004048B3" w:rsidRPr="001040E7">
        <w:rPr>
          <w:b/>
          <w:bCs/>
        </w:rPr>
        <w:t xml:space="preserve">: </w:t>
      </w:r>
      <w:bookmarkStart w:id="0" w:name="_Hlk160712262"/>
      <w:r w:rsidR="00352A46" w:rsidRPr="001040E7">
        <w:rPr>
          <w:bCs/>
        </w:rPr>
        <w:t xml:space="preserve">Māris Beļaunieks, </w:t>
      </w:r>
      <w:r w:rsidR="00C50430" w:rsidRPr="001040E7">
        <w:rPr>
          <w:rFonts w:eastAsia="Calibri"/>
          <w:szCs w:val="22"/>
          <w:lang w:eastAsia="en-US"/>
        </w:rPr>
        <w:t xml:space="preserve">Andris Garklāvs, </w:t>
      </w:r>
      <w:r w:rsidR="001040E7" w:rsidRPr="001040E7">
        <w:rPr>
          <w:bCs/>
        </w:rPr>
        <w:t>Lija Jokste</w:t>
      </w:r>
      <w:r w:rsidR="001040E7" w:rsidRPr="001040E7">
        <w:rPr>
          <w:bCs/>
        </w:rPr>
        <w:t xml:space="preserve">, </w:t>
      </w:r>
      <w:r w:rsidR="001040E7" w:rsidRPr="001040E7">
        <w:rPr>
          <w:bCs/>
        </w:rPr>
        <w:t xml:space="preserve"> </w:t>
      </w:r>
      <w:r w:rsidR="003A5BBC" w:rsidRPr="001040E7">
        <w:rPr>
          <w:bCs/>
        </w:rPr>
        <w:t xml:space="preserve">Aigars Legzdiņš, </w:t>
      </w:r>
      <w:r w:rsidR="00012801" w:rsidRPr="001040E7">
        <w:rPr>
          <w:bCs/>
        </w:rPr>
        <w:t xml:space="preserve">Dāvis Melnalksnis, </w:t>
      </w:r>
      <w:r w:rsidR="00ED3288" w:rsidRPr="001040E7">
        <w:rPr>
          <w:rFonts w:eastAsia="Calibri"/>
          <w:szCs w:val="22"/>
          <w:lang w:eastAsia="en-US"/>
        </w:rPr>
        <w:t xml:space="preserve">Valdis </w:t>
      </w:r>
      <w:proofErr w:type="spellStart"/>
      <w:r w:rsidR="00ED3288" w:rsidRPr="001040E7">
        <w:rPr>
          <w:rFonts w:eastAsia="Calibri"/>
          <w:szCs w:val="22"/>
          <w:lang w:eastAsia="en-US"/>
        </w:rPr>
        <w:t>Možvillo</w:t>
      </w:r>
      <w:proofErr w:type="spellEnd"/>
      <w:r w:rsidR="00ED3288" w:rsidRPr="001040E7">
        <w:rPr>
          <w:rFonts w:eastAsia="Calibri"/>
          <w:szCs w:val="22"/>
          <w:lang w:eastAsia="en-US"/>
        </w:rPr>
        <w:t xml:space="preserve">, </w:t>
      </w:r>
      <w:r w:rsidR="001040E7" w:rsidRPr="001040E7">
        <w:rPr>
          <w:rFonts w:eastAsia="Calibri"/>
          <w:szCs w:val="22"/>
          <w:lang w:eastAsia="en-US"/>
        </w:rPr>
        <w:t>Arvīds Ozols</w:t>
      </w:r>
      <w:r w:rsidR="001040E7" w:rsidRPr="001040E7">
        <w:rPr>
          <w:rFonts w:eastAsia="Calibri"/>
          <w:szCs w:val="22"/>
          <w:lang w:eastAsia="en-US"/>
        </w:rPr>
        <w:t xml:space="preserve">, </w:t>
      </w:r>
      <w:r w:rsidR="001040E7" w:rsidRPr="001040E7">
        <w:rPr>
          <w:rFonts w:eastAsia="Calibri"/>
          <w:szCs w:val="22"/>
          <w:lang w:eastAsia="en-US"/>
        </w:rPr>
        <w:t xml:space="preserve"> </w:t>
      </w:r>
      <w:r w:rsidR="003A5BBC" w:rsidRPr="001040E7">
        <w:rPr>
          <w:bCs/>
        </w:rPr>
        <w:t>Rūdolfs Pelēkais,</w:t>
      </w:r>
      <w:r w:rsidR="003A5BBC" w:rsidRPr="001040E7">
        <w:rPr>
          <w:rFonts w:eastAsia="Calibri"/>
          <w:szCs w:val="22"/>
          <w:lang w:eastAsia="en-US"/>
        </w:rPr>
        <w:t xml:space="preserve"> </w:t>
      </w:r>
      <w:r w:rsidR="00C50430" w:rsidRPr="001040E7">
        <w:rPr>
          <w:bCs/>
        </w:rPr>
        <w:t xml:space="preserve">Jānis Remess, </w:t>
      </w:r>
      <w:r w:rsidR="00352A46" w:rsidRPr="001040E7">
        <w:rPr>
          <w:bCs/>
        </w:rPr>
        <w:t xml:space="preserve">Ziedonis Rubezis, </w:t>
      </w:r>
      <w:r w:rsidR="003A5BBC" w:rsidRPr="001040E7">
        <w:rPr>
          <w:bCs/>
        </w:rPr>
        <w:t>Dagnis Straubergs</w:t>
      </w:r>
      <w:r w:rsidR="00ED3288" w:rsidRPr="001040E7">
        <w:rPr>
          <w:bCs/>
        </w:rPr>
        <w:t xml:space="preserve">, </w:t>
      </w:r>
      <w:r w:rsidR="00012801" w:rsidRPr="001040E7">
        <w:rPr>
          <w:bCs/>
        </w:rPr>
        <w:t>Regīna Tamane</w:t>
      </w:r>
      <w:r w:rsidR="00564269" w:rsidRPr="001040E7">
        <w:rPr>
          <w:bCs/>
        </w:rPr>
        <w:t>, Andis Zaļaiskalns</w:t>
      </w:r>
      <w:r w:rsidR="00C50430" w:rsidRPr="001040E7">
        <w:rPr>
          <w:bCs/>
        </w:rPr>
        <w:t>.</w:t>
      </w:r>
      <w:bookmarkEnd w:id="0"/>
    </w:p>
    <w:p w14:paraId="241BDCCD" w14:textId="77777777" w:rsidR="00D64E27" w:rsidRPr="00285913" w:rsidRDefault="00D64E27" w:rsidP="00C86527">
      <w:pPr>
        <w:jc w:val="both"/>
        <w:rPr>
          <w:rFonts w:eastAsiaTheme="minorHAnsi"/>
          <w:b/>
          <w:bCs/>
          <w:color w:val="FF0000"/>
        </w:rPr>
      </w:pPr>
    </w:p>
    <w:p w14:paraId="0FCBA0C9" w14:textId="3E9739B2" w:rsidR="00C07328" w:rsidRPr="001040E7" w:rsidRDefault="00C07328" w:rsidP="00C86527">
      <w:pPr>
        <w:jc w:val="both"/>
        <w:rPr>
          <w:b/>
          <w:bCs/>
        </w:rPr>
      </w:pPr>
      <w:r w:rsidRPr="001040E7">
        <w:rPr>
          <w:rFonts w:eastAsiaTheme="minorHAnsi"/>
          <w:b/>
          <w:bCs/>
        </w:rPr>
        <w:t>Sēdē nepiedalās deputāti</w:t>
      </w:r>
      <w:r w:rsidRPr="001040E7">
        <w:rPr>
          <w:b/>
          <w:bCs/>
        </w:rPr>
        <w:t>:</w:t>
      </w:r>
      <w:r w:rsidR="00564269" w:rsidRPr="001040E7">
        <w:rPr>
          <w:bCs/>
        </w:rPr>
        <w:t xml:space="preserve"> </w:t>
      </w:r>
      <w:r w:rsidR="001040E7" w:rsidRPr="001040E7">
        <w:rPr>
          <w:bCs/>
        </w:rPr>
        <w:t xml:space="preserve">Kristaps Močāns </w:t>
      </w:r>
      <w:r w:rsidR="00352A46" w:rsidRPr="001040E7">
        <w:rPr>
          <w:bCs/>
        </w:rPr>
        <w:t>(iemesls nav zināms)</w:t>
      </w:r>
      <w:r w:rsidR="00352A46" w:rsidRPr="001040E7">
        <w:rPr>
          <w:rFonts w:eastAsia="Calibri"/>
          <w:szCs w:val="22"/>
          <w:lang w:eastAsia="en-US"/>
        </w:rPr>
        <w:t xml:space="preserve">, </w:t>
      </w:r>
      <w:r w:rsidR="00564269" w:rsidRPr="001040E7">
        <w:rPr>
          <w:bCs/>
        </w:rPr>
        <w:t>Edmunds Zeidmanis (</w:t>
      </w:r>
      <w:r w:rsidR="00352A46" w:rsidRPr="001040E7">
        <w:rPr>
          <w:bCs/>
        </w:rPr>
        <w:t>iemesls nav zināms</w:t>
      </w:r>
      <w:r w:rsidR="00564269" w:rsidRPr="001040E7">
        <w:rPr>
          <w:bCs/>
        </w:rPr>
        <w:t>).</w:t>
      </w:r>
    </w:p>
    <w:p w14:paraId="148A4D25" w14:textId="77777777" w:rsidR="00C07328" w:rsidRPr="007C770A" w:rsidRDefault="00C07328" w:rsidP="00C86527">
      <w:pPr>
        <w:jc w:val="both"/>
        <w:rPr>
          <w:rFonts w:eastAsiaTheme="minorHAnsi"/>
          <w:b/>
          <w:bCs/>
        </w:rPr>
      </w:pPr>
    </w:p>
    <w:p w14:paraId="530B9C7C" w14:textId="3B8A5A05" w:rsidR="006975BA" w:rsidRPr="007C770A" w:rsidRDefault="004D01B0" w:rsidP="007C770A">
      <w:pPr>
        <w:jc w:val="both"/>
        <w:rPr>
          <w:bCs/>
        </w:rPr>
      </w:pPr>
      <w:r w:rsidRPr="007C770A">
        <w:rPr>
          <w:rFonts w:eastAsiaTheme="minorHAnsi"/>
          <w:b/>
          <w:bCs/>
        </w:rPr>
        <w:t>S</w:t>
      </w:r>
      <w:r w:rsidR="0092029E" w:rsidRPr="007C770A">
        <w:rPr>
          <w:rFonts w:eastAsiaTheme="minorHAnsi"/>
          <w:b/>
          <w:bCs/>
        </w:rPr>
        <w:t>ēdē piedalās</w:t>
      </w:r>
      <w:r w:rsidR="0092029E" w:rsidRPr="007C770A">
        <w:rPr>
          <w:b/>
          <w:bCs/>
        </w:rPr>
        <w:t xml:space="preserve">: </w:t>
      </w:r>
      <w:r w:rsidR="007C770A" w:rsidRPr="007C770A">
        <w:rPr>
          <w:bCs/>
        </w:rPr>
        <w:t xml:space="preserve">Agris </w:t>
      </w:r>
      <w:proofErr w:type="spellStart"/>
      <w:r w:rsidR="007C770A" w:rsidRPr="007C770A">
        <w:rPr>
          <w:bCs/>
        </w:rPr>
        <w:t>Blumers</w:t>
      </w:r>
      <w:proofErr w:type="spellEnd"/>
      <w:r w:rsidR="007C770A" w:rsidRPr="007C770A">
        <w:rPr>
          <w:bCs/>
        </w:rPr>
        <w:t xml:space="preserve">, </w:t>
      </w:r>
      <w:r w:rsidR="007C770A" w:rsidRPr="007C770A">
        <w:rPr>
          <w:bCs/>
        </w:rPr>
        <w:t>Aiga Briede</w:t>
      </w:r>
      <w:r w:rsidR="007C770A" w:rsidRPr="007C770A">
        <w:rPr>
          <w:bCs/>
        </w:rPr>
        <w:t xml:space="preserve">, </w:t>
      </w:r>
      <w:r w:rsidR="007C770A" w:rsidRPr="007C770A">
        <w:rPr>
          <w:bCs/>
        </w:rPr>
        <w:t>Aigars Legzdiņš</w:t>
      </w:r>
      <w:r w:rsidR="007C770A" w:rsidRPr="007C770A">
        <w:rPr>
          <w:bCs/>
        </w:rPr>
        <w:t xml:space="preserve">, </w:t>
      </w:r>
      <w:r w:rsidR="007C770A" w:rsidRPr="007C770A">
        <w:rPr>
          <w:bCs/>
        </w:rPr>
        <w:t>Aija Liepa</w:t>
      </w:r>
      <w:r w:rsidR="007C770A" w:rsidRPr="007C770A">
        <w:rPr>
          <w:bCs/>
        </w:rPr>
        <w:t xml:space="preserve">, </w:t>
      </w:r>
      <w:r w:rsidR="007C770A" w:rsidRPr="007C770A">
        <w:rPr>
          <w:bCs/>
        </w:rPr>
        <w:t>Andis Zaļaiskalns</w:t>
      </w:r>
      <w:r w:rsidR="007C770A" w:rsidRPr="007C770A">
        <w:rPr>
          <w:bCs/>
        </w:rPr>
        <w:t>, A</w:t>
      </w:r>
      <w:r w:rsidR="007C770A" w:rsidRPr="007C770A">
        <w:rPr>
          <w:bCs/>
        </w:rPr>
        <w:t xml:space="preserve">ndris </w:t>
      </w:r>
      <w:r w:rsidR="007C770A" w:rsidRPr="007C770A">
        <w:rPr>
          <w:bCs/>
        </w:rPr>
        <w:t>G</w:t>
      </w:r>
      <w:r w:rsidR="007C770A" w:rsidRPr="007C770A">
        <w:rPr>
          <w:bCs/>
        </w:rPr>
        <w:t>arklāvs</w:t>
      </w:r>
      <w:r w:rsidR="007C770A" w:rsidRPr="007C770A">
        <w:rPr>
          <w:bCs/>
        </w:rPr>
        <w:t xml:space="preserve">, </w:t>
      </w:r>
      <w:r w:rsidR="007C770A" w:rsidRPr="007C770A">
        <w:rPr>
          <w:bCs/>
        </w:rPr>
        <w:t>Andris Zunde</w:t>
      </w:r>
      <w:r w:rsidR="007C770A" w:rsidRPr="007C770A">
        <w:rPr>
          <w:bCs/>
        </w:rPr>
        <w:t xml:space="preserve">, </w:t>
      </w:r>
      <w:r w:rsidR="007C770A" w:rsidRPr="007C770A">
        <w:rPr>
          <w:bCs/>
        </w:rPr>
        <w:t xml:space="preserve">Ārija </w:t>
      </w:r>
      <w:proofErr w:type="spellStart"/>
      <w:r w:rsidR="007C770A" w:rsidRPr="007C770A">
        <w:rPr>
          <w:bCs/>
        </w:rPr>
        <w:t>Mikša</w:t>
      </w:r>
      <w:proofErr w:type="spellEnd"/>
      <w:r w:rsidR="007C770A" w:rsidRPr="007C770A">
        <w:rPr>
          <w:bCs/>
        </w:rPr>
        <w:t xml:space="preserve">, </w:t>
      </w:r>
      <w:r w:rsidR="007C770A" w:rsidRPr="007C770A">
        <w:rPr>
          <w:bCs/>
        </w:rPr>
        <w:t>Arvīds Ozols</w:t>
      </w:r>
      <w:r w:rsidR="007C770A" w:rsidRPr="007C770A">
        <w:rPr>
          <w:bCs/>
        </w:rPr>
        <w:t xml:space="preserve">, </w:t>
      </w:r>
      <w:r w:rsidR="007C770A" w:rsidRPr="007C770A">
        <w:rPr>
          <w:bCs/>
        </w:rPr>
        <w:t>Dagnis Straubergs</w:t>
      </w:r>
      <w:r w:rsidR="007C770A" w:rsidRPr="007C770A">
        <w:rPr>
          <w:bCs/>
        </w:rPr>
        <w:t xml:space="preserve">, </w:t>
      </w:r>
      <w:r w:rsidR="007C770A" w:rsidRPr="007C770A">
        <w:rPr>
          <w:bCs/>
        </w:rPr>
        <w:t>Dāvis Melnalksnis</w:t>
      </w:r>
      <w:r w:rsidR="007C770A" w:rsidRPr="007C770A">
        <w:rPr>
          <w:bCs/>
        </w:rPr>
        <w:t xml:space="preserve">, </w:t>
      </w:r>
      <w:r w:rsidR="007C770A" w:rsidRPr="007C770A">
        <w:rPr>
          <w:bCs/>
        </w:rPr>
        <w:t xml:space="preserve">Diāna </w:t>
      </w:r>
      <w:proofErr w:type="spellStart"/>
      <w:r w:rsidR="007C770A" w:rsidRPr="007C770A">
        <w:rPr>
          <w:bCs/>
        </w:rPr>
        <w:t>Gederta</w:t>
      </w:r>
      <w:proofErr w:type="spellEnd"/>
      <w:r w:rsidR="007C770A" w:rsidRPr="007C770A">
        <w:rPr>
          <w:bCs/>
        </w:rPr>
        <w:t xml:space="preserve">, </w:t>
      </w:r>
      <w:r w:rsidR="007C770A" w:rsidRPr="007C770A">
        <w:rPr>
          <w:bCs/>
        </w:rPr>
        <w:t xml:space="preserve">Elīna </w:t>
      </w:r>
      <w:proofErr w:type="spellStart"/>
      <w:r w:rsidR="007C770A" w:rsidRPr="007C770A">
        <w:rPr>
          <w:bCs/>
        </w:rPr>
        <w:t>Lilenblate</w:t>
      </w:r>
      <w:proofErr w:type="spellEnd"/>
      <w:r w:rsidR="007C770A" w:rsidRPr="007C770A">
        <w:rPr>
          <w:bCs/>
        </w:rPr>
        <w:t xml:space="preserve">, </w:t>
      </w:r>
      <w:r w:rsidR="007C770A" w:rsidRPr="007C770A">
        <w:rPr>
          <w:bCs/>
        </w:rPr>
        <w:t>Ģirts Ieleja</w:t>
      </w:r>
      <w:r w:rsidR="007C770A" w:rsidRPr="007C770A">
        <w:rPr>
          <w:bCs/>
        </w:rPr>
        <w:t xml:space="preserve">, </w:t>
      </w:r>
      <w:r w:rsidR="007C770A" w:rsidRPr="007C770A">
        <w:rPr>
          <w:bCs/>
        </w:rPr>
        <w:t xml:space="preserve">Ieva </w:t>
      </w:r>
      <w:proofErr w:type="spellStart"/>
      <w:r w:rsidR="007C770A" w:rsidRPr="007C770A">
        <w:rPr>
          <w:bCs/>
        </w:rPr>
        <w:t>Mahte</w:t>
      </w:r>
      <w:proofErr w:type="spellEnd"/>
      <w:r w:rsidR="007C770A" w:rsidRPr="007C770A">
        <w:rPr>
          <w:bCs/>
        </w:rPr>
        <w:t xml:space="preserve">, </w:t>
      </w:r>
      <w:r w:rsidR="007C770A" w:rsidRPr="007C770A">
        <w:rPr>
          <w:bCs/>
        </w:rPr>
        <w:t>Ilona Zeltiņa</w:t>
      </w:r>
      <w:r w:rsidR="007C770A" w:rsidRPr="007C770A">
        <w:rPr>
          <w:bCs/>
        </w:rPr>
        <w:t xml:space="preserve">, </w:t>
      </w:r>
      <w:r w:rsidR="007C770A" w:rsidRPr="007C770A">
        <w:rPr>
          <w:bCs/>
        </w:rPr>
        <w:t>Ineta Cīrule</w:t>
      </w:r>
      <w:r w:rsidR="007C770A" w:rsidRPr="007C770A">
        <w:rPr>
          <w:bCs/>
        </w:rPr>
        <w:t xml:space="preserve">, </w:t>
      </w:r>
      <w:r w:rsidR="007C770A" w:rsidRPr="007C770A">
        <w:rPr>
          <w:bCs/>
        </w:rPr>
        <w:t>Iveta Puriņa</w:t>
      </w:r>
      <w:r w:rsidR="007C770A" w:rsidRPr="007C770A">
        <w:rPr>
          <w:bCs/>
        </w:rPr>
        <w:t xml:space="preserve">, </w:t>
      </w:r>
      <w:proofErr w:type="spellStart"/>
      <w:r w:rsidR="007C770A" w:rsidRPr="007C770A">
        <w:rPr>
          <w:bCs/>
        </w:rPr>
        <w:t>Izita</w:t>
      </w:r>
      <w:proofErr w:type="spellEnd"/>
      <w:r w:rsidR="007C770A" w:rsidRPr="007C770A">
        <w:rPr>
          <w:bCs/>
        </w:rPr>
        <w:t xml:space="preserve"> Kļaviņa</w:t>
      </w:r>
      <w:r w:rsidR="007C770A" w:rsidRPr="007C770A">
        <w:rPr>
          <w:bCs/>
        </w:rPr>
        <w:t xml:space="preserve">, </w:t>
      </w:r>
      <w:r w:rsidR="007C770A" w:rsidRPr="007C770A">
        <w:rPr>
          <w:bCs/>
        </w:rPr>
        <w:t>Jana Beķere</w:t>
      </w:r>
      <w:r w:rsidR="007C770A" w:rsidRPr="007C770A">
        <w:rPr>
          <w:bCs/>
        </w:rPr>
        <w:t xml:space="preserve">, </w:t>
      </w:r>
      <w:r w:rsidR="007C770A" w:rsidRPr="007C770A">
        <w:rPr>
          <w:bCs/>
        </w:rPr>
        <w:t>Jānis Remess</w:t>
      </w:r>
      <w:r w:rsidR="007C770A" w:rsidRPr="007C770A">
        <w:rPr>
          <w:bCs/>
        </w:rPr>
        <w:t xml:space="preserve">, </w:t>
      </w:r>
      <w:r w:rsidR="007C770A" w:rsidRPr="007C770A">
        <w:rPr>
          <w:bCs/>
        </w:rPr>
        <w:t>Juris Graudiņš</w:t>
      </w:r>
      <w:r w:rsidR="007C770A" w:rsidRPr="007C770A">
        <w:rPr>
          <w:bCs/>
        </w:rPr>
        <w:t xml:space="preserve">, </w:t>
      </w:r>
      <w:r w:rsidR="007C770A" w:rsidRPr="007C770A">
        <w:rPr>
          <w:bCs/>
        </w:rPr>
        <w:t xml:space="preserve">Kārlis </w:t>
      </w:r>
      <w:proofErr w:type="spellStart"/>
      <w:r w:rsidR="007C770A" w:rsidRPr="007C770A">
        <w:rPr>
          <w:bCs/>
        </w:rPr>
        <w:t>Irmejs</w:t>
      </w:r>
      <w:proofErr w:type="spellEnd"/>
      <w:r w:rsidR="007C770A" w:rsidRPr="007C770A">
        <w:rPr>
          <w:bCs/>
        </w:rPr>
        <w:t xml:space="preserve">, </w:t>
      </w:r>
      <w:r w:rsidR="007C770A" w:rsidRPr="007C770A">
        <w:rPr>
          <w:bCs/>
        </w:rPr>
        <w:t xml:space="preserve">Katrīna </w:t>
      </w:r>
      <w:proofErr w:type="spellStart"/>
      <w:r w:rsidR="007C770A" w:rsidRPr="007C770A">
        <w:rPr>
          <w:bCs/>
        </w:rPr>
        <w:t>Žibala</w:t>
      </w:r>
      <w:proofErr w:type="spellEnd"/>
      <w:r w:rsidR="007C770A" w:rsidRPr="007C770A">
        <w:rPr>
          <w:bCs/>
        </w:rPr>
        <w:t xml:space="preserve">, </w:t>
      </w:r>
      <w:r w:rsidR="007C770A" w:rsidRPr="007C770A">
        <w:rPr>
          <w:bCs/>
        </w:rPr>
        <w:t xml:space="preserve">Liene </w:t>
      </w:r>
      <w:proofErr w:type="spellStart"/>
      <w:r w:rsidR="007C770A" w:rsidRPr="007C770A">
        <w:rPr>
          <w:bCs/>
        </w:rPr>
        <w:t>Ungure</w:t>
      </w:r>
      <w:proofErr w:type="spellEnd"/>
      <w:r w:rsidR="007C770A" w:rsidRPr="007C770A">
        <w:rPr>
          <w:bCs/>
        </w:rPr>
        <w:t xml:space="preserve">, </w:t>
      </w:r>
      <w:r w:rsidR="007C770A" w:rsidRPr="007C770A">
        <w:rPr>
          <w:bCs/>
        </w:rPr>
        <w:t>Ausma Eglīte</w:t>
      </w:r>
      <w:r w:rsidR="007C770A" w:rsidRPr="007C770A">
        <w:rPr>
          <w:bCs/>
        </w:rPr>
        <w:t xml:space="preserve">, </w:t>
      </w:r>
      <w:r w:rsidR="007C770A" w:rsidRPr="007C770A">
        <w:rPr>
          <w:bCs/>
        </w:rPr>
        <w:t>Valentīna Kukule</w:t>
      </w:r>
      <w:r w:rsidR="007C770A" w:rsidRPr="007C770A">
        <w:rPr>
          <w:bCs/>
        </w:rPr>
        <w:t xml:space="preserve">, </w:t>
      </w:r>
      <w:r w:rsidR="007C770A" w:rsidRPr="007C770A">
        <w:rPr>
          <w:bCs/>
        </w:rPr>
        <w:t>Lija Jokste</w:t>
      </w:r>
      <w:r w:rsidR="007C770A" w:rsidRPr="007C770A">
        <w:rPr>
          <w:bCs/>
        </w:rPr>
        <w:t xml:space="preserve">, </w:t>
      </w:r>
      <w:r w:rsidR="007C770A" w:rsidRPr="007C770A">
        <w:rPr>
          <w:bCs/>
        </w:rPr>
        <w:t>Ziedonis Rubezis</w:t>
      </w:r>
      <w:r w:rsidR="007C770A" w:rsidRPr="007C770A">
        <w:rPr>
          <w:bCs/>
        </w:rPr>
        <w:t xml:space="preserve">, </w:t>
      </w:r>
      <w:r w:rsidR="007C770A" w:rsidRPr="007C770A">
        <w:rPr>
          <w:bCs/>
        </w:rPr>
        <w:t>Māris Beļaunieks</w:t>
      </w:r>
      <w:r w:rsidR="007C770A" w:rsidRPr="007C770A">
        <w:rPr>
          <w:bCs/>
        </w:rPr>
        <w:t xml:space="preserve">, </w:t>
      </w:r>
      <w:r w:rsidR="007C770A" w:rsidRPr="007C770A">
        <w:rPr>
          <w:bCs/>
        </w:rPr>
        <w:t>Rūdolfs Pelēkais</w:t>
      </w:r>
      <w:r w:rsidR="007C770A" w:rsidRPr="007C770A">
        <w:rPr>
          <w:bCs/>
        </w:rPr>
        <w:t xml:space="preserve">, </w:t>
      </w:r>
      <w:r w:rsidR="007C770A" w:rsidRPr="007C770A">
        <w:rPr>
          <w:bCs/>
        </w:rPr>
        <w:t>Regīna Tamane</w:t>
      </w:r>
      <w:r w:rsidR="007C770A" w:rsidRPr="007C770A">
        <w:rPr>
          <w:bCs/>
        </w:rPr>
        <w:t xml:space="preserve">, </w:t>
      </w:r>
      <w:r w:rsidR="007C770A" w:rsidRPr="007C770A">
        <w:rPr>
          <w:bCs/>
        </w:rPr>
        <w:t>Sandra Paegle</w:t>
      </w:r>
      <w:r w:rsidR="007C770A" w:rsidRPr="007C770A">
        <w:rPr>
          <w:bCs/>
        </w:rPr>
        <w:t xml:space="preserve">, </w:t>
      </w:r>
      <w:r w:rsidR="007C770A" w:rsidRPr="007C770A">
        <w:rPr>
          <w:bCs/>
        </w:rPr>
        <w:t xml:space="preserve">Sandra </w:t>
      </w:r>
      <w:proofErr w:type="spellStart"/>
      <w:r w:rsidR="007C770A" w:rsidRPr="007C770A">
        <w:rPr>
          <w:bCs/>
        </w:rPr>
        <w:t>Smiltniece</w:t>
      </w:r>
      <w:proofErr w:type="spellEnd"/>
      <w:r w:rsidR="007C770A" w:rsidRPr="007C770A">
        <w:rPr>
          <w:bCs/>
        </w:rPr>
        <w:t xml:space="preserve">, </w:t>
      </w:r>
      <w:r w:rsidR="007C770A" w:rsidRPr="007C770A">
        <w:rPr>
          <w:bCs/>
        </w:rPr>
        <w:t>Santa Čingule</w:t>
      </w:r>
      <w:r w:rsidR="007C770A" w:rsidRPr="007C770A">
        <w:rPr>
          <w:bCs/>
        </w:rPr>
        <w:t xml:space="preserve">, </w:t>
      </w:r>
      <w:r w:rsidR="007C770A" w:rsidRPr="007C770A">
        <w:rPr>
          <w:bCs/>
        </w:rPr>
        <w:t xml:space="preserve">Valdis </w:t>
      </w:r>
      <w:proofErr w:type="spellStart"/>
      <w:r w:rsidR="007C770A" w:rsidRPr="007C770A">
        <w:rPr>
          <w:bCs/>
        </w:rPr>
        <w:t>Možvill</w:t>
      </w:r>
      <w:r w:rsidR="007C770A" w:rsidRPr="007C770A">
        <w:rPr>
          <w:bCs/>
        </w:rPr>
        <w:t>o</w:t>
      </w:r>
      <w:proofErr w:type="spellEnd"/>
      <w:r w:rsidR="007C770A" w:rsidRPr="007C770A">
        <w:rPr>
          <w:bCs/>
        </w:rPr>
        <w:t xml:space="preserve">, </w:t>
      </w:r>
      <w:r w:rsidR="007C770A" w:rsidRPr="007C770A">
        <w:rPr>
          <w:bCs/>
        </w:rPr>
        <w:t>Mārīte Purmale</w:t>
      </w:r>
      <w:r w:rsidR="00223D0B" w:rsidRPr="007C770A">
        <w:rPr>
          <w:bCs/>
        </w:rPr>
        <w:t>.</w:t>
      </w:r>
    </w:p>
    <w:p w14:paraId="009C18F6" w14:textId="77777777" w:rsidR="00223D0B" w:rsidRPr="00285913" w:rsidRDefault="00223D0B" w:rsidP="000678D8">
      <w:pPr>
        <w:jc w:val="both"/>
        <w:rPr>
          <w:bCs/>
          <w:color w:val="FF0000"/>
        </w:rPr>
      </w:pPr>
    </w:p>
    <w:p w14:paraId="4FC0B459" w14:textId="4DA034CA" w:rsidR="00B95309" w:rsidRPr="004C1097" w:rsidRDefault="00B95309" w:rsidP="00B95309">
      <w:pPr>
        <w:jc w:val="both"/>
        <w:rPr>
          <w:b/>
          <w:bCs/>
        </w:rPr>
      </w:pPr>
      <w:r w:rsidRPr="004C1097">
        <w:rPr>
          <w:b/>
          <w:bCs/>
        </w:rPr>
        <w:t>Lēmums Nr.</w:t>
      </w:r>
      <w:r w:rsidR="004C1097" w:rsidRPr="004C1097">
        <w:rPr>
          <w:b/>
          <w:bCs/>
        </w:rPr>
        <w:t>579</w:t>
      </w:r>
    </w:p>
    <w:p w14:paraId="2E5D7985" w14:textId="77777777" w:rsidR="006975BA" w:rsidRPr="004C1097" w:rsidRDefault="006975BA" w:rsidP="006975BA">
      <w:pPr>
        <w:keepNext/>
        <w:jc w:val="center"/>
        <w:outlineLvl w:val="0"/>
        <w:rPr>
          <w:b/>
          <w:bCs/>
          <w:lang w:eastAsia="en-US"/>
        </w:rPr>
      </w:pPr>
      <w:r w:rsidRPr="004C1097">
        <w:rPr>
          <w:b/>
          <w:bCs/>
          <w:lang w:eastAsia="en-US"/>
        </w:rPr>
        <w:t>1.</w:t>
      </w:r>
    </w:p>
    <w:p w14:paraId="69949D59" w14:textId="77777777" w:rsidR="004C1097" w:rsidRPr="004C1097" w:rsidRDefault="004C1097" w:rsidP="004C1097">
      <w:pPr>
        <w:pBdr>
          <w:bottom w:val="single" w:sz="4" w:space="1" w:color="auto"/>
        </w:pBdr>
        <w:tabs>
          <w:tab w:val="left" w:pos="2408"/>
          <w:tab w:val="center" w:pos="4516"/>
        </w:tabs>
        <w:jc w:val="both"/>
        <w:rPr>
          <w:b/>
          <w:lang w:eastAsia="en-US"/>
        </w:rPr>
      </w:pPr>
      <w:r w:rsidRPr="004C1097">
        <w:rPr>
          <w:b/>
          <w:lang w:eastAsia="en-US"/>
        </w:rPr>
        <w:t>Par “</w:t>
      </w:r>
      <w:r w:rsidRPr="004C1097">
        <w:rPr>
          <w:b/>
          <w:bCs/>
          <w:lang w:eastAsia="en-US"/>
        </w:rPr>
        <w:t xml:space="preserve">Lokālplānojuma teritorijas plānojuma grozījumiem </w:t>
      </w:r>
      <w:bookmarkStart w:id="1" w:name="_Hlk168646468"/>
      <w:r w:rsidRPr="004C1097">
        <w:rPr>
          <w:b/>
          <w:bCs/>
          <w:lang w:eastAsia="en-US"/>
        </w:rPr>
        <w:t xml:space="preserve">nekustamajos īpašumos Kamēlijas, Celtnes un </w:t>
      </w:r>
      <w:proofErr w:type="spellStart"/>
      <w:r w:rsidRPr="004C1097">
        <w:rPr>
          <w:b/>
          <w:bCs/>
          <w:lang w:eastAsia="en-US"/>
        </w:rPr>
        <w:t>Bambuļi</w:t>
      </w:r>
      <w:proofErr w:type="spellEnd"/>
      <w:r w:rsidRPr="004C1097">
        <w:rPr>
          <w:b/>
          <w:bCs/>
          <w:lang w:eastAsia="en-US"/>
        </w:rPr>
        <w:t>, Liepupē, Liepupes pagastā, Limbažu novadā</w:t>
      </w:r>
      <w:bookmarkEnd w:id="1"/>
      <w:r w:rsidRPr="004C1097">
        <w:rPr>
          <w:b/>
          <w:bCs/>
          <w:lang w:eastAsia="en-US"/>
        </w:rPr>
        <w:t xml:space="preserve">” </w:t>
      </w:r>
      <w:r w:rsidRPr="004C1097">
        <w:rPr>
          <w:b/>
          <w:lang w:eastAsia="en-US"/>
        </w:rPr>
        <w:t>1.1</w:t>
      </w:r>
      <w:r w:rsidRPr="004C1097">
        <w:rPr>
          <w:lang w:eastAsia="en-US"/>
        </w:rPr>
        <w:t xml:space="preserve"> </w:t>
      </w:r>
      <w:r w:rsidRPr="004C1097">
        <w:rPr>
          <w:b/>
          <w:lang w:eastAsia="en-US"/>
        </w:rPr>
        <w:t>redakcijas apstiprināšanu un saistošo noteikumu izdošanu</w:t>
      </w:r>
    </w:p>
    <w:p w14:paraId="05655CC4" w14:textId="148106D8" w:rsidR="004C1097" w:rsidRPr="004C1097" w:rsidRDefault="004C1097" w:rsidP="004C1097">
      <w:pPr>
        <w:jc w:val="center"/>
      </w:pPr>
      <w:r w:rsidRPr="004C1097">
        <w:t xml:space="preserve">Ziņo </w:t>
      </w:r>
      <w:r w:rsidR="00007045">
        <w:t xml:space="preserve">Dagnis Straubergs un </w:t>
      </w:r>
      <w:r w:rsidRPr="004C1097">
        <w:t>Ilona Zeltiņa</w:t>
      </w:r>
      <w:r w:rsidR="00E55D6D">
        <w:t>, debatēs piedalās Andis Zaļaiskalns</w:t>
      </w:r>
    </w:p>
    <w:p w14:paraId="2355529E" w14:textId="77777777" w:rsidR="00223D0B" w:rsidRPr="00285913" w:rsidRDefault="00223D0B" w:rsidP="00223D0B">
      <w:pPr>
        <w:tabs>
          <w:tab w:val="left" w:pos="490"/>
        </w:tabs>
        <w:jc w:val="both"/>
        <w:rPr>
          <w:color w:val="FF0000"/>
          <w:lang w:eastAsia="en-US"/>
        </w:rPr>
      </w:pPr>
    </w:p>
    <w:p w14:paraId="3B0B1540" w14:textId="77777777" w:rsidR="004C1097" w:rsidRPr="004C1097" w:rsidRDefault="004C1097" w:rsidP="004C1097">
      <w:pPr>
        <w:tabs>
          <w:tab w:val="left" w:pos="357"/>
        </w:tabs>
        <w:ind w:firstLine="680"/>
        <w:jc w:val="both"/>
        <w:rPr>
          <w:lang w:val="lv" w:eastAsia="en-US"/>
        </w:rPr>
      </w:pPr>
      <w:bookmarkStart w:id="2" w:name="_Hlk58800171"/>
      <w:r w:rsidRPr="004C1097">
        <w:rPr>
          <w:lang w:val="lv" w:eastAsia="en-US"/>
        </w:rPr>
        <w:t xml:space="preserve">Limbažu novada pašvaldībā ir saņemts lokālplānojuma izstrādātājas, SIA “Metrum” 2024. gada 29. jūlija iesniegums, (reģistrācijas Nr. </w:t>
      </w:r>
      <w:r w:rsidRPr="004C1097">
        <w:rPr>
          <w:lang w:eastAsia="en-US"/>
        </w:rPr>
        <w:t>4.8.4/24/4554</w:t>
      </w:r>
      <w:r w:rsidRPr="004C1097">
        <w:rPr>
          <w:lang w:val="lv" w:eastAsia="en-US"/>
        </w:rPr>
        <w:t xml:space="preserve">), ar ziņojumu par lokālplānojuma teritorijas plānojuma grozījumiem nekustamajos īpašumos Kamēlijas, Celtnes un </w:t>
      </w:r>
      <w:proofErr w:type="spellStart"/>
      <w:r w:rsidRPr="004C1097">
        <w:rPr>
          <w:lang w:val="lv" w:eastAsia="en-US"/>
        </w:rPr>
        <w:t>Bambuļi</w:t>
      </w:r>
      <w:proofErr w:type="spellEnd"/>
      <w:r w:rsidRPr="004C1097">
        <w:rPr>
          <w:lang w:val="lv" w:eastAsia="en-US"/>
        </w:rPr>
        <w:t xml:space="preserve">, Liepupē, Liepupes pagastā, Limbažu novadā, publisko apspriešanu un saņemtajiem institūciju atzinumiem. Iesniegumam pievienoti Lokālplānojuma materiāli - Teritorijas izmantošanas un apbūves noteikumi, Grafiskā daļa, Paskaidrojuma raksts. </w:t>
      </w:r>
    </w:p>
    <w:p w14:paraId="333AF937" w14:textId="77777777" w:rsidR="004C1097" w:rsidRPr="004C1097" w:rsidRDefault="004C1097" w:rsidP="004C1097">
      <w:pPr>
        <w:tabs>
          <w:tab w:val="left" w:pos="357"/>
        </w:tabs>
        <w:ind w:firstLine="680"/>
        <w:jc w:val="both"/>
        <w:rPr>
          <w:lang w:val="lv" w:eastAsia="en-US"/>
        </w:rPr>
      </w:pPr>
      <w:r w:rsidRPr="004C1097">
        <w:rPr>
          <w:lang w:val="lv" w:eastAsia="en-US"/>
        </w:rPr>
        <w:t xml:space="preserve">Iesniegumam pievienoti Lokālplānojuma materiāli - Teritorijas izmantošanas un apbūves noteikumi, Grafiskā daļa, Paskaidrojuma raksts ar redakcionāliem kļūdu labojumiem, kas veikti, pamatojoties uz </w:t>
      </w:r>
      <w:proofErr w:type="spellStart"/>
      <w:r w:rsidRPr="004C1097">
        <w:rPr>
          <w:lang w:val="lv" w:eastAsia="en-US"/>
        </w:rPr>
        <w:t>uz</w:t>
      </w:r>
      <w:proofErr w:type="spellEnd"/>
      <w:r w:rsidRPr="004C1097">
        <w:rPr>
          <w:lang w:val="lv" w:eastAsia="en-US"/>
        </w:rPr>
        <w:t xml:space="preserve"> MK 14.10.2014. noteikumu Nr.628 “Noteikumi par pašvaldību teritorijas attīstības plānošanas dokumentiem” 86.1 punktu, kas nosaka institūcijas norādījušas uz teritorijas plānojuma vai lokālplānojuma normām, kas neatbilst augstāka juridiskā spēka normatīvajiem aktiem vai faktiskajai situācijai. </w:t>
      </w:r>
    </w:p>
    <w:p w14:paraId="787778F6" w14:textId="77777777" w:rsidR="004C1097" w:rsidRPr="004C1097" w:rsidRDefault="004C1097" w:rsidP="004C1097">
      <w:pPr>
        <w:tabs>
          <w:tab w:val="left" w:pos="357"/>
        </w:tabs>
        <w:ind w:firstLine="680"/>
        <w:jc w:val="both"/>
        <w:rPr>
          <w:lang w:val="lv" w:eastAsia="en-US"/>
        </w:rPr>
      </w:pPr>
      <w:r w:rsidRPr="004C1097">
        <w:rPr>
          <w:lang w:val="lv" w:eastAsia="en-US"/>
        </w:rPr>
        <w:t>Izskatot saņemto iesniegumu un ar lietu saistītos apstākļus, konstatēts, ka:</w:t>
      </w:r>
    </w:p>
    <w:p w14:paraId="1A68683C" w14:textId="77777777" w:rsidR="004C1097" w:rsidRPr="004C1097" w:rsidRDefault="004C1097" w:rsidP="004C1097">
      <w:pPr>
        <w:tabs>
          <w:tab w:val="left" w:pos="357"/>
        </w:tabs>
        <w:ind w:firstLine="680"/>
        <w:jc w:val="both"/>
        <w:rPr>
          <w:bCs/>
          <w:lang w:eastAsia="en-US"/>
        </w:rPr>
      </w:pPr>
      <w:r w:rsidRPr="004C1097">
        <w:rPr>
          <w:bCs/>
          <w:lang w:eastAsia="en-US"/>
        </w:rPr>
        <w:t xml:space="preserve">Saskaņā ar Limbažu novada domes 2024. gada 7. marta  lēmumu Nr. 162 „ Par lokālplānojuma izstrādes uzsākšanu teritorijas plānojuma grozījumiem nekustamajos īpašumos Kamēlijas, Celtnes un </w:t>
      </w:r>
      <w:proofErr w:type="spellStart"/>
      <w:r w:rsidRPr="004C1097">
        <w:rPr>
          <w:bCs/>
          <w:lang w:eastAsia="en-US"/>
        </w:rPr>
        <w:t>Bambuļi</w:t>
      </w:r>
      <w:proofErr w:type="spellEnd"/>
      <w:r w:rsidRPr="004C1097">
        <w:rPr>
          <w:bCs/>
          <w:lang w:eastAsia="en-US"/>
        </w:rPr>
        <w:t>, Liepupē, Liepupes pagastā, Limbažu novadā un darba uzdevuma apstiprināšanu” (protokols Nr.5, 1.), uzsākta lokālplānojuma izstrāde nekustamajam īpašumam “Kamēlijas” (kadastra Nr. 66600090436), zemes vienība ar kadastra apzīmējumu 66600090436 (platība - 0.6858 ha), “Celtnes” (kadastra Nr. 66600091334), zemes vienība ar kadastra apzīmējumu 66600091334 (platība - 0.3260 ha), “</w:t>
      </w:r>
      <w:proofErr w:type="spellStart"/>
      <w:r w:rsidRPr="004C1097">
        <w:rPr>
          <w:bCs/>
          <w:lang w:eastAsia="en-US"/>
        </w:rPr>
        <w:t>Bambuļi</w:t>
      </w:r>
      <w:proofErr w:type="spellEnd"/>
      <w:r w:rsidRPr="004C1097">
        <w:rPr>
          <w:bCs/>
          <w:lang w:eastAsia="en-US"/>
        </w:rPr>
        <w:t>” (kadastra Nr. 66600090112), zemes vienība ar kadastra apzīmējumu 66600090441 (platība - 0.3296 ha), “</w:t>
      </w:r>
      <w:proofErr w:type="spellStart"/>
      <w:r w:rsidRPr="004C1097">
        <w:rPr>
          <w:bCs/>
          <w:lang w:eastAsia="en-US"/>
        </w:rPr>
        <w:t>Bambuļi</w:t>
      </w:r>
      <w:proofErr w:type="spellEnd"/>
      <w:r w:rsidRPr="004C1097">
        <w:rPr>
          <w:bCs/>
          <w:lang w:eastAsia="en-US"/>
        </w:rPr>
        <w:t>” (kadastra Nr. 66600090112), zemes vienība ar kadastra apzīmējumu 66600090112 (platība - 0.5158 ha) (turpmāk – Lokālplānojuma teritorija).</w:t>
      </w:r>
    </w:p>
    <w:p w14:paraId="32738ACF" w14:textId="77777777" w:rsidR="004C1097" w:rsidRPr="004C1097" w:rsidRDefault="004C1097" w:rsidP="004C1097">
      <w:pPr>
        <w:tabs>
          <w:tab w:val="left" w:pos="357"/>
        </w:tabs>
        <w:ind w:firstLine="680"/>
        <w:jc w:val="both"/>
        <w:rPr>
          <w:bCs/>
          <w:lang w:eastAsia="en-US"/>
        </w:rPr>
      </w:pPr>
      <w:r w:rsidRPr="004C1097">
        <w:rPr>
          <w:bCs/>
          <w:lang w:eastAsia="en-US"/>
        </w:rPr>
        <w:t>Lokālplānojuma izstrādātāja SIA “Metrum”.</w:t>
      </w:r>
    </w:p>
    <w:p w14:paraId="15A0E5D8" w14:textId="77777777" w:rsidR="004C1097" w:rsidRPr="004C1097" w:rsidRDefault="004C1097" w:rsidP="004C1097">
      <w:pPr>
        <w:tabs>
          <w:tab w:val="left" w:pos="357"/>
        </w:tabs>
        <w:ind w:firstLine="680"/>
        <w:jc w:val="both"/>
        <w:rPr>
          <w:bCs/>
          <w:lang w:eastAsia="en-US"/>
        </w:rPr>
      </w:pPr>
      <w:r w:rsidRPr="004C1097">
        <w:rPr>
          <w:bCs/>
          <w:lang w:eastAsia="en-US"/>
        </w:rPr>
        <w:t xml:space="preserve">Lokālplānojums izstrādes mērķis ir grozīt spēkā esošo </w:t>
      </w:r>
      <w:bookmarkStart w:id="3" w:name="_Hlk173334440"/>
      <w:r w:rsidRPr="004C1097">
        <w:rPr>
          <w:bCs/>
          <w:lang w:eastAsia="en-US"/>
        </w:rPr>
        <w:t>Salacgrīvas novada 19.08.2009. saistošo noteikumu Nr. 6 "Par teritorijas plānojumiem" ietilpstošajos, bijušās Liepupes pagasta padomes 2008. gada 10. septembra saistošajos noteikumos Nr. 12/2008. "Liepupes pagasta teritorijas plānojums"”</w:t>
      </w:r>
      <w:bookmarkEnd w:id="3"/>
      <w:r w:rsidRPr="004C1097">
        <w:rPr>
          <w:bCs/>
          <w:lang w:eastAsia="en-US"/>
        </w:rPr>
        <w:t xml:space="preserve"> funkcionālā zonējuma – “Ražošanas un noliktavu apbūves zona” (RR) galveno izmantošanu, citus nosacījumus un apbūves parametrus.</w:t>
      </w:r>
    </w:p>
    <w:p w14:paraId="589E3D40" w14:textId="77777777" w:rsidR="004C1097" w:rsidRPr="004C1097" w:rsidRDefault="004C1097" w:rsidP="004C1097">
      <w:pPr>
        <w:tabs>
          <w:tab w:val="left" w:pos="357"/>
        </w:tabs>
        <w:ind w:firstLine="680"/>
        <w:jc w:val="both"/>
        <w:rPr>
          <w:bCs/>
          <w:lang w:eastAsia="en-US"/>
        </w:rPr>
      </w:pPr>
      <w:r w:rsidRPr="004C1097">
        <w:rPr>
          <w:bCs/>
          <w:lang w:eastAsia="en-US"/>
        </w:rPr>
        <w:tab/>
        <w:t xml:space="preserve">Lokālplānojums publiskajai apspriešanai tika nodots ar Limbažu novada pašvaldības centrālās pārvaldes Nekustamā īpašuma un teritorijas plānojuma nodaļas 07.06.2024. lēmumu Nr.8.24/24/3 “Par lokālplānojuma teritorijas plānojuma grozījumiem nekustamajos īpašumos Kamēlijas, Celtnes un </w:t>
      </w:r>
      <w:proofErr w:type="spellStart"/>
      <w:r w:rsidRPr="004C1097">
        <w:rPr>
          <w:bCs/>
          <w:lang w:eastAsia="en-US"/>
        </w:rPr>
        <w:t>Bambuļi</w:t>
      </w:r>
      <w:proofErr w:type="spellEnd"/>
      <w:r w:rsidRPr="004C1097">
        <w:rPr>
          <w:bCs/>
          <w:lang w:eastAsia="en-US"/>
        </w:rPr>
        <w:t>, Liepupē, Liepupes pagastā, Limbažu novadā 1.redakcijas nodošanu publiskai apspriešanai un atzinumu saņemšanai”.</w:t>
      </w:r>
    </w:p>
    <w:p w14:paraId="49A0996A" w14:textId="77777777" w:rsidR="004C1097" w:rsidRPr="004C1097" w:rsidRDefault="004C1097" w:rsidP="004C1097">
      <w:pPr>
        <w:tabs>
          <w:tab w:val="left" w:pos="357"/>
        </w:tabs>
        <w:ind w:firstLine="680"/>
        <w:jc w:val="both"/>
        <w:rPr>
          <w:bCs/>
          <w:lang w:eastAsia="en-US"/>
        </w:rPr>
      </w:pPr>
      <w:r w:rsidRPr="004C1097">
        <w:rPr>
          <w:bCs/>
          <w:lang w:eastAsia="en-US"/>
        </w:rPr>
        <w:t xml:space="preserve"> Lokālplānojuma publiskās apspriešanas termiņš ir četras nedēļas – no 14.06.2024. līdz 12.07.2024..  Publiskās apspriešanas sanāksme tika organizēta 02.07.2024. plkst.17.00  klātienes formā - Salacgrīvas apvienības pārvaldes Liepupes pagasta pakalpojumu sniegšanas centrā </w:t>
      </w:r>
      <w:proofErr w:type="spellStart"/>
      <w:r w:rsidRPr="004C1097">
        <w:rPr>
          <w:bCs/>
          <w:lang w:eastAsia="en-US"/>
        </w:rPr>
        <w:lastRenderedPageBreak/>
        <w:t>Mežgravas</w:t>
      </w:r>
      <w:proofErr w:type="spellEnd"/>
      <w:r w:rsidRPr="004C1097">
        <w:rPr>
          <w:bCs/>
          <w:lang w:eastAsia="en-US"/>
        </w:rPr>
        <w:t xml:space="preserve">, Liepupes pagastā, un 03.07.2024. plkst.17.00  neklātienes formā (attālināti) tiešsaistes video sapulces veidā MS </w:t>
      </w:r>
      <w:proofErr w:type="spellStart"/>
      <w:r w:rsidRPr="004C1097">
        <w:rPr>
          <w:bCs/>
          <w:lang w:eastAsia="en-US"/>
        </w:rPr>
        <w:t>Teams</w:t>
      </w:r>
      <w:proofErr w:type="spellEnd"/>
      <w:r w:rsidRPr="004C1097">
        <w:rPr>
          <w:bCs/>
          <w:lang w:eastAsia="en-US"/>
        </w:rPr>
        <w:t xml:space="preserve"> platformā.</w:t>
      </w:r>
    </w:p>
    <w:p w14:paraId="312A5731" w14:textId="77777777" w:rsidR="004C1097" w:rsidRPr="004C1097" w:rsidRDefault="004C1097" w:rsidP="004C1097">
      <w:pPr>
        <w:tabs>
          <w:tab w:val="left" w:pos="357"/>
        </w:tabs>
        <w:ind w:firstLine="680"/>
        <w:jc w:val="both"/>
        <w:rPr>
          <w:lang w:eastAsia="en-US"/>
        </w:rPr>
      </w:pPr>
      <w:r w:rsidRPr="004C1097">
        <w:rPr>
          <w:bCs/>
          <w:lang w:eastAsia="en-US"/>
        </w:rPr>
        <w:t>Publiskās apspriešanas sanāksmes protokols un ziņojums par publisko apspriešanu</w:t>
      </w:r>
      <w:r w:rsidRPr="004C1097">
        <w:rPr>
          <w:lang w:eastAsia="en-US"/>
        </w:rPr>
        <w:t xml:space="preserve"> un institūciju atzinumiem pieejams Valsts vienotajā ģeotelpiskās informācijas portālā https://geolatvija.lv/geo/tapis#document_30412. Apspriešanas sanāksmē klātienē piedalījās 2 cilvēki, neklātienes formas sanāksmē no iedzīvotājiem nepiedalījās neviens interesents. Sabiedriskās apspriešanas laikā no sabiedrības netika saņemti nekādi priekšlikumi vai iebildumi par lokālplānojumu.</w:t>
      </w:r>
    </w:p>
    <w:p w14:paraId="405FCAEB" w14:textId="77777777" w:rsidR="004C1097" w:rsidRPr="004C1097" w:rsidRDefault="004C1097" w:rsidP="004C1097">
      <w:pPr>
        <w:tabs>
          <w:tab w:val="left" w:pos="357"/>
        </w:tabs>
        <w:ind w:firstLine="680"/>
        <w:jc w:val="both"/>
        <w:rPr>
          <w:lang w:eastAsia="en-US"/>
        </w:rPr>
      </w:pPr>
      <w:r w:rsidRPr="004C1097">
        <w:rPr>
          <w:lang w:eastAsia="en-US"/>
        </w:rPr>
        <w:t xml:space="preserve">Lokālplānojuma izstrādātāja Ziņojums par Lokālplānojuma 1.0 redakcijas redakcionālo kļūdu labošanu skatāms valsts vienotajā ģeotelpiskās informācijas portālā. </w:t>
      </w:r>
    </w:p>
    <w:p w14:paraId="35F8643A" w14:textId="77777777" w:rsidR="004C1097" w:rsidRPr="004C1097" w:rsidRDefault="004C1097" w:rsidP="004C1097">
      <w:pPr>
        <w:tabs>
          <w:tab w:val="left" w:pos="357"/>
        </w:tabs>
        <w:ind w:firstLine="680"/>
        <w:jc w:val="both"/>
        <w:rPr>
          <w:lang w:eastAsia="en-US"/>
        </w:rPr>
      </w:pPr>
      <w:r w:rsidRPr="004C1097">
        <w:rPr>
          <w:lang w:eastAsia="en-US"/>
        </w:rPr>
        <w:t>Par lokālplānojuma redakciju saņemti 10 institūciju atzinumi. Septiņi no tiem pozitīvi bez iebildumiem vai priekšlikumiem.</w:t>
      </w:r>
    </w:p>
    <w:p w14:paraId="1529CA28" w14:textId="77777777" w:rsidR="004C1097" w:rsidRPr="004C1097" w:rsidRDefault="004C1097" w:rsidP="004C1097">
      <w:pPr>
        <w:tabs>
          <w:tab w:val="left" w:pos="357"/>
        </w:tabs>
        <w:ind w:firstLine="680"/>
        <w:jc w:val="both"/>
        <w:rPr>
          <w:lang w:eastAsia="en-US"/>
        </w:rPr>
      </w:pPr>
      <w:r w:rsidRPr="004C1097">
        <w:rPr>
          <w:lang w:eastAsia="en-US"/>
        </w:rPr>
        <w:t xml:space="preserve"> Minētie iebildumi ņemti vērā, pamatojoties uz MK 14.10.2014. noteikumu Nr.628 “Noteikumi par pašvaldību teritorijas attīstības plānošanas dokumentiem” 86.1 punktu, kas nosaka institūcijas norādījušas uz teritorijas plānojuma vai lokālplānojuma normām, kas neatbilst augstāka juridiskā spēka normatīvajiem aktiem vai faktiskajai situācijai. Lokālplānojuma teritorijas izmantošanas un apbūves noteikumos atļautās izmantošanas veidam precizēta Energoapgādes uzņēmumu apbūves noteikts skaidrojums, izslēdzot vēja elektrostacijas un vēja parkus. Papildināts paskaidrojuma raksts atbilstoši izsniegtajiem atzinumiem.</w:t>
      </w:r>
    </w:p>
    <w:p w14:paraId="7F3D2623" w14:textId="77777777" w:rsidR="004C1097" w:rsidRPr="004C1097" w:rsidRDefault="004C1097" w:rsidP="004C1097">
      <w:pPr>
        <w:tabs>
          <w:tab w:val="left" w:pos="357"/>
        </w:tabs>
        <w:ind w:firstLine="680"/>
        <w:jc w:val="both"/>
        <w:rPr>
          <w:highlight w:val="yellow"/>
          <w:lang w:val="lv" w:eastAsia="en-US"/>
        </w:rPr>
      </w:pPr>
      <w:r w:rsidRPr="004C1097">
        <w:rPr>
          <w:lang w:val="lv" w:eastAsia="en-US"/>
        </w:rPr>
        <w:t>Sagatavots Lokālplānojuma izstrādes vadītāja Ziņojums (Pielikums Nr.2) par Lokālplānojuma 1.1 redakcijas tālāko virzību</w:t>
      </w:r>
      <w:r w:rsidRPr="004C1097">
        <w:rPr>
          <w:lang w:eastAsia="en-US"/>
        </w:rPr>
        <w:t xml:space="preserve">. </w:t>
      </w:r>
      <w:bookmarkStart w:id="4" w:name="_Hlk142304313"/>
    </w:p>
    <w:bookmarkEnd w:id="4"/>
    <w:p w14:paraId="0A9CD5FD" w14:textId="5FF7A640" w:rsidR="004C1097" w:rsidRPr="004C1097" w:rsidRDefault="004C1097" w:rsidP="00E55D6D">
      <w:pPr>
        <w:ind w:firstLine="720"/>
        <w:jc w:val="both"/>
        <w:rPr>
          <w:bCs/>
          <w:lang w:eastAsia="en-US"/>
        </w:rPr>
      </w:pPr>
      <w:r w:rsidRPr="004C1097">
        <w:rPr>
          <w:bCs/>
          <w:lang w:eastAsia="en-US"/>
        </w:rPr>
        <w:t xml:space="preserve">Ņemot vērā minēto un pamatojoties uz </w:t>
      </w:r>
      <w:r w:rsidRPr="004C1097">
        <w:rPr>
          <w:rFonts w:eastAsia="Calibri"/>
          <w:bCs/>
          <w:lang w:eastAsia="en-US"/>
        </w:rPr>
        <w:t xml:space="preserve">Pašvaldību likuma </w:t>
      </w:r>
      <w:hyperlink r:id="rId10" w:anchor="p4" w:history="1">
        <w:r w:rsidRPr="004C1097">
          <w:rPr>
            <w:rFonts w:eastAsia="Calibri"/>
            <w:bCs/>
            <w:lang w:eastAsia="en-US"/>
          </w:rPr>
          <w:t>4.</w:t>
        </w:r>
      </w:hyperlink>
      <w:r w:rsidRPr="004C1097">
        <w:rPr>
          <w:rFonts w:eastAsia="Calibri"/>
          <w:bCs/>
          <w:lang w:eastAsia="en-US"/>
        </w:rPr>
        <w:t xml:space="preserve"> panta pirmās daļas 15. un 16. punktu, 44. panta pirmo daļu, 46. panta ceturto daļu, 48. panta trešo daļu</w:t>
      </w:r>
      <w:r w:rsidRPr="004C1097">
        <w:rPr>
          <w:bCs/>
          <w:lang w:eastAsia="en-US"/>
        </w:rPr>
        <w:t>, Teritorijas attīstības plānošanas likuma 12. panta pirmo daļu, 24. panta otro daļu, 25. pantu, Ministru kabineta 2014. gada 14. oktobra noteikumu Nr. 628 “Noteikumi par pašvaldību teritorijas attīstības plānošanas dokumentiem” 86., 86.</w:t>
      </w:r>
      <w:r w:rsidRPr="004C1097">
        <w:rPr>
          <w:bCs/>
          <w:vertAlign w:val="superscript"/>
          <w:lang w:eastAsia="en-US"/>
        </w:rPr>
        <w:t>1</w:t>
      </w:r>
      <w:r w:rsidRPr="004C1097">
        <w:rPr>
          <w:bCs/>
          <w:lang w:eastAsia="en-US"/>
        </w:rPr>
        <w:t xml:space="preserve">, 87. punktu, 88.1. apakšpunktu un 91. punktu, </w:t>
      </w:r>
      <w:bookmarkEnd w:id="2"/>
      <w:r w:rsidRPr="004C1097">
        <w:rPr>
          <w:rFonts w:cs="Tahoma"/>
          <w:b/>
          <w:kern w:val="1"/>
          <w:lang w:eastAsia="hi-IN" w:bidi="hi-IN"/>
        </w:rPr>
        <w:t>a</w:t>
      </w:r>
      <w:r w:rsidRPr="004C1097">
        <w:rPr>
          <w:b/>
          <w:bCs/>
        </w:rPr>
        <w:t>tklāti balsojot: PAR</w:t>
      </w:r>
      <w:r w:rsidRPr="004C1097">
        <w:t xml:space="preserve"> – </w:t>
      </w:r>
      <w:r>
        <w:t>12</w:t>
      </w:r>
      <w:r w:rsidRPr="004C1097">
        <w:t xml:space="preserve"> deputāti (</w:t>
      </w:r>
      <w:r w:rsidRPr="004C1097">
        <w:rPr>
          <w:rFonts w:eastAsia="Calibri"/>
        </w:rPr>
        <w:t>Aigars Legzdiņš</w:t>
      </w:r>
      <w:r w:rsidR="00E55D6D">
        <w:rPr>
          <w:rFonts w:eastAsia="Calibri"/>
        </w:rPr>
        <w:t xml:space="preserve">, </w:t>
      </w:r>
      <w:r w:rsidRPr="004C1097">
        <w:rPr>
          <w:rFonts w:eastAsia="Calibri"/>
        </w:rPr>
        <w:t>Andis Zaļaiskalns</w:t>
      </w:r>
      <w:r w:rsidR="00E55D6D">
        <w:rPr>
          <w:rFonts w:eastAsia="Calibri"/>
        </w:rPr>
        <w:t xml:space="preserve">, </w:t>
      </w:r>
      <w:r w:rsidRPr="004C1097">
        <w:rPr>
          <w:rFonts w:eastAsia="Calibri"/>
        </w:rPr>
        <w:t>Arvīds Ozols</w:t>
      </w:r>
      <w:r w:rsidR="00E55D6D">
        <w:rPr>
          <w:rFonts w:eastAsia="Calibri"/>
        </w:rPr>
        <w:t xml:space="preserve">, </w:t>
      </w:r>
      <w:r w:rsidRPr="004C1097">
        <w:rPr>
          <w:rFonts w:eastAsia="Calibri"/>
        </w:rPr>
        <w:t>Dagnis Straubergs</w:t>
      </w:r>
      <w:r w:rsidR="00E55D6D">
        <w:rPr>
          <w:rFonts w:eastAsia="Calibri"/>
        </w:rPr>
        <w:t xml:space="preserve">, </w:t>
      </w:r>
      <w:r w:rsidRPr="004C1097">
        <w:rPr>
          <w:rFonts w:eastAsia="Calibri"/>
        </w:rPr>
        <w:t>Dāvis Melnalksnis</w:t>
      </w:r>
      <w:r w:rsidR="00E55D6D">
        <w:rPr>
          <w:rFonts w:eastAsia="Calibri"/>
        </w:rPr>
        <w:t xml:space="preserve">, Valdis </w:t>
      </w:r>
      <w:proofErr w:type="spellStart"/>
      <w:r w:rsidR="00E55D6D">
        <w:rPr>
          <w:rFonts w:eastAsia="Calibri"/>
        </w:rPr>
        <w:t>Možvillo</w:t>
      </w:r>
      <w:proofErr w:type="spellEnd"/>
      <w:r w:rsidR="00E55D6D">
        <w:rPr>
          <w:rFonts w:eastAsia="Calibri"/>
        </w:rPr>
        <w:t xml:space="preserve">, </w:t>
      </w:r>
      <w:r w:rsidRPr="004C1097">
        <w:rPr>
          <w:rFonts w:eastAsia="Calibri"/>
        </w:rPr>
        <w:t>Jānis Remess</w:t>
      </w:r>
      <w:r w:rsidR="00E55D6D">
        <w:rPr>
          <w:rFonts w:eastAsia="Calibri"/>
        </w:rPr>
        <w:t xml:space="preserve">, </w:t>
      </w:r>
      <w:r w:rsidRPr="004C1097">
        <w:rPr>
          <w:rFonts w:eastAsia="Calibri"/>
        </w:rPr>
        <w:t>Lija Jokste</w:t>
      </w:r>
      <w:r w:rsidR="00E55D6D">
        <w:rPr>
          <w:rFonts w:eastAsia="Calibri"/>
        </w:rPr>
        <w:t xml:space="preserve">, </w:t>
      </w:r>
      <w:r w:rsidRPr="004C1097">
        <w:rPr>
          <w:rFonts w:eastAsia="Calibri"/>
        </w:rPr>
        <w:t>Māris Beļaunieks</w:t>
      </w:r>
      <w:r w:rsidR="00E55D6D">
        <w:rPr>
          <w:rFonts w:eastAsia="Calibri"/>
        </w:rPr>
        <w:t xml:space="preserve">, </w:t>
      </w:r>
      <w:r w:rsidRPr="004C1097">
        <w:rPr>
          <w:rFonts w:eastAsia="Calibri"/>
        </w:rPr>
        <w:t>Regīna Taman</w:t>
      </w:r>
      <w:r w:rsidR="00E55D6D">
        <w:rPr>
          <w:rFonts w:eastAsia="Calibri"/>
        </w:rPr>
        <w:t xml:space="preserve">e, </w:t>
      </w:r>
      <w:r w:rsidRPr="004C1097">
        <w:rPr>
          <w:rFonts w:eastAsia="Calibri"/>
        </w:rPr>
        <w:t>Rūdolfs Pelēkais</w:t>
      </w:r>
      <w:r w:rsidR="00E55D6D">
        <w:rPr>
          <w:rFonts w:eastAsia="Calibri"/>
        </w:rPr>
        <w:t xml:space="preserve">, </w:t>
      </w:r>
      <w:r w:rsidRPr="004C1097">
        <w:rPr>
          <w:rFonts w:eastAsia="Calibri"/>
        </w:rPr>
        <w:t>Ziedonis Rubezis</w:t>
      </w:r>
      <w:r w:rsidRPr="004C1097">
        <w:rPr>
          <w:rFonts w:eastAsia="Calibri"/>
          <w:szCs w:val="22"/>
          <w:lang w:eastAsia="en-US"/>
        </w:rPr>
        <w:t>)</w:t>
      </w:r>
      <w:r w:rsidRPr="004C1097">
        <w:t xml:space="preserve">, </w:t>
      </w:r>
      <w:r w:rsidRPr="004C1097">
        <w:rPr>
          <w:b/>
          <w:bCs/>
        </w:rPr>
        <w:t>PRET –</w:t>
      </w:r>
      <w:r w:rsidRPr="004C1097">
        <w:t xml:space="preserve"> </w:t>
      </w:r>
      <w:r>
        <w:t>nav</w:t>
      </w:r>
      <w:r w:rsidRPr="004C1097">
        <w:rPr>
          <w:rFonts w:eastAsia="Calibri"/>
          <w:szCs w:val="22"/>
          <w:lang w:eastAsia="en-US"/>
        </w:rPr>
        <w:t>,</w:t>
      </w:r>
      <w:r w:rsidRPr="004C1097">
        <w:t xml:space="preserve"> </w:t>
      </w:r>
      <w:r w:rsidRPr="004C1097">
        <w:rPr>
          <w:b/>
          <w:bCs/>
        </w:rPr>
        <w:t xml:space="preserve">ATTURAS – </w:t>
      </w:r>
      <w:r>
        <w:rPr>
          <w:bCs/>
        </w:rPr>
        <w:t>deputāts Andris Garklāvs</w:t>
      </w:r>
      <w:r w:rsidRPr="004C1097">
        <w:rPr>
          <w:bCs/>
        </w:rPr>
        <w:t xml:space="preserve">, </w:t>
      </w:r>
      <w:r w:rsidRPr="004C1097">
        <w:t>Limbažu novada dome</w:t>
      </w:r>
      <w:r w:rsidRPr="004C1097">
        <w:rPr>
          <w:b/>
          <w:bCs/>
        </w:rPr>
        <w:t xml:space="preserve"> NOLEMJ:</w:t>
      </w:r>
    </w:p>
    <w:p w14:paraId="3DCA00B6" w14:textId="77777777" w:rsidR="004C1097" w:rsidRPr="004C1097" w:rsidRDefault="004C1097" w:rsidP="004C1097">
      <w:pPr>
        <w:ind w:firstLine="720"/>
        <w:jc w:val="both"/>
        <w:rPr>
          <w:lang w:val="lv" w:eastAsia="en-US"/>
        </w:rPr>
      </w:pPr>
    </w:p>
    <w:p w14:paraId="098A09A2" w14:textId="3319353C" w:rsidR="004C1097" w:rsidRPr="004C1097" w:rsidRDefault="004C1097" w:rsidP="004C1097">
      <w:pPr>
        <w:numPr>
          <w:ilvl w:val="0"/>
          <w:numId w:val="41"/>
        </w:numPr>
        <w:tabs>
          <w:tab w:val="left" w:pos="357"/>
        </w:tabs>
        <w:ind w:left="357" w:hanging="357"/>
        <w:jc w:val="both"/>
        <w:rPr>
          <w:lang w:val="pt-BR" w:eastAsia="en-US"/>
        </w:rPr>
      </w:pPr>
      <w:bookmarkStart w:id="5" w:name="_Hlk58800197"/>
      <w:r w:rsidRPr="004C1097">
        <w:rPr>
          <w:lang w:val="pt-BR" w:eastAsia="en-US"/>
        </w:rPr>
        <w:t xml:space="preserve">Apstiprināt lokālplānojuma projekta “Lokālplānojums </w:t>
      </w:r>
      <w:r w:rsidRPr="004C1097">
        <w:rPr>
          <w:lang w:eastAsia="en-US"/>
        </w:rPr>
        <w:t xml:space="preserve">teritorijas plānojuma grozījumiem nekustamajos īpašumos Kamēlijas, Celtnes un </w:t>
      </w:r>
      <w:proofErr w:type="spellStart"/>
      <w:r w:rsidRPr="004C1097">
        <w:rPr>
          <w:lang w:eastAsia="en-US"/>
        </w:rPr>
        <w:t>Bambuļi</w:t>
      </w:r>
      <w:proofErr w:type="spellEnd"/>
      <w:r w:rsidRPr="004C1097">
        <w:rPr>
          <w:lang w:eastAsia="en-US"/>
        </w:rPr>
        <w:t>, Liepupē, Liepupes pagastā, Limbažu novadā</w:t>
      </w:r>
      <w:r w:rsidRPr="004C1097">
        <w:rPr>
          <w:lang w:val="pt-BR" w:eastAsia="en-US"/>
        </w:rPr>
        <w:t xml:space="preserve">” 1.1. redakciju un izdot saistošos noteikumus Nr. </w:t>
      </w:r>
      <w:r w:rsidR="00E55D6D">
        <w:rPr>
          <w:lang w:val="pt-BR" w:eastAsia="en-US"/>
        </w:rPr>
        <w:t>22</w:t>
      </w:r>
      <w:r w:rsidRPr="004C1097">
        <w:rPr>
          <w:lang w:val="pt-BR" w:eastAsia="en-US"/>
        </w:rPr>
        <w:t xml:space="preserve"> “Lokālplānojums </w:t>
      </w:r>
      <w:r w:rsidRPr="004C1097">
        <w:rPr>
          <w:lang w:eastAsia="en-US"/>
        </w:rPr>
        <w:t xml:space="preserve">teritorijas plānojuma grozījumiem nekustamajos īpašumos Kamēlijas, Celtnes un </w:t>
      </w:r>
      <w:proofErr w:type="spellStart"/>
      <w:r w:rsidRPr="004C1097">
        <w:rPr>
          <w:lang w:eastAsia="en-US"/>
        </w:rPr>
        <w:t>Bambuļi</w:t>
      </w:r>
      <w:proofErr w:type="spellEnd"/>
      <w:r w:rsidRPr="004C1097">
        <w:rPr>
          <w:lang w:eastAsia="en-US"/>
        </w:rPr>
        <w:t>, Liepupē, Liepupes pagastā, Limbažu novadā</w:t>
      </w:r>
      <w:r w:rsidRPr="004C1097">
        <w:rPr>
          <w:lang w:val="pt-BR" w:eastAsia="en-US"/>
        </w:rPr>
        <w:t>” (pielikumā).</w:t>
      </w:r>
    </w:p>
    <w:p w14:paraId="0FA03238" w14:textId="77777777" w:rsidR="004C1097" w:rsidRPr="004C1097" w:rsidRDefault="004C1097" w:rsidP="004C1097">
      <w:pPr>
        <w:numPr>
          <w:ilvl w:val="0"/>
          <w:numId w:val="41"/>
        </w:numPr>
        <w:tabs>
          <w:tab w:val="left" w:pos="357"/>
        </w:tabs>
        <w:ind w:left="357" w:hanging="357"/>
        <w:jc w:val="both"/>
        <w:rPr>
          <w:lang w:val="pt-BR" w:eastAsia="en-US"/>
        </w:rPr>
      </w:pPr>
      <w:r w:rsidRPr="004C1097">
        <w:rPr>
          <w:lang w:val="pt-BR" w:eastAsia="en-US"/>
        </w:rPr>
        <w:t>Noteikt, ka lēmuma 1. punktā noteikto saistošo noteikumu īstenošana uzsākama atbilstoši Teritorijas attīstības plānošanas likuma 27. pantā noteiktajai kārtībai.</w:t>
      </w:r>
    </w:p>
    <w:p w14:paraId="0FB341D3" w14:textId="4B94DA29" w:rsidR="004C1097" w:rsidRPr="004C1097" w:rsidRDefault="004C1097" w:rsidP="004C1097">
      <w:pPr>
        <w:numPr>
          <w:ilvl w:val="0"/>
          <w:numId w:val="41"/>
        </w:numPr>
        <w:tabs>
          <w:tab w:val="left" w:pos="357"/>
        </w:tabs>
        <w:ind w:left="357" w:hanging="357"/>
        <w:jc w:val="both"/>
        <w:rPr>
          <w:lang w:val="pt-BR" w:eastAsia="en-US"/>
        </w:rPr>
      </w:pPr>
      <w:r w:rsidRPr="004C1097">
        <w:rPr>
          <w:lang w:val="pt-BR" w:eastAsia="en-US"/>
        </w:rPr>
        <w:t xml:space="preserve">Noteikt, ka līdz saistošo noteikumu Nr. </w:t>
      </w:r>
      <w:r w:rsidR="00E55D6D">
        <w:rPr>
          <w:lang w:val="pt-BR" w:eastAsia="en-US"/>
        </w:rPr>
        <w:t>22</w:t>
      </w:r>
      <w:r w:rsidRPr="004C1097">
        <w:rPr>
          <w:lang w:val="pt-BR" w:eastAsia="en-US"/>
        </w:rPr>
        <w:t xml:space="preserve"> “Lokālplānojums </w:t>
      </w:r>
      <w:r w:rsidRPr="004C1097">
        <w:rPr>
          <w:lang w:eastAsia="en-US"/>
        </w:rPr>
        <w:t xml:space="preserve">teritorijas plānojuma grozījumiem nekustamajos īpašumos Kamēlijas, Celtnes un </w:t>
      </w:r>
      <w:proofErr w:type="spellStart"/>
      <w:r w:rsidRPr="004C1097">
        <w:rPr>
          <w:lang w:eastAsia="en-US"/>
        </w:rPr>
        <w:t>Bambuļi</w:t>
      </w:r>
      <w:proofErr w:type="spellEnd"/>
      <w:r w:rsidRPr="004C1097">
        <w:rPr>
          <w:lang w:eastAsia="en-US"/>
        </w:rPr>
        <w:t>, Liepupē, Liepupes pagastā, Limbažu novadā</w:t>
      </w:r>
      <w:r w:rsidRPr="004C1097">
        <w:rPr>
          <w:lang w:val="pt-BR" w:eastAsia="en-US"/>
        </w:rPr>
        <w:t xml:space="preserve">” īstenošanas uzsākšanai lokālplānojuma teritorijas robežās tiek piemēroti </w:t>
      </w:r>
      <w:r w:rsidRPr="004C1097">
        <w:rPr>
          <w:lang w:eastAsia="en-US"/>
        </w:rPr>
        <w:t>Salacgrīvas novada 19.08.2009. saistošo noteikumu Nr. 6 "Par teritorijas plānojumiem" ietilpstošajos, bijušās Liepupes pagasta padomes 2008. gada 10. septembra saistošie noteikumi Nr. 12/2008. "Liepupes pagasta teritorijas plānojums"”</w:t>
      </w:r>
      <w:r w:rsidRPr="004C1097">
        <w:rPr>
          <w:lang w:val="pt-BR" w:eastAsia="en-US"/>
        </w:rPr>
        <w:t>.</w:t>
      </w:r>
    </w:p>
    <w:p w14:paraId="6AF0E6F5" w14:textId="77777777" w:rsidR="004C1097" w:rsidRPr="004C1097" w:rsidRDefault="004C1097" w:rsidP="004C1097">
      <w:pPr>
        <w:numPr>
          <w:ilvl w:val="0"/>
          <w:numId w:val="41"/>
        </w:numPr>
        <w:tabs>
          <w:tab w:val="left" w:pos="357"/>
        </w:tabs>
        <w:ind w:left="357" w:hanging="357"/>
        <w:jc w:val="both"/>
        <w:rPr>
          <w:lang w:val="pt-BR" w:eastAsia="en-US"/>
        </w:rPr>
      </w:pPr>
      <w:r w:rsidRPr="004C1097">
        <w:rPr>
          <w:lang w:val="pt-BR" w:eastAsia="en-US"/>
        </w:rPr>
        <w:t xml:space="preserve">Noteikt, ka ar šā lēmuma 1. punktā minēto saistošo noteikumu īstenošanas uzsākšanu spēku zaudē </w:t>
      </w:r>
      <w:r w:rsidRPr="004C1097">
        <w:rPr>
          <w:lang w:eastAsia="en-US"/>
        </w:rPr>
        <w:t xml:space="preserve">Salacgrīvas novada 19.08.2009. saistošo noteikumu Nr. 6 "Par teritorijas plānojumiem" ietilpstošajos, bijušās Liepupes pagasta padomes 2008. gada 10. septembra saistošie noteikumi Nr. 12/2008. "Liepupes pagasta teritorijas plānojums"” </w:t>
      </w:r>
      <w:r w:rsidRPr="004C1097">
        <w:rPr>
          <w:lang w:val="pt-BR" w:eastAsia="en-US"/>
        </w:rPr>
        <w:t>teritorijas daļā, kas ietverta 1.punktā minētajos saistošajos noteikumos.</w:t>
      </w:r>
    </w:p>
    <w:p w14:paraId="36D944C2" w14:textId="77777777" w:rsidR="004C1097" w:rsidRPr="004C1097" w:rsidRDefault="004C1097" w:rsidP="004C1097">
      <w:pPr>
        <w:numPr>
          <w:ilvl w:val="0"/>
          <w:numId w:val="41"/>
        </w:numPr>
        <w:tabs>
          <w:tab w:val="left" w:pos="357"/>
        </w:tabs>
        <w:ind w:left="357" w:hanging="357"/>
        <w:jc w:val="both"/>
        <w:rPr>
          <w:lang w:val="pt-BR" w:eastAsia="en-US"/>
        </w:rPr>
      </w:pPr>
      <w:r w:rsidRPr="004C1097">
        <w:rPr>
          <w:lang w:val="pt-BR" w:eastAsia="en-US"/>
        </w:rPr>
        <w:t>Nekustamā īpašuma un teritorijas plānojuma nodaļai nodrošināt saistošo noteikumu publicēšanu sistēmā, oficiālajā izdevumā "Latvijas Vēstnesis" un pašvaldības tīmekļa vietnē.</w:t>
      </w:r>
    </w:p>
    <w:bookmarkEnd w:id="5"/>
    <w:p w14:paraId="003C8D48" w14:textId="77777777" w:rsidR="005F2956" w:rsidRDefault="005F2956" w:rsidP="005F2956">
      <w:pPr>
        <w:jc w:val="both"/>
        <w:rPr>
          <w:b/>
          <w:color w:val="FF0000"/>
          <w:lang w:val="pt-BR"/>
        </w:rPr>
      </w:pPr>
    </w:p>
    <w:p w14:paraId="3A9D4520" w14:textId="7FD84B24" w:rsidR="00E55D6D" w:rsidRPr="00E55D6D" w:rsidRDefault="00E55D6D" w:rsidP="005F2956">
      <w:pPr>
        <w:jc w:val="both"/>
        <w:rPr>
          <w:bCs/>
          <w:lang w:val="pt-BR"/>
        </w:rPr>
      </w:pPr>
      <w:r w:rsidRPr="00E55D6D">
        <w:rPr>
          <w:bCs/>
          <w:lang w:val="pt-BR"/>
        </w:rPr>
        <w:lastRenderedPageBreak/>
        <w:t>Deputāts Valdis Možvillo informē par tehniskām problēmām</w:t>
      </w:r>
      <w:r w:rsidR="00007045">
        <w:rPr>
          <w:bCs/>
          <w:lang w:val="pt-BR"/>
        </w:rPr>
        <w:t>, nevar</w:t>
      </w:r>
      <w:r w:rsidRPr="00E55D6D">
        <w:rPr>
          <w:bCs/>
          <w:lang w:val="pt-BR"/>
        </w:rPr>
        <w:t xml:space="preserve"> reģistr</w:t>
      </w:r>
      <w:r w:rsidR="00007045">
        <w:rPr>
          <w:bCs/>
          <w:lang w:val="pt-BR"/>
        </w:rPr>
        <w:t>ēties</w:t>
      </w:r>
      <w:r w:rsidRPr="00E55D6D">
        <w:rPr>
          <w:bCs/>
          <w:lang w:val="pt-BR"/>
        </w:rPr>
        <w:t xml:space="preserve"> sēdei, vārdiski balso PAR. Domes priekšsēdētājs lūdz balsojumu fiksēt protokolā. </w:t>
      </w:r>
    </w:p>
    <w:p w14:paraId="42268AD5" w14:textId="77777777" w:rsidR="002442FB" w:rsidRPr="00285913" w:rsidRDefault="002442FB" w:rsidP="004C2C8E">
      <w:pPr>
        <w:jc w:val="both"/>
        <w:rPr>
          <w:b/>
          <w:bCs/>
          <w:color w:val="FF0000"/>
        </w:rPr>
      </w:pPr>
    </w:p>
    <w:p w14:paraId="06E4368B" w14:textId="6EB3FD35" w:rsidR="00251AC2" w:rsidRPr="00E55D6D" w:rsidRDefault="00520E73" w:rsidP="005B71DF">
      <w:pPr>
        <w:autoSpaceDE w:val="0"/>
        <w:autoSpaceDN w:val="0"/>
        <w:adjustRightInd w:val="0"/>
        <w:jc w:val="both"/>
        <w:rPr>
          <w:rFonts w:eastAsia="Calibri"/>
        </w:rPr>
      </w:pPr>
      <w:r w:rsidRPr="00E55D6D">
        <w:t>Sēdi slēdz plkst.</w:t>
      </w:r>
      <w:r w:rsidR="00C36D73" w:rsidRPr="00E55D6D">
        <w:t xml:space="preserve"> </w:t>
      </w:r>
      <w:r w:rsidR="00E55D6D">
        <w:t>10:43.</w:t>
      </w:r>
    </w:p>
    <w:p w14:paraId="39AD4F8C" w14:textId="77777777" w:rsidR="006A27C6" w:rsidRPr="00285913" w:rsidRDefault="006A27C6" w:rsidP="005B71DF">
      <w:pPr>
        <w:autoSpaceDE w:val="0"/>
        <w:autoSpaceDN w:val="0"/>
        <w:adjustRightInd w:val="0"/>
        <w:jc w:val="both"/>
        <w:rPr>
          <w:rFonts w:eastAsia="Calibri"/>
          <w:color w:val="FF0000"/>
        </w:rPr>
      </w:pPr>
    </w:p>
    <w:p w14:paraId="370D36C1" w14:textId="77777777" w:rsidR="00A3394E" w:rsidRPr="00285913" w:rsidRDefault="00A3394E" w:rsidP="005B71DF">
      <w:pPr>
        <w:autoSpaceDE w:val="0"/>
        <w:autoSpaceDN w:val="0"/>
        <w:adjustRightInd w:val="0"/>
        <w:jc w:val="both"/>
        <w:rPr>
          <w:rFonts w:eastAsia="Calibri"/>
          <w:color w:val="FF0000"/>
        </w:rPr>
      </w:pPr>
    </w:p>
    <w:p w14:paraId="7889ECBE" w14:textId="77777777" w:rsidR="00F824AD" w:rsidRPr="00043C3E" w:rsidRDefault="00F824AD" w:rsidP="005B71DF">
      <w:pPr>
        <w:tabs>
          <w:tab w:val="left" w:pos="7229"/>
          <w:tab w:val="left" w:pos="7796"/>
          <w:tab w:val="left" w:pos="8364"/>
        </w:tabs>
        <w:ind w:left="357" w:hanging="357"/>
        <w:jc w:val="both"/>
      </w:pPr>
      <w:r w:rsidRPr="00043C3E">
        <w:t>Sēdes vadītājs</w:t>
      </w:r>
      <w:r w:rsidRPr="00043C3E">
        <w:tab/>
        <w:t>D. Straubergs</w:t>
      </w:r>
    </w:p>
    <w:p w14:paraId="28E7C007" w14:textId="77777777" w:rsidR="008849DC" w:rsidRPr="00043C3E" w:rsidRDefault="008849DC" w:rsidP="005B71DF">
      <w:pPr>
        <w:tabs>
          <w:tab w:val="left" w:pos="7796"/>
          <w:tab w:val="left" w:pos="8364"/>
        </w:tabs>
        <w:ind w:left="357" w:hanging="357"/>
        <w:jc w:val="both"/>
      </w:pPr>
    </w:p>
    <w:p w14:paraId="10FA52CC" w14:textId="77777777" w:rsidR="00A3394E" w:rsidRPr="00043C3E" w:rsidRDefault="00A3394E" w:rsidP="005B71DF">
      <w:pPr>
        <w:tabs>
          <w:tab w:val="left" w:pos="7796"/>
          <w:tab w:val="left" w:pos="8364"/>
        </w:tabs>
        <w:ind w:left="357" w:hanging="357"/>
        <w:jc w:val="both"/>
      </w:pPr>
    </w:p>
    <w:p w14:paraId="1B44A492" w14:textId="15B67969" w:rsidR="00F824AD" w:rsidRPr="00043C3E" w:rsidRDefault="00F824AD" w:rsidP="005B71DF">
      <w:pPr>
        <w:tabs>
          <w:tab w:val="left" w:pos="7229"/>
          <w:tab w:val="left" w:pos="8364"/>
        </w:tabs>
        <w:ind w:left="357" w:hanging="357"/>
        <w:jc w:val="both"/>
      </w:pPr>
      <w:r w:rsidRPr="00043C3E">
        <w:t>Sēdes protokoliste</w:t>
      </w:r>
      <w:r w:rsidRPr="00043C3E">
        <w:tab/>
      </w:r>
      <w:proofErr w:type="spellStart"/>
      <w:r w:rsidR="00043C3E" w:rsidRPr="00043C3E">
        <w:t>S.Čingule</w:t>
      </w:r>
      <w:proofErr w:type="spellEnd"/>
    </w:p>
    <w:p w14:paraId="73405A1B" w14:textId="77777777" w:rsidR="00936E01" w:rsidRPr="00043C3E" w:rsidRDefault="00936E01" w:rsidP="005B71DF">
      <w:pPr>
        <w:tabs>
          <w:tab w:val="left" w:pos="7229"/>
          <w:tab w:val="left" w:pos="8364"/>
        </w:tabs>
        <w:ind w:left="357" w:hanging="357"/>
        <w:jc w:val="both"/>
      </w:pPr>
    </w:p>
    <w:p w14:paraId="762A18F6" w14:textId="77777777" w:rsidR="008849DC" w:rsidRPr="00043C3E" w:rsidRDefault="008849DC" w:rsidP="005B71DF">
      <w:pPr>
        <w:tabs>
          <w:tab w:val="left" w:pos="7229"/>
          <w:tab w:val="left" w:pos="8364"/>
        </w:tabs>
        <w:ind w:left="357" w:hanging="357"/>
        <w:jc w:val="both"/>
      </w:pPr>
    </w:p>
    <w:p w14:paraId="04E792E6" w14:textId="6F69AF71" w:rsidR="00F2687D" w:rsidRPr="00043C3E" w:rsidRDefault="00600F8F" w:rsidP="005B71DF">
      <w:pPr>
        <w:jc w:val="both"/>
        <w:rPr>
          <w:rFonts w:eastAsia="Calibri"/>
        </w:rPr>
      </w:pPr>
      <w:r w:rsidRPr="00043C3E">
        <w:rPr>
          <w:rFonts w:eastAsia="Calibri"/>
          <w:sz w:val="20"/>
          <w:szCs w:val="20"/>
          <w:lang w:eastAsia="en-US"/>
        </w:rPr>
        <w:t>ŠIS DOKUMENTS IR PARAKSTĪTS AR DROŠU ELEKTRONISKO PARAKSTU UN SATUR LAIKA ZĪMOGU</w:t>
      </w:r>
    </w:p>
    <w:sectPr w:rsidR="00F2687D" w:rsidRPr="00043C3E" w:rsidSect="008F262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8ADC6" w14:textId="77777777" w:rsidR="00226C1E" w:rsidRDefault="00226C1E">
      <w:r>
        <w:separator/>
      </w:r>
    </w:p>
  </w:endnote>
  <w:endnote w:type="continuationSeparator" w:id="0">
    <w:p w14:paraId="71F9FFD2" w14:textId="77777777" w:rsidR="00226C1E" w:rsidRDefault="0022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7C74E" w14:textId="77777777" w:rsidR="00226C1E" w:rsidRDefault="00226C1E">
      <w:r>
        <w:separator/>
      </w:r>
    </w:p>
  </w:footnote>
  <w:footnote w:type="continuationSeparator" w:id="0">
    <w:p w14:paraId="55232E0F" w14:textId="77777777" w:rsidR="00226C1E" w:rsidRDefault="0022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79CB" w:rsidRPr="00F824AD" w:rsidRDefault="00E279C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80FBD">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E279CB" w:rsidRDefault="00E279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2"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CD5916"/>
    <w:multiLevelType w:val="hybridMultilevel"/>
    <w:tmpl w:val="EAF2FE2C"/>
    <w:lvl w:ilvl="0" w:tplc="BFF0CC36">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5"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842279"/>
    <w:multiLevelType w:val="hybridMultilevel"/>
    <w:tmpl w:val="43A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4" w15:restartNumberingAfterBreak="0">
    <w:nsid w:val="2E040818"/>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A50841"/>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847C87"/>
    <w:multiLevelType w:val="hybridMultilevel"/>
    <w:tmpl w:val="42C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C97515"/>
    <w:multiLevelType w:val="hybridMultilevel"/>
    <w:tmpl w:val="101C8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380571E"/>
    <w:multiLevelType w:val="hybridMultilevel"/>
    <w:tmpl w:val="76E0FA90"/>
    <w:lvl w:ilvl="0" w:tplc="2738160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32"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34"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7"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1"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411185">
    <w:abstractNumId w:val="34"/>
  </w:num>
  <w:num w:numId="2" w16cid:durableId="1933665334">
    <w:abstractNumId w:val="26"/>
  </w:num>
  <w:num w:numId="3" w16cid:durableId="60178813">
    <w:abstractNumId w:val="30"/>
  </w:num>
  <w:num w:numId="4" w16cid:durableId="1828132951">
    <w:abstractNumId w:val="31"/>
  </w:num>
  <w:num w:numId="5" w16cid:durableId="1749885521">
    <w:abstractNumId w:val="10"/>
  </w:num>
  <w:num w:numId="6" w16cid:durableId="1986548366">
    <w:abstractNumId w:val="38"/>
  </w:num>
  <w:num w:numId="7" w16cid:durableId="1248615574">
    <w:abstractNumId w:val="35"/>
  </w:num>
  <w:num w:numId="8" w16cid:durableId="849293937">
    <w:abstractNumId w:val="20"/>
  </w:num>
  <w:num w:numId="9" w16cid:durableId="282460716">
    <w:abstractNumId w:val="23"/>
  </w:num>
  <w:num w:numId="10" w16cid:durableId="1266575453">
    <w:abstractNumId w:val="41"/>
  </w:num>
  <w:num w:numId="11" w16cid:durableId="225651868">
    <w:abstractNumId w:val="18"/>
  </w:num>
  <w:num w:numId="12" w16cid:durableId="1248589">
    <w:abstractNumId w:val="43"/>
  </w:num>
  <w:num w:numId="13" w16cid:durableId="1327442824">
    <w:abstractNumId w:val="4"/>
  </w:num>
  <w:num w:numId="14" w16cid:durableId="334916855">
    <w:abstractNumId w:val="24"/>
  </w:num>
  <w:num w:numId="15" w16cid:durableId="1300841414">
    <w:abstractNumId w:val="32"/>
  </w:num>
  <w:num w:numId="16" w16cid:durableId="1399595246">
    <w:abstractNumId w:val="11"/>
  </w:num>
  <w:num w:numId="17" w16cid:durableId="263265117">
    <w:abstractNumId w:val="2"/>
  </w:num>
  <w:num w:numId="18" w16cid:durableId="1492408924">
    <w:abstractNumId w:val="16"/>
  </w:num>
  <w:num w:numId="19" w16cid:durableId="203566253">
    <w:abstractNumId w:val="12"/>
  </w:num>
  <w:num w:numId="20" w16cid:durableId="1681737615">
    <w:abstractNumId w:val="19"/>
  </w:num>
  <w:num w:numId="21" w16cid:durableId="2046442708">
    <w:abstractNumId w:val="28"/>
  </w:num>
  <w:num w:numId="22" w16cid:durableId="803473434">
    <w:abstractNumId w:val="9"/>
  </w:num>
  <w:num w:numId="23" w16cid:durableId="244533664">
    <w:abstractNumId w:val="39"/>
  </w:num>
  <w:num w:numId="24" w16cid:durableId="1672756676">
    <w:abstractNumId w:val="8"/>
  </w:num>
  <w:num w:numId="25" w16cid:durableId="317654079">
    <w:abstractNumId w:val="6"/>
  </w:num>
  <w:num w:numId="26" w16cid:durableId="1800486675">
    <w:abstractNumId w:val="29"/>
  </w:num>
  <w:num w:numId="27" w16cid:durableId="815873033">
    <w:abstractNumId w:val="37"/>
  </w:num>
  <w:num w:numId="28" w16cid:durableId="1422294217">
    <w:abstractNumId w:val="33"/>
  </w:num>
  <w:num w:numId="29" w16cid:durableId="1119180833">
    <w:abstractNumId w:val="13"/>
  </w:num>
  <w:num w:numId="30" w16cid:durableId="490484906">
    <w:abstractNumId w:val="5"/>
  </w:num>
  <w:num w:numId="31" w16cid:durableId="770659381">
    <w:abstractNumId w:val="21"/>
  </w:num>
  <w:num w:numId="32" w16cid:durableId="1242641000">
    <w:abstractNumId w:val="27"/>
  </w:num>
  <w:num w:numId="33" w16cid:durableId="1639451478">
    <w:abstractNumId w:val="7"/>
  </w:num>
  <w:num w:numId="34" w16cid:durableId="991761933">
    <w:abstractNumId w:val="3"/>
  </w:num>
  <w:num w:numId="35" w16cid:durableId="2110079643">
    <w:abstractNumId w:val="22"/>
  </w:num>
  <w:num w:numId="36" w16cid:durableId="237444672">
    <w:abstractNumId w:val="15"/>
  </w:num>
  <w:num w:numId="37" w16cid:durableId="311906337">
    <w:abstractNumId w:val="14"/>
  </w:num>
  <w:num w:numId="38" w16cid:durableId="348457010">
    <w:abstractNumId w:val="17"/>
  </w:num>
  <w:num w:numId="39" w16cid:durableId="1970089512">
    <w:abstractNumId w:val="42"/>
  </w:num>
  <w:num w:numId="40" w16cid:durableId="193005786">
    <w:abstractNumId w:val="25"/>
  </w:num>
  <w:num w:numId="41" w16cid:durableId="19611059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4A4"/>
    <w:rsid w:val="00002B31"/>
    <w:rsid w:val="00003236"/>
    <w:rsid w:val="00003BD3"/>
    <w:rsid w:val="00004FF2"/>
    <w:rsid w:val="000058ED"/>
    <w:rsid w:val="00005BC7"/>
    <w:rsid w:val="00005F43"/>
    <w:rsid w:val="00005FA2"/>
    <w:rsid w:val="00007045"/>
    <w:rsid w:val="00010656"/>
    <w:rsid w:val="000115E6"/>
    <w:rsid w:val="000117FE"/>
    <w:rsid w:val="00011F8A"/>
    <w:rsid w:val="00012801"/>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3C3E"/>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0E7"/>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2AD5"/>
    <w:rsid w:val="00153312"/>
    <w:rsid w:val="0015436A"/>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A74E5"/>
    <w:rsid w:val="001B037B"/>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3D0B"/>
    <w:rsid w:val="002247FD"/>
    <w:rsid w:val="00224B83"/>
    <w:rsid w:val="002250AE"/>
    <w:rsid w:val="00225DC1"/>
    <w:rsid w:val="0022643C"/>
    <w:rsid w:val="00226C1E"/>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2FB"/>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0FBD"/>
    <w:rsid w:val="00281AF7"/>
    <w:rsid w:val="00281FAC"/>
    <w:rsid w:val="00282150"/>
    <w:rsid w:val="002826F4"/>
    <w:rsid w:val="002827C6"/>
    <w:rsid w:val="00283E3B"/>
    <w:rsid w:val="00285913"/>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58E"/>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3A2"/>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2A46"/>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02D6"/>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1097"/>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1CC0"/>
    <w:rsid w:val="00564269"/>
    <w:rsid w:val="00564E49"/>
    <w:rsid w:val="00564E7D"/>
    <w:rsid w:val="0056718B"/>
    <w:rsid w:val="0057061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4D7B"/>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2956"/>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C3C"/>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6E4B"/>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5BA"/>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45E6F"/>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63B"/>
    <w:rsid w:val="007B3D99"/>
    <w:rsid w:val="007B48E4"/>
    <w:rsid w:val="007B52C1"/>
    <w:rsid w:val="007B63DB"/>
    <w:rsid w:val="007B6CE7"/>
    <w:rsid w:val="007B7A8C"/>
    <w:rsid w:val="007C0C25"/>
    <w:rsid w:val="007C0E69"/>
    <w:rsid w:val="007C1991"/>
    <w:rsid w:val="007C2309"/>
    <w:rsid w:val="007C3176"/>
    <w:rsid w:val="007C411C"/>
    <w:rsid w:val="007C43ED"/>
    <w:rsid w:val="007C664E"/>
    <w:rsid w:val="007C6744"/>
    <w:rsid w:val="007C6BE5"/>
    <w:rsid w:val="007C720D"/>
    <w:rsid w:val="007C770A"/>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69BA"/>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3A1F"/>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204"/>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57C26"/>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448"/>
    <w:rsid w:val="00983A64"/>
    <w:rsid w:val="00983CC6"/>
    <w:rsid w:val="009840F0"/>
    <w:rsid w:val="00984653"/>
    <w:rsid w:val="00985580"/>
    <w:rsid w:val="00986871"/>
    <w:rsid w:val="009872C0"/>
    <w:rsid w:val="00987389"/>
    <w:rsid w:val="009879BC"/>
    <w:rsid w:val="00990528"/>
    <w:rsid w:val="00990AFE"/>
    <w:rsid w:val="00991B12"/>
    <w:rsid w:val="0099266E"/>
    <w:rsid w:val="009933AF"/>
    <w:rsid w:val="00993923"/>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413"/>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763"/>
    <w:rsid w:val="00A24D2E"/>
    <w:rsid w:val="00A24E20"/>
    <w:rsid w:val="00A25677"/>
    <w:rsid w:val="00A25938"/>
    <w:rsid w:val="00A27B00"/>
    <w:rsid w:val="00A30454"/>
    <w:rsid w:val="00A3268A"/>
    <w:rsid w:val="00A330D6"/>
    <w:rsid w:val="00A3394E"/>
    <w:rsid w:val="00A368D7"/>
    <w:rsid w:val="00A377E5"/>
    <w:rsid w:val="00A4025C"/>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6C13"/>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62B"/>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50B"/>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5ECF"/>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309"/>
    <w:rsid w:val="00B955E3"/>
    <w:rsid w:val="00B972F7"/>
    <w:rsid w:val="00B97E21"/>
    <w:rsid w:val="00B97F07"/>
    <w:rsid w:val="00BA0832"/>
    <w:rsid w:val="00BA0848"/>
    <w:rsid w:val="00BA3381"/>
    <w:rsid w:val="00BA34F3"/>
    <w:rsid w:val="00BA3828"/>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0960"/>
    <w:rsid w:val="00C11B0B"/>
    <w:rsid w:val="00C12244"/>
    <w:rsid w:val="00C123CD"/>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871"/>
    <w:rsid w:val="00C50C7A"/>
    <w:rsid w:val="00C50FAB"/>
    <w:rsid w:val="00C51F87"/>
    <w:rsid w:val="00C52259"/>
    <w:rsid w:val="00C52BC0"/>
    <w:rsid w:val="00C56B36"/>
    <w:rsid w:val="00C56BBB"/>
    <w:rsid w:val="00C56FC7"/>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18A"/>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4AB2"/>
    <w:rsid w:val="00DF58E5"/>
    <w:rsid w:val="00DF5BCC"/>
    <w:rsid w:val="00DF603A"/>
    <w:rsid w:val="00DF71E5"/>
    <w:rsid w:val="00DF7A84"/>
    <w:rsid w:val="00E018AE"/>
    <w:rsid w:val="00E02284"/>
    <w:rsid w:val="00E022FA"/>
    <w:rsid w:val="00E04417"/>
    <w:rsid w:val="00E04F44"/>
    <w:rsid w:val="00E04FDB"/>
    <w:rsid w:val="00E0593F"/>
    <w:rsid w:val="00E06C78"/>
    <w:rsid w:val="00E11042"/>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CB"/>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D6D"/>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D42"/>
    <w:rsid w:val="00FB1E9B"/>
    <w:rsid w:val="00FB2238"/>
    <w:rsid w:val="00FB2454"/>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253E21"/>
    <w:rPr>
      <w:color w:val="605E5C"/>
      <w:shd w:val="clear" w:color="auto" w:fill="E1DFDD"/>
    </w:rPr>
  </w:style>
  <w:style w:type="table" w:customStyle="1" w:styleId="Reatabula28">
    <w:name w:val="Režģa tabula28"/>
    <w:basedOn w:val="Parastatabula"/>
    <w:next w:val="Reatabula"/>
    <w:uiPriority w:val="39"/>
    <w:rsid w:val="00E279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223D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04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32752021">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s://www.youtube.com/watch?v=sqtVn2Tp4X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9B60-9E13-4273-8192-039C4A62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1562</Words>
  <Characters>8910</Characters>
  <Application>Microsoft Office Word</Application>
  <DocSecurity>0</DocSecurity>
  <Lines>74</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Santa Čingule</cp:lastModifiedBy>
  <cp:revision>8</cp:revision>
  <cp:lastPrinted>2022-12-29T07:26:00Z</cp:lastPrinted>
  <dcterms:created xsi:type="dcterms:W3CDTF">2024-08-01T10:26:00Z</dcterms:created>
  <dcterms:modified xsi:type="dcterms:W3CDTF">2024-08-01T13:24:00Z</dcterms:modified>
</cp:coreProperties>
</file>