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3714080F" w14:textId="77777777" w:rsidR="009027D3" w:rsidRPr="009027D3" w:rsidRDefault="009027D3" w:rsidP="009027D3">
      <w:pPr>
        <w:jc w:val="right"/>
        <w:rPr>
          <w:lang w:eastAsia="en-US"/>
        </w:rPr>
      </w:pPr>
      <w:r w:rsidRPr="009027D3">
        <w:rPr>
          <w:lang w:eastAsia="en-US"/>
        </w:rPr>
        <w:t>Limbažu novada domes</w:t>
      </w:r>
    </w:p>
    <w:p w14:paraId="1685F8D3" w14:textId="77777777" w:rsidR="009027D3" w:rsidRPr="009027D3" w:rsidRDefault="009027D3" w:rsidP="009027D3">
      <w:pPr>
        <w:jc w:val="right"/>
        <w:rPr>
          <w:lang w:eastAsia="en-US"/>
        </w:rPr>
      </w:pPr>
      <w:r w:rsidRPr="009027D3">
        <w:rPr>
          <w:lang w:eastAsia="en-US"/>
        </w:rPr>
        <w:t>22.08.2024. sēdes lēmumam Nr.625</w:t>
      </w:r>
    </w:p>
    <w:p w14:paraId="2CA7742C" w14:textId="77777777" w:rsidR="009027D3" w:rsidRPr="009027D3" w:rsidRDefault="009027D3" w:rsidP="009027D3">
      <w:pPr>
        <w:jc w:val="right"/>
        <w:rPr>
          <w:lang w:eastAsia="en-US"/>
        </w:rPr>
      </w:pPr>
      <w:r w:rsidRPr="009027D3">
        <w:rPr>
          <w:lang w:eastAsia="en-US"/>
        </w:rPr>
        <w:t>(protokols Nr.16, 47.)</w:t>
      </w:r>
    </w:p>
    <w:p w14:paraId="57B10458" w14:textId="77777777" w:rsidR="00DD0473" w:rsidRDefault="00DD0473" w:rsidP="00DD0473">
      <w:pPr>
        <w:jc w:val="right"/>
        <w:rPr>
          <w:caps/>
          <w:sz w:val="28"/>
          <w:szCs w:val="28"/>
        </w:rPr>
      </w:pPr>
      <w:bookmarkStart w:id="0" w:name="_GoBack"/>
      <w:bookmarkEnd w:id="0"/>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373FD2F9" w:rsidR="00DD0473" w:rsidRPr="00972ED9" w:rsidRDefault="00DD0473" w:rsidP="00DD0473">
      <w:pPr>
        <w:jc w:val="center"/>
        <w:rPr>
          <w:b/>
          <w:bCs/>
          <w:caps/>
          <w:sz w:val="28"/>
          <w:szCs w:val="28"/>
        </w:rPr>
      </w:pPr>
      <w:r w:rsidRPr="00B86A44">
        <w:rPr>
          <w:b/>
          <w:bCs/>
          <w:caps/>
          <w:sz w:val="28"/>
          <w:szCs w:val="28"/>
        </w:rPr>
        <w:t>“</w:t>
      </w:r>
      <w:r w:rsidR="0057770F">
        <w:rPr>
          <w:b/>
          <w:bCs/>
          <w:caps/>
          <w:sz w:val="28"/>
          <w:szCs w:val="28"/>
        </w:rPr>
        <w:t>Zeme pie Lūšu ielas</w:t>
      </w:r>
      <w:r w:rsidRPr="00B86A44">
        <w:rPr>
          <w:b/>
          <w:bCs/>
          <w:caps/>
          <w:sz w:val="28"/>
          <w:szCs w:val="28"/>
        </w:rPr>
        <w:t xml:space="preserve">”, </w:t>
      </w:r>
      <w:r w:rsidR="006C2492">
        <w:rPr>
          <w:b/>
          <w:bCs/>
          <w:caps/>
          <w:sz w:val="28"/>
          <w:szCs w:val="28"/>
        </w:rPr>
        <w:t>Skultes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7739AED7" w:rsidR="00DD0473" w:rsidRPr="00972ED9" w:rsidRDefault="00DD0473" w:rsidP="00DD0473">
      <w:pPr>
        <w:numPr>
          <w:ilvl w:val="1"/>
          <w:numId w:val="1"/>
        </w:numPr>
        <w:rPr>
          <w:b/>
          <w:bCs/>
        </w:rPr>
      </w:pPr>
      <w:r w:rsidRPr="00972ED9">
        <w:t>Limbažu novada pašvaldībai ir piekrītošais nekustamais īpašums</w:t>
      </w:r>
      <w:r>
        <w:t xml:space="preserve"> </w:t>
      </w:r>
      <w:r w:rsidR="0057770F">
        <w:rPr>
          <w:color w:val="000000"/>
        </w:rPr>
        <w:t>“Zeme pie Lūšu ielas”, Skultes pagasts, Limbažu novads, kadastra Nr.  6676 013 0850, kas sastāv no zemes vienības ar kadastra apzīmējumu  6676 013 0847, 0,0095 ha platībā</w:t>
      </w:r>
      <w:r w:rsidR="006C2492" w:rsidRPr="006C2492">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35CBDD21"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57770F">
        <w:rPr>
          <w:color w:val="000000"/>
        </w:rPr>
        <w:t>Skultes pagasta zemesgrāmatas nodalījumā Nr. 100000849157</w:t>
      </w:r>
      <w:r w:rsidRPr="00972ED9">
        <w:t>.</w:t>
      </w:r>
      <w:r w:rsidRPr="00972ED9">
        <w:rPr>
          <w:b/>
        </w:rPr>
        <w:t xml:space="preserve">    </w:t>
      </w:r>
      <w:r>
        <w:rPr>
          <w:b/>
        </w:rPr>
        <w:t xml:space="preserve"> </w:t>
      </w:r>
    </w:p>
    <w:p w14:paraId="0691F874" w14:textId="3952ABC1" w:rsidR="00D870C4" w:rsidRPr="00D870C4" w:rsidRDefault="00DD0473" w:rsidP="00763895">
      <w:pPr>
        <w:numPr>
          <w:ilvl w:val="1"/>
          <w:numId w:val="1"/>
        </w:numPr>
      </w:pPr>
      <w:r w:rsidRPr="008638AD">
        <w:t>IZSOLES OBJEKTS</w:t>
      </w:r>
      <w:r w:rsidRPr="00D870C4">
        <w:rPr>
          <w:bCs/>
        </w:rPr>
        <w:t xml:space="preserve"> </w:t>
      </w:r>
      <w:r w:rsidR="00932EE1">
        <w:t xml:space="preserve">atrodas </w:t>
      </w:r>
      <w:r w:rsidR="0057770F">
        <w:t>s Skultes pagasta dārzkopības kooperatīva “Mežvīns” teritorijā. Apkārtējo apbūvi veido dārza mājas un arī individuālās dzīvojamās mājas. Zemes gabals izvietots ~ 0,6 km no valsts autoceļa Rīga – Tallina un ~ 0,5 km no Zvejniekciema stacijas. Piebraucamais ceļš tieši pie zemes vienības grants seguma. Tuvākie infrastruktūras objekti pieejami Zvejniekciemā ~ 3 km attālumā. Rīgas pilsētas centrs ~ 52 km</w:t>
      </w:r>
      <w:r w:rsidR="00D870C4">
        <w:t>.</w:t>
      </w:r>
      <w:r w:rsidR="00D870C4" w:rsidRPr="00D870C4">
        <w:rPr>
          <w:bCs/>
        </w:rPr>
        <w:t xml:space="preserve"> </w:t>
      </w:r>
    </w:p>
    <w:p w14:paraId="24501196" w14:textId="77777777" w:rsidR="008C1122" w:rsidRDefault="00DD0473" w:rsidP="008C1122">
      <w:pPr>
        <w:numPr>
          <w:ilvl w:val="1"/>
          <w:numId w:val="1"/>
        </w:numPr>
      </w:pPr>
      <w:r w:rsidRPr="00D870C4">
        <w:rPr>
          <w:bCs/>
        </w:rPr>
        <w:t>IZSOLES OBJEKTA labākais izmantošanas veids</w:t>
      </w:r>
      <w:r w:rsidR="0057770F">
        <w:rPr>
          <w:bCs/>
        </w:rPr>
        <w:t xml:space="preserve"> - </w:t>
      </w:r>
      <w:r w:rsidR="0057770F">
        <w:t xml:space="preserve">savrupmāju apbūves teritorijas </w:t>
      </w:r>
      <w:r w:rsidR="00112A62">
        <w:t>(saskaņā ar spēkā esošu Limbažu novada teritorijas plānojumu)</w:t>
      </w:r>
    </w:p>
    <w:p w14:paraId="36C19857" w14:textId="1CFECABC" w:rsidR="008C1122" w:rsidRPr="008C1122" w:rsidRDefault="008C1122" w:rsidP="008C1122">
      <w:pPr>
        <w:numPr>
          <w:ilvl w:val="1"/>
          <w:numId w:val="1"/>
        </w:numPr>
      </w:pPr>
      <w:r>
        <w:t>OBJEKTA NOVĒRTĒTIE POZITĪVIE UN NEGATĪVIE FAKTORI:</w:t>
      </w:r>
      <w:r w:rsidRPr="008C1122">
        <w:t xml:space="preserve"> </w:t>
      </w:r>
      <w:r>
        <w:t>Pozitīvi novērtējamā objekta tirgus vērtību ietekmējošie faktori: 1. Laba piebraukšana. Negatīvi ietekmējoši faktori: 1. Neliela zemes gabala platība, 2. Uz zemes gabala nav iespējama apbūve, 3. Apgrūtinājumi zemes gabalā, 4. Zemes gabala novietojums (pie blakus īpašuma vārtiem).</w:t>
      </w:r>
    </w:p>
    <w:p w14:paraId="05CF96F9" w14:textId="591DFD01" w:rsidR="003809A7" w:rsidRDefault="00DD0473" w:rsidP="003809A7">
      <w:pPr>
        <w:numPr>
          <w:ilvl w:val="1"/>
          <w:numId w:val="1"/>
        </w:numPr>
      </w:pPr>
      <w:r>
        <w:t>N</w:t>
      </w:r>
      <w:r w:rsidRPr="00972ED9">
        <w:t>oteikti lietošanas tiesību apgrūtinājumi</w:t>
      </w:r>
      <w:r>
        <w:t>:</w:t>
      </w:r>
      <w:r w:rsidR="003809A7">
        <w:t xml:space="preserve"> nav reģistrēti</w:t>
      </w:r>
    </w:p>
    <w:p w14:paraId="75A083F5" w14:textId="77777777" w:rsidR="003809A7" w:rsidRDefault="003809A7" w:rsidP="003809A7">
      <w:pPr>
        <w:ind w:left="432"/>
      </w:pPr>
      <w:r>
        <w:t>VZD kadastra reģistrā reģistrētie apgrūtinājumi</w:t>
      </w:r>
    </w:p>
    <w:p w14:paraId="0A884CDB" w14:textId="77777777" w:rsidR="0057770F" w:rsidRPr="0057770F" w:rsidRDefault="003809A7" w:rsidP="0057770F">
      <w:pPr>
        <w:ind w:left="432"/>
        <w:rPr>
          <w:i/>
          <w:iCs/>
        </w:rPr>
      </w:pPr>
      <w:r>
        <w:t xml:space="preserve">- </w:t>
      </w:r>
      <w:r w:rsidR="0057770F" w:rsidRPr="0057770F">
        <w:rPr>
          <w:i/>
          <w:iCs/>
        </w:rPr>
        <w:t>ekspluatācijas aizsargjoslas teritorija ap elektrisko tīklu gaisvadu līniju pilsētās un ciemos ar nominālo spriegumu līdz 20 kilovoltiem 0.0018</w:t>
      </w:r>
    </w:p>
    <w:p w14:paraId="7EF06B12" w14:textId="35DD6C16" w:rsidR="005C4F3D" w:rsidRDefault="00DD0473" w:rsidP="0057770F">
      <w:pPr>
        <w:ind w:left="432"/>
        <w:rPr>
          <w:i/>
          <w:iCs/>
        </w:rPr>
      </w:pPr>
      <w:r w:rsidRPr="00972ED9">
        <w:rPr>
          <w:i/>
          <w:iCs/>
        </w:rPr>
        <w:t>Apgrūtinājums t</w:t>
      </w:r>
      <w:r>
        <w:rPr>
          <w:i/>
          <w:iCs/>
        </w:rPr>
        <w:t>irgus vērtību neietekmē negatīvi.</w:t>
      </w:r>
    </w:p>
    <w:p w14:paraId="054328A8" w14:textId="77777777" w:rsidR="00D77DA9" w:rsidRPr="006C2492" w:rsidRDefault="00D77DA9" w:rsidP="006C2492">
      <w:pPr>
        <w:ind w:left="432"/>
        <w:rPr>
          <w:i/>
          <w:iCs/>
        </w:rPr>
      </w:pPr>
    </w:p>
    <w:p w14:paraId="712C1865" w14:textId="426DDECF"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5C4F3D">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5C4F3D">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1BEA4CB7"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5C4F3D">
        <w:t xml:space="preserve"> </w:t>
      </w:r>
      <w:r w:rsidR="006C2492">
        <w:t>1</w:t>
      </w:r>
      <w:r w:rsidR="0057770F">
        <w:t>8</w:t>
      </w:r>
      <w:r w:rsidR="00D55CD2">
        <w:t>0</w:t>
      </w:r>
      <w:r w:rsidR="00FD6D88">
        <w:t>0</w:t>
      </w:r>
      <w:r w:rsidR="009638B8">
        <w:t>,</w:t>
      </w:r>
      <w:r w:rsidRPr="00982DE6">
        <w:t>00 EUR (</w:t>
      </w:r>
      <w:r w:rsidR="006C2492">
        <w:t>viens</w:t>
      </w:r>
      <w:r w:rsidR="00EC2B89">
        <w:t xml:space="preserve"> tūksto</w:t>
      </w:r>
      <w:r w:rsidR="006C2492">
        <w:t>tis</w:t>
      </w:r>
      <w:r w:rsidR="00EC2B89">
        <w:t xml:space="preserve"> </w:t>
      </w:r>
      <w:r w:rsidR="0057770F">
        <w:t>astoņi</w:t>
      </w:r>
      <w:r w:rsidR="00EC2B89">
        <w:t xml:space="preserve"> simt</w:t>
      </w:r>
      <w:r w:rsidR="006C2492">
        <w:t>i</w:t>
      </w:r>
      <w:r w:rsidR="00CC568A">
        <w:t xml:space="preserve">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lastRenderedPageBreak/>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6EE799E5"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57770F">
        <w:rPr>
          <w:b/>
          <w:bCs/>
        </w:rPr>
        <w:t>25</w:t>
      </w:r>
      <w:r w:rsidR="009638B8" w:rsidRPr="002A1FC5">
        <w:rPr>
          <w:b/>
          <w:bCs/>
        </w:rPr>
        <w:t xml:space="preserve">. </w:t>
      </w:r>
      <w:r w:rsidR="0057770F">
        <w:rPr>
          <w:b/>
          <w:bCs/>
        </w:rPr>
        <w:t>septembrī</w:t>
      </w:r>
      <w:r w:rsidRPr="002A1FC5">
        <w:rPr>
          <w:b/>
          <w:bCs/>
        </w:rPr>
        <w:t xml:space="preserve"> plkst.17</w:t>
      </w:r>
      <w:r w:rsidRPr="002A1FC5">
        <w:rPr>
          <w:b/>
          <w:bCs/>
          <w:vertAlign w:val="superscript"/>
        </w:rPr>
        <w:t>00</w:t>
      </w:r>
      <w:r w:rsidRPr="002A1FC5">
        <w:t>.</w:t>
      </w:r>
    </w:p>
    <w:p w14:paraId="34760E1C" w14:textId="4294DE4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0057770F">
        <w:t xml:space="preserve"> </w:t>
      </w:r>
      <w:r w:rsidR="002A1FC5">
        <w:t>25446899</w:t>
      </w:r>
      <w:r w:rsidR="0057770F">
        <w:t>, 26398814</w:t>
      </w:r>
      <w:r w:rsidRPr="002A1FC5">
        <w:t xml:space="preserve">. </w:t>
      </w:r>
    </w:p>
    <w:p w14:paraId="300809A9" w14:textId="674813F7"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57770F">
        <w:rPr>
          <w:b/>
          <w:bCs/>
        </w:rPr>
        <w:t>25</w:t>
      </w:r>
      <w:r w:rsidR="009638B8" w:rsidRPr="002A1FC5">
        <w:rPr>
          <w:b/>
          <w:bCs/>
        </w:rPr>
        <w:t xml:space="preserve">. </w:t>
      </w:r>
      <w:r w:rsidR="0057770F">
        <w:rPr>
          <w:b/>
          <w:bCs/>
        </w:rPr>
        <w:t>septembrim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35DE7A89"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A479E1">
        <w:t>1</w:t>
      </w:r>
      <w:r w:rsidR="0057770F">
        <w:t>8</w:t>
      </w:r>
      <w:r w:rsidR="00D55CD2">
        <w:t>0</w:t>
      </w:r>
      <w:r w:rsidR="00EC2B89">
        <w:t>,00</w:t>
      </w:r>
      <w:r w:rsidRPr="00B82BC0">
        <w:t xml:space="preserve"> EUR </w:t>
      </w:r>
      <w:r w:rsidRPr="00982DE6">
        <w:t>(</w:t>
      </w:r>
      <w:r w:rsidR="00A479E1">
        <w:t xml:space="preserve">viens simts </w:t>
      </w:r>
      <w:r w:rsidR="0057770F">
        <w:t>astoņdesmit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05D47F99" w:rsidR="00DD0473" w:rsidRPr="006635C7" w:rsidRDefault="00DD0473" w:rsidP="005C4F3D">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C00BBA">
        <w:rPr>
          <w:b/>
          <w:bCs/>
        </w:rPr>
        <w:t>2</w:t>
      </w:r>
      <w:r w:rsidR="0057770F">
        <w:rPr>
          <w:b/>
          <w:bCs/>
        </w:rPr>
        <w:t>7</w:t>
      </w:r>
      <w:r w:rsidR="009638B8" w:rsidRPr="00B82BC0">
        <w:rPr>
          <w:b/>
          <w:bCs/>
        </w:rPr>
        <w:t xml:space="preserve">. </w:t>
      </w:r>
      <w:r w:rsidR="0057770F">
        <w:rPr>
          <w:b/>
          <w:bCs/>
        </w:rPr>
        <w:t>septembrī</w:t>
      </w:r>
      <w:r w:rsidRPr="00B82BC0">
        <w:rPr>
          <w:b/>
          <w:bCs/>
        </w:rPr>
        <w:t xml:space="preserve"> plkst.1</w:t>
      </w:r>
      <w:r w:rsidR="00E128B1">
        <w:rPr>
          <w:b/>
          <w:bCs/>
        </w:rPr>
        <w:t>1</w:t>
      </w:r>
      <w:r w:rsidR="00C00BBA">
        <w:rPr>
          <w:b/>
          <w:bCs/>
          <w:vertAlign w:val="superscript"/>
        </w:rPr>
        <w:t>00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lastRenderedPageBreak/>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lastRenderedPageBreak/>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5A323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7A047C2F" w:rsidR="00DD0473" w:rsidRPr="0004221B" w:rsidRDefault="006B1631" w:rsidP="00DD0473">
      <w:pPr>
        <w:ind w:left="6237" w:right="-143"/>
      </w:pPr>
      <w:r>
        <w:t>22</w:t>
      </w:r>
      <w:r w:rsidR="009638B8">
        <w:t>.</w:t>
      </w:r>
      <w:r>
        <w:t>08</w:t>
      </w:r>
      <w:r w:rsidR="00DD0473" w:rsidRPr="0004221B">
        <w:t>.202</w:t>
      </w:r>
      <w:r w:rsidR="00276B59">
        <w:t>4</w:t>
      </w:r>
      <w:r w:rsidR="00DD0473" w:rsidRPr="0004221B">
        <w:t>. Limbažu novada pašvaldības nekustamā īpašuma “</w:t>
      </w:r>
      <w:r>
        <w:t>Zeme pie Lūšu ielas</w:t>
      </w:r>
      <w:r w:rsidR="00DD0473" w:rsidRPr="0004221B">
        <w:t xml:space="preserve">”, </w:t>
      </w:r>
      <w:r w:rsidR="00C00BBA">
        <w:t>Skultes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06EA3355" w:rsidR="00DD0473" w:rsidRPr="00A4535F" w:rsidRDefault="00DD0473" w:rsidP="00A4535F">
      <w:pPr>
        <w:jc w:val="center"/>
      </w:pPr>
      <w:r w:rsidRPr="0004221B">
        <w:t>“</w:t>
      </w:r>
      <w:r w:rsidR="006B1631">
        <w:t>Zeme pie Lūšu ielas</w:t>
      </w:r>
      <w:r w:rsidRPr="0004221B">
        <w:t xml:space="preserve">”, </w:t>
      </w:r>
      <w:r w:rsidR="00C00BBA">
        <w:t>Skultes</w:t>
      </w:r>
      <w:r>
        <w:t xml:space="preserve"> </w:t>
      </w:r>
      <w:r w:rsidRPr="0004221B">
        <w:t>pagastā</w:t>
      </w:r>
      <w:r w:rsidRPr="0004221B">
        <w:rPr>
          <w:bCs/>
        </w:rPr>
        <w:t>, Limbažu novadā</w:t>
      </w:r>
      <w:r>
        <w:rPr>
          <w:bCs/>
        </w:rPr>
        <w:t>,</w:t>
      </w:r>
      <w:r w:rsidR="00A4535F">
        <w:t xml:space="preserve"> </w:t>
      </w:r>
      <w:r w:rsidRPr="0004221B">
        <w:rPr>
          <w:bCs/>
        </w:rPr>
        <w:t xml:space="preserve">izsolei  </w:t>
      </w:r>
    </w:p>
    <w:p w14:paraId="5A7943CE" w14:textId="77777777" w:rsidR="00A4535F" w:rsidRDefault="00A4535F" w:rsidP="00DD0473">
      <w:pPr>
        <w:jc w:val="center"/>
        <w:rPr>
          <w:bCs/>
        </w:rPr>
      </w:pPr>
    </w:p>
    <w:p w14:paraId="32F218A5" w14:textId="5C7047A4"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27DD2461"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6B1631">
        <w:rPr>
          <w:color w:val="000000"/>
        </w:rPr>
        <w:t>“Zeme pie Lūšu ielas”, Skultes pagasts, Limbažu novads, kadastra Nr.  6676 013 0850, kas sastāv no zemes vienības ar kadastra apzīmējumu  6676 013 0847, 0,0095 ha platībā</w:t>
      </w:r>
      <w:r w:rsidR="00276B5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7AF7279" w14:textId="77777777" w:rsidR="00C00BBA" w:rsidRDefault="00C00BBA" w:rsidP="00DD0473">
      <w:pPr>
        <w:tabs>
          <w:tab w:val="left" w:pos="0"/>
          <w:tab w:val="left" w:pos="360"/>
        </w:tabs>
      </w:pPr>
    </w:p>
    <w:p w14:paraId="39269C7C" w14:textId="77777777" w:rsidR="00C00BBA" w:rsidRDefault="00C00BBA" w:rsidP="00DD0473">
      <w:pPr>
        <w:tabs>
          <w:tab w:val="left" w:pos="0"/>
          <w:tab w:val="left" w:pos="360"/>
        </w:tabs>
      </w:pPr>
    </w:p>
    <w:p w14:paraId="07AC8C97" w14:textId="40C74ECB"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42C8B9BB" w14:textId="77777777" w:rsidR="005C4F3D" w:rsidRDefault="005C4F3D"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5A323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6B25F75D" w:rsidR="00DD0473" w:rsidRPr="0004221B" w:rsidRDefault="006B1631" w:rsidP="00DD0473">
      <w:pPr>
        <w:ind w:left="6237" w:right="-143"/>
      </w:pPr>
      <w:r>
        <w:t>22</w:t>
      </w:r>
      <w:r w:rsidR="00A322FF">
        <w:t>.</w:t>
      </w:r>
      <w:r>
        <w:t>08</w:t>
      </w:r>
      <w:r w:rsidR="00DD0473" w:rsidRPr="0004221B">
        <w:t>.202</w:t>
      </w:r>
      <w:r w:rsidR="00A1084E">
        <w:t>4</w:t>
      </w:r>
      <w:r w:rsidR="00DD0473" w:rsidRPr="0004221B">
        <w:t>. Limbažu novada pašvaldības nekustamā īpašuma “</w:t>
      </w:r>
      <w:r>
        <w:t>Zeme pie Lūšu ielas</w:t>
      </w:r>
      <w:r w:rsidR="00DD0473" w:rsidRPr="0004221B">
        <w:t xml:space="preserve">”, </w:t>
      </w:r>
      <w:r w:rsidR="00B67FE1">
        <w:t>Skultes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09A6F0B3"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B67FE1">
        <w:t>1</w:t>
      </w:r>
      <w:r w:rsidR="006B1631">
        <w:t>8</w:t>
      </w:r>
      <w:r w:rsidR="004A1711">
        <w:t>0</w:t>
      </w:r>
      <w:r w:rsidRPr="0004221B">
        <w:t>.00 EUR (</w:t>
      </w:r>
      <w:r w:rsidR="00B67FE1">
        <w:t>viens</w:t>
      </w:r>
      <w:r w:rsidR="00EC2B89">
        <w:t xml:space="preserve"> simt</w:t>
      </w:r>
      <w:r w:rsidR="00B67FE1">
        <w:t>s</w:t>
      </w:r>
      <w:r w:rsidR="00EC2B89">
        <w:t xml:space="preserve"> </w:t>
      </w:r>
      <w:r w:rsidR="006B1631">
        <w:t>astoņdesmit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B67FE1">
        <w:rPr>
          <w:b/>
          <w:bCs/>
          <w:u w:val="single"/>
        </w:rPr>
        <w:t>2</w:t>
      </w:r>
      <w:r w:rsidR="006B1631">
        <w:rPr>
          <w:b/>
          <w:bCs/>
          <w:u w:val="single"/>
        </w:rPr>
        <w:t>7</w:t>
      </w:r>
      <w:r w:rsidR="00A454DB">
        <w:rPr>
          <w:b/>
          <w:bCs/>
          <w:u w:val="single"/>
        </w:rPr>
        <w:t xml:space="preserve">. </w:t>
      </w:r>
      <w:r w:rsidR="006B1631">
        <w:rPr>
          <w:b/>
          <w:bCs/>
          <w:u w:val="single"/>
        </w:rPr>
        <w:t>septembrī</w:t>
      </w:r>
      <w:r>
        <w:rPr>
          <w:b/>
          <w:bCs/>
          <w:u w:val="single"/>
        </w:rPr>
        <w:t xml:space="preserve"> </w:t>
      </w:r>
      <w:r w:rsidRPr="0004221B">
        <w:rPr>
          <w:b/>
          <w:bCs/>
          <w:u w:val="single"/>
        </w:rPr>
        <w:t>plkst.</w:t>
      </w:r>
      <w:r w:rsidR="008444A1">
        <w:rPr>
          <w:b/>
          <w:bCs/>
          <w:u w:val="single"/>
        </w:rPr>
        <w:t>1</w:t>
      </w:r>
      <w:r w:rsidR="006B1631">
        <w:rPr>
          <w:b/>
          <w:bCs/>
          <w:u w:val="single"/>
        </w:rPr>
        <w:t>1</w:t>
      </w:r>
      <w:r w:rsidR="00B67FE1">
        <w:rPr>
          <w:b/>
          <w:bCs/>
          <w:u w:val="single"/>
          <w:vertAlign w:val="superscript"/>
        </w:rPr>
        <w:t>00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6B1631">
        <w:rPr>
          <w:color w:val="000000"/>
        </w:rPr>
        <w:t>“Zeme pie Lūšu ielas”, Skultes pagasts, Limbažu novads, kadastra Nr.  6676 013 0850, kas sastāv no zemes vienības ar kadastra apzīmējumu  6676 013 0847, 0,0095 ha platībā</w:t>
      </w:r>
      <w:r w:rsidR="00B67FE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18C424B9" w:rsidR="00DD0473" w:rsidRPr="0004221B" w:rsidRDefault="00DD0473" w:rsidP="00DD0473">
      <w:r w:rsidRPr="0004221B">
        <w:t xml:space="preserve">Izsolāmā objekta nosacītā cena (izsoles sākumcena) </w:t>
      </w:r>
      <w:r w:rsidR="003149F6">
        <w:t>–</w:t>
      </w:r>
      <w:r w:rsidRPr="0004221B">
        <w:t xml:space="preserve"> </w:t>
      </w:r>
      <w:r w:rsidR="00B67FE1">
        <w:t>1</w:t>
      </w:r>
      <w:r w:rsidR="006B1631">
        <w:t>8</w:t>
      </w:r>
      <w:r w:rsidR="004A1711">
        <w:t>0</w:t>
      </w:r>
      <w:r w:rsidR="00EC2B89">
        <w:t>0</w:t>
      </w:r>
      <w:r w:rsidR="003149F6">
        <w:t>,</w:t>
      </w:r>
      <w:r w:rsidRPr="0004221B">
        <w:t>00 EUR (</w:t>
      </w:r>
      <w:r w:rsidR="00B67FE1">
        <w:t>viens</w:t>
      </w:r>
      <w:r w:rsidR="00EC2B89">
        <w:t xml:space="preserve"> tūksto</w:t>
      </w:r>
      <w:r w:rsidR="00B67FE1">
        <w:t>tis</w:t>
      </w:r>
      <w:r w:rsidR="00EC2B89">
        <w:t xml:space="preserve"> </w:t>
      </w:r>
      <w:r w:rsidR="006B1631">
        <w:t>astoņi</w:t>
      </w:r>
      <w:r w:rsidR="00EC2B89">
        <w:t xml:space="preserve"> simt</w:t>
      </w:r>
      <w:r w:rsidR="00B67FE1">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0322E79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5A323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165FDD6E" w:rsidR="00DD0473" w:rsidRPr="0004221B" w:rsidRDefault="00A5439C" w:rsidP="00DD0473">
      <w:pPr>
        <w:ind w:left="6237" w:right="-143"/>
      </w:pPr>
      <w:r>
        <w:t>22</w:t>
      </w:r>
      <w:r w:rsidR="00B95F65">
        <w:t>.</w:t>
      </w:r>
      <w:r>
        <w:t>08</w:t>
      </w:r>
      <w:r w:rsidR="00DD0473" w:rsidRPr="0004221B">
        <w:t>.202</w:t>
      </w:r>
      <w:r w:rsidR="00A1084E">
        <w:t>4</w:t>
      </w:r>
      <w:r w:rsidR="00DD0473" w:rsidRPr="0004221B">
        <w:t>. Limbažu novada pašvaldības nekustamā īpašuma “</w:t>
      </w:r>
      <w:r>
        <w:t>Zeme pie Lūšu ielas</w:t>
      </w:r>
      <w:r w:rsidR="00DD0473" w:rsidRPr="0004221B">
        <w:t xml:space="preserve">”, </w:t>
      </w:r>
      <w:r w:rsidR="00F31838">
        <w:t>Skultes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119D9AA2"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A5439C">
        <w:rPr>
          <w:color w:val="000000"/>
        </w:rPr>
        <w:t>“Zeme pie Lūšu ielas”, Skultes pagasts, Limbažu novads, kadastra Nr.  6676 013 0850, kas sastāv no zemes vienības ar kadastra apzīmējumu  6676 013 0847, 0,0095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5A323C">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6231FC36"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A5439C">
              <w:rPr>
                <w:color w:val="000000"/>
              </w:rPr>
              <w:t>“Zeme pie Lūšu ielas”, Skultes pagasts, Limbažu novads, kadastra Nr.  6676 013 0850, kas sastāv no zemes vienības ar kadastra apzīmējumu  6676 013 0847, 0,0095 ha platībā</w:t>
            </w:r>
            <w:r w:rsidR="00A5439C"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5A323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9FC21" w14:textId="77777777" w:rsidR="00FC3693" w:rsidRDefault="00FC3693">
      <w:r>
        <w:separator/>
      </w:r>
    </w:p>
  </w:endnote>
  <w:endnote w:type="continuationSeparator" w:id="0">
    <w:p w14:paraId="2A17E512" w14:textId="77777777" w:rsidR="00FC3693" w:rsidRDefault="00FC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E4E37" w14:textId="77777777" w:rsidR="00FC3693" w:rsidRDefault="00FC3693">
      <w:r>
        <w:separator/>
      </w:r>
    </w:p>
  </w:footnote>
  <w:footnote w:type="continuationSeparator" w:id="0">
    <w:p w14:paraId="7A41DBB7" w14:textId="77777777" w:rsidR="00FC3693" w:rsidRDefault="00FC3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9027D3">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21A7B"/>
    <w:rsid w:val="00032F40"/>
    <w:rsid w:val="00044DC6"/>
    <w:rsid w:val="00080015"/>
    <w:rsid w:val="0009467D"/>
    <w:rsid w:val="000C22E5"/>
    <w:rsid w:val="000D137B"/>
    <w:rsid w:val="00112A62"/>
    <w:rsid w:val="00112AD9"/>
    <w:rsid w:val="00124876"/>
    <w:rsid w:val="001B14A9"/>
    <w:rsid w:val="0023568C"/>
    <w:rsid w:val="00276B59"/>
    <w:rsid w:val="002A1FC5"/>
    <w:rsid w:val="003149F6"/>
    <w:rsid w:val="00330568"/>
    <w:rsid w:val="0033072B"/>
    <w:rsid w:val="003670D1"/>
    <w:rsid w:val="003809A7"/>
    <w:rsid w:val="00384CFB"/>
    <w:rsid w:val="003B564C"/>
    <w:rsid w:val="00434ED3"/>
    <w:rsid w:val="00446191"/>
    <w:rsid w:val="004A1711"/>
    <w:rsid w:val="004B6130"/>
    <w:rsid w:val="004E0E4E"/>
    <w:rsid w:val="005070D7"/>
    <w:rsid w:val="00533BF2"/>
    <w:rsid w:val="0057770F"/>
    <w:rsid w:val="00590709"/>
    <w:rsid w:val="005A323C"/>
    <w:rsid w:val="005C4F3D"/>
    <w:rsid w:val="005E3FE2"/>
    <w:rsid w:val="005F01DB"/>
    <w:rsid w:val="00621886"/>
    <w:rsid w:val="00625283"/>
    <w:rsid w:val="00634325"/>
    <w:rsid w:val="0065353C"/>
    <w:rsid w:val="00664F19"/>
    <w:rsid w:val="00672094"/>
    <w:rsid w:val="006A1E0F"/>
    <w:rsid w:val="006B0974"/>
    <w:rsid w:val="006B1631"/>
    <w:rsid w:val="006C2492"/>
    <w:rsid w:val="006E6C4E"/>
    <w:rsid w:val="006F2E54"/>
    <w:rsid w:val="006F416D"/>
    <w:rsid w:val="006F611A"/>
    <w:rsid w:val="007123DA"/>
    <w:rsid w:val="0073586D"/>
    <w:rsid w:val="0074360D"/>
    <w:rsid w:val="00763895"/>
    <w:rsid w:val="0082065D"/>
    <w:rsid w:val="00832CD1"/>
    <w:rsid w:val="008444A1"/>
    <w:rsid w:val="008579AA"/>
    <w:rsid w:val="00874125"/>
    <w:rsid w:val="008C1122"/>
    <w:rsid w:val="009027D3"/>
    <w:rsid w:val="00932EE1"/>
    <w:rsid w:val="009638B8"/>
    <w:rsid w:val="00985C48"/>
    <w:rsid w:val="00A1084E"/>
    <w:rsid w:val="00A130A0"/>
    <w:rsid w:val="00A140F9"/>
    <w:rsid w:val="00A257F8"/>
    <w:rsid w:val="00A322FF"/>
    <w:rsid w:val="00A35C1B"/>
    <w:rsid w:val="00A4535F"/>
    <w:rsid w:val="00A454DB"/>
    <w:rsid w:val="00A479E1"/>
    <w:rsid w:val="00A5439C"/>
    <w:rsid w:val="00AB356D"/>
    <w:rsid w:val="00AE242E"/>
    <w:rsid w:val="00AE4CEE"/>
    <w:rsid w:val="00B653EC"/>
    <w:rsid w:val="00B67FE1"/>
    <w:rsid w:val="00B82BC0"/>
    <w:rsid w:val="00B91C3C"/>
    <w:rsid w:val="00B95F65"/>
    <w:rsid w:val="00BB62D8"/>
    <w:rsid w:val="00BE27A8"/>
    <w:rsid w:val="00C00BBA"/>
    <w:rsid w:val="00C6161C"/>
    <w:rsid w:val="00CC568A"/>
    <w:rsid w:val="00CF0080"/>
    <w:rsid w:val="00CF2C8F"/>
    <w:rsid w:val="00D06486"/>
    <w:rsid w:val="00D208FC"/>
    <w:rsid w:val="00D31F3D"/>
    <w:rsid w:val="00D35021"/>
    <w:rsid w:val="00D35D9B"/>
    <w:rsid w:val="00D36CE7"/>
    <w:rsid w:val="00D4325A"/>
    <w:rsid w:val="00D55CD2"/>
    <w:rsid w:val="00D711DF"/>
    <w:rsid w:val="00D77DA9"/>
    <w:rsid w:val="00D870C4"/>
    <w:rsid w:val="00D92A1E"/>
    <w:rsid w:val="00DD0473"/>
    <w:rsid w:val="00DD6C6C"/>
    <w:rsid w:val="00DE2F58"/>
    <w:rsid w:val="00DE41A5"/>
    <w:rsid w:val="00E128B1"/>
    <w:rsid w:val="00E60450"/>
    <w:rsid w:val="00E767A2"/>
    <w:rsid w:val="00E93872"/>
    <w:rsid w:val="00EA6F26"/>
    <w:rsid w:val="00EB7AC2"/>
    <w:rsid w:val="00EC2B89"/>
    <w:rsid w:val="00F31838"/>
    <w:rsid w:val="00F57EB9"/>
    <w:rsid w:val="00FC3693"/>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14040</Words>
  <Characters>8004</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6</cp:revision>
  <dcterms:created xsi:type="dcterms:W3CDTF">2024-08-07T11:15:00Z</dcterms:created>
  <dcterms:modified xsi:type="dcterms:W3CDTF">2024-08-27T10:24:00Z</dcterms:modified>
</cp:coreProperties>
</file>