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E411F" w14:textId="6375744F" w:rsidR="00820629" w:rsidRPr="00820629" w:rsidRDefault="00820629" w:rsidP="00820629">
      <w:pPr>
        <w:spacing w:after="0" w:line="240" w:lineRule="auto"/>
        <w:jc w:val="right"/>
        <w:rPr>
          <w:rFonts w:ascii="Times New Roman" w:eastAsia="Times New Roman" w:hAnsi="Times New Roman" w:cs="Times New Roman"/>
          <w:b/>
          <w:sz w:val="24"/>
          <w:szCs w:val="24"/>
          <w:lang w:eastAsia="en-US"/>
        </w:rPr>
      </w:pPr>
      <w:bookmarkStart w:id="0" w:name="_Hlk171000869"/>
      <w:r>
        <w:rPr>
          <w:rFonts w:ascii="Times New Roman" w:eastAsia="Times New Roman" w:hAnsi="Times New Roman" w:cs="Times New Roman"/>
          <w:b/>
          <w:sz w:val="24"/>
          <w:szCs w:val="24"/>
          <w:lang w:eastAsia="en-US"/>
        </w:rPr>
        <w:t>2.</w:t>
      </w:r>
      <w:r w:rsidRPr="00820629">
        <w:rPr>
          <w:rFonts w:ascii="Times New Roman" w:eastAsia="Times New Roman" w:hAnsi="Times New Roman" w:cs="Times New Roman"/>
          <w:b/>
          <w:sz w:val="24"/>
          <w:szCs w:val="24"/>
          <w:lang w:eastAsia="en-US"/>
        </w:rPr>
        <w:t>PIELIKUMS</w:t>
      </w:r>
    </w:p>
    <w:p w14:paraId="50094D5D" w14:textId="77777777" w:rsidR="002F24A4" w:rsidRPr="002F24A4" w:rsidRDefault="002F24A4" w:rsidP="002F24A4">
      <w:pPr>
        <w:spacing w:after="0" w:line="240" w:lineRule="auto"/>
        <w:jc w:val="right"/>
        <w:rPr>
          <w:rFonts w:ascii="Times New Roman" w:eastAsia="Times New Roman" w:hAnsi="Times New Roman" w:cs="Times New Roman"/>
          <w:sz w:val="24"/>
          <w:szCs w:val="24"/>
          <w:lang w:eastAsia="en-US"/>
        </w:rPr>
      </w:pPr>
      <w:r w:rsidRPr="002F24A4">
        <w:rPr>
          <w:rFonts w:ascii="Times New Roman" w:eastAsia="Times New Roman" w:hAnsi="Times New Roman" w:cs="Times New Roman"/>
          <w:sz w:val="24"/>
          <w:szCs w:val="24"/>
          <w:lang w:eastAsia="en-US"/>
        </w:rPr>
        <w:t>Limbažu novada domes</w:t>
      </w:r>
    </w:p>
    <w:p w14:paraId="0FE9D9C8" w14:textId="77777777" w:rsidR="002F24A4" w:rsidRPr="002F24A4" w:rsidRDefault="002F24A4" w:rsidP="002F24A4">
      <w:pPr>
        <w:spacing w:after="0" w:line="240" w:lineRule="auto"/>
        <w:jc w:val="right"/>
        <w:rPr>
          <w:rFonts w:ascii="Times New Roman" w:eastAsia="Times New Roman" w:hAnsi="Times New Roman" w:cs="Times New Roman"/>
          <w:sz w:val="24"/>
          <w:szCs w:val="24"/>
          <w:lang w:eastAsia="en-US"/>
        </w:rPr>
      </w:pPr>
      <w:r w:rsidRPr="002F24A4">
        <w:rPr>
          <w:rFonts w:ascii="Times New Roman" w:eastAsia="Times New Roman" w:hAnsi="Times New Roman" w:cs="Times New Roman"/>
          <w:sz w:val="24"/>
          <w:szCs w:val="24"/>
          <w:lang w:eastAsia="en-US"/>
        </w:rPr>
        <w:t>26.09.2024. sēdes lēmumam Nr.726</w:t>
      </w:r>
    </w:p>
    <w:p w14:paraId="19547DD6" w14:textId="77777777" w:rsidR="002F24A4" w:rsidRPr="002F24A4" w:rsidRDefault="002F24A4" w:rsidP="002F24A4">
      <w:pPr>
        <w:spacing w:after="0" w:line="240" w:lineRule="auto"/>
        <w:jc w:val="right"/>
        <w:rPr>
          <w:rFonts w:ascii="Times New Roman" w:eastAsia="Times New Roman" w:hAnsi="Times New Roman" w:cs="Times New Roman"/>
          <w:sz w:val="24"/>
          <w:szCs w:val="24"/>
          <w:lang w:eastAsia="en-US"/>
        </w:rPr>
      </w:pPr>
      <w:r w:rsidRPr="002F24A4">
        <w:rPr>
          <w:rFonts w:ascii="Times New Roman" w:eastAsia="Times New Roman" w:hAnsi="Times New Roman" w:cs="Times New Roman"/>
          <w:sz w:val="24"/>
          <w:szCs w:val="24"/>
          <w:lang w:eastAsia="en-US"/>
        </w:rPr>
        <w:t>(protokols Nr.18, 77.)</w:t>
      </w:r>
    </w:p>
    <w:p w14:paraId="6EECE5F1" w14:textId="77777777" w:rsidR="00820629" w:rsidRDefault="00820629" w:rsidP="000D2336">
      <w:pPr>
        <w:spacing w:after="0" w:line="20" w:lineRule="atLeast"/>
        <w:jc w:val="center"/>
        <w:rPr>
          <w:rFonts w:ascii="Times New Roman" w:hAnsi="Times New Roman" w:cs="Times New Roman"/>
          <w:b/>
          <w:sz w:val="24"/>
          <w:szCs w:val="24"/>
        </w:rPr>
      </w:pPr>
      <w:bookmarkStart w:id="1" w:name="_GoBack"/>
      <w:bookmarkEnd w:id="1"/>
    </w:p>
    <w:p w14:paraId="729034D6" w14:textId="77777777" w:rsidR="00A15429" w:rsidRDefault="00A15429" w:rsidP="000D2336">
      <w:pPr>
        <w:spacing w:after="0" w:line="20" w:lineRule="atLeast"/>
        <w:jc w:val="center"/>
        <w:rPr>
          <w:rFonts w:ascii="Times New Roman" w:hAnsi="Times New Roman" w:cs="Times New Roman"/>
          <w:b/>
          <w:sz w:val="24"/>
          <w:szCs w:val="24"/>
        </w:rPr>
      </w:pPr>
      <w:r>
        <w:rPr>
          <w:rFonts w:ascii="Times New Roman" w:hAnsi="Times New Roman" w:cs="Times New Roman"/>
          <w:b/>
          <w:sz w:val="24"/>
          <w:szCs w:val="24"/>
        </w:rPr>
        <w:t>KOPSAVILKUMS</w:t>
      </w:r>
    </w:p>
    <w:p w14:paraId="3D386A19" w14:textId="1CC70E3C" w:rsidR="000D2336" w:rsidRPr="000D53FB" w:rsidRDefault="000D2336" w:rsidP="000D2336">
      <w:pPr>
        <w:spacing w:after="0" w:line="20" w:lineRule="atLeast"/>
        <w:jc w:val="center"/>
        <w:rPr>
          <w:rFonts w:ascii="Times New Roman" w:hAnsi="Times New Roman" w:cs="Times New Roman"/>
          <w:b/>
          <w:sz w:val="24"/>
          <w:szCs w:val="24"/>
        </w:rPr>
      </w:pPr>
      <w:r w:rsidRPr="000D53FB">
        <w:rPr>
          <w:rFonts w:ascii="Times New Roman" w:hAnsi="Times New Roman" w:cs="Times New Roman"/>
          <w:b/>
          <w:sz w:val="24"/>
          <w:szCs w:val="24"/>
        </w:rPr>
        <w:t xml:space="preserve"> PAR DETĀLPLĀNOJUMA</w:t>
      </w:r>
      <w:r>
        <w:rPr>
          <w:rFonts w:ascii="Times New Roman" w:hAnsi="Times New Roman" w:cs="Times New Roman"/>
          <w:b/>
          <w:sz w:val="24"/>
          <w:szCs w:val="24"/>
        </w:rPr>
        <w:t xml:space="preserve"> </w:t>
      </w:r>
      <w:r w:rsidRPr="000D53FB">
        <w:rPr>
          <w:rFonts w:ascii="Times New Roman" w:hAnsi="Times New Roman" w:cs="Times New Roman"/>
          <w:b/>
          <w:bCs/>
          <w:caps/>
          <w:sz w:val="24"/>
          <w:szCs w:val="24"/>
        </w:rPr>
        <w:t>nekustamajam īpašumam “Kaijas”</w:t>
      </w:r>
      <w:r>
        <w:rPr>
          <w:rFonts w:ascii="Times New Roman" w:hAnsi="Times New Roman" w:cs="Times New Roman"/>
          <w:b/>
          <w:bCs/>
          <w:caps/>
          <w:sz w:val="24"/>
          <w:szCs w:val="24"/>
        </w:rPr>
        <w:t>,</w:t>
      </w:r>
      <w:r w:rsidRPr="000D53FB">
        <w:rPr>
          <w:rFonts w:ascii="Times New Roman" w:hAnsi="Times New Roman" w:cs="Times New Roman"/>
          <w:b/>
          <w:bCs/>
          <w:caps/>
          <w:sz w:val="24"/>
          <w:szCs w:val="24"/>
        </w:rPr>
        <w:t xml:space="preserve"> Koklīšu ielā 48, Skultē, Skultes pagastā </w:t>
      </w:r>
      <w:r w:rsidRPr="000D53FB">
        <w:rPr>
          <w:rFonts w:ascii="Times New Roman" w:eastAsiaTheme="majorEastAsia" w:hAnsi="Times New Roman" w:cs="Times New Roman"/>
          <w:b/>
          <w:bCs/>
          <w:caps/>
          <w:sz w:val="24"/>
          <w:szCs w:val="24"/>
          <w:lang w:eastAsia="en-US"/>
        </w:rPr>
        <w:t>1.redakcij</w:t>
      </w:r>
      <w:r w:rsidR="00A15429">
        <w:rPr>
          <w:rFonts w:ascii="Times New Roman" w:eastAsiaTheme="majorEastAsia" w:hAnsi="Times New Roman" w:cs="Times New Roman"/>
          <w:b/>
          <w:bCs/>
          <w:caps/>
          <w:sz w:val="24"/>
          <w:szCs w:val="24"/>
          <w:lang w:eastAsia="en-US"/>
        </w:rPr>
        <w:t>U</w:t>
      </w:r>
      <w:r w:rsidRPr="000D53FB">
        <w:rPr>
          <w:rFonts w:ascii="Times New Roman" w:eastAsiaTheme="majorEastAsia" w:hAnsi="Times New Roman" w:cs="Times New Roman"/>
          <w:b/>
          <w:bCs/>
          <w:caps/>
          <w:sz w:val="24"/>
          <w:szCs w:val="24"/>
          <w:lang w:eastAsia="en-US"/>
        </w:rPr>
        <w:t xml:space="preserve"> </w:t>
      </w:r>
    </w:p>
    <w:bookmarkEnd w:id="0"/>
    <w:p w14:paraId="68558D7E" w14:textId="77777777" w:rsidR="000D2336" w:rsidRDefault="000D2336" w:rsidP="00281AD8">
      <w:pPr>
        <w:spacing w:after="0" w:line="240" w:lineRule="auto"/>
        <w:jc w:val="both"/>
        <w:rPr>
          <w:rFonts w:ascii="Times New Roman" w:hAnsi="Times New Roman" w:cs="Times New Roman"/>
          <w:bCs/>
          <w:sz w:val="24"/>
          <w:szCs w:val="24"/>
        </w:rPr>
      </w:pPr>
    </w:p>
    <w:p w14:paraId="66592472" w14:textId="77777777" w:rsidR="00A15429" w:rsidRPr="00D91421" w:rsidRDefault="00A15429" w:rsidP="00D91421">
      <w:pPr>
        <w:pStyle w:val="text-align-justify"/>
        <w:shd w:val="clear" w:color="auto" w:fill="FFFFFF"/>
        <w:spacing w:before="0" w:beforeAutospacing="0" w:after="0" w:afterAutospacing="0"/>
        <w:ind w:firstLine="720"/>
        <w:jc w:val="both"/>
        <w:rPr>
          <w:color w:val="000000"/>
          <w:lang w:val="lv-LV"/>
        </w:rPr>
      </w:pPr>
      <w:r w:rsidRPr="00D91421">
        <w:rPr>
          <w:color w:val="000000"/>
          <w:lang w:val="lv-LV"/>
        </w:rPr>
        <w:t>Detālplānojuma izstrāde teritorijai, ko ietver nekustamā īpašuma “Kaijas”, Koklīšu ielā 48, Skultē, Skultes pagastā, Limbažu novadā zemes vienība ar kadastra apzīmējumu 66760133153 (1,7 ha platībā), uzsākta atbilstoši Limbažu novada domes 30.06.2022. lēmumam Nr. 638 (protokols Nr.9, 17.) “Par detālplānojuma izstrādes uzsākšanu nekustamā īpašuma “Kaijas”, Skultes pagastā, Limbažu novadā, zemes vienībā ar kadastra apzīmējumu 66760133153”.</w:t>
      </w:r>
    </w:p>
    <w:p w14:paraId="6E8B4602" w14:textId="504F0551" w:rsidR="00A15429" w:rsidRPr="00D91421" w:rsidRDefault="00A15429" w:rsidP="00A15429">
      <w:pPr>
        <w:pStyle w:val="text-align-justify"/>
        <w:shd w:val="clear" w:color="auto" w:fill="FFFFFF"/>
        <w:spacing w:before="0" w:beforeAutospacing="0" w:after="0" w:afterAutospacing="0"/>
        <w:ind w:firstLine="720"/>
        <w:jc w:val="both"/>
        <w:rPr>
          <w:color w:val="000000"/>
          <w:lang w:val="lv-LV"/>
        </w:rPr>
      </w:pPr>
      <w:r w:rsidRPr="00D91421">
        <w:rPr>
          <w:color w:val="000000"/>
          <w:lang w:val="lv-LV"/>
        </w:rPr>
        <w:t xml:space="preserve">Paziņojumi nekustamo īpašumu, kas robežojas ar detālplānojuma teritoriju, īpašniekiem (10 fiziskas personas) izsūtīti </w:t>
      </w:r>
      <w:r w:rsidR="00F702D6" w:rsidRPr="00D91421">
        <w:rPr>
          <w:color w:val="000000"/>
          <w:lang w:val="lv-LV"/>
        </w:rPr>
        <w:t>12.07.2022</w:t>
      </w:r>
      <w:r w:rsidRPr="00D91421">
        <w:rPr>
          <w:color w:val="000000"/>
          <w:lang w:val="lv-LV"/>
        </w:rPr>
        <w:t xml:space="preserve">. reģistrēts Limbažu novada pašvaldībā ar Nr. </w:t>
      </w:r>
      <w:r w:rsidR="00B33C02" w:rsidRPr="00D91421">
        <w:rPr>
          <w:color w:val="000000"/>
          <w:lang w:val="lv-LV"/>
        </w:rPr>
        <w:t>8.2/22/803</w:t>
      </w:r>
      <w:r w:rsidRPr="00D91421">
        <w:rPr>
          <w:color w:val="000000"/>
          <w:lang w:val="lv-LV"/>
        </w:rPr>
        <w:t xml:space="preserve">. </w:t>
      </w:r>
    </w:p>
    <w:p w14:paraId="7C3B79C4" w14:textId="22D1A10A" w:rsidR="00D91421" w:rsidRDefault="00B33C02" w:rsidP="00D91421">
      <w:pPr>
        <w:pStyle w:val="text-align-justify"/>
        <w:shd w:val="clear" w:color="auto" w:fill="FFFFFF"/>
        <w:spacing w:before="0" w:beforeAutospacing="0" w:after="0" w:afterAutospacing="0"/>
        <w:ind w:firstLine="720"/>
        <w:jc w:val="both"/>
        <w:rPr>
          <w:color w:val="000000"/>
          <w:lang w:val="lv-LV"/>
        </w:rPr>
      </w:pPr>
      <w:r w:rsidRPr="00D91421">
        <w:rPr>
          <w:color w:val="000000"/>
          <w:lang w:val="lv-LV"/>
        </w:rPr>
        <w:t>No darba uzdevumā minētām institūcijām</w:t>
      </w:r>
      <w:r w:rsidR="00D91421" w:rsidRPr="00D91421">
        <w:rPr>
          <w:color w:val="000000"/>
          <w:lang w:val="lv-LV"/>
        </w:rPr>
        <w:t xml:space="preserve"> saņemti nosacījumi detālplānojuma izstrādei: Valsts vides dienests, Veselības inspekcija, Dabas aizsardzības, VSIA "Zemkopības ministrijas nekustamie īpašumi" Meliorācijas departamenta Zemgales reģiona meliorācijas nodaļa, Valsts meža dienesta Rīgas reģionālajā virsmežniecība, Valsts ugunsdzēsības un glābšanas dienesta Vidzemes reģiona brigādes Limbažu daļa, Latvijas Ģeotelpiskās informācijas aģentūra, AS “Sadales tīkls” , SIA „TET”, VSIA “Latvijas Vides, ģeoloģijas un meteoroloģijas centrs” , VSIA “Latvija Valsts ceļi”. Limbažu novada pašvaldības Limbažu apvienības pārvalde nav sniegusi nosacījumus detālplānojuma izstrādei.</w:t>
      </w:r>
    </w:p>
    <w:p w14:paraId="25347AF0" w14:textId="77777777" w:rsidR="002F111D" w:rsidRPr="00173BB8" w:rsidRDefault="00CF0B9F" w:rsidP="002F111D">
      <w:pPr>
        <w:pStyle w:val="text-align-justify"/>
        <w:shd w:val="clear" w:color="auto" w:fill="FFFFFF"/>
        <w:spacing w:before="0" w:beforeAutospacing="0" w:after="0" w:afterAutospacing="0"/>
        <w:ind w:firstLine="720"/>
        <w:jc w:val="both"/>
        <w:rPr>
          <w:color w:val="000000"/>
          <w:lang w:val="lv-LV"/>
        </w:rPr>
      </w:pPr>
      <w:r w:rsidRPr="00173BB8">
        <w:rPr>
          <w:color w:val="000000"/>
          <w:lang w:val="lv-LV"/>
        </w:rPr>
        <w:t xml:space="preserve">Nav saņemts Vides pārraudzības valsts birojs lēmums par stratēģiskā ietekmes uz vidi novērtējuma procedūras nepieciešamību detālplānojumam nekustamajam īpašumam “Kaijas”, Skultes pagastā, Limbažu novadā, zemes vienībā ar kadastra apzīmējumu 66760133153. Detālplānojuma izstrādātājs izstrādes vadītājam ir iesniedzis viedokli par to, ka detālplānojuma mērķis un plānotās darbības īstenojot detālplānojumu neatbilst likuma “Par ietekmes uz vidi novērtējumu” 1.un 2. pielikumā paredzētajām darbībām, līdz ar to, nav pamata detālplānojumam piemērot ietekmes uz vidi stratēģisko novērtējuma procedūru. Normatīvos aktos noteiktās institūcijas nav sniegušas viedokli par stratēģiskā ietekmes uz vidi novērtējuma nepieciešamību. </w:t>
      </w:r>
      <w:r w:rsidR="002F111D" w:rsidRPr="00173BB8">
        <w:rPr>
          <w:color w:val="000000"/>
          <w:lang w:val="lv-LV"/>
        </w:rPr>
        <w:t xml:space="preserve">Detālplānojums detalizē spēkā esošo teritorijas plānojumu. Limbažu novada teritorijas plānojumam ir veikts stratēģiskais ietekmes uz vidi novērtējums, kur cita starpā šai detālplānojuma teritorijai - </w:t>
      </w:r>
      <w:r w:rsidR="002F111D" w:rsidRPr="00D91421">
        <w:rPr>
          <w:color w:val="000000"/>
          <w:lang w:val="lv-LV"/>
        </w:rPr>
        <w:t>nekustamā īpašuma “Kaijas”, Koklīšu ielā 48, Skultē, Skultes pagastā, Limbažu novadā zemes vienīb</w:t>
      </w:r>
      <w:r w:rsidR="002F111D" w:rsidRPr="00173BB8">
        <w:rPr>
          <w:color w:val="000000"/>
          <w:lang w:val="lv-LV"/>
        </w:rPr>
        <w:t>ai</w:t>
      </w:r>
      <w:r w:rsidR="002F111D" w:rsidRPr="00D91421">
        <w:rPr>
          <w:color w:val="000000"/>
          <w:lang w:val="lv-LV"/>
        </w:rPr>
        <w:t xml:space="preserve"> ar kadastra apzīmējumu 66760133153 (1,7 ha platībā)</w:t>
      </w:r>
      <w:r w:rsidR="002F111D" w:rsidRPr="00173BB8">
        <w:rPr>
          <w:color w:val="000000"/>
          <w:lang w:val="lv-LV"/>
        </w:rPr>
        <w:t xml:space="preserve">  noteikts funkcionālais zonējums, kas paredz blīvākas apbūves veidošanas iespējas. Ņemot vērā minēto un atbilstoši normatīvajiem aktiem nav nepieciešamības veikt detālplānojuma stratēģisko ietekmes uz vidi novērtējumu.</w:t>
      </w:r>
    </w:p>
    <w:p w14:paraId="38A83715" w14:textId="5A21D821" w:rsidR="00E26136" w:rsidRPr="001350CF" w:rsidRDefault="00631783" w:rsidP="00173BB8">
      <w:pPr>
        <w:pStyle w:val="text-align-justify"/>
        <w:shd w:val="clear" w:color="auto" w:fill="FFFFFF"/>
        <w:spacing w:before="0" w:beforeAutospacing="0" w:after="0" w:afterAutospacing="0"/>
        <w:ind w:firstLine="720"/>
        <w:jc w:val="both"/>
        <w:rPr>
          <w:color w:val="000000"/>
          <w:lang w:val="lv-LV"/>
        </w:rPr>
      </w:pPr>
      <w:r>
        <w:rPr>
          <w:color w:val="000000"/>
          <w:lang w:val="lv-LV"/>
        </w:rPr>
        <w:t xml:space="preserve">Detālplānojuma izstrādātājs </w:t>
      </w:r>
      <w:r w:rsidRPr="001139C9">
        <w:rPr>
          <w:lang w:val="lv-LV"/>
        </w:rPr>
        <w:t xml:space="preserve">IK "Plānošanas eksperti"  </w:t>
      </w:r>
      <w:r>
        <w:rPr>
          <w:lang w:val="lv-LV"/>
        </w:rPr>
        <w:t xml:space="preserve">izstrādāja detālplānojuma 1.redakciju. </w:t>
      </w:r>
      <w:r w:rsidR="00E26136" w:rsidRPr="00173BB8">
        <w:rPr>
          <w:color w:val="000000"/>
          <w:lang w:val="lv-LV"/>
        </w:rPr>
        <w:t xml:space="preserve">Nosacījumi – prasības, kuru īstenošana jārisina detālplānojuma izstrādē ir ievēroti. Pārējie nosacījumi, kuri risināmi īstenojot būvniecības ieceres izstrādes gaitā ir atzīmēti Paskaidrojuma rakstā, Teritorijas izmantošanas un apbūves noteikumos un Institūciju nosacījumu apkopojumā un to ņemšana </w:t>
      </w:r>
      <w:r w:rsidR="00E26136" w:rsidRPr="001350CF">
        <w:rPr>
          <w:color w:val="000000"/>
          <w:lang w:val="lv-LV"/>
        </w:rPr>
        <w:t>vērā vai noraidīšana.</w:t>
      </w:r>
    </w:p>
    <w:p w14:paraId="27FC1D9A" w14:textId="28C13903" w:rsidR="00A15429" w:rsidRPr="001350CF" w:rsidRDefault="00631783" w:rsidP="00D91421">
      <w:pPr>
        <w:pStyle w:val="text-align-justify"/>
        <w:shd w:val="clear" w:color="auto" w:fill="FFFFFF"/>
        <w:spacing w:before="0" w:beforeAutospacing="0" w:after="0" w:afterAutospacing="0"/>
        <w:ind w:firstLine="720"/>
        <w:jc w:val="both"/>
        <w:rPr>
          <w:color w:val="000000"/>
          <w:lang w:val="lv-LV"/>
        </w:rPr>
      </w:pPr>
      <w:r w:rsidRPr="001350CF">
        <w:rPr>
          <w:lang w:val="lv-LV"/>
        </w:rPr>
        <w:t>Detālplānojuma 1.redakcija</w:t>
      </w:r>
      <w:r w:rsidR="00493378" w:rsidRPr="001350CF">
        <w:rPr>
          <w:lang w:val="lv-LV"/>
        </w:rPr>
        <w:t xml:space="preserve"> tika nodota publiskai apspriešanai un atzinumu saņemšanai, pamatojoties uz </w:t>
      </w:r>
      <w:r w:rsidR="00A15429" w:rsidRPr="001350CF">
        <w:rPr>
          <w:color w:val="000000"/>
          <w:lang w:val="lv-LV"/>
        </w:rPr>
        <w:t xml:space="preserve">Limbažu novada pašvaldības Centrālās pārvaldes Nekustamā īpašuma un teritorijas plānojuma nodaļa 13.05.2024. pieņēma lēmumu Nr. 8.24/24/2 </w:t>
      </w:r>
      <w:r w:rsidR="00493378" w:rsidRPr="001350CF">
        <w:rPr>
          <w:color w:val="000000"/>
          <w:lang w:val="lv-LV"/>
        </w:rPr>
        <w:t>“P</w:t>
      </w:r>
      <w:r w:rsidR="00A15429" w:rsidRPr="001350CF">
        <w:rPr>
          <w:color w:val="000000"/>
          <w:lang w:val="lv-LV"/>
        </w:rPr>
        <w:t>ar detālplānojuma nekustamam īpašumam “Kaijas”, Koklīšu ielā 48, Skultē, Skultes pagastā, Limbažu novadā 1.redakcijas nodošanu publiskai apspriešanai un atzinumu saņemšanai</w:t>
      </w:r>
      <w:r w:rsidR="00493378" w:rsidRPr="001350CF">
        <w:rPr>
          <w:color w:val="000000"/>
          <w:lang w:val="lv-LV"/>
        </w:rPr>
        <w:t>”</w:t>
      </w:r>
      <w:r w:rsidR="00A15429" w:rsidRPr="001350CF">
        <w:rPr>
          <w:color w:val="000000"/>
          <w:lang w:val="lv-LV"/>
        </w:rPr>
        <w:t xml:space="preserve">. </w:t>
      </w:r>
    </w:p>
    <w:p w14:paraId="0E086C4C" w14:textId="17B4F0EC" w:rsidR="00A15429" w:rsidRPr="001350CF" w:rsidRDefault="00A15429" w:rsidP="00A15429">
      <w:pPr>
        <w:pStyle w:val="text-align-justify"/>
        <w:shd w:val="clear" w:color="auto" w:fill="FFFFFF"/>
        <w:spacing w:before="0" w:beforeAutospacing="0" w:after="0" w:afterAutospacing="0"/>
        <w:ind w:firstLine="720"/>
        <w:jc w:val="both"/>
        <w:rPr>
          <w:color w:val="212529"/>
          <w:lang w:val="lv-LV"/>
        </w:rPr>
      </w:pPr>
      <w:r w:rsidRPr="001350CF">
        <w:rPr>
          <w:color w:val="000000"/>
          <w:lang w:val="lv-LV"/>
        </w:rPr>
        <w:t xml:space="preserve">Publiskā apspriešana notika no </w:t>
      </w:r>
      <w:r w:rsidRPr="001350CF">
        <w:rPr>
          <w:color w:val="212529"/>
          <w:lang w:val="lv-LV"/>
        </w:rPr>
        <w:t>22.maija līdz  š.g. 19.jūnijam</w:t>
      </w:r>
      <w:r w:rsidRPr="001350CF">
        <w:rPr>
          <w:color w:val="000000"/>
          <w:lang w:val="lv-LV"/>
        </w:rPr>
        <w:t xml:space="preserve">. Publiskās apspriešanas laikā 05.06.2024. plkst. 16:00 notika viena publiskās apspriešanas sanāksme attālināti, izmantojot tiešsaistes videokonferences sarunu rīku. Publiskās apspriešanas sanāksmes protokols un ziņojums par publisko apspriešanu un institūciju atzinumiem pieejams </w:t>
      </w:r>
      <w:r w:rsidRPr="001350CF">
        <w:rPr>
          <w:lang w:val="lv-LV"/>
        </w:rPr>
        <w:t xml:space="preserve">Valsts vienotajā ģeotelpiskās </w:t>
      </w:r>
      <w:r w:rsidRPr="001350CF">
        <w:rPr>
          <w:lang w:val="lv-LV"/>
        </w:rPr>
        <w:lastRenderedPageBreak/>
        <w:t>informācijas portālā www.geolatvija.lv</w:t>
      </w:r>
      <w:r w:rsidRPr="001350CF">
        <w:rPr>
          <w:b/>
          <w:bCs/>
          <w:color w:val="000000"/>
          <w:lang w:val="lv-LV"/>
        </w:rPr>
        <w:t xml:space="preserve"> </w:t>
      </w:r>
      <w:hyperlink r:id="rId6" w:anchor="document_24397" w:history="1">
        <w:r w:rsidRPr="001350CF">
          <w:rPr>
            <w:rStyle w:val="Hipersaite"/>
            <w:lang w:val="lv-LV"/>
          </w:rPr>
          <w:t>https://geolatvija.lv/geo/tapis#document_24397</w:t>
        </w:r>
      </w:hyperlink>
      <w:r w:rsidRPr="001350CF">
        <w:rPr>
          <w:b/>
          <w:color w:val="000000"/>
          <w:lang w:val="lv-LV"/>
        </w:rPr>
        <w:t xml:space="preserve">. </w:t>
      </w:r>
      <w:r w:rsidRPr="001350CF">
        <w:rPr>
          <w:color w:val="212529"/>
          <w:lang w:val="lv-LV"/>
        </w:rPr>
        <w:t>Paziņojumi 12 nekustamo īpašumu, kas robežojas ar detālplānojuma teritoriju, īpašniekiem (10 fiziskas personas) izsūtīti 17.05.2024. reģistrēts Limbažu novada pašvaldībā ar Nr.</w:t>
      </w:r>
      <w:r w:rsidRPr="001350CF">
        <w:rPr>
          <w:rFonts w:ascii="Calibri" w:hAnsi="Calibri"/>
          <w:sz w:val="22"/>
          <w:szCs w:val="22"/>
          <w:lang w:val="lv-LV" w:eastAsia="lv-LV"/>
        </w:rPr>
        <w:t xml:space="preserve"> </w:t>
      </w:r>
      <w:r w:rsidRPr="001350CF">
        <w:rPr>
          <w:color w:val="212529"/>
          <w:lang w:val="lv-LV"/>
        </w:rPr>
        <w:t>8.2/24/630. Paziņojums par detālplānojuma publisko apspriešanu tika ievietots Limbažu novada pašvaldības mājaslapā (saite:</w:t>
      </w:r>
      <w:r w:rsidRPr="001350CF">
        <w:rPr>
          <w:lang w:val="lv-LV"/>
        </w:rPr>
        <w:t xml:space="preserve"> </w:t>
      </w:r>
      <w:hyperlink r:id="rId7" w:history="1">
        <w:r w:rsidRPr="001350CF">
          <w:rPr>
            <w:rStyle w:val="Hipersaite"/>
            <w:lang w:val="lv-LV"/>
          </w:rPr>
          <w:t>https://www.limbazunovads.lv/lv/jaunums/publiska-apspriesana-detalplanojuma-1redakcijai-nekustama-ipasuma-kaijas-koklisu-iela-48-skulte-skultes-pagasta</w:t>
        </w:r>
      </w:hyperlink>
      <w:r w:rsidRPr="001350CF">
        <w:rPr>
          <w:color w:val="212529"/>
          <w:lang w:val="lv-LV"/>
        </w:rPr>
        <w:t>), kā arī izvietots drukātā veidā Limbažu apvienības pārvaldē, kur izdrukas veidā bija pieejama arī Detālplānojuma 1.0 redakcija.</w:t>
      </w:r>
    </w:p>
    <w:p w14:paraId="2596B674" w14:textId="2D7E5242" w:rsidR="00281AD8" w:rsidRPr="001350CF" w:rsidRDefault="000D2336" w:rsidP="007978DF">
      <w:pPr>
        <w:autoSpaceDE w:val="0"/>
        <w:autoSpaceDN w:val="0"/>
        <w:adjustRightInd w:val="0"/>
        <w:spacing w:after="0" w:line="240" w:lineRule="auto"/>
        <w:ind w:firstLine="720"/>
        <w:jc w:val="both"/>
        <w:rPr>
          <w:rFonts w:ascii="Times New Roman" w:hAnsi="Times New Roman" w:cs="Times New Roman"/>
          <w:color w:val="212529"/>
          <w:sz w:val="24"/>
          <w:szCs w:val="24"/>
        </w:rPr>
      </w:pPr>
      <w:r w:rsidRPr="001350CF">
        <w:rPr>
          <w:rFonts w:ascii="Times New Roman" w:hAnsi="Times New Roman" w:cs="Times New Roman"/>
          <w:color w:val="212529"/>
          <w:sz w:val="24"/>
          <w:szCs w:val="24"/>
        </w:rPr>
        <w:t>Publiskās apspriešanas sanāksme notika attālināti, izmantojot tiešsaistes videokonferences sarunu rīku Zoom platformā 05.06.2024. plkst. 16:00. Publiskās apspriešanas sanāksmei bija pieslēdzies detālplānojuma pasūtītāja pārstāvis, detālplānojuma izstrādes vadītāja no pašvaldības puses un detālplānojuma izstrādātājs.</w:t>
      </w:r>
      <w:r w:rsidR="00281AD8" w:rsidRPr="001350CF">
        <w:rPr>
          <w:rFonts w:ascii="Times New Roman" w:hAnsi="Times New Roman" w:cs="Times New Roman"/>
          <w:color w:val="212529"/>
          <w:sz w:val="24"/>
          <w:szCs w:val="24"/>
        </w:rPr>
        <w:t xml:space="preserve"> </w:t>
      </w:r>
      <w:r w:rsidRPr="001350CF">
        <w:rPr>
          <w:rFonts w:ascii="Times New Roman" w:hAnsi="Times New Roman" w:cs="Times New Roman"/>
          <w:color w:val="212529"/>
          <w:sz w:val="24"/>
          <w:szCs w:val="24"/>
        </w:rPr>
        <w:t xml:space="preserve">Publiskās apspriešanas laikā tika saņemti pozitīvi institūciju atzinumi, </w:t>
      </w:r>
      <w:r w:rsidR="007978DF" w:rsidRPr="001350CF">
        <w:rPr>
          <w:rFonts w:ascii="Times New Roman" w:hAnsi="Times New Roman" w:cs="Times New Roman"/>
          <w:color w:val="212529"/>
          <w:sz w:val="24"/>
          <w:szCs w:val="24"/>
        </w:rPr>
        <w:t xml:space="preserve">atzinums netika saņemts no Limbažu apvienības pārvaldes, nosacījumi arī netika izvirzīti. Apspriešanas laikā </w:t>
      </w:r>
      <w:r w:rsidR="00281AD8" w:rsidRPr="001350CF">
        <w:rPr>
          <w:rFonts w:ascii="Times New Roman" w:hAnsi="Times New Roman" w:cs="Times New Roman"/>
          <w:color w:val="212529"/>
          <w:sz w:val="24"/>
          <w:szCs w:val="24"/>
        </w:rPr>
        <w:t xml:space="preserve">netika saņemti sabiedrības iesniegumi vai priekšlikumi. </w:t>
      </w:r>
    </w:p>
    <w:p w14:paraId="5D31CB1F" w14:textId="77777777" w:rsidR="00A54C9F" w:rsidRPr="001350CF" w:rsidRDefault="00A54C9F" w:rsidP="000D2336">
      <w:pPr>
        <w:pStyle w:val="text-align-justify"/>
        <w:shd w:val="clear" w:color="auto" w:fill="FFFFFF"/>
        <w:spacing w:before="0" w:beforeAutospacing="0" w:after="0" w:afterAutospacing="0"/>
        <w:jc w:val="both"/>
        <w:rPr>
          <w:color w:val="212529"/>
          <w:lang w:val="lv-LV"/>
        </w:rPr>
      </w:pPr>
    </w:p>
    <w:p w14:paraId="6873C3ED" w14:textId="20533303" w:rsidR="000D2336" w:rsidRPr="00BB737F" w:rsidRDefault="00A54C9F" w:rsidP="00BF0BD4">
      <w:pPr>
        <w:pStyle w:val="text-align-justify"/>
        <w:shd w:val="clear" w:color="auto" w:fill="FFFFFF"/>
        <w:spacing w:before="0" w:beforeAutospacing="0" w:after="0" w:afterAutospacing="0"/>
        <w:jc w:val="both"/>
        <w:rPr>
          <w:color w:val="212529"/>
          <w:lang w:val="lv-LV"/>
        </w:rPr>
      </w:pPr>
      <w:r w:rsidRPr="001350CF">
        <w:rPr>
          <w:color w:val="212529"/>
          <w:lang w:val="lv-LV"/>
        </w:rPr>
        <w:tab/>
        <w:t>Ņemot vērā publiskās apsp</w:t>
      </w:r>
      <w:r w:rsidR="00F85C53" w:rsidRPr="001350CF">
        <w:rPr>
          <w:color w:val="212529"/>
          <w:lang w:val="lv-LV"/>
        </w:rPr>
        <w:t xml:space="preserve">riešanas rezultātus un pozitīvos institūciju atzinumus, detālplānojuma </w:t>
      </w:r>
      <w:r w:rsidR="00F85C53" w:rsidRPr="001350CF">
        <w:rPr>
          <w:color w:val="212529"/>
          <w:lang w:val="lv-LV" w:eastAsia="lv-LV"/>
        </w:rPr>
        <w:t>nekustamam īpašumam “Kaijas”, Koklīšu ielā 48, Skultē, Skultes pagastā, Limbažu novadā 1.redakcija nododa</w:t>
      </w:r>
      <w:r w:rsidR="00C43144" w:rsidRPr="001350CF">
        <w:rPr>
          <w:color w:val="212529"/>
          <w:lang w:val="lv-LV" w:eastAsia="lv-LV"/>
        </w:rPr>
        <w:t>ma</w:t>
      </w:r>
      <w:r w:rsidR="00C43144">
        <w:rPr>
          <w:color w:val="212529"/>
          <w:lang w:val="lv-LV" w:eastAsia="lv-LV"/>
        </w:rPr>
        <w:t xml:space="preserve"> Limbažu novada domei tā</w:t>
      </w:r>
      <w:r w:rsidR="00F85C53">
        <w:rPr>
          <w:color w:val="212529"/>
          <w:lang w:val="lv-LV" w:eastAsia="lv-LV"/>
        </w:rPr>
        <w:t xml:space="preserve"> apstiprināšanai</w:t>
      </w:r>
      <w:r w:rsidR="00BB737F">
        <w:rPr>
          <w:color w:val="212529"/>
          <w:lang w:val="lv-LV" w:eastAsia="lv-LV"/>
        </w:rPr>
        <w:t>.</w:t>
      </w:r>
    </w:p>
    <w:p w14:paraId="253435C5" w14:textId="77777777" w:rsidR="000D2336" w:rsidRDefault="000D2336" w:rsidP="000D2336">
      <w:pPr>
        <w:spacing w:after="0" w:line="240" w:lineRule="auto"/>
        <w:ind w:firstLine="720"/>
        <w:jc w:val="both"/>
        <w:rPr>
          <w:rFonts w:ascii="Times New Roman" w:hAnsi="Times New Roman" w:cs="Times New Roman"/>
          <w:bCs/>
          <w:sz w:val="24"/>
          <w:szCs w:val="24"/>
        </w:rPr>
      </w:pPr>
    </w:p>
    <w:p w14:paraId="2645D2EF" w14:textId="6A9561F3" w:rsidR="00962ECF" w:rsidRDefault="00281AD8" w:rsidP="00281AD8">
      <w:pPr>
        <w:spacing w:after="0"/>
        <w:ind w:firstLine="720"/>
        <w:rPr>
          <w:rFonts w:ascii="Times New Roman" w:hAnsi="Times New Roman" w:cs="Times New Roman"/>
          <w:sz w:val="24"/>
          <w:szCs w:val="24"/>
        </w:rPr>
      </w:pPr>
      <w:r w:rsidRPr="00281AD8">
        <w:rPr>
          <w:rFonts w:ascii="Times New Roman" w:hAnsi="Times New Roman" w:cs="Times New Roman"/>
          <w:sz w:val="24"/>
          <w:szCs w:val="24"/>
        </w:rPr>
        <w:t>04.0</w:t>
      </w:r>
      <w:r w:rsidR="001350CF">
        <w:rPr>
          <w:rFonts w:ascii="Times New Roman" w:hAnsi="Times New Roman" w:cs="Times New Roman"/>
          <w:sz w:val="24"/>
          <w:szCs w:val="24"/>
        </w:rPr>
        <w:t>9</w:t>
      </w:r>
      <w:r w:rsidRPr="00281AD8">
        <w:rPr>
          <w:rFonts w:ascii="Times New Roman" w:hAnsi="Times New Roman" w:cs="Times New Roman"/>
          <w:sz w:val="24"/>
          <w:szCs w:val="24"/>
        </w:rPr>
        <w:t xml:space="preserve">.2024. </w:t>
      </w:r>
      <w:r w:rsidRPr="00281AD8">
        <w:rPr>
          <w:rFonts w:ascii="Times New Roman" w:hAnsi="Times New Roman" w:cs="Times New Roman"/>
          <w:sz w:val="24"/>
          <w:szCs w:val="24"/>
        </w:rPr>
        <w:tab/>
      </w:r>
      <w:r w:rsidRPr="00281AD8">
        <w:rPr>
          <w:rFonts w:ascii="Times New Roman" w:hAnsi="Times New Roman" w:cs="Times New Roman"/>
          <w:sz w:val="24"/>
          <w:szCs w:val="24"/>
        </w:rPr>
        <w:tab/>
      </w:r>
      <w:r w:rsidRPr="00281AD8">
        <w:rPr>
          <w:rFonts w:ascii="Times New Roman" w:hAnsi="Times New Roman" w:cs="Times New Roman"/>
          <w:sz w:val="24"/>
          <w:szCs w:val="24"/>
        </w:rPr>
        <w:tab/>
      </w:r>
      <w:r>
        <w:rPr>
          <w:rFonts w:ascii="Times New Roman" w:hAnsi="Times New Roman" w:cs="Times New Roman"/>
          <w:sz w:val="24"/>
          <w:szCs w:val="24"/>
        </w:rPr>
        <w:tab/>
      </w:r>
    </w:p>
    <w:p w14:paraId="7A79201C" w14:textId="77777777" w:rsidR="00962ECF" w:rsidRDefault="00962ECF" w:rsidP="00962ECF">
      <w:pPr>
        <w:spacing w:after="0"/>
        <w:rPr>
          <w:rFonts w:ascii="Times New Roman" w:hAnsi="Times New Roman" w:cs="Times New Roman"/>
          <w:sz w:val="24"/>
          <w:szCs w:val="24"/>
        </w:rPr>
      </w:pPr>
    </w:p>
    <w:p w14:paraId="49222697" w14:textId="502DA177" w:rsidR="00390620" w:rsidRDefault="00281AD8" w:rsidP="00962ECF">
      <w:pPr>
        <w:spacing w:after="0"/>
        <w:rPr>
          <w:rFonts w:ascii="Times New Roman" w:hAnsi="Times New Roman" w:cs="Times New Roman"/>
          <w:sz w:val="24"/>
          <w:szCs w:val="24"/>
        </w:rPr>
      </w:pPr>
      <w:r w:rsidRPr="00281AD8">
        <w:rPr>
          <w:rFonts w:ascii="Times New Roman" w:hAnsi="Times New Roman" w:cs="Times New Roman"/>
          <w:sz w:val="24"/>
          <w:szCs w:val="24"/>
        </w:rPr>
        <w:t xml:space="preserve">Detālplānojuma </w:t>
      </w:r>
      <w:r w:rsidR="00DC435E">
        <w:rPr>
          <w:rFonts w:ascii="Times New Roman" w:hAnsi="Times New Roman" w:cs="Times New Roman"/>
          <w:sz w:val="24"/>
          <w:szCs w:val="24"/>
        </w:rPr>
        <w:t xml:space="preserve">izstrādes </w:t>
      </w:r>
      <w:r w:rsidR="00782CE8">
        <w:rPr>
          <w:rFonts w:ascii="Times New Roman" w:hAnsi="Times New Roman" w:cs="Times New Roman"/>
          <w:sz w:val="24"/>
          <w:szCs w:val="24"/>
        </w:rPr>
        <w:t>vadītāja</w:t>
      </w:r>
      <w:r w:rsidR="00962ECF">
        <w:rPr>
          <w:rFonts w:ascii="Times New Roman" w:hAnsi="Times New Roman" w:cs="Times New Roman"/>
          <w:sz w:val="24"/>
          <w:szCs w:val="24"/>
        </w:rPr>
        <w:tab/>
      </w:r>
      <w:r w:rsidR="00962ECF">
        <w:rPr>
          <w:rFonts w:ascii="Times New Roman" w:hAnsi="Times New Roman" w:cs="Times New Roman"/>
          <w:sz w:val="24"/>
          <w:szCs w:val="24"/>
        </w:rPr>
        <w:tab/>
      </w:r>
      <w:r w:rsidR="00962ECF">
        <w:rPr>
          <w:rFonts w:ascii="Times New Roman" w:hAnsi="Times New Roman" w:cs="Times New Roman"/>
          <w:sz w:val="24"/>
          <w:szCs w:val="24"/>
        </w:rPr>
        <w:tab/>
      </w:r>
      <w:r w:rsidR="00962ECF">
        <w:rPr>
          <w:rFonts w:ascii="Times New Roman" w:hAnsi="Times New Roman" w:cs="Times New Roman"/>
          <w:sz w:val="24"/>
          <w:szCs w:val="24"/>
        </w:rPr>
        <w:tab/>
      </w:r>
      <w:r w:rsidR="00782CE8">
        <w:rPr>
          <w:rFonts w:ascii="Times New Roman" w:hAnsi="Times New Roman" w:cs="Times New Roman"/>
          <w:sz w:val="24"/>
          <w:szCs w:val="24"/>
        </w:rPr>
        <w:t>Ilona Zeltiņa</w:t>
      </w:r>
    </w:p>
    <w:p w14:paraId="18C3932C" w14:textId="77777777" w:rsidR="00281AD8" w:rsidRDefault="00281AD8" w:rsidP="00281AD8">
      <w:pPr>
        <w:spacing w:after="0"/>
        <w:ind w:left="3600" w:firstLine="720"/>
        <w:rPr>
          <w:rFonts w:ascii="Times New Roman" w:hAnsi="Times New Roman" w:cs="Times New Roman"/>
          <w:sz w:val="24"/>
          <w:szCs w:val="24"/>
        </w:rPr>
      </w:pPr>
    </w:p>
    <w:p w14:paraId="6ED27648" w14:textId="77777777" w:rsidR="00281AD8" w:rsidRDefault="00281AD8" w:rsidP="00281AD8">
      <w:pPr>
        <w:spacing w:after="0"/>
        <w:ind w:left="3600" w:firstLine="720"/>
        <w:rPr>
          <w:rFonts w:ascii="Times New Roman" w:hAnsi="Times New Roman" w:cs="Times New Roman"/>
          <w:sz w:val="24"/>
          <w:szCs w:val="24"/>
        </w:rPr>
      </w:pPr>
    </w:p>
    <w:p w14:paraId="15CDA88A" w14:textId="77777777" w:rsidR="00281AD8" w:rsidRDefault="00281AD8" w:rsidP="00281AD8">
      <w:pPr>
        <w:spacing w:after="0"/>
        <w:ind w:left="3600" w:firstLine="720"/>
        <w:rPr>
          <w:rFonts w:ascii="Times New Roman" w:hAnsi="Times New Roman" w:cs="Times New Roman"/>
          <w:sz w:val="24"/>
          <w:szCs w:val="24"/>
        </w:rPr>
      </w:pPr>
    </w:p>
    <w:p w14:paraId="6A179BED" w14:textId="77777777" w:rsidR="00782CE8" w:rsidRDefault="00782CE8" w:rsidP="00281AD8">
      <w:pPr>
        <w:spacing w:after="0"/>
        <w:ind w:left="3600" w:firstLine="720"/>
        <w:rPr>
          <w:rFonts w:ascii="Times New Roman" w:hAnsi="Times New Roman" w:cs="Times New Roman"/>
          <w:sz w:val="24"/>
          <w:szCs w:val="24"/>
        </w:rPr>
      </w:pPr>
    </w:p>
    <w:p w14:paraId="09D5B5DC" w14:textId="77777777" w:rsidR="00782CE8" w:rsidRDefault="00782CE8" w:rsidP="00281AD8">
      <w:pPr>
        <w:spacing w:after="0"/>
        <w:ind w:left="3600" w:firstLine="720"/>
        <w:rPr>
          <w:rFonts w:ascii="Times New Roman" w:hAnsi="Times New Roman" w:cs="Times New Roman"/>
          <w:sz w:val="24"/>
          <w:szCs w:val="24"/>
        </w:rPr>
      </w:pPr>
    </w:p>
    <w:p w14:paraId="3A6146D9" w14:textId="77777777" w:rsidR="00281AD8" w:rsidRDefault="00281AD8" w:rsidP="00281AD8">
      <w:pPr>
        <w:spacing w:after="0"/>
        <w:ind w:left="3600" w:firstLine="720"/>
        <w:rPr>
          <w:rFonts w:ascii="Times New Roman" w:hAnsi="Times New Roman" w:cs="Times New Roman"/>
          <w:sz w:val="24"/>
          <w:szCs w:val="24"/>
        </w:rPr>
      </w:pPr>
    </w:p>
    <w:p w14:paraId="15F1A7B0" w14:textId="77777777" w:rsidR="00281AD8" w:rsidRDefault="00281AD8" w:rsidP="00281AD8">
      <w:pPr>
        <w:spacing w:after="0"/>
        <w:ind w:left="3600" w:firstLine="720"/>
        <w:rPr>
          <w:rFonts w:ascii="Times New Roman" w:hAnsi="Times New Roman" w:cs="Times New Roman"/>
          <w:sz w:val="24"/>
          <w:szCs w:val="24"/>
        </w:rPr>
      </w:pPr>
    </w:p>
    <w:p w14:paraId="69EC63B9" w14:textId="77777777" w:rsidR="00281AD8" w:rsidRDefault="00281AD8" w:rsidP="00281AD8">
      <w:pPr>
        <w:spacing w:after="0"/>
        <w:ind w:left="3600" w:firstLine="720"/>
        <w:rPr>
          <w:rFonts w:ascii="Times New Roman" w:hAnsi="Times New Roman" w:cs="Times New Roman"/>
          <w:sz w:val="24"/>
          <w:szCs w:val="24"/>
        </w:rPr>
      </w:pPr>
    </w:p>
    <w:p w14:paraId="60C8E698" w14:textId="77777777" w:rsidR="00A256BB" w:rsidRDefault="00A256BB" w:rsidP="00281AD8">
      <w:pPr>
        <w:spacing w:after="0"/>
        <w:ind w:left="3600" w:firstLine="720"/>
        <w:rPr>
          <w:rFonts w:ascii="Times New Roman" w:hAnsi="Times New Roman" w:cs="Times New Roman"/>
          <w:sz w:val="24"/>
          <w:szCs w:val="24"/>
        </w:rPr>
      </w:pPr>
    </w:p>
    <w:p w14:paraId="2B79983A" w14:textId="77777777" w:rsidR="00A256BB" w:rsidRDefault="00A256BB" w:rsidP="00281AD8">
      <w:pPr>
        <w:spacing w:after="0"/>
        <w:ind w:left="3600" w:firstLine="720"/>
        <w:rPr>
          <w:rFonts w:ascii="Times New Roman" w:hAnsi="Times New Roman" w:cs="Times New Roman"/>
          <w:sz w:val="24"/>
          <w:szCs w:val="24"/>
        </w:rPr>
      </w:pPr>
    </w:p>
    <w:p w14:paraId="6F0AB18C" w14:textId="77777777" w:rsidR="00A256BB" w:rsidRDefault="00A256BB" w:rsidP="00281AD8">
      <w:pPr>
        <w:spacing w:after="0"/>
        <w:ind w:left="3600" w:firstLine="720"/>
        <w:rPr>
          <w:rFonts w:ascii="Times New Roman" w:hAnsi="Times New Roman" w:cs="Times New Roman"/>
          <w:sz w:val="24"/>
          <w:szCs w:val="24"/>
        </w:rPr>
      </w:pPr>
    </w:p>
    <w:p w14:paraId="200F955C" w14:textId="77777777" w:rsidR="00A256BB" w:rsidRDefault="00A256BB" w:rsidP="00281AD8">
      <w:pPr>
        <w:spacing w:after="0"/>
        <w:ind w:left="3600" w:firstLine="720"/>
        <w:rPr>
          <w:rFonts w:ascii="Times New Roman" w:hAnsi="Times New Roman" w:cs="Times New Roman"/>
          <w:sz w:val="24"/>
          <w:szCs w:val="24"/>
        </w:rPr>
      </w:pPr>
    </w:p>
    <w:p w14:paraId="47F47D13" w14:textId="77777777" w:rsidR="00702C05" w:rsidRDefault="00702C05" w:rsidP="00281AD8">
      <w:pPr>
        <w:spacing w:after="0"/>
        <w:ind w:left="3600" w:firstLine="720"/>
        <w:rPr>
          <w:rFonts w:ascii="Times New Roman" w:hAnsi="Times New Roman" w:cs="Times New Roman"/>
          <w:sz w:val="24"/>
          <w:szCs w:val="24"/>
        </w:rPr>
      </w:pPr>
    </w:p>
    <w:p w14:paraId="0551B321" w14:textId="77777777" w:rsidR="00702C05" w:rsidRDefault="00702C05" w:rsidP="00281AD8">
      <w:pPr>
        <w:spacing w:after="0"/>
        <w:ind w:left="3600" w:firstLine="720"/>
        <w:rPr>
          <w:rFonts w:ascii="Times New Roman" w:hAnsi="Times New Roman" w:cs="Times New Roman"/>
          <w:sz w:val="24"/>
          <w:szCs w:val="24"/>
        </w:rPr>
      </w:pPr>
    </w:p>
    <w:p w14:paraId="1C82A9B0" w14:textId="77777777" w:rsidR="00702C05" w:rsidRDefault="00702C05" w:rsidP="00281AD8">
      <w:pPr>
        <w:spacing w:after="0"/>
        <w:ind w:left="3600" w:firstLine="720"/>
        <w:rPr>
          <w:rFonts w:ascii="Times New Roman" w:hAnsi="Times New Roman" w:cs="Times New Roman"/>
          <w:sz w:val="24"/>
          <w:szCs w:val="24"/>
        </w:rPr>
      </w:pPr>
    </w:p>
    <w:p w14:paraId="35B8A977" w14:textId="77777777" w:rsidR="00702C05" w:rsidRDefault="00702C05" w:rsidP="00281AD8">
      <w:pPr>
        <w:spacing w:after="0"/>
        <w:ind w:left="3600" w:firstLine="720"/>
        <w:rPr>
          <w:rFonts w:ascii="Times New Roman" w:hAnsi="Times New Roman" w:cs="Times New Roman"/>
          <w:sz w:val="24"/>
          <w:szCs w:val="24"/>
        </w:rPr>
      </w:pPr>
    </w:p>
    <w:p w14:paraId="1B66F9EE" w14:textId="77777777" w:rsidR="00702C05" w:rsidRDefault="00702C05" w:rsidP="00281AD8">
      <w:pPr>
        <w:spacing w:after="0"/>
        <w:ind w:left="3600" w:firstLine="720"/>
        <w:rPr>
          <w:rFonts w:ascii="Times New Roman" w:hAnsi="Times New Roman" w:cs="Times New Roman"/>
          <w:sz w:val="24"/>
          <w:szCs w:val="24"/>
        </w:rPr>
      </w:pPr>
    </w:p>
    <w:p w14:paraId="7E4CC42B" w14:textId="77777777" w:rsidR="00702C05" w:rsidRDefault="00702C05" w:rsidP="00281AD8">
      <w:pPr>
        <w:spacing w:after="0"/>
        <w:ind w:left="3600" w:firstLine="720"/>
        <w:rPr>
          <w:rFonts w:ascii="Times New Roman" w:hAnsi="Times New Roman" w:cs="Times New Roman"/>
          <w:sz w:val="24"/>
          <w:szCs w:val="24"/>
        </w:rPr>
      </w:pPr>
    </w:p>
    <w:p w14:paraId="682FF3A2" w14:textId="77777777" w:rsidR="00702C05" w:rsidRDefault="00702C05" w:rsidP="00281AD8">
      <w:pPr>
        <w:spacing w:after="0"/>
        <w:ind w:left="3600" w:firstLine="720"/>
        <w:rPr>
          <w:rFonts w:ascii="Times New Roman" w:hAnsi="Times New Roman" w:cs="Times New Roman"/>
          <w:sz w:val="24"/>
          <w:szCs w:val="24"/>
        </w:rPr>
      </w:pPr>
    </w:p>
    <w:p w14:paraId="005EAA34" w14:textId="77777777" w:rsidR="00702C05" w:rsidRDefault="00702C05" w:rsidP="00281AD8">
      <w:pPr>
        <w:spacing w:after="0"/>
        <w:ind w:left="3600" w:firstLine="720"/>
        <w:rPr>
          <w:rFonts w:ascii="Times New Roman" w:hAnsi="Times New Roman" w:cs="Times New Roman"/>
          <w:sz w:val="24"/>
          <w:szCs w:val="24"/>
        </w:rPr>
      </w:pPr>
    </w:p>
    <w:p w14:paraId="7F1C1312" w14:textId="77777777" w:rsidR="00702C05" w:rsidRDefault="00702C05" w:rsidP="00281AD8">
      <w:pPr>
        <w:spacing w:after="0"/>
        <w:ind w:left="3600" w:firstLine="720"/>
        <w:rPr>
          <w:rFonts w:ascii="Times New Roman" w:hAnsi="Times New Roman" w:cs="Times New Roman"/>
          <w:sz w:val="24"/>
          <w:szCs w:val="24"/>
        </w:rPr>
      </w:pPr>
    </w:p>
    <w:p w14:paraId="76AE931D" w14:textId="77777777" w:rsidR="00702C05" w:rsidRDefault="00702C05" w:rsidP="00281AD8">
      <w:pPr>
        <w:spacing w:after="0"/>
        <w:ind w:left="3600" w:firstLine="720"/>
        <w:rPr>
          <w:rFonts w:ascii="Times New Roman" w:hAnsi="Times New Roman" w:cs="Times New Roman"/>
          <w:sz w:val="24"/>
          <w:szCs w:val="24"/>
        </w:rPr>
      </w:pPr>
    </w:p>
    <w:sectPr w:rsidR="00702C05" w:rsidSect="00820629">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833CE" w14:textId="77777777" w:rsidR="00820629" w:rsidRDefault="00820629" w:rsidP="00820629">
      <w:pPr>
        <w:spacing w:after="0" w:line="240" w:lineRule="auto"/>
      </w:pPr>
      <w:r>
        <w:separator/>
      </w:r>
    </w:p>
  </w:endnote>
  <w:endnote w:type="continuationSeparator" w:id="0">
    <w:p w14:paraId="271F8B6B" w14:textId="77777777" w:rsidR="00820629" w:rsidRDefault="00820629" w:rsidP="00820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29FA6" w14:textId="77777777" w:rsidR="00820629" w:rsidRDefault="00820629" w:rsidP="00820629">
      <w:pPr>
        <w:spacing w:after="0" w:line="240" w:lineRule="auto"/>
      </w:pPr>
      <w:r>
        <w:separator/>
      </w:r>
    </w:p>
  </w:footnote>
  <w:footnote w:type="continuationSeparator" w:id="0">
    <w:p w14:paraId="64217325" w14:textId="77777777" w:rsidR="00820629" w:rsidRDefault="00820629" w:rsidP="00820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788836"/>
      <w:docPartObj>
        <w:docPartGallery w:val="Page Numbers (Top of Page)"/>
        <w:docPartUnique/>
      </w:docPartObj>
    </w:sdtPr>
    <w:sdtEndPr>
      <w:rPr>
        <w:rFonts w:ascii="Times New Roman" w:hAnsi="Times New Roman" w:cs="Times New Roman"/>
        <w:sz w:val="24"/>
        <w:szCs w:val="24"/>
      </w:rPr>
    </w:sdtEndPr>
    <w:sdtContent>
      <w:p w14:paraId="57F991E7" w14:textId="086B3FA7" w:rsidR="00820629" w:rsidRPr="00820629" w:rsidRDefault="00820629">
        <w:pPr>
          <w:pStyle w:val="Galvene"/>
          <w:jc w:val="center"/>
          <w:rPr>
            <w:rFonts w:ascii="Times New Roman" w:hAnsi="Times New Roman" w:cs="Times New Roman"/>
            <w:sz w:val="24"/>
            <w:szCs w:val="24"/>
          </w:rPr>
        </w:pPr>
        <w:r w:rsidRPr="00820629">
          <w:rPr>
            <w:rFonts w:ascii="Times New Roman" w:hAnsi="Times New Roman" w:cs="Times New Roman"/>
            <w:sz w:val="24"/>
            <w:szCs w:val="24"/>
          </w:rPr>
          <w:fldChar w:fldCharType="begin"/>
        </w:r>
        <w:r w:rsidRPr="00820629">
          <w:rPr>
            <w:rFonts w:ascii="Times New Roman" w:hAnsi="Times New Roman" w:cs="Times New Roman"/>
            <w:sz w:val="24"/>
            <w:szCs w:val="24"/>
          </w:rPr>
          <w:instrText>PAGE   \* MERGEFORMAT</w:instrText>
        </w:r>
        <w:r w:rsidRPr="00820629">
          <w:rPr>
            <w:rFonts w:ascii="Times New Roman" w:hAnsi="Times New Roman" w:cs="Times New Roman"/>
            <w:sz w:val="24"/>
            <w:szCs w:val="24"/>
          </w:rPr>
          <w:fldChar w:fldCharType="separate"/>
        </w:r>
        <w:r w:rsidR="002F24A4">
          <w:rPr>
            <w:rFonts w:ascii="Times New Roman" w:hAnsi="Times New Roman" w:cs="Times New Roman"/>
            <w:noProof/>
            <w:sz w:val="24"/>
            <w:szCs w:val="24"/>
          </w:rPr>
          <w:t>2</w:t>
        </w:r>
        <w:r w:rsidRPr="00820629">
          <w:rPr>
            <w:rFonts w:ascii="Times New Roman" w:hAnsi="Times New Roman" w:cs="Times New Roman"/>
            <w:sz w:val="24"/>
            <w:szCs w:val="24"/>
          </w:rPr>
          <w:fldChar w:fldCharType="end"/>
        </w:r>
      </w:p>
    </w:sdtContent>
  </w:sdt>
  <w:p w14:paraId="290B1813" w14:textId="77777777" w:rsidR="00820629" w:rsidRDefault="00820629">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336"/>
    <w:rsid w:val="000725E1"/>
    <w:rsid w:val="000D2336"/>
    <w:rsid w:val="001350CF"/>
    <w:rsid w:val="00146B64"/>
    <w:rsid w:val="001550E2"/>
    <w:rsid w:val="00173BB8"/>
    <w:rsid w:val="001D62D3"/>
    <w:rsid w:val="00271B68"/>
    <w:rsid w:val="00274221"/>
    <w:rsid w:val="00281AD8"/>
    <w:rsid w:val="002D3F82"/>
    <w:rsid w:val="002F111D"/>
    <w:rsid w:val="002F24A4"/>
    <w:rsid w:val="00315A59"/>
    <w:rsid w:val="003819FD"/>
    <w:rsid w:val="00390620"/>
    <w:rsid w:val="00394ED6"/>
    <w:rsid w:val="003C7B6D"/>
    <w:rsid w:val="00493378"/>
    <w:rsid w:val="005068FF"/>
    <w:rsid w:val="00532561"/>
    <w:rsid w:val="00537CA9"/>
    <w:rsid w:val="00546C87"/>
    <w:rsid w:val="00631783"/>
    <w:rsid w:val="0066154D"/>
    <w:rsid w:val="00702C05"/>
    <w:rsid w:val="007377F4"/>
    <w:rsid w:val="00782CE8"/>
    <w:rsid w:val="007978DF"/>
    <w:rsid w:val="00802672"/>
    <w:rsid w:val="00820629"/>
    <w:rsid w:val="00823B95"/>
    <w:rsid w:val="00833BC3"/>
    <w:rsid w:val="00962ECF"/>
    <w:rsid w:val="00A15429"/>
    <w:rsid w:val="00A256BB"/>
    <w:rsid w:val="00A54C9F"/>
    <w:rsid w:val="00AC37CB"/>
    <w:rsid w:val="00AE4474"/>
    <w:rsid w:val="00B32475"/>
    <w:rsid w:val="00B33C02"/>
    <w:rsid w:val="00B42E67"/>
    <w:rsid w:val="00BB737F"/>
    <w:rsid w:val="00BF0BD4"/>
    <w:rsid w:val="00C43144"/>
    <w:rsid w:val="00C53D33"/>
    <w:rsid w:val="00CF0B9F"/>
    <w:rsid w:val="00D36FBA"/>
    <w:rsid w:val="00D62944"/>
    <w:rsid w:val="00D91421"/>
    <w:rsid w:val="00DC435E"/>
    <w:rsid w:val="00E24E6E"/>
    <w:rsid w:val="00E26136"/>
    <w:rsid w:val="00E51790"/>
    <w:rsid w:val="00E9727B"/>
    <w:rsid w:val="00F5074B"/>
    <w:rsid w:val="00F63E92"/>
    <w:rsid w:val="00F702D6"/>
    <w:rsid w:val="00F85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E69FD"/>
  <w15:chartTrackingRefBased/>
  <w15:docId w15:val="{966415F9-A3A6-43E6-8BEC-6C1C018DF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D2336"/>
    <w:pPr>
      <w:spacing w:after="200" w:line="276" w:lineRule="auto"/>
    </w:pPr>
    <w:rPr>
      <w:rFonts w:eastAsiaTheme="minorEastAsia"/>
      <w:kern w:val="0"/>
      <w:lang w:val="lv-LV"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Izteiksmgs">
    <w:name w:val="Strong"/>
    <w:basedOn w:val="Noklusjumarindkopasfonts"/>
    <w:uiPriority w:val="22"/>
    <w:qFormat/>
    <w:rsid w:val="000D2336"/>
    <w:rPr>
      <w:b/>
      <w:bCs/>
    </w:rPr>
  </w:style>
  <w:style w:type="character" w:styleId="Hipersaite">
    <w:name w:val="Hyperlink"/>
    <w:basedOn w:val="Noklusjumarindkopasfonts"/>
    <w:uiPriority w:val="99"/>
    <w:unhideWhenUsed/>
    <w:rsid w:val="000D2336"/>
    <w:rPr>
      <w:color w:val="0000FF"/>
      <w:u w:val="single"/>
    </w:rPr>
  </w:style>
  <w:style w:type="paragraph" w:customStyle="1" w:styleId="text-align-justify">
    <w:name w:val="text-align-justify"/>
    <w:basedOn w:val="Parasts"/>
    <w:rsid w:val="000D233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nresolvedMention">
    <w:name w:val="Unresolved Mention"/>
    <w:basedOn w:val="Noklusjumarindkopasfonts"/>
    <w:uiPriority w:val="99"/>
    <w:semiHidden/>
    <w:unhideWhenUsed/>
    <w:rsid w:val="00281AD8"/>
    <w:rPr>
      <w:color w:val="605E5C"/>
      <w:shd w:val="clear" w:color="auto" w:fill="E1DFDD"/>
    </w:rPr>
  </w:style>
  <w:style w:type="paragraph" w:customStyle="1" w:styleId="tv213">
    <w:name w:val="tv213"/>
    <w:basedOn w:val="Parasts"/>
    <w:rsid w:val="00D914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Parasts"/>
    <w:rsid w:val="00E26136"/>
    <w:pPr>
      <w:spacing w:before="100" w:beforeAutospacing="1" w:after="100" w:afterAutospacing="1" w:line="240" w:lineRule="auto"/>
      <w:jc w:val="both"/>
    </w:pPr>
    <w:rPr>
      <w:rFonts w:ascii="Times New Roman" w:eastAsia="Times New Roman" w:hAnsi="Times New Roman" w:cs="Times New Roman"/>
      <w:color w:val="000000"/>
      <w:sz w:val="24"/>
      <w:szCs w:val="24"/>
      <w:lang w:val="en-US" w:eastAsia="en-US"/>
    </w:rPr>
  </w:style>
  <w:style w:type="paragraph" w:styleId="Galvene">
    <w:name w:val="header"/>
    <w:basedOn w:val="Parasts"/>
    <w:link w:val="GalveneRakstz"/>
    <w:uiPriority w:val="99"/>
    <w:unhideWhenUsed/>
    <w:rsid w:val="0082062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20629"/>
    <w:rPr>
      <w:rFonts w:eastAsiaTheme="minorEastAsia"/>
      <w:kern w:val="0"/>
      <w:lang w:val="lv-LV" w:eastAsia="lv-LV"/>
      <w14:ligatures w14:val="none"/>
    </w:rPr>
  </w:style>
  <w:style w:type="paragraph" w:styleId="Kjene">
    <w:name w:val="footer"/>
    <w:basedOn w:val="Parasts"/>
    <w:link w:val="KjeneRakstz"/>
    <w:uiPriority w:val="99"/>
    <w:unhideWhenUsed/>
    <w:rsid w:val="0082062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20629"/>
    <w:rPr>
      <w:rFonts w:eastAsiaTheme="minorEastAsia"/>
      <w:kern w:val="0"/>
      <w:lang w:val="lv-LV"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881422">
      <w:bodyDiv w:val="1"/>
      <w:marLeft w:val="0"/>
      <w:marRight w:val="0"/>
      <w:marTop w:val="0"/>
      <w:marBottom w:val="0"/>
      <w:divBdr>
        <w:top w:val="none" w:sz="0" w:space="0" w:color="auto"/>
        <w:left w:val="none" w:sz="0" w:space="0" w:color="auto"/>
        <w:bottom w:val="none" w:sz="0" w:space="0" w:color="auto"/>
        <w:right w:val="none" w:sz="0" w:space="0" w:color="auto"/>
      </w:divBdr>
    </w:div>
    <w:div w:id="199729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limbazunovads.lv/lv/jaunums/publiska-apspriesana-detalplanojuma-1redakcijai-nekustama-ipasuma-kaijas-koklisu-iela-48-skulte-skultes-pagas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eolatvija.lv/geo/tapi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3696</Words>
  <Characters>2108</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Pauls Grants</dc:creator>
  <cp:keywords/>
  <dc:description/>
  <cp:lastModifiedBy>Dace Tauriņa</cp:lastModifiedBy>
  <cp:revision>30</cp:revision>
  <dcterms:created xsi:type="dcterms:W3CDTF">2024-09-04T13:45:00Z</dcterms:created>
  <dcterms:modified xsi:type="dcterms:W3CDTF">2024-10-01T13:57:00Z</dcterms:modified>
</cp:coreProperties>
</file>