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76" w:type="dxa"/>
        <w:tblLook w:val="01E0" w:firstRow="1" w:lastRow="1" w:firstColumn="1" w:lastColumn="1" w:noHBand="0" w:noVBand="0"/>
      </w:tblPr>
      <w:tblGrid>
        <w:gridCol w:w="3589"/>
        <w:gridCol w:w="5387"/>
      </w:tblGrid>
      <w:tr w:rsidR="00B83196" w:rsidRPr="000F28CD" w14:paraId="3CAB8BA2" w14:textId="0369D88A" w:rsidTr="00B83196">
        <w:tc>
          <w:tcPr>
            <w:tcW w:w="3589" w:type="dxa"/>
          </w:tcPr>
          <w:p w14:paraId="66E8C44B" w14:textId="77777777" w:rsidR="00B83196" w:rsidRDefault="00B83196" w:rsidP="00B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</w:p>
          <w:p w14:paraId="6C81852E" w14:textId="77777777" w:rsidR="00B83196" w:rsidRDefault="00B83196" w:rsidP="00B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4AE656AC" w14:textId="173B114F" w:rsidR="00B83196" w:rsidRPr="000F28CD" w:rsidRDefault="00B83196" w:rsidP="00B83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387" w:type="dxa"/>
          </w:tcPr>
          <w:p w14:paraId="63C75827" w14:textId="77777777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APSTIPRINĀTS</w:t>
            </w:r>
          </w:p>
          <w:p w14:paraId="718DCE92" w14:textId="093A9C4E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Ar 2024.gada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oktobra</w:t>
            </w:r>
            <w:proofErr w:type="gramEnd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83AA149" w14:textId="77777777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SIA “LIMBAŽU SILTUMS” </w:t>
            </w:r>
          </w:p>
          <w:p w14:paraId="2C4A5D3D" w14:textId="77777777" w:rsidR="00B83196" w:rsidRPr="00B83196" w:rsidRDefault="00B83196" w:rsidP="00B8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Iepirkuma komisijas</w:t>
            </w:r>
          </w:p>
          <w:p w14:paraId="3BE7C055" w14:textId="77777777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Lēmumu Nr.1</w:t>
            </w:r>
          </w:p>
          <w:p w14:paraId="44CA482F" w14:textId="77777777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(Iepirkuma komisijas </w:t>
            </w:r>
            <w:proofErr w:type="spellStart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sēdes</w:t>
            </w:r>
            <w:proofErr w:type="spellEnd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F3FFB9B" w14:textId="77777777" w:rsidR="00B83196" w:rsidRPr="00B83196" w:rsidRDefault="00B83196" w:rsidP="00B83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protokols</w:t>
            </w:r>
            <w:proofErr w:type="spellEnd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Nr.1, </w:t>
            </w:r>
            <w:proofErr w:type="gramStart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2.§</w:t>
            </w:r>
            <w:proofErr w:type="gramEnd"/>
            <w:r w:rsidRPr="00B831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0EA4CFDF" w14:textId="77777777" w:rsidR="00B83196" w:rsidRPr="000F28CD" w:rsidRDefault="00B83196" w:rsidP="00B83196"/>
        </w:tc>
      </w:tr>
    </w:tbl>
    <w:p w14:paraId="11921BA1" w14:textId="77777777" w:rsidR="00B83196" w:rsidRPr="00B83196" w:rsidRDefault="00B83196" w:rsidP="00B831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14:paraId="2D3AA9DC" w14:textId="748AD715" w:rsidR="00B83196" w:rsidRPr="00B83196" w:rsidRDefault="00EF2E51" w:rsidP="00B831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Cenu aptauja</w:t>
      </w:r>
      <w:r w:rsidR="00B83196"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B83196"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 w:rsidR="00B83196">
        <w:rPr>
          <w:rFonts w:ascii="Times New Roman" w:eastAsia="Calibri" w:hAnsi="Times New Roman" w:cs="Times New Roman"/>
          <w:bCs/>
          <w:noProof/>
          <w:sz w:val="24"/>
          <w:szCs w:val="24"/>
        </w:rPr>
        <w:t>Lietota kravas furgona</w:t>
      </w:r>
      <w:r w:rsidR="00B83196"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iegādei “SIA “LIMBAŽU SILTUMS””</w:t>
      </w:r>
    </w:p>
    <w:p w14:paraId="3E932381" w14:textId="77777777" w:rsidR="00B83196" w:rsidRPr="00B83196" w:rsidRDefault="00B83196" w:rsidP="00B831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14:paraId="2F52F208" w14:textId="2925B7A4" w:rsidR="00EF2E51" w:rsidRPr="00EF2E51" w:rsidRDefault="00EF2E51" w:rsidP="00EF2E51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2C">
        <w:rPr>
          <w:rFonts w:ascii="Times New Roman" w:eastAsia="Times New Roman" w:hAnsi="Times New Roman" w:cs="Times New Roman"/>
          <w:sz w:val="24"/>
          <w:szCs w:val="24"/>
        </w:rPr>
        <w:t>Cenu aptauju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22C">
        <w:rPr>
          <w:rFonts w:ascii="Times New Roman" w:eastAsia="Times New Roman" w:hAnsi="Times New Roman" w:cs="Times New Roman"/>
          <w:sz w:val="24"/>
          <w:szCs w:val="24"/>
        </w:rPr>
        <w:t xml:space="preserve">rīko SIA “LIMBAŽU SILTUMS”, vienotais reģistrācijas Nr.40003006715, juridiskā adrese: Jaunā iela 2A, Limbaži, Limbažu novads, Latvija, LV-4001, tālrunis 64070514, e-pasta adrese: </w:t>
      </w:r>
      <w:hyperlink r:id="rId5" w:history="1">
        <w:r w:rsidRPr="002C122C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info@limbazusiltums.lv</w:t>
        </w:r>
      </w:hyperlink>
      <w:r w:rsidRPr="002C1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22C">
        <w:rPr>
          <w:rFonts w:ascii="Times New Roman" w:eastAsia="Times New Roman" w:hAnsi="Times New Roman" w:cs="Times New Roman"/>
          <w:bCs/>
          <w:sz w:val="24"/>
          <w:szCs w:val="24"/>
        </w:rPr>
        <w:t>(turpmāk – Pasūtītājs)</w:t>
      </w:r>
      <w:r w:rsidRPr="002C1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5E9C0" w14:textId="51817EA1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B83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Iepirkuma priekšmets:</w:t>
      </w: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Lietota kravas furgona</w:t>
      </w:r>
      <w:r w:rsidRPr="00B8319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iegāde SIA “LIMBAŽU SILTUMS””</w:t>
      </w:r>
    </w:p>
    <w:p w14:paraId="1CA53515" w14:textId="090BE950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196">
        <w:rPr>
          <w:rFonts w:ascii="Times New Roman" w:eastAsia="Times New Roman" w:hAnsi="Times New Roman" w:cs="Times New Roman"/>
          <w:bCs/>
          <w:sz w:val="24"/>
          <w:szCs w:val="24"/>
        </w:rPr>
        <w:t>Iepirkuma identifikācijas numurs: LS 2024/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</w:t>
      </w:r>
    </w:p>
    <w:p w14:paraId="08F2214D" w14:textId="2C872B25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Piegādes termiņš: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7240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dienas</w:t>
      </w:r>
    </w:p>
    <w:p w14:paraId="4BF44311" w14:textId="48594872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CPV kods</w:t>
      </w:r>
      <w:r w:rsidRPr="00B83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 w:rsidRPr="00B83196">
        <w:rPr>
          <w:rFonts w:ascii="Times New Roman" w:eastAsia="Calibri" w:hAnsi="Times New Roman" w:cs="Times New Roman"/>
          <w:sz w:val="24"/>
          <w:szCs w:val="24"/>
        </w:rPr>
        <w:t>34115300-9</w:t>
      </w:r>
    </w:p>
    <w:p w14:paraId="74BDB093" w14:textId="77777777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Pasūtītājs: SIA “LIMBAŽU SILTUMS” </w:t>
      </w:r>
      <w:r w:rsidRPr="00B83196">
        <w:rPr>
          <w:rFonts w:ascii="Times New Roman" w:eastAsia="Times New Roman" w:hAnsi="Times New Roman" w:cs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6" w:history="1">
        <w:r w:rsidRPr="00B8319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info@limbazusiltums.lv</w:t>
        </w:r>
      </w:hyperlink>
      <w:r w:rsidRPr="00B83196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Pasūtītājs)</w:t>
      </w:r>
      <w:r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C2BE998" w14:textId="77777777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Pasūtītāja kontaktpersona: </w:t>
      </w:r>
      <w:r w:rsidRPr="00B83196">
        <w:rPr>
          <w:rFonts w:ascii="Times New Roman" w:eastAsia="Calibri" w:hAnsi="Times New Roman" w:cs="Times New Roman"/>
          <w:bCs/>
          <w:sz w:val="24"/>
          <w:szCs w:val="24"/>
          <w:u w:val="single"/>
        </w:rPr>
        <w:t>ieinteresēto Pretendentu jautājumi par nolikumu un tā pielikumiem iesniedzami: Iepirkumu komisijai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 (Jaunā iela 2A, Limbažos, Limbažu novadā, LV-4001, vai elektroniski uz e-pastu</w:t>
      </w:r>
      <w:r w:rsidRPr="00B8319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info@limbazusiltums.lv)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83196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Kontaktpersona Valters Mardoks, t. 29215974.</w:t>
      </w:r>
    </w:p>
    <w:p w14:paraId="2BAD3F2A" w14:textId="77777777" w:rsidR="00B83196" w:rsidRPr="00B83196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w:t xml:space="preserve">Nolikums ir pieejams tiešsaistē SIA “LIMBAŽU SILTUMS” interneta vietnē  </w:t>
      </w:r>
      <w:hyperlink r:id="rId7" w:history="1">
        <w:r w:rsidRPr="00B83196">
          <w:rPr>
            <w:rFonts w:ascii="Times New Roman" w:eastAsia="Times New Roman" w:hAnsi="Times New Roman" w:cs="Times New Roman"/>
            <w:bCs/>
            <w:noProof/>
            <w:color w:val="0000FF"/>
            <w:sz w:val="24"/>
            <w:szCs w:val="24"/>
            <w:u w:val="single"/>
            <w:lang w:eastAsia="lv-LV"/>
          </w:rPr>
          <w:t>www.limbazuslitums</w:t>
        </w:r>
      </w:hyperlink>
      <w:r w:rsidRPr="00B83196">
        <w:rPr>
          <w:rFonts w:ascii="Times New Roman" w:eastAsia="Times New Roman" w:hAnsi="Times New Roman" w:cs="Times New Roman"/>
          <w:bCs/>
          <w:noProof/>
          <w:color w:val="0000FF"/>
          <w:sz w:val="24"/>
          <w:szCs w:val="24"/>
          <w:u w:val="single"/>
          <w:lang w:eastAsia="lv-LV"/>
        </w:rPr>
        <w:t>.lv</w:t>
      </w:r>
      <w:r w:rsidRPr="00B83196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w:t xml:space="preserve"> sadaļā „Iepirkumi”.</w:t>
      </w:r>
      <w:r w:rsidRPr="00B83196">
        <w:rPr>
          <w:rFonts w:ascii="Times New Roman" w:eastAsia="Calibri" w:hAnsi="Times New Roman" w:cs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305D0B05" w14:textId="7304D8EA" w:rsidR="00B83196" w:rsidRPr="00EF2E51" w:rsidRDefault="00B83196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Piedāvājuma iesniegšana: Pretendentiem piedāvājumus ir jāiesniedz līdz 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B83196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83196">
        <w:rPr>
          <w:rFonts w:ascii="Times New Roman" w:eastAsia="Calibri" w:hAnsi="Times New Roman" w:cs="Times New Roman"/>
          <w:b/>
          <w:sz w:val="24"/>
          <w:szCs w:val="24"/>
        </w:rPr>
        <w:t>.2024. plkst. 10.00</w:t>
      </w:r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, personīgi SIA „LIMBAŽU SILTUMS” (Jaunā iela 2A, Limbažos, Limbažu novadā, LV-4001, trešajā stāvā), nosūtot pa pastu vai nosūtot piedāvājumu elektroniski (parakstot ar drošu elektronisko parakstu) uz e-pastu </w:t>
      </w:r>
      <w:hyperlink r:id="rId8" w:history="1">
        <w:r w:rsidRPr="00B8319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info@limbazusiltums.lv</w:t>
        </w:r>
      </w:hyperlink>
      <w:r w:rsidRPr="00B8319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49CAC4F6" w14:textId="4E79CDE9" w:rsidR="00EF2E51" w:rsidRPr="00B83196" w:rsidRDefault="00EF2E51" w:rsidP="00B8319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Apmaksa pēc vienošanās.</w:t>
      </w:r>
    </w:p>
    <w:p w14:paraId="73373B7C" w14:textId="791187E5" w:rsidR="00FB0CD0" w:rsidRPr="00C07E1A" w:rsidRDefault="00C07E1A" w:rsidP="00C07E1A">
      <w:pPr>
        <w:numPr>
          <w:ilvl w:val="0"/>
          <w:numId w:val="4"/>
        </w:numPr>
        <w:spacing w:before="120" w:after="120" w:line="240" w:lineRule="auto"/>
        <w:ind w:left="426" w:right="1440" w:hanging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B83196" w:rsidRPr="00B831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esniedzamie dokumenti:</w:t>
      </w:r>
    </w:p>
    <w:p w14:paraId="0C08A405" w14:textId="77777777" w:rsidR="008256B2" w:rsidRDefault="00FB0CD0" w:rsidP="00FB0CD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Piedāvājums brīvā </w:t>
      </w:r>
      <w:r w:rsidR="008256B2">
        <w:rPr>
          <w:rFonts w:ascii="Times New Roman" w:eastAsia="Times New Roman" w:hAnsi="Times New Roman" w:cs="Times New Roman"/>
          <w:sz w:val="24"/>
          <w:szCs w:val="24"/>
        </w:rPr>
        <w:t>formā;</w:t>
      </w:r>
    </w:p>
    <w:p w14:paraId="64EDBBC6" w14:textId="20FF89EB" w:rsidR="00FB0CD0" w:rsidRPr="00C9184C" w:rsidRDefault="008256B2" w:rsidP="00FB0CD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Tehniskā specifikācija (atbilstoši pielikumam Nr.1).</w:t>
      </w:r>
    </w:p>
    <w:p w14:paraId="6354C442" w14:textId="77777777" w:rsidR="00C07E1A" w:rsidRDefault="00C07E1A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99105" w14:textId="065AC56E" w:rsidR="00FB0CD0" w:rsidRDefault="00FB0CD0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8CD">
        <w:rPr>
          <w:rFonts w:ascii="Times New Roman" w:eastAsia="Times New Roman" w:hAnsi="Times New Roman" w:cs="Times New Roman"/>
          <w:sz w:val="24"/>
          <w:szCs w:val="24"/>
        </w:rPr>
        <w:t xml:space="preserve">Piedāvājumu izvēles kritērijs ir piedāvājums ar </w:t>
      </w:r>
      <w:r w:rsidRPr="000F28CD">
        <w:rPr>
          <w:rFonts w:ascii="Times New Roman" w:eastAsia="Times New Roman" w:hAnsi="Times New Roman" w:cs="Times New Roman"/>
          <w:b/>
          <w:sz w:val="24"/>
          <w:szCs w:val="24"/>
        </w:rPr>
        <w:t>viszemāko cenu</w:t>
      </w:r>
      <w:r w:rsidRPr="000F2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ED936D" w14:textId="77777777" w:rsidR="007E3339" w:rsidRDefault="007E3339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7C04F" w14:textId="5161A66D" w:rsidR="007E3339" w:rsidRDefault="00BE72B0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Pielikums Nr.1 Tehniskā specifikācija</w:t>
      </w:r>
      <w:r w:rsidR="004C0991">
        <w:rPr>
          <w:rFonts w:ascii="Times New Roman" w:eastAsia="Times New Roman" w:hAnsi="Times New Roman" w:cs="Times New Roman"/>
          <w:sz w:val="24"/>
          <w:szCs w:val="24"/>
        </w:rPr>
        <w:t>/Tehniskā piedāvājuma forma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BFDAC" w14:textId="1293AF77" w:rsidR="00BE72B0" w:rsidRDefault="00BE72B0" w:rsidP="00FB0CD0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F26A5" w14:textId="77777777" w:rsidR="00BE72B0" w:rsidRDefault="00BE7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E3A6D8C" w14:textId="691E441D" w:rsidR="00BE72B0" w:rsidRDefault="00BE72B0" w:rsidP="004C0991">
      <w:pPr>
        <w:spacing w:after="26"/>
        <w:ind w:left="55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lv-LV"/>
        </w:rPr>
        <w:lastRenderedPageBreak/>
        <w:t>Pielikums Nr.1</w:t>
      </w:r>
    </w:p>
    <w:p w14:paraId="59342191" w14:textId="41B3ED8F" w:rsidR="004C0991" w:rsidRPr="004C0991" w:rsidRDefault="004C0991" w:rsidP="004C0991">
      <w:pPr>
        <w:keepNext/>
        <w:keepLines/>
        <w:spacing w:after="29" w:line="249" w:lineRule="auto"/>
        <w:ind w:left="2098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</w:pPr>
      <w:r w:rsidRPr="004C0991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>Tehniskā specifikācija /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 xml:space="preserve"> </w:t>
      </w:r>
      <w:r w:rsidRPr="004C0991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lv-LV"/>
          <w14:ligatures w14:val="standardContextual"/>
        </w:rPr>
        <w:t xml:space="preserve">Tehniskā piedāvājuma forma </w:t>
      </w:r>
    </w:p>
    <w:p w14:paraId="3FF893C3" w14:textId="77777777" w:rsidR="004C0991" w:rsidRPr="004C0991" w:rsidRDefault="004C0991" w:rsidP="004C0991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lang w:eastAsia="lv-LV"/>
          <w14:ligatures w14:val="standardContextual"/>
        </w:rPr>
      </w:pPr>
      <w:r w:rsidRPr="004C0991">
        <w:rPr>
          <w:rFonts w:ascii="Times New Roman" w:eastAsia="Times New Roman" w:hAnsi="Times New Roman" w:cs="Times New Roman"/>
          <w:b/>
          <w:color w:val="000000"/>
          <w:kern w:val="2"/>
          <w:lang w:eastAsia="lv-LV"/>
          <w14:ligatures w14:val="standardContextual"/>
        </w:rPr>
        <w:t xml:space="preserve"> </w:t>
      </w:r>
    </w:p>
    <w:tbl>
      <w:tblPr>
        <w:tblStyle w:val="TableGrid"/>
        <w:tblW w:w="9948" w:type="dxa"/>
        <w:tblInd w:w="-108" w:type="dxa"/>
        <w:tblCellMar>
          <w:top w:w="1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3567"/>
        <w:gridCol w:w="2835"/>
        <w:gridCol w:w="2693"/>
      </w:tblGrid>
      <w:tr w:rsidR="004C0991" w:rsidRPr="004C0991" w14:paraId="175702C6" w14:textId="77777777" w:rsidTr="00681A0F">
        <w:trPr>
          <w:trHeight w:val="68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2B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Nr. </w:t>
            </w:r>
          </w:p>
          <w:p w14:paraId="2529AA3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p.k.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994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Tehniskās prasības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748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Tehnisko prasību apraksts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736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Pretendenta piedāvājums </w:t>
            </w:r>
          </w:p>
        </w:tc>
      </w:tr>
      <w:tr w:rsidR="004C0991" w:rsidRPr="004C0991" w14:paraId="51E6977C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1CE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966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Piedāvātā automobiļa marka un modelis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B86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Nav noteikts (norāda pretendents)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C1C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2203E5D2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4AD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B97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Automobiļu skaits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87A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7A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26472A5" w14:textId="77777777" w:rsidTr="00681A0F">
        <w:trPr>
          <w:trHeight w:val="56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75F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716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Virsbūves tips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120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Kravas furgons (mazais </w:t>
            </w: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komerctransports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6FA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C1936FB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E0D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254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Pirmā reģistrācija (sākot no 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E41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2014.gads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FA8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6C990F37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387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B7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Nobraukums (ne vairāk kā)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36C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150 000 km</w:t>
            </w:r>
            <w:r w:rsidRPr="004C099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10A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235CF82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996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2E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Automobiļa garums, ne vairāk kā (mm)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FE2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4410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ED0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EB15607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56E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1AB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Automobiļa augstums, ne mazāk kā (mm)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ADF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1820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1F3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00B5EC7" w14:textId="77777777" w:rsidTr="00681A0F">
        <w:trPr>
          <w:trHeight w:val="3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45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CA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Pilna masa ne vairāk kā  (kg)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6E9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2200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AB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1E4C6D0E" w14:textId="77777777" w:rsidTr="00681A0F">
        <w:trPr>
          <w:trHeight w:val="45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BFC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F3B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Kravnesība ne mazāk kā  (kg)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4C5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2497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2AC28589" w14:textId="77777777" w:rsidTr="00681A0F">
        <w:trPr>
          <w:trHeight w:val="8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6E6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47B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Durvju skaits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6A08" w14:textId="77777777" w:rsidR="004C0991" w:rsidRPr="004C0991" w:rsidRDefault="004C0991" w:rsidP="004C0991">
            <w:pPr>
              <w:spacing w:after="2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 pasažieru </w:t>
            </w:r>
          </w:p>
          <w:p w14:paraId="6964AF56" w14:textId="77777777" w:rsidR="004C0991" w:rsidRPr="004C0991" w:rsidRDefault="004C0991" w:rsidP="004C0991">
            <w:pPr>
              <w:numPr>
                <w:ilvl w:val="0"/>
                <w:numId w:val="3"/>
              </w:numPr>
              <w:spacing w:after="19" w:line="267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sānu bīdāmās </w:t>
            </w:r>
          </w:p>
          <w:p w14:paraId="56A76ECD" w14:textId="77777777" w:rsidR="004C0991" w:rsidRPr="004C0991" w:rsidRDefault="004C0991" w:rsidP="004C0991">
            <w:pPr>
              <w:numPr>
                <w:ilvl w:val="0"/>
                <w:numId w:val="3"/>
              </w:numPr>
              <w:spacing w:line="267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kravas nodalījuma aizmugurējās durvis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924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485125A6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A73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10.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F000" w14:textId="77777777" w:rsidR="004C0991" w:rsidRPr="004C0991" w:rsidRDefault="004C0991" w:rsidP="004C0991">
            <w:pPr>
              <w:spacing w:after="2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Sēdvietu skaits </w:t>
            </w:r>
          </w:p>
          <w:p w14:paraId="1A6415F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(ieskaitot vadītāja vietu)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F9D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03F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4ECAC7E3" w14:textId="77777777" w:rsidTr="00681A0F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220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BE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Motora darba tilpums, ne mazāk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74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1960 - 2000 cm</w:t>
            </w: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vertAlign w:val="superscript"/>
                <w14:ligatures w14:val="standardContextual"/>
              </w:rPr>
              <w:t>3</w:t>
            </w: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296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F14AB7C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FA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C0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Motora jauda, ne mazāk kā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B9D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55 -75 </w:t>
            </w: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kW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9B8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4011146D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50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DE6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Degvielas veids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BC0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Dīzeļdegviela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12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65085C4B" w14:textId="77777777" w:rsidTr="00681A0F">
        <w:trPr>
          <w:trHeight w:val="8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76F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7B49" w14:textId="77777777" w:rsidR="004C0991" w:rsidRPr="004C0991" w:rsidRDefault="004C0991" w:rsidP="004C0991">
            <w:pPr>
              <w:spacing w:after="4" w:line="274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Degvielas patēriņš – vidējais kombinētais rūpnīcas noteiktais patēriņš, ne </w:t>
            </w:r>
          </w:p>
          <w:p w14:paraId="133750A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vairāk kā (l/100km)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B65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5.0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277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7A444B0F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57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F4F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Pārnesumu kārbas tips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0E5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Manuālā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BCB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F71672C" w14:textId="77777777" w:rsidTr="00681A0F">
        <w:trPr>
          <w:trHeight w:val="3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807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B5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Pārnesumu skaits, ne mazāk kā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63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B9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5FFB7FB3" w14:textId="77777777" w:rsidTr="00681A0F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D6A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6E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Krāsa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A8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B31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7DFFDFBD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EA0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7A7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Riteņu disku izmērs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D03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R15 vai R16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5AF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730ABD0F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5B5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78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Riepas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26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Protektora atlikums ne mazāk kā 50 %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6FB7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6A06242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2C5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C62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Automašīnas augstums no ceļas seguma līdz zemākajam punktam automašīnā, (</w:t>
            </w: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klīrenss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), ne mazāk kā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AD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155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D7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</w:tr>
      <w:tr w:rsidR="004C0991" w:rsidRPr="004C0991" w14:paraId="2B632E47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3C6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DE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Stūres statņa augstuma un dziļuma regulēšanas iespējas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68F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907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5737F7BA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5B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B32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Priekšējie drošības spilveni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A6B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CD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69690916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725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lastRenderedPageBreak/>
              <w:t xml:space="preserve">23.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357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Bremžu </w:t>
            </w: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pretbloķēšanas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sistēma (ABS)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36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C3F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15FF9087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84D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B22C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Centrālā durvju atslēga ar pults vadību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73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4FF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15FBCC93" w14:textId="77777777" w:rsidTr="00681A0F">
        <w:trPr>
          <w:trHeight w:val="28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8F0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25.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40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Stūres iekārta ar pastiprinātāju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531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86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8F43C2A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D647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26.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487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Radio audio sistēma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118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43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81AD1A5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F23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27.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BD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Imobilaizers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signalizācija (kas der apdrošinātājiem)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2D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2C2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2B52E104" w14:textId="77777777" w:rsidTr="00681A0F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70B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28.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60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12V kontaktligzda automašīnas salonā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D4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Obligāta prasība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F41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C79C86A" w14:textId="77777777" w:rsidTr="00681A0F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02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29.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AB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Plastmasas starpsiena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E844" w14:textId="243D292A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Jābūt starp pasažieru sēdvietām un kravas nodalījumu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699E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2FC651AB" w14:textId="77777777" w:rsidTr="00681A0F">
        <w:trPr>
          <w:trHeight w:val="3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414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30.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388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Gaisa kondicionieris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76EC" w14:textId="5960EB60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Jābūt gaisa kondicionierim vai klimata kontrolei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1A7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0F875DA5" w14:textId="77777777" w:rsidTr="00681A0F">
        <w:trPr>
          <w:trHeight w:val="6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E72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31.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CA8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Oglekļa dioksīda (CO2 ) emisiju apjoms, ne vairāk kā gr/km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BFB2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130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F0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2C733EF5" w14:textId="77777777" w:rsidTr="00681A0F">
        <w:trPr>
          <w:trHeight w:val="11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79D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32.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767A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Izmešu līmenis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E424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Atbilstība izmešu standartam  </w:t>
            </w:r>
            <w:proofErr w:type="spellStart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Euro</w:t>
            </w:r>
            <w:proofErr w:type="spellEnd"/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6 vai augstāk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E6EF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10BE369B" w14:textId="77777777" w:rsidTr="00681A0F">
        <w:trPr>
          <w:trHeight w:val="66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189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33.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B2B" w14:textId="77777777" w:rsidR="004C0991" w:rsidRPr="004C0991" w:rsidRDefault="004C0991" w:rsidP="004C099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Kopējais stāvoklis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77F3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Automašīna pilnībā funkcionējoša, bez tehniskiem un būtiskiem vizuāliem defektiem, iepriekš nav bijuši būtiski</w:t>
            </w: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-1</w:t>
            </w:r>
            <w:r w:rsidRPr="004C099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virsbūves bojājumi.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A27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  <w:tr w:rsidR="004C0991" w:rsidRPr="004C0991" w14:paraId="3524C7E1" w14:textId="77777777" w:rsidTr="00681A0F">
        <w:trPr>
          <w:trHeight w:val="8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9DB1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34.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0C9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Automašīnai piegādes brīdi jābūt veiktām visām nepieciešamajām, ražotāja noteiktajām, apkopēm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8EA2" w14:textId="7632A7C6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Jābūt veiktām ražotāja noteiktajām apkopēm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BEDB" w14:textId="77777777" w:rsidR="004C0991" w:rsidRPr="004C0991" w:rsidRDefault="004C0991" w:rsidP="004C099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 w:rsidRPr="004C099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</w:p>
        </w:tc>
      </w:tr>
    </w:tbl>
    <w:p w14:paraId="5F14C0ED" w14:textId="77777777" w:rsidR="004C0991" w:rsidRPr="004C0991" w:rsidRDefault="004C0991" w:rsidP="004C0991">
      <w:pPr>
        <w:rPr>
          <w:kern w:val="2"/>
          <w:vertAlign w:val="superscript"/>
          <w14:ligatures w14:val="standardContextual"/>
        </w:rPr>
      </w:pPr>
    </w:p>
    <w:p w14:paraId="3A3A3B29" w14:textId="77777777" w:rsidR="004C0991" w:rsidRPr="004C0991" w:rsidRDefault="004C0991" w:rsidP="004C0991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C0991">
        <w:rPr>
          <w:kern w:val="2"/>
          <w:vertAlign w:val="superscript"/>
          <w14:ligatures w14:val="standardContextual"/>
        </w:rPr>
        <w:t>1</w:t>
      </w:r>
      <w:r w:rsidRPr="004C0991">
        <w:rPr>
          <w:kern w:val="2"/>
          <w14:ligatures w14:val="standardContextual"/>
        </w:rPr>
        <w:t xml:space="preserve"> </w:t>
      </w:r>
      <w:r w:rsidRPr="004C099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Par būtiskiem bojājumiem tiek uzskatīt bojājumi, kuru novēršanai jāpārkrāso vairāk, nekā 40% automašīnas un/vai jāveic virsbūves nesošo konstrukciju ģeometrijas korekcijas</w:t>
      </w:r>
    </w:p>
    <w:p w14:paraId="5B305AF5" w14:textId="77777777" w:rsidR="004C0991" w:rsidRPr="00337DB1" w:rsidRDefault="004C0991" w:rsidP="004C0991">
      <w:pPr>
        <w:spacing w:after="26"/>
        <w:ind w:left="557"/>
        <w:jc w:val="right"/>
        <w:rPr>
          <w:rFonts w:ascii="Times New Roman" w:eastAsia="Times New Roman" w:hAnsi="Times New Roman" w:cs="Times New Roman"/>
          <w:color w:val="000000"/>
          <w:sz w:val="24"/>
          <w:lang w:eastAsia="lv-LV"/>
        </w:rPr>
      </w:pPr>
    </w:p>
    <w:sectPr w:rsidR="004C0991" w:rsidRPr="00337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2E1"/>
    <w:multiLevelType w:val="hybridMultilevel"/>
    <w:tmpl w:val="561A7D04"/>
    <w:lvl w:ilvl="0" w:tplc="7F8E09E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8E3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27D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030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C2F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CCD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634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CD5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A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0521E"/>
    <w:multiLevelType w:val="hybridMultilevel"/>
    <w:tmpl w:val="700AD280"/>
    <w:lvl w:ilvl="0" w:tplc="10A87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0723"/>
    <w:multiLevelType w:val="hybridMultilevel"/>
    <w:tmpl w:val="C390EE24"/>
    <w:lvl w:ilvl="0" w:tplc="D0D07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82BF1"/>
    <w:multiLevelType w:val="hybridMultilevel"/>
    <w:tmpl w:val="76BEF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8187796">
    <w:abstractNumId w:val="3"/>
  </w:num>
  <w:num w:numId="2" w16cid:durableId="1532303780">
    <w:abstractNumId w:val="2"/>
  </w:num>
  <w:num w:numId="3" w16cid:durableId="1352100864">
    <w:abstractNumId w:val="0"/>
  </w:num>
  <w:num w:numId="4" w16cid:durableId="670916729">
    <w:abstractNumId w:val="4"/>
  </w:num>
  <w:num w:numId="5" w16cid:durableId="147359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0"/>
    <w:rsid w:val="0016225A"/>
    <w:rsid w:val="001C1220"/>
    <w:rsid w:val="00332A93"/>
    <w:rsid w:val="003C2C36"/>
    <w:rsid w:val="004C0991"/>
    <w:rsid w:val="006059FD"/>
    <w:rsid w:val="00724050"/>
    <w:rsid w:val="007E3339"/>
    <w:rsid w:val="008256B2"/>
    <w:rsid w:val="008B0C6C"/>
    <w:rsid w:val="009660C3"/>
    <w:rsid w:val="00A0051B"/>
    <w:rsid w:val="00AB0A00"/>
    <w:rsid w:val="00B307E0"/>
    <w:rsid w:val="00B70FEA"/>
    <w:rsid w:val="00B83196"/>
    <w:rsid w:val="00BE72B0"/>
    <w:rsid w:val="00C07E1A"/>
    <w:rsid w:val="00C877B5"/>
    <w:rsid w:val="00CC463B"/>
    <w:rsid w:val="00D22EA5"/>
    <w:rsid w:val="00EC703D"/>
    <w:rsid w:val="00EF2E51"/>
    <w:rsid w:val="00F01512"/>
    <w:rsid w:val="00F664EC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5125"/>
  <w15:chartTrackingRefBased/>
  <w15:docId w15:val="{FFBABBDE-E4E1-4C06-9CE0-8C523FC8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0CD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B0CD0"/>
    <w:pPr>
      <w:ind w:left="720"/>
      <w:contextualSpacing/>
    </w:pPr>
  </w:style>
  <w:style w:type="table" w:customStyle="1" w:styleId="TableGrid">
    <w:name w:val="TableGrid"/>
    <w:rsid w:val="00BE72B0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EF2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bazusiltum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bazuslit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mbazusiltums.lv" TargetMode="External"/><Relationship Id="rId5" Type="http://schemas.openxmlformats.org/officeDocument/2006/relationships/hyperlink" Target="mailto:info@limbazusiltum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Grīviņš</dc:creator>
  <cp:keywords/>
  <dc:description/>
  <cp:lastModifiedBy>SIA Limbažu komunālserviss</cp:lastModifiedBy>
  <cp:revision>19</cp:revision>
  <cp:lastPrinted>2024-10-10T06:31:00Z</cp:lastPrinted>
  <dcterms:created xsi:type="dcterms:W3CDTF">2024-10-09T08:07:00Z</dcterms:created>
  <dcterms:modified xsi:type="dcterms:W3CDTF">2024-10-10T06:32:00Z</dcterms:modified>
</cp:coreProperties>
</file>