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976" w:type="dxa"/>
        <w:jc w:val="right"/>
        <w:tblLook w:val="01E0" w:firstRow="1" w:lastRow="1" w:firstColumn="1" w:lastColumn="1" w:noHBand="0" w:noVBand="0"/>
      </w:tblPr>
      <w:tblGrid>
        <w:gridCol w:w="8976"/>
      </w:tblGrid>
      <w:tr w:rsidR="00BD4AD5" w:rsidRPr="000F28CD" w14:paraId="14E5F3D1" w14:textId="77777777" w:rsidTr="00BD4AD5">
        <w:trPr>
          <w:jc w:val="right"/>
        </w:trPr>
        <w:tc>
          <w:tcPr>
            <w:tcW w:w="5387" w:type="dxa"/>
          </w:tcPr>
          <w:p w14:paraId="7DE7C98D" w14:textId="77777777" w:rsidR="00BD4AD5" w:rsidRPr="00B83196" w:rsidRDefault="00BD4AD5" w:rsidP="000466A0">
            <w:pPr>
              <w:spacing w:after="0" w:line="240" w:lineRule="auto"/>
              <w:jc w:val="right"/>
              <w:rPr>
                <w:rFonts w:ascii="Times New Roman" w:eastAsia="Times New Roman" w:hAnsi="Times New Roman" w:cs="Times New Roman"/>
                <w:sz w:val="24"/>
                <w:szCs w:val="24"/>
                <w:lang w:val="en-GB"/>
              </w:rPr>
            </w:pPr>
            <w:r w:rsidRPr="00B83196">
              <w:rPr>
                <w:rFonts w:ascii="Times New Roman" w:eastAsia="Times New Roman" w:hAnsi="Times New Roman" w:cs="Times New Roman"/>
                <w:sz w:val="24"/>
                <w:szCs w:val="24"/>
                <w:lang w:val="en-GB"/>
              </w:rPr>
              <w:t>APSTIPRINĀTS</w:t>
            </w:r>
          </w:p>
          <w:p w14:paraId="402C33C3" w14:textId="6219E7EB" w:rsidR="00BD4AD5" w:rsidRPr="00B83196" w:rsidRDefault="00BD4AD5" w:rsidP="000466A0">
            <w:pPr>
              <w:spacing w:after="0" w:line="240" w:lineRule="auto"/>
              <w:jc w:val="right"/>
              <w:rPr>
                <w:rFonts w:ascii="Times New Roman" w:eastAsia="Times New Roman" w:hAnsi="Times New Roman" w:cs="Times New Roman"/>
                <w:sz w:val="24"/>
                <w:szCs w:val="24"/>
                <w:lang w:val="en-GB"/>
              </w:rPr>
            </w:pPr>
            <w:r w:rsidRPr="00B83196">
              <w:rPr>
                <w:rFonts w:ascii="Times New Roman" w:eastAsia="Times New Roman" w:hAnsi="Times New Roman" w:cs="Times New Roman"/>
                <w:sz w:val="24"/>
                <w:szCs w:val="24"/>
                <w:lang w:val="en-GB"/>
              </w:rPr>
              <w:t>Ar 2024.gada</w:t>
            </w:r>
            <w:r w:rsidR="002E0FCA">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11</w:t>
            </w:r>
            <w:r w:rsidRPr="00B83196">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oktobra</w:t>
            </w:r>
            <w:r w:rsidRPr="00B83196">
              <w:rPr>
                <w:rFonts w:ascii="Times New Roman" w:eastAsia="Times New Roman" w:hAnsi="Times New Roman" w:cs="Times New Roman"/>
                <w:sz w:val="24"/>
                <w:szCs w:val="24"/>
                <w:lang w:val="en-GB"/>
              </w:rPr>
              <w:t xml:space="preserve"> </w:t>
            </w:r>
          </w:p>
          <w:p w14:paraId="7ACA9E52" w14:textId="77777777" w:rsidR="00BD4AD5" w:rsidRPr="00B83196" w:rsidRDefault="00BD4AD5" w:rsidP="000466A0">
            <w:pPr>
              <w:spacing w:after="0" w:line="240" w:lineRule="auto"/>
              <w:jc w:val="right"/>
              <w:rPr>
                <w:rFonts w:ascii="Times New Roman" w:eastAsia="Times New Roman" w:hAnsi="Times New Roman" w:cs="Times New Roman"/>
                <w:sz w:val="24"/>
                <w:szCs w:val="24"/>
                <w:lang w:val="en-GB"/>
              </w:rPr>
            </w:pPr>
            <w:r w:rsidRPr="00B83196">
              <w:rPr>
                <w:rFonts w:ascii="Times New Roman" w:eastAsia="Times New Roman" w:hAnsi="Times New Roman" w:cs="Times New Roman"/>
                <w:sz w:val="24"/>
                <w:szCs w:val="24"/>
                <w:lang w:val="en-GB"/>
              </w:rPr>
              <w:t xml:space="preserve">SIA “LIMBAŽU SILTUMS” </w:t>
            </w:r>
          </w:p>
          <w:p w14:paraId="4A28B1DD" w14:textId="4FA15EBD" w:rsidR="00BD4AD5" w:rsidRPr="00B83196" w:rsidRDefault="00BD4AD5" w:rsidP="000466A0">
            <w:pPr>
              <w:spacing w:after="0" w:line="240" w:lineRule="auto"/>
              <w:rPr>
                <w:rFonts w:ascii="Times New Roman" w:eastAsia="Times New Roman" w:hAnsi="Times New Roman" w:cs="Times New Roman"/>
                <w:sz w:val="24"/>
                <w:szCs w:val="24"/>
                <w:lang w:val="en-GB"/>
              </w:rPr>
            </w:pPr>
            <w:r w:rsidRPr="00B83196">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                                                            </w:t>
            </w:r>
            <w:r w:rsidRPr="00B83196">
              <w:rPr>
                <w:rFonts w:ascii="Times New Roman" w:eastAsia="Times New Roman" w:hAnsi="Times New Roman" w:cs="Times New Roman"/>
                <w:sz w:val="24"/>
                <w:szCs w:val="24"/>
                <w:lang w:val="en-GB"/>
              </w:rPr>
              <w:t xml:space="preserve"> Iepirkuma komisijas</w:t>
            </w:r>
          </w:p>
          <w:p w14:paraId="163C51B7" w14:textId="77777777" w:rsidR="00BD4AD5" w:rsidRPr="00B83196" w:rsidRDefault="00BD4AD5" w:rsidP="000466A0">
            <w:pPr>
              <w:spacing w:after="0" w:line="240" w:lineRule="auto"/>
              <w:jc w:val="right"/>
              <w:rPr>
                <w:rFonts w:ascii="Times New Roman" w:eastAsia="Times New Roman" w:hAnsi="Times New Roman" w:cs="Times New Roman"/>
                <w:sz w:val="24"/>
                <w:szCs w:val="24"/>
                <w:lang w:val="en-GB"/>
              </w:rPr>
            </w:pPr>
            <w:r w:rsidRPr="00B83196">
              <w:rPr>
                <w:rFonts w:ascii="Times New Roman" w:eastAsia="Times New Roman" w:hAnsi="Times New Roman" w:cs="Times New Roman"/>
                <w:sz w:val="24"/>
                <w:szCs w:val="24"/>
                <w:lang w:val="en-GB"/>
              </w:rPr>
              <w:t xml:space="preserve">   Lēmumu Nr.1</w:t>
            </w:r>
          </w:p>
          <w:p w14:paraId="23179892" w14:textId="77777777" w:rsidR="00BD4AD5" w:rsidRPr="00B83196" w:rsidRDefault="00BD4AD5" w:rsidP="000466A0">
            <w:pPr>
              <w:spacing w:after="0" w:line="240" w:lineRule="auto"/>
              <w:jc w:val="right"/>
              <w:rPr>
                <w:rFonts w:ascii="Times New Roman" w:eastAsia="Times New Roman" w:hAnsi="Times New Roman" w:cs="Times New Roman"/>
                <w:sz w:val="24"/>
                <w:szCs w:val="24"/>
                <w:lang w:val="en-GB"/>
              </w:rPr>
            </w:pPr>
            <w:r w:rsidRPr="00B83196">
              <w:rPr>
                <w:rFonts w:ascii="Times New Roman" w:eastAsia="Times New Roman" w:hAnsi="Times New Roman" w:cs="Times New Roman"/>
                <w:sz w:val="24"/>
                <w:szCs w:val="24"/>
                <w:lang w:val="en-GB"/>
              </w:rPr>
              <w:t xml:space="preserve">(Iepirkuma komisijas sēdes </w:t>
            </w:r>
          </w:p>
          <w:p w14:paraId="77FEC872" w14:textId="77777777" w:rsidR="00BD4AD5" w:rsidRDefault="00BD4AD5" w:rsidP="00BD4AD5">
            <w:pPr>
              <w:spacing w:after="0" w:line="240" w:lineRule="auto"/>
              <w:jc w:val="right"/>
              <w:rPr>
                <w:rFonts w:ascii="Times New Roman" w:eastAsia="Times New Roman" w:hAnsi="Times New Roman" w:cs="Times New Roman"/>
                <w:sz w:val="24"/>
                <w:szCs w:val="24"/>
                <w:lang w:val="en-GB"/>
              </w:rPr>
            </w:pPr>
            <w:r w:rsidRPr="00B83196">
              <w:rPr>
                <w:rFonts w:ascii="Times New Roman" w:eastAsia="Times New Roman" w:hAnsi="Times New Roman" w:cs="Times New Roman"/>
                <w:sz w:val="24"/>
                <w:szCs w:val="24"/>
                <w:lang w:val="en-GB"/>
              </w:rPr>
              <w:t>protokols Nr.1, 2.§)</w:t>
            </w:r>
          </w:p>
          <w:p w14:paraId="7ED03749" w14:textId="42A4DB09" w:rsidR="00BD4AD5" w:rsidRPr="00BD4AD5" w:rsidRDefault="00BD4AD5" w:rsidP="00BD4AD5">
            <w:pPr>
              <w:spacing w:after="0" w:line="240" w:lineRule="auto"/>
              <w:jc w:val="right"/>
              <w:rPr>
                <w:rFonts w:ascii="Times New Roman" w:eastAsia="Times New Roman" w:hAnsi="Times New Roman" w:cs="Times New Roman"/>
                <w:sz w:val="24"/>
                <w:szCs w:val="24"/>
                <w:lang w:val="en-GB"/>
              </w:rPr>
            </w:pPr>
          </w:p>
        </w:tc>
      </w:tr>
    </w:tbl>
    <w:p w14:paraId="1C62A35F" w14:textId="77777777" w:rsidR="00BD4AD5" w:rsidRDefault="00BD4AD5" w:rsidP="00BD4AD5">
      <w:pPr>
        <w:spacing w:after="0" w:line="240" w:lineRule="auto"/>
        <w:rPr>
          <w:rFonts w:ascii="Times New Roman" w:eastAsia="Times New Roman" w:hAnsi="Times New Roman" w:cs="Times New Roman"/>
          <w:bCs/>
          <w:sz w:val="24"/>
          <w:szCs w:val="24"/>
          <w:lang w:eastAsia="lv-LV"/>
        </w:rPr>
      </w:pPr>
    </w:p>
    <w:p w14:paraId="3651DC32" w14:textId="6D6E1C61" w:rsidR="00A61FA7" w:rsidRDefault="00A61FA7" w:rsidP="00BD4AD5">
      <w:pPr>
        <w:spacing w:after="0" w:line="240" w:lineRule="auto"/>
        <w:jc w:val="center"/>
        <w:rPr>
          <w:rFonts w:ascii="Times New Roman" w:eastAsia="Times New Roman" w:hAnsi="Times New Roman" w:cs="Times New Roman"/>
          <w:b/>
          <w:bCs/>
          <w:sz w:val="24"/>
          <w:szCs w:val="24"/>
          <w:lang w:eastAsia="lv-LV"/>
        </w:rPr>
      </w:pPr>
      <w:r w:rsidRPr="00BD4AD5">
        <w:rPr>
          <w:rFonts w:ascii="Times New Roman" w:eastAsia="Times New Roman" w:hAnsi="Times New Roman" w:cs="Times New Roman"/>
          <w:bCs/>
          <w:sz w:val="24"/>
          <w:szCs w:val="24"/>
          <w:lang w:eastAsia="lv-LV"/>
        </w:rPr>
        <w:t>Cenu</w:t>
      </w:r>
      <w:r w:rsidR="00BD4AD5" w:rsidRPr="00BD4AD5">
        <w:rPr>
          <w:rFonts w:ascii="Times New Roman" w:eastAsia="Times New Roman" w:hAnsi="Times New Roman" w:cs="Times New Roman"/>
          <w:bCs/>
          <w:sz w:val="24"/>
          <w:szCs w:val="24"/>
          <w:lang w:eastAsia="lv-LV"/>
        </w:rPr>
        <w:t xml:space="preserve"> aptauja “</w:t>
      </w:r>
      <w:r w:rsidR="00F87C0E" w:rsidRPr="00BD4AD5">
        <w:rPr>
          <w:rFonts w:ascii="Times New Roman" w:eastAsia="Times New Roman" w:hAnsi="Times New Roman" w:cs="Times New Roman"/>
          <w:b/>
          <w:bCs/>
          <w:sz w:val="24"/>
          <w:szCs w:val="24"/>
          <w:lang w:eastAsia="lv-LV"/>
        </w:rPr>
        <w:t>Revīzijas pakalpojumi</w:t>
      </w:r>
      <w:r w:rsidR="00BD4AD5">
        <w:rPr>
          <w:rFonts w:ascii="Times New Roman" w:eastAsia="Times New Roman" w:hAnsi="Times New Roman" w:cs="Times New Roman"/>
          <w:b/>
          <w:bCs/>
          <w:sz w:val="24"/>
          <w:szCs w:val="24"/>
          <w:lang w:eastAsia="lv-LV"/>
        </w:rPr>
        <w:t xml:space="preserve"> SIA “LIMBAŽU SILTUMS”</w:t>
      </w:r>
      <w:r w:rsidR="00BD4AD5" w:rsidRPr="00BD4AD5">
        <w:rPr>
          <w:rFonts w:ascii="Times New Roman" w:eastAsia="Times New Roman" w:hAnsi="Times New Roman" w:cs="Times New Roman"/>
          <w:b/>
          <w:bCs/>
          <w:sz w:val="24"/>
          <w:szCs w:val="24"/>
          <w:lang w:eastAsia="lv-LV"/>
        </w:rPr>
        <w:t>”</w:t>
      </w:r>
      <w:r w:rsidR="00D82742" w:rsidRPr="00BD4AD5">
        <w:rPr>
          <w:rFonts w:ascii="Times New Roman" w:eastAsia="Times New Roman" w:hAnsi="Times New Roman" w:cs="Times New Roman"/>
          <w:b/>
          <w:bCs/>
          <w:sz w:val="24"/>
          <w:szCs w:val="24"/>
          <w:lang w:eastAsia="lv-LV"/>
        </w:rPr>
        <w:t xml:space="preserve"> </w:t>
      </w:r>
    </w:p>
    <w:p w14:paraId="11A7A331" w14:textId="77777777" w:rsidR="00BD4AD5" w:rsidRDefault="00BD4AD5" w:rsidP="00BD4AD5">
      <w:pPr>
        <w:spacing w:after="0" w:line="240" w:lineRule="auto"/>
        <w:jc w:val="center"/>
        <w:rPr>
          <w:rFonts w:ascii="Times New Roman" w:eastAsia="Times New Roman" w:hAnsi="Times New Roman" w:cs="Times New Roman"/>
          <w:b/>
          <w:bCs/>
          <w:sz w:val="24"/>
          <w:szCs w:val="24"/>
          <w:lang w:eastAsia="lv-LV"/>
        </w:rPr>
      </w:pPr>
    </w:p>
    <w:p w14:paraId="3CB0C029" w14:textId="064D6F99" w:rsidR="00BD4AD5" w:rsidRDefault="00A61FA7" w:rsidP="00BD4AD5">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Cs/>
          <w:sz w:val="24"/>
          <w:szCs w:val="24"/>
          <w:lang w:eastAsia="lv-LV"/>
        </w:rPr>
        <w:t xml:space="preserve">Cenu </w:t>
      </w:r>
      <w:r w:rsidR="00BD4AD5">
        <w:rPr>
          <w:rFonts w:ascii="Times New Roman" w:eastAsia="Times New Roman" w:hAnsi="Times New Roman" w:cs="Times New Roman"/>
          <w:bCs/>
          <w:sz w:val="24"/>
          <w:szCs w:val="24"/>
          <w:lang w:eastAsia="lv-LV"/>
        </w:rPr>
        <w:t xml:space="preserve">aptauju </w:t>
      </w:r>
      <w:r w:rsidRPr="00BD4AD5">
        <w:rPr>
          <w:rFonts w:ascii="Times New Roman" w:eastAsia="Times New Roman" w:hAnsi="Times New Roman" w:cs="Times New Roman"/>
          <w:sz w:val="24"/>
          <w:szCs w:val="24"/>
        </w:rPr>
        <w:t>rīko SIA “L</w:t>
      </w:r>
      <w:r w:rsidR="00BD4AD5">
        <w:rPr>
          <w:rFonts w:ascii="Times New Roman" w:eastAsia="Times New Roman" w:hAnsi="Times New Roman" w:cs="Times New Roman"/>
          <w:sz w:val="24"/>
          <w:szCs w:val="24"/>
        </w:rPr>
        <w:t>IMBAŽU SILTUMS</w:t>
      </w:r>
      <w:r w:rsidRPr="00BD4AD5">
        <w:rPr>
          <w:rFonts w:ascii="Times New Roman" w:eastAsia="Times New Roman" w:hAnsi="Times New Roman" w:cs="Times New Roman"/>
          <w:sz w:val="24"/>
          <w:szCs w:val="24"/>
        </w:rPr>
        <w:t xml:space="preserve">”, vienotais reģistrācijas Nr.40003006715, juridiskā adrese: Jaunā iela 2A, Limbaži, Limbažu novads, Latvija, LV-4001, tālrunis 64070514, e-pasta adrese: info@limbazusiltums.lv </w:t>
      </w:r>
      <w:r w:rsidRPr="00BD4AD5">
        <w:rPr>
          <w:rFonts w:ascii="Times New Roman" w:eastAsia="Times New Roman" w:hAnsi="Times New Roman" w:cs="Times New Roman"/>
          <w:bCs/>
          <w:sz w:val="24"/>
          <w:szCs w:val="24"/>
        </w:rPr>
        <w:t>(turpmāk – Pasūtītājs)</w:t>
      </w:r>
      <w:r w:rsidRPr="00BD4AD5">
        <w:rPr>
          <w:rFonts w:ascii="Times New Roman" w:eastAsia="Times New Roman" w:hAnsi="Times New Roman" w:cs="Times New Roman"/>
          <w:color w:val="000000"/>
          <w:sz w:val="24"/>
          <w:szCs w:val="24"/>
        </w:rPr>
        <w:t>.</w:t>
      </w:r>
    </w:p>
    <w:p w14:paraId="08D0A605" w14:textId="17AC1DF4" w:rsidR="00BD4AD5" w:rsidRPr="00BD4AD5" w:rsidRDefault="00A61FA7" w:rsidP="00BD4AD5">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
          <w:sz w:val="24"/>
          <w:szCs w:val="24"/>
        </w:rPr>
        <w:t xml:space="preserve">Iepirkuma priekšmets – </w:t>
      </w:r>
      <w:r w:rsidR="00F87C0E" w:rsidRPr="00BD4AD5">
        <w:rPr>
          <w:rFonts w:ascii="Times New Roman" w:eastAsia="Times New Roman" w:hAnsi="Times New Roman" w:cs="Times New Roman"/>
          <w:bCs/>
          <w:sz w:val="24"/>
          <w:szCs w:val="24"/>
        </w:rPr>
        <w:t xml:space="preserve">revīzijas pakalpojuma sniegšana </w:t>
      </w:r>
      <w:r w:rsidR="00FB5A26">
        <w:rPr>
          <w:rFonts w:ascii="Times New Roman" w:eastAsia="Times New Roman" w:hAnsi="Times New Roman" w:cs="Times New Roman"/>
          <w:bCs/>
          <w:sz w:val="24"/>
          <w:szCs w:val="24"/>
        </w:rPr>
        <w:t xml:space="preserve">par </w:t>
      </w:r>
      <w:r w:rsidR="00F87C0E" w:rsidRPr="00BD4AD5">
        <w:rPr>
          <w:rFonts w:ascii="Times New Roman" w:eastAsia="Times New Roman" w:hAnsi="Times New Roman" w:cs="Times New Roman"/>
          <w:bCs/>
          <w:sz w:val="24"/>
          <w:szCs w:val="24"/>
        </w:rPr>
        <w:t>2024. gada pārskat</w:t>
      </w:r>
      <w:r w:rsidR="00D82742" w:rsidRPr="00BD4AD5">
        <w:rPr>
          <w:rFonts w:ascii="Times New Roman" w:eastAsia="Times New Roman" w:hAnsi="Times New Roman" w:cs="Times New Roman"/>
          <w:bCs/>
          <w:sz w:val="24"/>
          <w:szCs w:val="24"/>
        </w:rPr>
        <w:t>u</w:t>
      </w:r>
      <w:r w:rsidR="00F87C0E" w:rsidRPr="00BD4AD5">
        <w:rPr>
          <w:rFonts w:ascii="Times New Roman" w:eastAsia="Times New Roman" w:hAnsi="Times New Roman" w:cs="Times New Roman"/>
          <w:bCs/>
          <w:sz w:val="24"/>
          <w:szCs w:val="24"/>
        </w:rPr>
        <w:t>, tas ir - revīzija, kas ietver finanšu pārskata revīziju un vadības ziņojuma atbilstības pārbaudi finanšu pārskatā ietvertiem datiem, revidenta  ziņojums izsniegšana par attiecīgā gada pārskatu un vēstules vadībai sniegšana pēc starpposma revīzijas veikšanas un noslēguma revīzijas veikšanas. Gada pārskats tiek sagatavots atbilstoši</w:t>
      </w:r>
      <w:r w:rsidR="00DB13A1" w:rsidRPr="00BD4AD5">
        <w:rPr>
          <w:rFonts w:ascii="Times New Roman" w:eastAsia="Times New Roman" w:hAnsi="Times New Roman" w:cs="Times New Roman"/>
          <w:bCs/>
          <w:sz w:val="24"/>
          <w:szCs w:val="24"/>
        </w:rPr>
        <w:t xml:space="preserve"> </w:t>
      </w:r>
      <w:r w:rsidR="00DB13A1" w:rsidRPr="00BD4AD5">
        <w:rPr>
          <w:rStyle w:val="cf01"/>
          <w:rFonts w:ascii="Times New Roman" w:hAnsi="Times New Roman" w:cs="Times New Roman"/>
          <w:sz w:val="24"/>
          <w:szCs w:val="24"/>
        </w:rPr>
        <w:t>saskaņa ar Gada pārskatu un konsolidēto gada pārskatu likuma un MK 775 noteikumiem</w:t>
      </w:r>
      <w:r w:rsidR="00F87C0E" w:rsidRPr="00BD4AD5">
        <w:rPr>
          <w:rFonts w:ascii="Times New Roman" w:eastAsia="Times New Roman" w:hAnsi="Times New Roman" w:cs="Times New Roman"/>
          <w:bCs/>
          <w:sz w:val="24"/>
          <w:szCs w:val="24"/>
        </w:rPr>
        <w:t>.</w:t>
      </w:r>
    </w:p>
    <w:p w14:paraId="3EC3058E" w14:textId="77777777" w:rsidR="00BD4AD5" w:rsidRDefault="00BD4AD5" w:rsidP="00BD4AD5">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Iepirkuma identifikācijas Nr</w:t>
      </w:r>
      <w:r w:rsidRPr="00BD4AD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LS 2024/31</w:t>
      </w:r>
    </w:p>
    <w:p w14:paraId="40133FB0" w14:textId="7170F0B5" w:rsidR="00BD4AD5" w:rsidRPr="00BD4AD5" w:rsidRDefault="00BD4AD5" w:rsidP="00BD4AD5">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Cs/>
          <w:sz w:val="24"/>
          <w:szCs w:val="24"/>
        </w:rPr>
        <w:t xml:space="preserve">Iepirkuma galvenais CPV kods: 79200000-6 (Finanšu, revīzijas un nodokļu pakalpojumi). </w:t>
      </w:r>
      <w:r w:rsidRPr="00BD4AD5">
        <w:rPr>
          <w:rFonts w:ascii="Times New Roman" w:eastAsia="Times New Roman" w:hAnsi="Times New Roman" w:cs="Times New Roman"/>
          <w:bCs/>
          <w:sz w:val="24"/>
          <w:szCs w:val="24"/>
        </w:rPr>
        <w:br/>
        <w:t>CPV papild</w:t>
      </w:r>
      <w:r w:rsidR="00F021D6">
        <w:rPr>
          <w:rFonts w:ascii="Times New Roman" w:eastAsia="Times New Roman" w:hAnsi="Times New Roman" w:cs="Times New Roman"/>
          <w:bCs/>
          <w:sz w:val="24"/>
          <w:szCs w:val="24"/>
        </w:rPr>
        <w:t xml:space="preserve"> </w:t>
      </w:r>
      <w:r w:rsidRPr="00BD4AD5">
        <w:rPr>
          <w:rFonts w:ascii="Times New Roman" w:eastAsia="Times New Roman" w:hAnsi="Times New Roman" w:cs="Times New Roman"/>
          <w:bCs/>
          <w:sz w:val="24"/>
          <w:szCs w:val="24"/>
        </w:rPr>
        <w:t>kods:</w:t>
      </w:r>
      <w:r w:rsidRPr="00BD4AD5">
        <w:rPr>
          <w:rFonts w:ascii="Times New Roman" w:eastAsia="Times New Roman" w:hAnsi="Times New Roman" w:cs="Times New Roman"/>
          <w:bCs/>
          <w:i/>
          <w:iCs/>
          <w:sz w:val="24"/>
          <w:szCs w:val="24"/>
        </w:rPr>
        <w:t xml:space="preserve"> </w:t>
      </w:r>
      <w:r w:rsidRPr="00BD4AD5">
        <w:rPr>
          <w:rFonts w:ascii="Times New Roman" w:eastAsia="Times New Roman" w:hAnsi="Times New Roman" w:cs="Times New Roman"/>
          <w:bCs/>
          <w:sz w:val="24"/>
          <w:szCs w:val="24"/>
        </w:rPr>
        <w:t>79212100-4 Finanšu revīzijas pakalpojumi.</w:t>
      </w:r>
    </w:p>
    <w:p w14:paraId="0EE20F38" w14:textId="14CF33B6" w:rsidR="00BD4AD5" w:rsidRPr="00BD4AD5" w:rsidRDefault="00A61FA7" w:rsidP="00BD4AD5">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
          <w:sz w:val="24"/>
          <w:szCs w:val="24"/>
        </w:rPr>
        <w:t>Piedāvājuma iesniegšana un atvēršana:</w:t>
      </w:r>
      <w:r w:rsidR="00BD4AD5">
        <w:rPr>
          <w:rFonts w:ascii="Times New Roman" w:eastAsia="Times New Roman" w:hAnsi="Times New Roman" w:cs="Times New Roman"/>
          <w:b/>
          <w:sz w:val="24"/>
          <w:szCs w:val="24"/>
        </w:rPr>
        <w:t xml:space="preserve"> </w:t>
      </w:r>
      <w:r w:rsidRPr="00BD4AD5">
        <w:rPr>
          <w:rFonts w:ascii="Times New Roman" w:eastAsia="Times New Roman" w:hAnsi="Times New Roman" w:cs="Times New Roman"/>
          <w:sz w:val="24"/>
          <w:szCs w:val="24"/>
        </w:rPr>
        <w:t xml:space="preserve">Pretendentiem piedāvājumus ir jāiesniedz </w:t>
      </w:r>
      <w:r w:rsidRPr="00BD4AD5">
        <w:rPr>
          <w:rFonts w:ascii="Times New Roman" w:eastAsia="Times New Roman" w:hAnsi="Times New Roman" w:cs="Times New Roman"/>
          <w:b/>
          <w:bCs/>
          <w:sz w:val="24"/>
          <w:szCs w:val="24"/>
        </w:rPr>
        <w:t xml:space="preserve">līdz </w:t>
      </w:r>
      <w:r w:rsidR="00DB13A1" w:rsidRPr="002E0FCA">
        <w:rPr>
          <w:rFonts w:ascii="Times New Roman" w:eastAsia="Times New Roman" w:hAnsi="Times New Roman" w:cs="Times New Roman"/>
          <w:b/>
          <w:bCs/>
          <w:sz w:val="24"/>
          <w:szCs w:val="24"/>
        </w:rPr>
        <w:t>1</w:t>
      </w:r>
      <w:r w:rsidR="00F87C0E" w:rsidRPr="002E0FCA">
        <w:rPr>
          <w:rFonts w:ascii="Times New Roman" w:eastAsia="Times New Roman" w:hAnsi="Times New Roman" w:cs="Times New Roman"/>
          <w:b/>
          <w:bCs/>
          <w:sz w:val="24"/>
          <w:szCs w:val="24"/>
        </w:rPr>
        <w:t>7</w:t>
      </w:r>
      <w:r w:rsidRPr="002E0FCA">
        <w:rPr>
          <w:rFonts w:ascii="Times New Roman" w:eastAsia="Times New Roman" w:hAnsi="Times New Roman" w:cs="Times New Roman"/>
          <w:b/>
          <w:bCs/>
          <w:sz w:val="24"/>
          <w:szCs w:val="24"/>
        </w:rPr>
        <w:t>.</w:t>
      </w:r>
      <w:r w:rsidR="00F87C0E" w:rsidRPr="002E0FCA">
        <w:rPr>
          <w:rFonts w:ascii="Times New Roman" w:eastAsia="Times New Roman" w:hAnsi="Times New Roman" w:cs="Times New Roman"/>
          <w:b/>
          <w:bCs/>
          <w:sz w:val="24"/>
          <w:szCs w:val="24"/>
        </w:rPr>
        <w:t>10</w:t>
      </w:r>
      <w:r w:rsidRPr="002E0FCA">
        <w:rPr>
          <w:rFonts w:ascii="Times New Roman" w:eastAsia="Times New Roman" w:hAnsi="Times New Roman" w:cs="Times New Roman"/>
          <w:b/>
          <w:bCs/>
          <w:sz w:val="24"/>
          <w:szCs w:val="24"/>
        </w:rPr>
        <w:t>.2024.</w:t>
      </w:r>
      <w:r w:rsidR="00DB13A1" w:rsidRPr="002E0FCA">
        <w:rPr>
          <w:rFonts w:ascii="Times New Roman" w:eastAsia="Times New Roman" w:hAnsi="Times New Roman" w:cs="Times New Roman"/>
          <w:b/>
          <w:bCs/>
          <w:sz w:val="24"/>
          <w:szCs w:val="24"/>
        </w:rPr>
        <w:t xml:space="preserve"> plkst</w:t>
      </w:r>
      <w:r w:rsidR="00F021D6" w:rsidRPr="002E0FCA">
        <w:rPr>
          <w:rFonts w:ascii="Times New Roman" w:eastAsia="Times New Roman" w:hAnsi="Times New Roman" w:cs="Times New Roman"/>
          <w:b/>
          <w:bCs/>
          <w:sz w:val="24"/>
          <w:szCs w:val="24"/>
        </w:rPr>
        <w:t>.</w:t>
      </w:r>
      <w:r w:rsidR="00DB13A1" w:rsidRPr="002E0FCA">
        <w:rPr>
          <w:rFonts w:ascii="Times New Roman" w:eastAsia="Times New Roman" w:hAnsi="Times New Roman" w:cs="Times New Roman"/>
          <w:b/>
          <w:bCs/>
          <w:sz w:val="24"/>
          <w:szCs w:val="24"/>
        </w:rPr>
        <w:t xml:space="preserve"> 10.00</w:t>
      </w:r>
      <w:r w:rsidRPr="00BD4AD5">
        <w:rPr>
          <w:rFonts w:ascii="Times New Roman" w:eastAsia="Times New Roman" w:hAnsi="Times New Roman" w:cs="Times New Roman"/>
          <w:bCs/>
          <w:sz w:val="24"/>
          <w:szCs w:val="24"/>
        </w:rPr>
        <w:t>,</w:t>
      </w:r>
      <w:r w:rsidR="00DB13A1" w:rsidRPr="00BD4AD5">
        <w:rPr>
          <w:rFonts w:ascii="Times New Roman" w:eastAsia="Times New Roman" w:hAnsi="Times New Roman" w:cs="Times New Roman"/>
          <w:bCs/>
          <w:sz w:val="24"/>
          <w:szCs w:val="24"/>
        </w:rPr>
        <w:t xml:space="preserve"> </w:t>
      </w:r>
      <w:r w:rsidRPr="00BD4AD5">
        <w:rPr>
          <w:rFonts w:ascii="Times New Roman" w:eastAsia="Times New Roman" w:hAnsi="Times New Roman" w:cs="Times New Roman"/>
          <w:bCs/>
          <w:sz w:val="24"/>
          <w:szCs w:val="24"/>
        </w:rPr>
        <w:t xml:space="preserve"> personīgi SIA “L</w:t>
      </w:r>
      <w:r w:rsidR="00BD4AD5">
        <w:rPr>
          <w:rFonts w:ascii="Times New Roman" w:eastAsia="Times New Roman" w:hAnsi="Times New Roman" w:cs="Times New Roman"/>
          <w:bCs/>
          <w:sz w:val="24"/>
          <w:szCs w:val="24"/>
        </w:rPr>
        <w:t>IMBAŽU SILTUMS</w:t>
      </w:r>
      <w:r w:rsidRPr="00BD4AD5">
        <w:rPr>
          <w:rFonts w:ascii="Times New Roman" w:eastAsia="Times New Roman" w:hAnsi="Times New Roman" w:cs="Times New Roman"/>
          <w:bCs/>
          <w:sz w:val="24"/>
          <w:szCs w:val="24"/>
        </w:rPr>
        <w:t xml:space="preserve">”, nosūtot pa pastu vai elektroniski uz e-pastu </w:t>
      </w:r>
      <w:hyperlink r:id="rId8" w:history="1">
        <w:r w:rsidR="00BD4AD5" w:rsidRPr="0012612B">
          <w:rPr>
            <w:rStyle w:val="Hipersaite"/>
            <w:rFonts w:ascii="Times New Roman" w:eastAsia="Times New Roman" w:hAnsi="Times New Roman" w:cs="Times New Roman"/>
            <w:bCs/>
            <w:sz w:val="24"/>
            <w:szCs w:val="24"/>
          </w:rPr>
          <w:t>info@limbazusiltums.lv</w:t>
        </w:r>
      </w:hyperlink>
      <w:r w:rsidRPr="00BD4AD5">
        <w:rPr>
          <w:rFonts w:ascii="Times New Roman" w:eastAsia="Times New Roman" w:hAnsi="Times New Roman" w:cs="Times New Roman"/>
          <w:bCs/>
          <w:sz w:val="24"/>
          <w:szCs w:val="24"/>
        </w:rPr>
        <w:t>.</w:t>
      </w:r>
      <w:bookmarkStart w:id="0" w:name="_Hlk85546964"/>
    </w:p>
    <w:p w14:paraId="32F1213D" w14:textId="77777777" w:rsidR="00BD4AD5" w:rsidRPr="00BD4AD5" w:rsidRDefault="00F87C0E" w:rsidP="00BD4AD5">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Cs/>
          <w:sz w:val="24"/>
          <w:szCs w:val="24"/>
        </w:rPr>
        <w:t>Iepirkuma rezultātā tiks slēgts līgums</w:t>
      </w:r>
      <w:r w:rsidRPr="00BD4AD5">
        <w:rPr>
          <w:rFonts w:ascii="Times New Roman" w:eastAsia="Times New Roman" w:hAnsi="Times New Roman" w:cs="Times New Roman"/>
          <w:bCs/>
          <w:i/>
          <w:iCs/>
          <w:sz w:val="24"/>
          <w:szCs w:val="24"/>
        </w:rPr>
        <w:t xml:space="preserve"> </w:t>
      </w:r>
      <w:r w:rsidRPr="00BD4AD5">
        <w:rPr>
          <w:rFonts w:ascii="Times New Roman" w:eastAsia="Times New Roman" w:hAnsi="Times New Roman" w:cs="Times New Roman"/>
          <w:bCs/>
          <w:sz w:val="24"/>
          <w:szCs w:val="24"/>
        </w:rPr>
        <w:t>(turpmāk – Līgums) ar</w:t>
      </w:r>
      <w:r w:rsidRPr="00BD4AD5">
        <w:rPr>
          <w:rFonts w:ascii="Times New Roman" w:eastAsia="Times New Roman" w:hAnsi="Times New Roman" w:cs="Times New Roman"/>
          <w:bCs/>
          <w:i/>
          <w:iCs/>
          <w:sz w:val="24"/>
          <w:szCs w:val="24"/>
        </w:rPr>
        <w:t xml:space="preserve"> </w:t>
      </w:r>
      <w:r w:rsidRPr="00BD4AD5">
        <w:rPr>
          <w:rFonts w:ascii="Times New Roman" w:eastAsia="Times New Roman" w:hAnsi="Times New Roman" w:cs="Times New Roman"/>
          <w:bCs/>
          <w:sz w:val="24"/>
          <w:szCs w:val="24"/>
        </w:rPr>
        <w:t>vienu Pretendentu, kas ir atzīts par iepirkuma uzvarētāju</w:t>
      </w:r>
      <w:r w:rsidRPr="00BD4AD5">
        <w:rPr>
          <w:rFonts w:ascii="Times New Roman" w:eastAsia="Times New Roman" w:hAnsi="Times New Roman" w:cs="Times New Roman"/>
          <w:bCs/>
          <w:i/>
          <w:iCs/>
          <w:sz w:val="24"/>
          <w:szCs w:val="24"/>
        </w:rPr>
        <w:t>.</w:t>
      </w:r>
      <w:r w:rsidRPr="00BD4AD5">
        <w:rPr>
          <w:rFonts w:ascii="Times New Roman" w:eastAsia="Times New Roman" w:hAnsi="Times New Roman" w:cs="Times New Roman"/>
          <w:bCs/>
          <w:sz w:val="24"/>
          <w:szCs w:val="24"/>
        </w:rPr>
        <w:t xml:space="preserve"> </w:t>
      </w:r>
      <w:r w:rsidRPr="00BD4AD5">
        <w:rPr>
          <w:rFonts w:ascii="Times New Roman" w:eastAsia="Times New Roman" w:hAnsi="Times New Roman" w:cs="Times New Roman"/>
          <w:bCs/>
          <w:sz w:val="24"/>
          <w:szCs w:val="24"/>
          <w:u w:val="single"/>
        </w:rPr>
        <w:t>Pasūtītājs patur tiesības izskatīt tam pieejamos finanšu līdzekļus un, finanšu līdzekļu piešķiršanas gadījumā, noslēgt līgumu atbilstoši Pretendenta iesniegtajam finanšu piedāvājumam.</w:t>
      </w:r>
      <w:bookmarkStart w:id="1" w:name="_Hlk85547264"/>
      <w:bookmarkEnd w:id="0"/>
    </w:p>
    <w:p w14:paraId="73BF1E60" w14:textId="77777777" w:rsidR="00BD4AD5" w:rsidRPr="00BD4AD5" w:rsidRDefault="00F87C0E" w:rsidP="00BD4AD5">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Cs/>
          <w:sz w:val="24"/>
          <w:szCs w:val="24"/>
        </w:rPr>
        <w:t xml:space="preserve">Līgumcena: Pretendenta iesniegtā finanšu piedāvājuma summa EUR bez PVN, ievērojot PIL noteiktās līgumcenu robežvērtības. </w:t>
      </w:r>
      <w:bookmarkStart w:id="2" w:name="_Hlk85547308"/>
      <w:bookmarkStart w:id="3" w:name="_Hlk139531970"/>
      <w:bookmarkEnd w:id="1"/>
    </w:p>
    <w:p w14:paraId="1D11167E" w14:textId="77777777" w:rsidR="00BD4AD5" w:rsidRPr="00BD4AD5" w:rsidRDefault="00F87C0E" w:rsidP="00BD4AD5">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Cs/>
          <w:sz w:val="24"/>
          <w:szCs w:val="24"/>
        </w:rPr>
        <w:t>Līguma darbības laiks –</w:t>
      </w:r>
      <w:r w:rsidRPr="00BD4AD5">
        <w:rPr>
          <w:rFonts w:ascii="Times New Roman" w:eastAsia="Times New Roman" w:hAnsi="Times New Roman" w:cs="Times New Roman"/>
          <w:bCs/>
          <w:i/>
          <w:iCs/>
          <w:sz w:val="24"/>
          <w:szCs w:val="24"/>
        </w:rPr>
        <w:t xml:space="preserve"> </w:t>
      </w:r>
      <w:r w:rsidRPr="00BD4AD5">
        <w:rPr>
          <w:rFonts w:ascii="Times New Roman" w:eastAsia="Times New Roman" w:hAnsi="Times New Roman" w:cs="Times New Roman"/>
          <w:bCs/>
          <w:sz w:val="24"/>
          <w:szCs w:val="24"/>
        </w:rPr>
        <w:t>līdz pilnīgai saistību izpildei</w:t>
      </w:r>
      <w:bookmarkStart w:id="4" w:name="_Hlk85547409"/>
      <w:bookmarkEnd w:id="2"/>
      <w:r w:rsidRPr="00BD4AD5">
        <w:rPr>
          <w:rFonts w:ascii="Times New Roman" w:eastAsia="Times New Roman" w:hAnsi="Times New Roman" w:cs="Times New Roman"/>
          <w:bCs/>
          <w:sz w:val="24"/>
          <w:szCs w:val="24"/>
        </w:rPr>
        <w:t>.</w:t>
      </w:r>
    </w:p>
    <w:p w14:paraId="4AC7BB9C" w14:textId="77777777" w:rsidR="00BD4AD5" w:rsidRPr="00BD4AD5" w:rsidRDefault="00F87C0E" w:rsidP="00BD4AD5">
      <w:pPr>
        <w:pStyle w:val="Sarakstarindkopa"/>
        <w:numPr>
          <w:ilvl w:val="0"/>
          <w:numId w:val="19"/>
        </w:numPr>
        <w:spacing w:after="0" w:line="240" w:lineRule="auto"/>
        <w:ind w:left="284" w:hanging="284"/>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Cs/>
          <w:sz w:val="24"/>
          <w:szCs w:val="24"/>
        </w:rPr>
        <w:t>Samaksu par kvalitatīvu visu Līguma ietvaros sniegto Pakalpojumu, saskaņā ar Līgumā noteikto kārtību.</w:t>
      </w:r>
      <w:bookmarkEnd w:id="3"/>
    </w:p>
    <w:p w14:paraId="15E6B6F1" w14:textId="77777777" w:rsidR="006913EF" w:rsidRPr="006913EF" w:rsidRDefault="00F87C0E" w:rsidP="006913EF">
      <w:pPr>
        <w:pStyle w:val="Sarakstarindkopa"/>
        <w:numPr>
          <w:ilvl w:val="0"/>
          <w:numId w:val="19"/>
        </w:numPr>
        <w:spacing w:after="0" w:line="240" w:lineRule="auto"/>
        <w:ind w:left="284" w:hanging="426"/>
        <w:jc w:val="both"/>
        <w:rPr>
          <w:rFonts w:ascii="Times New Roman" w:eastAsia="Times New Roman" w:hAnsi="Times New Roman" w:cs="Times New Roman"/>
          <w:color w:val="000000"/>
          <w:sz w:val="24"/>
          <w:szCs w:val="24"/>
        </w:rPr>
      </w:pPr>
      <w:r w:rsidRPr="00BD4AD5">
        <w:rPr>
          <w:rFonts w:ascii="Times New Roman" w:eastAsia="Times New Roman" w:hAnsi="Times New Roman" w:cs="Times New Roman"/>
          <w:bCs/>
          <w:sz w:val="24"/>
          <w:szCs w:val="24"/>
        </w:rPr>
        <w:t>Līguma izpildes vieta – Jaunā iela 2</w:t>
      </w:r>
      <w:r w:rsidR="00BD4AD5">
        <w:rPr>
          <w:rFonts w:ascii="Times New Roman" w:eastAsia="Times New Roman" w:hAnsi="Times New Roman" w:cs="Times New Roman"/>
          <w:bCs/>
          <w:sz w:val="24"/>
          <w:szCs w:val="24"/>
        </w:rPr>
        <w:t>A, Limbaži, Limbažu novads</w:t>
      </w:r>
      <w:r w:rsidRPr="00BD4AD5">
        <w:rPr>
          <w:rFonts w:ascii="Times New Roman" w:eastAsia="Times New Roman" w:hAnsi="Times New Roman" w:cs="Times New Roman"/>
          <w:bCs/>
          <w:sz w:val="24"/>
          <w:szCs w:val="24"/>
        </w:rPr>
        <w:t>.</w:t>
      </w:r>
      <w:bookmarkEnd w:id="4"/>
    </w:p>
    <w:p w14:paraId="3D94CF74" w14:textId="77777777" w:rsidR="006913EF" w:rsidRPr="006913EF" w:rsidRDefault="00F87C0E" w:rsidP="006913EF">
      <w:pPr>
        <w:pStyle w:val="Sarakstarindkopa"/>
        <w:numPr>
          <w:ilvl w:val="0"/>
          <w:numId w:val="19"/>
        </w:numPr>
        <w:spacing w:after="0" w:line="240" w:lineRule="auto"/>
        <w:ind w:left="284" w:hanging="42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Cs/>
          <w:sz w:val="24"/>
          <w:szCs w:val="24"/>
        </w:rPr>
        <w:t xml:space="preserve">Pretendents iesniedz piedāvājumu atbilstoši nolikumam (turpmāk – Nolikums) un tā pielikumiem </w:t>
      </w:r>
      <w:bookmarkStart w:id="5" w:name="_Hlk142549850"/>
      <w:r w:rsidRPr="006913EF">
        <w:rPr>
          <w:rFonts w:ascii="Times New Roman" w:eastAsia="Times New Roman" w:hAnsi="Times New Roman" w:cs="Times New Roman"/>
          <w:bCs/>
          <w:sz w:val="24"/>
          <w:szCs w:val="24"/>
        </w:rPr>
        <w:t>par visu iepirkuma priekšmetu</w:t>
      </w:r>
      <w:bookmarkEnd w:id="5"/>
      <w:r w:rsidRPr="006913EF">
        <w:rPr>
          <w:rFonts w:ascii="Times New Roman" w:eastAsia="Times New Roman" w:hAnsi="Times New Roman" w:cs="Times New Roman"/>
          <w:bCs/>
          <w:sz w:val="24"/>
          <w:szCs w:val="24"/>
        </w:rPr>
        <w:t xml:space="preserve"> apjomu. Piedāvājuma varianti nav paredzēti.</w:t>
      </w:r>
    </w:p>
    <w:p w14:paraId="0CC70717" w14:textId="77777777" w:rsidR="006913EF" w:rsidRPr="006913EF" w:rsidRDefault="001E1128" w:rsidP="006913EF">
      <w:pPr>
        <w:pStyle w:val="Sarakstarindkopa"/>
        <w:numPr>
          <w:ilvl w:val="0"/>
          <w:numId w:val="19"/>
        </w:numPr>
        <w:spacing w:after="0" w:line="240" w:lineRule="auto"/>
        <w:ind w:left="284" w:hanging="42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
          <w:bCs/>
          <w:sz w:val="24"/>
          <w:szCs w:val="24"/>
        </w:rPr>
        <w:t>Maksājumu kārtība:</w:t>
      </w:r>
    </w:p>
    <w:p w14:paraId="20F4804E" w14:textId="69AB35F4" w:rsidR="006913EF" w:rsidRPr="006913EF" w:rsidRDefault="006913EF" w:rsidP="006913EF">
      <w:pPr>
        <w:pStyle w:val="Sarakstarindkopa"/>
        <w:numPr>
          <w:ilvl w:val="1"/>
          <w:numId w:val="19"/>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rPr>
        <w:t xml:space="preserve"> </w:t>
      </w:r>
      <w:r w:rsidR="001E1128" w:rsidRPr="006913EF">
        <w:rPr>
          <w:rFonts w:ascii="Times New Roman" w:eastAsia="Times New Roman" w:hAnsi="Times New Roman" w:cs="Times New Roman"/>
          <w:bCs/>
          <w:sz w:val="24"/>
          <w:szCs w:val="24"/>
        </w:rPr>
        <w:t xml:space="preserve">Avanss ne vairāk kā </w:t>
      </w:r>
      <w:r w:rsidR="00DB13A1" w:rsidRPr="006913EF">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 xml:space="preserve"> </w:t>
      </w:r>
      <w:r w:rsidR="001E1128" w:rsidRPr="006913EF">
        <w:rPr>
          <w:rFonts w:ascii="Times New Roman" w:eastAsia="Times New Roman" w:hAnsi="Times New Roman" w:cs="Times New Roman"/>
          <w:bCs/>
          <w:sz w:val="24"/>
          <w:szCs w:val="24"/>
        </w:rPr>
        <w:t>apmērā no Izpildītāja iesniegtā finanšu piedāvājumā norādītās līgumcenas par kārtējā gadā veicamām revīzijām un pārbaudēm - pamatojoties uz izrakstīto rēķinu par avansa maksājumu.</w:t>
      </w:r>
      <w:r w:rsidR="001E1128" w:rsidRPr="006913EF">
        <w:rPr>
          <w:rFonts w:ascii="Times New Roman" w:eastAsia="Times New Roman" w:hAnsi="Times New Roman" w:cs="Times New Roman"/>
          <w:bCs/>
          <w:i/>
          <w:iCs/>
          <w:sz w:val="24"/>
          <w:szCs w:val="24"/>
        </w:rPr>
        <w:t xml:space="preserve"> </w:t>
      </w:r>
      <w:r w:rsidR="001E1128" w:rsidRPr="006913EF">
        <w:rPr>
          <w:rFonts w:ascii="Times New Roman" w:eastAsia="Times New Roman" w:hAnsi="Times New Roman" w:cs="Times New Roman"/>
          <w:bCs/>
          <w:sz w:val="24"/>
          <w:szCs w:val="24"/>
        </w:rPr>
        <w:t xml:space="preserve"> </w:t>
      </w:r>
    </w:p>
    <w:p w14:paraId="74AB00D3" w14:textId="6581E43A" w:rsidR="006913EF" w:rsidRPr="006913EF" w:rsidRDefault="006913EF" w:rsidP="006913EF">
      <w:pPr>
        <w:pStyle w:val="Sarakstarindkopa"/>
        <w:numPr>
          <w:ilvl w:val="1"/>
          <w:numId w:val="19"/>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rPr>
        <w:t xml:space="preserve"> </w:t>
      </w:r>
      <w:r w:rsidR="001E1128" w:rsidRPr="006913EF">
        <w:rPr>
          <w:rFonts w:ascii="Times New Roman" w:eastAsia="Times New Roman" w:hAnsi="Times New Roman" w:cs="Times New Roman"/>
          <w:bCs/>
          <w:sz w:val="24"/>
          <w:szCs w:val="24"/>
        </w:rPr>
        <w:t>Atlikuš</w:t>
      </w:r>
      <w:r w:rsidR="002359AC">
        <w:rPr>
          <w:rFonts w:ascii="Times New Roman" w:eastAsia="Times New Roman" w:hAnsi="Times New Roman" w:cs="Times New Roman"/>
          <w:bCs/>
          <w:sz w:val="24"/>
          <w:szCs w:val="24"/>
        </w:rPr>
        <w:t>o</w:t>
      </w:r>
      <w:r w:rsidR="001E1128" w:rsidRPr="006913EF">
        <w:rPr>
          <w:rFonts w:ascii="Times New Roman" w:eastAsia="Times New Roman" w:hAnsi="Times New Roman" w:cs="Times New Roman"/>
          <w:bCs/>
          <w:sz w:val="24"/>
          <w:szCs w:val="24"/>
        </w:rPr>
        <w:t xml:space="preserve"> summ</w:t>
      </w:r>
      <w:r w:rsidR="002359AC">
        <w:rPr>
          <w:rFonts w:ascii="Times New Roman" w:eastAsia="Times New Roman" w:hAnsi="Times New Roman" w:cs="Times New Roman"/>
          <w:bCs/>
          <w:sz w:val="24"/>
          <w:szCs w:val="24"/>
        </w:rPr>
        <w:t>u</w:t>
      </w:r>
      <w:r w:rsidR="001E1128" w:rsidRPr="006913EF">
        <w:rPr>
          <w:rFonts w:ascii="Times New Roman" w:eastAsia="Times New Roman" w:hAnsi="Times New Roman" w:cs="Times New Roman"/>
          <w:bCs/>
          <w:sz w:val="24"/>
          <w:szCs w:val="24"/>
        </w:rPr>
        <w:t xml:space="preserve"> – pēc darbu pabeigšanas</w:t>
      </w:r>
      <w:r w:rsidR="00C33906" w:rsidRPr="006913EF">
        <w:rPr>
          <w:rFonts w:ascii="Times New Roman" w:eastAsia="Times New Roman" w:hAnsi="Times New Roman" w:cs="Times New Roman"/>
          <w:bCs/>
          <w:sz w:val="24"/>
          <w:szCs w:val="24"/>
        </w:rPr>
        <w:t>.</w:t>
      </w:r>
    </w:p>
    <w:p w14:paraId="31BC6986" w14:textId="77777777" w:rsidR="006913EF" w:rsidRPr="006913EF" w:rsidRDefault="00A61FA7" w:rsidP="006913EF">
      <w:pPr>
        <w:pStyle w:val="Sarakstarindkopa"/>
        <w:numPr>
          <w:ilvl w:val="0"/>
          <w:numId w:val="19"/>
        </w:numPr>
        <w:spacing w:after="0" w:line="240" w:lineRule="auto"/>
        <w:ind w:left="284" w:hanging="42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
          <w:sz w:val="24"/>
          <w:szCs w:val="24"/>
        </w:rPr>
        <w:t xml:space="preserve">Piedāvājuma spēkā esamība: </w:t>
      </w:r>
      <w:r w:rsidRPr="006913EF">
        <w:rPr>
          <w:rFonts w:ascii="Times New Roman" w:eastAsia="Times New Roman" w:hAnsi="Times New Roman" w:cs="Times New Roman"/>
          <w:sz w:val="24"/>
          <w:szCs w:val="24"/>
        </w:rPr>
        <w:t xml:space="preserve">derīguma termiņš ir </w:t>
      </w:r>
      <w:r w:rsidRPr="006913EF">
        <w:rPr>
          <w:rFonts w:ascii="Times New Roman" w:eastAsia="Times New Roman" w:hAnsi="Times New Roman" w:cs="Times New Roman"/>
          <w:b/>
          <w:i/>
          <w:sz w:val="24"/>
          <w:szCs w:val="24"/>
          <w:u w:val="single"/>
        </w:rPr>
        <w:t xml:space="preserve">60 (sešdesmit) </w:t>
      </w:r>
      <w:r w:rsidRPr="006913EF">
        <w:rPr>
          <w:rFonts w:ascii="Times New Roman" w:eastAsia="Times New Roman" w:hAnsi="Times New Roman" w:cs="Times New Roman"/>
          <w:sz w:val="24"/>
          <w:szCs w:val="24"/>
        </w:rPr>
        <w:t xml:space="preserve">kalendārās dienas, skaitot no iesniegšanas termiņa beigām. </w:t>
      </w:r>
    </w:p>
    <w:p w14:paraId="0F53BA17" w14:textId="72033C6E" w:rsidR="006913EF" w:rsidRPr="006913EF" w:rsidRDefault="00C33906" w:rsidP="006913EF">
      <w:pPr>
        <w:pStyle w:val="Sarakstarindkopa"/>
        <w:numPr>
          <w:ilvl w:val="0"/>
          <w:numId w:val="19"/>
        </w:numPr>
        <w:spacing w:after="0" w:line="240" w:lineRule="auto"/>
        <w:ind w:left="284" w:hanging="426"/>
        <w:jc w:val="both"/>
        <w:rPr>
          <w:rFonts w:ascii="Times New Roman" w:eastAsia="Times New Roman" w:hAnsi="Times New Roman" w:cs="Times New Roman"/>
          <w:color w:val="000000"/>
          <w:sz w:val="24"/>
          <w:szCs w:val="24"/>
        </w:rPr>
      </w:pPr>
      <w:r w:rsidRPr="006913EF">
        <w:rPr>
          <w:rFonts w:ascii="Times New Roman" w:eastAsia="Arial Unicode MS" w:hAnsi="Times New Roman" w:cs="Times New Roman"/>
          <w:bCs/>
          <w:kern w:val="1"/>
          <w:sz w:val="24"/>
          <w:szCs w:val="24"/>
          <w:lang w:eastAsia="hi-IN"/>
        </w:rPr>
        <w:t>K</w:t>
      </w:r>
      <w:r w:rsidR="00A61FA7" w:rsidRPr="006913EF">
        <w:rPr>
          <w:rFonts w:ascii="Times New Roman" w:eastAsia="Arial Unicode MS" w:hAnsi="Times New Roman" w:cs="Times New Roman"/>
          <w:bCs/>
          <w:kern w:val="1"/>
          <w:sz w:val="24"/>
          <w:szCs w:val="24"/>
          <w:lang w:eastAsia="hi-IN"/>
        </w:rPr>
        <w:t>ontaktpersona</w:t>
      </w:r>
      <w:r w:rsidRPr="006913EF">
        <w:rPr>
          <w:rFonts w:ascii="Times New Roman" w:eastAsia="Arial Unicode MS" w:hAnsi="Times New Roman" w:cs="Times New Roman"/>
          <w:bCs/>
          <w:kern w:val="1"/>
          <w:sz w:val="24"/>
          <w:szCs w:val="24"/>
          <w:lang w:eastAsia="hi-IN"/>
        </w:rPr>
        <w:t xml:space="preserve"> Inese Lapiņa</w:t>
      </w:r>
      <w:r w:rsidR="00A61FA7" w:rsidRPr="006913EF">
        <w:rPr>
          <w:rFonts w:ascii="Times New Roman" w:eastAsia="Arial Unicode MS" w:hAnsi="Times New Roman" w:cs="Times New Roman"/>
          <w:bCs/>
          <w:kern w:val="1"/>
          <w:sz w:val="24"/>
          <w:szCs w:val="24"/>
          <w:lang w:eastAsia="hi-IN"/>
        </w:rPr>
        <w:t>, t.</w:t>
      </w:r>
      <w:r w:rsidR="00FB5A26">
        <w:rPr>
          <w:rFonts w:ascii="Times New Roman" w:eastAsia="Arial Unicode MS" w:hAnsi="Times New Roman" w:cs="Times New Roman"/>
          <w:bCs/>
          <w:kern w:val="1"/>
          <w:sz w:val="24"/>
          <w:szCs w:val="24"/>
          <w:lang w:eastAsia="hi-IN"/>
        </w:rPr>
        <w:t>28380348</w:t>
      </w:r>
      <w:r w:rsidR="00A61FA7" w:rsidRPr="006913EF">
        <w:rPr>
          <w:rFonts w:ascii="Times New Roman" w:eastAsia="Arial Unicode MS" w:hAnsi="Times New Roman" w:cs="Times New Roman"/>
          <w:bCs/>
          <w:kern w:val="1"/>
          <w:sz w:val="24"/>
          <w:szCs w:val="24"/>
          <w:lang w:eastAsia="hi-IN"/>
        </w:rPr>
        <w:t>.</w:t>
      </w:r>
    </w:p>
    <w:p w14:paraId="0F40A34F" w14:textId="77777777" w:rsidR="006913EF" w:rsidRPr="006913EF" w:rsidRDefault="00B93E04" w:rsidP="006913EF">
      <w:pPr>
        <w:pStyle w:val="Sarakstarindkopa"/>
        <w:numPr>
          <w:ilvl w:val="0"/>
          <w:numId w:val="19"/>
        </w:numPr>
        <w:spacing w:after="0" w:line="240" w:lineRule="auto"/>
        <w:ind w:left="284" w:hanging="42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b/>
          <w:bCs/>
          <w:sz w:val="24"/>
          <w:szCs w:val="24"/>
        </w:rPr>
        <w:t>Iepirkuma dokumentu pieejamība -</w:t>
      </w:r>
      <w:r w:rsidRPr="006913EF">
        <w:rPr>
          <w:rFonts w:ascii="Times New Roman" w:eastAsia="Times New Roman" w:hAnsi="Times New Roman" w:cs="Times New Roman"/>
          <w:sz w:val="24"/>
          <w:szCs w:val="24"/>
        </w:rPr>
        <w:t xml:space="preserve"> Iepirkuma dokumenti ir brīvi un tieši elektroniski pieejami iepazīties tiešsaistē SIA “L</w:t>
      </w:r>
      <w:r w:rsidR="006913EF">
        <w:rPr>
          <w:rFonts w:ascii="Times New Roman" w:eastAsia="Times New Roman" w:hAnsi="Times New Roman" w:cs="Times New Roman"/>
          <w:sz w:val="24"/>
          <w:szCs w:val="24"/>
        </w:rPr>
        <w:t>IMBAŽU SILTUMS</w:t>
      </w:r>
      <w:r w:rsidRPr="006913EF">
        <w:rPr>
          <w:rFonts w:ascii="Times New Roman" w:eastAsia="Times New Roman" w:hAnsi="Times New Roman" w:cs="Times New Roman"/>
          <w:sz w:val="24"/>
          <w:szCs w:val="24"/>
        </w:rPr>
        <w:t xml:space="preserve">” mājas lapā </w:t>
      </w:r>
      <w:hyperlink r:id="rId9" w:history="1">
        <w:r w:rsidRPr="006913EF">
          <w:rPr>
            <w:rStyle w:val="Hipersaite"/>
            <w:rFonts w:ascii="Times New Roman" w:eastAsia="Times New Roman" w:hAnsi="Times New Roman" w:cs="Times New Roman"/>
            <w:sz w:val="24"/>
            <w:szCs w:val="24"/>
          </w:rPr>
          <w:t>www.limbazusiltums.lv</w:t>
        </w:r>
      </w:hyperlink>
      <w:r w:rsidRPr="006913EF">
        <w:rPr>
          <w:rFonts w:ascii="Times New Roman" w:eastAsia="Times New Roman" w:hAnsi="Times New Roman" w:cs="Times New Roman"/>
          <w:sz w:val="24"/>
          <w:szCs w:val="24"/>
        </w:rPr>
        <w:t xml:space="preserve"> sadaļā “Iepirkumi”</w:t>
      </w:r>
    </w:p>
    <w:p w14:paraId="2C7F12A0" w14:textId="77777777" w:rsidR="00FB5A26" w:rsidRPr="00FB5A26" w:rsidRDefault="00A61FA7" w:rsidP="00FB5A26">
      <w:pPr>
        <w:pStyle w:val="Sarakstarindkopa"/>
        <w:numPr>
          <w:ilvl w:val="0"/>
          <w:numId w:val="19"/>
        </w:numPr>
        <w:spacing w:after="0" w:line="240" w:lineRule="auto"/>
        <w:ind w:left="284" w:hanging="426"/>
        <w:jc w:val="both"/>
        <w:rPr>
          <w:rFonts w:ascii="Times New Roman" w:eastAsia="Times New Roman" w:hAnsi="Times New Roman" w:cs="Times New Roman"/>
          <w:color w:val="000000"/>
          <w:sz w:val="24"/>
          <w:szCs w:val="24"/>
        </w:rPr>
      </w:pPr>
      <w:r w:rsidRPr="006913EF">
        <w:rPr>
          <w:rFonts w:ascii="Times New Roman" w:eastAsia="Times New Roman" w:hAnsi="Times New Roman" w:cs="Times New Roman"/>
          <w:sz w:val="24"/>
          <w:szCs w:val="24"/>
        </w:rPr>
        <w:t xml:space="preserve">Piedāvājumu izvēles kritērijs ir piedāvājums ar </w:t>
      </w:r>
      <w:r w:rsidRPr="006913EF">
        <w:rPr>
          <w:rFonts w:ascii="Times New Roman" w:eastAsia="Times New Roman" w:hAnsi="Times New Roman" w:cs="Times New Roman"/>
          <w:b/>
          <w:sz w:val="24"/>
          <w:szCs w:val="24"/>
        </w:rPr>
        <w:t>viszemāko cenu</w:t>
      </w:r>
      <w:r w:rsidRPr="006913EF">
        <w:rPr>
          <w:rFonts w:ascii="Times New Roman" w:eastAsia="Times New Roman" w:hAnsi="Times New Roman" w:cs="Times New Roman"/>
          <w:sz w:val="24"/>
          <w:szCs w:val="24"/>
        </w:rPr>
        <w:t xml:space="preserve">. </w:t>
      </w:r>
      <w:bookmarkStart w:id="6" w:name="_Toc86918433"/>
    </w:p>
    <w:p w14:paraId="05311BF6" w14:textId="7749C5FF" w:rsidR="00FB5A26" w:rsidRPr="002E0FCA" w:rsidRDefault="00843012" w:rsidP="00FB5A26">
      <w:pPr>
        <w:pStyle w:val="Sarakstarindkopa"/>
        <w:numPr>
          <w:ilvl w:val="0"/>
          <w:numId w:val="19"/>
        </w:numPr>
        <w:spacing w:after="0" w:line="240" w:lineRule="auto"/>
        <w:ind w:left="284" w:hanging="426"/>
        <w:jc w:val="both"/>
        <w:rPr>
          <w:rFonts w:ascii="Times New Roman" w:eastAsia="Times New Roman" w:hAnsi="Times New Roman" w:cs="Times New Roman"/>
          <w:color w:val="000000"/>
          <w:sz w:val="24"/>
          <w:szCs w:val="24"/>
        </w:rPr>
      </w:pPr>
      <w:r w:rsidRPr="002E0FCA">
        <w:rPr>
          <w:rFonts w:ascii="Times New Roman" w:eastAsia="Times New Roman" w:hAnsi="Times New Roman" w:cs="Times New Roman"/>
          <w:sz w:val="24"/>
          <w:szCs w:val="24"/>
        </w:rPr>
        <w:lastRenderedPageBreak/>
        <w:t>T</w:t>
      </w:r>
      <w:bookmarkStart w:id="7" w:name="_Hlk109825277"/>
      <w:bookmarkStart w:id="8" w:name="__DdeLink__419_317981747"/>
      <w:bookmarkEnd w:id="6"/>
      <w:r w:rsidR="002E0FCA" w:rsidRPr="002E0FCA">
        <w:rPr>
          <w:rFonts w:ascii="Times New Roman" w:eastAsia="Times New Roman" w:hAnsi="Times New Roman" w:cs="Times New Roman"/>
          <w:sz w:val="24"/>
          <w:szCs w:val="24"/>
        </w:rPr>
        <w:t>ehniskā specifikācija</w:t>
      </w:r>
    </w:p>
    <w:p w14:paraId="340BDCE0" w14:textId="77777777" w:rsidR="002E0FCA" w:rsidRDefault="00843012" w:rsidP="002E0FCA">
      <w:pPr>
        <w:pStyle w:val="Sarakstarindkopa"/>
        <w:spacing w:after="0" w:line="240" w:lineRule="auto"/>
        <w:ind w:left="284"/>
        <w:jc w:val="both"/>
        <w:rPr>
          <w:rFonts w:ascii="Times New Roman" w:eastAsia="Times New Roman" w:hAnsi="Times New Roman" w:cs="Times New Roman"/>
          <w:sz w:val="24"/>
          <w:szCs w:val="24"/>
        </w:rPr>
      </w:pPr>
      <w:r w:rsidRPr="002E0FCA">
        <w:rPr>
          <w:rFonts w:ascii="Times New Roman" w:eastAsia="Times New Roman" w:hAnsi="Times New Roman" w:cs="Times New Roman"/>
          <w:sz w:val="24"/>
          <w:szCs w:val="24"/>
        </w:rPr>
        <w:t>Tehniskā specifikācija –</w:t>
      </w:r>
      <w:r w:rsidR="00140E9D" w:rsidRPr="002E0FCA">
        <w:rPr>
          <w:rFonts w:ascii="Times New Roman" w:eastAsia="Times New Roman" w:hAnsi="Times New Roman" w:cs="Times New Roman"/>
          <w:sz w:val="24"/>
          <w:szCs w:val="24"/>
        </w:rPr>
        <w:t xml:space="preserve"> </w:t>
      </w:r>
      <w:r w:rsidRPr="002E0FCA">
        <w:rPr>
          <w:rFonts w:ascii="Times New Roman" w:eastAsia="Times New Roman" w:hAnsi="Times New Roman" w:cs="Times New Roman"/>
          <w:sz w:val="24"/>
          <w:szCs w:val="24"/>
        </w:rPr>
        <w:t xml:space="preserve">Nolikuma </w:t>
      </w:r>
      <w:r w:rsidR="00140E9D" w:rsidRPr="002E0FCA">
        <w:rPr>
          <w:rFonts w:ascii="Times New Roman" w:eastAsia="Times New Roman" w:hAnsi="Times New Roman" w:cs="Times New Roman"/>
          <w:sz w:val="24"/>
          <w:szCs w:val="24"/>
        </w:rPr>
        <w:t>2</w:t>
      </w:r>
      <w:r w:rsidRPr="002E0FCA">
        <w:rPr>
          <w:rFonts w:ascii="Times New Roman" w:eastAsia="Times New Roman" w:hAnsi="Times New Roman" w:cs="Times New Roman"/>
          <w:sz w:val="24"/>
          <w:szCs w:val="24"/>
        </w:rPr>
        <w:t>.pielikumā</w:t>
      </w:r>
      <w:bookmarkStart w:id="9" w:name="_Toc86918434"/>
      <w:bookmarkStart w:id="10" w:name="_Hlk85554860"/>
      <w:bookmarkEnd w:id="7"/>
      <w:r w:rsidR="002E0FCA">
        <w:rPr>
          <w:rFonts w:ascii="Times New Roman" w:eastAsia="Times New Roman" w:hAnsi="Times New Roman" w:cs="Times New Roman"/>
          <w:sz w:val="24"/>
          <w:szCs w:val="24"/>
        </w:rPr>
        <w:t>.</w:t>
      </w:r>
    </w:p>
    <w:p w14:paraId="2185FD99" w14:textId="63EF0BAF" w:rsidR="00FB5A26" w:rsidRPr="002E0FCA" w:rsidRDefault="00843012" w:rsidP="002E0FCA">
      <w:pPr>
        <w:pStyle w:val="Sarakstarindkopa"/>
        <w:numPr>
          <w:ilvl w:val="0"/>
          <w:numId w:val="19"/>
        </w:numPr>
        <w:spacing w:after="0" w:line="240" w:lineRule="auto"/>
        <w:ind w:left="284" w:hanging="426"/>
        <w:jc w:val="both"/>
        <w:rPr>
          <w:rFonts w:ascii="Times New Roman" w:eastAsia="Times New Roman" w:hAnsi="Times New Roman" w:cs="Times New Roman"/>
          <w:sz w:val="24"/>
          <w:szCs w:val="24"/>
        </w:rPr>
      </w:pPr>
      <w:r w:rsidRPr="002E0FCA">
        <w:rPr>
          <w:rFonts w:ascii="Times New Roman" w:eastAsia="Times New Roman" w:hAnsi="Times New Roman" w:cs="Times New Roman"/>
          <w:sz w:val="24"/>
          <w:szCs w:val="24"/>
        </w:rPr>
        <w:t>I</w:t>
      </w:r>
      <w:bookmarkStart w:id="11" w:name="_Hlk85554881"/>
      <w:bookmarkEnd w:id="9"/>
      <w:bookmarkEnd w:id="10"/>
      <w:r w:rsidR="002E0FCA" w:rsidRPr="002E0FCA">
        <w:rPr>
          <w:rFonts w:ascii="Times New Roman" w:eastAsia="Times New Roman" w:hAnsi="Times New Roman" w:cs="Times New Roman"/>
          <w:sz w:val="24"/>
          <w:szCs w:val="24"/>
        </w:rPr>
        <w:t>esniedzamie dokumenti</w:t>
      </w:r>
    </w:p>
    <w:p w14:paraId="0C2028CB" w14:textId="77777777" w:rsidR="00FB5A26" w:rsidRDefault="00FB5A26" w:rsidP="00FB5A26">
      <w:pPr>
        <w:pStyle w:val="Sarakstarindkopa"/>
        <w:numPr>
          <w:ilvl w:val="1"/>
          <w:numId w:val="19"/>
        </w:numPr>
        <w:spacing w:after="0" w:line="240" w:lineRule="auto"/>
        <w:jc w:val="both"/>
        <w:rPr>
          <w:rFonts w:ascii="Times New Roman" w:eastAsia="Times New Roman" w:hAnsi="Times New Roman" w:cs="Times New Roman"/>
          <w:sz w:val="24"/>
          <w:szCs w:val="24"/>
        </w:rPr>
      </w:pPr>
      <w:r w:rsidRPr="002E0FCA">
        <w:rPr>
          <w:rFonts w:ascii="Times New Roman" w:eastAsia="Times New Roman" w:hAnsi="Times New Roman" w:cs="Times New Roman"/>
          <w:sz w:val="24"/>
          <w:szCs w:val="24"/>
        </w:rPr>
        <w:t xml:space="preserve"> </w:t>
      </w:r>
      <w:r w:rsidR="00843012" w:rsidRPr="002E0FCA">
        <w:rPr>
          <w:rFonts w:ascii="Times New Roman" w:eastAsia="Times New Roman" w:hAnsi="Times New Roman" w:cs="Times New Roman"/>
          <w:sz w:val="24"/>
          <w:szCs w:val="24"/>
        </w:rPr>
        <w:t>Pretendentu atlases prasības</w:t>
      </w:r>
      <w:r w:rsidR="00843012" w:rsidRPr="00FB5A26">
        <w:rPr>
          <w:rFonts w:ascii="Times New Roman" w:eastAsia="Times New Roman" w:hAnsi="Times New Roman" w:cs="Times New Roman"/>
          <w:sz w:val="24"/>
          <w:szCs w:val="24"/>
        </w:rPr>
        <w:t xml:space="preserve"> ir obligātas visiem Pretendentiem, kas vēlas piedalīties iepirkumā un iegūt tiesības slēgt Iepirkuma līgumu.</w:t>
      </w:r>
      <w:bookmarkStart w:id="12" w:name="_Hlk85555099"/>
      <w:bookmarkEnd w:id="11"/>
    </w:p>
    <w:p w14:paraId="7DFE0666" w14:textId="27033A7C" w:rsidR="00FB5A26" w:rsidRPr="002E0FCA" w:rsidRDefault="00843012" w:rsidP="002E0FCA">
      <w:pPr>
        <w:pStyle w:val="Sarakstarindkopa"/>
        <w:numPr>
          <w:ilvl w:val="1"/>
          <w:numId w:val="19"/>
        </w:numPr>
        <w:spacing w:after="0" w:line="240" w:lineRule="auto"/>
        <w:jc w:val="both"/>
        <w:rPr>
          <w:rFonts w:ascii="Times New Roman" w:eastAsia="Times New Roman" w:hAnsi="Times New Roman" w:cs="Times New Roman"/>
          <w:sz w:val="24"/>
          <w:szCs w:val="24"/>
        </w:rPr>
      </w:pPr>
      <w:r w:rsidRPr="00FB5A26">
        <w:rPr>
          <w:rFonts w:ascii="Times New Roman" w:eastAsia="Times New Roman" w:hAnsi="Times New Roman" w:cs="Times New Roman"/>
          <w:sz w:val="24"/>
          <w:szCs w:val="24"/>
        </w:rPr>
        <w:t>Prasības un iesniedzamie dokumenti:</w:t>
      </w:r>
    </w:p>
    <w:tbl>
      <w:tblPr>
        <w:tblStyle w:val="Reatabula"/>
        <w:tblpPr w:leftFromText="180" w:rightFromText="180" w:vertAnchor="text" w:tblpX="352" w:tblpY="1"/>
        <w:tblOverlap w:val="never"/>
        <w:tblW w:w="9335" w:type="dxa"/>
        <w:tblLayout w:type="fixed"/>
        <w:tblCellMar>
          <w:left w:w="57" w:type="dxa"/>
          <w:right w:w="57" w:type="dxa"/>
        </w:tblCellMar>
        <w:tblLook w:val="0600" w:firstRow="0" w:lastRow="0" w:firstColumn="0" w:lastColumn="0" w:noHBand="1" w:noVBand="1"/>
      </w:tblPr>
      <w:tblGrid>
        <w:gridCol w:w="426"/>
        <w:gridCol w:w="4109"/>
        <w:gridCol w:w="4800"/>
      </w:tblGrid>
      <w:tr w:rsidR="008D14E1" w:rsidRPr="00B901C5" w14:paraId="61121843" w14:textId="77777777" w:rsidTr="008D14E1">
        <w:trPr>
          <w:trHeight w:val="845"/>
        </w:trPr>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218DE9" w14:textId="77777777" w:rsidR="00843012" w:rsidRPr="00B901C5" w:rsidRDefault="00843012" w:rsidP="00B901C5">
            <w:pPr>
              <w:spacing w:before="100" w:beforeAutospacing="1" w:after="100" w:afterAutospacing="1"/>
              <w:ind w:left="720"/>
              <w:contextualSpacing/>
              <w:jc w:val="both"/>
              <w:rPr>
                <w:rFonts w:ascii="Times New Roman" w:eastAsia="Times New Roman" w:hAnsi="Times New Roman" w:cs="Times New Roman"/>
                <w:b/>
                <w:bCs/>
                <w:sz w:val="24"/>
                <w:szCs w:val="24"/>
              </w:rPr>
            </w:pPr>
            <w:bookmarkStart w:id="13" w:name="_Toc86917156"/>
            <w:r w:rsidRPr="00B901C5">
              <w:rPr>
                <w:rFonts w:ascii="Times New Roman" w:eastAsia="Times New Roman" w:hAnsi="Times New Roman" w:cs="Times New Roman"/>
                <w:b/>
                <w:bCs/>
                <w:sz w:val="24"/>
                <w:szCs w:val="24"/>
              </w:rPr>
              <w:t>Nr. p.k.</w:t>
            </w:r>
            <w:bookmarkEnd w:id="13"/>
          </w:p>
        </w:tc>
        <w:tc>
          <w:tcPr>
            <w:tcW w:w="4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4DFA0A" w14:textId="77777777" w:rsidR="00843012" w:rsidRPr="00B901C5" w:rsidRDefault="00843012" w:rsidP="00B901C5">
            <w:pPr>
              <w:spacing w:before="100" w:beforeAutospacing="1" w:after="100" w:afterAutospacing="1"/>
              <w:ind w:left="720"/>
              <w:contextualSpacing/>
              <w:jc w:val="both"/>
              <w:rPr>
                <w:rFonts w:ascii="Times New Roman" w:eastAsia="Times New Roman" w:hAnsi="Times New Roman" w:cs="Times New Roman"/>
                <w:b/>
                <w:bCs/>
                <w:sz w:val="24"/>
                <w:szCs w:val="24"/>
              </w:rPr>
            </w:pPr>
            <w:bookmarkStart w:id="14" w:name="_Toc86917157"/>
            <w:r w:rsidRPr="00B901C5">
              <w:rPr>
                <w:rFonts w:ascii="Times New Roman" w:eastAsia="Times New Roman" w:hAnsi="Times New Roman" w:cs="Times New Roman"/>
                <w:b/>
                <w:bCs/>
                <w:sz w:val="24"/>
                <w:szCs w:val="24"/>
              </w:rPr>
              <w:t>Prasība</w:t>
            </w:r>
            <w:bookmarkEnd w:id="14"/>
          </w:p>
        </w:tc>
        <w:tc>
          <w:tcPr>
            <w:tcW w:w="4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E15AB" w14:textId="77777777" w:rsidR="00843012" w:rsidRPr="00B901C5" w:rsidRDefault="00843012" w:rsidP="00B901C5">
            <w:pPr>
              <w:spacing w:before="100" w:beforeAutospacing="1" w:after="100" w:afterAutospacing="1"/>
              <w:ind w:left="720"/>
              <w:contextualSpacing/>
              <w:jc w:val="both"/>
              <w:rPr>
                <w:rFonts w:ascii="Times New Roman" w:eastAsia="Times New Roman" w:hAnsi="Times New Roman" w:cs="Times New Roman"/>
                <w:b/>
                <w:bCs/>
                <w:sz w:val="24"/>
                <w:szCs w:val="24"/>
              </w:rPr>
            </w:pPr>
            <w:bookmarkStart w:id="15" w:name="_Toc86917158"/>
            <w:r w:rsidRPr="00B901C5">
              <w:rPr>
                <w:rFonts w:ascii="Times New Roman" w:eastAsia="Times New Roman" w:hAnsi="Times New Roman" w:cs="Times New Roman"/>
                <w:b/>
                <w:bCs/>
                <w:sz w:val="24"/>
                <w:szCs w:val="24"/>
              </w:rPr>
              <w:t>Iesniedzamie dokumenti</w:t>
            </w:r>
            <w:bookmarkEnd w:id="15"/>
          </w:p>
        </w:tc>
      </w:tr>
      <w:tr w:rsidR="00843012" w:rsidRPr="00B901C5" w14:paraId="7152EB4C" w14:textId="77777777" w:rsidTr="008D14E1">
        <w:trPr>
          <w:trHeight w:val="2021"/>
        </w:trPr>
        <w:tc>
          <w:tcPr>
            <w:tcW w:w="426" w:type="dxa"/>
            <w:tcBorders>
              <w:top w:val="single" w:sz="4" w:space="0" w:color="auto"/>
              <w:left w:val="single" w:sz="4" w:space="0" w:color="auto"/>
              <w:bottom w:val="single" w:sz="4" w:space="0" w:color="auto"/>
              <w:right w:val="single" w:sz="4" w:space="0" w:color="auto"/>
            </w:tcBorders>
            <w:hideMark/>
          </w:tcPr>
          <w:p w14:paraId="24170240" w14:textId="77777777" w:rsidR="00843012" w:rsidRPr="00B901C5" w:rsidRDefault="00843012" w:rsidP="00B901C5">
            <w:pPr>
              <w:spacing w:before="100" w:beforeAutospacing="1" w:after="100" w:afterAutospacing="1"/>
              <w:ind w:left="720"/>
              <w:contextualSpacing/>
              <w:jc w:val="both"/>
              <w:rPr>
                <w:rFonts w:ascii="Times New Roman" w:eastAsia="Times New Roman" w:hAnsi="Times New Roman" w:cs="Times New Roman"/>
                <w:sz w:val="24"/>
                <w:szCs w:val="24"/>
              </w:rPr>
            </w:pPr>
            <w:bookmarkStart w:id="16" w:name="_Toc86917162"/>
            <w:r w:rsidRPr="00B901C5">
              <w:rPr>
                <w:rFonts w:ascii="Times New Roman" w:eastAsia="Times New Roman" w:hAnsi="Times New Roman" w:cs="Times New Roman"/>
                <w:sz w:val="24"/>
                <w:szCs w:val="24"/>
              </w:rPr>
              <w:t>3.5.1.1.</w:t>
            </w:r>
            <w:bookmarkEnd w:id="16"/>
          </w:p>
        </w:tc>
        <w:tc>
          <w:tcPr>
            <w:tcW w:w="4109" w:type="dxa"/>
            <w:tcBorders>
              <w:top w:val="single" w:sz="4" w:space="0" w:color="auto"/>
              <w:left w:val="single" w:sz="4" w:space="0" w:color="auto"/>
              <w:bottom w:val="single" w:sz="4" w:space="0" w:color="auto"/>
              <w:right w:val="single" w:sz="4" w:space="0" w:color="auto"/>
            </w:tcBorders>
            <w:hideMark/>
          </w:tcPr>
          <w:p w14:paraId="21BE2A1E" w14:textId="77777777" w:rsidR="00843012" w:rsidRPr="00B901C5" w:rsidRDefault="00843012" w:rsidP="00B901C5">
            <w:pPr>
              <w:spacing w:before="100" w:beforeAutospacing="1" w:after="100" w:afterAutospacing="1"/>
              <w:ind w:left="229" w:firstLine="491"/>
              <w:contextualSpacing/>
              <w:jc w:val="both"/>
              <w:rPr>
                <w:rFonts w:ascii="Times New Roman" w:eastAsia="Times New Roman" w:hAnsi="Times New Roman" w:cs="Times New Roman"/>
                <w:sz w:val="24"/>
                <w:szCs w:val="24"/>
              </w:rPr>
            </w:pPr>
            <w:r w:rsidRPr="00B901C5">
              <w:rPr>
                <w:rFonts w:ascii="Times New Roman" w:eastAsia="Times New Roman" w:hAnsi="Times New Roman" w:cs="Times New Roman"/>
                <w:sz w:val="24"/>
                <w:szCs w:val="24"/>
              </w:rPr>
              <w:t>Pieteikums par piedalīšanos iepirkumā.</w:t>
            </w:r>
          </w:p>
          <w:p w14:paraId="3989FC5B" w14:textId="0C2A34B7" w:rsidR="00843012" w:rsidRPr="00B901C5" w:rsidRDefault="00843012" w:rsidP="00B901C5">
            <w:pPr>
              <w:spacing w:before="100" w:beforeAutospacing="1" w:after="100" w:afterAutospacing="1"/>
              <w:ind w:left="720"/>
              <w:contextualSpacing/>
              <w:jc w:val="both"/>
              <w:rPr>
                <w:rFonts w:ascii="Times New Roman" w:eastAsia="Times New Roman" w:hAnsi="Times New Roman" w:cs="Times New Roman"/>
                <w:sz w:val="24"/>
                <w:szCs w:val="24"/>
              </w:rPr>
            </w:pPr>
          </w:p>
        </w:tc>
        <w:tc>
          <w:tcPr>
            <w:tcW w:w="4800" w:type="dxa"/>
            <w:tcBorders>
              <w:top w:val="single" w:sz="4" w:space="0" w:color="auto"/>
              <w:left w:val="single" w:sz="4" w:space="0" w:color="auto"/>
              <w:bottom w:val="single" w:sz="4" w:space="0" w:color="auto"/>
              <w:right w:val="single" w:sz="4" w:space="0" w:color="auto"/>
            </w:tcBorders>
          </w:tcPr>
          <w:p w14:paraId="7DA2F869" w14:textId="77777777" w:rsidR="00843012" w:rsidRPr="00B901C5" w:rsidRDefault="00843012" w:rsidP="00B901C5">
            <w:pPr>
              <w:spacing w:before="100" w:beforeAutospacing="1" w:after="100" w:afterAutospacing="1"/>
              <w:ind w:left="82"/>
              <w:contextualSpacing/>
              <w:jc w:val="both"/>
              <w:rPr>
                <w:rFonts w:ascii="Times New Roman" w:eastAsia="Times New Roman" w:hAnsi="Times New Roman" w:cs="Times New Roman"/>
                <w:sz w:val="24"/>
                <w:szCs w:val="24"/>
              </w:rPr>
            </w:pPr>
            <w:bookmarkStart w:id="17" w:name="_Toc86917163"/>
            <w:r w:rsidRPr="00B901C5">
              <w:rPr>
                <w:rFonts w:ascii="Times New Roman" w:eastAsia="Times New Roman" w:hAnsi="Times New Roman" w:cs="Times New Roman"/>
                <w:sz w:val="24"/>
                <w:szCs w:val="24"/>
              </w:rPr>
              <w:t xml:space="preserve">Pieteikums par piedalīšanos iepirkumā atbilstoši Nolikuma </w:t>
            </w:r>
            <w:r w:rsidRPr="00B901C5">
              <w:rPr>
                <w:rFonts w:ascii="Times New Roman" w:eastAsia="Times New Roman" w:hAnsi="Times New Roman" w:cs="Times New Roman"/>
                <w:b/>
                <w:bCs/>
                <w:sz w:val="24"/>
                <w:szCs w:val="24"/>
              </w:rPr>
              <w:t>1. pielikumā</w:t>
            </w:r>
            <w:r w:rsidRPr="00B901C5">
              <w:rPr>
                <w:rFonts w:ascii="Times New Roman" w:eastAsia="Times New Roman" w:hAnsi="Times New Roman" w:cs="Times New Roman"/>
                <w:sz w:val="24"/>
                <w:szCs w:val="24"/>
              </w:rPr>
              <w:t xml:space="preserve"> norādītajai formai.</w:t>
            </w:r>
            <w:bookmarkEnd w:id="17"/>
          </w:p>
          <w:p w14:paraId="7020CDAD" w14:textId="77777777" w:rsidR="00843012" w:rsidRPr="00B901C5" w:rsidRDefault="00843012" w:rsidP="00B901C5">
            <w:pPr>
              <w:spacing w:before="100" w:beforeAutospacing="1" w:after="100" w:afterAutospacing="1"/>
              <w:ind w:left="82"/>
              <w:contextualSpacing/>
              <w:jc w:val="both"/>
              <w:rPr>
                <w:rFonts w:ascii="Times New Roman" w:eastAsia="Times New Roman" w:hAnsi="Times New Roman" w:cs="Times New Roman"/>
                <w:sz w:val="24"/>
                <w:szCs w:val="24"/>
              </w:rPr>
            </w:pPr>
            <w:bookmarkStart w:id="18" w:name="_Toc86917164"/>
            <w:r w:rsidRPr="00B901C5">
              <w:rPr>
                <w:rFonts w:ascii="Times New Roman" w:eastAsia="Times New Roman" w:hAnsi="Times New Roman" w:cs="Times New Roman"/>
                <w:sz w:val="24"/>
                <w:szCs w:val="24"/>
              </w:rPr>
              <w:t>Pieteikumu paraksta Pretendenta pārstāvis ar Latvijas Republikas Uzņēmumu reģistrā vai atbilstošā reģistrā ārvalstīs nostiprinātām pārstāvības tiesībām vai šīs personas pilnvarota persona.</w:t>
            </w:r>
            <w:bookmarkEnd w:id="18"/>
            <w:r w:rsidRPr="00B901C5">
              <w:rPr>
                <w:rFonts w:ascii="Times New Roman" w:eastAsia="Times New Roman" w:hAnsi="Times New Roman" w:cs="Times New Roman"/>
                <w:sz w:val="24"/>
                <w:szCs w:val="24"/>
              </w:rPr>
              <w:t xml:space="preserve"> </w:t>
            </w:r>
          </w:p>
          <w:p w14:paraId="357F57AA" w14:textId="77777777" w:rsidR="00843012" w:rsidRPr="00B901C5" w:rsidRDefault="00843012" w:rsidP="00B901C5">
            <w:pPr>
              <w:spacing w:before="100" w:beforeAutospacing="1" w:after="100" w:afterAutospacing="1"/>
              <w:ind w:left="720"/>
              <w:contextualSpacing/>
              <w:jc w:val="both"/>
              <w:rPr>
                <w:rFonts w:ascii="Times New Roman" w:eastAsia="Times New Roman" w:hAnsi="Times New Roman" w:cs="Times New Roman"/>
                <w:sz w:val="24"/>
                <w:szCs w:val="24"/>
              </w:rPr>
            </w:pPr>
          </w:p>
        </w:tc>
      </w:tr>
      <w:tr w:rsidR="00843012" w:rsidRPr="00B901C5" w14:paraId="7A580DA8" w14:textId="77777777" w:rsidTr="008D14E1">
        <w:tc>
          <w:tcPr>
            <w:tcW w:w="426" w:type="dxa"/>
            <w:tcBorders>
              <w:top w:val="single" w:sz="4" w:space="0" w:color="auto"/>
              <w:left w:val="single" w:sz="4" w:space="0" w:color="auto"/>
              <w:bottom w:val="single" w:sz="4" w:space="0" w:color="auto"/>
              <w:right w:val="single" w:sz="4" w:space="0" w:color="auto"/>
            </w:tcBorders>
            <w:hideMark/>
          </w:tcPr>
          <w:p w14:paraId="43BDA622" w14:textId="77777777" w:rsidR="00843012" w:rsidRPr="00B901C5" w:rsidRDefault="00843012" w:rsidP="00B901C5">
            <w:pPr>
              <w:spacing w:before="100" w:beforeAutospacing="1" w:after="100" w:afterAutospacing="1"/>
              <w:ind w:left="720"/>
              <w:contextualSpacing/>
              <w:jc w:val="both"/>
              <w:rPr>
                <w:rFonts w:ascii="Times New Roman" w:eastAsia="Times New Roman" w:hAnsi="Times New Roman" w:cs="Times New Roman"/>
                <w:sz w:val="24"/>
                <w:szCs w:val="24"/>
              </w:rPr>
            </w:pPr>
            <w:bookmarkStart w:id="19" w:name="_Toc86917170"/>
            <w:bookmarkStart w:id="20" w:name="_Toc86917175"/>
            <w:bookmarkEnd w:id="19"/>
            <w:r w:rsidRPr="00B901C5">
              <w:rPr>
                <w:rFonts w:ascii="Times New Roman" w:eastAsia="Times New Roman" w:hAnsi="Times New Roman" w:cs="Times New Roman"/>
                <w:sz w:val="24"/>
                <w:szCs w:val="24"/>
              </w:rPr>
              <w:t>3.5.1.4.</w:t>
            </w:r>
            <w:bookmarkEnd w:id="20"/>
          </w:p>
        </w:tc>
        <w:tc>
          <w:tcPr>
            <w:tcW w:w="4109" w:type="dxa"/>
            <w:tcBorders>
              <w:top w:val="single" w:sz="4" w:space="0" w:color="auto"/>
              <w:left w:val="single" w:sz="4" w:space="0" w:color="auto"/>
              <w:bottom w:val="single" w:sz="4" w:space="0" w:color="auto"/>
              <w:right w:val="single" w:sz="4" w:space="0" w:color="auto"/>
            </w:tcBorders>
            <w:hideMark/>
          </w:tcPr>
          <w:p w14:paraId="5D9B3D58" w14:textId="77777777" w:rsidR="00843012" w:rsidRPr="00B901C5" w:rsidRDefault="00843012" w:rsidP="00B901C5">
            <w:pPr>
              <w:spacing w:before="100" w:beforeAutospacing="1" w:after="100" w:afterAutospacing="1"/>
              <w:ind w:left="720"/>
              <w:contextualSpacing/>
              <w:jc w:val="both"/>
              <w:rPr>
                <w:rFonts w:ascii="Times New Roman" w:eastAsia="Times New Roman" w:hAnsi="Times New Roman" w:cs="Times New Roman"/>
                <w:sz w:val="24"/>
                <w:szCs w:val="24"/>
              </w:rPr>
            </w:pPr>
            <w:r w:rsidRPr="00B901C5">
              <w:rPr>
                <w:rFonts w:ascii="Times New Roman" w:eastAsia="Times New Roman" w:hAnsi="Times New Roman" w:cs="Times New Roman"/>
                <w:sz w:val="24"/>
                <w:szCs w:val="24"/>
              </w:rPr>
              <w:t xml:space="preserve">Pretendents ir reģistrēts Latvijas Republikas Uzņēmumu reģistra Komercreģistrā vai līdzvērtīgā reģistrā ārvalstīs atbilstoši attiecīgās valsts normatīvo aktu prasībām (ja Pretendents ir juridiska persona) vai patstāvīgās dzīvesvietas valsts normatīvo aktu prasībām (ja pretendents ir fiziska persona). </w:t>
            </w:r>
          </w:p>
        </w:tc>
        <w:tc>
          <w:tcPr>
            <w:tcW w:w="4800" w:type="dxa"/>
            <w:tcBorders>
              <w:top w:val="single" w:sz="4" w:space="0" w:color="auto"/>
              <w:left w:val="single" w:sz="4" w:space="0" w:color="auto"/>
              <w:bottom w:val="single" w:sz="4" w:space="0" w:color="auto"/>
              <w:right w:val="single" w:sz="4" w:space="0" w:color="auto"/>
            </w:tcBorders>
          </w:tcPr>
          <w:p w14:paraId="278D2E64" w14:textId="77777777" w:rsidR="00843012" w:rsidRPr="00B901C5" w:rsidRDefault="00843012" w:rsidP="00B901C5">
            <w:pPr>
              <w:spacing w:before="100" w:beforeAutospacing="1" w:after="100" w:afterAutospacing="1"/>
              <w:ind w:left="82"/>
              <w:contextualSpacing/>
              <w:jc w:val="both"/>
              <w:rPr>
                <w:rFonts w:ascii="Times New Roman" w:eastAsia="Times New Roman" w:hAnsi="Times New Roman" w:cs="Times New Roman"/>
                <w:sz w:val="24"/>
                <w:szCs w:val="24"/>
              </w:rPr>
            </w:pPr>
            <w:bookmarkStart w:id="21" w:name="_Toc86917176"/>
            <w:r w:rsidRPr="00B901C5">
              <w:rPr>
                <w:rFonts w:ascii="Times New Roman" w:eastAsia="Times New Roman" w:hAnsi="Times New Roman" w:cs="Times New Roman"/>
                <w:sz w:val="24"/>
                <w:szCs w:val="24"/>
              </w:rPr>
              <w:t>Komisija patstāvīgi pārbaudīs informāciju par Pretendentu, kas ir reģistrēts Latvijas Republikas  Komercreģistrā Uzņēmumu reģistra datu bāzē un/vai Valsts ieņēmumu dienesta informācijas sistēmā.</w:t>
            </w:r>
            <w:bookmarkEnd w:id="21"/>
          </w:p>
          <w:p w14:paraId="6E396880" w14:textId="77777777" w:rsidR="00843012" w:rsidRPr="00B901C5" w:rsidRDefault="00843012" w:rsidP="00B901C5">
            <w:pPr>
              <w:spacing w:before="100" w:beforeAutospacing="1" w:after="100" w:afterAutospacing="1"/>
              <w:ind w:left="82"/>
              <w:contextualSpacing/>
              <w:jc w:val="both"/>
              <w:rPr>
                <w:rFonts w:ascii="Times New Roman" w:eastAsia="Times New Roman" w:hAnsi="Times New Roman" w:cs="Times New Roman"/>
                <w:sz w:val="24"/>
                <w:szCs w:val="24"/>
              </w:rPr>
            </w:pPr>
          </w:p>
          <w:p w14:paraId="444085C1" w14:textId="6DB20D83" w:rsidR="00843012" w:rsidRPr="00B901C5" w:rsidRDefault="00843012" w:rsidP="00B901C5">
            <w:pPr>
              <w:spacing w:before="100" w:beforeAutospacing="1" w:after="100" w:afterAutospacing="1"/>
              <w:ind w:left="82"/>
              <w:contextualSpacing/>
              <w:jc w:val="both"/>
              <w:rPr>
                <w:rFonts w:ascii="Times New Roman" w:eastAsia="Times New Roman" w:hAnsi="Times New Roman" w:cs="Times New Roman"/>
                <w:sz w:val="24"/>
                <w:szCs w:val="24"/>
              </w:rPr>
            </w:pPr>
            <w:bookmarkStart w:id="22" w:name="_Toc86917177"/>
            <w:r w:rsidRPr="00B901C5">
              <w:rPr>
                <w:rFonts w:ascii="Times New Roman" w:eastAsia="Times New Roman" w:hAnsi="Times New Roman" w:cs="Times New Roman"/>
                <w:b/>
                <w:bCs/>
                <w:sz w:val="24"/>
                <w:szCs w:val="24"/>
                <w:u w:val="single"/>
              </w:rPr>
              <w:t>Pretendents, kas reģistrēts ārvalstīs</w:t>
            </w:r>
            <w:r w:rsidRPr="00B901C5">
              <w:rPr>
                <w:rFonts w:ascii="Times New Roman" w:eastAsia="Times New Roman" w:hAnsi="Times New Roman" w:cs="Times New Roman"/>
                <w:sz w:val="24"/>
                <w:szCs w:val="24"/>
              </w:rPr>
              <w:t xml:space="preserve"> – iesniedz komersanta reģistrācijas apliecības kopiju vai līdzvērtīgas iestādes izdotu dokumentu, kas ir atbilstošs attiecīgās valsts normatīviem aktiem. 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w:t>
            </w:r>
            <w:bookmarkEnd w:id="22"/>
          </w:p>
        </w:tc>
      </w:tr>
      <w:tr w:rsidR="00843012" w:rsidRPr="00B901C5" w14:paraId="65981164" w14:textId="77777777" w:rsidTr="008D14E1">
        <w:tc>
          <w:tcPr>
            <w:tcW w:w="426" w:type="dxa"/>
            <w:tcBorders>
              <w:top w:val="single" w:sz="4" w:space="0" w:color="auto"/>
              <w:left w:val="single" w:sz="4" w:space="0" w:color="auto"/>
              <w:bottom w:val="single" w:sz="4" w:space="0" w:color="auto"/>
              <w:right w:val="single" w:sz="4" w:space="0" w:color="auto"/>
            </w:tcBorders>
            <w:hideMark/>
          </w:tcPr>
          <w:p w14:paraId="78F55E3D" w14:textId="77777777" w:rsidR="00843012" w:rsidRPr="00B901C5" w:rsidRDefault="00843012" w:rsidP="00B901C5">
            <w:pPr>
              <w:spacing w:before="100" w:beforeAutospacing="1" w:after="100" w:afterAutospacing="1"/>
              <w:ind w:left="720"/>
              <w:contextualSpacing/>
              <w:jc w:val="both"/>
              <w:rPr>
                <w:rFonts w:ascii="Times New Roman" w:eastAsia="Times New Roman" w:hAnsi="Times New Roman" w:cs="Times New Roman"/>
                <w:sz w:val="24"/>
                <w:szCs w:val="24"/>
              </w:rPr>
            </w:pPr>
            <w:r w:rsidRPr="00B901C5">
              <w:rPr>
                <w:rFonts w:ascii="Times New Roman" w:eastAsia="Times New Roman" w:hAnsi="Times New Roman" w:cs="Times New Roman"/>
                <w:sz w:val="24"/>
                <w:szCs w:val="24"/>
              </w:rPr>
              <w:t>3.5.1.9.</w:t>
            </w:r>
          </w:p>
        </w:tc>
        <w:tc>
          <w:tcPr>
            <w:tcW w:w="41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D2FC3" w14:textId="77777777" w:rsidR="00843012" w:rsidRPr="00B901C5" w:rsidRDefault="00843012" w:rsidP="00B901C5">
            <w:pPr>
              <w:spacing w:before="100" w:beforeAutospacing="1" w:after="100" w:afterAutospacing="1"/>
              <w:ind w:left="720"/>
              <w:contextualSpacing/>
              <w:jc w:val="both"/>
              <w:rPr>
                <w:rFonts w:ascii="Times New Roman" w:eastAsia="Times New Roman" w:hAnsi="Times New Roman" w:cs="Times New Roman"/>
                <w:sz w:val="24"/>
                <w:szCs w:val="24"/>
              </w:rPr>
            </w:pPr>
            <w:r w:rsidRPr="00B901C5">
              <w:rPr>
                <w:rFonts w:ascii="Times New Roman" w:eastAsia="Times New Roman" w:hAnsi="Times New Roman" w:cs="Times New Roman"/>
                <w:sz w:val="24"/>
                <w:szCs w:val="24"/>
              </w:rPr>
              <w:t xml:space="preserve">Pretendents ir reģistrēts </w:t>
            </w:r>
            <w:r w:rsidRPr="00B901C5">
              <w:rPr>
                <w:rFonts w:ascii="Times New Roman" w:eastAsia="Times New Roman" w:hAnsi="Times New Roman" w:cs="Times New Roman"/>
                <w:b/>
                <w:bCs/>
                <w:sz w:val="24"/>
                <w:szCs w:val="24"/>
              </w:rPr>
              <w:t>Latvijas Zvērinātu revidentu asociācijā ar spēkā esošu licenci</w:t>
            </w:r>
            <w:r w:rsidRPr="00B901C5">
              <w:rPr>
                <w:rFonts w:ascii="Times New Roman" w:eastAsia="Times New Roman" w:hAnsi="Times New Roman" w:cs="Times New Roman"/>
                <w:sz w:val="24"/>
                <w:szCs w:val="24"/>
              </w:rPr>
              <w:t xml:space="preserve"> par tiesībām sniegt revīzijas pakalpojumus. </w:t>
            </w:r>
          </w:p>
          <w:p w14:paraId="788E315D" w14:textId="62BD46EF" w:rsidR="00843012" w:rsidRPr="00B901C5" w:rsidRDefault="00843012" w:rsidP="00B901C5">
            <w:pPr>
              <w:spacing w:before="100" w:beforeAutospacing="1" w:after="100" w:afterAutospacing="1"/>
              <w:ind w:left="720"/>
              <w:contextualSpacing/>
              <w:jc w:val="both"/>
              <w:rPr>
                <w:rFonts w:ascii="Times New Roman" w:eastAsia="Times New Roman" w:hAnsi="Times New Roman" w:cs="Times New Roman"/>
                <w:sz w:val="24"/>
                <w:szCs w:val="24"/>
              </w:rPr>
            </w:pPr>
          </w:p>
        </w:tc>
        <w:tc>
          <w:tcPr>
            <w:tcW w:w="4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8C1C9" w14:textId="77777777" w:rsidR="00843012" w:rsidRPr="00B901C5" w:rsidRDefault="00843012" w:rsidP="00B901C5">
            <w:pPr>
              <w:spacing w:before="100" w:beforeAutospacing="1" w:after="100" w:afterAutospacing="1"/>
              <w:ind w:left="82"/>
              <w:contextualSpacing/>
              <w:jc w:val="both"/>
              <w:rPr>
                <w:rFonts w:ascii="Times New Roman" w:eastAsia="Times New Roman" w:hAnsi="Times New Roman" w:cs="Times New Roman"/>
                <w:sz w:val="24"/>
                <w:szCs w:val="24"/>
              </w:rPr>
            </w:pPr>
            <w:r w:rsidRPr="00B901C5">
              <w:rPr>
                <w:rFonts w:ascii="Times New Roman" w:eastAsia="Times New Roman" w:hAnsi="Times New Roman" w:cs="Times New Roman"/>
                <w:sz w:val="24"/>
                <w:szCs w:val="24"/>
              </w:rPr>
              <w:t>Komisija patstāvīgi pārbaudīs informāciju par Pretendentu, kas ir reģistrēts  Latvijas Zvērinātu revidentu komercsabiedrību reģistrā.</w:t>
            </w:r>
          </w:p>
          <w:p w14:paraId="24FEFF62" w14:textId="4D198BA0" w:rsidR="00843012" w:rsidRPr="00B901C5" w:rsidRDefault="00843012" w:rsidP="00B901C5">
            <w:pPr>
              <w:spacing w:before="100" w:beforeAutospacing="1" w:after="100" w:afterAutospacing="1"/>
              <w:ind w:left="82"/>
              <w:contextualSpacing/>
              <w:jc w:val="both"/>
              <w:rPr>
                <w:rFonts w:ascii="Times New Roman" w:eastAsia="Times New Roman" w:hAnsi="Times New Roman" w:cs="Times New Roman"/>
                <w:sz w:val="24"/>
                <w:szCs w:val="24"/>
              </w:rPr>
            </w:pPr>
            <w:r w:rsidRPr="00B901C5">
              <w:rPr>
                <w:rFonts w:ascii="Times New Roman" w:eastAsia="Times New Roman" w:hAnsi="Times New Roman" w:cs="Times New Roman"/>
                <w:sz w:val="24"/>
                <w:szCs w:val="24"/>
              </w:rPr>
              <w:t xml:space="preserve">Ja uz piedāvājuma iesniegšanas dienu Pretendents nav saņēmis Latvijas Zvērinātu revidentu asociācijas licenci par tiesībām sniegt revīzijas pakalpojumus, pretendents apliecina, ka ja tas tiks atzīts par uzvarētāju - ne vēlāk kā 10 (desmit) darba dienu laikā pēc nogaidīšanas termiņa beigām saņems Latvijas Zvērinātu revidentu asociācijā licenci par tiesībām sniegt </w:t>
            </w:r>
            <w:r w:rsidRPr="00B901C5">
              <w:rPr>
                <w:rFonts w:ascii="Times New Roman" w:eastAsia="Times New Roman" w:hAnsi="Times New Roman" w:cs="Times New Roman"/>
                <w:sz w:val="24"/>
                <w:szCs w:val="24"/>
              </w:rPr>
              <w:lastRenderedPageBreak/>
              <w:t xml:space="preserve">revīzijas pakalpojumus un iesniegs to Pasūtītājam </w:t>
            </w:r>
          </w:p>
        </w:tc>
      </w:tr>
      <w:bookmarkEnd w:id="8"/>
      <w:bookmarkEnd w:id="12"/>
    </w:tbl>
    <w:p w14:paraId="5124FBD2" w14:textId="77777777" w:rsidR="00843012" w:rsidRPr="00B901C5" w:rsidRDefault="00843012" w:rsidP="002E0FCA">
      <w:pPr>
        <w:spacing w:before="100" w:beforeAutospacing="1" w:after="100" w:afterAutospacing="1" w:line="240" w:lineRule="auto"/>
        <w:contextualSpacing/>
        <w:jc w:val="both"/>
        <w:rPr>
          <w:rFonts w:ascii="Times New Roman" w:eastAsia="Times New Roman" w:hAnsi="Times New Roman" w:cs="Times New Roman"/>
          <w:sz w:val="24"/>
          <w:szCs w:val="24"/>
        </w:rPr>
      </w:pPr>
    </w:p>
    <w:p w14:paraId="6626EE35" w14:textId="0BD1F509" w:rsidR="00A61FA7" w:rsidRPr="002E0FCA" w:rsidRDefault="002E0FCA" w:rsidP="002E0FCA">
      <w:pPr>
        <w:keepNext/>
        <w:spacing w:after="0" w:line="240" w:lineRule="auto"/>
        <w:jc w:val="both"/>
        <w:outlineLvl w:val="3"/>
        <w:rPr>
          <w:rFonts w:ascii="Times New Roman" w:eastAsia="Times New Roman" w:hAnsi="Times New Roman" w:cs="Times New Roman"/>
          <w:b/>
          <w:sz w:val="24"/>
          <w:szCs w:val="24"/>
          <w:lang w:eastAsia="lv-LV"/>
        </w:rPr>
      </w:pPr>
      <w:r w:rsidRPr="002E0FCA">
        <w:rPr>
          <w:rFonts w:ascii="Times New Roman" w:eastAsia="Times New Roman" w:hAnsi="Times New Roman" w:cs="Times New Roman"/>
          <w:b/>
          <w:sz w:val="24"/>
          <w:szCs w:val="24"/>
          <w:lang w:eastAsia="lv-LV"/>
        </w:rPr>
        <w:t>Nolikuma pielikumi</w:t>
      </w:r>
      <w:bookmarkStart w:id="23" w:name="_Hlk529267166"/>
      <w:r w:rsidR="00462BFB" w:rsidRPr="002E0FCA">
        <w:rPr>
          <w:rFonts w:ascii="Times New Roman" w:eastAsia="Times New Roman" w:hAnsi="Times New Roman" w:cs="Times New Roman"/>
          <w:b/>
          <w:sz w:val="24"/>
          <w:szCs w:val="24"/>
          <w:lang w:eastAsia="lv-LV"/>
        </w:rPr>
        <w:t>:</w:t>
      </w:r>
    </w:p>
    <w:p w14:paraId="7E8D5745" w14:textId="461215B1" w:rsidR="00A61FA7" w:rsidRDefault="00A61FA7" w:rsidP="00462BFB">
      <w:pPr>
        <w:pStyle w:val="Sarakstarindkopa"/>
        <w:numPr>
          <w:ilvl w:val="0"/>
          <w:numId w:val="17"/>
        </w:numPr>
        <w:spacing w:after="0" w:line="240" w:lineRule="auto"/>
        <w:jc w:val="both"/>
        <w:rPr>
          <w:rFonts w:ascii="Times New Roman" w:eastAsia="Times New Roman" w:hAnsi="Times New Roman" w:cs="Times New Roman"/>
          <w:sz w:val="24"/>
          <w:szCs w:val="24"/>
        </w:rPr>
      </w:pPr>
      <w:bookmarkStart w:id="24" w:name="_Hlk178694660"/>
      <w:r w:rsidRPr="00462BFB">
        <w:rPr>
          <w:rFonts w:ascii="Times New Roman" w:eastAsia="Times New Roman" w:hAnsi="Times New Roman" w:cs="Times New Roman"/>
          <w:sz w:val="24"/>
          <w:szCs w:val="24"/>
        </w:rPr>
        <w:t xml:space="preserve">Pielikums Nr.1 </w:t>
      </w:r>
      <w:bookmarkEnd w:id="23"/>
      <w:r w:rsidRPr="00462BFB">
        <w:rPr>
          <w:rFonts w:ascii="Times New Roman" w:eastAsia="Times New Roman" w:hAnsi="Times New Roman" w:cs="Times New Roman"/>
          <w:sz w:val="24"/>
          <w:szCs w:val="24"/>
        </w:rPr>
        <w:t>–</w:t>
      </w:r>
      <w:r w:rsidR="00462BFB" w:rsidRPr="00462BFB">
        <w:rPr>
          <w:rFonts w:ascii="Times New Roman" w:hAnsi="Times New Roman" w:cs="Times New Roman"/>
          <w:bCs/>
          <w:sz w:val="24"/>
          <w:szCs w:val="24"/>
        </w:rPr>
        <w:t xml:space="preserve"> </w:t>
      </w:r>
      <w:bookmarkEnd w:id="24"/>
      <w:r w:rsidR="00462BFB">
        <w:rPr>
          <w:rFonts w:ascii="Times New Roman" w:hAnsi="Times New Roman" w:cs="Times New Roman"/>
          <w:bCs/>
          <w:sz w:val="24"/>
          <w:szCs w:val="24"/>
        </w:rPr>
        <w:t>Pieteikums</w:t>
      </w:r>
      <w:r w:rsidRPr="00462BFB">
        <w:rPr>
          <w:rFonts w:ascii="Times New Roman" w:eastAsia="Times New Roman" w:hAnsi="Times New Roman" w:cs="Times New Roman"/>
          <w:sz w:val="24"/>
          <w:szCs w:val="24"/>
        </w:rPr>
        <w:t xml:space="preserve">; </w:t>
      </w:r>
    </w:p>
    <w:p w14:paraId="640DD5E5" w14:textId="6EFD9830" w:rsidR="00462BFB" w:rsidRPr="00462BFB" w:rsidRDefault="00462BFB" w:rsidP="00B901C5">
      <w:pPr>
        <w:pStyle w:val="Sarakstarindkopa"/>
        <w:numPr>
          <w:ilvl w:val="0"/>
          <w:numId w:val="17"/>
        </w:numPr>
        <w:spacing w:after="0" w:line="240" w:lineRule="auto"/>
        <w:jc w:val="both"/>
        <w:rPr>
          <w:rFonts w:ascii="Times New Roman" w:eastAsia="Times New Roman" w:hAnsi="Times New Roman" w:cs="Times New Roman"/>
          <w:sz w:val="24"/>
          <w:szCs w:val="24"/>
        </w:rPr>
      </w:pPr>
      <w:r w:rsidRPr="00462BFB">
        <w:rPr>
          <w:rFonts w:ascii="Times New Roman" w:hAnsi="Times New Roman" w:cs="Times New Roman"/>
          <w:sz w:val="24"/>
          <w:szCs w:val="24"/>
        </w:rPr>
        <w:t>Pielikums Nr.2 – Tehniskā specifikācija</w:t>
      </w:r>
      <w:r>
        <w:rPr>
          <w:rFonts w:ascii="Times New Roman" w:hAnsi="Times New Roman" w:cs="Times New Roman"/>
          <w:sz w:val="24"/>
          <w:szCs w:val="24"/>
        </w:rPr>
        <w:t>.</w:t>
      </w:r>
    </w:p>
    <w:p w14:paraId="2109B1CC" w14:textId="312179DF" w:rsidR="008D14E1" w:rsidRPr="00B901C5" w:rsidRDefault="008D14E1" w:rsidP="00B901C5">
      <w:pPr>
        <w:jc w:val="both"/>
        <w:rPr>
          <w:rFonts w:ascii="Times New Roman" w:hAnsi="Times New Roman" w:cs="Times New Roman"/>
          <w:sz w:val="24"/>
          <w:szCs w:val="24"/>
        </w:rPr>
      </w:pPr>
    </w:p>
    <w:p w14:paraId="6C4D2D09" w14:textId="77777777" w:rsidR="008D14E1" w:rsidRPr="00B901C5" w:rsidRDefault="008D14E1" w:rsidP="00B901C5">
      <w:pPr>
        <w:jc w:val="both"/>
        <w:rPr>
          <w:rFonts w:ascii="Times New Roman" w:hAnsi="Times New Roman" w:cs="Times New Roman"/>
          <w:sz w:val="24"/>
          <w:szCs w:val="24"/>
        </w:rPr>
      </w:pPr>
      <w:r w:rsidRPr="00B901C5">
        <w:rPr>
          <w:rFonts w:ascii="Times New Roman" w:hAnsi="Times New Roman" w:cs="Times New Roman"/>
          <w:sz w:val="24"/>
          <w:szCs w:val="24"/>
        </w:rPr>
        <w:br w:type="page"/>
      </w:r>
    </w:p>
    <w:p w14:paraId="6D244DBC" w14:textId="174E137A" w:rsidR="008D14E1" w:rsidRPr="00140E9D" w:rsidRDefault="00140E9D" w:rsidP="00F021D6">
      <w:pPr>
        <w:pageBreakBefore/>
        <w:tabs>
          <w:tab w:val="center" w:pos="4320"/>
          <w:tab w:val="right" w:pos="8640"/>
        </w:tabs>
        <w:spacing w:after="0" w:line="240" w:lineRule="auto"/>
        <w:ind w:left="3828" w:hanging="3828"/>
        <w:jc w:val="both"/>
        <w:rPr>
          <w:rFonts w:ascii="Times New Roman" w:eastAsia="Times New Roman" w:hAnsi="Times New Roman" w:cs="Times New Roman"/>
          <w:b/>
          <w:bCs/>
          <w:sz w:val="24"/>
          <w:szCs w:val="24"/>
          <w:lang w:eastAsia="lv-LV"/>
        </w:rPr>
      </w:pPr>
      <w:r>
        <w:rPr>
          <w:rFonts w:ascii="Times New Roman" w:hAnsi="Times New Roman" w:cs="Times New Roman"/>
          <w:b/>
          <w:bCs/>
          <w:sz w:val="24"/>
          <w:szCs w:val="24"/>
        </w:rPr>
        <w:lastRenderedPageBreak/>
        <w:t xml:space="preserve">                                                                                                                              </w:t>
      </w:r>
      <w:r w:rsidR="00462BFB" w:rsidRPr="00462BFB">
        <w:rPr>
          <w:rFonts w:ascii="Times New Roman" w:hAnsi="Times New Roman" w:cs="Times New Roman"/>
          <w:b/>
          <w:bCs/>
          <w:sz w:val="24"/>
          <w:szCs w:val="24"/>
        </w:rPr>
        <w:t>P</w:t>
      </w:r>
      <w:r>
        <w:rPr>
          <w:rFonts w:ascii="Times New Roman" w:hAnsi="Times New Roman" w:cs="Times New Roman"/>
          <w:b/>
          <w:bCs/>
          <w:sz w:val="24"/>
          <w:szCs w:val="24"/>
        </w:rPr>
        <w:t>ielikums Nr.1</w:t>
      </w:r>
      <w:r w:rsidR="008D14E1" w:rsidRPr="00462BFB">
        <w:rPr>
          <w:rFonts w:ascii="Times New Roman" w:hAnsi="Times New Roman" w:cs="Times New Roman"/>
          <w:b/>
          <w:bCs/>
          <w:sz w:val="24"/>
          <w:szCs w:val="24"/>
        </w:rPr>
        <w:t xml:space="preserve"> </w:t>
      </w:r>
      <w:r>
        <w:rPr>
          <w:rFonts w:ascii="Times New Roman" w:hAnsi="Times New Roman" w:cs="Times New Roman"/>
          <w:b/>
          <w:bCs/>
          <w:sz w:val="24"/>
          <w:szCs w:val="24"/>
        </w:rPr>
        <w:t xml:space="preserve">             PIETEIKUMS</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8D14E1" w:rsidRPr="00B901C5" w14:paraId="42DD7E1D" w14:textId="77777777" w:rsidTr="00212D69">
        <w:trPr>
          <w:trHeight w:val="1176"/>
        </w:trPr>
        <w:tc>
          <w:tcPr>
            <w:tcW w:w="959" w:type="dxa"/>
            <w:vAlign w:val="center"/>
          </w:tcPr>
          <w:p w14:paraId="24C7189D" w14:textId="77777777" w:rsidR="008D14E1" w:rsidRPr="00B901C5" w:rsidRDefault="008D14E1" w:rsidP="00B901C5">
            <w:pPr>
              <w:tabs>
                <w:tab w:val="left" w:pos="0"/>
              </w:tabs>
              <w:suppressAutoHyphens/>
              <w:spacing w:after="0" w:line="240" w:lineRule="auto"/>
              <w:jc w:val="both"/>
              <w:rPr>
                <w:rFonts w:ascii="Times New Roman" w:eastAsia="Times New Roman" w:hAnsi="Times New Roman" w:cs="Times New Roman"/>
                <w:bCs/>
                <w:sz w:val="24"/>
                <w:szCs w:val="24"/>
                <w:lang w:eastAsia="ar-SA"/>
              </w:rPr>
            </w:pPr>
            <w:r w:rsidRPr="00B901C5">
              <w:rPr>
                <w:rFonts w:ascii="Times New Roman" w:eastAsia="Times New Roman" w:hAnsi="Times New Roman" w:cs="Times New Roman"/>
                <w:bCs/>
                <w:sz w:val="24"/>
                <w:szCs w:val="24"/>
                <w:lang w:eastAsia="ar-SA"/>
              </w:rPr>
              <w:t>Nr. p.k.</w:t>
            </w:r>
          </w:p>
        </w:tc>
        <w:tc>
          <w:tcPr>
            <w:tcW w:w="4706" w:type="dxa"/>
            <w:vAlign w:val="center"/>
          </w:tcPr>
          <w:p w14:paraId="0508077F" w14:textId="77777777" w:rsidR="008D14E1" w:rsidRPr="00B901C5" w:rsidRDefault="008D14E1" w:rsidP="00B901C5">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B901C5">
              <w:rPr>
                <w:rFonts w:ascii="Times New Roman" w:eastAsia="Times New Roman" w:hAnsi="Times New Roman" w:cs="Times New Roman"/>
                <w:bCs/>
                <w:sz w:val="24"/>
                <w:szCs w:val="24"/>
                <w:lang w:eastAsia="ar-SA"/>
              </w:rPr>
              <w:t>Nosaukums</w:t>
            </w:r>
          </w:p>
        </w:tc>
        <w:tc>
          <w:tcPr>
            <w:tcW w:w="3686" w:type="dxa"/>
            <w:tcBorders>
              <w:left w:val="single" w:sz="4" w:space="0" w:color="auto"/>
            </w:tcBorders>
            <w:vAlign w:val="center"/>
          </w:tcPr>
          <w:p w14:paraId="2014390D" w14:textId="77777777" w:rsidR="008D14E1" w:rsidRPr="00B901C5" w:rsidRDefault="008D14E1" w:rsidP="00B901C5">
            <w:pPr>
              <w:spacing w:after="0" w:line="240" w:lineRule="auto"/>
              <w:jc w:val="both"/>
              <w:rPr>
                <w:rFonts w:ascii="Times New Roman" w:eastAsia="Times New Roman" w:hAnsi="Times New Roman" w:cs="Times New Roman"/>
                <w:bCs/>
                <w:sz w:val="24"/>
                <w:szCs w:val="24"/>
                <w:lang w:eastAsia="ar-SA"/>
              </w:rPr>
            </w:pPr>
            <w:r w:rsidRPr="00B901C5">
              <w:rPr>
                <w:rFonts w:ascii="Times New Roman" w:eastAsia="Times New Roman" w:hAnsi="Times New Roman" w:cs="Times New Roman"/>
                <w:bCs/>
                <w:sz w:val="24"/>
                <w:szCs w:val="24"/>
                <w:lang w:eastAsia="ar-SA"/>
              </w:rPr>
              <w:t>Kopējā piedāvājuma cena (</w:t>
            </w:r>
            <w:r w:rsidRPr="00B901C5">
              <w:rPr>
                <w:rFonts w:ascii="Times New Roman" w:eastAsia="Times New Roman" w:hAnsi="Times New Roman" w:cs="Times New Roman"/>
                <w:bCs/>
                <w:i/>
                <w:sz w:val="24"/>
                <w:szCs w:val="24"/>
                <w:lang w:eastAsia="ar-SA"/>
              </w:rPr>
              <w:t>euro</w:t>
            </w:r>
            <w:r w:rsidRPr="00B901C5">
              <w:rPr>
                <w:rFonts w:ascii="Times New Roman" w:eastAsia="Times New Roman" w:hAnsi="Times New Roman" w:cs="Times New Roman"/>
                <w:bCs/>
                <w:sz w:val="24"/>
                <w:szCs w:val="24"/>
                <w:lang w:eastAsia="ar-SA"/>
              </w:rPr>
              <w:t>) bez PVN</w:t>
            </w:r>
          </w:p>
        </w:tc>
      </w:tr>
      <w:tr w:rsidR="008D14E1" w:rsidRPr="00B901C5" w14:paraId="0D12A1A0" w14:textId="77777777" w:rsidTr="00212D69">
        <w:trPr>
          <w:trHeight w:val="646"/>
        </w:trPr>
        <w:tc>
          <w:tcPr>
            <w:tcW w:w="959" w:type="dxa"/>
            <w:vAlign w:val="center"/>
          </w:tcPr>
          <w:p w14:paraId="463C08EF" w14:textId="77777777" w:rsidR="008D14E1" w:rsidRPr="00B901C5" w:rsidRDefault="008D14E1" w:rsidP="00B901C5">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B901C5">
              <w:rPr>
                <w:rFonts w:ascii="Times New Roman" w:eastAsia="Times New Roman" w:hAnsi="Times New Roman" w:cs="Times New Roman"/>
                <w:bCs/>
                <w:sz w:val="24"/>
                <w:szCs w:val="24"/>
                <w:lang w:eastAsia="ar-SA"/>
              </w:rPr>
              <w:t>1.</w:t>
            </w:r>
          </w:p>
        </w:tc>
        <w:tc>
          <w:tcPr>
            <w:tcW w:w="4706" w:type="dxa"/>
          </w:tcPr>
          <w:p w14:paraId="082F8FF8" w14:textId="7BC3CFB1" w:rsidR="008D14E1" w:rsidRPr="00B901C5" w:rsidRDefault="00140E9D" w:rsidP="00B901C5">
            <w:pPr>
              <w:spacing w:after="0" w:line="240" w:lineRule="auto"/>
              <w:jc w:val="both"/>
              <w:rPr>
                <w:rFonts w:ascii="Times New Roman" w:eastAsia="Times New Roman" w:hAnsi="Times New Roman" w:cs="Times New Roman"/>
                <w:bCs/>
                <w:sz w:val="24"/>
                <w:szCs w:val="24"/>
                <w:lang w:eastAsia="lv-LV"/>
              </w:rPr>
            </w:pPr>
            <w:r w:rsidRPr="00140E9D">
              <w:rPr>
                <w:rFonts w:ascii="Times New Roman" w:eastAsia="Times New Roman" w:hAnsi="Times New Roman" w:cs="Times New Roman"/>
                <w:noProof/>
                <w:sz w:val="24"/>
                <w:szCs w:val="24"/>
                <w:lang w:eastAsia="lv-LV"/>
              </w:rPr>
              <w:t>piedāvājam veikt</w:t>
            </w:r>
            <w:r>
              <w:rPr>
                <w:rFonts w:ascii="Times New Roman" w:eastAsia="Times New Roman" w:hAnsi="Times New Roman" w:cs="Times New Roman"/>
                <w:b/>
                <w:bCs/>
                <w:noProof/>
                <w:sz w:val="24"/>
                <w:szCs w:val="24"/>
                <w:lang w:eastAsia="lv-LV"/>
              </w:rPr>
              <w:t xml:space="preserve"> </w:t>
            </w:r>
            <w:r w:rsidR="008D14E1" w:rsidRPr="00B901C5">
              <w:rPr>
                <w:rFonts w:ascii="Times New Roman" w:eastAsia="Times New Roman" w:hAnsi="Times New Roman" w:cs="Times New Roman"/>
                <w:b/>
                <w:bCs/>
                <w:noProof/>
                <w:sz w:val="24"/>
                <w:szCs w:val="24"/>
                <w:lang w:eastAsia="lv-LV"/>
              </w:rPr>
              <w:t>darbus</w:t>
            </w:r>
            <w:r w:rsidR="008D14E1" w:rsidRPr="00B901C5">
              <w:rPr>
                <w:rFonts w:ascii="Times New Roman" w:eastAsia="Times New Roman" w:hAnsi="Times New Roman" w:cs="Times New Roman"/>
                <w:noProof/>
                <w:sz w:val="24"/>
                <w:szCs w:val="24"/>
                <w:lang w:eastAsia="lv-LV"/>
              </w:rPr>
              <w:t xml:space="preserve">, </w:t>
            </w:r>
            <w:r w:rsidR="008D14E1" w:rsidRPr="00B901C5">
              <w:rPr>
                <w:rFonts w:ascii="Times New Roman" w:eastAsia="Times New Roman" w:hAnsi="Times New Roman" w:cs="Times New Roman"/>
                <w:b/>
                <w:bCs/>
                <w:noProof/>
                <w:sz w:val="24"/>
                <w:szCs w:val="24"/>
                <w:lang w:eastAsia="lv-LV"/>
              </w:rPr>
              <w:t>par kopējo līgumcenu:</w:t>
            </w:r>
            <w:r w:rsidR="008D14E1" w:rsidRPr="00B901C5">
              <w:rPr>
                <w:rFonts w:ascii="Times New Roman" w:eastAsia="Times New Roman" w:hAnsi="Times New Roman" w:cs="Times New Roman"/>
                <w:bCs/>
                <w:sz w:val="24"/>
                <w:szCs w:val="24"/>
                <w:lang w:eastAsia="lv-LV"/>
              </w:rPr>
              <w:t xml:space="preserve"> </w:t>
            </w:r>
          </w:p>
          <w:p w14:paraId="23B2DA16" w14:textId="77777777" w:rsidR="008D14E1" w:rsidRPr="00B901C5" w:rsidRDefault="008D14E1" w:rsidP="00B901C5">
            <w:pPr>
              <w:suppressAutoHyphens/>
              <w:spacing w:after="0" w:line="240" w:lineRule="auto"/>
              <w:jc w:val="both"/>
              <w:rPr>
                <w:rFonts w:ascii="Times New Roman" w:eastAsia="Times New Roman" w:hAnsi="Times New Roman" w:cs="Times New Roman"/>
                <w:bCs/>
                <w:sz w:val="24"/>
                <w:szCs w:val="24"/>
                <w:lang w:eastAsia="ar-SA"/>
              </w:rPr>
            </w:pPr>
          </w:p>
        </w:tc>
        <w:tc>
          <w:tcPr>
            <w:tcW w:w="3686" w:type="dxa"/>
            <w:tcBorders>
              <w:left w:val="single" w:sz="4" w:space="0" w:color="auto"/>
            </w:tcBorders>
          </w:tcPr>
          <w:p w14:paraId="1F65524A" w14:textId="77777777" w:rsidR="008D14E1" w:rsidRPr="00B901C5" w:rsidRDefault="008D14E1" w:rsidP="00B901C5">
            <w:pPr>
              <w:tabs>
                <w:tab w:val="left" w:pos="318"/>
              </w:tabs>
              <w:suppressAutoHyphens/>
              <w:spacing w:after="0" w:line="240" w:lineRule="auto"/>
              <w:jc w:val="both"/>
              <w:rPr>
                <w:rFonts w:ascii="Times New Roman" w:eastAsia="Times New Roman" w:hAnsi="Times New Roman" w:cs="Times New Roman"/>
                <w:bCs/>
                <w:color w:val="FF0000"/>
                <w:sz w:val="24"/>
                <w:szCs w:val="24"/>
                <w:lang w:eastAsia="ar-SA"/>
              </w:rPr>
            </w:pPr>
          </w:p>
        </w:tc>
      </w:tr>
      <w:tr w:rsidR="008D14E1" w:rsidRPr="00B901C5" w14:paraId="34E55A1F" w14:textId="77777777" w:rsidTr="00212D69">
        <w:trPr>
          <w:trHeight w:val="375"/>
        </w:trPr>
        <w:tc>
          <w:tcPr>
            <w:tcW w:w="959" w:type="dxa"/>
            <w:vAlign w:val="center"/>
          </w:tcPr>
          <w:p w14:paraId="1ECF2835" w14:textId="77777777" w:rsidR="008D14E1" w:rsidRPr="00140E9D" w:rsidRDefault="008D14E1" w:rsidP="00B901C5">
            <w:pPr>
              <w:tabs>
                <w:tab w:val="left" w:pos="318"/>
              </w:tabs>
              <w:suppressAutoHyphens/>
              <w:spacing w:after="0" w:line="240" w:lineRule="auto"/>
              <w:jc w:val="both"/>
              <w:rPr>
                <w:rFonts w:ascii="Times New Roman" w:eastAsia="Times New Roman" w:hAnsi="Times New Roman" w:cs="Times New Roman"/>
                <w:sz w:val="24"/>
                <w:szCs w:val="24"/>
                <w:lang w:eastAsia="ar-SA"/>
              </w:rPr>
            </w:pPr>
            <w:r w:rsidRPr="00140E9D">
              <w:rPr>
                <w:rFonts w:ascii="Times New Roman" w:eastAsia="Times New Roman" w:hAnsi="Times New Roman" w:cs="Times New Roman"/>
                <w:sz w:val="24"/>
                <w:szCs w:val="24"/>
                <w:lang w:eastAsia="ar-SA"/>
              </w:rPr>
              <w:t>2.</w:t>
            </w:r>
          </w:p>
        </w:tc>
        <w:tc>
          <w:tcPr>
            <w:tcW w:w="4706" w:type="dxa"/>
          </w:tcPr>
          <w:p w14:paraId="0C462BC2" w14:textId="77777777" w:rsidR="008D14E1" w:rsidRPr="00B901C5" w:rsidRDefault="008D14E1" w:rsidP="00B901C5">
            <w:pPr>
              <w:suppressAutoHyphens/>
              <w:spacing w:after="0" w:line="240" w:lineRule="auto"/>
              <w:jc w:val="both"/>
              <w:rPr>
                <w:rFonts w:ascii="Times New Roman" w:eastAsia="Times New Roman" w:hAnsi="Times New Roman" w:cs="Times New Roman"/>
                <w:bCs/>
                <w:sz w:val="24"/>
                <w:szCs w:val="24"/>
                <w:lang w:eastAsia="ar-SA"/>
              </w:rPr>
            </w:pPr>
            <w:r w:rsidRPr="00B901C5">
              <w:rPr>
                <w:rFonts w:ascii="Times New Roman" w:eastAsia="Times New Roman" w:hAnsi="Times New Roman" w:cs="Times New Roman"/>
                <w:bCs/>
                <w:sz w:val="24"/>
                <w:szCs w:val="24"/>
                <w:lang w:eastAsia="ar-SA"/>
              </w:rPr>
              <w:t>PVN</w:t>
            </w:r>
          </w:p>
        </w:tc>
        <w:tc>
          <w:tcPr>
            <w:tcW w:w="3686" w:type="dxa"/>
            <w:tcBorders>
              <w:left w:val="single" w:sz="4" w:space="0" w:color="auto"/>
            </w:tcBorders>
          </w:tcPr>
          <w:p w14:paraId="7B097549" w14:textId="77777777" w:rsidR="008D14E1" w:rsidRPr="00B901C5" w:rsidRDefault="008D14E1" w:rsidP="00B901C5">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r w:rsidR="008D14E1" w:rsidRPr="00B901C5" w14:paraId="641E947F" w14:textId="77777777" w:rsidTr="00212D69">
        <w:trPr>
          <w:trHeight w:val="375"/>
        </w:trPr>
        <w:tc>
          <w:tcPr>
            <w:tcW w:w="959" w:type="dxa"/>
            <w:vAlign w:val="center"/>
          </w:tcPr>
          <w:p w14:paraId="5DBF209D" w14:textId="77777777" w:rsidR="008D14E1" w:rsidRPr="00140E9D" w:rsidRDefault="008D14E1" w:rsidP="00B901C5">
            <w:pPr>
              <w:tabs>
                <w:tab w:val="left" w:pos="318"/>
              </w:tabs>
              <w:suppressAutoHyphens/>
              <w:spacing w:after="0" w:line="240" w:lineRule="auto"/>
              <w:jc w:val="both"/>
              <w:rPr>
                <w:rFonts w:ascii="Times New Roman" w:eastAsia="Times New Roman" w:hAnsi="Times New Roman" w:cs="Times New Roman"/>
                <w:sz w:val="24"/>
                <w:szCs w:val="24"/>
                <w:lang w:eastAsia="ar-SA"/>
              </w:rPr>
            </w:pPr>
            <w:r w:rsidRPr="00140E9D">
              <w:rPr>
                <w:rFonts w:ascii="Times New Roman" w:eastAsia="Times New Roman" w:hAnsi="Times New Roman" w:cs="Times New Roman"/>
                <w:sz w:val="24"/>
                <w:szCs w:val="24"/>
                <w:lang w:eastAsia="ar-SA"/>
              </w:rPr>
              <w:t>3.</w:t>
            </w:r>
          </w:p>
        </w:tc>
        <w:tc>
          <w:tcPr>
            <w:tcW w:w="4706" w:type="dxa"/>
          </w:tcPr>
          <w:p w14:paraId="08532093" w14:textId="77777777" w:rsidR="008D14E1" w:rsidRPr="00B901C5" w:rsidRDefault="008D14E1" w:rsidP="00B901C5">
            <w:pPr>
              <w:suppressAutoHyphens/>
              <w:spacing w:after="0" w:line="240" w:lineRule="auto"/>
              <w:jc w:val="both"/>
              <w:rPr>
                <w:rFonts w:ascii="Times New Roman" w:eastAsia="Times New Roman" w:hAnsi="Times New Roman" w:cs="Times New Roman"/>
                <w:bCs/>
                <w:sz w:val="24"/>
                <w:szCs w:val="24"/>
                <w:lang w:eastAsia="ar-SA"/>
              </w:rPr>
            </w:pPr>
            <w:r w:rsidRPr="00B901C5">
              <w:rPr>
                <w:rFonts w:ascii="Times New Roman" w:hAnsi="Times New Roman" w:cs="Times New Roman"/>
                <w:sz w:val="24"/>
                <w:szCs w:val="24"/>
              </w:rPr>
              <w:t>Summa kopā</w:t>
            </w:r>
          </w:p>
        </w:tc>
        <w:tc>
          <w:tcPr>
            <w:tcW w:w="3686" w:type="dxa"/>
            <w:tcBorders>
              <w:left w:val="single" w:sz="4" w:space="0" w:color="auto"/>
            </w:tcBorders>
          </w:tcPr>
          <w:p w14:paraId="78154C57" w14:textId="77777777" w:rsidR="008D14E1" w:rsidRPr="00B901C5" w:rsidRDefault="008D14E1" w:rsidP="00B901C5">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bl>
    <w:p w14:paraId="08530D2D" w14:textId="77777777" w:rsidR="002E0FCA" w:rsidRDefault="002E0FCA" w:rsidP="00B901C5">
      <w:pPr>
        <w:tabs>
          <w:tab w:val="left" w:pos="180"/>
          <w:tab w:val="left" w:pos="540"/>
          <w:tab w:val="left" w:pos="900"/>
        </w:tabs>
        <w:ind w:left="540" w:hanging="540"/>
        <w:jc w:val="both"/>
        <w:rPr>
          <w:rFonts w:ascii="Times New Roman" w:hAnsi="Times New Roman" w:cs="Times New Roman"/>
          <w:sz w:val="24"/>
          <w:szCs w:val="24"/>
        </w:rPr>
      </w:pPr>
    </w:p>
    <w:p w14:paraId="0433C5C0" w14:textId="47399D44" w:rsidR="008D14E1" w:rsidRPr="00B901C5" w:rsidRDefault="008D14E1" w:rsidP="00B901C5">
      <w:pPr>
        <w:tabs>
          <w:tab w:val="left" w:pos="180"/>
          <w:tab w:val="left" w:pos="540"/>
          <w:tab w:val="left" w:pos="900"/>
        </w:tabs>
        <w:ind w:left="540" w:hanging="540"/>
        <w:jc w:val="both"/>
        <w:rPr>
          <w:rFonts w:ascii="Times New Roman" w:hAnsi="Times New Roman" w:cs="Times New Roman"/>
          <w:sz w:val="24"/>
          <w:szCs w:val="24"/>
        </w:rPr>
      </w:pPr>
      <w:r w:rsidRPr="00B901C5">
        <w:rPr>
          <w:rFonts w:ascii="Times New Roman" w:hAnsi="Times New Roman" w:cs="Times New Roman"/>
          <w:sz w:val="24"/>
          <w:szCs w:val="24"/>
        </w:rPr>
        <w:t>Ar šī pieteikuma iesniegšanu:</w:t>
      </w:r>
    </w:p>
    <w:p w14:paraId="513602A8" w14:textId="1DA072BF" w:rsidR="008D14E1" w:rsidRPr="00140E9D" w:rsidRDefault="008D14E1" w:rsidP="00140E9D">
      <w:pPr>
        <w:pStyle w:val="Sarakstarindkopa"/>
        <w:numPr>
          <w:ilvl w:val="0"/>
          <w:numId w:val="20"/>
        </w:numPr>
        <w:tabs>
          <w:tab w:val="left" w:pos="900"/>
        </w:tabs>
        <w:suppressAutoHyphens/>
        <w:overflowPunct w:val="0"/>
        <w:autoSpaceDE w:val="0"/>
        <w:spacing w:after="0" w:line="240" w:lineRule="auto"/>
        <w:jc w:val="both"/>
        <w:rPr>
          <w:rFonts w:ascii="Times New Roman" w:hAnsi="Times New Roman" w:cs="Times New Roman"/>
          <w:sz w:val="24"/>
          <w:szCs w:val="24"/>
        </w:rPr>
      </w:pPr>
      <w:r w:rsidRPr="00140E9D">
        <w:rPr>
          <w:rFonts w:ascii="Times New Roman" w:hAnsi="Times New Roman" w:cs="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62D05B4D" w14:textId="77777777" w:rsidR="002E0FCA" w:rsidRDefault="002E0FCA" w:rsidP="00B901C5">
      <w:pPr>
        <w:tabs>
          <w:tab w:val="left" w:pos="360"/>
        </w:tabs>
        <w:overflowPunct w:val="0"/>
        <w:autoSpaceDE w:val="0"/>
        <w:jc w:val="both"/>
        <w:rPr>
          <w:rFonts w:ascii="Times New Roman" w:hAnsi="Times New Roman" w:cs="Times New Roman"/>
          <w:sz w:val="24"/>
          <w:szCs w:val="24"/>
        </w:rPr>
      </w:pPr>
    </w:p>
    <w:p w14:paraId="2010D1CE" w14:textId="752D3828" w:rsidR="008D14E1" w:rsidRPr="00B901C5" w:rsidRDefault="008D14E1" w:rsidP="00B901C5">
      <w:pPr>
        <w:tabs>
          <w:tab w:val="left" w:pos="360"/>
        </w:tabs>
        <w:overflowPunct w:val="0"/>
        <w:autoSpaceDE w:val="0"/>
        <w:jc w:val="both"/>
        <w:rPr>
          <w:rFonts w:ascii="Times New Roman" w:hAnsi="Times New Roman" w:cs="Times New Roman"/>
          <w:sz w:val="24"/>
          <w:szCs w:val="24"/>
        </w:rPr>
      </w:pPr>
      <w:r w:rsidRPr="00B901C5">
        <w:rPr>
          <w:rFonts w:ascii="Times New Roman" w:hAnsi="Times New Roman" w:cs="Times New Roman"/>
          <w:sz w:val="24"/>
          <w:szCs w:val="24"/>
        </w:rPr>
        <w:t>Apliecinām, ka:</w:t>
      </w:r>
    </w:p>
    <w:p w14:paraId="404D9F75" w14:textId="77777777" w:rsidR="008D14E1" w:rsidRPr="00B901C5" w:rsidRDefault="008D14E1" w:rsidP="00B901C5">
      <w:pPr>
        <w:numPr>
          <w:ilvl w:val="0"/>
          <w:numId w:val="10"/>
        </w:numPr>
        <w:tabs>
          <w:tab w:val="clear" w:pos="1260"/>
          <w:tab w:val="left" w:pos="360"/>
          <w:tab w:val="num" w:pos="780"/>
        </w:tabs>
        <w:suppressAutoHyphens/>
        <w:overflowPunct w:val="0"/>
        <w:autoSpaceDE w:val="0"/>
        <w:spacing w:after="0" w:line="240" w:lineRule="auto"/>
        <w:ind w:left="780"/>
        <w:jc w:val="both"/>
        <w:rPr>
          <w:rFonts w:ascii="Times New Roman" w:hAnsi="Times New Roman" w:cs="Times New Roman"/>
          <w:sz w:val="24"/>
          <w:szCs w:val="24"/>
        </w:rPr>
      </w:pPr>
      <w:r w:rsidRPr="00B901C5">
        <w:rPr>
          <w:rFonts w:ascii="Times New Roman" w:hAnsi="Times New Roman" w:cs="Times New Roman"/>
          <w:sz w:val="24"/>
          <w:szCs w:val="24"/>
        </w:rPr>
        <w:t>Pretendentam piedāvājuma iesniegšanas brīdī nepastāv likumā „Par interešu konflikta novēršanu valsts amatpersonu darbībā” 10.panta 4., 6. un 7.daļā minētie komercdarbības ierobežojumi.</w:t>
      </w:r>
    </w:p>
    <w:p w14:paraId="7CEB1A40" w14:textId="77777777" w:rsidR="008D14E1" w:rsidRPr="00B901C5" w:rsidRDefault="008D14E1" w:rsidP="00B901C5">
      <w:pPr>
        <w:numPr>
          <w:ilvl w:val="0"/>
          <w:numId w:val="10"/>
        </w:numPr>
        <w:tabs>
          <w:tab w:val="clear" w:pos="1260"/>
          <w:tab w:val="left" w:pos="360"/>
          <w:tab w:val="num" w:pos="780"/>
        </w:tabs>
        <w:suppressAutoHyphens/>
        <w:overflowPunct w:val="0"/>
        <w:autoSpaceDE w:val="0"/>
        <w:spacing w:after="0" w:line="240" w:lineRule="auto"/>
        <w:ind w:left="780"/>
        <w:jc w:val="both"/>
        <w:rPr>
          <w:rFonts w:ascii="Times New Roman" w:hAnsi="Times New Roman" w:cs="Times New Roman"/>
          <w:sz w:val="24"/>
          <w:szCs w:val="24"/>
        </w:rPr>
      </w:pPr>
      <w:r w:rsidRPr="00B901C5">
        <w:rPr>
          <w:rFonts w:ascii="Times New Roman" w:hAnsi="Times New Roman" w:cs="Times New Roman"/>
          <w:sz w:val="24"/>
          <w:szCs w:val="24"/>
        </w:rPr>
        <w:t>Esam iepazinušies ar sagatavoto līgumprojektu un piekrītam tā noteikumiem;</w:t>
      </w:r>
    </w:p>
    <w:p w14:paraId="3B1382A8" w14:textId="77777777" w:rsidR="00140E9D" w:rsidRDefault="00140E9D" w:rsidP="00B901C5">
      <w:pPr>
        <w:tabs>
          <w:tab w:val="left" w:pos="0"/>
        </w:tabs>
        <w:jc w:val="both"/>
        <w:rPr>
          <w:rFonts w:ascii="Times New Roman" w:hAnsi="Times New Roman" w:cs="Times New Roman"/>
          <w:sz w:val="24"/>
          <w:szCs w:val="24"/>
        </w:rPr>
      </w:pPr>
    </w:p>
    <w:p w14:paraId="625B05C7" w14:textId="3007ECC8" w:rsidR="008D14E1" w:rsidRPr="00B901C5" w:rsidRDefault="008D14E1" w:rsidP="00B901C5">
      <w:pPr>
        <w:tabs>
          <w:tab w:val="left" w:pos="0"/>
        </w:tabs>
        <w:jc w:val="both"/>
        <w:rPr>
          <w:rFonts w:ascii="Times New Roman" w:hAnsi="Times New Roman" w:cs="Times New Roman"/>
          <w:sz w:val="24"/>
          <w:szCs w:val="24"/>
        </w:rPr>
      </w:pPr>
      <w:r w:rsidRPr="00B901C5">
        <w:rPr>
          <w:rFonts w:ascii="Times New Roman" w:hAnsi="Times New Roman" w:cs="Times New Roman"/>
          <w:sz w:val="24"/>
          <w:szCs w:val="24"/>
        </w:rPr>
        <w:t>Uzņēmējs___________________________________________________________</w:t>
      </w:r>
    </w:p>
    <w:p w14:paraId="58F99F4C" w14:textId="77777777" w:rsidR="008D14E1" w:rsidRPr="00B901C5" w:rsidRDefault="008D14E1" w:rsidP="00B901C5">
      <w:pPr>
        <w:tabs>
          <w:tab w:val="left" w:pos="0"/>
        </w:tabs>
        <w:jc w:val="both"/>
        <w:rPr>
          <w:rFonts w:ascii="Times New Roman" w:hAnsi="Times New Roman" w:cs="Times New Roman"/>
          <w:sz w:val="24"/>
          <w:szCs w:val="24"/>
        </w:rPr>
      </w:pPr>
      <w:r w:rsidRPr="00B901C5">
        <w:rPr>
          <w:rFonts w:ascii="Times New Roman" w:hAnsi="Times New Roman" w:cs="Times New Roman"/>
          <w:sz w:val="24"/>
          <w:szCs w:val="24"/>
        </w:rPr>
        <w:tab/>
      </w:r>
      <w:r w:rsidRPr="00B901C5">
        <w:rPr>
          <w:rFonts w:ascii="Times New Roman" w:hAnsi="Times New Roman" w:cs="Times New Roman"/>
          <w:sz w:val="24"/>
          <w:szCs w:val="24"/>
        </w:rPr>
        <w:tab/>
      </w:r>
      <w:r w:rsidRPr="00B901C5">
        <w:rPr>
          <w:rFonts w:ascii="Times New Roman" w:hAnsi="Times New Roman" w:cs="Times New Roman"/>
          <w:sz w:val="24"/>
          <w:szCs w:val="24"/>
        </w:rPr>
        <w:tab/>
      </w:r>
      <w:r w:rsidRPr="00B901C5">
        <w:rPr>
          <w:rFonts w:ascii="Times New Roman" w:hAnsi="Times New Roman" w:cs="Times New Roman"/>
          <w:sz w:val="24"/>
          <w:szCs w:val="24"/>
        </w:rPr>
        <w:tab/>
        <w:t>pretendenta nosaukums</w:t>
      </w:r>
    </w:p>
    <w:p w14:paraId="7B61180C" w14:textId="79F950EB" w:rsidR="008D14E1" w:rsidRPr="00B901C5" w:rsidRDefault="008D14E1" w:rsidP="00B901C5">
      <w:pPr>
        <w:pBdr>
          <w:top w:val="single" w:sz="4" w:space="1" w:color="000000"/>
        </w:pBdr>
        <w:tabs>
          <w:tab w:val="left" w:pos="0"/>
          <w:tab w:val="left" w:pos="360"/>
        </w:tabs>
        <w:jc w:val="both"/>
        <w:rPr>
          <w:rFonts w:ascii="Times New Roman" w:hAnsi="Times New Roman" w:cs="Times New Roman"/>
          <w:sz w:val="24"/>
          <w:szCs w:val="24"/>
        </w:rPr>
      </w:pPr>
      <w:r w:rsidRPr="00B901C5">
        <w:rPr>
          <w:rFonts w:ascii="Times New Roman" w:hAnsi="Times New Roman" w:cs="Times New Roman"/>
          <w:sz w:val="24"/>
          <w:szCs w:val="24"/>
        </w:rPr>
        <w:tab/>
      </w:r>
      <w:r w:rsidRPr="00B901C5">
        <w:rPr>
          <w:rFonts w:ascii="Times New Roman" w:hAnsi="Times New Roman" w:cs="Times New Roman"/>
          <w:sz w:val="24"/>
          <w:szCs w:val="24"/>
        </w:rPr>
        <w:tab/>
      </w:r>
      <w:r w:rsidRPr="00B901C5">
        <w:rPr>
          <w:rFonts w:ascii="Times New Roman" w:hAnsi="Times New Roman" w:cs="Times New Roman"/>
          <w:sz w:val="24"/>
          <w:szCs w:val="24"/>
        </w:rPr>
        <w:tab/>
      </w:r>
      <w:r w:rsidRPr="00B901C5">
        <w:rPr>
          <w:rFonts w:ascii="Times New Roman" w:hAnsi="Times New Roman" w:cs="Times New Roman"/>
          <w:sz w:val="24"/>
          <w:szCs w:val="24"/>
        </w:rPr>
        <w:tab/>
        <w:t>pretendenta adrese, tālruņa  numuri</w:t>
      </w:r>
    </w:p>
    <w:p w14:paraId="56E484B6" w14:textId="77777777" w:rsidR="008D14E1" w:rsidRPr="00B901C5" w:rsidRDefault="008D14E1" w:rsidP="00B901C5">
      <w:pPr>
        <w:tabs>
          <w:tab w:val="left" w:pos="0"/>
        </w:tabs>
        <w:jc w:val="both"/>
        <w:rPr>
          <w:rFonts w:ascii="Times New Roman" w:hAnsi="Times New Roman" w:cs="Times New Roman"/>
          <w:sz w:val="24"/>
          <w:szCs w:val="24"/>
        </w:rPr>
      </w:pPr>
      <w:r w:rsidRPr="00B901C5">
        <w:rPr>
          <w:rFonts w:ascii="Times New Roman" w:hAnsi="Times New Roman" w:cs="Times New Roman"/>
          <w:sz w:val="24"/>
          <w:szCs w:val="24"/>
        </w:rPr>
        <w:t>vienotais reģistrācijas Nr.________________________________________________</w:t>
      </w:r>
    </w:p>
    <w:p w14:paraId="17C419CE" w14:textId="77777777" w:rsidR="008D14E1" w:rsidRPr="00B901C5" w:rsidRDefault="008D14E1" w:rsidP="00B901C5">
      <w:pPr>
        <w:tabs>
          <w:tab w:val="left" w:pos="0"/>
        </w:tabs>
        <w:jc w:val="both"/>
        <w:rPr>
          <w:rFonts w:ascii="Times New Roman" w:hAnsi="Times New Roman" w:cs="Times New Roman"/>
          <w:sz w:val="24"/>
          <w:szCs w:val="24"/>
        </w:rPr>
      </w:pPr>
    </w:p>
    <w:p w14:paraId="591EA596" w14:textId="77777777" w:rsidR="008D14E1" w:rsidRPr="00B901C5" w:rsidRDefault="008D14E1" w:rsidP="00B901C5">
      <w:pPr>
        <w:pBdr>
          <w:top w:val="single" w:sz="4" w:space="14" w:color="000000"/>
        </w:pBdr>
        <w:tabs>
          <w:tab w:val="left" w:pos="0"/>
        </w:tabs>
        <w:jc w:val="both"/>
        <w:rPr>
          <w:rFonts w:ascii="Times New Roman" w:hAnsi="Times New Roman" w:cs="Times New Roman"/>
          <w:sz w:val="24"/>
          <w:szCs w:val="24"/>
        </w:rPr>
      </w:pPr>
      <w:r w:rsidRPr="00B901C5">
        <w:rPr>
          <w:rFonts w:ascii="Times New Roman" w:hAnsi="Times New Roman" w:cs="Times New Roman"/>
          <w:sz w:val="24"/>
          <w:szCs w:val="24"/>
        </w:rPr>
        <w:tab/>
      </w:r>
      <w:r w:rsidRPr="00B901C5">
        <w:rPr>
          <w:rFonts w:ascii="Times New Roman" w:hAnsi="Times New Roman" w:cs="Times New Roman"/>
          <w:sz w:val="24"/>
          <w:szCs w:val="24"/>
        </w:rPr>
        <w:tab/>
      </w:r>
      <w:r w:rsidRPr="00B901C5">
        <w:rPr>
          <w:rFonts w:ascii="Times New Roman" w:hAnsi="Times New Roman" w:cs="Times New Roman"/>
          <w:sz w:val="24"/>
          <w:szCs w:val="24"/>
        </w:rPr>
        <w:tab/>
      </w:r>
      <w:r w:rsidRPr="00B901C5">
        <w:rPr>
          <w:rFonts w:ascii="Times New Roman" w:hAnsi="Times New Roman" w:cs="Times New Roman"/>
          <w:sz w:val="24"/>
          <w:szCs w:val="24"/>
        </w:rPr>
        <w:tab/>
        <w:t>pretendenta bankas rekvizīti</w:t>
      </w:r>
    </w:p>
    <w:p w14:paraId="07C35CB6" w14:textId="77777777" w:rsidR="008D14E1" w:rsidRPr="00B901C5" w:rsidRDefault="008D14E1" w:rsidP="00B901C5">
      <w:pPr>
        <w:pStyle w:val="Galvene"/>
        <w:tabs>
          <w:tab w:val="left" w:pos="0"/>
        </w:tabs>
        <w:jc w:val="both"/>
        <w:rPr>
          <w:rFonts w:ascii="Times New Roman" w:hAnsi="Times New Roman" w:cs="Times New Roman"/>
          <w:sz w:val="24"/>
          <w:szCs w:val="24"/>
        </w:rPr>
      </w:pPr>
    </w:p>
    <w:p w14:paraId="6CC87733" w14:textId="77777777" w:rsidR="008D14E1" w:rsidRPr="00B901C5" w:rsidRDefault="008D14E1" w:rsidP="00B901C5">
      <w:pPr>
        <w:pStyle w:val="Galvene"/>
        <w:pBdr>
          <w:top w:val="single" w:sz="4" w:space="1" w:color="000000"/>
        </w:pBdr>
        <w:tabs>
          <w:tab w:val="left" w:pos="0"/>
        </w:tabs>
        <w:jc w:val="both"/>
        <w:rPr>
          <w:rFonts w:ascii="Times New Roman" w:hAnsi="Times New Roman" w:cs="Times New Roman"/>
          <w:sz w:val="24"/>
          <w:szCs w:val="24"/>
        </w:rPr>
      </w:pPr>
      <w:r w:rsidRPr="00B901C5">
        <w:rPr>
          <w:rFonts w:ascii="Times New Roman" w:hAnsi="Times New Roman" w:cs="Times New Roman"/>
          <w:sz w:val="24"/>
          <w:szCs w:val="24"/>
        </w:rPr>
        <w:t>vadītāja vai pilnvarotās personas amats, vārds un uzvārds, mob.tel.</w:t>
      </w:r>
    </w:p>
    <w:p w14:paraId="6191CB7F" w14:textId="77777777" w:rsidR="008D14E1" w:rsidRPr="00B901C5" w:rsidRDefault="008D14E1" w:rsidP="00B901C5">
      <w:pPr>
        <w:pStyle w:val="Galvene"/>
        <w:tabs>
          <w:tab w:val="left" w:pos="0"/>
        </w:tabs>
        <w:jc w:val="both"/>
        <w:rPr>
          <w:rFonts w:ascii="Times New Roman" w:hAnsi="Times New Roman" w:cs="Times New Roman"/>
          <w:sz w:val="24"/>
          <w:szCs w:val="24"/>
        </w:rPr>
      </w:pPr>
    </w:p>
    <w:p w14:paraId="3138BD99" w14:textId="77777777" w:rsidR="008D14E1" w:rsidRPr="00B901C5" w:rsidRDefault="008D14E1" w:rsidP="00B901C5">
      <w:pPr>
        <w:jc w:val="both"/>
        <w:rPr>
          <w:rFonts w:ascii="Times New Roman" w:hAnsi="Times New Roman" w:cs="Times New Roman"/>
          <w:b/>
          <w:sz w:val="24"/>
          <w:szCs w:val="24"/>
        </w:rPr>
      </w:pPr>
      <w:r w:rsidRPr="00B901C5">
        <w:rPr>
          <w:rFonts w:ascii="Times New Roman" w:hAnsi="Times New Roman" w:cs="Times New Roman"/>
          <w:sz w:val="24"/>
          <w:szCs w:val="24"/>
        </w:rPr>
        <w:t>Z.v.</w:t>
      </w:r>
      <w:r w:rsidRPr="00B901C5">
        <w:rPr>
          <w:rFonts w:ascii="Times New Roman" w:hAnsi="Times New Roman" w:cs="Times New Roman"/>
          <w:sz w:val="24"/>
          <w:szCs w:val="24"/>
        </w:rPr>
        <w:tab/>
      </w:r>
      <w:r w:rsidRPr="00B901C5">
        <w:rPr>
          <w:rFonts w:ascii="Times New Roman" w:hAnsi="Times New Roman" w:cs="Times New Roman"/>
          <w:sz w:val="24"/>
          <w:szCs w:val="24"/>
        </w:rPr>
        <w:tab/>
      </w:r>
      <w:r w:rsidRPr="00B901C5">
        <w:rPr>
          <w:rFonts w:ascii="Times New Roman" w:hAnsi="Times New Roman" w:cs="Times New Roman"/>
          <w:sz w:val="24"/>
          <w:szCs w:val="24"/>
        </w:rPr>
        <w:tab/>
        <w:t xml:space="preserve">        </w:t>
      </w:r>
      <w:r w:rsidRPr="00B901C5">
        <w:rPr>
          <w:rFonts w:ascii="Times New Roman" w:hAnsi="Times New Roman" w:cs="Times New Roman"/>
          <w:sz w:val="24"/>
          <w:szCs w:val="24"/>
        </w:rPr>
        <w:tab/>
      </w:r>
      <w:r w:rsidRPr="00B901C5">
        <w:rPr>
          <w:rFonts w:ascii="Times New Roman" w:hAnsi="Times New Roman" w:cs="Times New Roman"/>
          <w:sz w:val="24"/>
          <w:szCs w:val="24"/>
        </w:rPr>
        <w:tab/>
      </w:r>
      <w:r w:rsidRPr="00B901C5">
        <w:rPr>
          <w:rFonts w:ascii="Times New Roman" w:hAnsi="Times New Roman" w:cs="Times New Roman"/>
          <w:sz w:val="24"/>
          <w:szCs w:val="24"/>
        </w:rPr>
        <w:tab/>
      </w:r>
      <w:r w:rsidRPr="00B901C5">
        <w:rPr>
          <w:rFonts w:ascii="Times New Roman" w:hAnsi="Times New Roman" w:cs="Times New Roman"/>
          <w:sz w:val="24"/>
          <w:szCs w:val="24"/>
        </w:rPr>
        <w:tab/>
      </w:r>
    </w:p>
    <w:p w14:paraId="2AC3B5C8" w14:textId="6F22E2BD" w:rsidR="008D14E1" w:rsidRPr="00B901C5" w:rsidRDefault="008D14E1" w:rsidP="00B901C5">
      <w:pPr>
        <w:jc w:val="both"/>
        <w:rPr>
          <w:rFonts w:ascii="Times New Roman" w:hAnsi="Times New Roman" w:cs="Times New Roman"/>
          <w:sz w:val="24"/>
          <w:szCs w:val="24"/>
        </w:rPr>
      </w:pPr>
    </w:p>
    <w:p w14:paraId="286168F8" w14:textId="77777777" w:rsidR="008D14E1" w:rsidRPr="00B901C5" w:rsidRDefault="008D14E1" w:rsidP="00B901C5">
      <w:pPr>
        <w:jc w:val="both"/>
        <w:rPr>
          <w:rFonts w:ascii="Times New Roman" w:hAnsi="Times New Roman" w:cs="Times New Roman"/>
          <w:sz w:val="24"/>
          <w:szCs w:val="24"/>
        </w:rPr>
      </w:pPr>
      <w:r w:rsidRPr="00B901C5">
        <w:rPr>
          <w:rFonts w:ascii="Times New Roman" w:hAnsi="Times New Roman" w:cs="Times New Roman"/>
          <w:sz w:val="24"/>
          <w:szCs w:val="24"/>
        </w:rPr>
        <w:br w:type="page"/>
      </w:r>
    </w:p>
    <w:p w14:paraId="28917065" w14:textId="3288217F" w:rsidR="008D14E1" w:rsidRPr="00B901C5" w:rsidRDefault="00140E9D" w:rsidP="00140E9D">
      <w:pPr>
        <w:jc w:val="right"/>
        <w:rPr>
          <w:rFonts w:ascii="Times New Roman" w:hAnsi="Times New Roman" w:cs="Times New Roman"/>
          <w:sz w:val="24"/>
          <w:szCs w:val="24"/>
        </w:rPr>
      </w:pPr>
      <w:r>
        <w:rPr>
          <w:rFonts w:ascii="Times New Roman" w:hAnsi="Times New Roman" w:cs="Times New Roman"/>
          <w:sz w:val="24"/>
          <w:szCs w:val="24"/>
        </w:rPr>
        <w:lastRenderedPageBreak/>
        <w:t>P</w:t>
      </w:r>
      <w:r w:rsidR="008D14E1" w:rsidRPr="00B901C5">
        <w:rPr>
          <w:rFonts w:ascii="Times New Roman" w:hAnsi="Times New Roman" w:cs="Times New Roman"/>
          <w:sz w:val="24"/>
          <w:szCs w:val="24"/>
        </w:rPr>
        <w:t>ielikums</w:t>
      </w:r>
      <w:r>
        <w:rPr>
          <w:rFonts w:ascii="Times New Roman" w:hAnsi="Times New Roman" w:cs="Times New Roman"/>
          <w:sz w:val="24"/>
          <w:szCs w:val="24"/>
        </w:rPr>
        <w:t xml:space="preserve"> Nr.2</w:t>
      </w:r>
    </w:p>
    <w:p w14:paraId="4A9DC57D" w14:textId="2421305A" w:rsidR="008D14E1" w:rsidRPr="00140E9D" w:rsidRDefault="008D14E1" w:rsidP="00B901C5">
      <w:pPr>
        <w:jc w:val="both"/>
        <w:rPr>
          <w:rFonts w:ascii="Times New Roman" w:hAnsi="Times New Roman" w:cs="Times New Roman"/>
          <w:b/>
          <w:sz w:val="24"/>
          <w:szCs w:val="24"/>
        </w:rPr>
      </w:pPr>
      <w:bookmarkStart w:id="25" w:name="_Hlk178694642"/>
      <w:r w:rsidRPr="00140E9D">
        <w:rPr>
          <w:rFonts w:ascii="Times New Roman" w:hAnsi="Times New Roman" w:cs="Times New Roman"/>
          <w:b/>
          <w:sz w:val="24"/>
          <w:szCs w:val="24"/>
        </w:rPr>
        <w:t>Tehniskā specifikācija</w:t>
      </w:r>
      <w:bookmarkEnd w:id="25"/>
      <w:r w:rsidRPr="00140E9D">
        <w:rPr>
          <w:rFonts w:ascii="Times New Roman" w:hAnsi="Times New Roman" w:cs="Times New Roman"/>
          <w:b/>
          <w:sz w:val="24"/>
          <w:szCs w:val="24"/>
        </w:rPr>
        <w:t xml:space="preserve"> </w:t>
      </w:r>
    </w:p>
    <w:p w14:paraId="33A4A753" w14:textId="102541A6" w:rsidR="008D14E1" w:rsidRPr="00140E9D" w:rsidRDefault="008D14E1" w:rsidP="00B901C5">
      <w:pPr>
        <w:numPr>
          <w:ilvl w:val="2"/>
          <w:numId w:val="12"/>
        </w:numPr>
        <w:ind w:left="709" w:hanging="283"/>
        <w:jc w:val="both"/>
        <w:rPr>
          <w:rFonts w:ascii="Times New Roman" w:hAnsi="Times New Roman" w:cs="Times New Roman"/>
          <w:sz w:val="24"/>
          <w:szCs w:val="24"/>
        </w:rPr>
      </w:pPr>
      <w:r w:rsidRPr="00140E9D">
        <w:rPr>
          <w:rFonts w:ascii="Times New Roman" w:hAnsi="Times New Roman" w:cs="Times New Roman"/>
          <w:sz w:val="24"/>
          <w:szCs w:val="24"/>
        </w:rPr>
        <w:t>Klienta gada pārskata uz 2024. gada 31. decembri, kas sagatavots saskaņā ar</w:t>
      </w:r>
      <w:r w:rsidR="00DB13A1" w:rsidRPr="00140E9D">
        <w:rPr>
          <w:rFonts w:ascii="Times New Roman" w:hAnsi="Times New Roman" w:cs="Times New Roman"/>
          <w:sz w:val="24"/>
          <w:szCs w:val="24"/>
        </w:rPr>
        <w:t xml:space="preserve"> saskaņa ar Gada pārskatu un konsolidēto gada pārskatu likuma un mk 775 noteikumiem; </w:t>
      </w:r>
      <w:r w:rsidRPr="00140E9D">
        <w:rPr>
          <w:rFonts w:ascii="Times New Roman" w:hAnsi="Times New Roman" w:cs="Times New Roman"/>
          <w:sz w:val="24"/>
          <w:szCs w:val="24"/>
        </w:rPr>
        <w:t xml:space="preserve">revīzija, kas ietver finanšu pārskata revīziju un vadības ziņojuma atbilstības pārbaudi finanšu pārskatā ietvertiem datiem, revidenta ziņojuma izsniegšana par šo gada pārskatu (turpmāk – Revidenta ziņojums) un tikšanos ar vadību un/vai citu iesaistīto daļu pārstāvjiem pēc starpposma revīzijas veikšanas un noslēguma revīzijas veikšanas. Pakalpojuma izpilde līdz 2025. gada </w:t>
      </w:r>
      <w:r w:rsidR="008858A3" w:rsidRPr="00140E9D">
        <w:rPr>
          <w:rFonts w:ascii="Times New Roman" w:hAnsi="Times New Roman" w:cs="Times New Roman"/>
          <w:sz w:val="24"/>
          <w:szCs w:val="24"/>
        </w:rPr>
        <w:t>2</w:t>
      </w:r>
      <w:r w:rsidRPr="00140E9D">
        <w:rPr>
          <w:rFonts w:ascii="Times New Roman" w:hAnsi="Times New Roman" w:cs="Times New Roman"/>
          <w:sz w:val="24"/>
          <w:szCs w:val="24"/>
        </w:rPr>
        <w:t xml:space="preserve">0. </w:t>
      </w:r>
      <w:r w:rsidR="008858A3" w:rsidRPr="00140E9D">
        <w:rPr>
          <w:rFonts w:ascii="Times New Roman" w:hAnsi="Times New Roman" w:cs="Times New Roman"/>
          <w:sz w:val="24"/>
          <w:szCs w:val="24"/>
        </w:rPr>
        <w:t>martam.</w:t>
      </w:r>
      <w:r w:rsidRPr="00140E9D">
        <w:rPr>
          <w:rFonts w:ascii="Times New Roman" w:hAnsi="Times New Roman" w:cs="Times New Roman"/>
          <w:sz w:val="24"/>
          <w:szCs w:val="24"/>
        </w:rPr>
        <w:t xml:space="preserve"> </w:t>
      </w:r>
    </w:p>
    <w:p w14:paraId="33CD502F" w14:textId="6689DA03" w:rsidR="00D61784" w:rsidRPr="00140E9D" w:rsidRDefault="008D14E1" w:rsidP="00B901C5">
      <w:pPr>
        <w:numPr>
          <w:ilvl w:val="2"/>
          <w:numId w:val="12"/>
        </w:numPr>
        <w:ind w:left="709" w:hanging="283"/>
        <w:jc w:val="both"/>
        <w:rPr>
          <w:rFonts w:ascii="Times New Roman" w:hAnsi="Times New Roman" w:cs="Times New Roman"/>
          <w:sz w:val="24"/>
          <w:szCs w:val="24"/>
        </w:rPr>
      </w:pPr>
      <w:r w:rsidRPr="00140E9D">
        <w:rPr>
          <w:rFonts w:ascii="Times New Roman" w:hAnsi="Times New Roman" w:cs="Times New Roman"/>
          <w:sz w:val="24"/>
          <w:szCs w:val="24"/>
        </w:rPr>
        <w:t>REVIDENTS apņemas veikt Revīziju saskaņā ar Starptautiskajiem revīzijas standartiem un revīzijas procesu regulējošiem Latvijas Republikas normatīvajiem aktiem. REVIDENTS, veicot Finanšu pārskata revīziju, ievēro ētikas prasības, tai skaitā kas attiecas uz neatkarības nodrošināšanu, plāno un veic Revīziju tā, lai iegūtu pietiekamu pārliecību, kā Finanšu pārskatā nav būtisku neatbilstību. Revīzija ietver</w:t>
      </w:r>
      <w:r w:rsidR="00D61784" w:rsidRPr="00140E9D">
        <w:rPr>
          <w:rFonts w:ascii="Times New Roman" w:hAnsi="Times New Roman" w:cs="Times New Roman"/>
          <w:sz w:val="24"/>
          <w:szCs w:val="24"/>
        </w:rPr>
        <w:t>:</w:t>
      </w:r>
      <w:r w:rsidRPr="00140E9D">
        <w:rPr>
          <w:rFonts w:ascii="Times New Roman" w:hAnsi="Times New Roman" w:cs="Times New Roman"/>
          <w:sz w:val="24"/>
          <w:szCs w:val="24"/>
        </w:rPr>
        <w:t xml:space="preserve"> </w:t>
      </w:r>
    </w:p>
    <w:p w14:paraId="19A1687C" w14:textId="77777777" w:rsidR="00D61784" w:rsidRPr="00140E9D" w:rsidRDefault="008D14E1" w:rsidP="00B901C5">
      <w:pPr>
        <w:pStyle w:val="Sarakstarindkopa"/>
        <w:numPr>
          <w:ilvl w:val="0"/>
          <w:numId w:val="16"/>
        </w:numPr>
        <w:spacing w:after="0" w:line="240" w:lineRule="auto"/>
        <w:ind w:left="709" w:hanging="283"/>
        <w:jc w:val="both"/>
        <w:rPr>
          <w:rFonts w:ascii="Times New Roman" w:hAnsi="Times New Roman" w:cs="Times New Roman"/>
          <w:sz w:val="24"/>
          <w:szCs w:val="24"/>
        </w:rPr>
      </w:pPr>
      <w:r w:rsidRPr="00140E9D">
        <w:rPr>
          <w:rFonts w:ascii="Times New Roman" w:hAnsi="Times New Roman" w:cs="Times New Roman"/>
          <w:sz w:val="24"/>
          <w:szCs w:val="24"/>
        </w:rPr>
        <w:t xml:space="preserve">Finanšu pārskatā norādīto summu un skaidrojuma pamatojuma pārbaudi izlases veidā, </w:t>
      </w:r>
    </w:p>
    <w:p w14:paraId="486A3544" w14:textId="77777777" w:rsidR="00D61784" w:rsidRPr="00140E9D" w:rsidRDefault="008D14E1" w:rsidP="00B901C5">
      <w:pPr>
        <w:pStyle w:val="Sarakstarindkopa"/>
        <w:numPr>
          <w:ilvl w:val="0"/>
          <w:numId w:val="16"/>
        </w:numPr>
        <w:spacing w:after="0" w:line="240" w:lineRule="auto"/>
        <w:ind w:left="709" w:hanging="283"/>
        <w:jc w:val="both"/>
        <w:rPr>
          <w:rFonts w:ascii="Times New Roman" w:hAnsi="Times New Roman" w:cs="Times New Roman"/>
          <w:sz w:val="24"/>
          <w:szCs w:val="24"/>
        </w:rPr>
      </w:pPr>
      <w:r w:rsidRPr="00140E9D">
        <w:rPr>
          <w:rFonts w:ascii="Times New Roman" w:hAnsi="Times New Roman" w:cs="Times New Roman"/>
          <w:sz w:val="24"/>
          <w:szCs w:val="24"/>
        </w:rPr>
        <w:t xml:space="preserve">pielietoto grāmatvedības principu piemērotības un nozīmīgu </w:t>
      </w:r>
      <w:r w:rsidR="00D61784" w:rsidRPr="00140E9D">
        <w:rPr>
          <w:rFonts w:ascii="Times New Roman" w:hAnsi="Times New Roman" w:cs="Times New Roman"/>
          <w:sz w:val="24"/>
          <w:szCs w:val="24"/>
        </w:rPr>
        <w:t xml:space="preserve">Pasūtītāja </w:t>
      </w:r>
      <w:r w:rsidRPr="00140E9D">
        <w:rPr>
          <w:rFonts w:ascii="Times New Roman" w:hAnsi="Times New Roman" w:cs="Times New Roman"/>
          <w:sz w:val="24"/>
          <w:szCs w:val="24"/>
        </w:rPr>
        <w:t>vadības izdarīto pieņēmumu pamatotības, kā arī kopējās Finanšu pārskata izklāsta formas izvērtējumu.</w:t>
      </w:r>
    </w:p>
    <w:p w14:paraId="3C50EB43" w14:textId="203FEF91" w:rsidR="00D61784" w:rsidRPr="00140E9D" w:rsidRDefault="00D61784" w:rsidP="00B901C5">
      <w:pPr>
        <w:pStyle w:val="Sarakstarindkopa"/>
        <w:numPr>
          <w:ilvl w:val="0"/>
          <w:numId w:val="16"/>
        </w:numPr>
        <w:spacing w:after="0" w:line="240" w:lineRule="auto"/>
        <w:ind w:left="709" w:hanging="283"/>
        <w:jc w:val="both"/>
        <w:rPr>
          <w:rFonts w:ascii="Times New Roman" w:hAnsi="Times New Roman" w:cs="Times New Roman"/>
          <w:sz w:val="24"/>
          <w:szCs w:val="24"/>
        </w:rPr>
      </w:pPr>
      <w:r w:rsidRPr="00140E9D">
        <w:rPr>
          <w:rFonts w:ascii="Times New Roman" w:hAnsi="Times New Roman" w:cs="Times New Roman"/>
          <w:sz w:val="24"/>
          <w:szCs w:val="24"/>
        </w:rPr>
        <w:t>REVIDENTS ir atbildīgs par atzinuma sniegšanu par Pasūtītāja Finanšu pārskatu, pamatojoties uz veikto Revīziju.</w:t>
      </w:r>
    </w:p>
    <w:p w14:paraId="2A957AC6" w14:textId="77777777" w:rsidR="00D61784" w:rsidRPr="00140E9D" w:rsidRDefault="00D61784" w:rsidP="00B901C5">
      <w:pPr>
        <w:pStyle w:val="Sarakstarindkopa"/>
        <w:numPr>
          <w:ilvl w:val="0"/>
          <w:numId w:val="16"/>
        </w:numPr>
        <w:spacing w:after="0" w:line="240" w:lineRule="auto"/>
        <w:ind w:left="709" w:hanging="283"/>
        <w:jc w:val="both"/>
        <w:rPr>
          <w:rFonts w:ascii="Times New Roman" w:hAnsi="Times New Roman" w:cs="Times New Roman"/>
          <w:sz w:val="24"/>
          <w:szCs w:val="24"/>
        </w:rPr>
      </w:pPr>
      <w:r w:rsidRPr="00140E9D">
        <w:rPr>
          <w:rFonts w:ascii="Times New Roman" w:hAnsi="Times New Roman" w:cs="Times New Roman"/>
          <w:sz w:val="24"/>
          <w:szCs w:val="24"/>
        </w:rPr>
        <w:t xml:space="preserve">Par veiktās revīzijas rezultātiem atbildīgais revidents sagatavo revidenta ziņojumu atbilstoši Revīzijas pakalpojumu likuma un Latvijas Republikas Gada pārskatu un konsolidēto gada pārskatu likuma prasībām par to vai Pasūtītāja Finanšu pārskats sniedz patiesu un skaidru priekšstatu par Pasūtītāja finansiālo stāvokli gada beigās, tā darbības rezultātiem un naudas plūsmu (ja naudas plūsmas pārskats tiks sagatavots) un vai vadības ziņojumā norādītā informācija saskan ar Finanšu pārskatā atklāto informāciju. </w:t>
      </w:r>
    </w:p>
    <w:p w14:paraId="085D6A3F" w14:textId="77777777" w:rsidR="003C76BD" w:rsidRPr="00140E9D" w:rsidRDefault="00D61784" w:rsidP="00B901C5">
      <w:pPr>
        <w:pStyle w:val="Sarakstarindkopa"/>
        <w:numPr>
          <w:ilvl w:val="0"/>
          <w:numId w:val="16"/>
        </w:numPr>
        <w:spacing w:after="0" w:line="240" w:lineRule="auto"/>
        <w:ind w:left="709" w:hanging="283"/>
        <w:jc w:val="both"/>
        <w:rPr>
          <w:rFonts w:ascii="Times New Roman" w:hAnsi="Times New Roman" w:cs="Times New Roman"/>
          <w:sz w:val="24"/>
          <w:szCs w:val="24"/>
        </w:rPr>
      </w:pPr>
      <w:r w:rsidRPr="00140E9D">
        <w:rPr>
          <w:rFonts w:ascii="Times New Roman" w:hAnsi="Times New Roman" w:cs="Times New Roman"/>
          <w:sz w:val="24"/>
          <w:szCs w:val="24"/>
        </w:rPr>
        <w:t xml:space="preserve">REVIDENTAM ir rakstiski jāziņo </w:t>
      </w:r>
      <w:r w:rsidR="003C76BD" w:rsidRPr="00140E9D">
        <w:rPr>
          <w:rFonts w:ascii="Times New Roman" w:hAnsi="Times New Roman" w:cs="Times New Roman"/>
          <w:sz w:val="24"/>
          <w:szCs w:val="24"/>
        </w:rPr>
        <w:t xml:space="preserve">Pasūtītājam </w:t>
      </w:r>
      <w:r w:rsidRPr="00140E9D">
        <w:rPr>
          <w:rFonts w:ascii="Times New Roman" w:hAnsi="Times New Roman" w:cs="Times New Roman"/>
          <w:sz w:val="24"/>
          <w:szCs w:val="24"/>
        </w:rPr>
        <w:t xml:space="preserve">par jebkurām būtiskām nepilnībām </w:t>
      </w:r>
      <w:r w:rsidR="003C76BD" w:rsidRPr="00140E9D">
        <w:rPr>
          <w:rFonts w:ascii="Times New Roman" w:hAnsi="Times New Roman" w:cs="Times New Roman"/>
          <w:sz w:val="24"/>
          <w:szCs w:val="24"/>
        </w:rPr>
        <w:t xml:space="preserve">Pasūtītāja </w:t>
      </w:r>
      <w:r w:rsidRPr="00140E9D">
        <w:rPr>
          <w:rFonts w:ascii="Times New Roman" w:hAnsi="Times New Roman" w:cs="Times New Roman"/>
          <w:sz w:val="24"/>
          <w:szCs w:val="24"/>
        </w:rPr>
        <w:t xml:space="preserve">saimnieciskajā darbībā vai iekšējā finanšu kontroles sistēmā, kas tiek atklātas Revīzijas gaitā, un kurām pēc REVIDENTA ieskatiem būtu jāpievērš vadības uzmanība. Šie trūkumi tiks aprakstīti ziņojumā vadībai. REVIDENTS Revīzijas gaitā var identificēt citus trūkumus iekšējās kontroles sistēmā, kas nav uzskatāmas par nozīmīgiem trūkumiem, bet ir pietiekami svarīgi, lai tiem pievērstu vadības uzmanību. REVIDENTS atbilstoši apstākļiem profesionāli izvērtē, kuriem iekšējās kontroles trūkumiem pievēršama </w:t>
      </w:r>
      <w:r w:rsidR="003C76BD" w:rsidRPr="00140E9D">
        <w:rPr>
          <w:rFonts w:ascii="Times New Roman" w:hAnsi="Times New Roman" w:cs="Times New Roman"/>
          <w:sz w:val="24"/>
          <w:szCs w:val="24"/>
        </w:rPr>
        <w:t>Pasūtītāja</w:t>
      </w:r>
      <w:r w:rsidRPr="00140E9D">
        <w:rPr>
          <w:rFonts w:ascii="Times New Roman" w:hAnsi="Times New Roman" w:cs="Times New Roman"/>
          <w:sz w:val="24"/>
          <w:szCs w:val="24"/>
        </w:rPr>
        <w:t xml:space="preserve"> vadības uzmanība, ņemot vērā to, cik liela ir iespējamība, ka šādu trūkumu ietekmē finanšu pārskatos varētu rasties neatbilstības, un kāda ir šādu neatbilstību potenciālā ietekme. Ziņošanai par šādiem citiem trūkumiem nav obligāti jānotiek rakstiski, tā var būt mutiska.</w:t>
      </w:r>
    </w:p>
    <w:p w14:paraId="09C8BE1F" w14:textId="1B544711" w:rsidR="00D61784" w:rsidRPr="00140E9D" w:rsidRDefault="00D61784" w:rsidP="00B901C5">
      <w:pPr>
        <w:pStyle w:val="Sarakstarindkopa"/>
        <w:numPr>
          <w:ilvl w:val="0"/>
          <w:numId w:val="16"/>
        </w:numPr>
        <w:spacing w:after="0" w:line="240" w:lineRule="auto"/>
        <w:ind w:left="709" w:hanging="283"/>
        <w:jc w:val="both"/>
        <w:rPr>
          <w:rFonts w:ascii="Times New Roman" w:hAnsi="Times New Roman" w:cs="Times New Roman"/>
          <w:sz w:val="24"/>
          <w:szCs w:val="24"/>
        </w:rPr>
      </w:pPr>
      <w:r w:rsidRPr="00140E9D">
        <w:rPr>
          <w:rFonts w:ascii="Times New Roman" w:hAnsi="Times New Roman" w:cs="Times New Roman"/>
          <w:sz w:val="24"/>
          <w:szCs w:val="24"/>
        </w:rPr>
        <w:t xml:space="preserve">Veicot risku novērtēšanu, REVIDENTS ņem vērā iekšējās kontroles, kas attiecas uz </w:t>
      </w:r>
      <w:r w:rsidR="003C76BD" w:rsidRPr="00140E9D">
        <w:rPr>
          <w:rFonts w:ascii="Times New Roman" w:hAnsi="Times New Roman" w:cs="Times New Roman"/>
          <w:sz w:val="24"/>
          <w:szCs w:val="24"/>
        </w:rPr>
        <w:t>Pasūtītāja</w:t>
      </w:r>
      <w:r w:rsidRPr="00140E9D">
        <w:rPr>
          <w:rFonts w:ascii="Times New Roman" w:hAnsi="Times New Roman" w:cs="Times New Roman"/>
          <w:sz w:val="24"/>
          <w:szCs w:val="24"/>
        </w:rPr>
        <w:t xml:space="preserve"> Finanšu pārskata sagatavošanu, ar mērķi izstrādāt Revīzijas procedūras, kas ir piemērotas konkrētajiem apstākļiem, bet nevis ar nolūku, lai sniegtu atzinumu par KLIENTA iekšējās kontroles efektivitāti. Līdz ar to, ziņojums vadībai var neietvert visus iespējamos sistēmas uzlabojumus, kas varētu tikt ieteikti īpašas iekšējās finanšu kontroles sistēmas Revīzijas rezultātā.</w:t>
      </w:r>
    </w:p>
    <w:p w14:paraId="267800B5" w14:textId="7A75F677" w:rsidR="00D61784" w:rsidRPr="00140E9D" w:rsidRDefault="00D61784" w:rsidP="00B901C5">
      <w:pPr>
        <w:pStyle w:val="Sarakstarindkopa"/>
        <w:numPr>
          <w:ilvl w:val="0"/>
          <w:numId w:val="14"/>
        </w:numPr>
        <w:spacing w:after="0" w:line="240" w:lineRule="auto"/>
        <w:ind w:left="709" w:hanging="283"/>
        <w:jc w:val="both"/>
        <w:rPr>
          <w:rFonts w:ascii="Times New Roman" w:hAnsi="Times New Roman" w:cs="Times New Roman"/>
          <w:sz w:val="24"/>
          <w:szCs w:val="24"/>
        </w:rPr>
      </w:pPr>
      <w:r w:rsidRPr="00140E9D">
        <w:rPr>
          <w:rFonts w:ascii="Times New Roman" w:hAnsi="Times New Roman" w:cs="Times New Roman"/>
          <w:sz w:val="24"/>
          <w:szCs w:val="24"/>
        </w:rPr>
        <w:t>REVIDENTA ziņojums un ziņojums vadībai tiek sagatavoti latviešu  valodā.</w:t>
      </w:r>
    </w:p>
    <w:p w14:paraId="31646A16" w14:textId="33B947E0" w:rsidR="00D61784" w:rsidRPr="00140E9D" w:rsidRDefault="00D61784" w:rsidP="00B901C5">
      <w:pPr>
        <w:pStyle w:val="Sarakstarindkopa"/>
        <w:numPr>
          <w:ilvl w:val="0"/>
          <w:numId w:val="14"/>
        </w:numPr>
        <w:spacing w:after="0" w:line="240" w:lineRule="auto"/>
        <w:ind w:left="709" w:hanging="283"/>
        <w:jc w:val="both"/>
        <w:rPr>
          <w:rFonts w:ascii="Times New Roman" w:hAnsi="Times New Roman" w:cs="Times New Roman"/>
          <w:sz w:val="24"/>
          <w:szCs w:val="24"/>
        </w:rPr>
      </w:pPr>
      <w:r w:rsidRPr="00140E9D">
        <w:rPr>
          <w:rFonts w:ascii="Times New Roman" w:hAnsi="Times New Roman" w:cs="Times New Roman"/>
          <w:sz w:val="24"/>
          <w:szCs w:val="24"/>
        </w:rPr>
        <w:t xml:space="preserve">Zvērināts revidents Elektroniskajā deklarēšanas sistēmā pārbauda un apstiprina, ka gada pārskata atvasinājums elektroniskā formā pēc sniegtās informācijas satura atbilst tam gada pārskatam, par kuru zvērināts revidents sniedzis revidenta ziņojumu. Zvērinātam </w:t>
      </w:r>
      <w:r w:rsidRPr="00140E9D">
        <w:rPr>
          <w:rFonts w:ascii="Times New Roman" w:hAnsi="Times New Roman" w:cs="Times New Roman"/>
          <w:sz w:val="24"/>
          <w:szCs w:val="24"/>
        </w:rPr>
        <w:lastRenderedPageBreak/>
        <w:t xml:space="preserve">revidentam šajā punktā minētais apstiprinājums jāsniedz 5 (piecu) darba dienu laikā pēc paziņojuma saņemšanas no </w:t>
      </w:r>
      <w:r w:rsidR="003C76BD" w:rsidRPr="00140E9D">
        <w:rPr>
          <w:rFonts w:ascii="Times New Roman" w:hAnsi="Times New Roman" w:cs="Times New Roman"/>
          <w:sz w:val="24"/>
          <w:szCs w:val="24"/>
        </w:rPr>
        <w:t>Pa</w:t>
      </w:r>
      <w:r w:rsidR="008858A3" w:rsidRPr="00140E9D">
        <w:rPr>
          <w:rFonts w:ascii="Times New Roman" w:hAnsi="Times New Roman" w:cs="Times New Roman"/>
          <w:sz w:val="24"/>
          <w:szCs w:val="24"/>
        </w:rPr>
        <w:t>s</w:t>
      </w:r>
      <w:r w:rsidR="003C76BD" w:rsidRPr="00140E9D">
        <w:rPr>
          <w:rFonts w:ascii="Times New Roman" w:hAnsi="Times New Roman" w:cs="Times New Roman"/>
          <w:sz w:val="24"/>
          <w:szCs w:val="24"/>
        </w:rPr>
        <w:t>ūtītāja</w:t>
      </w:r>
      <w:r w:rsidRPr="00140E9D">
        <w:rPr>
          <w:rFonts w:ascii="Times New Roman" w:hAnsi="Times New Roman" w:cs="Times New Roman"/>
          <w:sz w:val="24"/>
          <w:szCs w:val="24"/>
        </w:rPr>
        <w:t xml:space="preserve">, ka attiecīgs atvasinājums ir pieejams pārbaudei. </w:t>
      </w:r>
    </w:p>
    <w:p w14:paraId="7446910D" w14:textId="77777777" w:rsidR="00D61784" w:rsidRPr="00140E9D" w:rsidRDefault="00D61784" w:rsidP="00B901C5">
      <w:pPr>
        <w:jc w:val="both"/>
        <w:rPr>
          <w:rFonts w:ascii="Times New Roman" w:hAnsi="Times New Roman" w:cs="Times New Roman"/>
          <w:sz w:val="24"/>
          <w:szCs w:val="24"/>
        </w:rPr>
      </w:pPr>
    </w:p>
    <w:p w14:paraId="52378F5D" w14:textId="77777777" w:rsidR="00D61784" w:rsidRPr="00140E9D" w:rsidRDefault="00D61784" w:rsidP="00B901C5">
      <w:pPr>
        <w:jc w:val="both"/>
        <w:rPr>
          <w:rFonts w:ascii="Times New Roman" w:hAnsi="Times New Roman" w:cs="Times New Roman"/>
          <w:b/>
          <w:sz w:val="24"/>
          <w:szCs w:val="24"/>
        </w:rPr>
      </w:pPr>
    </w:p>
    <w:sectPr w:rsidR="00D61784" w:rsidRPr="00140E9D" w:rsidSect="00843012">
      <w:pgSz w:w="11906" w:h="16838"/>
      <w:pgMar w:top="1440" w:right="180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CB4D5" w14:textId="77777777" w:rsidR="00705E99" w:rsidRDefault="00705E99" w:rsidP="00843012">
      <w:pPr>
        <w:spacing w:after="0" w:line="240" w:lineRule="auto"/>
      </w:pPr>
      <w:r>
        <w:separator/>
      </w:r>
    </w:p>
  </w:endnote>
  <w:endnote w:type="continuationSeparator" w:id="0">
    <w:p w14:paraId="2E0A520C" w14:textId="77777777" w:rsidR="00705E99" w:rsidRDefault="00705E99" w:rsidP="00843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BA"/>
    <w:family w:val="swiss"/>
    <w:pitch w:val="variable"/>
    <w:sig w:usb0="E7002EFF" w:usb1="D200FDFF" w:usb2="0A24602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00766" w14:textId="77777777" w:rsidR="00705E99" w:rsidRDefault="00705E99" w:rsidP="00843012">
      <w:pPr>
        <w:spacing w:after="0" w:line="240" w:lineRule="auto"/>
      </w:pPr>
      <w:r>
        <w:separator/>
      </w:r>
    </w:p>
  </w:footnote>
  <w:footnote w:type="continuationSeparator" w:id="0">
    <w:p w14:paraId="49CAB45D" w14:textId="77777777" w:rsidR="00705E99" w:rsidRDefault="00705E99" w:rsidP="00843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780CCB64"/>
    <w:lvl w:ilvl="0">
      <w:start w:val="1"/>
      <w:numFmt w:val="decimal"/>
      <w:lvlText w:val="%1."/>
      <w:lvlJc w:val="left"/>
      <w:pPr>
        <w:tabs>
          <w:tab w:val="num" w:pos="360"/>
        </w:tabs>
        <w:ind w:left="360" w:hanging="360"/>
      </w:pPr>
      <w:rPr>
        <w:rFonts w:ascii="Arial" w:hAnsi="Arial" w:cs="Arial" w:hint="default"/>
        <w:b/>
        <w:sz w:val="22"/>
      </w:rPr>
    </w:lvl>
    <w:lvl w:ilvl="1">
      <w:start w:val="1"/>
      <w:numFmt w:val="decimal"/>
      <w:lvlText w:val="%1.%2."/>
      <w:lvlJc w:val="left"/>
      <w:pPr>
        <w:tabs>
          <w:tab w:val="num" w:pos="857"/>
        </w:tabs>
        <w:ind w:left="857" w:hanging="432"/>
      </w:pPr>
      <w:rPr>
        <w:rFonts w:ascii="Arial" w:hAnsi="Arial" w:cs="Arial" w:hint="default"/>
        <w:b w:val="0"/>
        <w:sz w:val="22"/>
        <w:szCs w:val="22"/>
      </w:rPr>
    </w:lvl>
    <w:lvl w:ilvl="2">
      <w:start w:val="1"/>
      <w:numFmt w:val="decimal"/>
      <w:lvlText w:val="%1.%2.%3."/>
      <w:lvlJc w:val="left"/>
      <w:pPr>
        <w:tabs>
          <w:tab w:val="num" w:pos="2280"/>
        </w:tabs>
        <w:ind w:left="2064" w:hanging="504"/>
      </w:pPr>
      <w:rPr>
        <w:rFonts w:ascii="Arial" w:hAnsi="Arial" w:cs="Arial" w:hint="default"/>
        <w:b w:val="0"/>
        <w:i w:val="0"/>
        <w:iCs w:val="0"/>
        <w:strike w:val="0"/>
        <w:dstrike w:val="0"/>
        <w:color w:val="auto"/>
        <w:sz w:val="22"/>
        <w:szCs w:val="22"/>
        <w:u w:val="none"/>
        <w:effect w:val="none"/>
      </w:rPr>
    </w:lvl>
    <w:lvl w:ilvl="3">
      <w:start w:val="1"/>
      <w:numFmt w:val="decimal"/>
      <w:lvlText w:val="%1.%2.%3.%4."/>
      <w:lvlJc w:val="left"/>
      <w:pPr>
        <w:tabs>
          <w:tab w:val="num" w:pos="1790"/>
        </w:tabs>
        <w:ind w:left="1358" w:hanging="648"/>
      </w:pPr>
      <w:rPr>
        <w:rFonts w:ascii="Arial" w:hAnsi="Arial" w:cs="Arial" w:hint="default"/>
        <w:b w:val="0"/>
        <w:bCs w:val="0"/>
        <w:sz w:val="22"/>
        <w:szCs w:val="22"/>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2" w15:restartNumberingAfterBreak="0">
    <w:nsid w:val="00000006"/>
    <w:multiLevelType w:val="multilevel"/>
    <w:tmpl w:val="CC14BE5A"/>
    <w:lvl w:ilvl="0">
      <w:start w:val="3"/>
      <w:numFmt w:val="decimal"/>
      <w:lvlText w:val="%1."/>
      <w:lvlJc w:val="left"/>
      <w:pPr>
        <w:tabs>
          <w:tab w:val="num" w:pos="360"/>
        </w:tabs>
        <w:ind w:left="360" w:hanging="360"/>
      </w:pPr>
      <w:rPr>
        <w:rFonts w:cs="Arial"/>
        <w:b/>
      </w:rPr>
    </w:lvl>
    <w:lvl w:ilvl="1">
      <w:start w:val="1"/>
      <w:numFmt w:val="decimal"/>
      <w:lvlText w:val="%1.%2."/>
      <w:lvlJc w:val="left"/>
      <w:pPr>
        <w:tabs>
          <w:tab w:val="num" w:pos="857"/>
        </w:tabs>
        <w:ind w:left="857" w:hanging="432"/>
      </w:pPr>
      <w:rPr>
        <w:rFonts w:ascii="Times New Roman" w:hAnsi="Times New Roman" w:cs="Times New Roman" w:hint="default"/>
        <w:b w:val="0"/>
        <w:sz w:val="22"/>
        <w:szCs w:val="22"/>
      </w:rPr>
    </w:lvl>
    <w:lvl w:ilvl="2">
      <w:start w:val="1"/>
      <w:numFmt w:val="decimal"/>
      <w:lvlText w:val="%1.%2.%3."/>
      <w:lvlJc w:val="left"/>
      <w:pPr>
        <w:tabs>
          <w:tab w:val="num" w:pos="1429"/>
        </w:tabs>
        <w:ind w:left="1213" w:hanging="504"/>
      </w:pPr>
      <w:rPr>
        <w:rFonts w:ascii="Arial" w:hAnsi="Arial" w:cs="Arial" w:hint="default"/>
        <w:b w:val="0"/>
        <w:sz w:val="22"/>
        <w:szCs w:val="22"/>
      </w:rPr>
    </w:lvl>
    <w:lvl w:ilvl="3">
      <w:start w:val="1"/>
      <w:numFmt w:val="decimal"/>
      <w:lvlText w:val="%4)"/>
      <w:lvlJc w:val="left"/>
      <w:pPr>
        <w:tabs>
          <w:tab w:val="num" w:pos="1728"/>
        </w:tabs>
        <w:ind w:left="1728" w:hanging="1104"/>
      </w:pPr>
      <w:rPr>
        <w:rFonts w:ascii="Arial" w:eastAsia="Times New Roman" w:hAnsi="Arial" w:cs="Arial"/>
        <w:sz w:val="20"/>
        <w:szCs w:val="2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183B5483"/>
    <w:multiLevelType w:val="multilevel"/>
    <w:tmpl w:val="DC90406E"/>
    <w:lvl w:ilvl="0">
      <w:start w:val="1"/>
      <w:numFmt w:val="decimal"/>
      <w:lvlText w:val="%1."/>
      <w:lvlJc w:val="left"/>
      <w:pPr>
        <w:ind w:left="720" w:hanging="360"/>
      </w:pPr>
    </w:lvl>
    <w:lvl w:ilvl="1">
      <w:start w:val="1"/>
      <w:numFmt w:val="decimal"/>
      <w:isLgl/>
      <w:lvlText w:val="%1.%2."/>
      <w:lvlJc w:val="left"/>
      <w:pPr>
        <w:ind w:left="840" w:hanging="480"/>
      </w:pPr>
      <w:rPr>
        <w:rFonts w:hint="default"/>
        <w:b w:val="0"/>
        <w:bCs/>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4" w15:restartNumberingAfterBreak="0">
    <w:nsid w:val="229604A8"/>
    <w:multiLevelType w:val="multilevel"/>
    <w:tmpl w:val="A920E3E6"/>
    <w:lvl w:ilvl="0">
      <w:start w:val="2"/>
      <w:numFmt w:val="decimal"/>
      <w:lvlText w:val="%1."/>
      <w:lvlJc w:val="left"/>
      <w:pPr>
        <w:tabs>
          <w:tab w:val="num" w:pos="495"/>
        </w:tabs>
        <w:ind w:left="495" w:hanging="495"/>
      </w:pPr>
    </w:lvl>
    <w:lvl w:ilvl="1">
      <w:start w:val="3"/>
      <w:numFmt w:val="decimal"/>
      <w:lvlText w:val="%1.%2."/>
      <w:lvlJc w:val="left"/>
      <w:pPr>
        <w:tabs>
          <w:tab w:val="num" w:pos="779"/>
        </w:tabs>
        <w:ind w:left="779"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5643344"/>
    <w:multiLevelType w:val="hybridMultilevel"/>
    <w:tmpl w:val="40AC7FA4"/>
    <w:lvl w:ilvl="0" w:tplc="E6EC87FC">
      <w:start w:val="26"/>
      <w:numFmt w:val="bullet"/>
      <w:lvlText w:val="-"/>
      <w:lvlJc w:val="left"/>
      <w:pPr>
        <w:ind w:left="1080" w:hanging="360"/>
      </w:pPr>
      <w:rPr>
        <w:rFonts w:ascii="Tahoma" w:eastAsiaTheme="minorHAnsi" w:hAnsi="Tahoma" w:cs="Tahoma"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9281D01"/>
    <w:multiLevelType w:val="hybridMultilevel"/>
    <w:tmpl w:val="A6A210D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85691F"/>
    <w:multiLevelType w:val="multilevel"/>
    <w:tmpl w:val="4E00D172"/>
    <w:lvl w:ilvl="0">
      <w:start w:val="1"/>
      <w:numFmt w:val="decimal"/>
      <w:lvlText w:val="%1."/>
      <w:lvlJc w:val="left"/>
      <w:pPr>
        <w:ind w:left="495" w:hanging="495"/>
      </w:pPr>
      <w:rPr>
        <w:rFonts w:eastAsia="Times New Roman"/>
      </w:rPr>
    </w:lvl>
    <w:lvl w:ilvl="1">
      <w:start w:val="1"/>
      <w:numFmt w:val="decimal"/>
      <w:lvlText w:val="%1.%2."/>
      <w:lvlJc w:val="left"/>
      <w:pPr>
        <w:ind w:left="725" w:hanging="495"/>
      </w:pPr>
      <w:rPr>
        <w:rFonts w:eastAsia="Times New Roman"/>
      </w:rPr>
    </w:lvl>
    <w:lvl w:ilvl="2">
      <w:start w:val="1"/>
      <w:numFmt w:val="decimal"/>
      <w:lvlText w:val="%1.%2.%3."/>
      <w:lvlJc w:val="left"/>
      <w:pPr>
        <w:ind w:left="1180" w:hanging="720"/>
      </w:pPr>
      <w:rPr>
        <w:rFonts w:eastAsia="Times New Roman"/>
      </w:rPr>
    </w:lvl>
    <w:lvl w:ilvl="3">
      <w:start w:val="1"/>
      <w:numFmt w:val="decimal"/>
      <w:lvlText w:val="%1.%2.%3.%4."/>
      <w:lvlJc w:val="left"/>
      <w:pPr>
        <w:ind w:left="1410" w:hanging="720"/>
      </w:pPr>
      <w:rPr>
        <w:rFonts w:eastAsia="Times New Roman"/>
      </w:rPr>
    </w:lvl>
    <w:lvl w:ilvl="4">
      <w:start w:val="1"/>
      <w:numFmt w:val="decimal"/>
      <w:lvlText w:val="%1.%2.%3.%4.%5."/>
      <w:lvlJc w:val="left"/>
      <w:pPr>
        <w:ind w:left="2000" w:hanging="1080"/>
      </w:pPr>
      <w:rPr>
        <w:rFonts w:eastAsia="Times New Roman"/>
      </w:rPr>
    </w:lvl>
    <w:lvl w:ilvl="5">
      <w:start w:val="1"/>
      <w:numFmt w:val="decimal"/>
      <w:lvlText w:val="%1.%2.%3.%4.%5.%6."/>
      <w:lvlJc w:val="left"/>
      <w:pPr>
        <w:ind w:left="2230" w:hanging="1080"/>
      </w:pPr>
      <w:rPr>
        <w:rFonts w:eastAsia="Times New Roman"/>
      </w:rPr>
    </w:lvl>
    <w:lvl w:ilvl="6">
      <w:start w:val="1"/>
      <w:numFmt w:val="decimal"/>
      <w:lvlText w:val="%1.%2.%3.%4.%5.%6.%7."/>
      <w:lvlJc w:val="left"/>
      <w:pPr>
        <w:ind w:left="2820" w:hanging="1440"/>
      </w:pPr>
      <w:rPr>
        <w:rFonts w:eastAsia="Times New Roman"/>
      </w:rPr>
    </w:lvl>
    <w:lvl w:ilvl="7">
      <w:start w:val="1"/>
      <w:numFmt w:val="decimal"/>
      <w:lvlText w:val="%1.%2.%3.%4.%5.%6.%7.%8."/>
      <w:lvlJc w:val="left"/>
      <w:pPr>
        <w:ind w:left="3050" w:hanging="1440"/>
      </w:pPr>
      <w:rPr>
        <w:rFonts w:eastAsia="Times New Roman"/>
      </w:rPr>
    </w:lvl>
    <w:lvl w:ilvl="8">
      <w:start w:val="1"/>
      <w:numFmt w:val="decimal"/>
      <w:lvlText w:val="%1.%2.%3.%4.%5.%6.%7.%8.%9."/>
      <w:lvlJc w:val="left"/>
      <w:pPr>
        <w:ind w:left="3640" w:hanging="1800"/>
      </w:pPr>
      <w:rPr>
        <w:rFonts w:eastAsia="Times New Roman"/>
      </w:rPr>
    </w:lvl>
  </w:abstractNum>
  <w:abstractNum w:abstractNumId="8" w15:restartNumberingAfterBreak="0">
    <w:nsid w:val="3F927EA5"/>
    <w:multiLevelType w:val="hybridMultilevel"/>
    <w:tmpl w:val="51769990"/>
    <w:lvl w:ilvl="0" w:tplc="A5D4695E">
      <w:start w:val="1"/>
      <w:numFmt w:val="decimal"/>
      <w:lvlText w:val="%1."/>
      <w:lvlJc w:val="left"/>
      <w:pPr>
        <w:ind w:left="720" w:hanging="360"/>
      </w:pPr>
      <w:rPr>
        <w:rFonts w:ascii="Arial" w:hAnsi="Arial" w:cs="Aria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40582BF1"/>
    <w:multiLevelType w:val="hybridMultilevel"/>
    <w:tmpl w:val="76BEF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9935544"/>
    <w:multiLevelType w:val="hybridMultilevel"/>
    <w:tmpl w:val="FCCE2D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5ED32B2"/>
    <w:multiLevelType w:val="multilevel"/>
    <w:tmpl w:val="7048F694"/>
    <w:lvl w:ilvl="0">
      <w:start w:val="7"/>
      <w:numFmt w:val="decimal"/>
      <w:lvlText w:val="%1"/>
      <w:lvlJc w:val="left"/>
      <w:pPr>
        <w:tabs>
          <w:tab w:val="num" w:pos="360"/>
        </w:tabs>
        <w:ind w:left="360" w:hanging="360"/>
      </w:pPr>
    </w:lvl>
    <w:lvl w:ilvl="1">
      <w:start w:val="1"/>
      <w:numFmt w:val="decimal"/>
      <w:lvlText w:val="5.%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572A35B7"/>
    <w:multiLevelType w:val="hybridMultilevel"/>
    <w:tmpl w:val="872E588E"/>
    <w:lvl w:ilvl="0" w:tplc="0338B566">
      <w:start w:val="1"/>
      <w:numFmt w:val="decimal"/>
      <w:lvlText w:val="%1)"/>
      <w:lvlJc w:val="left"/>
      <w:pPr>
        <w:ind w:left="4187" w:hanging="360"/>
      </w:pPr>
      <w:rPr>
        <w:rFonts w:eastAsia="DejaVu Sans"/>
      </w:rPr>
    </w:lvl>
    <w:lvl w:ilvl="1" w:tplc="04260019">
      <w:start w:val="1"/>
      <w:numFmt w:val="lowerLetter"/>
      <w:lvlText w:val="%2."/>
      <w:lvlJc w:val="left"/>
      <w:pPr>
        <w:ind w:left="4907" w:hanging="360"/>
      </w:pPr>
    </w:lvl>
    <w:lvl w:ilvl="2" w:tplc="0426001B">
      <w:start w:val="1"/>
      <w:numFmt w:val="lowerRoman"/>
      <w:lvlText w:val="%3."/>
      <w:lvlJc w:val="right"/>
      <w:pPr>
        <w:ind w:left="5627" w:hanging="180"/>
      </w:pPr>
    </w:lvl>
    <w:lvl w:ilvl="3" w:tplc="0426000F">
      <w:start w:val="1"/>
      <w:numFmt w:val="decimal"/>
      <w:lvlText w:val="%4."/>
      <w:lvlJc w:val="left"/>
      <w:pPr>
        <w:ind w:left="6347" w:hanging="360"/>
      </w:pPr>
    </w:lvl>
    <w:lvl w:ilvl="4" w:tplc="04260019">
      <w:start w:val="1"/>
      <w:numFmt w:val="lowerLetter"/>
      <w:lvlText w:val="%5."/>
      <w:lvlJc w:val="left"/>
      <w:pPr>
        <w:ind w:left="7067" w:hanging="360"/>
      </w:pPr>
    </w:lvl>
    <w:lvl w:ilvl="5" w:tplc="0426001B">
      <w:start w:val="1"/>
      <w:numFmt w:val="lowerRoman"/>
      <w:lvlText w:val="%6."/>
      <w:lvlJc w:val="right"/>
      <w:pPr>
        <w:ind w:left="7787" w:hanging="180"/>
      </w:pPr>
    </w:lvl>
    <w:lvl w:ilvl="6" w:tplc="0426000F">
      <w:start w:val="1"/>
      <w:numFmt w:val="decimal"/>
      <w:lvlText w:val="%7."/>
      <w:lvlJc w:val="left"/>
      <w:pPr>
        <w:ind w:left="8507" w:hanging="360"/>
      </w:pPr>
    </w:lvl>
    <w:lvl w:ilvl="7" w:tplc="04260019">
      <w:start w:val="1"/>
      <w:numFmt w:val="lowerLetter"/>
      <w:lvlText w:val="%8."/>
      <w:lvlJc w:val="left"/>
      <w:pPr>
        <w:ind w:left="9227" w:hanging="360"/>
      </w:pPr>
    </w:lvl>
    <w:lvl w:ilvl="8" w:tplc="0426001B">
      <w:start w:val="1"/>
      <w:numFmt w:val="lowerRoman"/>
      <w:lvlText w:val="%9."/>
      <w:lvlJc w:val="right"/>
      <w:pPr>
        <w:ind w:left="9947" w:hanging="180"/>
      </w:pPr>
    </w:lvl>
  </w:abstractNum>
  <w:abstractNum w:abstractNumId="13" w15:restartNumberingAfterBreak="0">
    <w:nsid w:val="5D955D1C"/>
    <w:multiLevelType w:val="hybridMultilevel"/>
    <w:tmpl w:val="D77E9E4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FED5117"/>
    <w:multiLevelType w:val="multilevel"/>
    <w:tmpl w:val="B4C6BEC6"/>
    <w:lvl w:ilvl="0">
      <w:start w:val="3"/>
      <w:numFmt w:val="decimal"/>
      <w:lvlText w:val="%1."/>
      <w:lvlJc w:val="left"/>
      <w:pPr>
        <w:ind w:left="360" w:hanging="360"/>
      </w:pPr>
    </w:lvl>
    <w:lvl w:ilvl="1">
      <w:start w:val="1"/>
      <w:numFmt w:val="decimal"/>
      <w:lvlText w:val="%1.%2."/>
      <w:lvlJc w:val="left"/>
      <w:pPr>
        <w:ind w:left="1215" w:hanging="720"/>
      </w:pPr>
      <w:rPr>
        <w:b w:val="0"/>
        <w:bCs/>
      </w:rPr>
    </w:lvl>
    <w:lvl w:ilvl="2">
      <w:start w:val="1"/>
      <w:numFmt w:val="decimal"/>
      <w:lvlText w:val="%1.%2.%3."/>
      <w:lvlJc w:val="left"/>
      <w:pPr>
        <w:ind w:left="1710" w:hanging="720"/>
      </w:pPr>
    </w:lvl>
    <w:lvl w:ilvl="3">
      <w:start w:val="1"/>
      <w:numFmt w:val="decimal"/>
      <w:lvlText w:val="%1.%2.%3.%4."/>
      <w:lvlJc w:val="left"/>
      <w:pPr>
        <w:ind w:left="2565" w:hanging="1080"/>
      </w:pPr>
    </w:lvl>
    <w:lvl w:ilvl="4">
      <w:start w:val="1"/>
      <w:numFmt w:val="decimal"/>
      <w:lvlText w:val="%1.%2.%3.%4.%5."/>
      <w:lvlJc w:val="left"/>
      <w:pPr>
        <w:ind w:left="3420" w:hanging="1440"/>
      </w:pPr>
    </w:lvl>
    <w:lvl w:ilvl="5">
      <w:start w:val="1"/>
      <w:numFmt w:val="decimal"/>
      <w:lvlText w:val="%1.%2.%3.%4.%5.%6."/>
      <w:lvlJc w:val="left"/>
      <w:pPr>
        <w:ind w:left="3915" w:hanging="1440"/>
      </w:pPr>
    </w:lvl>
    <w:lvl w:ilvl="6">
      <w:start w:val="1"/>
      <w:numFmt w:val="decimal"/>
      <w:lvlText w:val="%1.%2.%3.%4.%5.%6.%7."/>
      <w:lvlJc w:val="left"/>
      <w:pPr>
        <w:ind w:left="4770" w:hanging="1800"/>
      </w:pPr>
    </w:lvl>
    <w:lvl w:ilvl="7">
      <w:start w:val="1"/>
      <w:numFmt w:val="decimal"/>
      <w:lvlText w:val="%1.%2.%3.%4.%5.%6.%7.%8."/>
      <w:lvlJc w:val="left"/>
      <w:pPr>
        <w:ind w:left="5625" w:hanging="2160"/>
      </w:pPr>
    </w:lvl>
    <w:lvl w:ilvl="8">
      <w:start w:val="1"/>
      <w:numFmt w:val="decimal"/>
      <w:lvlText w:val="%1.%2.%3.%4.%5.%6.%7.%8.%9."/>
      <w:lvlJc w:val="left"/>
      <w:pPr>
        <w:ind w:left="6120" w:hanging="2160"/>
      </w:pPr>
    </w:lvl>
  </w:abstractNum>
  <w:abstractNum w:abstractNumId="15" w15:restartNumberingAfterBreak="0">
    <w:nsid w:val="6F69708A"/>
    <w:multiLevelType w:val="hybridMultilevel"/>
    <w:tmpl w:val="DA7C68CE"/>
    <w:lvl w:ilvl="0" w:tplc="AE9E81B8">
      <w:start w:val="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54B020D"/>
    <w:multiLevelType w:val="hybridMultilevel"/>
    <w:tmpl w:val="9CC6C80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B0F4C0C"/>
    <w:multiLevelType w:val="multilevel"/>
    <w:tmpl w:val="3404CA6C"/>
    <w:lvl w:ilvl="0">
      <w:start w:val="1"/>
      <w:numFmt w:val="decimal"/>
      <w:lvlText w:val="%1."/>
      <w:lvlJc w:val="left"/>
      <w:pPr>
        <w:ind w:left="540" w:hanging="540"/>
      </w:pPr>
    </w:lvl>
    <w:lvl w:ilvl="1">
      <w:start w:val="1"/>
      <w:numFmt w:val="decimal"/>
      <w:lvlText w:val="%1.%2."/>
      <w:lvlJc w:val="left"/>
      <w:pPr>
        <w:ind w:left="720" w:hanging="720"/>
      </w:pPr>
      <w:rPr>
        <w:b w:val="0"/>
        <w:color w:val="auto"/>
      </w:rPr>
    </w:lvl>
    <w:lvl w:ilvl="2">
      <w:start w:val="1"/>
      <w:numFmt w:val="decimal"/>
      <w:lvlText w:val="%3."/>
      <w:lvlJc w:val="left"/>
      <w:pPr>
        <w:ind w:left="1288" w:hanging="720"/>
      </w:pPr>
      <w:rPr>
        <w:rFonts w:ascii="Times New Roman" w:eastAsia="Times New Roman" w:hAnsi="Times New Roman" w:cs="Times New Roman"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890535723">
    <w:abstractNumId w:val="9"/>
  </w:num>
  <w:num w:numId="2" w16cid:durableId="889079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330259">
    <w:abstractNumId w:val="16"/>
  </w:num>
  <w:num w:numId="4" w16cid:durableId="386026007">
    <w:abstractNumId w:val="6"/>
  </w:num>
  <w:num w:numId="5" w16cid:durableId="15357538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209357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182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14523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27896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0685073">
    <w:abstractNumId w:val="1"/>
  </w:num>
  <w:num w:numId="11" w16cid:durableId="572737575">
    <w:abstractNumId w:val="2"/>
  </w:num>
  <w:num w:numId="12" w16cid:durableId="7838891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148057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426427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6690949">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9727856">
    <w:abstractNumId w:val="5"/>
  </w:num>
  <w:num w:numId="17" w16cid:durableId="272907745">
    <w:abstractNumId w:val="10"/>
  </w:num>
  <w:num w:numId="18" w16cid:durableId="923415149">
    <w:abstractNumId w:val="13"/>
  </w:num>
  <w:num w:numId="19" w16cid:durableId="2090999313">
    <w:abstractNumId w:val="3"/>
  </w:num>
  <w:num w:numId="20" w16cid:durableId="8245097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A7"/>
    <w:rsid w:val="00140E9D"/>
    <w:rsid w:val="00152C1E"/>
    <w:rsid w:val="001E1128"/>
    <w:rsid w:val="002148C5"/>
    <w:rsid w:val="002359AC"/>
    <w:rsid w:val="00297B12"/>
    <w:rsid w:val="002E0FCA"/>
    <w:rsid w:val="003363BE"/>
    <w:rsid w:val="00382C94"/>
    <w:rsid w:val="003C76BD"/>
    <w:rsid w:val="00451E05"/>
    <w:rsid w:val="00462BFB"/>
    <w:rsid w:val="0055288F"/>
    <w:rsid w:val="005727C0"/>
    <w:rsid w:val="00606C3B"/>
    <w:rsid w:val="006913EF"/>
    <w:rsid w:val="00705E99"/>
    <w:rsid w:val="007F5D7B"/>
    <w:rsid w:val="00843012"/>
    <w:rsid w:val="008858A3"/>
    <w:rsid w:val="008D14E1"/>
    <w:rsid w:val="009F6796"/>
    <w:rsid w:val="00A45B82"/>
    <w:rsid w:val="00A61FA7"/>
    <w:rsid w:val="00B8096C"/>
    <w:rsid w:val="00B901C5"/>
    <w:rsid w:val="00B93E04"/>
    <w:rsid w:val="00BD4AD5"/>
    <w:rsid w:val="00C33906"/>
    <w:rsid w:val="00C61AE3"/>
    <w:rsid w:val="00D34BDE"/>
    <w:rsid w:val="00D61784"/>
    <w:rsid w:val="00D7044B"/>
    <w:rsid w:val="00D76778"/>
    <w:rsid w:val="00D82742"/>
    <w:rsid w:val="00DB13A1"/>
    <w:rsid w:val="00EC1085"/>
    <w:rsid w:val="00F021D6"/>
    <w:rsid w:val="00F87C0E"/>
    <w:rsid w:val="00FA5398"/>
    <w:rsid w:val="00FA6033"/>
    <w:rsid w:val="00FB5A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8D96"/>
  <w15:chartTrackingRefBased/>
  <w15:docId w15:val="{8950D7A0-9DA0-4A7D-8D87-08CC461B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1FA7"/>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61FA7"/>
    <w:pPr>
      <w:ind w:left="720"/>
      <w:contextualSpacing/>
    </w:pPr>
  </w:style>
  <w:style w:type="character" w:styleId="Hipersaite">
    <w:name w:val="Hyperlink"/>
    <w:basedOn w:val="Noklusjumarindkopasfonts"/>
    <w:uiPriority w:val="99"/>
    <w:unhideWhenUsed/>
    <w:rsid w:val="00B93E04"/>
    <w:rPr>
      <w:color w:val="0563C1" w:themeColor="hyperlink"/>
      <w:u w:val="single"/>
    </w:rPr>
  </w:style>
  <w:style w:type="character" w:styleId="Neatrisintapieminana">
    <w:name w:val="Unresolved Mention"/>
    <w:basedOn w:val="Noklusjumarindkopasfonts"/>
    <w:uiPriority w:val="99"/>
    <w:semiHidden/>
    <w:unhideWhenUsed/>
    <w:rsid w:val="00B93E04"/>
    <w:rPr>
      <w:color w:val="605E5C"/>
      <w:shd w:val="clear" w:color="auto" w:fill="E1DFDD"/>
    </w:rPr>
  </w:style>
  <w:style w:type="paragraph" w:styleId="Vresteksts">
    <w:name w:val="footnote text"/>
    <w:basedOn w:val="Parasts"/>
    <w:link w:val="VrestekstsRakstz"/>
    <w:uiPriority w:val="99"/>
    <w:semiHidden/>
    <w:unhideWhenUsed/>
    <w:rsid w:val="0084301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43012"/>
    <w:rPr>
      <w:kern w:val="0"/>
      <w:sz w:val="20"/>
      <w:szCs w:val="20"/>
      <w14:ligatures w14:val="none"/>
    </w:rPr>
  </w:style>
  <w:style w:type="table" w:styleId="Reatabula">
    <w:name w:val="Table Grid"/>
    <w:basedOn w:val="Parastatabula"/>
    <w:uiPriority w:val="39"/>
    <w:rsid w:val="00843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
    <w:uiPriority w:val="99"/>
    <w:unhideWhenUsed/>
    <w:qFormat/>
    <w:rsid w:val="00843012"/>
    <w:rPr>
      <w:vertAlign w:val="superscript"/>
    </w:rPr>
  </w:style>
  <w:style w:type="paragraph" w:styleId="Galvene">
    <w:name w:val="header"/>
    <w:basedOn w:val="Parasts"/>
    <w:link w:val="GalveneRakstz"/>
    <w:unhideWhenUsed/>
    <w:rsid w:val="008D14E1"/>
    <w:pPr>
      <w:tabs>
        <w:tab w:val="center" w:pos="4153"/>
        <w:tab w:val="right" w:pos="8306"/>
      </w:tabs>
      <w:spacing w:after="0" w:line="240" w:lineRule="auto"/>
    </w:pPr>
  </w:style>
  <w:style w:type="character" w:customStyle="1" w:styleId="GalveneRakstz">
    <w:name w:val="Galvene Rakstz."/>
    <w:basedOn w:val="Noklusjumarindkopasfonts"/>
    <w:link w:val="Galvene"/>
    <w:rsid w:val="008D14E1"/>
    <w:rPr>
      <w:kern w:val="0"/>
      <w14:ligatures w14:val="none"/>
    </w:rPr>
  </w:style>
  <w:style w:type="paragraph" w:styleId="Pamatteksts">
    <w:name w:val="Body Text"/>
    <w:basedOn w:val="Parasts"/>
    <w:link w:val="PamattekstsRakstz"/>
    <w:semiHidden/>
    <w:unhideWhenUsed/>
    <w:rsid w:val="00D61784"/>
    <w:pPr>
      <w:spacing w:after="0" w:line="240" w:lineRule="auto"/>
      <w:jc w:val="both"/>
    </w:pPr>
    <w:rPr>
      <w:rFonts w:ascii="Arial" w:eastAsia="Times New Roman" w:hAnsi="Arial" w:cs="Times New Roman"/>
      <w:szCs w:val="20"/>
    </w:rPr>
  </w:style>
  <w:style w:type="character" w:customStyle="1" w:styleId="PamattekstsRakstz">
    <w:name w:val="Pamatteksts Rakstz."/>
    <w:basedOn w:val="Noklusjumarindkopasfonts"/>
    <w:link w:val="Pamatteksts"/>
    <w:semiHidden/>
    <w:rsid w:val="00D61784"/>
    <w:rPr>
      <w:rFonts w:ascii="Arial" w:eastAsia="Times New Roman" w:hAnsi="Arial" w:cs="Times New Roman"/>
      <w:kern w:val="0"/>
      <w:szCs w:val="20"/>
      <w14:ligatures w14:val="none"/>
    </w:rPr>
  </w:style>
  <w:style w:type="character" w:styleId="Komentraatsauce">
    <w:name w:val="annotation reference"/>
    <w:basedOn w:val="Noklusjumarindkopasfonts"/>
    <w:uiPriority w:val="99"/>
    <w:semiHidden/>
    <w:unhideWhenUsed/>
    <w:rsid w:val="00297B12"/>
    <w:rPr>
      <w:sz w:val="16"/>
      <w:szCs w:val="16"/>
    </w:rPr>
  </w:style>
  <w:style w:type="paragraph" w:styleId="Komentrateksts">
    <w:name w:val="annotation text"/>
    <w:basedOn w:val="Parasts"/>
    <w:link w:val="KomentratekstsRakstz"/>
    <w:uiPriority w:val="99"/>
    <w:semiHidden/>
    <w:unhideWhenUsed/>
    <w:rsid w:val="00297B1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97B12"/>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97B12"/>
    <w:rPr>
      <w:b/>
      <w:bCs/>
    </w:rPr>
  </w:style>
  <w:style w:type="character" w:customStyle="1" w:styleId="KomentratmaRakstz">
    <w:name w:val="Komentāra tēma Rakstz."/>
    <w:basedOn w:val="KomentratekstsRakstz"/>
    <w:link w:val="Komentratma"/>
    <w:uiPriority w:val="99"/>
    <w:semiHidden/>
    <w:rsid w:val="00297B12"/>
    <w:rPr>
      <w:b/>
      <w:bCs/>
      <w:kern w:val="0"/>
      <w:sz w:val="20"/>
      <w:szCs w:val="20"/>
      <w14:ligatures w14:val="none"/>
    </w:rPr>
  </w:style>
  <w:style w:type="character" w:customStyle="1" w:styleId="cf01">
    <w:name w:val="cf01"/>
    <w:basedOn w:val="Noklusjumarindkopasfonts"/>
    <w:rsid w:val="00DB13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41418">
      <w:bodyDiv w:val="1"/>
      <w:marLeft w:val="0"/>
      <w:marRight w:val="0"/>
      <w:marTop w:val="0"/>
      <w:marBottom w:val="0"/>
      <w:divBdr>
        <w:top w:val="none" w:sz="0" w:space="0" w:color="auto"/>
        <w:left w:val="none" w:sz="0" w:space="0" w:color="auto"/>
        <w:bottom w:val="none" w:sz="0" w:space="0" w:color="auto"/>
        <w:right w:val="none" w:sz="0" w:space="0" w:color="auto"/>
      </w:divBdr>
    </w:div>
    <w:div w:id="85734142">
      <w:bodyDiv w:val="1"/>
      <w:marLeft w:val="0"/>
      <w:marRight w:val="0"/>
      <w:marTop w:val="0"/>
      <w:marBottom w:val="0"/>
      <w:divBdr>
        <w:top w:val="none" w:sz="0" w:space="0" w:color="auto"/>
        <w:left w:val="none" w:sz="0" w:space="0" w:color="auto"/>
        <w:bottom w:val="none" w:sz="0" w:space="0" w:color="auto"/>
        <w:right w:val="none" w:sz="0" w:space="0" w:color="auto"/>
      </w:divBdr>
    </w:div>
    <w:div w:id="241112225">
      <w:bodyDiv w:val="1"/>
      <w:marLeft w:val="0"/>
      <w:marRight w:val="0"/>
      <w:marTop w:val="0"/>
      <w:marBottom w:val="0"/>
      <w:divBdr>
        <w:top w:val="none" w:sz="0" w:space="0" w:color="auto"/>
        <w:left w:val="none" w:sz="0" w:space="0" w:color="auto"/>
        <w:bottom w:val="none" w:sz="0" w:space="0" w:color="auto"/>
        <w:right w:val="none" w:sz="0" w:space="0" w:color="auto"/>
      </w:divBdr>
    </w:div>
    <w:div w:id="279919172">
      <w:bodyDiv w:val="1"/>
      <w:marLeft w:val="0"/>
      <w:marRight w:val="0"/>
      <w:marTop w:val="0"/>
      <w:marBottom w:val="0"/>
      <w:divBdr>
        <w:top w:val="none" w:sz="0" w:space="0" w:color="auto"/>
        <w:left w:val="none" w:sz="0" w:space="0" w:color="auto"/>
        <w:bottom w:val="none" w:sz="0" w:space="0" w:color="auto"/>
        <w:right w:val="none" w:sz="0" w:space="0" w:color="auto"/>
      </w:divBdr>
    </w:div>
    <w:div w:id="441648543">
      <w:bodyDiv w:val="1"/>
      <w:marLeft w:val="0"/>
      <w:marRight w:val="0"/>
      <w:marTop w:val="0"/>
      <w:marBottom w:val="0"/>
      <w:divBdr>
        <w:top w:val="none" w:sz="0" w:space="0" w:color="auto"/>
        <w:left w:val="none" w:sz="0" w:space="0" w:color="auto"/>
        <w:bottom w:val="none" w:sz="0" w:space="0" w:color="auto"/>
        <w:right w:val="none" w:sz="0" w:space="0" w:color="auto"/>
      </w:divBdr>
    </w:div>
    <w:div w:id="461387064">
      <w:bodyDiv w:val="1"/>
      <w:marLeft w:val="0"/>
      <w:marRight w:val="0"/>
      <w:marTop w:val="0"/>
      <w:marBottom w:val="0"/>
      <w:divBdr>
        <w:top w:val="none" w:sz="0" w:space="0" w:color="auto"/>
        <w:left w:val="none" w:sz="0" w:space="0" w:color="auto"/>
        <w:bottom w:val="none" w:sz="0" w:space="0" w:color="auto"/>
        <w:right w:val="none" w:sz="0" w:space="0" w:color="auto"/>
      </w:divBdr>
    </w:div>
    <w:div w:id="573509089">
      <w:bodyDiv w:val="1"/>
      <w:marLeft w:val="0"/>
      <w:marRight w:val="0"/>
      <w:marTop w:val="0"/>
      <w:marBottom w:val="0"/>
      <w:divBdr>
        <w:top w:val="none" w:sz="0" w:space="0" w:color="auto"/>
        <w:left w:val="none" w:sz="0" w:space="0" w:color="auto"/>
        <w:bottom w:val="none" w:sz="0" w:space="0" w:color="auto"/>
        <w:right w:val="none" w:sz="0" w:space="0" w:color="auto"/>
      </w:divBdr>
    </w:div>
    <w:div w:id="695077571">
      <w:bodyDiv w:val="1"/>
      <w:marLeft w:val="0"/>
      <w:marRight w:val="0"/>
      <w:marTop w:val="0"/>
      <w:marBottom w:val="0"/>
      <w:divBdr>
        <w:top w:val="none" w:sz="0" w:space="0" w:color="auto"/>
        <w:left w:val="none" w:sz="0" w:space="0" w:color="auto"/>
        <w:bottom w:val="none" w:sz="0" w:space="0" w:color="auto"/>
        <w:right w:val="none" w:sz="0" w:space="0" w:color="auto"/>
      </w:divBdr>
    </w:div>
    <w:div w:id="709765106">
      <w:bodyDiv w:val="1"/>
      <w:marLeft w:val="0"/>
      <w:marRight w:val="0"/>
      <w:marTop w:val="0"/>
      <w:marBottom w:val="0"/>
      <w:divBdr>
        <w:top w:val="none" w:sz="0" w:space="0" w:color="auto"/>
        <w:left w:val="none" w:sz="0" w:space="0" w:color="auto"/>
        <w:bottom w:val="none" w:sz="0" w:space="0" w:color="auto"/>
        <w:right w:val="none" w:sz="0" w:space="0" w:color="auto"/>
      </w:divBdr>
    </w:div>
    <w:div w:id="806315411">
      <w:bodyDiv w:val="1"/>
      <w:marLeft w:val="0"/>
      <w:marRight w:val="0"/>
      <w:marTop w:val="0"/>
      <w:marBottom w:val="0"/>
      <w:divBdr>
        <w:top w:val="none" w:sz="0" w:space="0" w:color="auto"/>
        <w:left w:val="none" w:sz="0" w:space="0" w:color="auto"/>
        <w:bottom w:val="none" w:sz="0" w:space="0" w:color="auto"/>
        <w:right w:val="none" w:sz="0" w:space="0" w:color="auto"/>
      </w:divBdr>
    </w:div>
    <w:div w:id="832721515">
      <w:bodyDiv w:val="1"/>
      <w:marLeft w:val="0"/>
      <w:marRight w:val="0"/>
      <w:marTop w:val="0"/>
      <w:marBottom w:val="0"/>
      <w:divBdr>
        <w:top w:val="none" w:sz="0" w:space="0" w:color="auto"/>
        <w:left w:val="none" w:sz="0" w:space="0" w:color="auto"/>
        <w:bottom w:val="none" w:sz="0" w:space="0" w:color="auto"/>
        <w:right w:val="none" w:sz="0" w:space="0" w:color="auto"/>
      </w:divBdr>
    </w:div>
    <w:div w:id="861624545">
      <w:bodyDiv w:val="1"/>
      <w:marLeft w:val="0"/>
      <w:marRight w:val="0"/>
      <w:marTop w:val="0"/>
      <w:marBottom w:val="0"/>
      <w:divBdr>
        <w:top w:val="none" w:sz="0" w:space="0" w:color="auto"/>
        <w:left w:val="none" w:sz="0" w:space="0" w:color="auto"/>
        <w:bottom w:val="none" w:sz="0" w:space="0" w:color="auto"/>
        <w:right w:val="none" w:sz="0" w:space="0" w:color="auto"/>
      </w:divBdr>
    </w:div>
    <w:div w:id="1161234619">
      <w:bodyDiv w:val="1"/>
      <w:marLeft w:val="0"/>
      <w:marRight w:val="0"/>
      <w:marTop w:val="0"/>
      <w:marBottom w:val="0"/>
      <w:divBdr>
        <w:top w:val="none" w:sz="0" w:space="0" w:color="auto"/>
        <w:left w:val="none" w:sz="0" w:space="0" w:color="auto"/>
        <w:bottom w:val="none" w:sz="0" w:space="0" w:color="auto"/>
        <w:right w:val="none" w:sz="0" w:space="0" w:color="auto"/>
      </w:divBdr>
    </w:div>
    <w:div w:id="1181967804">
      <w:bodyDiv w:val="1"/>
      <w:marLeft w:val="0"/>
      <w:marRight w:val="0"/>
      <w:marTop w:val="0"/>
      <w:marBottom w:val="0"/>
      <w:divBdr>
        <w:top w:val="none" w:sz="0" w:space="0" w:color="auto"/>
        <w:left w:val="none" w:sz="0" w:space="0" w:color="auto"/>
        <w:bottom w:val="none" w:sz="0" w:space="0" w:color="auto"/>
        <w:right w:val="none" w:sz="0" w:space="0" w:color="auto"/>
      </w:divBdr>
    </w:div>
    <w:div w:id="1257593895">
      <w:bodyDiv w:val="1"/>
      <w:marLeft w:val="0"/>
      <w:marRight w:val="0"/>
      <w:marTop w:val="0"/>
      <w:marBottom w:val="0"/>
      <w:divBdr>
        <w:top w:val="none" w:sz="0" w:space="0" w:color="auto"/>
        <w:left w:val="none" w:sz="0" w:space="0" w:color="auto"/>
        <w:bottom w:val="none" w:sz="0" w:space="0" w:color="auto"/>
        <w:right w:val="none" w:sz="0" w:space="0" w:color="auto"/>
      </w:divBdr>
    </w:div>
    <w:div w:id="1456749917">
      <w:bodyDiv w:val="1"/>
      <w:marLeft w:val="0"/>
      <w:marRight w:val="0"/>
      <w:marTop w:val="0"/>
      <w:marBottom w:val="0"/>
      <w:divBdr>
        <w:top w:val="none" w:sz="0" w:space="0" w:color="auto"/>
        <w:left w:val="none" w:sz="0" w:space="0" w:color="auto"/>
        <w:bottom w:val="none" w:sz="0" w:space="0" w:color="auto"/>
        <w:right w:val="none" w:sz="0" w:space="0" w:color="auto"/>
      </w:divBdr>
    </w:div>
    <w:div w:id="1551922559">
      <w:bodyDiv w:val="1"/>
      <w:marLeft w:val="0"/>
      <w:marRight w:val="0"/>
      <w:marTop w:val="0"/>
      <w:marBottom w:val="0"/>
      <w:divBdr>
        <w:top w:val="none" w:sz="0" w:space="0" w:color="auto"/>
        <w:left w:val="none" w:sz="0" w:space="0" w:color="auto"/>
        <w:bottom w:val="none" w:sz="0" w:space="0" w:color="auto"/>
        <w:right w:val="none" w:sz="0" w:space="0" w:color="auto"/>
      </w:divBdr>
    </w:div>
    <w:div w:id="1844390809">
      <w:bodyDiv w:val="1"/>
      <w:marLeft w:val="0"/>
      <w:marRight w:val="0"/>
      <w:marTop w:val="0"/>
      <w:marBottom w:val="0"/>
      <w:divBdr>
        <w:top w:val="none" w:sz="0" w:space="0" w:color="auto"/>
        <w:left w:val="none" w:sz="0" w:space="0" w:color="auto"/>
        <w:bottom w:val="none" w:sz="0" w:space="0" w:color="auto"/>
        <w:right w:val="none" w:sz="0" w:space="0" w:color="auto"/>
      </w:divBdr>
    </w:div>
    <w:div w:id="186771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imbazusiltu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CDD6C-4CD8-4D20-8610-4893D8D8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6645</Words>
  <Characters>3788</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SIA Limbažu komunālserviss</cp:lastModifiedBy>
  <cp:revision>9</cp:revision>
  <cp:lastPrinted>2024-10-11T11:13:00Z</cp:lastPrinted>
  <dcterms:created xsi:type="dcterms:W3CDTF">2024-10-11T10:00:00Z</dcterms:created>
  <dcterms:modified xsi:type="dcterms:W3CDTF">2024-10-11T11:31:00Z</dcterms:modified>
</cp:coreProperties>
</file>