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D03B27">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D03B27">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D03B27">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D03B27">
      <w:pPr>
        <w:jc w:val="center"/>
        <w:rPr>
          <w:b/>
          <w:bCs/>
          <w:lang w:val="lv-LV"/>
        </w:rPr>
      </w:pPr>
    </w:p>
    <w:p w14:paraId="39488968" w14:textId="77777777" w:rsidR="00BA797C" w:rsidRPr="00C92154" w:rsidRDefault="00180835" w:rsidP="00D03B27">
      <w:pPr>
        <w:jc w:val="center"/>
        <w:rPr>
          <w:b/>
          <w:bCs/>
          <w:lang w:val="lv-LV"/>
        </w:rPr>
      </w:pPr>
      <w:r w:rsidRPr="00C92154">
        <w:rPr>
          <w:b/>
          <w:bCs/>
          <w:lang w:val="lv-LV"/>
        </w:rPr>
        <w:t>IZGLĪTĪBAS, KULTŪRAS UN SPORTA JAUTĀJUMU</w:t>
      </w:r>
    </w:p>
    <w:p w14:paraId="2ECC21E4" w14:textId="77777777" w:rsidR="00BA797C" w:rsidRPr="00C92154" w:rsidRDefault="00180835" w:rsidP="00D03B27">
      <w:pPr>
        <w:jc w:val="center"/>
        <w:rPr>
          <w:b/>
          <w:bCs/>
          <w:lang w:val="lv-LV"/>
        </w:rPr>
      </w:pPr>
      <w:r w:rsidRPr="00C92154">
        <w:rPr>
          <w:b/>
          <w:bCs/>
          <w:lang w:val="lv-LV"/>
        </w:rPr>
        <w:t>KOMITEJAS SĒDES PROTOKOLS</w:t>
      </w:r>
    </w:p>
    <w:p w14:paraId="683CE9C3" w14:textId="31E521A3" w:rsidR="00BA797C" w:rsidRPr="00C92154" w:rsidRDefault="00180835" w:rsidP="00D03B27">
      <w:pPr>
        <w:jc w:val="center"/>
        <w:rPr>
          <w:bCs/>
          <w:lang w:val="lv-LV"/>
        </w:rPr>
      </w:pPr>
      <w:r w:rsidRPr="00C92154">
        <w:rPr>
          <w:bCs/>
          <w:lang w:val="lv-LV"/>
        </w:rPr>
        <w:t>Nr.</w:t>
      </w:r>
      <w:r w:rsidR="006461EB">
        <w:rPr>
          <w:bCs/>
          <w:lang w:val="lv-LV"/>
        </w:rPr>
        <w:t>10</w:t>
      </w:r>
    </w:p>
    <w:p w14:paraId="03E0D80D" w14:textId="77777777" w:rsidR="00BA797C" w:rsidRPr="00C92154" w:rsidRDefault="00BA797C" w:rsidP="00D03B27">
      <w:pPr>
        <w:jc w:val="both"/>
        <w:rPr>
          <w:bCs/>
          <w:lang w:val="lv-LV"/>
        </w:rPr>
      </w:pPr>
    </w:p>
    <w:p w14:paraId="63CD2803" w14:textId="4DC29E62" w:rsidR="00BA797C" w:rsidRPr="00C92154" w:rsidRDefault="00180835" w:rsidP="00D03B27">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AE5A4E">
        <w:rPr>
          <w:bCs/>
          <w:lang w:val="lv-LV"/>
        </w:rPr>
        <w:t>1</w:t>
      </w:r>
      <w:r w:rsidR="006461EB">
        <w:rPr>
          <w:bCs/>
          <w:lang w:val="lv-LV"/>
        </w:rPr>
        <w:t>5</w:t>
      </w:r>
      <w:r w:rsidR="00BD4616" w:rsidRPr="00C92154">
        <w:rPr>
          <w:bCs/>
          <w:lang w:val="lv-LV"/>
        </w:rPr>
        <w:t>.</w:t>
      </w:r>
      <w:r w:rsidR="008E67D6" w:rsidRPr="00C92154">
        <w:rPr>
          <w:bCs/>
          <w:lang w:val="lv-LV"/>
        </w:rPr>
        <w:t xml:space="preserve"> </w:t>
      </w:r>
      <w:r w:rsidR="006461EB">
        <w:rPr>
          <w:bCs/>
          <w:lang w:val="lv-LV"/>
        </w:rPr>
        <w:t>oktobrī</w:t>
      </w:r>
    </w:p>
    <w:p w14:paraId="5084EB42" w14:textId="77777777" w:rsidR="00BA797C" w:rsidRPr="00C92154" w:rsidRDefault="00BA797C" w:rsidP="00D03B27">
      <w:pPr>
        <w:jc w:val="both"/>
        <w:rPr>
          <w:b/>
          <w:bCs/>
          <w:lang w:val="lv-LV"/>
        </w:rPr>
      </w:pPr>
    </w:p>
    <w:p w14:paraId="16421999" w14:textId="4537DEEA" w:rsidR="00BA797C" w:rsidRPr="00C92154" w:rsidRDefault="008E67D6" w:rsidP="00D03B27">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54A3C0A6" w:rsidR="00BA797C" w:rsidRPr="00C92154" w:rsidRDefault="00180835" w:rsidP="00D03B27">
      <w:pPr>
        <w:jc w:val="both"/>
        <w:rPr>
          <w:bCs/>
          <w:lang w:val="lv-LV"/>
        </w:rPr>
      </w:pPr>
      <w:r w:rsidRPr="00C92154">
        <w:rPr>
          <w:bCs/>
          <w:lang w:val="lv-LV"/>
        </w:rPr>
        <w:t xml:space="preserve">Sēdi atklāj plkst. </w:t>
      </w:r>
      <w:r w:rsidR="00E52D09">
        <w:rPr>
          <w:bCs/>
          <w:lang w:val="lv-LV"/>
        </w:rPr>
        <w:t>10:0</w:t>
      </w:r>
      <w:r w:rsidR="00AE5A4E">
        <w:rPr>
          <w:bCs/>
          <w:lang w:val="lv-LV"/>
        </w:rPr>
        <w:t>2</w:t>
      </w:r>
    </w:p>
    <w:p w14:paraId="2E1EB0AD" w14:textId="77777777" w:rsidR="00BA797C" w:rsidRPr="00C92154" w:rsidRDefault="00BA797C" w:rsidP="00D03B27">
      <w:pPr>
        <w:jc w:val="both"/>
        <w:rPr>
          <w:bCs/>
          <w:lang w:val="lv-LV"/>
        </w:rPr>
      </w:pPr>
    </w:p>
    <w:p w14:paraId="77B1A434" w14:textId="77777777" w:rsidR="00DC68DE" w:rsidRPr="00C92154" w:rsidRDefault="00DC68DE" w:rsidP="00D03B27">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6047B11A" w:rsidR="00DC68DE" w:rsidRPr="00C92154" w:rsidRDefault="00DC68DE" w:rsidP="00D03B27">
      <w:pPr>
        <w:jc w:val="both"/>
        <w:rPr>
          <w:rFonts w:eastAsia="Calibri"/>
          <w:szCs w:val="22"/>
          <w:lang w:val="lv-LV"/>
        </w:rPr>
      </w:pPr>
      <w:r w:rsidRPr="00C92154">
        <w:rPr>
          <w:rFonts w:eastAsia="Calibri"/>
          <w:szCs w:val="22"/>
          <w:lang w:val="lv-LV"/>
        </w:rPr>
        <w:t>Komitejas sēde ir atklāta</w:t>
      </w:r>
      <w:r w:rsidR="006461EB">
        <w:rPr>
          <w:rFonts w:eastAsia="Calibri"/>
          <w:szCs w:val="22"/>
          <w:lang w:val="lv-LV"/>
        </w:rPr>
        <w:t xml:space="preserve"> (1. – 13.jautājums)</w:t>
      </w:r>
      <w:r w:rsidRPr="00C92154">
        <w:rPr>
          <w:rFonts w:eastAsia="Calibri"/>
          <w:szCs w:val="22"/>
          <w:lang w:val="lv-LV"/>
        </w:rPr>
        <w:t>.</w:t>
      </w:r>
    </w:p>
    <w:p w14:paraId="0359988A" w14:textId="70C7F86A" w:rsidR="00DC68DE" w:rsidRPr="00C92154" w:rsidRDefault="006461EB" w:rsidP="00D03B27">
      <w:pPr>
        <w:jc w:val="both"/>
        <w:rPr>
          <w:bCs/>
          <w:lang w:val="lv-LV"/>
        </w:rPr>
      </w:pPr>
      <w:r>
        <w:rPr>
          <w:bCs/>
          <w:lang w:val="lv-LV"/>
        </w:rPr>
        <w:t>Komitejas sēdei ir slēgtā daļa (14. jautājums).</w:t>
      </w:r>
    </w:p>
    <w:p w14:paraId="10A01B80" w14:textId="77777777" w:rsidR="00A54CAF" w:rsidRPr="00A54CAF" w:rsidRDefault="00A54CAF" w:rsidP="00A54CAF">
      <w:pPr>
        <w:suppressAutoHyphens w:val="0"/>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D03B27">
      <w:pPr>
        <w:autoSpaceDE w:val="0"/>
        <w:autoSpaceDN w:val="0"/>
        <w:adjustRightInd w:val="0"/>
        <w:jc w:val="both"/>
        <w:rPr>
          <w:rFonts w:eastAsia="Calibri"/>
          <w:b/>
          <w:bCs/>
          <w:lang w:val="lv-LV" w:eastAsia="lv-LV"/>
        </w:rPr>
      </w:pPr>
    </w:p>
    <w:p w14:paraId="1F3D85D4" w14:textId="2E202DFE" w:rsidR="00DC68DE" w:rsidRPr="00C92154" w:rsidRDefault="00DC68DE" w:rsidP="00D03B27">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D03B27">
      <w:pPr>
        <w:autoSpaceDE w:val="0"/>
        <w:autoSpaceDN w:val="0"/>
        <w:adjustRightInd w:val="0"/>
        <w:jc w:val="both"/>
        <w:rPr>
          <w:rFonts w:eastAsia="Calibri"/>
          <w:lang w:val="lv-LV" w:eastAsia="lv-LV"/>
        </w:rPr>
      </w:pPr>
    </w:p>
    <w:p w14:paraId="46612139" w14:textId="77777777" w:rsidR="00DC68DE" w:rsidRPr="00C92154" w:rsidRDefault="00DC68DE" w:rsidP="00D03B27">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D03B27">
      <w:pPr>
        <w:autoSpaceDE w:val="0"/>
        <w:autoSpaceDN w:val="0"/>
        <w:adjustRightInd w:val="0"/>
        <w:jc w:val="both"/>
        <w:rPr>
          <w:rFonts w:eastAsia="Calibri"/>
          <w:lang w:val="lv-LV" w:eastAsia="lv-LV"/>
        </w:rPr>
      </w:pPr>
    </w:p>
    <w:p w14:paraId="360E61A5" w14:textId="0EDE45A5" w:rsidR="00DC68DE" w:rsidRPr="003F2B17" w:rsidRDefault="00DC68DE" w:rsidP="00D03B27">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3F2B17">
        <w:rPr>
          <w:rFonts w:eastAsia="Calibri"/>
          <w:lang w:val="lv-LV"/>
        </w:rPr>
        <w:t xml:space="preserve">Kristaps </w:t>
      </w:r>
      <w:proofErr w:type="spellStart"/>
      <w:r w:rsidR="00A359D9" w:rsidRPr="003F2B17">
        <w:rPr>
          <w:rFonts w:eastAsia="Calibri"/>
          <w:lang w:val="lv-LV"/>
        </w:rPr>
        <w:t>Močāns</w:t>
      </w:r>
      <w:proofErr w:type="spellEnd"/>
      <w:r w:rsidR="00A359D9" w:rsidRPr="003F2B17">
        <w:rPr>
          <w:rFonts w:eastAsia="Calibri"/>
          <w:lang w:val="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2E75AC">
        <w:rPr>
          <w:rFonts w:eastAsia="Calibri"/>
          <w:lang w:val="lv-LV"/>
        </w:rPr>
        <w:t>Andis Zaļaiskalns.</w:t>
      </w:r>
    </w:p>
    <w:p w14:paraId="60C4BB20" w14:textId="77777777" w:rsidR="00DC68DE" w:rsidRDefault="00DC68DE" w:rsidP="00D03B27">
      <w:pPr>
        <w:autoSpaceDE w:val="0"/>
        <w:autoSpaceDN w:val="0"/>
        <w:adjustRightInd w:val="0"/>
        <w:jc w:val="both"/>
        <w:rPr>
          <w:rFonts w:eastAsia="Calibri"/>
          <w:b/>
          <w:bCs/>
          <w:lang w:val="lv-LV" w:eastAsia="lv-LV"/>
        </w:rPr>
      </w:pPr>
    </w:p>
    <w:p w14:paraId="3977CEBC" w14:textId="29E76D2B" w:rsidR="00AE5A4E" w:rsidRDefault="00DC68DE" w:rsidP="002F4398">
      <w:pPr>
        <w:jc w:val="both"/>
        <w:rPr>
          <w:rFonts w:eastAsia="Calibri"/>
          <w:bCs/>
          <w:lang w:val="lv-LV" w:eastAsia="lv-LV"/>
        </w:rPr>
      </w:pPr>
      <w:r w:rsidRPr="002F4398">
        <w:rPr>
          <w:rFonts w:eastAsia="Calibri"/>
          <w:b/>
          <w:bCs/>
          <w:lang w:val="lv-LV" w:eastAsia="lv-LV"/>
        </w:rPr>
        <w:t>Sēdē piedalās:</w:t>
      </w:r>
      <w:r w:rsidRPr="002F4398">
        <w:rPr>
          <w:b/>
          <w:lang w:val="lv-LV"/>
        </w:rPr>
        <w:t xml:space="preserve"> </w:t>
      </w:r>
      <w:proofErr w:type="spellStart"/>
      <w:r w:rsidR="002F4398" w:rsidRPr="002F4398">
        <w:rPr>
          <w:rFonts w:eastAsia="Calibri"/>
          <w:bCs/>
          <w:lang w:val="lv-LV" w:eastAsia="lv-LV"/>
        </w:rPr>
        <w:t>A.Graudiņa</w:t>
      </w:r>
      <w:proofErr w:type="spellEnd"/>
      <w:r w:rsidR="002F4398">
        <w:rPr>
          <w:rFonts w:eastAsia="Calibri"/>
          <w:bCs/>
          <w:lang w:val="lv-LV" w:eastAsia="lv-LV"/>
        </w:rPr>
        <w:t xml:space="preserve"> (</w:t>
      </w:r>
      <w:hyperlink r:id="rId8" w:history="1">
        <w:r w:rsidR="002F4398" w:rsidRPr="002F4398">
          <w:rPr>
            <w:rStyle w:val="Hipersaite"/>
            <w:rFonts w:eastAsia="Calibri"/>
            <w:bCs/>
            <w:color w:val="auto"/>
            <w:u w:val="none"/>
            <w:lang w:val="lv-LV" w:eastAsia="lv-LV"/>
          </w:rPr>
          <w:t>vilzenu.biblioteka@limbazunovads.lv</w:t>
        </w:r>
      </w:hyperlink>
      <w:r w:rsidR="002F4398" w:rsidRPr="002F4398">
        <w:rPr>
          <w:rFonts w:eastAsia="Calibri"/>
          <w:bCs/>
          <w:lang w:val="lv-LV" w:eastAsia="lv-LV"/>
        </w:rPr>
        <w:t xml:space="preserve">), Agija Straume, Agris </w:t>
      </w:r>
      <w:proofErr w:type="spellStart"/>
      <w:r w:rsidR="002F4398" w:rsidRPr="002F4398">
        <w:rPr>
          <w:rFonts w:eastAsia="Calibri"/>
          <w:bCs/>
          <w:lang w:val="lv-LV" w:eastAsia="lv-LV"/>
        </w:rPr>
        <w:t>Blumers</w:t>
      </w:r>
      <w:proofErr w:type="spellEnd"/>
      <w:r w:rsidR="002F4398" w:rsidRPr="002F4398">
        <w:rPr>
          <w:rFonts w:eastAsia="Calibri"/>
          <w:bCs/>
          <w:lang w:val="lv-LV" w:eastAsia="lv-LV"/>
        </w:rPr>
        <w:t xml:space="preserve">, Aiga Briede, Aija </w:t>
      </w:r>
      <w:proofErr w:type="spellStart"/>
      <w:r w:rsidR="002F4398" w:rsidRPr="002F4398">
        <w:rPr>
          <w:rFonts w:eastAsia="Calibri"/>
          <w:bCs/>
          <w:lang w:val="lv-LV" w:eastAsia="lv-LV"/>
        </w:rPr>
        <w:t>Romancāne</w:t>
      </w:r>
      <w:proofErr w:type="spellEnd"/>
      <w:r w:rsidR="002F4398" w:rsidRPr="002F4398">
        <w:rPr>
          <w:rFonts w:eastAsia="Calibri"/>
          <w:bCs/>
          <w:lang w:val="lv-LV" w:eastAsia="lv-LV"/>
        </w:rPr>
        <w:t xml:space="preserve">, Aira </w:t>
      </w:r>
      <w:proofErr w:type="spellStart"/>
      <w:r w:rsidR="002F4398" w:rsidRPr="002F4398">
        <w:rPr>
          <w:rFonts w:eastAsia="Calibri"/>
          <w:bCs/>
          <w:lang w:val="lv-LV" w:eastAsia="lv-LV"/>
        </w:rPr>
        <w:t>Lapkovska</w:t>
      </w:r>
      <w:proofErr w:type="spellEnd"/>
      <w:r w:rsidR="002F4398" w:rsidRPr="002F4398">
        <w:rPr>
          <w:rFonts w:eastAsia="Calibri"/>
          <w:bCs/>
          <w:lang w:val="lv-LV" w:eastAsia="lv-LV"/>
        </w:rPr>
        <w:t xml:space="preserve">, Aiva </w:t>
      </w:r>
      <w:proofErr w:type="spellStart"/>
      <w:r w:rsidR="002F4398" w:rsidRPr="002F4398">
        <w:rPr>
          <w:rFonts w:eastAsia="Calibri"/>
          <w:bCs/>
          <w:lang w:val="lv-LV" w:eastAsia="lv-LV"/>
        </w:rPr>
        <w:t>Miškovska</w:t>
      </w:r>
      <w:proofErr w:type="spellEnd"/>
      <w:r w:rsidR="002F4398" w:rsidRPr="002F4398">
        <w:rPr>
          <w:rFonts w:eastAsia="Calibri"/>
          <w:bCs/>
          <w:lang w:val="lv-LV" w:eastAsia="lv-LV"/>
        </w:rPr>
        <w:t>, Alvis Atslēga, Anita Pacere-</w:t>
      </w:r>
      <w:proofErr w:type="spellStart"/>
      <w:r w:rsidR="002F4398" w:rsidRPr="002F4398">
        <w:rPr>
          <w:rFonts w:eastAsia="Calibri"/>
          <w:bCs/>
          <w:lang w:val="lv-LV" w:eastAsia="lv-LV"/>
        </w:rPr>
        <w:t>Padane</w:t>
      </w:r>
      <w:proofErr w:type="spellEnd"/>
      <w:r w:rsidR="002F4398" w:rsidRPr="002F4398">
        <w:rPr>
          <w:rFonts w:eastAsia="Calibri"/>
          <w:bCs/>
          <w:lang w:val="lv-LV" w:eastAsia="lv-LV"/>
        </w:rPr>
        <w:t xml:space="preserve">, Anita </w:t>
      </w:r>
      <w:proofErr w:type="spellStart"/>
      <w:r w:rsidR="002F4398" w:rsidRPr="002F4398">
        <w:rPr>
          <w:rFonts w:eastAsia="Calibri"/>
          <w:bCs/>
          <w:lang w:val="lv-LV" w:eastAsia="lv-LV"/>
        </w:rPr>
        <w:t>Strokša</w:t>
      </w:r>
      <w:proofErr w:type="spellEnd"/>
      <w:r w:rsidR="002F4398" w:rsidRPr="002F4398">
        <w:rPr>
          <w:rFonts w:eastAsia="Calibri"/>
          <w:bCs/>
          <w:lang w:val="lv-LV" w:eastAsia="lv-LV"/>
        </w:rPr>
        <w:t xml:space="preserve">, Antra </w:t>
      </w:r>
      <w:proofErr w:type="spellStart"/>
      <w:r w:rsidR="002F4398" w:rsidRPr="002F4398">
        <w:rPr>
          <w:rFonts w:eastAsia="Calibri"/>
          <w:bCs/>
          <w:lang w:val="lv-LV" w:eastAsia="lv-LV"/>
        </w:rPr>
        <w:t>Kamala</w:t>
      </w:r>
      <w:proofErr w:type="spellEnd"/>
      <w:r w:rsidR="002F4398" w:rsidRPr="002F4398">
        <w:rPr>
          <w:rFonts w:eastAsia="Calibri"/>
          <w:bCs/>
          <w:lang w:val="lv-LV" w:eastAsia="lv-LV"/>
        </w:rPr>
        <w:t xml:space="preserve">, Arta </w:t>
      </w:r>
      <w:proofErr w:type="spellStart"/>
      <w:r w:rsidR="002F4398" w:rsidRPr="002F4398">
        <w:rPr>
          <w:rFonts w:eastAsia="Calibri"/>
          <w:bCs/>
          <w:lang w:val="lv-LV" w:eastAsia="lv-LV"/>
        </w:rPr>
        <w:t>Zunde</w:t>
      </w:r>
      <w:proofErr w:type="spellEnd"/>
      <w:r w:rsidR="002F4398" w:rsidRPr="002F4398">
        <w:rPr>
          <w:rFonts w:eastAsia="Calibri"/>
          <w:bCs/>
          <w:lang w:val="lv-LV" w:eastAsia="lv-LV"/>
        </w:rPr>
        <w:t xml:space="preserve">, Artis </w:t>
      </w:r>
      <w:proofErr w:type="spellStart"/>
      <w:r w:rsidR="002F4398" w:rsidRPr="002F4398">
        <w:rPr>
          <w:rFonts w:eastAsia="Calibri"/>
          <w:bCs/>
          <w:lang w:val="lv-LV" w:eastAsia="lv-LV"/>
        </w:rPr>
        <w:t>Ārgalis</w:t>
      </w:r>
      <w:proofErr w:type="spellEnd"/>
      <w:r w:rsidR="002F4398" w:rsidRPr="002F4398">
        <w:rPr>
          <w:rFonts w:eastAsia="Calibri"/>
          <w:bCs/>
          <w:lang w:val="lv-LV" w:eastAsia="lv-LV"/>
        </w:rPr>
        <w:t>, Ausma Eglīte, Baiba Martinsone, Dace Aloja (</w:t>
      </w:r>
      <w:hyperlink r:id="rId9" w:history="1">
        <w:r w:rsidR="002F4398" w:rsidRPr="002F4398">
          <w:rPr>
            <w:rStyle w:val="Hipersaite"/>
            <w:rFonts w:eastAsia="Calibri"/>
            <w:bCs/>
            <w:color w:val="auto"/>
            <w:u w:val="none"/>
            <w:lang w:val="lv-LV" w:eastAsia="lv-LV"/>
          </w:rPr>
          <w:t>dace.taurina.aloja@limbazunovads.lv</w:t>
        </w:r>
      </w:hyperlink>
      <w:r w:rsidR="002F4398">
        <w:rPr>
          <w:rFonts w:eastAsia="Calibri"/>
          <w:bCs/>
          <w:lang w:val="lv-LV" w:eastAsia="lv-LV"/>
        </w:rPr>
        <w:t xml:space="preserve">), </w:t>
      </w:r>
      <w:r w:rsidR="002F4398" w:rsidRPr="002F4398">
        <w:rPr>
          <w:rFonts w:eastAsia="Calibri"/>
          <w:bCs/>
          <w:lang w:val="lv-LV" w:eastAsia="lv-LV"/>
        </w:rPr>
        <w:t xml:space="preserve">Dace </w:t>
      </w:r>
      <w:proofErr w:type="spellStart"/>
      <w:r w:rsidR="002F4398" w:rsidRPr="002F4398">
        <w:rPr>
          <w:rFonts w:eastAsia="Calibri"/>
          <w:bCs/>
          <w:lang w:val="lv-LV" w:eastAsia="lv-LV"/>
        </w:rPr>
        <w:t>Barone</w:t>
      </w:r>
      <w:proofErr w:type="spellEnd"/>
      <w:r w:rsidR="002F4398">
        <w:rPr>
          <w:rFonts w:eastAsia="Calibri"/>
          <w:bCs/>
          <w:lang w:val="lv-LV" w:eastAsia="lv-LV"/>
        </w:rPr>
        <w:t xml:space="preserve">, </w:t>
      </w:r>
      <w:r w:rsidR="002F4398" w:rsidRPr="002F4398">
        <w:rPr>
          <w:rFonts w:eastAsia="Calibri"/>
          <w:bCs/>
          <w:lang w:val="lv-LV" w:eastAsia="lv-LV"/>
        </w:rPr>
        <w:t>Dace Liniņa</w:t>
      </w:r>
      <w:r w:rsidR="002F4398">
        <w:rPr>
          <w:rFonts w:eastAsia="Calibri"/>
          <w:bCs/>
          <w:lang w:val="lv-LV" w:eastAsia="lv-LV"/>
        </w:rPr>
        <w:t xml:space="preserve">, </w:t>
      </w:r>
      <w:r w:rsidR="002F4398" w:rsidRPr="002F4398">
        <w:rPr>
          <w:rFonts w:eastAsia="Calibri"/>
          <w:bCs/>
          <w:lang w:val="lv-LV" w:eastAsia="lv-LV"/>
        </w:rPr>
        <w:t>Dita Kalniņa</w:t>
      </w:r>
      <w:r w:rsidR="002F4398">
        <w:rPr>
          <w:rFonts w:eastAsia="Calibri"/>
          <w:bCs/>
          <w:lang w:val="lv-LV" w:eastAsia="lv-LV"/>
        </w:rPr>
        <w:t xml:space="preserve">, </w:t>
      </w:r>
      <w:r w:rsidR="002F4398" w:rsidRPr="002F4398">
        <w:rPr>
          <w:rFonts w:eastAsia="Calibri"/>
          <w:bCs/>
          <w:lang w:val="lv-LV" w:eastAsia="lv-LV"/>
        </w:rPr>
        <w:t xml:space="preserve">Diāna </w:t>
      </w:r>
      <w:proofErr w:type="spellStart"/>
      <w:r w:rsidR="002F4398" w:rsidRPr="002F4398">
        <w:rPr>
          <w:rFonts w:eastAsia="Calibri"/>
          <w:bCs/>
          <w:lang w:val="lv-LV" w:eastAsia="lv-LV"/>
        </w:rPr>
        <w:t>Gederta</w:t>
      </w:r>
      <w:proofErr w:type="spellEnd"/>
      <w:r w:rsidR="002F4398">
        <w:rPr>
          <w:rFonts w:eastAsia="Calibri"/>
          <w:bCs/>
          <w:lang w:val="lv-LV" w:eastAsia="lv-LV"/>
        </w:rPr>
        <w:t xml:space="preserve">, </w:t>
      </w:r>
      <w:r w:rsidR="002F4398" w:rsidRPr="002F4398">
        <w:rPr>
          <w:rFonts w:eastAsia="Calibri"/>
          <w:bCs/>
          <w:lang w:val="lv-LV" w:eastAsia="lv-LV"/>
        </w:rPr>
        <w:t>Diāna Zaļupe</w:t>
      </w:r>
      <w:r w:rsidR="002F4398">
        <w:rPr>
          <w:rFonts w:eastAsia="Calibri"/>
          <w:bCs/>
          <w:lang w:val="lv-LV" w:eastAsia="lv-LV"/>
        </w:rPr>
        <w:t xml:space="preserve">, </w:t>
      </w:r>
      <w:proofErr w:type="spellStart"/>
      <w:r w:rsidR="002F4398" w:rsidRPr="002F4398">
        <w:rPr>
          <w:rFonts w:eastAsia="Calibri"/>
          <w:bCs/>
          <w:lang w:val="lv-LV" w:eastAsia="lv-LV"/>
        </w:rPr>
        <w:t>Elēna</w:t>
      </w:r>
      <w:proofErr w:type="spellEnd"/>
      <w:r w:rsidR="002F4398" w:rsidRPr="002F4398">
        <w:rPr>
          <w:rFonts w:eastAsia="Calibri"/>
          <w:bCs/>
          <w:lang w:val="lv-LV" w:eastAsia="lv-LV"/>
        </w:rPr>
        <w:t xml:space="preserve"> Brauna</w:t>
      </w:r>
      <w:r w:rsidR="002F4398">
        <w:rPr>
          <w:rFonts w:eastAsia="Calibri"/>
          <w:bCs/>
          <w:lang w:val="lv-LV" w:eastAsia="lv-LV"/>
        </w:rPr>
        <w:t xml:space="preserve">, </w:t>
      </w:r>
      <w:r w:rsidR="002F4398" w:rsidRPr="002F4398">
        <w:rPr>
          <w:rFonts w:eastAsia="Calibri"/>
          <w:bCs/>
          <w:lang w:val="lv-LV" w:eastAsia="lv-LV"/>
        </w:rPr>
        <w:t xml:space="preserve">Elīna </w:t>
      </w:r>
      <w:proofErr w:type="spellStart"/>
      <w:r w:rsidR="002F4398" w:rsidRPr="002F4398">
        <w:rPr>
          <w:rFonts w:eastAsia="Calibri"/>
          <w:bCs/>
          <w:lang w:val="lv-LV" w:eastAsia="lv-LV"/>
        </w:rPr>
        <w:t>Lilenblate</w:t>
      </w:r>
      <w:proofErr w:type="spellEnd"/>
      <w:r w:rsidR="002F4398" w:rsidRPr="002F4398">
        <w:rPr>
          <w:rFonts w:eastAsia="Calibri"/>
          <w:bCs/>
          <w:lang w:val="lv-LV" w:eastAsia="lv-LV"/>
        </w:rPr>
        <w:t>-Kleina</w:t>
      </w:r>
      <w:r w:rsidR="002F4398">
        <w:rPr>
          <w:rFonts w:eastAsia="Calibri"/>
          <w:bCs/>
          <w:lang w:val="lv-LV" w:eastAsia="lv-LV"/>
        </w:rPr>
        <w:t xml:space="preserve">, </w:t>
      </w:r>
      <w:r w:rsidR="002F4398" w:rsidRPr="002F4398">
        <w:rPr>
          <w:rFonts w:eastAsia="Calibri"/>
          <w:bCs/>
          <w:lang w:val="lv-LV" w:eastAsia="lv-LV"/>
        </w:rPr>
        <w:t xml:space="preserve">Evija </w:t>
      </w:r>
      <w:proofErr w:type="spellStart"/>
      <w:r w:rsidR="002F4398" w:rsidRPr="002F4398">
        <w:rPr>
          <w:rFonts w:eastAsia="Calibri"/>
          <w:bCs/>
          <w:lang w:val="lv-LV" w:eastAsia="lv-LV"/>
        </w:rPr>
        <w:t>Keisele</w:t>
      </w:r>
      <w:proofErr w:type="spellEnd"/>
      <w:r w:rsidR="002F4398">
        <w:rPr>
          <w:rFonts w:eastAsia="Calibri"/>
          <w:bCs/>
          <w:lang w:val="lv-LV" w:eastAsia="lv-LV"/>
        </w:rPr>
        <w:t>,</w:t>
      </w:r>
      <w:r w:rsidR="002F4398" w:rsidRPr="002F4398">
        <w:rPr>
          <w:rFonts w:eastAsia="Calibri"/>
          <w:bCs/>
          <w:lang w:val="lv-LV" w:eastAsia="lv-LV"/>
        </w:rPr>
        <w:t xml:space="preserve"> Gita  Zariņa</w:t>
      </w:r>
      <w:r w:rsidR="002F4398">
        <w:rPr>
          <w:rFonts w:eastAsia="Calibri"/>
          <w:bCs/>
          <w:lang w:val="lv-LV" w:eastAsia="lv-LV"/>
        </w:rPr>
        <w:t xml:space="preserve">, </w:t>
      </w:r>
      <w:r w:rsidR="002F4398" w:rsidRPr="002F4398">
        <w:rPr>
          <w:rFonts w:eastAsia="Calibri"/>
          <w:bCs/>
          <w:lang w:val="lv-LV" w:eastAsia="lv-LV"/>
        </w:rPr>
        <w:t xml:space="preserve">Gita </w:t>
      </w:r>
      <w:proofErr w:type="spellStart"/>
      <w:r w:rsidR="002F4398" w:rsidRPr="002F4398">
        <w:rPr>
          <w:rFonts w:eastAsia="Calibri"/>
          <w:bCs/>
          <w:lang w:val="lv-LV" w:eastAsia="lv-LV"/>
        </w:rPr>
        <w:t>Kārnupe</w:t>
      </w:r>
      <w:proofErr w:type="spellEnd"/>
      <w:r w:rsidR="002F4398">
        <w:rPr>
          <w:rFonts w:eastAsia="Calibri"/>
          <w:bCs/>
          <w:lang w:val="lv-LV" w:eastAsia="lv-LV"/>
        </w:rPr>
        <w:t xml:space="preserve">, </w:t>
      </w:r>
      <w:r w:rsidR="002F4398" w:rsidRPr="002F4398">
        <w:rPr>
          <w:rFonts w:eastAsia="Calibri"/>
          <w:bCs/>
          <w:lang w:val="lv-LV" w:eastAsia="lv-LV"/>
        </w:rPr>
        <w:t>Ieva Celmiņa</w:t>
      </w:r>
      <w:r w:rsidR="002F4398">
        <w:rPr>
          <w:rFonts w:eastAsia="Calibri"/>
          <w:bCs/>
          <w:lang w:val="lv-LV" w:eastAsia="lv-LV"/>
        </w:rPr>
        <w:t xml:space="preserve">, </w:t>
      </w:r>
      <w:r w:rsidR="002F4398" w:rsidRPr="002F4398">
        <w:rPr>
          <w:rFonts w:eastAsia="Calibri"/>
          <w:bCs/>
          <w:lang w:val="lv-LV" w:eastAsia="lv-LV"/>
        </w:rPr>
        <w:t xml:space="preserve">Ieva </w:t>
      </w:r>
      <w:proofErr w:type="spellStart"/>
      <w:r w:rsidR="002F4398" w:rsidRPr="002F4398">
        <w:rPr>
          <w:rFonts w:eastAsia="Calibri"/>
          <w:bCs/>
          <w:lang w:val="lv-LV" w:eastAsia="lv-LV"/>
        </w:rPr>
        <w:t>Mahte</w:t>
      </w:r>
      <w:proofErr w:type="spellEnd"/>
      <w:r w:rsidR="002F4398">
        <w:rPr>
          <w:rFonts w:eastAsia="Calibri"/>
          <w:bCs/>
          <w:lang w:val="lv-LV" w:eastAsia="lv-LV"/>
        </w:rPr>
        <w:t xml:space="preserve">, </w:t>
      </w:r>
      <w:r w:rsidR="002F4398" w:rsidRPr="002F4398">
        <w:rPr>
          <w:rFonts w:eastAsia="Calibri"/>
          <w:bCs/>
          <w:lang w:val="lv-LV" w:eastAsia="lv-LV"/>
        </w:rPr>
        <w:t>Ilga Tiesnese</w:t>
      </w:r>
      <w:r w:rsidR="002F4398">
        <w:rPr>
          <w:rFonts w:eastAsia="Calibri"/>
          <w:bCs/>
          <w:lang w:val="lv-LV" w:eastAsia="lv-LV"/>
        </w:rPr>
        <w:t xml:space="preserve">, </w:t>
      </w:r>
      <w:r w:rsidR="002F4398" w:rsidRPr="002F4398">
        <w:rPr>
          <w:rFonts w:eastAsia="Calibri"/>
          <w:bCs/>
          <w:lang w:val="lv-LV" w:eastAsia="lv-LV"/>
        </w:rPr>
        <w:t>Ilze Ozoliņa</w:t>
      </w:r>
      <w:r w:rsidR="002F4398">
        <w:rPr>
          <w:rFonts w:eastAsia="Calibri"/>
          <w:bCs/>
          <w:lang w:val="lv-LV" w:eastAsia="lv-LV"/>
        </w:rPr>
        <w:t xml:space="preserve">, </w:t>
      </w:r>
      <w:r w:rsidR="002F4398" w:rsidRPr="002F4398">
        <w:rPr>
          <w:rFonts w:eastAsia="Calibri"/>
          <w:bCs/>
          <w:lang w:val="lv-LV" w:eastAsia="lv-LV"/>
        </w:rPr>
        <w:t>Ilze Žūriņa-Davidčuka</w:t>
      </w:r>
      <w:r w:rsidR="002F4398">
        <w:rPr>
          <w:rFonts w:eastAsia="Calibri"/>
          <w:bCs/>
          <w:lang w:val="lv-LV" w:eastAsia="lv-LV"/>
        </w:rPr>
        <w:t xml:space="preserve">, Inese </w:t>
      </w:r>
      <w:proofErr w:type="spellStart"/>
      <w:r w:rsidR="002F4398">
        <w:rPr>
          <w:rFonts w:eastAsia="Calibri"/>
          <w:bCs/>
          <w:lang w:val="lv-LV" w:eastAsia="lv-LV"/>
        </w:rPr>
        <w:t>Dubulte</w:t>
      </w:r>
      <w:proofErr w:type="spellEnd"/>
      <w:r w:rsidR="002F4398">
        <w:rPr>
          <w:rFonts w:eastAsia="Calibri"/>
          <w:bCs/>
          <w:lang w:val="lv-LV" w:eastAsia="lv-LV"/>
        </w:rPr>
        <w:t xml:space="preserve">, </w:t>
      </w:r>
      <w:r w:rsidR="002F4398" w:rsidRPr="002F4398">
        <w:rPr>
          <w:rFonts w:eastAsia="Calibri"/>
          <w:bCs/>
          <w:lang w:val="lv-LV" w:eastAsia="lv-LV"/>
        </w:rPr>
        <w:t>Inga Neimane</w:t>
      </w:r>
      <w:r w:rsidR="002F4398">
        <w:rPr>
          <w:rFonts w:eastAsia="Calibri"/>
          <w:bCs/>
          <w:lang w:val="lv-LV" w:eastAsia="lv-LV"/>
        </w:rPr>
        <w:t xml:space="preserve">, </w:t>
      </w:r>
      <w:r w:rsidR="002F4398" w:rsidRPr="002F4398">
        <w:rPr>
          <w:rFonts w:eastAsia="Calibri"/>
          <w:bCs/>
          <w:lang w:val="lv-LV" w:eastAsia="lv-LV"/>
        </w:rPr>
        <w:t>Inga Zālīte</w:t>
      </w:r>
      <w:r w:rsidR="002F4398">
        <w:rPr>
          <w:rFonts w:eastAsia="Calibri"/>
          <w:bCs/>
          <w:lang w:val="lv-LV" w:eastAsia="lv-LV"/>
        </w:rPr>
        <w:t xml:space="preserve">, </w:t>
      </w:r>
      <w:r w:rsidR="002F4398" w:rsidRPr="002F4398">
        <w:rPr>
          <w:rFonts w:eastAsia="Calibri"/>
          <w:bCs/>
          <w:lang w:val="lv-LV" w:eastAsia="lv-LV"/>
        </w:rPr>
        <w:t>Inita Hartmane</w:t>
      </w:r>
      <w:r w:rsidR="002F4398">
        <w:rPr>
          <w:rFonts w:eastAsia="Calibri"/>
          <w:bCs/>
          <w:lang w:val="lv-LV" w:eastAsia="lv-LV"/>
        </w:rPr>
        <w:t xml:space="preserve">, </w:t>
      </w:r>
      <w:r w:rsidR="002F4398" w:rsidRPr="002F4398">
        <w:rPr>
          <w:rFonts w:eastAsia="Calibri"/>
          <w:bCs/>
          <w:lang w:val="lv-LV" w:eastAsia="lv-LV"/>
        </w:rPr>
        <w:t>Ināra Blūma</w:t>
      </w:r>
      <w:r w:rsidR="002F4398">
        <w:rPr>
          <w:rFonts w:eastAsia="Calibri"/>
          <w:bCs/>
          <w:lang w:val="lv-LV" w:eastAsia="lv-LV"/>
        </w:rPr>
        <w:t xml:space="preserve">, </w:t>
      </w:r>
      <w:r w:rsidR="002F4398" w:rsidRPr="002F4398">
        <w:rPr>
          <w:rFonts w:eastAsia="Calibri"/>
          <w:bCs/>
          <w:lang w:val="lv-LV" w:eastAsia="lv-LV"/>
        </w:rPr>
        <w:t>Iveta Pēkšēna</w:t>
      </w:r>
      <w:r w:rsidR="002F4398">
        <w:rPr>
          <w:rFonts w:eastAsia="Calibri"/>
          <w:bCs/>
          <w:lang w:val="lv-LV" w:eastAsia="lv-LV"/>
        </w:rPr>
        <w:t xml:space="preserve">, </w:t>
      </w:r>
      <w:r w:rsidR="002F4398" w:rsidRPr="002F4398">
        <w:rPr>
          <w:rFonts w:eastAsia="Calibri"/>
          <w:bCs/>
          <w:lang w:val="lv-LV" w:eastAsia="lv-LV"/>
        </w:rPr>
        <w:t xml:space="preserve">Iveta </w:t>
      </w:r>
      <w:proofErr w:type="spellStart"/>
      <w:r w:rsidR="002F4398" w:rsidRPr="002F4398">
        <w:rPr>
          <w:rFonts w:eastAsia="Calibri"/>
          <w:bCs/>
          <w:lang w:val="lv-LV" w:eastAsia="lv-LV"/>
        </w:rPr>
        <w:t>Umule</w:t>
      </w:r>
      <w:proofErr w:type="spellEnd"/>
      <w:r w:rsidR="002F4398">
        <w:rPr>
          <w:rFonts w:eastAsia="Calibri"/>
          <w:bCs/>
          <w:lang w:val="lv-LV" w:eastAsia="lv-LV"/>
        </w:rPr>
        <w:t xml:space="preserve">, </w:t>
      </w:r>
      <w:r w:rsidR="002F4398" w:rsidRPr="002F4398">
        <w:rPr>
          <w:rFonts w:eastAsia="Calibri"/>
          <w:bCs/>
          <w:lang w:val="lv-LV" w:eastAsia="lv-LV"/>
        </w:rPr>
        <w:t>Jana Lāce</w:t>
      </w:r>
      <w:r w:rsidR="002F4398">
        <w:rPr>
          <w:rFonts w:eastAsia="Calibri"/>
          <w:bCs/>
          <w:lang w:val="lv-LV" w:eastAsia="lv-LV"/>
        </w:rPr>
        <w:t xml:space="preserve">, </w:t>
      </w:r>
      <w:r w:rsidR="002F4398" w:rsidRPr="002F4398">
        <w:rPr>
          <w:rFonts w:eastAsia="Calibri"/>
          <w:bCs/>
          <w:lang w:val="lv-LV" w:eastAsia="lv-LV"/>
        </w:rPr>
        <w:t>Juris Graudiņš</w:t>
      </w:r>
      <w:r w:rsidR="002F4398">
        <w:rPr>
          <w:rFonts w:eastAsia="Calibri"/>
          <w:bCs/>
          <w:lang w:val="lv-LV" w:eastAsia="lv-LV"/>
        </w:rPr>
        <w:t xml:space="preserve">, </w:t>
      </w:r>
      <w:r w:rsidR="002F4398" w:rsidRPr="002F4398">
        <w:rPr>
          <w:rFonts w:eastAsia="Calibri"/>
          <w:bCs/>
          <w:lang w:val="lv-LV" w:eastAsia="lv-LV"/>
        </w:rPr>
        <w:t>Kristīne Lielmane</w:t>
      </w:r>
      <w:r w:rsidR="002F4398">
        <w:rPr>
          <w:rFonts w:eastAsia="Calibri"/>
          <w:bCs/>
          <w:lang w:val="lv-LV" w:eastAsia="lv-LV"/>
        </w:rPr>
        <w:t xml:space="preserve">, </w:t>
      </w:r>
      <w:r w:rsidR="002F4398" w:rsidRPr="002F4398">
        <w:rPr>
          <w:rFonts w:eastAsia="Calibri"/>
          <w:bCs/>
          <w:lang w:val="lv-LV" w:eastAsia="lv-LV"/>
        </w:rPr>
        <w:t xml:space="preserve">Kārlis </w:t>
      </w:r>
      <w:proofErr w:type="spellStart"/>
      <w:r w:rsidR="002F4398" w:rsidRPr="002F4398">
        <w:rPr>
          <w:rFonts w:eastAsia="Calibri"/>
          <w:bCs/>
          <w:lang w:val="lv-LV" w:eastAsia="lv-LV"/>
        </w:rPr>
        <w:t>Irmejs</w:t>
      </w:r>
      <w:proofErr w:type="spellEnd"/>
      <w:r w:rsidR="002F4398">
        <w:rPr>
          <w:rFonts w:eastAsia="Calibri"/>
          <w:bCs/>
          <w:lang w:val="lv-LV" w:eastAsia="lv-LV"/>
        </w:rPr>
        <w:t xml:space="preserve">, </w:t>
      </w:r>
      <w:r w:rsidR="002F4398" w:rsidRPr="002F4398">
        <w:rPr>
          <w:rFonts w:eastAsia="Calibri"/>
          <w:bCs/>
          <w:lang w:val="lv-LV" w:eastAsia="lv-LV"/>
        </w:rPr>
        <w:t>Laila Ulmane</w:t>
      </w:r>
      <w:r w:rsidR="002F4398">
        <w:rPr>
          <w:rFonts w:eastAsia="Calibri"/>
          <w:bCs/>
          <w:lang w:val="lv-LV" w:eastAsia="lv-LV"/>
        </w:rPr>
        <w:t xml:space="preserve">, </w:t>
      </w:r>
      <w:r w:rsidR="002F4398" w:rsidRPr="002F4398">
        <w:rPr>
          <w:rFonts w:eastAsia="Calibri"/>
          <w:bCs/>
          <w:lang w:val="lv-LV" w:eastAsia="lv-LV"/>
        </w:rPr>
        <w:t xml:space="preserve">Laura </w:t>
      </w:r>
      <w:proofErr w:type="spellStart"/>
      <w:r w:rsidR="002F4398" w:rsidRPr="002F4398">
        <w:rPr>
          <w:rFonts w:eastAsia="Calibri"/>
          <w:bCs/>
          <w:lang w:val="lv-LV" w:eastAsia="lv-LV"/>
        </w:rPr>
        <w:t>Siksaliete</w:t>
      </w:r>
      <w:proofErr w:type="spellEnd"/>
      <w:r w:rsidR="002F4398">
        <w:rPr>
          <w:rFonts w:eastAsia="Calibri"/>
          <w:bCs/>
          <w:lang w:val="lv-LV" w:eastAsia="lv-LV"/>
        </w:rPr>
        <w:t xml:space="preserve">, </w:t>
      </w:r>
      <w:r w:rsidR="002F4398" w:rsidRPr="002F4398">
        <w:rPr>
          <w:rFonts w:eastAsia="Calibri"/>
          <w:bCs/>
          <w:lang w:val="lv-LV" w:eastAsia="lv-LV"/>
        </w:rPr>
        <w:t>Liene Berga</w:t>
      </w:r>
      <w:r w:rsidR="002F4398">
        <w:rPr>
          <w:rFonts w:eastAsia="Calibri"/>
          <w:bCs/>
          <w:lang w:val="lv-LV" w:eastAsia="lv-LV"/>
        </w:rPr>
        <w:t xml:space="preserve">, </w:t>
      </w:r>
      <w:r w:rsidR="002F4398" w:rsidRPr="002F4398">
        <w:rPr>
          <w:rFonts w:eastAsia="Calibri"/>
          <w:bCs/>
          <w:lang w:val="lv-LV" w:eastAsia="lv-LV"/>
        </w:rPr>
        <w:t>Liene Čečiņa</w:t>
      </w:r>
      <w:r w:rsidR="002F4398">
        <w:rPr>
          <w:rFonts w:eastAsia="Calibri"/>
          <w:bCs/>
          <w:lang w:val="lv-LV" w:eastAsia="lv-LV"/>
        </w:rPr>
        <w:t xml:space="preserve">, </w:t>
      </w:r>
      <w:r w:rsidR="002F4398" w:rsidRPr="002F4398">
        <w:rPr>
          <w:rFonts w:eastAsia="Calibri"/>
          <w:bCs/>
          <w:lang w:val="lv-LV" w:eastAsia="lv-LV"/>
        </w:rPr>
        <w:t xml:space="preserve">Linda Helēna </w:t>
      </w:r>
      <w:proofErr w:type="spellStart"/>
      <w:r w:rsidR="002F4398" w:rsidRPr="002F4398">
        <w:rPr>
          <w:rFonts w:eastAsia="Calibri"/>
          <w:bCs/>
          <w:lang w:val="lv-LV" w:eastAsia="lv-LV"/>
        </w:rPr>
        <w:t>Griškoite</w:t>
      </w:r>
      <w:proofErr w:type="spellEnd"/>
      <w:r w:rsidR="002F4398">
        <w:rPr>
          <w:rFonts w:eastAsia="Calibri"/>
          <w:bCs/>
          <w:lang w:val="lv-LV" w:eastAsia="lv-LV"/>
        </w:rPr>
        <w:t xml:space="preserve">, </w:t>
      </w:r>
      <w:r w:rsidR="002F4398" w:rsidRPr="002F4398">
        <w:rPr>
          <w:rFonts w:eastAsia="Calibri"/>
          <w:bCs/>
          <w:lang w:val="lv-LV" w:eastAsia="lv-LV"/>
        </w:rPr>
        <w:t>Līga Liepiņa</w:t>
      </w:r>
      <w:r w:rsidR="002F4398">
        <w:rPr>
          <w:rFonts w:eastAsia="Calibri"/>
          <w:bCs/>
          <w:lang w:val="lv-LV" w:eastAsia="lv-LV"/>
        </w:rPr>
        <w:t xml:space="preserve">, </w:t>
      </w:r>
      <w:r w:rsidR="002F4398" w:rsidRPr="002F4398">
        <w:rPr>
          <w:rFonts w:eastAsia="Calibri"/>
          <w:bCs/>
          <w:lang w:val="lv-LV" w:eastAsia="lv-LV"/>
        </w:rPr>
        <w:t>Maija Andersone</w:t>
      </w:r>
      <w:r w:rsidR="002F4398">
        <w:rPr>
          <w:rFonts w:eastAsia="Calibri"/>
          <w:bCs/>
          <w:lang w:val="lv-LV" w:eastAsia="lv-LV"/>
        </w:rPr>
        <w:t xml:space="preserve">, </w:t>
      </w:r>
      <w:r w:rsidR="002F4398" w:rsidRPr="002F4398">
        <w:rPr>
          <w:rFonts w:eastAsia="Calibri"/>
          <w:bCs/>
          <w:lang w:val="lv-LV" w:eastAsia="lv-LV"/>
        </w:rPr>
        <w:t xml:space="preserve">Mārtiņš </w:t>
      </w:r>
      <w:proofErr w:type="spellStart"/>
      <w:r w:rsidR="002F4398" w:rsidRPr="002F4398">
        <w:rPr>
          <w:rFonts w:eastAsia="Calibri"/>
          <w:bCs/>
          <w:lang w:val="lv-LV" w:eastAsia="lv-LV"/>
        </w:rPr>
        <w:t>Grāvelsiņš</w:t>
      </w:r>
      <w:proofErr w:type="spellEnd"/>
      <w:r w:rsidR="002F4398">
        <w:rPr>
          <w:rFonts w:eastAsia="Calibri"/>
          <w:bCs/>
          <w:lang w:val="lv-LV" w:eastAsia="lv-LV"/>
        </w:rPr>
        <w:t xml:space="preserve">, </w:t>
      </w:r>
      <w:r w:rsidR="002F4398" w:rsidRPr="002F4398">
        <w:rPr>
          <w:rFonts w:eastAsia="Calibri"/>
          <w:bCs/>
          <w:lang w:val="lv-LV" w:eastAsia="lv-LV"/>
        </w:rPr>
        <w:t>Mārīte Purmale</w:t>
      </w:r>
      <w:r w:rsidR="002F4398">
        <w:rPr>
          <w:rFonts w:eastAsia="Calibri"/>
          <w:bCs/>
          <w:lang w:val="lv-LV" w:eastAsia="lv-LV"/>
        </w:rPr>
        <w:t xml:space="preserve">, </w:t>
      </w:r>
      <w:r w:rsidR="002F4398" w:rsidRPr="002F4398">
        <w:rPr>
          <w:rFonts w:eastAsia="Calibri"/>
          <w:bCs/>
          <w:lang w:val="lv-LV" w:eastAsia="lv-LV"/>
        </w:rPr>
        <w:t>Raimonds Straume</w:t>
      </w:r>
      <w:r w:rsidR="002F4398">
        <w:rPr>
          <w:rFonts w:eastAsia="Calibri"/>
          <w:bCs/>
          <w:lang w:val="lv-LV" w:eastAsia="lv-LV"/>
        </w:rPr>
        <w:t xml:space="preserve">, </w:t>
      </w:r>
      <w:r w:rsidR="002F4398" w:rsidRPr="002F4398">
        <w:rPr>
          <w:rFonts w:eastAsia="Calibri"/>
          <w:bCs/>
          <w:lang w:val="lv-LV" w:eastAsia="lv-LV"/>
        </w:rPr>
        <w:t xml:space="preserve">Raivis </w:t>
      </w:r>
      <w:proofErr w:type="spellStart"/>
      <w:r w:rsidR="002F4398" w:rsidRPr="002F4398">
        <w:rPr>
          <w:rFonts w:eastAsia="Calibri"/>
          <w:bCs/>
          <w:lang w:val="lv-LV" w:eastAsia="lv-LV"/>
        </w:rPr>
        <w:t>Galītis</w:t>
      </w:r>
      <w:proofErr w:type="spellEnd"/>
      <w:r w:rsidR="002F4398">
        <w:rPr>
          <w:rFonts w:eastAsia="Calibri"/>
          <w:bCs/>
          <w:lang w:val="lv-LV" w:eastAsia="lv-LV"/>
        </w:rPr>
        <w:t xml:space="preserve">, </w:t>
      </w:r>
      <w:r w:rsidR="002F4398" w:rsidRPr="002F4398">
        <w:rPr>
          <w:rFonts w:eastAsia="Calibri"/>
          <w:bCs/>
          <w:lang w:val="lv-LV" w:eastAsia="lv-LV"/>
        </w:rPr>
        <w:t>Regīna Tamane</w:t>
      </w:r>
      <w:r w:rsidR="002F4398">
        <w:rPr>
          <w:rFonts w:eastAsia="Calibri"/>
          <w:bCs/>
          <w:lang w:val="lv-LV" w:eastAsia="lv-LV"/>
        </w:rPr>
        <w:t xml:space="preserve">, </w:t>
      </w:r>
      <w:r w:rsidR="002F4398" w:rsidRPr="002F4398">
        <w:rPr>
          <w:rFonts w:eastAsia="Calibri"/>
          <w:bCs/>
          <w:lang w:val="lv-LV" w:eastAsia="lv-LV"/>
        </w:rPr>
        <w:t xml:space="preserve">Santa </w:t>
      </w:r>
      <w:proofErr w:type="spellStart"/>
      <w:r w:rsidR="002F4398" w:rsidRPr="002F4398">
        <w:rPr>
          <w:rFonts w:eastAsia="Calibri"/>
          <w:bCs/>
          <w:lang w:val="lv-LV" w:eastAsia="lv-LV"/>
        </w:rPr>
        <w:t>Čingule</w:t>
      </w:r>
      <w:proofErr w:type="spellEnd"/>
      <w:r w:rsidR="002F4398">
        <w:rPr>
          <w:rFonts w:eastAsia="Calibri"/>
          <w:bCs/>
          <w:lang w:val="lv-LV" w:eastAsia="lv-LV"/>
        </w:rPr>
        <w:t xml:space="preserve">, </w:t>
      </w:r>
      <w:r w:rsidR="002F4398" w:rsidRPr="002F4398">
        <w:rPr>
          <w:rFonts w:eastAsia="Calibri"/>
          <w:bCs/>
          <w:lang w:val="lv-LV" w:eastAsia="lv-LV"/>
        </w:rPr>
        <w:t xml:space="preserve">Sarma </w:t>
      </w:r>
      <w:proofErr w:type="spellStart"/>
      <w:r w:rsidR="002F4398" w:rsidRPr="002F4398">
        <w:rPr>
          <w:rFonts w:eastAsia="Calibri"/>
          <w:bCs/>
          <w:lang w:val="lv-LV" w:eastAsia="lv-LV"/>
        </w:rPr>
        <w:t>Kacara</w:t>
      </w:r>
      <w:proofErr w:type="spellEnd"/>
      <w:r w:rsidR="002F4398">
        <w:rPr>
          <w:rFonts w:eastAsia="Calibri"/>
          <w:bCs/>
          <w:lang w:val="lv-LV" w:eastAsia="lv-LV"/>
        </w:rPr>
        <w:t xml:space="preserve">, </w:t>
      </w:r>
      <w:r w:rsidR="002F4398" w:rsidRPr="002F4398">
        <w:rPr>
          <w:rFonts w:eastAsia="Calibri"/>
          <w:bCs/>
          <w:lang w:val="lv-LV" w:eastAsia="lv-LV"/>
        </w:rPr>
        <w:t xml:space="preserve">Sintija </w:t>
      </w:r>
      <w:proofErr w:type="spellStart"/>
      <w:r w:rsidR="002F4398" w:rsidRPr="002F4398">
        <w:rPr>
          <w:rFonts w:eastAsia="Calibri"/>
          <w:bCs/>
          <w:lang w:val="lv-LV" w:eastAsia="lv-LV"/>
        </w:rPr>
        <w:t>Zute</w:t>
      </w:r>
      <w:proofErr w:type="spellEnd"/>
      <w:r w:rsidR="002F4398">
        <w:rPr>
          <w:rFonts w:eastAsia="Calibri"/>
          <w:bCs/>
          <w:lang w:val="lv-LV" w:eastAsia="lv-LV"/>
        </w:rPr>
        <w:t xml:space="preserve">, </w:t>
      </w:r>
      <w:r w:rsidR="002F4398" w:rsidRPr="002F4398">
        <w:rPr>
          <w:rFonts w:eastAsia="Calibri"/>
          <w:bCs/>
          <w:lang w:val="lv-LV" w:eastAsia="lv-LV"/>
        </w:rPr>
        <w:t xml:space="preserve">Valda </w:t>
      </w:r>
      <w:proofErr w:type="spellStart"/>
      <w:r w:rsidR="002F4398" w:rsidRPr="002F4398">
        <w:rPr>
          <w:rFonts w:eastAsia="Calibri"/>
          <w:bCs/>
          <w:lang w:val="lv-LV" w:eastAsia="lv-LV"/>
        </w:rPr>
        <w:t>Tinkusa</w:t>
      </w:r>
      <w:proofErr w:type="spellEnd"/>
      <w:r w:rsidR="002F4398">
        <w:rPr>
          <w:rFonts w:eastAsia="Calibri"/>
          <w:bCs/>
          <w:lang w:val="lv-LV" w:eastAsia="lv-LV"/>
        </w:rPr>
        <w:t xml:space="preserve">, </w:t>
      </w:r>
      <w:r w:rsidR="002F4398" w:rsidRPr="002F4398">
        <w:rPr>
          <w:rFonts w:eastAsia="Calibri"/>
          <w:bCs/>
          <w:lang w:val="lv-LV" w:eastAsia="lv-LV"/>
        </w:rPr>
        <w:t>Valentīna Kukule</w:t>
      </w:r>
      <w:r w:rsidR="002F4398">
        <w:rPr>
          <w:rFonts w:eastAsia="Calibri"/>
          <w:bCs/>
          <w:lang w:val="lv-LV" w:eastAsia="lv-LV"/>
        </w:rPr>
        <w:t xml:space="preserve">, </w:t>
      </w:r>
      <w:r w:rsidR="002F4398" w:rsidRPr="002F4398">
        <w:rPr>
          <w:rFonts w:eastAsia="Calibri"/>
          <w:bCs/>
          <w:lang w:val="lv-LV" w:eastAsia="lv-LV"/>
        </w:rPr>
        <w:t>Valentīna Ozola</w:t>
      </w:r>
      <w:r w:rsidR="002F4398">
        <w:rPr>
          <w:rFonts w:eastAsia="Calibri"/>
          <w:bCs/>
          <w:lang w:val="lv-LV" w:eastAsia="lv-LV"/>
        </w:rPr>
        <w:t xml:space="preserve">, </w:t>
      </w:r>
      <w:r w:rsidR="002F4398" w:rsidRPr="002F4398">
        <w:rPr>
          <w:rFonts w:eastAsia="Calibri"/>
          <w:bCs/>
          <w:lang w:val="lv-LV" w:eastAsia="lv-LV"/>
        </w:rPr>
        <w:t>Zane Balode</w:t>
      </w:r>
      <w:r w:rsidR="002F4398">
        <w:rPr>
          <w:rFonts w:eastAsia="Calibri"/>
          <w:bCs/>
          <w:lang w:val="lv-LV" w:eastAsia="lv-LV"/>
        </w:rPr>
        <w:t xml:space="preserve">, </w:t>
      </w:r>
      <w:r w:rsidR="002F4398" w:rsidRPr="002F4398">
        <w:rPr>
          <w:rFonts w:eastAsia="Calibri"/>
          <w:bCs/>
          <w:lang w:val="lv-LV" w:eastAsia="lv-LV"/>
        </w:rPr>
        <w:t>Andris Garklāvs</w:t>
      </w:r>
      <w:r w:rsidR="002F4398">
        <w:rPr>
          <w:rFonts w:eastAsia="Calibri"/>
          <w:bCs/>
          <w:lang w:val="lv-LV" w:eastAsia="lv-LV"/>
        </w:rPr>
        <w:t xml:space="preserve">, </w:t>
      </w:r>
      <w:r w:rsidR="002F4398" w:rsidRPr="002F4398">
        <w:rPr>
          <w:rFonts w:eastAsia="Calibri"/>
          <w:bCs/>
          <w:lang w:val="lv-LV" w:eastAsia="lv-LV"/>
        </w:rPr>
        <w:t>Gunita</w:t>
      </w:r>
      <w:r w:rsidR="002F4398">
        <w:rPr>
          <w:rFonts w:eastAsia="Calibri"/>
          <w:bCs/>
          <w:lang w:val="lv-LV" w:eastAsia="lv-LV"/>
        </w:rPr>
        <w:t xml:space="preserve"> </w:t>
      </w:r>
      <w:proofErr w:type="spellStart"/>
      <w:r w:rsidR="002F4398">
        <w:rPr>
          <w:rFonts w:eastAsia="Calibri"/>
          <w:bCs/>
          <w:lang w:val="lv-LV" w:eastAsia="lv-LV"/>
        </w:rPr>
        <w:t>B</w:t>
      </w:r>
      <w:r w:rsidR="002F4398" w:rsidRPr="002F4398">
        <w:rPr>
          <w:rFonts w:eastAsia="Calibri"/>
          <w:bCs/>
          <w:lang w:val="lv-LV" w:eastAsia="lv-LV"/>
        </w:rPr>
        <w:t>isniece</w:t>
      </w:r>
      <w:proofErr w:type="spellEnd"/>
      <w:r w:rsidR="002F4398">
        <w:rPr>
          <w:rFonts w:eastAsia="Calibri"/>
          <w:bCs/>
          <w:lang w:val="lv-LV" w:eastAsia="lv-LV"/>
        </w:rPr>
        <w:t xml:space="preserve">, </w:t>
      </w:r>
      <w:r w:rsidR="002F4398" w:rsidRPr="002F4398">
        <w:rPr>
          <w:rFonts w:eastAsia="Calibri"/>
          <w:bCs/>
          <w:lang w:val="lv-LV" w:eastAsia="lv-LV"/>
        </w:rPr>
        <w:t>Liene</w:t>
      </w:r>
      <w:r w:rsidR="002F4398">
        <w:rPr>
          <w:rFonts w:eastAsia="Calibri"/>
          <w:bCs/>
          <w:lang w:val="lv-LV" w:eastAsia="lv-LV"/>
        </w:rPr>
        <w:t xml:space="preserve"> </w:t>
      </w:r>
      <w:proofErr w:type="spellStart"/>
      <w:r w:rsidR="002F4398">
        <w:rPr>
          <w:rFonts w:eastAsia="Calibri"/>
          <w:bCs/>
          <w:lang w:val="lv-LV" w:eastAsia="lv-LV"/>
        </w:rPr>
        <w:t>B</w:t>
      </w:r>
      <w:r w:rsidR="002F4398" w:rsidRPr="002F4398">
        <w:rPr>
          <w:rFonts w:eastAsia="Calibri"/>
          <w:bCs/>
          <w:lang w:val="lv-LV" w:eastAsia="lv-LV"/>
        </w:rPr>
        <w:t>ukne</w:t>
      </w:r>
      <w:proofErr w:type="spellEnd"/>
      <w:r w:rsidR="002F4398">
        <w:rPr>
          <w:rFonts w:eastAsia="Calibri"/>
          <w:bCs/>
          <w:lang w:val="lv-LV" w:eastAsia="lv-LV"/>
        </w:rPr>
        <w:t xml:space="preserve">, </w:t>
      </w:r>
      <w:r w:rsidR="002F4398" w:rsidRPr="002F4398">
        <w:rPr>
          <w:rFonts w:eastAsia="Calibri"/>
          <w:bCs/>
          <w:lang w:val="lv-LV" w:eastAsia="lv-LV"/>
        </w:rPr>
        <w:t>Ģirts Ieleja</w:t>
      </w:r>
      <w:r w:rsidR="002F4398">
        <w:rPr>
          <w:rFonts w:eastAsia="Calibri"/>
          <w:bCs/>
          <w:lang w:val="lv-LV" w:eastAsia="lv-LV"/>
        </w:rPr>
        <w:t>.</w:t>
      </w:r>
    </w:p>
    <w:p w14:paraId="13B24C59" w14:textId="77777777" w:rsidR="006461EB" w:rsidRDefault="006461EB" w:rsidP="00D03B27">
      <w:pPr>
        <w:jc w:val="both"/>
        <w:rPr>
          <w:rFonts w:eastAsia="Calibri"/>
          <w:bCs/>
          <w:lang w:val="lv-LV" w:eastAsia="lv-LV"/>
        </w:rPr>
      </w:pPr>
    </w:p>
    <w:p w14:paraId="38D304E8" w14:textId="77777777" w:rsidR="00DC68DE" w:rsidRPr="00B23135" w:rsidRDefault="00DC68DE" w:rsidP="00D03B27">
      <w:pPr>
        <w:jc w:val="both"/>
        <w:rPr>
          <w:rFonts w:eastAsia="Calibri"/>
          <w:b/>
          <w:bCs/>
          <w:caps/>
          <w:lang w:val="lv-LV"/>
        </w:rPr>
      </w:pPr>
      <w:r w:rsidRPr="00B23135">
        <w:rPr>
          <w:rFonts w:eastAsia="Calibri"/>
          <w:b/>
          <w:bCs/>
          <w:lang w:val="lv-LV" w:eastAsia="lv-LV"/>
        </w:rPr>
        <w:t>Darba kārtība:</w:t>
      </w:r>
    </w:p>
    <w:p w14:paraId="274CC1EB" w14:textId="2EAD31BB"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darba kārtību</w:t>
      </w:r>
      <w:r>
        <w:rPr>
          <w:noProof/>
          <w:color w:val="000000"/>
        </w:rPr>
        <w:t>.</w:t>
      </w:r>
    </w:p>
    <w:p w14:paraId="46B81F26" w14:textId="45599000"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Salacgrīvas bibliotēkas un tās filiālbibliotēku lietošanas noteikumu apstiprināšanu</w:t>
      </w:r>
      <w:r>
        <w:rPr>
          <w:noProof/>
          <w:color w:val="000000"/>
        </w:rPr>
        <w:t>.</w:t>
      </w:r>
    </w:p>
    <w:p w14:paraId="208FD949" w14:textId="17F62B44"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valsts budžeta dotācijas sadalījumu 2024. gada septembrim - decembrim pašvaldības izglītības iestāžu profesionālās ievirzes programmu pedagogu darba samaksas un valsts sociālās apdrošināšanas obligāto iemaksu iekļaušanu iestādes budžetā</w:t>
      </w:r>
      <w:r>
        <w:rPr>
          <w:noProof/>
          <w:color w:val="000000"/>
        </w:rPr>
        <w:t>.</w:t>
      </w:r>
    </w:p>
    <w:p w14:paraId="498F8F40" w14:textId="59E68C52"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Vilzēnu tautas nama maksas pakalpojumu izcenojumu apstiprināšanu</w:t>
      </w:r>
      <w:r>
        <w:rPr>
          <w:noProof/>
          <w:color w:val="000000"/>
        </w:rPr>
        <w:t>.</w:t>
      </w:r>
    </w:p>
    <w:p w14:paraId="237759E7" w14:textId="7CA1FD9A"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ieņēmumu no iestādes sniegtajiem maksas pakalpojumiem pārpildes iekļaušanu Vilzēnu tautas nama 2024. gada bāzes budžetā</w:t>
      </w:r>
      <w:r>
        <w:rPr>
          <w:noProof/>
          <w:color w:val="000000"/>
        </w:rPr>
        <w:t>.</w:t>
      </w:r>
    </w:p>
    <w:p w14:paraId="34C0A99E" w14:textId="6D8AF8A6"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lastRenderedPageBreak/>
        <w:t>Par Brīvzemnieku pagasta kopienas centra maksas pakalpojumu izcenojumu apstiprināšanu</w:t>
      </w:r>
      <w:r>
        <w:rPr>
          <w:noProof/>
          <w:color w:val="000000"/>
        </w:rPr>
        <w:t>.</w:t>
      </w:r>
    </w:p>
    <w:p w14:paraId="5E37DCCD" w14:textId="0771F451"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ieņēmumu no iestādes sniegtajiem maksas pakalpojumiem pārpildes iekļaušanu Skultes kultūras centra  2024. gada kultūras pasākumu budžetā</w:t>
      </w:r>
      <w:r>
        <w:rPr>
          <w:noProof/>
          <w:color w:val="000000"/>
        </w:rPr>
        <w:t>.</w:t>
      </w:r>
    </w:p>
    <w:p w14:paraId="201E8C7A" w14:textId="39B66C37"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Par Limbažu novada pašvaldības 2025. gada kalendāra tirgošanas cenas apstiprināšanu</w:t>
      </w:r>
      <w:r>
        <w:rPr>
          <w:noProof/>
          <w:color w:val="000000"/>
        </w:rPr>
        <w:t>.</w:t>
      </w:r>
    </w:p>
    <w:p w14:paraId="4EFFDC4B" w14:textId="26625AF1"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(papildu d.k. jaut.) Par izmaiņām Limbažu novada pašvaldības iestāžu darbinieku amatu klasificēšanas apkopojumā</w:t>
      </w:r>
      <w:r>
        <w:rPr>
          <w:noProof/>
          <w:color w:val="000000"/>
        </w:rPr>
        <w:t>.</w:t>
      </w:r>
    </w:p>
    <w:p w14:paraId="48B2F705" w14:textId="264784AD"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(papildu d.k. jaut.) Par ieņēmumu no iestādes sniegtajiem maksas pakalpojumiem pārpildes iekļaušanu Salacgrīvas kultūras centra 2024. gada kultūras pasākumu budžetā un kultūras pasākumu izdevumu pārcelšanu</w:t>
      </w:r>
      <w:r>
        <w:rPr>
          <w:noProof/>
          <w:color w:val="000000"/>
        </w:rPr>
        <w:t>.</w:t>
      </w:r>
    </w:p>
    <w:p w14:paraId="14BB697D" w14:textId="20B9B25F"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(papildu d.k. jaut.) Par ieņēmumu no iestādes sniegtajiem maksas pakalpojumiem pārpildes iekļaušanu Brīvzemnieku pagasta kopienas centra 2024. gada kultūras pasākumu budžetā</w:t>
      </w:r>
      <w:r>
        <w:rPr>
          <w:noProof/>
          <w:color w:val="000000"/>
        </w:rPr>
        <w:t>.</w:t>
      </w:r>
    </w:p>
    <w:p w14:paraId="74CA9EBF" w14:textId="0EFCB1F8"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(papildu d.k. jaut.) Par valsts budžeta līdzekļu piešķiršanu Limbažu novada sporta skolai</w:t>
      </w:r>
      <w:r>
        <w:rPr>
          <w:noProof/>
          <w:color w:val="000000"/>
        </w:rPr>
        <w:t>.</w:t>
      </w:r>
    </w:p>
    <w:p w14:paraId="1C390A63" w14:textId="0F442733"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(papildu d.k. jaut.) Par pašvaldības finansējumu Pāles pamatskolas pedagogu darba samaksai un valsts sociālajām obligātajām iemaksām no 2024.gada 1.oktobra līdz 2024.gada 31.decembrim</w:t>
      </w:r>
      <w:r>
        <w:rPr>
          <w:noProof/>
          <w:color w:val="000000"/>
        </w:rPr>
        <w:t>.</w:t>
      </w:r>
    </w:p>
    <w:p w14:paraId="4800C44E" w14:textId="44A09A88" w:rsidR="006461EB" w:rsidRPr="006461EB" w:rsidRDefault="006461EB" w:rsidP="006461EB">
      <w:pPr>
        <w:pStyle w:val="Sarakstarindkopa"/>
        <w:numPr>
          <w:ilvl w:val="0"/>
          <w:numId w:val="23"/>
        </w:numPr>
        <w:suppressAutoHyphens w:val="0"/>
        <w:spacing w:before="60"/>
        <w:ind w:left="357" w:hanging="357"/>
        <w:jc w:val="both"/>
        <w:rPr>
          <w:color w:val="000000"/>
        </w:rPr>
      </w:pPr>
      <w:r w:rsidRPr="006461EB">
        <w:rPr>
          <w:noProof/>
          <w:color w:val="000000"/>
        </w:rPr>
        <w:t>Slēgtā daļa. Informācijas</w:t>
      </w:r>
      <w:r>
        <w:rPr>
          <w:noProof/>
          <w:color w:val="000000"/>
        </w:rPr>
        <w:t>.</w:t>
      </w:r>
    </w:p>
    <w:p w14:paraId="108ECABF" w14:textId="77777777" w:rsidR="00C11265" w:rsidRPr="00D77BAB" w:rsidRDefault="00C11265" w:rsidP="00D03B27">
      <w:pPr>
        <w:jc w:val="both"/>
        <w:rPr>
          <w:bCs/>
          <w:lang w:val="lv-LV" w:eastAsia="lv-LV"/>
        </w:rPr>
      </w:pPr>
    </w:p>
    <w:p w14:paraId="2D59E767" w14:textId="77777777" w:rsidR="00BA797C" w:rsidRPr="00C92154" w:rsidRDefault="00180835" w:rsidP="00D03B27">
      <w:pPr>
        <w:keepNext/>
        <w:jc w:val="center"/>
        <w:outlineLvl w:val="0"/>
        <w:rPr>
          <w:lang w:val="lv-LV"/>
        </w:rPr>
      </w:pPr>
      <w:r w:rsidRPr="00C92154">
        <w:rPr>
          <w:b/>
          <w:bCs/>
          <w:lang w:val="lv-LV"/>
        </w:rPr>
        <w:t>1.</w:t>
      </w:r>
    </w:p>
    <w:p w14:paraId="6D0F36A8" w14:textId="77777777" w:rsidR="00BA797C" w:rsidRPr="00C92154" w:rsidRDefault="00180835" w:rsidP="00CC1873">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8EA9E3" w:rsidR="00BA797C" w:rsidRPr="00C92154" w:rsidRDefault="005F2B1B" w:rsidP="00CC1873">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CC1873">
      <w:pPr>
        <w:ind w:firstLine="720"/>
        <w:jc w:val="center"/>
        <w:rPr>
          <w:rFonts w:eastAsia="Calibri"/>
          <w:bCs/>
          <w:lang w:val="lv-LV" w:eastAsia="lv-LV"/>
        </w:rPr>
      </w:pPr>
    </w:p>
    <w:p w14:paraId="1D243FC7" w14:textId="5F9F1036" w:rsidR="00805F48" w:rsidRPr="00253BC8" w:rsidRDefault="00180835" w:rsidP="00CC1873">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C11265">
        <w:rPr>
          <w:lang w:val="lv-LV" w:eastAsia="lv-LV"/>
        </w:rPr>
        <w:t>6</w:t>
      </w:r>
      <w:r w:rsidR="00805F48" w:rsidRPr="00253BC8">
        <w:rPr>
          <w:lang w:val="lv-LV" w:eastAsia="lv-LV"/>
        </w:rPr>
        <w:t xml:space="preserve"> deputāti (</w:t>
      </w:r>
      <w:r w:rsidR="00B32805" w:rsidRPr="003F2B17">
        <w:rPr>
          <w:rFonts w:eastAsia="Calibri"/>
          <w:lang w:val="lv-LV"/>
        </w:rPr>
        <w:t xml:space="preserve">Kristaps </w:t>
      </w:r>
      <w:proofErr w:type="spellStart"/>
      <w:r w:rsidR="00B32805" w:rsidRPr="003F2B17">
        <w:rPr>
          <w:rFonts w:eastAsia="Calibri"/>
          <w:lang w:val="lv-LV"/>
        </w:rPr>
        <w:t>Močāns</w:t>
      </w:r>
      <w:proofErr w:type="spellEnd"/>
      <w:r w:rsidR="00B32805" w:rsidRPr="003F2B17">
        <w:rPr>
          <w:rFonts w:eastAsia="Calibri"/>
          <w:lang w:val="lv-LV"/>
        </w:rPr>
        <w:t xml:space="preserve">, </w:t>
      </w:r>
      <w:r w:rsidR="00B32805">
        <w:rPr>
          <w:rFonts w:eastAsia="Calibri"/>
          <w:lang w:val="lv-LV"/>
        </w:rPr>
        <w:t xml:space="preserve">Arvīds Ozols, Rūdolfs Pelēkais, </w:t>
      </w:r>
      <w:r w:rsidR="00B32805" w:rsidRPr="003F2B17">
        <w:rPr>
          <w:rFonts w:eastAsia="Calibri"/>
          <w:lang w:val="lv-LV"/>
        </w:rPr>
        <w:t xml:space="preserve">Jānis Remess, Ziedonis </w:t>
      </w:r>
      <w:proofErr w:type="spellStart"/>
      <w:r w:rsidR="00B32805" w:rsidRPr="003F2B17">
        <w:rPr>
          <w:rFonts w:eastAsia="Calibri"/>
          <w:lang w:val="lv-LV"/>
        </w:rPr>
        <w:t>Rubezis</w:t>
      </w:r>
      <w:proofErr w:type="spellEnd"/>
      <w:r w:rsidR="00B32805">
        <w:rPr>
          <w:rFonts w:eastAsia="Calibri"/>
          <w:lang w:val="lv-LV"/>
        </w:rPr>
        <w:t>,</w:t>
      </w:r>
      <w:r w:rsidR="00B32805" w:rsidRPr="003F2B17">
        <w:rPr>
          <w:rFonts w:eastAsia="Calibri"/>
          <w:lang w:val="lv-LV"/>
        </w:rPr>
        <w:t xml:space="preserve"> </w:t>
      </w:r>
      <w:r w:rsidR="00B32805">
        <w:rPr>
          <w:rFonts w:eastAsia="Calibri"/>
          <w:lang w:val="lv-LV"/>
        </w:rPr>
        <w:t>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7491A" w:rsidRPr="00D7491A">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7491A">
        <w:rPr>
          <w:bCs/>
          <w:lang w:val="lv-LV" w:eastAsia="lv-LV"/>
        </w:rPr>
        <w:t>nav</w:t>
      </w:r>
      <w:r w:rsidR="009A3A52">
        <w:rPr>
          <w:rFonts w:eastAsia="Calibri"/>
          <w:lang w:val="lv-LV" w:eastAsia="lv-LV"/>
        </w:rPr>
        <w:t>,</w:t>
      </w:r>
      <w:r w:rsidR="00805F48" w:rsidRPr="00253BC8">
        <w:rPr>
          <w:lang w:val="lv-LV" w:eastAsia="lv-LV"/>
        </w:rPr>
        <w:t xml:space="preserve"> komiteja</w:t>
      </w:r>
      <w:r w:rsidR="00805F48" w:rsidRPr="00253BC8">
        <w:rPr>
          <w:b/>
          <w:bCs/>
          <w:lang w:val="lv-LV" w:eastAsia="lv-LV"/>
        </w:rPr>
        <w:t xml:space="preserve"> NOLEMJ:</w:t>
      </w:r>
    </w:p>
    <w:p w14:paraId="57ECEA66" w14:textId="4E39DEC6" w:rsidR="00BA797C" w:rsidRPr="00C92154" w:rsidRDefault="00BA797C" w:rsidP="00CC1873">
      <w:pPr>
        <w:ind w:firstLine="720"/>
        <w:jc w:val="both"/>
        <w:rPr>
          <w:lang w:val="lv-LV"/>
        </w:rPr>
      </w:pPr>
    </w:p>
    <w:p w14:paraId="36E92B7D" w14:textId="77777777" w:rsidR="00BA797C" w:rsidRPr="00C92154" w:rsidRDefault="00180835" w:rsidP="00CC1873">
      <w:pPr>
        <w:ind w:left="357" w:hanging="357"/>
        <w:jc w:val="both"/>
        <w:rPr>
          <w:lang w:val="lv-LV"/>
        </w:rPr>
      </w:pPr>
      <w:r w:rsidRPr="00C92154">
        <w:rPr>
          <w:lang w:val="lv-LV"/>
        </w:rPr>
        <w:t>apstiprināt šādu sēdes darba kārtību:</w:t>
      </w:r>
    </w:p>
    <w:p w14:paraId="1E1DBA9A"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darba kārtību</w:t>
      </w:r>
      <w:r>
        <w:rPr>
          <w:noProof/>
          <w:color w:val="000000"/>
        </w:rPr>
        <w:t>.</w:t>
      </w:r>
    </w:p>
    <w:p w14:paraId="758C5CDD"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Salacgrīvas bibliotēkas un tās filiālbibliotēku lietošanas noteikumu apstiprināšanu</w:t>
      </w:r>
      <w:r>
        <w:rPr>
          <w:noProof/>
          <w:color w:val="000000"/>
        </w:rPr>
        <w:t>.</w:t>
      </w:r>
    </w:p>
    <w:p w14:paraId="24D38FF6"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valsts budžeta dotācijas sadalījumu 2024. gada septembrim - decembrim pašvaldības izglītības iestāžu profesionālās ievirzes programmu pedagogu darba samaksas un valsts sociālās apdrošināšanas obligāto iemaksu iekļaušanu iestādes budžetā</w:t>
      </w:r>
      <w:r>
        <w:rPr>
          <w:noProof/>
          <w:color w:val="000000"/>
        </w:rPr>
        <w:t>.</w:t>
      </w:r>
    </w:p>
    <w:p w14:paraId="634685A4"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Vilzēnu tautas nama maksas pakalpojumu izcenojumu apstiprināšanu</w:t>
      </w:r>
      <w:r>
        <w:rPr>
          <w:noProof/>
          <w:color w:val="000000"/>
        </w:rPr>
        <w:t>.</w:t>
      </w:r>
    </w:p>
    <w:p w14:paraId="2381C40A"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ieņēmumu no iestādes sniegtajiem maksas pakalpojumiem pārpildes iekļaušanu Vilzēnu tautas nama 2024. gada bāzes budžetā</w:t>
      </w:r>
      <w:r>
        <w:rPr>
          <w:noProof/>
          <w:color w:val="000000"/>
        </w:rPr>
        <w:t>.</w:t>
      </w:r>
    </w:p>
    <w:p w14:paraId="444A76D8"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Brīvzemnieku pagasta kopienas centra maksas pakalpojumu izcenojumu apstiprināšanu</w:t>
      </w:r>
      <w:r>
        <w:rPr>
          <w:noProof/>
          <w:color w:val="000000"/>
        </w:rPr>
        <w:t>.</w:t>
      </w:r>
    </w:p>
    <w:p w14:paraId="77BE13AF"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ieņēmumu no iestādes sniegtajiem maksas pakalpojumiem pārpildes iekļaušanu Skultes kultūras centra  2024. gada kultūras pasākumu budžetā</w:t>
      </w:r>
      <w:r>
        <w:rPr>
          <w:noProof/>
          <w:color w:val="000000"/>
        </w:rPr>
        <w:t>.</w:t>
      </w:r>
    </w:p>
    <w:p w14:paraId="52060AE6"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Par Limbažu novada pašvaldības 2025. gada kalendāra tirgošanas cenas apstiprināšanu</w:t>
      </w:r>
      <w:r>
        <w:rPr>
          <w:noProof/>
          <w:color w:val="000000"/>
        </w:rPr>
        <w:t>.</w:t>
      </w:r>
    </w:p>
    <w:p w14:paraId="4CDCE9CD" w14:textId="3B977D7A" w:rsidR="00B32805" w:rsidRPr="006461EB" w:rsidRDefault="00B32805" w:rsidP="00CC1873">
      <w:pPr>
        <w:pStyle w:val="Sarakstarindkopa"/>
        <w:numPr>
          <w:ilvl w:val="0"/>
          <w:numId w:val="24"/>
        </w:numPr>
        <w:ind w:left="357" w:hanging="357"/>
        <w:jc w:val="both"/>
        <w:rPr>
          <w:color w:val="000000"/>
        </w:rPr>
      </w:pPr>
      <w:r w:rsidRPr="006461EB">
        <w:rPr>
          <w:noProof/>
          <w:color w:val="000000"/>
        </w:rPr>
        <w:t>Par izmaiņām Limbažu novada pašvaldības iestāžu darbinieku amatu klasificēšanas apkopojumā</w:t>
      </w:r>
      <w:r>
        <w:rPr>
          <w:noProof/>
          <w:color w:val="000000"/>
        </w:rPr>
        <w:t>.</w:t>
      </w:r>
    </w:p>
    <w:p w14:paraId="52024BEB" w14:textId="3DB5876A" w:rsidR="00B32805" w:rsidRPr="006461EB" w:rsidRDefault="00B32805" w:rsidP="00CC1873">
      <w:pPr>
        <w:pStyle w:val="Sarakstarindkopa"/>
        <w:numPr>
          <w:ilvl w:val="0"/>
          <w:numId w:val="24"/>
        </w:numPr>
        <w:ind w:left="357" w:hanging="357"/>
        <w:jc w:val="both"/>
        <w:rPr>
          <w:color w:val="000000"/>
        </w:rPr>
      </w:pPr>
      <w:r w:rsidRPr="006461EB">
        <w:rPr>
          <w:noProof/>
          <w:color w:val="000000"/>
        </w:rPr>
        <w:t>Par ieņēmumu no iestādes sniegtajiem maksas pakalpojumiem pārpildes iekļaušanu Salacgrīvas kultūras centra 2024. gada kultūras pasākumu budžetā un kultūras pasākumu izdevumu pārcelšanu</w:t>
      </w:r>
      <w:r>
        <w:rPr>
          <w:noProof/>
          <w:color w:val="000000"/>
        </w:rPr>
        <w:t>.</w:t>
      </w:r>
    </w:p>
    <w:p w14:paraId="3D27462C" w14:textId="7818BC08" w:rsidR="00B32805" w:rsidRPr="006461EB" w:rsidRDefault="00B32805" w:rsidP="00CC1873">
      <w:pPr>
        <w:pStyle w:val="Sarakstarindkopa"/>
        <w:numPr>
          <w:ilvl w:val="0"/>
          <w:numId w:val="24"/>
        </w:numPr>
        <w:ind w:left="357" w:hanging="357"/>
        <w:jc w:val="both"/>
        <w:rPr>
          <w:color w:val="000000"/>
        </w:rPr>
      </w:pPr>
      <w:r w:rsidRPr="006461EB">
        <w:rPr>
          <w:noProof/>
          <w:color w:val="000000"/>
        </w:rPr>
        <w:t>Par ieņēmumu no iestādes sniegtajiem maksas pakalpojumiem pārpildes iekļaušanu Brīvzemnieku pagasta kopienas centra 2024. gada kultūras pasākumu budžetā</w:t>
      </w:r>
      <w:r>
        <w:rPr>
          <w:noProof/>
          <w:color w:val="000000"/>
        </w:rPr>
        <w:t>.</w:t>
      </w:r>
    </w:p>
    <w:p w14:paraId="26BBCA9F" w14:textId="67F26688" w:rsidR="00B32805" w:rsidRPr="006461EB" w:rsidRDefault="00B32805" w:rsidP="00CC1873">
      <w:pPr>
        <w:pStyle w:val="Sarakstarindkopa"/>
        <w:numPr>
          <w:ilvl w:val="0"/>
          <w:numId w:val="24"/>
        </w:numPr>
        <w:ind w:left="357" w:hanging="357"/>
        <w:jc w:val="both"/>
        <w:rPr>
          <w:color w:val="000000"/>
        </w:rPr>
      </w:pPr>
      <w:r w:rsidRPr="006461EB">
        <w:rPr>
          <w:noProof/>
          <w:color w:val="000000"/>
        </w:rPr>
        <w:t>Par valsts budžeta līdzekļu piešķiršanu Limbažu novada sporta skolai</w:t>
      </w:r>
      <w:r>
        <w:rPr>
          <w:noProof/>
          <w:color w:val="000000"/>
        </w:rPr>
        <w:t>.</w:t>
      </w:r>
    </w:p>
    <w:p w14:paraId="0D58F7ED" w14:textId="59545156" w:rsidR="00B32805" w:rsidRPr="006461EB" w:rsidRDefault="00B32805" w:rsidP="00CC1873">
      <w:pPr>
        <w:pStyle w:val="Sarakstarindkopa"/>
        <w:numPr>
          <w:ilvl w:val="0"/>
          <w:numId w:val="24"/>
        </w:numPr>
        <w:ind w:left="357" w:hanging="357"/>
        <w:jc w:val="both"/>
        <w:rPr>
          <w:color w:val="000000"/>
        </w:rPr>
      </w:pPr>
      <w:r w:rsidRPr="006461EB">
        <w:rPr>
          <w:noProof/>
          <w:color w:val="000000"/>
        </w:rPr>
        <w:t>Par pašvaldības finansējumu Pāles pamatskolas pedagogu darba samaksai un valsts sociālajām obligātajām iemaksām no 2024.gada 1.oktobra līdz 2024.gada 31.decembrim</w:t>
      </w:r>
      <w:r>
        <w:rPr>
          <w:noProof/>
          <w:color w:val="000000"/>
        </w:rPr>
        <w:t>.</w:t>
      </w:r>
    </w:p>
    <w:p w14:paraId="292C017C" w14:textId="77777777" w:rsidR="00B32805" w:rsidRPr="006461EB" w:rsidRDefault="00B32805" w:rsidP="00CC1873">
      <w:pPr>
        <w:pStyle w:val="Sarakstarindkopa"/>
        <w:numPr>
          <w:ilvl w:val="0"/>
          <w:numId w:val="24"/>
        </w:numPr>
        <w:ind w:left="357" w:hanging="357"/>
        <w:jc w:val="both"/>
        <w:rPr>
          <w:color w:val="000000"/>
        </w:rPr>
      </w:pPr>
      <w:r w:rsidRPr="006461EB">
        <w:rPr>
          <w:noProof/>
          <w:color w:val="000000"/>
        </w:rPr>
        <w:t>Slēgtā daļa. Informācijas</w:t>
      </w:r>
      <w:r>
        <w:rPr>
          <w:noProof/>
          <w:color w:val="000000"/>
        </w:rPr>
        <w:t>.</w:t>
      </w:r>
    </w:p>
    <w:p w14:paraId="3837A7A3" w14:textId="77777777" w:rsidR="00CD11F1" w:rsidRDefault="00CD11F1" w:rsidP="00D03B27">
      <w:pPr>
        <w:jc w:val="both"/>
        <w:rPr>
          <w:b/>
          <w:bCs/>
          <w:lang w:val="lv-LV" w:eastAsia="lv-LV"/>
        </w:rPr>
      </w:pPr>
    </w:p>
    <w:p w14:paraId="479C583C" w14:textId="77777777" w:rsidR="00CC1873" w:rsidRDefault="00CC1873" w:rsidP="00D03B27">
      <w:pPr>
        <w:jc w:val="both"/>
        <w:rPr>
          <w:b/>
          <w:bCs/>
          <w:lang w:val="lv-LV" w:eastAsia="lv-LV"/>
        </w:rPr>
      </w:pPr>
    </w:p>
    <w:p w14:paraId="69AA7A2F" w14:textId="77777777" w:rsidR="00BA797C" w:rsidRPr="00C92154" w:rsidRDefault="00180835" w:rsidP="00D03B27">
      <w:pPr>
        <w:keepNext/>
        <w:jc w:val="center"/>
        <w:outlineLvl w:val="0"/>
        <w:rPr>
          <w:lang w:val="lv-LV"/>
        </w:rPr>
      </w:pPr>
      <w:r w:rsidRPr="00C92154">
        <w:rPr>
          <w:b/>
          <w:bCs/>
          <w:lang w:val="lv-LV"/>
        </w:rPr>
        <w:lastRenderedPageBreak/>
        <w:t>2.</w:t>
      </w:r>
    </w:p>
    <w:p w14:paraId="3427AE79" w14:textId="77777777" w:rsidR="00CC1873" w:rsidRPr="00CC1873" w:rsidRDefault="00CC1873" w:rsidP="00CC1873">
      <w:pPr>
        <w:pBdr>
          <w:bottom w:val="single" w:sz="6" w:space="1" w:color="auto"/>
        </w:pBdr>
        <w:jc w:val="both"/>
        <w:rPr>
          <w:b/>
          <w:bCs/>
          <w:lang w:val="lv-LV" w:eastAsia="lv-LV"/>
        </w:rPr>
      </w:pPr>
      <w:r w:rsidRPr="00CC1873">
        <w:rPr>
          <w:b/>
          <w:bCs/>
          <w:noProof/>
          <w:lang w:val="lv-LV" w:eastAsia="lv-LV"/>
        </w:rPr>
        <w:t>Par Salacgrīvas bibliotēkas un tās filiālbibliotēku lietošanas noteikumu apstiprināšanu</w:t>
      </w:r>
    </w:p>
    <w:p w14:paraId="715D182B" w14:textId="77777777" w:rsidR="00CC1873" w:rsidRPr="00CC1873" w:rsidRDefault="00CC1873" w:rsidP="00CC1873">
      <w:pPr>
        <w:jc w:val="center"/>
        <w:rPr>
          <w:lang w:val="lv-LV" w:eastAsia="lv-LV"/>
        </w:rPr>
      </w:pPr>
      <w:r w:rsidRPr="00CC1873">
        <w:rPr>
          <w:lang w:val="lv-LV" w:eastAsia="lv-LV"/>
        </w:rPr>
        <w:t xml:space="preserve">Ziņo </w:t>
      </w:r>
      <w:r w:rsidRPr="00CC1873">
        <w:rPr>
          <w:noProof/>
          <w:lang w:val="lv-LV" w:eastAsia="lv-LV"/>
        </w:rPr>
        <w:t>Diāna Gederta</w:t>
      </w:r>
    </w:p>
    <w:p w14:paraId="1B751D03" w14:textId="77777777" w:rsidR="00CC1873" w:rsidRPr="00CC1873" w:rsidRDefault="00CC1873" w:rsidP="00CC1873">
      <w:pPr>
        <w:jc w:val="both"/>
        <w:rPr>
          <w:lang w:val="lv-LV" w:eastAsia="lv-LV"/>
        </w:rPr>
      </w:pPr>
    </w:p>
    <w:p w14:paraId="76E6CB70" w14:textId="77777777" w:rsidR="00CC1873" w:rsidRPr="00CC1873" w:rsidRDefault="00CC1873" w:rsidP="00CC1873">
      <w:pPr>
        <w:ind w:firstLine="720"/>
        <w:jc w:val="both"/>
        <w:rPr>
          <w:lang w:val="lv-LV" w:eastAsia="lv-LV"/>
        </w:rPr>
      </w:pPr>
      <w:r w:rsidRPr="00CC1873">
        <w:rPr>
          <w:lang w:val="lv-LV" w:eastAsia="lv-LV"/>
        </w:rPr>
        <w:t xml:space="preserve">Saskaņā ar Bibliotēku likuma 21. panta otro daļu, bibliotēkas lietošanas noteikumus izstrādā bibliotēka, bet apstiprina bibliotēkas dibinātājs. Limbažu novada pašvaldība kā Salacgrīvas bibliotēkas dibinātāja lemj par izveidotās iestādes lietošanas noteikumu apstiprināšanu. </w:t>
      </w:r>
    </w:p>
    <w:p w14:paraId="0F176F3E" w14:textId="77777777" w:rsidR="00CC1873" w:rsidRPr="00CC1873" w:rsidRDefault="00CC1873" w:rsidP="00CC1873">
      <w:pPr>
        <w:autoSpaceDN w:val="0"/>
        <w:ind w:firstLine="720"/>
        <w:jc w:val="both"/>
        <w:textAlignment w:val="baseline"/>
        <w:rPr>
          <w:rFonts w:eastAsia="Calibri"/>
          <w:lang w:val="lv-LV"/>
        </w:rPr>
      </w:pPr>
      <w:r w:rsidRPr="00CC1873">
        <w:rPr>
          <w:rFonts w:eastAsia="Calibri"/>
          <w:lang w:val="lv-LV"/>
        </w:rPr>
        <w:t xml:space="preserve">Veicot kultūras iestāžu reorganizāciju, saskaņā ar Limbažu novada domes 23.05.2024. lēmumu Nr. 409 (protokols Nr.9, 82.) “Par Limbažu novada kultūras iestāžu reorganizāciju” un vienotu </w:t>
      </w:r>
      <w:r w:rsidRPr="00CC1873">
        <w:rPr>
          <w:lang w:val="lv-LV" w:eastAsia="lv-LV"/>
        </w:rPr>
        <w:t xml:space="preserve">Limbažu novada bibliotēku maksas pakalpojumu izcenojumu apstiprināšanu, saskaņā ar </w:t>
      </w:r>
      <w:r w:rsidRPr="00CC1873">
        <w:rPr>
          <w:rFonts w:eastAsia="Calibri"/>
          <w:lang w:val="lv-LV"/>
        </w:rPr>
        <w:t xml:space="preserve">Limbažu novada domes 25.07.2024. lēmumu Nr.549 (protokols Nr.14, 29.) Salacgrīvas bibliotēkas un tās </w:t>
      </w:r>
      <w:proofErr w:type="spellStart"/>
      <w:r w:rsidRPr="00CC1873">
        <w:rPr>
          <w:rFonts w:eastAsia="Calibri"/>
          <w:lang w:val="lv-LV"/>
        </w:rPr>
        <w:t>filiālbibliotēku</w:t>
      </w:r>
      <w:proofErr w:type="spellEnd"/>
      <w:r w:rsidRPr="00CC1873">
        <w:rPr>
          <w:rFonts w:eastAsia="Calibri"/>
          <w:lang w:val="lv-LV"/>
        </w:rPr>
        <w:t xml:space="preserve"> lietošanas noteikumi izstrādāti jaunā redakcijā.</w:t>
      </w:r>
    </w:p>
    <w:p w14:paraId="2659F210" w14:textId="77777777" w:rsidR="00CC1873" w:rsidRPr="00253BC8" w:rsidRDefault="00CC1873" w:rsidP="00CC1873">
      <w:pPr>
        <w:ind w:firstLine="720"/>
        <w:jc w:val="both"/>
        <w:rPr>
          <w:b/>
          <w:bCs/>
          <w:lang w:val="lv-LV" w:eastAsia="lv-LV"/>
        </w:rPr>
      </w:pPr>
      <w:r w:rsidRPr="00CC1873">
        <w:rPr>
          <w:lang w:val="lv-LV" w:eastAsia="lv-LV"/>
        </w:rPr>
        <w:t xml:space="preserve">Pamatojoties uz Pašvaldību likuma 10. panta pirmās daļas 21. punktu, Bibliotēku likuma 21. panta otro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D453C9B" w14:textId="677FA140" w:rsidR="00CC1873" w:rsidRPr="00CC1873" w:rsidRDefault="00CC1873" w:rsidP="00CC1873">
      <w:pPr>
        <w:ind w:firstLine="720"/>
        <w:jc w:val="both"/>
        <w:rPr>
          <w:b/>
          <w:bCs/>
          <w:lang w:val="lv-LV" w:eastAsia="lv-LV"/>
        </w:rPr>
      </w:pPr>
    </w:p>
    <w:p w14:paraId="5432C420" w14:textId="77777777" w:rsidR="00CC1873" w:rsidRPr="00CC1873" w:rsidRDefault="00CC1873" w:rsidP="00CC1873">
      <w:pPr>
        <w:numPr>
          <w:ilvl w:val="0"/>
          <w:numId w:val="25"/>
        </w:numPr>
        <w:ind w:left="357" w:hanging="357"/>
        <w:contextualSpacing/>
        <w:jc w:val="both"/>
        <w:rPr>
          <w:lang w:val="lv-LV" w:eastAsia="lv-LV"/>
        </w:rPr>
      </w:pPr>
      <w:r w:rsidRPr="00CC1873">
        <w:rPr>
          <w:lang w:val="lv-LV" w:eastAsia="lv-LV"/>
        </w:rPr>
        <w:t xml:space="preserve">Apstiprināt </w:t>
      </w:r>
      <w:r w:rsidRPr="00CC1873">
        <w:rPr>
          <w:color w:val="000000"/>
          <w:lang w:val="lv-LV" w:eastAsia="lv-LV"/>
        </w:rPr>
        <w:t xml:space="preserve">Salacgrīvas bibliotēkas un tās </w:t>
      </w:r>
      <w:proofErr w:type="spellStart"/>
      <w:r w:rsidRPr="00CC1873">
        <w:rPr>
          <w:color w:val="000000"/>
          <w:lang w:val="lv-LV" w:eastAsia="lv-LV"/>
        </w:rPr>
        <w:t>filiālbibliotēku</w:t>
      </w:r>
      <w:proofErr w:type="spellEnd"/>
      <w:r w:rsidRPr="00CC1873">
        <w:rPr>
          <w:color w:val="000000"/>
          <w:lang w:val="lv-LV" w:eastAsia="lv-LV"/>
        </w:rPr>
        <w:t xml:space="preserve"> lietošanas noteikumus</w:t>
      </w:r>
      <w:r w:rsidRPr="00CC1873">
        <w:rPr>
          <w:lang w:val="lv-LV" w:eastAsia="lv-LV"/>
        </w:rPr>
        <w:t xml:space="preserve"> Nr.__ (pielikumā).</w:t>
      </w:r>
    </w:p>
    <w:p w14:paraId="3A9AD3D8" w14:textId="77777777" w:rsidR="00CC1873" w:rsidRPr="00CC1873" w:rsidRDefault="00CC1873" w:rsidP="00CC1873">
      <w:pPr>
        <w:numPr>
          <w:ilvl w:val="0"/>
          <w:numId w:val="25"/>
        </w:numPr>
        <w:ind w:left="357" w:hanging="357"/>
        <w:contextualSpacing/>
        <w:jc w:val="both"/>
        <w:rPr>
          <w:lang w:val="lv-LV" w:eastAsia="lv-LV"/>
        </w:rPr>
      </w:pPr>
      <w:r w:rsidRPr="00CC1873">
        <w:rPr>
          <w:rFonts w:eastAsia="Arial Unicode MS"/>
          <w:kern w:val="1"/>
          <w:lang w:val="lv-LV" w:eastAsia="hi-IN" w:bidi="hi-IN"/>
        </w:rPr>
        <w:t>Atbildīgo par lēmuma izpildi noteikt Salacgrīvas bibliotēkas vadītāju.</w:t>
      </w:r>
    </w:p>
    <w:p w14:paraId="60BDE59A" w14:textId="77777777" w:rsidR="00CC1873" w:rsidRPr="00CC1873" w:rsidRDefault="00CC1873" w:rsidP="00CC1873">
      <w:pPr>
        <w:numPr>
          <w:ilvl w:val="0"/>
          <w:numId w:val="25"/>
        </w:numPr>
        <w:ind w:left="357" w:hanging="357"/>
        <w:contextualSpacing/>
        <w:jc w:val="both"/>
        <w:rPr>
          <w:lang w:val="lv-LV" w:eastAsia="lv-LV"/>
        </w:rPr>
      </w:pPr>
      <w:r w:rsidRPr="00CC1873">
        <w:rPr>
          <w:lang w:val="lv-LV" w:eastAsia="lv-LV"/>
        </w:rPr>
        <w:t>Kontroli par lēmuma izpildi uzdot Limbažu novada Kultūras pārvaldes vadītājai.</w:t>
      </w:r>
    </w:p>
    <w:p w14:paraId="701E2081" w14:textId="77777777" w:rsidR="00CC1873" w:rsidRPr="00CC1873" w:rsidRDefault="00CC1873" w:rsidP="00CC1873">
      <w:pPr>
        <w:numPr>
          <w:ilvl w:val="0"/>
          <w:numId w:val="25"/>
        </w:numPr>
        <w:ind w:left="357" w:hanging="357"/>
        <w:contextualSpacing/>
        <w:jc w:val="both"/>
        <w:rPr>
          <w:lang w:val="lv-LV" w:eastAsia="lv-LV"/>
        </w:rPr>
      </w:pPr>
      <w:r w:rsidRPr="00CC1873">
        <w:rPr>
          <w:lang w:val="lv-LV" w:eastAsia="lv-LV"/>
        </w:rPr>
        <w:t>Lēmuma projektu virzīt izskatīšanai Limbažu novada domes sēdē.</w:t>
      </w:r>
    </w:p>
    <w:p w14:paraId="367F18D9" w14:textId="77777777" w:rsidR="00795CE6" w:rsidRDefault="00795CE6" w:rsidP="00D03B27">
      <w:pPr>
        <w:contextualSpacing/>
        <w:jc w:val="both"/>
        <w:rPr>
          <w:rFonts w:eastAsia="Calibri"/>
          <w:lang w:val="lv-LV"/>
        </w:rPr>
      </w:pPr>
    </w:p>
    <w:p w14:paraId="3C84FCC1" w14:textId="77777777" w:rsidR="00795CE6" w:rsidRPr="00C92154" w:rsidRDefault="00795CE6" w:rsidP="00D03B27">
      <w:pPr>
        <w:contextualSpacing/>
        <w:jc w:val="both"/>
        <w:rPr>
          <w:rFonts w:eastAsia="Calibri"/>
          <w:lang w:val="lv-LV"/>
        </w:rPr>
      </w:pPr>
    </w:p>
    <w:p w14:paraId="22364036" w14:textId="77777777" w:rsidR="00BA797C" w:rsidRPr="00C92154" w:rsidRDefault="00180835" w:rsidP="00D03B27">
      <w:pPr>
        <w:keepNext/>
        <w:jc w:val="center"/>
        <w:outlineLvl w:val="0"/>
        <w:rPr>
          <w:lang w:val="lv-LV"/>
        </w:rPr>
      </w:pPr>
      <w:r w:rsidRPr="00C92154">
        <w:rPr>
          <w:b/>
          <w:bCs/>
          <w:lang w:val="lv-LV"/>
        </w:rPr>
        <w:t>3.</w:t>
      </w:r>
    </w:p>
    <w:p w14:paraId="421EFAF5" w14:textId="77777777" w:rsidR="00CC1873" w:rsidRPr="00CC1873" w:rsidRDefault="00CC1873" w:rsidP="000346F2">
      <w:pPr>
        <w:pBdr>
          <w:bottom w:val="single" w:sz="6" w:space="1" w:color="auto"/>
        </w:pBdr>
        <w:jc w:val="both"/>
        <w:rPr>
          <w:b/>
          <w:bCs/>
          <w:lang w:val="lv-LV" w:eastAsia="lv-LV"/>
        </w:rPr>
      </w:pPr>
      <w:r w:rsidRPr="00CC1873">
        <w:rPr>
          <w:b/>
          <w:bCs/>
          <w:noProof/>
          <w:lang w:val="lv-LV" w:eastAsia="lv-LV"/>
        </w:rPr>
        <w:t>Par valsts budžeta dotācijas sadalījumu 2024. gada septembrim - decembrim pašvaldības izglītības iestāžu profesionālās ievirzes programmu pedagogu darba samaksas un valsts sociālās apdrošināšanas obligāto iemaksu iekļaušanu iestādes budžetā</w:t>
      </w:r>
    </w:p>
    <w:p w14:paraId="398E4E63" w14:textId="15CCE86B" w:rsidR="00CC1873" w:rsidRPr="00CC1873" w:rsidRDefault="00CC1873" w:rsidP="000346F2">
      <w:pPr>
        <w:jc w:val="center"/>
        <w:rPr>
          <w:lang w:val="lv-LV" w:eastAsia="lv-LV"/>
        </w:rPr>
      </w:pPr>
      <w:r w:rsidRPr="00CC1873">
        <w:rPr>
          <w:lang w:val="lv-LV" w:eastAsia="lv-LV"/>
        </w:rPr>
        <w:t xml:space="preserve">Ziņo </w:t>
      </w:r>
      <w:r w:rsidRPr="00CC1873">
        <w:rPr>
          <w:noProof/>
          <w:lang w:val="lv-LV" w:eastAsia="lv-LV"/>
        </w:rPr>
        <w:t>Līga Liepiņa</w:t>
      </w:r>
      <w:r>
        <w:rPr>
          <w:noProof/>
          <w:lang w:val="lv-LV" w:eastAsia="lv-LV"/>
        </w:rPr>
        <w:t>, debatēs piedalās Rūdolfs Pelēkais, Dace Barone, Arvīds Ozols, Andris Garklāvs</w:t>
      </w:r>
    </w:p>
    <w:p w14:paraId="23620D73" w14:textId="77777777" w:rsidR="00CC1873" w:rsidRPr="00CC1873" w:rsidRDefault="00CC1873" w:rsidP="000346F2">
      <w:pPr>
        <w:jc w:val="both"/>
        <w:rPr>
          <w:lang w:val="lv-LV" w:eastAsia="lv-LV"/>
        </w:rPr>
      </w:pPr>
    </w:p>
    <w:p w14:paraId="03AAB452" w14:textId="77777777" w:rsidR="00CC1873" w:rsidRPr="00CC1873" w:rsidRDefault="00CC1873" w:rsidP="000346F2">
      <w:pPr>
        <w:ind w:firstLine="720"/>
        <w:jc w:val="both"/>
        <w:rPr>
          <w:bCs/>
          <w:lang w:val="lv-LV" w:eastAsia="lv-LV"/>
        </w:rPr>
      </w:pPr>
      <w:r w:rsidRPr="00CC1873">
        <w:rPr>
          <w:bCs/>
          <w:lang w:val="lv-LV" w:eastAsia="lv-LV"/>
        </w:rPr>
        <w:t xml:space="preserve">2024. gada 27. septembrī ir apstiprināts Valsts budžeta dotācijas sadalījums 2024. gada septembrim - decembrim pašvaldību izglītības iestāžu profesionālās ievirzes programmu pedagogu darba samaksai un valsts sociālās apdrošināšanas obligātajām iemaksām saskaņā ar Ministru kabineta 2011. gada 27. decembra noteikumiem Nr.1035 “Kārtība, kādā valsts finansē profesionālās ievirzes mākslas, mūzikas un dejas izglītības programmas”. </w:t>
      </w:r>
      <w:r w:rsidRPr="00CC1873">
        <w:rPr>
          <w:lang w:val="lv-LV" w:eastAsia="lv-LV"/>
        </w:rPr>
        <w:t>Kopā ir piešķirts finansējums 230 304 EUR  apmērā.</w:t>
      </w:r>
    </w:p>
    <w:p w14:paraId="26028230" w14:textId="3F6131EB" w:rsidR="00CC1873" w:rsidRPr="00253BC8" w:rsidRDefault="00CC1873" w:rsidP="000346F2">
      <w:pPr>
        <w:ind w:firstLine="720"/>
        <w:jc w:val="both"/>
        <w:rPr>
          <w:b/>
          <w:bCs/>
          <w:lang w:val="lv-LV" w:eastAsia="lv-LV"/>
        </w:rPr>
      </w:pPr>
      <w:r w:rsidRPr="00CC1873">
        <w:rPr>
          <w:bCs/>
          <w:color w:val="000000"/>
          <w:kern w:val="1"/>
          <w:lang w:val="lv-LV" w:eastAsia="hi-IN" w:bidi="hi-IN"/>
        </w:rPr>
        <w:t xml:space="preserve">Pamatojoties </w:t>
      </w:r>
      <w:r w:rsidRPr="00CC1873">
        <w:rPr>
          <w:rFonts w:eastAsia="Calibri"/>
          <w:bCs/>
          <w:color w:val="000000"/>
          <w:lang w:val="lv-LV" w:eastAsia="lv-LV"/>
        </w:rPr>
        <w:t>uz Pašvaldību likuma 4. panta pirmās daļas 4. punktu un 10</w:t>
      </w:r>
      <w:r w:rsidRPr="00CC1873">
        <w:rPr>
          <w:color w:val="000000"/>
          <w:lang w:val="lv-LV" w:eastAsia="lv-LV"/>
        </w:rPr>
        <w:t>. panta pirmās daļas ievaddaļu</w:t>
      </w:r>
      <w:r w:rsidRPr="00CC1873">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CC1873">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5CD23D4E" w14:textId="0F074C30" w:rsidR="00CC1873" w:rsidRPr="00CC1873" w:rsidRDefault="00CC1873" w:rsidP="000346F2">
      <w:pPr>
        <w:ind w:firstLine="720"/>
        <w:jc w:val="both"/>
        <w:rPr>
          <w:b/>
          <w:bCs/>
          <w:lang w:val="lv-LV" w:eastAsia="lv-LV"/>
        </w:rPr>
      </w:pPr>
    </w:p>
    <w:p w14:paraId="0886BD85" w14:textId="77777777" w:rsidR="00CC1873" w:rsidRPr="00CC1873" w:rsidRDefault="00CC1873" w:rsidP="000346F2">
      <w:pPr>
        <w:numPr>
          <w:ilvl w:val="0"/>
          <w:numId w:val="26"/>
        </w:numPr>
        <w:ind w:left="357" w:hanging="357"/>
        <w:contextualSpacing/>
        <w:jc w:val="both"/>
        <w:rPr>
          <w:color w:val="000000"/>
          <w:lang w:val="lv-LV" w:eastAsia="lv-LV"/>
        </w:rPr>
      </w:pPr>
      <w:r w:rsidRPr="00CC1873">
        <w:rPr>
          <w:rFonts w:eastAsia="Arial Unicode MS"/>
          <w:color w:val="000000"/>
          <w:kern w:val="2"/>
          <w:lang w:val="lv-LV" w:eastAsia="hi-IN" w:bidi="hi-IN"/>
        </w:rPr>
        <w:t xml:space="preserve">Iekļaut </w:t>
      </w:r>
      <w:r w:rsidRPr="00CC1873">
        <w:rPr>
          <w:bCs/>
          <w:color w:val="000000"/>
          <w:lang w:val="lv-LV" w:eastAsia="lv-LV"/>
        </w:rPr>
        <w:t xml:space="preserve">Valsts budžeta dotācijas sadalījumu 2024. gada septembrim - decembrim pašvaldību izglītības iestāžu profesionālās ievirzes programmu pedagogu darba samaksas un valsts sociālās apdrošināšanas obligātās iemaksas </w:t>
      </w:r>
      <w:r w:rsidRPr="00CC1873">
        <w:rPr>
          <w:lang w:val="lv-LV" w:eastAsia="lv-LV"/>
        </w:rPr>
        <w:t xml:space="preserve">izglītības iestādes budžetā </w:t>
      </w:r>
      <w:r w:rsidRPr="00CC1873">
        <w:rPr>
          <w:color w:val="000000"/>
          <w:lang w:val="lv-LV" w:eastAsia="lv-LV"/>
        </w:rPr>
        <w:t>(Valdības funkcija 09.510; budžets-1;finansējums 1205;ekonomiskās klasifikācijas kods 18.600), atbilstoši pievienotajam pielikumam.</w:t>
      </w:r>
    </w:p>
    <w:p w14:paraId="3421452C" w14:textId="77777777" w:rsidR="00CC1873" w:rsidRPr="00CC1873" w:rsidRDefault="00CC1873" w:rsidP="000346F2">
      <w:pPr>
        <w:numPr>
          <w:ilvl w:val="0"/>
          <w:numId w:val="26"/>
        </w:numPr>
        <w:ind w:left="357" w:hanging="357"/>
        <w:contextualSpacing/>
        <w:jc w:val="both"/>
        <w:rPr>
          <w:color w:val="000000"/>
          <w:lang w:val="lv-LV" w:eastAsia="lv-LV"/>
        </w:rPr>
      </w:pPr>
      <w:r w:rsidRPr="00CC1873">
        <w:rPr>
          <w:rFonts w:eastAsia="Calibri"/>
          <w:lang w:val="lv-LV" w:eastAsia="lv-LV"/>
        </w:rPr>
        <w:t xml:space="preserve">Lēmumā minētās izmaiņas iekļaut oktobra Limbažu novada domes sēdes </w:t>
      </w:r>
      <w:r w:rsidRPr="00CC1873">
        <w:rPr>
          <w:lang w:val="lv-LV" w:eastAsia="hi-IN" w:bidi="hi-IN"/>
        </w:rPr>
        <w:t>lēmuma projektā “Grozījumi Limbažu novada pašvaldības domes 2024.gada 21.februāra saistošajos noteikumos Nr. 8 „Par Limbažu novada pašvaldības 2024. gada budžetu”.</w:t>
      </w:r>
    </w:p>
    <w:p w14:paraId="7B67891D" w14:textId="77777777" w:rsidR="00CC1873" w:rsidRPr="00CC1873" w:rsidRDefault="00CC1873" w:rsidP="000346F2">
      <w:pPr>
        <w:numPr>
          <w:ilvl w:val="0"/>
          <w:numId w:val="26"/>
        </w:numPr>
        <w:ind w:left="357" w:hanging="357"/>
        <w:contextualSpacing/>
        <w:jc w:val="both"/>
        <w:rPr>
          <w:color w:val="000000"/>
          <w:lang w:val="lv-LV" w:eastAsia="lv-LV"/>
        </w:rPr>
      </w:pPr>
      <w:r w:rsidRPr="00CC1873">
        <w:rPr>
          <w:color w:val="000000"/>
          <w:lang w:val="lv-LV" w:eastAsia="hi-IN" w:bidi="hi-IN"/>
        </w:rPr>
        <w:lastRenderedPageBreak/>
        <w:t xml:space="preserve">Atbildīgos par finansējuma iekļaušanu budžetā noteikt Finanšu un ekonomikas nodaļas ekonomistus. </w:t>
      </w:r>
    </w:p>
    <w:p w14:paraId="4E041F76" w14:textId="77777777" w:rsidR="00CC1873" w:rsidRPr="00CC1873" w:rsidRDefault="00CC1873" w:rsidP="000346F2">
      <w:pPr>
        <w:numPr>
          <w:ilvl w:val="0"/>
          <w:numId w:val="26"/>
        </w:numPr>
        <w:ind w:left="357" w:hanging="357"/>
        <w:contextualSpacing/>
        <w:jc w:val="both"/>
        <w:rPr>
          <w:rFonts w:eastAsia="Arial Unicode MS"/>
          <w:color w:val="000000"/>
          <w:kern w:val="2"/>
          <w:lang w:val="lv-LV" w:eastAsia="hi-IN" w:bidi="hi-IN"/>
        </w:rPr>
      </w:pPr>
      <w:r w:rsidRPr="00CC1873">
        <w:rPr>
          <w:rFonts w:eastAsia="Arial Unicode MS"/>
          <w:color w:val="000000"/>
          <w:kern w:val="2"/>
          <w:lang w:val="lv-LV" w:eastAsia="hi-IN" w:bidi="hi-IN"/>
        </w:rPr>
        <w:t xml:space="preserve">Atbildīgo par lēmuma izpildi noteikt Limbažu novada Izglītības pārvaldes vadītāju Valdu </w:t>
      </w:r>
      <w:proofErr w:type="spellStart"/>
      <w:r w:rsidRPr="00CC1873">
        <w:rPr>
          <w:rFonts w:eastAsia="Arial Unicode MS"/>
          <w:color w:val="000000"/>
          <w:kern w:val="2"/>
          <w:lang w:val="lv-LV" w:eastAsia="hi-IN" w:bidi="hi-IN"/>
        </w:rPr>
        <w:t>Tinkusu</w:t>
      </w:r>
      <w:proofErr w:type="spellEnd"/>
      <w:r w:rsidRPr="00CC1873">
        <w:rPr>
          <w:rFonts w:eastAsia="Arial Unicode MS"/>
          <w:color w:val="000000"/>
          <w:kern w:val="2"/>
          <w:lang w:val="lv-LV" w:eastAsia="hi-IN" w:bidi="hi-IN"/>
        </w:rPr>
        <w:t>.</w:t>
      </w:r>
    </w:p>
    <w:p w14:paraId="0F37CA83" w14:textId="77777777" w:rsidR="00CC1873" w:rsidRPr="00CC1873" w:rsidRDefault="00CC1873" w:rsidP="000346F2">
      <w:pPr>
        <w:numPr>
          <w:ilvl w:val="0"/>
          <w:numId w:val="26"/>
        </w:numPr>
        <w:ind w:left="357" w:hanging="357"/>
        <w:contextualSpacing/>
        <w:jc w:val="both"/>
        <w:rPr>
          <w:rFonts w:eastAsia="Arial Unicode MS"/>
          <w:color w:val="000000"/>
          <w:kern w:val="2"/>
          <w:lang w:val="lv-LV" w:eastAsia="hi-IN" w:bidi="hi-IN"/>
        </w:rPr>
      </w:pPr>
      <w:r w:rsidRPr="00CC1873">
        <w:rPr>
          <w:rFonts w:eastAsia="Arial Unicode MS"/>
          <w:color w:val="000000"/>
          <w:kern w:val="2"/>
          <w:lang w:val="lv-LV" w:eastAsia="hi-IN" w:bidi="hi-IN"/>
        </w:rPr>
        <w:t xml:space="preserve">Kontroli par lēmuma izpildi uzdot Limbažu novada pašvaldības izpilddirektoram Artim </w:t>
      </w:r>
      <w:proofErr w:type="spellStart"/>
      <w:r w:rsidRPr="00CC1873">
        <w:rPr>
          <w:rFonts w:eastAsia="Arial Unicode MS"/>
          <w:color w:val="000000"/>
          <w:kern w:val="2"/>
          <w:lang w:val="lv-LV" w:eastAsia="hi-IN" w:bidi="hi-IN"/>
        </w:rPr>
        <w:t>Ārgalim</w:t>
      </w:r>
      <w:proofErr w:type="spellEnd"/>
      <w:r w:rsidRPr="00CC1873">
        <w:rPr>
          <w:rFonts w:eastAsia="Arial Unicode MS"/>
          <w:color w:val="000000"/>
          <w:kern w:val="2"/>
          <w:lang w:val="lv-LV" w:eastAsia="hi-IN" w:bidi="hi-IN"/>
        </w:rPr>
        <w:t>.</w:t>
      </w:r>
    </w:p>
    <w:p w14:paraId="6A60B27E" w14:textId="63CB8149" w:rsidR="00CC1873" w:rsidRPr="00CC1873" w:rsidRDefault="00CC1873" w:rsidP="000346F2">
      <w:pPr>
        <w:numPr>
          <w:ilvl w:val="0"/>
          <w:numId w:val="26"/>
        </w:numPr>
        <w:ind w:left="357" w:hanging="357"/>
        <w:contextualSpacing/>
        <w:jc w:val="both"/>
        <w:rPr>
          <w:rFonts w:eastAsia="Arial Unicode MS"/>
          <w:color w:val="000000"/>
          <w:kern w:val="2"/>
          <w:lang w:val="lv-LV" w:eastAsia="hi-IN" w:bidi="hi-IN"/>
        </w:rPr>
      </w:pPr>
      <w:r>
        <w:rPr>
          <w:rFonts w:eastAsia="Arial Unicode MS"/>
          <w:color w:val="000000"/>
          <w:kern w:val="2"/>
          <w:lang w:val="lv-LV" w:eastAsia="hi-IN" w:bidi="hi-IN"/>
        </w:rPr>
        <w:t xml:space="preserve">Precizēt </w:t>
      </w:r>
      <w:r w:rsidR="00AF6415">
        <w:rPr>
          <w:rFonts w:eastAsia="Arial Unicode MS"/>
          <w:color w:val="000000"/>
          <w:kern w:val="2"/>
          <w:lang w:val="lv-LV" w:eastAsia="hi-IN" w:bidi="hi-IN"/>
        </w:rPr>
        <w:t xml:space="preserve">pielikumu un </w:t>
      </w:r>
      <w:r>
        <w:rPr>
          <w:rFonts w:eastAsia="Arial Unicode MS"/>
          <w:color w:val="000000"/>
          <w:kern w:val="2"/>
          <w:lang w:val="lv-LV" w:eastAsia="hi-IN" w:bidi="hi-IN"/>
        </w:rPr>
        <w:t>l</w:t>
      </w:r>
      <w:r w:rsidRPr="00CC1873">
        <w:rPr>
          <w:rFonts w:eastAsia="Arial Unicode MS"/>
          <w:color w:val="000000"/>
          <w:kern w:val="2"/>
          <w:lang w:val="lv-LV" w:eastAsia="hi-IN" w:bidi="hi-IN"/>
        </w:rPr>
        <w:t>ēmuma projektu virzīt izskatīšanai Limbažu novada domes sēdē.</w:t>
      </w:r>
    </w:p>
    <w:p w14:paraId="5E879BB8" w14:textId="77777777" w:rsidR="000D4FBE" w:rsidRDefault="000D4FBE" w:rsidP="00D03B27">
      <w:pPr>
        <w:contextualSpacing/>
        <w:jc w:val="both"/>
        <w:rPr>
          <w:rFonts w:eastAsia="Calibri"/>
          <w:lang w:val="lv-LV"/>
        </w:rPr>
      </w:pPr>
    </w:p>
    <w:p w14:paraId="36CDCA6A" w14:textId="77777777" w:rsidR="00D2684D" w:rsidRPr="00C92154" w:rsidRDefault="00D2684D" w:rsidP="00D03B27">
      <w:pPr>
        <w:contextualSpacing/>
        <w:jc w:val="both"/>
        <w:rPr>
          <w:rFonts w:eastAsia="Calibri"/>
          <w:lang w:val="lv-LV"/>
        </w:rPr>
      </w:pPr>
    </w:p>
    <w:p w14:paraId="0BB6B630" w14:textId="77777777" w:rsidR="00BA797C" w:rsidRPr="00C92154" w:rsidRDefault="00180835" w:rsidP="00D03B27">
      <w:pPr>
        <w:keepNext/>
        <w:jc w:val="center"/>
        <w:outlineLvl w:val="0"/>
        <w:rPr>
          <w:lang w:val="lv-LV"/>
        </w:rPr>
      </w:pPr>
      <w:r w:rsidRPr="00C92154">
        <w:rPr>
          <w:b/>
          <w:bCs/>
          <w:lang w:val="lv-LV"/>
        </w:rPr>
        <w:t>4.</w:t>
      </w:r>
    </w:p>
    <w:p w14:paraId="579F22A3" w14:textId="77777777" w:rsidR="000346F2" w:rsidRPr="000346F2" w:rsidRDefault="000346F2" w:rsidP="000346F2">
      <w:pPr>
        <w:pBdr>
          <w:bottom w:val="single" w:sz="4" w:space="1" w:color="auto"/>
        </w:pBdr>
        <w:jc w:val="both"/>
        <w:rPr>
          <w:b/>
          <w:bCs/>
          <w:lang w:val="lv-LV"/>
        </w:rPr>
      </w:pPr>
      <w:r w:rsidRPr="000346F2">
        <w:rPr>
          <w:b/>
          <w:bCs/>
          <w:lang w:val="lv-LV"/>
        </w:rPr>
        <w:t xml:space="preserve">Par </w:t>
      </w:r>
      <w:proofErr w:type="spellStart"/>
      <w:r w:rsidRPr="000346F2">
        <w:rPr>
          <w:b/>
          <w:bCs/>
          <w:lang w:val="lv-LV"/>
        </w:rPr>
        <w:t>Vilzēnu</w:t>
      </w:r>
      <w:proofErr w:type="spellEnd"/>
      <w:r w:rsidRPr="000346F2">
        <w:rPr>
          <w:b/>
          <w:bCs/>
          <w:lang w:val="lv-LV"/>
        </w:rPr>
        <w:t xml:space="preserve"> tautas nama maksas</w:t>
      </w:r>
      <w:r w:rsidRPr="000346F2">
        <w:rPr>
          <w:b/>
          <w:lang w:val="lv-LV"/>
        </w:rPr>
        <w:t xml:space="preserve"> pakalpojumu izcenojumu</w:t>
      </w:r>
      <w:r w:rsidRPr="000346F2">
        <w:rPr>
          <w:b/>
          <w:bCs/>
          <w:lang w:val="lv-LV"/>
        </w:rPr>
        <w:t xml:space="preserve"> apstiprināšanu</w:t>
      </w:r>
    </w:p>
    <w:p w14:paraId="0F00A554" w14:textId="23EB0521" w:rsidR="000346F2" w:rsidRPr="000346F2" w:rsidRDefault="000346F2" w:rsidP="000346F2">
      <w:pPr>
        <w:jc w:val="center"/>
        <w:rPr>
          <w:lang w:val="lv-LV"/>
        </w:rPr>
      </w:pPr>
      <w:r w:rsidRPr="000346F2">
        <w:rPr>
          <w:lang w:val="lv-LV"/>
        </w:rPr>
        <w:t xml:space="preserve">Ziņo Evija </w:t>
      </w:r>
      <w:proofErr w:type="spellStart"/>
      <w:r w:rsidRPr="000346F2">
        <w:rPr>
          <w:lang w:val="lv-LV"/>
        </w:rPr>
        <w:t>Keisele</w:t>
      </w:r>
      <w:proofErr w:type="spellEnd"/>
      <w:r>
        <w:rPr>
          <w:lang w:val="lv-LV"/>
        </w:rPr>
        <w:t>, debatēs piedalās Andris Garklāvs</w:t>
      </w:r>
    </w:p>
    <w:p w14:paraId="26D34063" w14:textId="77777777" w:rsidR="000346F2" w:rsidRPr="000346F2" w:rsidRDefault="000346F2" w:rsidP="000346F2">
      <w:pPr>
        <w:rPr>
          <w:b/>
          <w:lang w:val="lv-LV"/>
        </w:rPr>
      </w:pPr>
    </w:p>
    <w:p w14:paraId="1159EAA3" w14:textId="77777777" w:rsidR="000346F2" w:rsidRPr="000346F2" w:rsidRDefault="000346F2" w:rsidP="000346F2">
      <w:pPr>
        <w:ind w:firstLine="720"/>
        <w:jc w:val="both"/>
        <w:rPr>
          <w:bCs/>
          <w:lang w:val="lv-LV" w:eastAsia="lv-LV"/>
        </w:rPr>
      </w:pPr>
      <w:r w:rsidRPr="000346F2">
        <w:rPr>
          <w:bCs/>
          <w:lang w:val="lv-LV" w:eastAsia="lv-LV"/>
        </w:rPr>
        <w:t xml:space="preserve">Ir aktualizēts </w:t>
      </w:r>
      <w:proofErr w:type="spellStart"/>
      <w:r w:rsidRPr="000346F2">
        <w:rPr>
          <w:bCs/>
          <w:lang w:val="lv-LV" w:eastAsia="lv-LV"/>
        </w:rPr>
        <w:t>Vilzēnu</w:t>
      </w:r>
      <w:proofErr w:type="spellEnd"/>
      <w:r w:rsidRPr="000346F2">
        <w:rPr>
          <w:bCs/>
          <w:lang w:val="lv-LV" w:eastAsia="lv-LV"/>
        </w:rPr>
        <w:t xml:space="preserve"> tautas nama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0" w:name="_Hlk161048414"/>
      <w:r w:rsidRPr="000346F2">
        <w:rPr>
          <w:bCs/>
          <w:lang w:val="lv-LV" w:eastAsia="lv-LV"/>
        </w:rPr>
        <w:t>.</w:t>
      </w:r>
    </w:p>
    <w:p w14:paraId="726E871C" w14:textId="77777777" w:rsidR="000346F2" w:rsidRPr="00253BC8" w:rsidRDefault="000346F2" w:rsidP="000346F2">
      <w:pPr>
        <w:ind w:firstLine="720"/>
        <w:jc w:val="both"/>
        <w:rPr>
          <w:b/>
          <w:bCs/>
          <w:lang w:val="lv-LV" w:eastAsia="lv-LV"/>
        </w:rPr>
      </w:pPr>
      <w:r w:rsidRPr="000346F2">
        <w:rPr>
          <w:spacing w:val="8"/>
          <w:lang w:val="lv-LV" w:eastAsia="lv-LV"/>
        </w:rPr>
        <w:t xml:space="preserve">Ņemot vērā augstāk minēto un pamatojoties uz </w:t>
      </w:r>
      <w:r w:rsidRPr="000346F2">
        <w:rPr>
          <w:color w:val="000000"/>
          <w:lang w:val="lv-LV"/>
        </w:rPr>
        <w:t>Pašvaldību likuma 10. panta otrās daļas 2. punkta d) apakšpunktu</w:t>
      </w:r>
      <w:bookmarkEnd w:id="0"/>
      <w:r w:rsidRPr="000346F2">
        <w:rPr>
          <w:color w:val="000000"/>
          <w:lang w:val="lv-LV"/>
        </w:rPr>
        <w:t xml:space="preserve"> </w:t>
      </w:r>
      <w:r w:rsidRPr="000346F2">
        <w:rPr>
          <w:color w:val="000000"/>
          <w:lang w:val="lv-LV" w:eastAsia="lv-LV"/>
        </w:rPr>
        <w:t>un Pievienotās vērtības nodokļa likuma 52. panta pirmās daļas 17. punkta d) apakšpunktu</w:t>
      </w:r>
      <w:r w:rsidRPr="000346F2">
        <w:rPr>
          <w:color w:val="000000"/>
          <w:lang w:val="lv-LV"/>
        </w:rPr>
        <w:t>,</w:t>
      </w:r>
      <w:r w:rsidRPr="000346F2">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1334612A" w14:textId="7DB06062" w:rsidR="000346F2" w:rsidRPr="000346F2" w:rsidRDefault="000346F2" w:rsidP="000346F2">
      <w:pPr>
        <w:ind w:firstLine="720"/>
        <w:jc w:val="both"/>
        <w:rPr>
          <w:b/>
          <w:lang w:val="lv-LV"/>
        </w:rPr>
      </w:pPr>
    </w:p>
    <w:p w14:paraId="5B803CA2" w14:textId="77777777" w:rsidR="000346F2" w:rsidRPr="000346F2" w:rsidRDefault="000346F2" w:rsidP="000346F2">
      <w:pPr>
        <w:numPr>
          <w:ilvl w:val="0"/>
          <w:numId w:val="13"/>
        </w:numPr>
        <w:ind w:left="357" w:hanging="357"/>
        <w:contextualSpacing/>
        <w:jc w:val="both"/>
        <w:rPr>
          <w:lang w:val="lv-LV"/>
        </w:rPr>
      </w:pPr>
      <w:r w:rsidRPr="000346F2">
        <w:rPr>
          <w:lang w:val="lv-LV"/>
        </w:rPr>
        <w:t xml:space="preserve">Apstiprināt </w:t>
      </w:r>
      <w:proofErr w:type="spellStart"/>
      <w:r w:rsidRPr="000346F2">
        <w:rPr>
          <w:lang w:val="lv-LV"/>
        </w:rPr>
        <w:t>Vilzēnu</w:t>
      </w:r>
      <w:proofErr w:type="spellEnd"/>
      <w:r w:rsidRPr="000346F2">
        <w:rPr>
          <w:lang w:val="lv-LV"/>
        </w:rPr>
        <w:t xml:space="preserve"> tautas nama maksas pakalpojumu izcenojumus (pielikums).</w:t>
      </w:r>
    </w:p>
    <w:p w14:paraId="61A2EB6A" w14:textId="77777777" w:rsidR="000346F2" w:rsidRPr="000346F2" w:rsidRDefault="000346F2" w:rsidP="000346F2">
      <w:pPr>
        <w:numPr>
          <w:ilvl w:val="0"/>
          <w:numId w:val="13"/>
        </w:numPr>
        <w:ind w:left="357" w:hanging="357"/>
        <w:contextualSpacing/>
        <w:jc w:val="both"/>
        <w:rPr>
          <w:lang w:val="lv-LV"/>
        </w:rPr>
      </w:pPr>
      <w:r w:rsidRPr="000346F2">
        <w:rPr>
          <w:lang w:val="lv-LV"/>
        </w:rPr>
        <w:t>Noteikt, ka maksas pakalpojumu izcenojumi stājas spēkā sākot ar 2024. gada 1. novembri.</w:t>
      </w:r>
    </w:p>
    <w:p w14:paraId="422E362C" w14:textId="77777777" w:rsidR="000346F2" w:rsidRPr="000346F2" w:rsidRDefault="000346F2" w:rsidP="000346F2">
      <w:pPr>
        <w:numPr>
          <w:ilvl w:val="0"/>
          <w:numId w:val="13"/>
        </w:numPr>
        <w:ind w:left="357" w:hanging="357"/>
        <w:contextualSpacing/>
        <w:jc w:val="both"/>
        <w:rPr>
          <w:lang w:val="lv-LV"/>
        </w:rPr>
      </w:pPr>
      <w:r w:rsidRPr="000346F2">
        <w:rPr>
          <w:lang w:val="lv-LV"/>
        </w:rPr>
        <w:t xml:space="preserve">Ar 2024. gada 1. novembri atzīt par spēkā neesošu Aloja novada domes 2018. gada 25. oktobra lēmumu Nr. 417 </w:t>
      </w:r>
      <w:bookmarkStart w:id="1" w:name="_Hlk176177578"/>
      <w:r w:rsidRPr="000346F2">
        <w:rPr>
          <w:lang w:val="lv-LV"/>
        </w:rPr>
        <w:t>(protokols Nr. 19 13#) „</w:t>
      </w:r>
      <w:bookmarkStart w:id="2" w:name="_Hlk176180776"/>
      <w:r w:rsidRPr="000346F2">
        <w:rPr>
          <w:lang w:val="lv-LV"/>
        </w:rPr>
        <w:t xml:space="preserve">Par nedzīvojamo telpu nomas maksas izcenojumu apstiprināšanu </w:t>
      </w:r>
      <w:proofErr w:type="spellStart"/>
      <w:r w:rsidRPr="000346F2">
        <w:rPr>
          <w:lang w:val="lv-LV"/>
        </w:rPr>
        <w:t>Vilzēnu</w:t>
      </w:r>
      <w:proofErr w:type="spellEnd"/>
      <w:r w:rsidRPr="000346F2">
        <w:rPr>
          <w:lang w:val="lv-LV"/>
        </w:rPr>
        <w:t xml:space="preserve"> tautas nama telpām</w:t>
      </w:r>
      <w:bookmarkEnd w:id="2"/>
      <w:r w:rsidRPr="000346F2">
        <w:rPr>
          <w:lang w:val="lv-LV"/>
        </w:rPr>
        <w:t>”</w:t>
      </w:r>
      <w:bookmarkEnd w:id="1"/>
      <w:r w:rsidRPr="000346F2">
        <w:rPr>
          <w:lang w:val="lv-LV"/>
        </w:rPr>
        <w:t>.</w:t>
      </w:r>
    </w:p>
    <w:p w14:paraId="01E108B6" w14:textId="77777777" w:rsidR="000346F2" w:rsidRPr="000346F2" w:rsidRDefault="000346F2" w:rsidP="000346F2">
      <w:pPr>
        <w:numPr>
          <w:ilvl w:val="0"/>
          <w:numId w:val="13"/>
        </w:numPr>
        <w:autoSpaceDE w:val="0"/>
        <w:autoSpaceDN w:val="0"/>
        <w:adjustRightInd w:val="0"/>
        <w:ind w:left="357" w:hanging="357"/>
        <w:jc w:val="both"/>
        <w:rPr>
          <w:lang w:val="lv-LV"/>
        </w:rPr>
      </w:pPr>
      <w:bookmarkStart w:id="3" w:name="_Hlk176181291"/>
      <w:r w:rsidRPr="000346F2">
        <w:rPr>
          <w:bCs/>
          <w:lang w:val="lv-LV"/>
        </w:rPr>
        <w:t xml:space="preserve">Atbildīgo par izcenojuma piemērošanu un līguma slēgšanu noteikt </w:t>
      </w:r>
      <w:proofErr w:type="spellStart"/>
      <w:r w:rsidRPr="000346F2">
        <w:rPr>
          <w:lang w:val="lv-LV"/>
        </w:rPr>
        <w:t>Vilzēnu</w:t>
      </w:r>
      <w:proofErr w:type="spellEnd"/>
      <w:r w:rsidRPr="000346F2">
        <w:rPr>
          <w:lang w:val="lv-LV"/>
        </w:rPr>
        <w:t xml:space="preserve"> tautas nama vadītāju</w:t>
      </w:r>
      <w:bookmarkEnd w:id="3"/>
      <w:r w:rsidRPr="000346F2">
        <w:rPr>
          <w:lang w:val="lv-LV"/>
        </w:rPr>
        <w:t>.</w:t>
      </w:r>
    </w:p>
    <w:p w14:paraId="3117CF9D" w14:textId="77777777" w:rsidR="000346F2" w:rsidRPr="000346F2" w:rsidRDefault="000346F2" w:rsidP="000346F2">
      <w:pPr>
        <w:numPr>
          <w:ilvl w:val="0"/>
          <w:numId w:val="13"/>
        </w:numPr>
        <w:autoSpaceDE w:val="0"/>
        <w:autoSpaceDN w:val="0"/>
        <w:adjustRightInd w:val="0"/>
        <w:ind w:left="357" w:hanging="357"/>
        <w:jc w:val="both"/>
        <w:rPr>
          <w:lang w:val="lv-LV"/>
        </w:rPr>
      </w:pPr>
      <w:r w:rsidRPr="000346F2">
        <w:rPr>
          <w:lang w:val="lv-LV"/>
        </w:rPr>
        <w:t xml:space="preserve">Kontroli par lēmuma izpildi uzdot Limbažu novada pašvaldības izpilddirektoram. </w:t>
      </w:r>
    </w:p>
    <w:p w14:paraId="798474EE" w14:textId="77777777" w:rsidR="000346F2" w:rsidRPr="000346F2" w:rsidRDefault="000346F2" w:rsidP="000346F2">
      <w:pPr>
        <w:numPr>
          <w:ilvl w:val="0"/>
          <w:numId w:val="13"/>
        </w:numPr>
        <w:autoSpaceDE w:val="0"/>
        <w:autoSpaceDN w:val="0"/>
        <w:adjustRightInd w:val="0"/>
        <w:ind w:left="357" w:hanging="357"/>
        <w:jc w:val="both"/>
        <w:rPr>
          <w:lang w:val="lv-LV"/>
        </w:rPr>
      </w:pPr>
      <w:r w:rsidRPr="000346F2">
        <w:rPr>
          <w:lang w:val="lv-LV"/>
        </w:rPr>
        <w:t>Lēmuma projektu virzīt izskatīšanai Limbažu novada domes sēdē.</w:t>
      </w:r>
    </w:p>
    <w:p w14:paraId="48B521BE" w14:textId="77777777" w:rsidR="001B418B" w:rsidRDefault="001B418B" w:rsidP="00D03B27">
      <w:pPr>
        <w:jc w:val="both"/>
        <w:rPr>
          <w:lang w:val="lv-LV" w:eastAsia="lv-LV"/>
        </w:rPr>
      </w:pPr>
    </w:p>
    <w:p w14:paraId="3E699DD1" w14:textId="77777777" w:rsidR="00253BC8" w:rsidRPr="00C92154" w:rsidRDefault="00253BC8" w:rsidP="00D03B27">
      <w:pPr>
        <w:jc w:val="both"/>
        <w:rPr>
          <w:lang w:val="lv-LV" w:eastAsia="lv-LV"/>
        </w:rPr>
      </w:pPr>
    </w:p>
    <w:p w14:paraId="734B9135" w14:textId="77777777" w:rsidR="00BA797C" w:rsidRPr="00C92154" w:rsidRDefault="00180835" w:rsidP="00D03B27">
      <w:pPr>
        <w:keepNext/>
        <w:jc w:val="center"/>
        <w:outlineLvl w:val="0"/>
        <w:rPr>
          <w:lang w:val="lv-LV"/>
        </w:rPr>
      </w:pPr>
      <w:r w:rsidRPr="00C92154">
        <w:rPr>
          <w:b/>
          <w:bCs/>
          <w:lang w:val="lv-LV"/>
        </w:rPr>
        <w:t>5.</w:t>
      </w:r>
    </w:p>
    <w:p w14:paraId="62DA3BF8" w14:textId="77777777" w:rsidR="006807AA" w:rsidRPr="006807AA" w:rsidRDefault="006807AA" w:rsidP="006807AA">
      <w:pPr>
        <w:pBdr>
          <w:bottom w:val="single" w:sz="6" w:space="1" w:color="auto"/>
        </w:pBdr>
        <w:jc w:val="both"/>
        <w:rPr>
          <w:b/>
          <w:bCs/>
          <w:lang w:val="lv-LV" w:eastAsia="lv-LV"/>
        </w:rPr>
      </w:pPr>
      <w:r w:rsidRPr="006807AA">
        <w:rPr>
          <w:b/>
          <w:bCs/>
          <w:noProof/>
          <w:lang w:val="lv-LV" w:eastAsia="lv-LV"/>
        </w:rPr>
        <w:t>Par ieņēmumu no iestādes sniegtajiem maksas pakalpojumiem pārpildes iekļaušanu Vilzēnu tautas nama 2024. gada bāzes budžetā</w:t>
      </w:r>
    </w:p>
    <w:p w14:paraId="693B83A4" w14:textId="3A0C2055" w:rsidR="006807AA" w:rsidRPr="006807AA" w:rsidRDefault="006807AA" w:rsidP="006807AA">
      <w:pPr>
        <w:jc w:val="center"/>
        <w:rPr>
          <w:lang w:val="lv-LV" w:eastAsia="lv-LV"/>
        </w:rPr>
      </w:pPr>
      <w:r w:rsidRPr="006807AA">
        <w:rPr>
          <w:lang w:val="lv-LV" w:eastAsia="lv-LV"/>
        </w:rPr>
        <w:t xml:space="preserve">Ziņo </w:t>
      </w:r>
      <w:r>
        <w:rPr>
          <w:noProof/>
          <w:lang w:val="lv-LV" w:eastAsia="lv-LV"/>
        </w:rPr>
        <w:t>Evija Keisele</w:t>
      </w:r>
    </w:p>
    <w:p w14:paraId="2B360FA8" w14:textId="77777777" w:rsidR="006807AA" w:rsidRPr="006807AA" w:rsidRDefault="006807AA" w:rsidP="006807AA">
      <w:pPr>
        <w:jc w:val="both"/>
        <w:rPr>
          <w:lang w:val="lv-LV" w:eastAsia="lv-LV"/>
        </w:rPr>
      </w:pPr>
    </w:p>
    <w:p w14:paraId="54037B25" w14:textId="77777777" w:rsidR="006807AA" w:rsidRPr="006807AA" w:rsidRDefault="006807AA" w:rsidP="006807AA">
      <w:pPr>
        <w:widowControl w:val="0"/>
        <w:ind w:firstLine="720"/>
        <w:jc w:val="both"/>
        <w:rPr>
          <w:rFonts w:eastAsia="Arial Unicode MS" w:cs="Tahoma"/>
          <w:kern w:val="2"/>
          <w:lang w:val="lv-LV" w:eastAsia="hi-IN" w:bidi="hi-IN"/>
        </w:rPr>
      </w:pPr>
      <w:proofErr w:type="spellStart"/>
      <w:r w:rsidRPr="006807AA">
        <w:rPr>
          <w:rFonts w:eastAsia="Arial Unicode MS" w:cs="Tahoma"/>
          <w:kern w:val="2"/>
          <w:lang w:val="lv-LV" w:eastAsia="hi-IN" w:bidi="hi-IN"/>
        </w:rPr>
        <w:t>Vilzēnu</w:t>
      </w:r>
      <w:proofErr w:type="spellEnd"/>
      <w:r w:rsidRPr="006807AA">
        <w:rPr>
          <w:rFonts w:eastAsia="Arial Unicode MS" w:cs="Tahoma"/>
          <w:kern w:val="2"/>
          <w:lang w:val="lv-LV" w:eastAsia="hi-IN" w:bidi="hi-IN"/>
        </w:rPr>
        <w:t xml:space="preserve"> tautas nama plānotajā 2024. gada kultūras pasākumu budžetā - pasākumu kods 4012 (Braslavas pagasta svētki) ieņēmumi no iestādes sniegtajiem maksas pakalpojumiem pārsniedz iepriekš plānoto ieņēmumu daļu. Lūdzam finanšu līdzekļus 740,00 EUR (septiņi simti četrdesmit eiro un 00 centi) apmērā novirzīt </w:t>
      </w:r>
      <w:proofErr w:type="spellStart"/>
      <w:r w:rsidRPr="006807AA">
        <w:rPr>
          <w:rFonts w:eastAsia="Arial Unicode MS" w:cs="Tahoma"/>
          <w:kern w:val="2"/>
          <w:lang w:val="lv-LV" w:eastAsia="hi-IN" w:bidi="hi-IN"/>
        </w:rPr>
        <w:t>Vilzēnu</w:t>
      </w:r>
      <w:proofErr w:type="spellEnd"/>
      <w:r w:rsidRPr="006807AA">
        <w:rPr>
          <w:rFonts w:eastAsia="Arial Unicode MS" w:cs="Tahoma"/>
          <w:kern w:val="2"/>
          <w:lang w:val="lv-LV" w:eastAsia="hi-IN" w:bidi="hi-IN"/>
        </w:rPr>
        <w:t xml:space="preserve"> tautas nama bāzes budžetā, summa paredzēta sekojoša inventāra iegādei: </w:t>
      </w:r>
    </w:p>
    <w:p w14:paraId="24980F7D" w14:textId="77777777" w:rsidR="006807AA" w:rsidRPr="006807AA" w:rsidRDefault="006807AA" w:rsidP="006807AA">
      <w:pPr>
        <w:widowControl w:val="0"/>
        <w:numPr>
          <w:ilvl w:val="0"/>
          <w:numId w:val="27"/>
        </w:numPr>
        <w:ind w:left="1037" w:hanging="357"/>
        <w:contextualSpacing/>
        <w:jc w:val="both"/>
        <w:rPr>
          <w:rFonts w:eastAsia="Arial Unicode MS" w:cs="Tahoma"/>
          <w:kern w:val="2"/>
          <w:lang w:val="lv-LV" w:eastAsia="hi-IN" w:bidi="hi-IN"/>
        </w:rPr>
      </w:pPr>
      <w:proofErr w:type="spellStart"/>
      <w:r w:rsidRPr="006807AA">
        <w:rPr>
          <w:rFonts w:eastAsia="Arial Unicode MS" w:cs="Tahoma"/>
          <w:kern w:val="2"/>
          <w:lang w:val="lv-LV" w:eastAsia="hi-IN" w:bidi="hi-IN"/>
        </w:rPr>
        <w:t>daudzfunkciju</w:t>
      </w:r>
      <w:proofErr w:type="spellEnd"/>
      <w:r w:rsidRPr="006807AA">
        <w:rPr>
          <w:rFonts w:eastAsia="Arial Unicode MS" w:cs="Tahoma"/>
          <w:kern w:val="2"/>
          <w:lang w:val="lv-LV" w:eastAsia="hi-IN" w:bidi="hi-IN"/>
        </w:rPr>
        <w:t xml:space="preserve"> melnbaltā printera Canon i-SENSYS MF463dw iegādei 450,00 EUR (četri simti piecdesmit eiro un 00 centi);</w:t>
      </w:r>
    </w:p>
    <w:p w14:paraId="7896E81A" w14:textId="77777777" w:rsidR="006807AA" w:rsidRPr="006807AA" w:rsidRDefault="006807AA" w:rsidP="006807AA">
      <w:pPr>
        <w:widowControl w:val="0"/>
        <w:numPr>
          <w:ilvl w:val="0"/>
          <w:numId w:val="27"/>
        </w:numPr>
        <w:ind w:left="1037" w:hanging="357"/>
        <w:contextualSpacing/>
        <w:jc w:val="both"/>
        <w:rPr>
          <w:rFonts w:eastAsia="Arial Unicode MS" w:cs="Tahoma"/>
          <w:kern w:val="2"/>
          <w:lang w:val="lv-LV" w:eastAsia="hi-IN" w:bidi="hi-IN"/>
        </w:rPr>
      </w:pPr>
      <w:r w:rsidRPr="006807AA">
        <w:rPr>
          <w:rFonts w:eastAsia="Arial Unicode MS" w:cs="Tahoma"/>
          <w:kern w:val="2"/>
          <w:lang w:val="lv-LV" w:eastAsia="hi-IN" w:bidi="hi-IN"/>
        </w:rPr>
        <w:t>aizkariem tautas nama pirmā stāva telpu logiem (8 logiem) 290,00 EUR (divi simti deviņdesmit eiro un 00 centi).</w:t>
      </w:r>
    </w:p>
    <w:p w14:paraId="1179115E" w14:textId="77777777" w:rsidR="006807AA" w:rsidRPr="00253BC8" w:rsidRDefault="006807AA" w:rsidP="006807AA">
      <w:pPr>
        <w:ind w:firstLine="720"/>
        <w:jc w:val="both"/>
        <w:rPr>
          <w:b/>
          <w:bCs/>
          <w:lang w:val="lv-LV" w:eastAsia="lv-LV"/>
        </w:rPr>
      </w:pPr>
      <w:r w:rsidRPr="006807AA">
        <w:rPr>
          <w:lang w:val="lv-LV" w:eastAsia="lv-LV"/>
        </w:rPr>
        <w:t xml:space="preserve">Pamatojoties uz </w:t>
      </w:r>
      <w:r w:rsidRPr="006807AA">
        <w:rPr>
          <w:rFonts w:eastAsia="Calibri"/>
          <w:bCs/>
          <w:color w:val="000000"/>
          <w:lang w:val="lv-LV" w:eastAsia="lv-LV"/>
        </w:rPr>
        <w:t>Pašvaldību likuma 4. panta pirmās daļas 5. punktu un ceturto daļu, 10</w:t>
      </w:r>
      <w:r w:rsidRPr="006807AA">
        <w:rPr>
          <w:color w:val="000000"/>
          <w:lang w:val="lv-LV" w:eastAsia="lv-LV"/>
        </w:rPr>
        <w:t>. panta pirmās daļas ievaddaļu un likuma “Par pašvaldību budžetiem” 30. pantu</w:t>
      </w:r>
      <w:r w:rsidRPr="006807AA">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141D41B" w14:textId="246D5596" w:rsidR="006807AA" w:rsidRPr="006807AA" w:rsidRDefault="006807AA" w:rsidP="006807AA">
      <w:pPr>
        <w:ind w:firstLine="720"/>
        <w:jc w:val="both"/>
        <w:rPr>
          <w:b/>
          <w:bCs/>
          <w:lang w:val="lv-LV" w:eastAsia="lv-LV"/>
        </w:rPr>
      </w:pPr>
    </w:p>
    <w:p w14:paraId="7572DDBB"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lang w:val="lv-LV" w:bidi="lo-LA"/>
        </w:rPr>
      </w:pPr>
      <w:r w:rsidRPr="006807AA">
        <w:rPr>
          <w:rFonts w:eastAsia="Calibri"/>
          <w:lang w:val="lv-LV" w:bidi="lo-LA"/>
        </w:rPr>
        <w:t xml:space="preserve">Iekļaut </w:t>
      </w:r>
      <w:proofErr w:type="spellStart"/>
      <w:r w:rsidRPr="006807AA">
        <w:rPr>
          <w:rFonts w:eastAsia="Calibri"/>
          <w:lang w:val="lv-LV" w:bidi="lo-LA"/>
        </w:rPr>
        <w:t>Vilzēnu</w:t>
      </w:r>
      <w:proofErr w:type="spellEnd"/>
      <w:r w:rsidRPr="006807AA">
        <w:rPr>
          <w:rFonts w:eastAsia="Calibri"/>
          <w:lang w:val="lv-LV" w:bidi="lo-LA"/>
        </w:rPr>
        <w:t xml:space="preserve"> tautas nama bāzes budžetā ieņēmumu pārpildi no kultūras pasākumu budžeta, pasākuma kods 4012 (Braslavas pagasta svētki) 740,00 EUR apmērā inventāra iegādei.</w:t>
      </w:r>
    </w:p>
    <w:p w14:paraId="52B14B8A"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lang w:val="lv-LV" w:bidi="lo-LA"/>
        </w:rPr>
      </w:pPr>
      <w:r w:rsidRPr="006807AA">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76ABC9AB"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color w:val="000000"/>
          <w:lang w:val="lv-LV" w:bidi="lo-LA"/>
        </w:rPr>
      </w:pPr>
      <w:r w:rsidRPr="006807AA">
        <w:rPr>
          <w:rFonts w:eastAsia="Calibri"/>
          <w:color w:val="000000"/>
          <w:lang w:val="lv-LV" w:bidi="lo-LA"/>
        </w:rPr>
        <w:t>Atbildīgos par finansējuma iekļaušanu budžetā noteikt Finanšu un ekonomikas nodaļas ekonomistus.</w:t>
      </w:r>
    </w:p>
    <w:p w14:paraId="37648B79"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color w:val="000000"/>
          <w:lang w:val="lv-LV" w:bidi="lo-LA"/>
        </w:rPr>
      </w:pPr>
      <w:r w:rsidRPr="006807AA">
        <w:rPr>
          <w:rFonts w:eastAsia="Calibri"/>
          <w:lang w:val="lv-LV" w:bidi="lo-LA"/>
        </w:rPr>
        <w:t xml:space="preserve">Atbildīgo par lēmuma izpildi noteikt </w:t>
      </w:r>
      <w:proofErr w:type="spellStart"/>
      <w:r w:rsidRPr="006807AA">
        <w:rPr>
          <w:rFonts w:eastAsia="Calibri"/>
          <w:lang w:val="lv-LV" w:bidi="lo-LA"/>
        </w:rPr>
        <w:t>Vilzēnu</w:t>
      </w:r>
      <w:proofErr w:type="spellEnd"/>
      <w:r w:rsidRPr="006807AA">
        <w:rPr>
          <w:rFonts w:eastAsia="Calibri"/>
          <w:lang w:val="lv-LV" w:bidi="lo-LA"/>
        </w:rPr>
        <w:t xml:space="preserve"> tautas nama vadītāju Airu </w:t>
      </w:r>
      <w:proofErr w:type="spellStart"/>
      <w:r w:rsidRPr="006807AA">
        <w:rPr>
          <w:rFonts w:eastAsia="Calibri"/>
          <w:lang w:val="lv-LV" w:bidi="lo-LA"/>
        </w:rPr>
        <w:t>Lapkovsku</w:t>
      </w:r>
      <w:proofErr w:type="spellEnd"/>
      <w:r w:rsidRPr="006807AA">
        <w:rPr>
          <w:rFonts w:eastAsia="Calibri"/>
          <w:lang w:val="lv-LV" w:bidi="lo-LA"/>
        </w:rPr>
        <w:t>.</w:t>
      </w:r>
    </w:p>
    <w:p w14:paraId="27477F98"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color w:val="000000"/>
          <w:lang w:val="lv-LV" w:bidi="lo-LA"/>
        </w:rPr>
      </w:pPr>
      <w:r w:rsidRPr="006807AA">
        <w:rPr>
          <w:rFonts w:eastAsia="Calibri"/>
          <w:lang w:val="lv-LV" w:bidi="lo-LA"/>
        </w:rPr>
        <w:t>Kontroli par lēmuma izpildi uzdot Limbažu novada pašvaldības izpilddirektoram.</w:t>
      </w:r>
    </w:p>
    <w:p w14:paraId="7CF6AD80" w14:textId="77777777" w:rsidR="006807AA" w:rsidRPr="006807AA" w:rsidRDefault="006807AA" w:rsidP="006807AA">
      <w:pPr>
        <w:widowControl w:val="0"/>
        <w:numPr>
          <w:ilvl w:val="0"/>
          <w:numId w:val="28"/>
        </w:numPr>
        <w:autoSpaceDE w:val="0"/>
        <w:autoSpaceDN w:val="0"/>
        <w:adjustRightInd w:val="0"/>
        <w:ind w:left="357" w:hanging="357"/>
        <w:jc w:val="both"/>
        <w:rPr>
          <w:rFonts w:eastAsia="Calibri"/>
          <w:color w:val="000000"/>
          <w:lang w:val="lv-LV" w:bidi="lo-LA"/>
        </w:rPr>
      </w:pPr>
      <w:r w:rsidRPr="006807AA">
        <w:rPr>
          <w:rFonts w:eastAsia="Calibri"/>
          <w:lang w:val="lv-LV" w:bidi="lo-LA"/>
        </w:rPr>
        <w:t>Lēmuma projektu virzīt izskatīšanai Limbažu novada domes sēdē.</w:t>
      </w:r>
    </w:p>
    <w:p w14:paraId="0B19BC4A" w14:textId="77777777" w:rsidR="00747A03" w:rsidRDefault="00747A03" w:rsidP="00D03B27">
      <w:pPr>
        <w:contextualSpacing/>
        <w:jc w:val="both"/>
        <w:rPr>
          <w:rFonts w:eastAsia="Calibri"/>
          <w:lang w:val="lv-LV"/>
        </w:rPr>
      </w:pPr>
    </w:p>
    <w:p w14:paraId="3EB68712" w14:textId="77777777" w:rsidR="00B75208" w:rsidRDefault="00B75208" w:rsidP="00D03B27">
      <w:pPr>
        <w:contextualSpacing/>
        <w:jc w:val="both"/>
        <w:rPr>
          <w:rFonts w:eastAsia="Calibri"/>
          <w:lang w:val="lv-LV"/>
        </w:rPr>
      </w:pPr>
    </w:p>
    <w:p w14:paraId="2211DEAB" w14:textId="77777777" w:rsidR="00AE5A4E" w:rsidRPr="00C92154" w:rsidRDefault="00AE5A4E" w:rsidP="00D03B27">
      <w:pPr>
        <w:keepNext/>
        <w:jc w:val="center"/>
        <w:outlineLvl w:val="0"/>
        <w:rPr>
          <w:lang w:val="lv-LV"/>
        </w:rPr>
      </w:pPr>
      <w:r w:rsidRPr="00C92154">
        <w:rPr>
          <w:b/>
          <w:bCs/>
          <w:lang w:val="lv-LV"/>
        </w:rPr>
        <w:t>6.</w:t>
      </w:r>
    </w:p>
    <w:p w14:paraId="0D0FBD0A" w14:textId="77777777" w:rsidR="00D21A37" w:rsidRPr="00D21A37" w:rsidRDefault="00D21A37" w:rsidP="00D94B50">
      <w:pPr>
        <w:pBdr>
          <w:bottom w:val="single" w:sz="4" w:space="1" w:color="auto"/>
        </w:pBdr>
        <w:jc w:val="both"/>
        <w:rPr>
          <w:b/>
          <w:bCs/>
          <w:lang w:val="lv-LV"/>
        </w:rPr>
      </w:pPr>
      <w:r w:rsidRPr="00D21A37">
        <w:rPr>
          <w:b/>
          <w:bCs/>
          <w:lang w:val="lv-LV"/>
        </w:rPr>
        <w:t xml:space="preserve">Par </w:t>
      </w:r>
      <w:bookmarkStart w:id="4" w:name="_Hlk178840412"/>
      <w:r w:rsidRPr="00D21A37">
        <w:rPr>
          <w:b/>
          <w:bCs/>
          <w:lang w:val="lv-LV"/>
        </w:rPr>
        <w:t xml:space="preserve">Brīvzemnieku pagasta kopienas centra </w:t>
      </w:r>
      <w:bookmarkEnd w:id="4"/>
      <w:r w:rsidRPr="00D21A37">
        <w:rPr>
          <w:b/>
          <w:bCs/>
          <w:lang w:val="lv-LV"/>
        </w:rPr>
        <w:t>maksas</w:t>
      </w:r>
      <w:r w:rsidRPr="00D21A37">
        <w:rPr>
          <w:b/>
          <w:lang w:val="lv-LV"/>
        </w:rPr>
        <w:t xml:space="preserve"> pakalpojumu izcenojumu</w:t>
      </w:r>
      <w:r w:rsidRPr="00D21A37">
        <w:rPr>
          <w:b/>
          <w:bCs/>
          <w:lang w:val="lv-LV"/>
        </w:rPr>
        <w:t xml:space="preserve"> apstiprināšanu</w:t>
      </w:r>
    </w:p>
    <w:p w14:paraId="2FD3D059" w14:textId="1D275763" w:rsidR="00D21A37" w:rsidRPr="00D21A37" w:rsidRDefault="00D21A37" w:rsidP="00D94B50">
      <w:pPr>
        <w:jc w:val="center"/>
        <w:rPr>
          <w:lang w:val="lv-LV"/>
        </w:rPr>
      </w:pPr>
      <w:r w:rsidRPr="00D21A37">
        <w:rPr>
          <w:lang w:val="lv-LV"/>
        </w:rPr>
        <w:t xml:space="preserve">Ziņo Evija </w:t>
      </w:r>
      <w:proofErr w:type="spellStart"/>
      <w:r w:rsidRPr="00D21A37">
        <w:rPr>
          <w:lang w:val="lv-LV"/>
        </w:rPr>
        <w:t>Keisele</w:t>
      </w:r>
      <w:proofErr w:type="spellEnd"/>
      <w:r>
        <w:rPr>
          <w:lang w:val="lv-LV"/>
        </w:rPr>
        <w:t>, debatēs piedalās Andris Garklāvs, Rūdolfs Pelēkais, Aiga Briede</w:t>
      </w:r>
    </w:p>
    <w:p w14:paraId="6BECA425" w14:textId="77777777" w:rsidR="00D21A37" w:rsidRPr="00D21A37" w:rsidRDefault="00D21A37" w:rsidP="00D94B50">
      <w:pPr>
        <w:rPr>
          <w:b/>
          <w:lang w:val="lv-LV"/>
        </w:rPr>
      </w:pPr>
    </w:p>
    <w:p w14:paraId="70621A05" w14:textId="77777777" w:rsidR="00D21A37" w:rsidRPr="00D21A37" w:rsidRDefault="00D21A37" w:rsidP="00D94B50">
      <w:pPr>
        <w:ind w:firstLine="720"/>
        <w:jc w:val="both"/>
        <w:rPr>
          <w:bCs/>
          <w:lang w:val="lv-LV" w:eastAsia="lv-LV"/>
        </w:rPr>
      </w:pPr>
      <w:r w:rsidRPr="00D21A37">
        <w:rPr>
          <w:bCs/>
          <w:lang w:val="lv-LV" w:eastAsia="lv-LV"/>
        </w:rPr>
        <w:t>Ir aktualizēts Brīvzemnieku pagasta kopienas centra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A0398F0" w14:textId="77777777" w:rsidR="00D21A37" w:rsidRPr="00253BC8" w:rsidRDefault="00D21A37" w:rsidP="00D94B50">
      <w:pPr>
        <w:ind w:firstLine="720"/>
        <w:jc w:val="both"/>
        <w:rPr>
          <w:b/>
          <w:bCs/>
          <w:lang w:val="lv-LV" w:eastAsia="lv-LV"/>
        </w:rPr>
      </w:pPr>
      <w:r w:rsidRPr="00D21A37">
        <w:rPr>
          <w:spacing w:val="8"/>
          <w:lang w:val="lv-LV" w:eastAsia="lv-LV"/>
        </w:rPr>
        <w:t xml:space="preserve">Ņemot vērā augstāk minēto un pamatojoties uz </w:t>
      </w:r>
      <w:r w:rsidRPr="00D21A37">
        <w:rPr>
          <w:color w:val="000000"/>
          <w:lang w:val="lv-LV"/>
        </w:rPr>
        <w:t xml:space="preserve">Pašvaldību likuma 10. panta otrās daļas 2. punkta d) apakšpunktu </w:t>
      </w:r>
      <w:r w:rsidRPr="00D21A37">
        <w:rPr>
          <w:color w:val="000000"/>
          <w:lang w:val="lv-LV" w:eastAsia="lv-LV"/>
        </w:rPr>
        <w:t>un Pievienotās vērtības nodokļa likuma 52. panta pirmās daļas 17. punkta d) apakšpunktu</w:t>
      </w:r>
      <w:r w:rsidRPr="00D21A37">
        <w:rPr>
          <w:color w:val="000000"/>
          <w:lang w:val="lv-LV"/>
        </w:rPr>
        <w:t>,</w:t>
      </w:r>
      <w:r w:rsidRPr="00D21A37">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AB630B4" w14:textId="61EC1C39" w:rsidR="00D21A37" w:rsidRPr="00D21A37" w:rsidRDefault="00D21A37" w:rsidP="00D94B50">
      <w:pPr>
        <w:ind w:firstLine="720"/>
        <w:jc w:val="both"/>
        <w:rPr>
          <w:b/>
          <w:lang w:val="lv-LV"/>
        </w:rPr>
      </w:pPr>
    </w:p>
    <w:p w14:paraId="0A772291" w14:textId="77777777" w:rsidR="00D21A37" w:rsidRPr="00D21A37" w:rsidRDefault="00D21A37" w:rsidP="00D94B50">
      <w:pPr>
        <w:numPr>
          <w:ilvl w:val="0"/>
          <w:numId w:val="29"/>
        </w:numPr>
        <w:ind w:left="357" w:hanging="357"/>
        <w:contextualSpacing/>
        <w:jc w:val="both"/>
        <w:rPr>
          <w:lang w:val="lv-LV"/>
        </w:rPr>
      </w:pPr>
      <w:r w:rsidRPr="00D21A37">
        <w:rPr>
          <w:lang w:val="lv-LV"/>
        </w:rPr>
        <w:t>Apstiprināt Brīvzemnieku pagasta kopienas centra maksas pakalpojumu izcenojumus (pielikums).</w:t>
      </w:r>
    </w:p>
    <w:p w14:paraId="1775B87F" w14:textId="77777777" w:rsidR="00D21A37" w:rsidRPr="00D21A37" w:rsidRDefault="00D21A37" w:rsidP="00D94B50">
      <w:pPr>
        <w:numPr>
          <w:ilvl w:val="0"/>
          <w:numId w:val="29"/>
        </w:numPr>
        <w:ind w:left="357" w:hanging="357"/>
        <w:contextualSpacing/>
        <w:jc w:val="both"/>
        <w:rPr>
          <w:lang w:val="lv-LV"/>
        </w:rPr>
      </w:pPr>
      <w:r w:rsidRPr="00D21A37">
        <w:rPr>
          <w:lang w:val="lv-LV"/>
        </w:rPr>
        <w:t>Noteikt, ka maksas pakalpojumu izcenojumi stājas spēkā sākot ar 2024. gada 1. novembri.</w:t>
      </w:r>
    </w:p>
    <w:p w14:paraId="1A338CDF" w14:textId="77777777" w:rsidR="00D21A37" w:rsidRPr="00D21A37" w:rsidRDefault="00D21A37" w:rsidP="00D94B50">
      <w:pPr>
        <w:numPr>
          <w:ilvl w:val="0"/>
          <w:numId w:val="29"/>
        </w:numPr>
        <w:ind w:left="357" w:hanging="357"/>
        <w:contextualSpacing/>
        <w:jc w:val="both"/>
        <w:rPr>
          <w:lang w:val="lv-LV"/>
        </w:rPr>
      </w:pPr>
      <w:r w:rsidRPr="00D21A37">
        <w:rPr>
          <w:lang w:val="lv-LV"/>
        </w:rPr>
        <w:t>Ar 2024. gada 1. novembri atzīt par spēkā neesošiem Aloja novada domes 2020. gada 26. marta lēmumu Nr. 95 (protokols Nr. 6 8#) „Par telpu nomas maksas izcenojumu apstiprināšanu Puikules tautas nama telpām” un Limbažu novada domes 2022. gada 28. jūlija lēmumu Nr. 775 (protokols Nr.11, 35).</w:t>
      </w:r>
    </w:p>
    <w:p w14:paraId="46B00B59" w14:textId="77777777" w:rsidR="00D21A37" w:rsidRPr="00D21A37" w:rsidRDefault="00D21A37" w:rsidP="00D94B50">
      <w:pPr>
        <w:numPr>
          <w:ilvl w:val="0"/>
          <w:numId w:val="29"/>
        </w:numPr>
        <w:autoSpaceDE w:val="0"/>
        <w:autoSpaceDN w:val="0"/>
        <w:adjustRightInd w:val="0"/>
        <w:ind w:left="357" w:hanging="357"/>
        <w:jc w:val="both"/>
        <w:rPr>
          <w:lang w:val="lv-LV"/>
        </w:rPr>
      </w:pPr>
      <w:r w:rsidRPr="00D21A37">
        <w:rPr>
          <w:bCs/>
          <w:lang w:val="lv-LV"/>
        </w:rPr>
        <w:t xml:space="preserve">Atbildīgo par izcenojumu piemērošanu un līguma slēgšanu noteikt </w:t>
      </w:r>
      <w:r w:rsidRPr="00D21A37">
        <w:rPr>
          <w:lang w:val="lv-LV"/>
        </w:rPr>
        <w:t>Brīvzemnieku pagasta kopienas centra vadītāju.</w:t>
      </w:r>
    </w:p>
    <w:p w14:paraId="6AB021FB" w14:textId="77777777" w:rsidR="00D21A37" w:rsidRPr="00D21A37" w:rsidRDefault="00D21A37" w:rsidP="00D94B50">
      <w:pPr>
        <w:numPr>
          <w:ilvl w:val="0"/>
          <w:numId w:val="29"/>
        </w:numPr>
        <w:autoSpaceDE w:val="0"/>
        <w:autoSpaceDN w:val="0"/>
        <w:adjustRightInd w:val="0"/>
        <w:ind w:left="357" w:hanging="357"/>
        <w:jc w:val="both"/>
        <w:rPr>
          <w:lang w:val="lv-LV"/>
        </w:rPr>
      </w:pPr>
      <w:r w:rsidRPr="00D21A37">
        <w:rPr>
          <w:lang w:val="lv-LV"/>
        </w:rPr>
        <w:t xml:space="preserve">Kontroli par lēmuma izpildi uzdot Limbažu novada pašvaldības izpilddirektoram. </w:t>
      </w:r>
    </w:p>
    <w:p w14:paraId="0214936C" w14:textId="77777777" w:rsidR="00D21A37" w:rsidRPr="00D21A37" w:rsidRDefault="00D21A37" w:rsidP="00D94B50">
      <w:pPr>
        <w:numPr>
          <w:ilvl w:val="0"/>
          <w:numId w:val="29"/>
        </w:numPr>
        <w:autoSpaceDE w:val="0"/>
        <w:autoSpaceDN w:val="0"/>
        <w:adjustRightInd w:val="0"/>
        <w:ind w:left="357" w:hanging="357"/>
        <w:jc w:val="both"/>
        <w:rPr>
          <w:lang w:val="lv-LV"/>
        </w:rPr>
      </w:pPr>
      <w:r w:rsidRPr="00D21A37">
        <w:rPr>
          <w:lang w:val="lv-LV"/>
        </w:rPr>
        <w:t>Lēmuma projektu virzīt izskatīšanai Limbažu novada domes sēdē.</w:t>
      </w:r>
    </w:p>
    <w:p w14:paraId="41ABF09E" w14:textId="77777777" w:rsidR="0083634C" w:rsidRDefault="0083634C" w:rsidP="00D03B27">
      <w:pPr>
        <w:contextualSpacing/>
        <w:jc w:val="both"/>
        <w:rPr>
          <w:rFonts w:eastAsia="Calibri"/>
          <w:lang w:val="lv-LV"/>
        </w:rPr>
      </w:pPr>
    </w:p>
    <w:p w14:paraId="69DC6F91" w14:textId="77777777" w:rsidR="0066185E" w:rsidRDefault="0066185E" w:rsidP="00D03B27">
      <w:pPr>
        <w:contextualSpacing/>
        <w:jc w:val="both"/>
        <w:rPr>
          <w:rFonts w:eastAsia="Calibri"/>
          <w:lang w:val="lv-LV"/>
        </w:rPr>
      </w:pPr>
    </w:p>
    <w:p w14:paraId="24E05929" w14:textId="2940B9EA" w:rsidR="00AE5A4E" w:rsidRPr="00C92154" w:rsidRDefault="00AE5A4E" w:rsidP="00D03B27">
      <w:pPr>
        <w:keepNext/>
        <w:jc w:val="center"/>
        <w:outlineLvl w:val="0"/>
        <w:rPr>
          <w:lang w:val="lv-LV"/>
        </w:rPr>
      </w:pPr>
      <w:r>
        <w:rPr>
          <w:b/>
          <w:bCs/>
          <w:lang w:val="lv-LV"/>
        </w:rPr>
        <w:t>7</w:t>
      </w:r>
      <w:r w:rsidRPr="00C92154">
        <w:rPr>
          <w:b/>
          <w:bCs/>
          <w:lang w:val="lv-LV"/>
        </w:rPr>
        <w:t>.</w:t>
      </w:r>
    </w:p>
    <w:p w14:paraId="7A1D8E7F" w14:textId="77777777" w:rsidR="00D94B50" w:rsidRPr="00D94B50" w:rsidRDefault="00D94B50" w:rsidP="00D94B50">
      <w:pPr>
        <w:pBdr>
          <w:bottom w:val="single" w:sz="4" w:space="1" w:color="auto"/>
        </w:pBdr>
        <w:jc w:val="both"/>
        <w:rPr>
          <w:rFonts w:eastAsia="Calibri"/>
          <w:lang w:val="lv-LV" w:bidi="lo-LA"/>
        </w:rPr>
      </w:pPr>
      <w:r w:rsidRPr="00D94B50">
        <w:rPr>
          <w:rFonts w:eastAsia="Calibri"/>
          <w:b/>
          <w:bCs/>
          <w:noProof/>
          <w:lang w:val="lv-LV" w:bidi="lo-LA"/>
        </w:rPr>
        <w:t>Par ieņēmumu no iestādes sniegtajiem maksas pakalpojumiem pārpildes iekļaušanu Skultes kultūras centra  2024. gada kultūras pasākumu budžetā</w:t>
      </w:r>
    </w:p>
    <w:p w14:paraId="5AF0A83A" w14:textId="77777777" w:rsidR="00D94B50" w:rsidRPr="00D94B50" w:rsidRDefault="00D94B50" w:rsidP="00D94B50">
      <w:pPr>
        <w:jc w:val="center"/>
        <w:rPr>
          <w:rFonts w:eastAsia="Calibri"/>
          <w:lang w:val="lv-LV" w:bidi="lo-LA"/>
        </w:rPr>
      </w:pPr>
      <w:r w:rsidRPr="00D94B50">
        <w:rPr>
          <w:rFonts w:eastAsia="Calibri"/>
          <w:lang w:val="lv-LV" w:bidi="lo-LA"/>
        </w:rPr>
        <w:t>Ziņo Dace Liniņa</w:t>
      </w:r>
    </w:p>
    <w:p w14:paraId="5D72B048" w14:textId="77777777" w:rsidR="00D94B50" w:rsidRPr="00D94B50" w:rsidRDefault="00D94B50" w:rsidP="00D94B50">
      <w:pPr>
        <w:jc w:val="both"/>
        <w:rPr>
          <w:rFonts w:eastAsia="Calibri"/>
          <w:lang w:val="lv-LV" w:bidi="lo-LA"/>
        </w:rPr>
      </w:pPr>
    </w:p>
    <w:p w14:paraId="13E193A0" w14:textId="77777777" w:rsidR="00D94B50" w:rsidRPr="00D94B50" w:rsidRDefault="00D94B50" w:rsidP="00D94B50">
      <w:pPr>
        <w:widowControl w:val="0"/>
        <w:ind w:firstLine="720"/>
        <w:jc w:val="both"/>
        <w:rPr>
          <w:rFonts w:eastAsia="Arial Unicode MS"/>
          <w:kern w:val="1"/>
          <w:lang w:val="lv-LV" w:eastAsia="hi-IN" w:bidi="hi-IN"/>
        </w:rPr>
      </w:pPr>
      <w:r w:rsidRPr="00D94B50">
        <w:rPr>
          <w:rFonts w:eastAsia="Arial Unicode MS"/>
          <w:kern w:val="1"/>
          <w:lang w:val="lv-LV" w:eastAsia="hi-IN" w:bidi="hi-IN"/>
        </w:rPr>
        <w:t xml:space="preserve">Skultes kultūras centra plānotajā 2024. gada kultūras pasākumu budžetā - pasākumu kods 489 (profesionālie vieskoncerti/viesizrādes) ieņēmumi no iestādes sniegtajiem maksas pakalpojumiem pārsniedz iepriekš plānoto ieņēmumu daļu. Lūdzam finanšu līdzekļus 2890,00 EUR (divi tūkstoši astoņi simti deviņdesmit eiro un 00 centi) apmērā novirzīt atpakaļ pasākumu kodā 489 izmaksu segšanai, summu sadalot sekojošiem pasākumiem: </w:t>
      </w:r>
    </w:p>
    <w:p w14:paraId="4FE90FF4" w14:textId="0058468B" w:rsidR="00D94B50" w:rsidRPr="00D94B50" w:rsidRDefault="00D94B50" w:rsidP="00380ABD">
      <w:pPr>
        <w:widowControl w:val="0"/>
        <w:numPr>
          <w:ilvl w:val="0"/>
          <w:numId w:val="40"/>
        </w:numPr>
        <w:ind w:left="1037" w:hanging="357"/>
        <w:contextualSpacing/>
        <w:jc w:val="both"/>
        <w:rPr>
          <w:rFonts w:eastAsia="Arial Unicode MS"/>
          <w:kern w:val="1"/>
          <w:lang w:val="lv-LV" w:eastAsia="hi-IN" w:bidi="hi-IN"/>
        </w:rPr>
      </w:pPr>
      <w:r w:rsidRPr="00D94B50">
        <w:rPr>
          <w:rFonts w:eastAsia="Arial Unicode MS"/>
          <w:kern w:val="1"/>
          <w:lang w:val="lv-LV" w:eastAsia="hi-IN" w:bidi="hi-IN"/>
        </w:rPr>
        <w:lastRenderedPageBreak/>
        <w:t xml:space="preserve">Ziemassvētku programma “Silti” (stāsti, dzeja, mūzika ar </w:t>
      </w:r>
      <w:r w:rsidR="00B42E51">
        <w:rPr>
          <w:rFonts w:eastAsia="Arial Unicode MS"/>
          <w:kern w:val="1"/>
          <w:lang w:val="lv-LV" w:eastAsia="hi-IN" w:bidi="hi-IN"/>
        </w:rPr>
        <w:t>(</w:t>
      </w:r>
      <w:proofErr w:type="spellStart"/>
      <w:r w:rsidR="00B42E51">
        <w:rPr>
          <w:rFonts w:eastAsia="Arial Unicode MS"/>
          <w:kern w:val="1"/>
          <w:lang w:val="lv-LV" w:eastAsia="hi-IN" w:bidi="hi-IN"/>
        </w:rPr>
        <w:t>v.uzvārds</w:t>
      </w:r>
      <w:proofErr w:type="spellEnd"/>
      <w:r w:rsidRPr="00D94B50">
        <w:rPr>
          <w:rFonts w:eastAsia="Arial Unicode MS"/>
          <w:kern w:val="1"/>
          <w:lang w:val="lv-LV" w:eastAsia="hi-IN" w:bidi="hi-IN"/>
        </w:rPr>
        <w:t xml:space="preserve"> un </w:t>
      </w:r>
      <w:proofErr w:type="spellStart"/>
      <w:r w:rsidR="00B42E51">
        <w:rPr>
          <w:rFonts w:eastAsia="Arial Unicode MS"/>
          <w:kern w:val="1"/>
          <w:lang w:val="lv-LV" w:eastAsia="hi-IN" w:bidi="hi-IN"/>
        </w:rPr>
        <w:t>v.uzvārds</w:t>
      </w:r>
      <w:proofErr w:type="spellEnd"/>
      <w:r w:rsidRPr="00D94B50">
        <w:rPr>
          <w:rFonts w:eastAsia="Arial Unicode MS"/>
          <w:kern w:val="1"/>
          <w:lang w:val="lv-LV" w:eastAsia="hi-IN" w:bidi="hi-IN"/>
        </w:rPr>
        <w:t>): 1690,00 EUR (viens tūkstotis seši simti deviņdesmit eiro un 00 centi);</w:t>
      </w:r>
    </w:p>
    <w:p w14:paraId="3B15F1A3" w14:textId="00361B46" w:rsidR="00D94B50" w:rsidRPr="00D94B50" w:rsidRDefault="00D94B50" w:rsidP="00380ABD">
      <w:pPr>
        <w:widowControl w:val="0"/>
        <w:numPr>
          <w:ilvl w:val="0"/>
          <w:numId w:val="40"/>
        </w:numPr>
        <w:ind w:left="1037" w:hanging="357"/>
        <w:contextualSpacing/>
        <w:jc w:val="both"/>
        <w:rPr>
          <w:rFonts w:eastAsia="Arial Unicode MS"/>
          <w:kern w:val="1"/>
          <w:lang w:val="lv-LV" w:eastAsia="hi-IN" w:bidi="hi-IN"/>
        </w:rPr>
      </w:pPr>
      <w:r w:rsidRPr="00D94B50">
        <w:rPr>
          <w:rFonts w:eastAsia="Arial Unicode MS"/>
          <w:kern w:val="1"/>
          <w:lang w:val="lv-LV" w:eastAsia="hi-IN" w:bidi="hi-IN"/>
        </w:rPr>
        <w:t xml:space="preserve">Noskaņu un sajūtu koncerts ziemas saulgriežos (mākslinieki: koklētāja </w:t>
      </w:r>
      <w:proofErr w:type="spellStart"/>
      <w:r w:rsidR="00B42E51">
        <w:rPr>
          <w:rFonts w:eastAsia="Arial Unicode MS"/>
          <w:kern w:val="1"/>
          <w:lang w:val="lv-LV" w:eastAsia="hi-IN" w:bidi="hi-IN"/>
        </w:rPr>
        <w:t>v.uzvārds</w:t>
      </w:r>
      <w:proofErr w:type="spellEnd"/>
      <w:r w:rsidRPr="00D94B50">
        <w:rPr>
          <w:rFonts w:eastAsia="Arial Unicode MS"/>
          <w:kern w:val="1"/>
          <w:lang w:val="lv-LV" w:eastAsia="hi-IN" w:bidi="hi-IN"/>
        </w:rPr>
        <w:t xml:space="preserve"> un </w:t>
      </w:r>
      <w:r w:rsidR="00B42E51">
        <w:rPr>
          <w:rFonts w:eastAsia="Arial Unicode MS"/>
          <w:kern w:val="1"/>
          <w:lang w:val="lv-LV" w:eastAsia="hi-IN" w:bidi="hi-IN"/>
        </w:rPr>
        <w:t>v.uzvārds</w:t>
      </w:r>
      <w:bookmarkStart w:id="5" w:name="_GoBack"/>
      <w:bookmarkEnd w:id="5"/>
      <w:r w:rsidRPr="00D94B50">
        <w:rPr>
          <w:rFonts w:eastAsia="Arial Unicode MS"/>
          <w:kern w:val="1"/>
          <w:lang w:val="lv-LV" w:eastAsia="hi-IN" w:bidi="hi-IN"/>
        </w:rPr>
        <w:t>): 1200,00 EUR (viens tūkstotis divi simti eiro un 00 centi);</w:t>
      </w:r>
    </w:p>
    <w:p w14:paraId="01E238F4" w14:textId="77777777" w:rsidR="00D94B50" w:rsidRPr="00253BC8" w:rsidRDefault="00D94B50" w:rsidP="00D94B50">
      <w:pPr>
        <w:ind w:firstLine="720"/>
        <w:jc w:val="both"/>
        <w:rPr>
          <w:b/>
          <w:bCs/>
          <w:lang w:val="lv-LV" w:eastAsia="lv-LV"/>
        </w:rPr>
      </w:pPr>
      <w:r w:rsidRPr="00D94B50">
        <w:rPr>
          <w:rFonts w:eastAsia="Calibri"/>
          <w:lang w:val="lv-LV" w:bidi="lo-LA"/>
        </w:rPr>
        <w:t xml:space="preserve">Pamatojoties uz </w:t>
      </w:r>
      <w:r w:rsidRPr="00D94B50">
        <w:rPr>
          <w:rFonts w:eastAsia="Calibri"/>
          <w:bCs/>
          <w:color w:val="000000"/>
          <w:lang w:val="lv-LV" w:bidi="lo-LA"/>
        </w:rPr>
        <w:t>Pašvaldību likuma 4. panta pirmās daļas 5. punktu un ceturto daļu, 10</w:t>
      </w:r>
      <w:r w:rsidRPr="00D94B50">
        <w:rPr>
          <w:rFonts w:eastAsia="Calibri"/>
          <w:color w:val="000000"/>
          <w:lang w:val="lv-LV" w:bidi="lo-LA"/>
        </w:rPr>
        <w:t>. panta pirmās daļas ievaddaļu un likuma “Par pašvaldību budžetiem” 30. pantu</w:t>
      </w:r>
      <w:r w:rsidRPr="00D94B50">
        <w:rPr>
          <w:rFonts w:eastAsia="Calibri"/>
          <w:lang w:val="lv-LV" w:bidi="lo-LA"/>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64458609" w14:textId="52C59B43" w:rsidR="00D94B50" w:rsidRPr="00D94B50" w:rsidRDefault="00D94B50" w:rsidP="00D94B50">
      <w:pPr>
        <w:ind w:firstLine="720"/>
        <w:jc w:val="both"/>
        <w:rPr>
          <w:rFonts w:eastAsia="Calibri"/>
          <w:b/>
          <w:bCs/>
          <w:lang w:val="lv-LV" w:bidi="lo-LA"/>
        </w:rPr>
      </w:pPr>
    </w:p>
    <w:p w14:paraId="5A33ED8C"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lang w:val="lv-LV" w:bidi="lo-LA"/>
        </w:rPr>
      </w:pPr>
      <w:r w:rsidRPr="00D94B50">
        <w:rPr>
          <w:rFonts w:eastAsia="Calibri"/>
          <w:lang w:val="lv-LV" w:bidi="lo-LA"/>
        </w:rPr>
        <w:t>Iekļaut Skultes kultūras centra pasākumu budžetā - pasākumu kods 489</w:t>
      </w:r>
      <w:r w:rsidRPr="00D94B50">
        <w:rPr>
          <w:rFonts w:eastAsia="Arial Unicode MS"/>
          <w:kern w:val="1"/>
          <w:lang w:val="lv-LV" w:eastAsia="hi-IN" w:bidi="hi-IN"/>
        </w:rPr>
        <w:t xml:space="preserve"> (profesionālie vieskoncerti/viesizrādes)</w:t>
      </w:r>
      <w:r w:rsidRPr="00D94B50">
        <w:rPr>
          <w:rFonts w:eastAsia="Calibri"/>
          <w:lang w:val="lv-LV" w:bidi="lo-LA"/>
        </w:rPr>
        <w:t xml:space="preserve"> ieņēmumu pārpildi 2890,00 EUR apmērā pasākumu “</w:t>
      </w:r>
      <w:r w:rsidRPr="00D94B50">
        <w:rPr>
          <w:rFonts w:eastAsia="Arial Unicode MS"/>
          <w:kern w:val="1"/>
          <w:lang w:val="lv-LV" w:eastAsia="hi-IN" w:bidi="hi-IN"/>
        </w:rPr>
        <w:t>Ziemassvētku programma “Silti”” (1690,00 EUR (viens tūkstotis seši simti deviņdesmit eiro un 00 centi)) un</w:t>
      </w:r>
      <w:r w:rsidRPr="00D94B50">
        <w:rPr>
          <w:rFonts w:eastAsia="Calibri"/>
          <w:lang w:val="lv-LV" w:bidi="lo-LA"/>
        </w:rPr>
        <w:t xml:space="preserve"> “</w:t>
      </w:r>
      <w:r w:rsidRPr="00D94B50">
        <w:rPr>
          <w:rFonts w:eastAsia="Arial Unicode MS"/>
          <w:kern w:val="1"/>
          <w:lang w:val="lv-LV" w:eastAsia="hi-IN" w:bidi="hi-IN"/>
        </w:rPr>
        <w:t>Noskaņu un sajūtu koncerts ziemas saulgriežos” (1200,00 EUR (viens tūkstotis divi simti eiro un 00 centi))</w:t>
      </w:r>
      <w:r w:rsidRPr="00D94B50">
        <w:rPr>
          <w:rFonts w:eastAsia="Calibri"/>
          <w:lang w:val="lv-LV" w:bidi="lo-LA"/>
        </w:rPr>
        <w:t xml:space="preserve"> izmaksu segšanai.</w:t>
      </w:r>
    </w:p>
    <w:p w14:paraId="152CEB61"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lang w:val="lv-LV" w:bidi="lo-LA"/>
        </w:rPr>
      </w:pPr>
      <w:r w:rsidRPr="00D94B50">
        <w:rPr>
          <w:rFonts w:eastAsia="Calibri"/>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774EA1B5"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color w:val="000000"/>
          <w:lang w:val="lv-LV" w:bidi="lo-LA"/>
        </w:rPr>
      </w:pPr>
      <w:r w:rsidRPr="00D94B50">
        <w:rPr>
          <w:rFonts w:eastAsia="Calibri"/>
          <w:color w:val="000000"/>
          <w:lang w:val="lv-LV" w:bidi="lo-LA"/>
        </w:rPr>
        <w:t>Atbildīgos par finansējuma iekļaušanu Skultes kultūras centra budžetā noteikt Finanšu un ekonomikas nodaļas ekonomistus.</w:t>
      </w:r>
    </w:p>
    <w:p w14:paraId="1E9E82CF"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color w:val="000000"/>
          <w:lang w:val="lv-LV" w:bidi="lo-LA"/>
        </w:rPr>
      </w:pPr>
      <w:r w:rsidRPr="00D94B50">
        <w:rPr>
          <w:rFonts w:eastAsia="Calibri"/>
          <w:lang w:val="lv-LV" w:bidi="lo-LA"/>
        </w:rPr>
        <w:t>Atbildīgo par lēmuma izpildi noteikt Skultes kultūras centra vadītāju Daci Liniņu.</w:t>
      </w:r>
    </w:p>
    <w:p w14:paraId="420D01F6"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color w:val="000000"/>
          <w:lang w:val="lv-LV" w:bidi="lo-LA"/>
        </w:rPr>
      </w:pPr>
      <w:r w:rsidRPr="00D94B50">
        <w:rPr>
          <w:rFonts w:eastAsia="Calibri"/>
          <w:lang w:val="lv-LV" w:bidi="lo-LA"/>
        </w:rPr>
        <w:t>Kontroli par lēmuma izpildi uzdot Limbažu novada pašvaldības izpilddirektoram.</w:t>
      </w:r>
    </w:p>
    <w:p w14:paraId="08110E24" w14:textId="77777777" w:rsidR="00D94B50" w:rsidRPr="00D94B50" w:rsidRDefault="00D94B50" w:rsidP="00D94B50">
      <w:pPr>
        <w:widowControl w:val="0"/>
        <w:numPr>
          <w:ilvl w:val="0"/>
          <w:numId w:val="30"/>
        </w:numPr>
        <w:autoSpaceDE w:val="0"/>
        <w:autoSpaceDN w:val="0"/>
        <w:adjustRightInd w:val="0"/>
        <w:ind w:left="357" w:hanging="357"/>
        <w:jc w:val="both"/>
        <w:rPr>
          <w:rFonts w:eastAsia="Calibri"/>
          <w:color w:val="000000"/>
          <w:lang w:val="lv-LV" w:bidi="lo-LA"/>
        </w:rPr>
      </w:pPr>
      <w:r w:rsidRPr="00D94B50">
        <w:rPr>
          <w:rFonts w:eastAsia="Calibri"/>
          <w:lang w:val="lv-LV" w:bidi="lo-LA"/>
        </w:rPr>
        <w:t>Lēmuma projektu virzīt izskatīšanai Limbažu novada domes sēdē.</w:t>
      </w:r>
    </w:p>
    <w:p w14:paraId="3FCFE065" w14:textId="77777777" w:rsidR="00AE5A4E" w:rsidRDefault="00AE5A4E" w:rsidP="00D03B27">
      <w:pPr>
        <w:contextualSpacing/>
        <w:jc w:val="both"/>
        <w:rPr>
          <w:rFonts w:eastAsia="Calibri"/>
          <w:lang w:val="lv-LV"/>
        </w:rPr>
      </w:pPr>
    </w:p>
    <w:p w14:paraId="4DC944E6" w14:textId="77777777" w:rsidR="00AE5A4E" w:rsidRDefault="00AE5A4E" w:rsidP="00D03B27">
      <w:pPr>
        <w:contextualSpacing/>
        <w:jc w:val="both"/>
        <w:rPr>
          <w:rFonts w:eastAsia="Calibri"/>
          <w:lang w:val="lv-LV"/>
        </w:rPr>
      </w:pPr>
    </w:p>
    <w:p w14:paraId="66873121" w14:textId="48A3FCF0" w:rsidR="00AE5A4E" w:rsidRPr="00C92154" w:rsidRDefault="00AE5A4E" w:rsidP="00592A11">
      <w:pPr>
        <w:keepNext/>
        <w:jc w:val="center"/>
        <w:outlineLvl w:val="0"/>
        <w:rPr>
          <w:lang w:val="lv-LV"/>
        </w:rPr>
      </w:pPr>
      <w:r>
        <w:rPr>
          <w:b/>
          <w:bCs/>
          <w:lang w:val="lv-LV"/>
        </w:rPr>
        <w:t>8</w:t>
      </w:r>
      <w:r w:rsidRPr="00C92154">
        <w:rPr>
          <w:b/>
          <w:bCs/>
          <w:lang w:val="lv-LV"/>
        </w:rPr>
        <w:t>.</w:t>
      </w:r>
    </w:p>
    <w:p w14:paraId="54E8BB29" w14:textId="77777777" w:rsidR="001A6445" w:rsidRPr="001A6445" w:rsidRDefault="001A6445" w:rsidP="00592A11">
      <w:pPr>
        <w:pBdr>
          <w:bottom w:val="single" w:sz="6" w:space="1" w:color="auto"/>
        </w:pBdr>
        <w:jc w:val="both"/>
        <w:rPr>
          <w:b/>
          <w:bCs/>
          <w:lang w:val="lv-LV" w:eastAsia="lv-LV"/>
        </w:rPr>
      </w:pPr>
      <w:r w:rsidRPr="001A6445">
        <w:rPr>
          <w:b/>
          <w:bCs/>
          <w:noProof/>
          <w:lang w:val="lv-LV" w:eastAsia="lv-LV"/>
        </w:rPr>
        <w:t>Par Limbažu novada pašvaldības 2025. gada kalendāra tirgošanas cenas apstiprināšanu</w:t>
      </w:r>
    </w:p>
    <w:p w14:paraId="7F60EE54" w14:textId="6ED4BF0F" w:rsidR="001A6445" w:rsidRPr="001A6445" w:rsidRDefault="001A6445" w:rsidP="00592A11">
      <w:pPr>
        <w:jc w:val="center"/>
        <w:rPr>
          <w:lang w:val="lv-LV" w:eastAsia="lv-LV"/>
        </w:rPr>
      </w:pPr>
      <w:r w:rsidRPr="001A6445">
        <w:rPr>
          <w:lang w:val="lv-LV" w:eastAsia="lv-LV"/>
        </w:rPr>
        <w:t xml:space="preserve">Ziņo </w:t>
      </w:r>
      <w:r w:rsidRPr="001A6445">
        <w:rPr>
          <w:noProof/>
          <w:lang w:val="lv-LV" w:eastAsia="lv-LV"/>
        </w:rPr>
        <w:t>Ilga Tiesnese</w:t>
      </w:r>
      <w:r w:rsidR="00592A11">
        <w:rPr>
          <w:noProof/>
          <w:lang w:val="lv-LV" w:eastAsia="lv-LV"/>
        </w:rPr>
        <w:t>, debatēs piedalās Andris Garklāvs</w:t>
      </w:r>
    </w:p>
    <w:p w14:paraId="44A415EF" w14:textId="77777777" w:rsidR="001A6445" w:rsidRPr="001A6445" w:rsidRDefault="001A6445" w:rsidP="00592A11">
      <w:pPr>
        <w:jc w:val="both"/>
        <w:rPr>
          <w:lang w:val="lv-LV" w:eastAsia="lv-LV"/>
        </w:rPr>
      </w:pPr>
    </w:p>
    <w:p w14:paraId="65EA50C2" w14:textId="77777777" w:rsidR="001A6445" w:rsidRPr="001A6445" w:rsidRDefault="001A6445" w:rsidP="00592A11">
      <w:pPr>
        <w:ind w:firstLine="720"/>
        <w:jc w:val="both"/>
        <w:rPr>
          <w:lang w:val="lv-LV" w:eastAsia="lv-LV"/>
        </w:rPr>
      </w:pPr>
      <w:r w:rsidRPr="001A6445">
        <w:rPr>
          <w:lang w:val="lv-LV" w:eastAsia="lv-LV"/>
        </w:rPr>
        <w:t>Turpinot tradīciju – izdot novada nākamā gada sienas kalendāru, 2024. gada septembra nogalē Limbažu novada pašvaldības Sabiedrisko attiecību nodaļa izsludināja aicinājumu iedzīvotājus iesūtīt Limbažu novada fotogrāfijas no gaisa. Atsaucās vairāki fotogrāfi un no iesūtītajām 50 fotogrāfijām tiks izgatavots 2025. gada sienas kalendārs.</w:t>
      </w:r>
    </w:p>
    <w:p w14:paraId="692901A2" w14:textId="77777777" w:rsidR="001A6445" w:rsidRPr="001A6445" w:rsidRDefault="001A6445" w:rsidP="00592A11">
      <w:pPr>
        <w:ind w:firstLine="720"/>
        <w:jc w:val="both"/>
        <w:rPr>
          <w:lang w:val="lv-LV" w:eastAsia="lv-LV"/>
        </w:rPr>
      </w:pPr>
      <w:r w:rsidRPr="001A6445">
        <w:rPr>
          <w:lang w:val="lv-LV" w:eastAsia="lv-LV"/>
        </w:rPr>
        <w:t xml:space="preserve">Kalendāra plānotā tirāža ir 2 000 eksemplāri un to pasniegs kā dāvanu Valsts svētkos nomināciju “GODA NOVADNIEKS”, “GADA CILVĒKS” un ATZINĪBAS RAKSTU saņēmējiem, pašvaldības sadarbības partneriem, draugiem un atbalstītājiem. </w:t>
      </w:r>
    </w:p>
    <w:p w14:paraId="653097EA" w14:textId="77777777" w:rsidR="001A6445" w:rsidRPr="001A6445" w:rsidRDefault="001A6445" w:rsidP="00592A11">
      <w:pPr>
        <w:ind w:firstLine="720"/>
        <w:jc w:val="both"/>
        <w:rPr>
          <w:lang w:val="lv-LV" w:eastAsia="lv-LV"/>
        </w:rPr>
      </w:pPr>
      <w:r w:rsidRPr="001A6445">
        <w:rPr>
          <w:lang w:val="lv-LV" w:eastAsia="lv-LV"/>
        </w:rPr>
        <w:t xml:space="preserve">Par maksu kalendāru varēs iegādāties Limbažu, Salacgrīvas un Staiceles tūrisma informācijas centros, kā arī izstāžu zālē – veikalā “Radīts piejūrā”. </w:t>
      </w:r>
    </w:p>
    <w:p w14:paraId="1440D3B6" w14:textId="77777777" w:rsidR="001A6445" w:rsidRPr="001A6445" w:rsidRDefault="001A6445" w:rsidP="00592A11">
      <w:pPr>
        <w:ind w:firstLine="720"/>
        <w:jc w:val="both"/>
        <w:rPr>
          <w:lang w:val="lv-LV" w:eastAsia="lv-LV"/>
        </w:rPr>
      </w:pPr>
      <w:r w:rsidRPr="001A6445">
        <w:rPr>
          <w:rFonts w:eastAsia="Arial Unicode MS" w:cs="Tahoma"/>
          <w:kern w:val="1"/>
          <w:lang w:val="lv-LV" w:eastAsia="hi-IN" w:bidi="hi-IN"/>
        </w:rPr>
        <w:t xml:space="preserve">Ņemot vērā iepriekš minēto, nepieciešams </w:t>
      </w:r>
      <w:r w:rsidRPr="001A6445">
        <w:rPr>
          <w:lang w:val="lv-LV" w:eastAsia="lv-LV"/>
        </w:rPr>
        <w:t>apstiprināt Limbažu novada 2025. gada kalendāra tirgošanas cenu 4,00 EUR (tāme pielikumā).</w:t>
      </w:r>
    </w:p>
    <w:p w14:paraId="63928817" w14:textId="77777777" w:rsidR="001A6445" w:rsidRPr="00253BC8" w:rsidRDefault="001A6445" w:rsidP="00592A11">
      <w:pPr>
        <w:ind w:firstLine="720"/>
        <w:jc w:val="both"/>
        <w:rPr>
          <w:b/>
          <w:bCs/>
          <w:lang w:val="lv-LV" w:eastAsia="lv-LV"/>
        </w:rPr>
      </w:pPr>
      <w:r w:rsidRPr="001A6445">
        <w:rPr>
          <w:bCs/>
          <w:kern w:val="1"/>
          <w:lang w:val="lv-LV"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 panta pirmās daļas ievadu,</w:t>
      </w:r>
      <w:r w:rsidRPr="001A6445">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198A9F07" w14:textId="7FBBD2CA" w:rsidR="001A6445" w:rsidRPr="001A6445" w:rsidRDefault="001A6445" w:rsidP="00592A11">
      <w:pPr>
        <w:ind w:firstLine="720"/>
        <w:jc w:val="both"/>
        <w:rPr>
          <w:b/>
          <w:bCs/>
          <w:lang w:val="lv-LV" w:eastAsia="lv-LV"/>
        </w:rPr>
      </w:pPr>
    </w:p>
    <w:p w14:paraId="76039659" w14:textId="77777777" w:rsidR="001A6445" w:rsidRPr="001A6445" w:rsidRDefault="001A6445" w:rsidP="00592A11">
      <w:pPr>
        <w:widowControl w:val="0"/>
        <w:numPr>
          <w:ilvl w:val="0"/>
          <w:numId w:val="31"/>
        </w:numPr>
        <w:autoSpaceDE w:val="0"/>
        <w:autoSpaceDN w:val="0"/>
        <w:adjustRightInd w:val="0"/>
        <w:ind w:left="357" w:hanging="357"/>
        <w:jc w:val="both"/>
        <w:rPr>
          <w:rFonts w:eastAsia="Calibri"/>
          <w:lang w:val="lv-LV" w:bidi="lo-LA"/>
        </w:rPr>
      </w:pPr>
      <w:r w:rsidRPr="001A6445">
        <w:rPr>
          <w:lang w:val="lv-LV" w:eastAsia="lv-LV"/>
        </w:rPr>
        <w:t xml:space="preserve">Apstiprināt Limbažu novada 2025. gada kalendāra tirgošanas cenu 4,00 EUR (četri </w:t>
      </w:r>
      <w:proofErr w:type="spellStart"/>
      <w:r w:rsidRPr="001A6445">
        <w:rPr>
          <w:lang w:val="lv-LV" w:eastAsia="lv-LV"/>
        </w:rPr>
        <w:t>euro</w:t>
      </w:r>
      <w:proofErr w:type="spellEnd"/>
      <w:r w:rsidRPr="001A6445">
        <w:rPr>
          <w:lang w:val="lv-LV" w:eastAsia="lv-LV"/>
        </w:rPr>
        <w:t>)</w:t>
      </w:r>
      <w:r w:rsidRPr="001A6445">
        <w:rPr>
          <w:rFonts w:eastAsia="Calibri"/>
          <w:lang w:val="lv-LV" w:bidi="lo-LA"/>
        </w:rPr>
        <w:t>, kurā iekļauts PVN likumā noteiktajā kārtībā.</w:t>
      </w:r>
    </w:p>
    <w:p w14:paraId="02ABC720" w14:textId="77777777" w:rsidR="001A6445" w:rsidRPr="001A6445" w:rsidRDefault="001A6445" w:rsidP="00592A11">
      <w:pPr>
        <w:widowControl w:val="0"/>
        <w:numPr>
          <w:ilvl w:val="0"/>
          <w:numId w:val="31"/>
        </w:numPr>
        <w:autoSpaceDE w:val="0"/>
        <w:autoSpaceDN w:val="0"/>
        <w:adjustRightInd w:val="0"/>
        <w:ind w:left="357" w:hanging="357"/>
        <w:jc w:val="both"/>
        <w:rPr>
          <w:rFonts w:eastAsia="Calibri"/>
          <w:lang w:val="lv-LV" w:bidi="lo-LA"/>
        </w:rPr>
      </w:pPr>
      <w:r w:rsidRPr="001A6445">
        <w:rPr>
          <w:lang w:val="lv-LV" w:eastAsia="lv-LV"/>
        </w:rPr>
        <w:t>Atbildīgo par lēmuma izpildi noteikt Sabiedrisko attiecību nodaļas vadītāju Ilgu Tiesnesi.</w:t>
      </w:r>
    </w:p>
    <w:p w14:paraId="1302D498" w14:textId="77777777" w:rsidR="001A6445" w:rsidRPr="001A6445" w:rsidRDefault="001A6445" w:rsidP="00592A11">
      <w:pPr>
        <w:widowControl w:val="0"/>
        <w:numPr>
          <w:ilvl w:val="0"/>
          <w:numId w:val="31"/>
        </w:numPr>
        <w:autoSpaceDE w:val="0"/>
        <w:autoSpaceDN w:val="0"/>
        <w:adjustRightInd w:val="0"/>
        <w:ind w:left="357" w:hanging="357"/>
        <w:jc w:val="both"/>
        <w:rPr>
          <w:rFonts w:eastAsia="Calibri"/>
          <w:lang w:val="lv-LV" w:bidi="lo-LA"/>
        </w:rPr>
      </w:pPr>
      <w:r w:rsidRPr="001A6445">
        <w:rPr>
          <w:lang w:val="lv-LV" w:eastAsia="lv-LV"/>
        </w:rPr>
        <w:lastRenderedPageBreak/>
        <w:t>Kontroli par lēmuma izpildi uzdot Limbažu novada pašvaldības izpilddirektoram.</w:t>
      </w:r>
    </w:p>
    <w:p w14:paraId="6EA28703" w14:textId="77777777" w:rsidR="001A6445" w:rsidRPr="001A6445" w:rsidRDefault="001A6445" w:rsidP="00592A11">
      <w:pPr>
        <w:widowControl w:val="0"/>
        <w:numPr>
          <w:ilvl w:val="0"/>
          <w:numId w:val="31"/>
        </w:numPr>
        <w:autoSpaceDE w:val="0"/>
        <w:autoSpaceDN w:val="0"/>
        <w:adjustRightInd w:val="0"/>
        <w:ind w:left="357" w:hanging="357"/>
        <w:jc w:val="both"/>
        <w:rPr>
          <w:rFonts w:eastAsia="Calibri"/>
          <w:lang w:val="lv-LV" w:bidi="lo-LA"/>
        </w:rPr>
      </w:pPr>
      <w:r w:rsidRPr="001A6445">
        <w:rPr>
          <w:lang w:val="lv-LV" w:eastAsia="lv-LV"/>
        </w:rPr>
        <w:t>Lēmuma projektu virzīt izskatīšanai Limbažu novada domes sēdē.</w:t>
      </w:r>
    </w:p>
    <w:p w14:paraId="00CA2030" w14:textId="77777777" w:rsidR="00F14634" w:rsidRDefault="00F14634" w:rsidP="00D03B27">
      <w:pPr>
        <w:contextualSpacing/>
        <w:jc w:val="both"/>
        <w:rPr>
          <w:rFonts w:eastAsia="Calibri"/>
          <w:lang w:val="lv-LV"/>
        </w:rPr>
      </w:pPr>
    </w:p>
    <w:p w14:paraId="48B10303" w14:textId="77777777" w:rsidR="0066185E" w:rsidRDefault="0066185E" w:rsidP="00D03B27">
      <w:pPr>
        <w:contextualSpacing/>
        <w:jc w:val="both"/>
        <w:rPr>
          <w:rFonts w:eastAsia="Calibri"/>
          <w:lang w:val="lv-LV"/>
        </w:rPr>
      </w:pPr>
    </w:p>
    <w:p w14:paraId="60ECCAA6" w14:textId="5B098B47" w:rsidR="00AE5A4E" w:rsidRPr="00C92154" w:rsidRDefault="00AE5A4E" w:rsidP="00D03B27">
      <w:pPr>
        <w:keepNext/>
        <w:jc w:val="center"/>
        <w:outlineLvl w:val="0"/>
        <w:rPr>
          <w:lang w:val="lv-LV"/>
        </w:rPr>
      </w:pPr>
      <w:r>
        <w:rPr>
          <w:b/>
          <w:bCs/>
          <w:lang w:val="lv-LV"/>
        </w:rPr>
        <w:t>9</w:t>
      </w:r>
      <w:r w:rsidRPr="00C92154">
        <w:rPr>
          <w:b/>
          <w:bCs/>
          <w:lang w:val="lv-LV"/>
        </w:rPr>
        <w:t>.</w:t>
      </w:r>
    </w:p>
    <w:p w14:paraId="6613C86A" w14:textId="77777777" w:rsidR="00592A11" w:rsidRPr="00592A11" w:rsidRDefault="00592A11" w:rsidP="000C7BCD">
      <w:pPr>
        <w:pBdr>
          <w:bottom w:val="single" w:sz="6" w:space="1" w:color="auto"/>
        </w:pBdr>
        <w:jc w:val="both"/>
        <w:rPr>
          <w:b/>
          <w:bCs/>
          <w:lang w:val="lv-LV" w:eastAsia="lv-LV"/>
        </w:rPr>
      </w:pPr>
      <w:r w:rsidRPr="00592A11">
        <w:rPr>
          <w:b/>
          <w:bCs/>
          <w:noProof/>
          <w:lang w:val="lv-LV" w:eastAsia="lv-LV"/>
        </w:rPr>
        <w:t>Par izmaiņām Limbažu novada pašvaldības iestāžu darbinieku amatu klasificēšanas apkopojumā</w:t>
      </w:r>
    </w:p>
    <w:p w14:paraId="1FFC8970" w14:textId="6B722836" w:rsidR="00592A11" w:rsidRPr="00592A11" w:rsidRDefault="00592A11" w:rsidP="000C7BCD">
      <w:pPr>
        <w:jc w:val="center"/>
        <w:rPr>
          <w:lang w:val="lv-LV" w:eastAsia="lv-LV"/>
        </w:rPr>
      </w:pPr>
      <w:r w:rsidRPr="00592A11">
        <w:rPr>
          <w:lang w:val="lv-LV" w:eastAsia="lv-LV"/>
        </w:rPr>
        <w:t xml:space="preserve">Ziņo </w:t>
      </w:r>
      <w:r w:rsidRPr="00592A11">
        <w:rPr>
          <w:noProof/>
          <w:lang w:val="lv-LV" w:eastAsia="lv-LV"/>
        </w:rPr>
        <w:t>Evija Keisele</w:t>
      </w:r>
      <w:r>
        <w:rPr>
          <w:noProof/>
          <w:lang w:val="lv-LV" w:eastAsia="lv-LV"/>
        </w:rPr>
        <w:t>, debatēs piedalās Andis Zaļaiskalns, Rūdolfs Pelēkais, Ieva Mahte</w:t>
      </w:r>
    </w:p>
    <w:p w14:paraId="36315BFD" w14:textId="77777777" w:rsidR="00592A11" w:rsidRPr="00592A11" w:rsidRDefault="00592A11" w:rsidP="000C7BCD">
      <w:pPr>
        <w:jc w:val="both"/>
        <w:rPr>
          <w:lang w:val="lv-LV" w:eastAsia="lv-LV"/>
        </w:rPr>
      </w:pPr>
    </w:p>
    <w:p w14:paraId="1EA2CBA2" w14:textId="77777777" w:rsidR="00592A11" w:rsidRPr="00592A11" w:rsidRDefault="00592A11" w:rsidP="000C7BCD">
      <w:pPr>
        <w:jc w:val="both"/>
        <w:rPr>
          <w:lang w:val="lv-LV" w:eastAsia="lv-LV"/>
        </w:rPr>
      </w:pPr>
      <w:r w:rsidRPr="00592A11">
        <w:rPr>
          <w:lang w:val="lv-LV" w:eastAsia="lv-LV"/>
        </w:rPr>
        <w:tab/>
        <w:t xml:space="preserve">Uzsākot jauno </w:t>
      </w:r>
      <w:proofErr w:type="spellStart"/>
      <w:r w:rsidRPr="00592A11">
        <w:rPr>
          <w:lang w:val="lv-LV" w:eastAsia="lv-LV"/>
        </w:rPr>
        <w:t>amatiermākslas</w:t>
      </w:r>
      <w:proofErr w:type="spellEnd"/>
      <w:r w:rsidRPr="00592A11">
        <w:rPr>
          <w:lang w:val="lv-LV" w:eastAsia="lv-LV"/>
        </w:rPr>
        <w:t xml:space="preserve"> kolektīvu darbības sezonu, pārskatīta to darbība, speciālistu nodrošinājums un aktualizēti saraksti. Saskaņā ar Limbažu novada pašvaldības iekšējo noteikumu Nr.10 “Par Limbažu novada pašvaldības </w:t>
      </w:r>
      <w:proofErr w:type="spellStart"/>
      <w:r w:rsidRPr="00592A11">
        <w:rPr>
          <w:lang w:val="lv-LV" w:eastAsia="lv-LV"/>
        </w:rPr>
        <w:t>amatiermākslas</w:t>
      </w:r>
      <w:proofErr w:type="spellEnd"/>
      <w:r w:rsidRPr="00592A11">
        <w:rPr>
          <w:lang w:val="lv-LV" w:eastAsia="lv-LV"/>
        </w:rPr>
        <w:t xml:space="preserve"> kolektīvu dibināšanu, darbības finansēšanu un to vadītāju, speciālistu un koncertmeistaru darba samaksu” 6. punktu, Jaundibināts pašvaldības </w:t>
      </w:r>
      <w:proofErr w:type="spellStart"/>
      <w:r w:rsidRPr="00592A11">
        <w:rPr>
          <w:lang w:val="lv-LV" w:eastAsia="lv-LV"/>
        </w:rPr>
        <w:t>amatiermākslas</w:t>
      </w:r>
      <w:proofErr w:type="spellEnd"/>
      <w:r w:rsidRPr="00592A11">
        <w:rPr>
          <w:lang w:val="lv-LV" w:eastAsia="lv-LV"/>
        </w:rPr>
        <w:t xml:space="preserve"> kolektīvs var pretendēt uz Pašvaldības finansējumu pēc darbības kalendārā gada vai vienas sezonas garumā. Pirmajā darbības gadā jaundibinātajam pašvaldības </w:t>
      </w:r>
      <w:proofErr w:type="spellStart"/>
      <w:r w:rsidRPr="00592A11">
        <w:rPr>
          <w:lang w:val="lv-LV" w:eastAsia="lv-LV"/>
        </w:rPr>
        <w:t>amatiermākslas</w:t>
      </w:r>
      <w:proofErr w:type="spellEnd"/>
      <w:r w:rsidRPr="00592A11">
        <w:rPr>
          <w:lang w:val="lv-LV" w:eastAsia="lv-LV"/>
        </w:rPr>
        <w:t xml:space="preserve"> kolektīvam tiek piešķirtas telpas mēģinājumu darbības nodrošināšanai.</w:t>
      </w:r>
    </w:p>
    <w:p w14:paraId="0FE38B1E" w14:textId="77777777" w:rsidR="00592A11" w:rsidRPr="00253BC8" w:rsidRDefault="00592A11" w:rsidP="000C7BCD">
      <w:pPr>
        <w:ind w:firstLine="720"/>
        <w:jc w:val="both"/>
        <w:rPr>
          <w:b/>
          <w:bCs/>
          <w:lang w:val="lv-LV" w:eastAsia="lv-LV"/>
        </w:rPr>
      </w:pPr>
      <w:r w:rsidRPr="00592A11">
        <w:rPr>
          <w:lang w:val="lv-LV" w:eastAsia="lv-LV"/>
        </w:rPr>
        <w:t xml:space="preserve">Ņemot vērā augstāk minēto un saskaņā ar Valsts pārvaldes iekārtas likuma 10. panta desmito daļu, Valsts un pašvaldību institūciju amatpersonu un darbinieku atlīdzības likuma 7. pantu,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CC1873">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A627A03" w14:textId="1EFDF66E" w:rsidR="00592A11" w:rsidRPr="00592A11" w:rsidRDefault="00592A11" w:rsidP="000C7BCD">
      <w:pPr>
        <w:ind w:firstLine="720"/>
        <w:jc w:val="both"/>
        <w:rPr>
          <w:b/>
          <w:bCs/>
          <w:lang w:val="lv-LV" w:eastAsia="lv-LV"/>
        </w:rPr>
      </w:pPr>
    </w:p>
    <w:p w14:paraId="1EEF9617" w14:textId="77777777" w:rsidR="00592A11" w:rsidRPr="00592A11" w:rsidRDefault="00592A11" w:rsidP="000C7BCD">
      <w:pPr>
        <w:numPr>
          <w:ilvl w:val="0"/>
          <w:numId w:val="1"/>
        </w:numPr>
        <w:ind w:left="357" w:hanging="357"/>
        <w:contextualSpacing/>
        <w:jc w:val="both"/>
        <w:rPr>
          <w:rFonts w:eastAsia="Arial Unicode MS"/>
          <w:kern w:val="1"/>
          <w:lang w:val="lv-LV" w:eastAsia="hi-IN" w:bidi="hi-IN"/>
        </w:rPr>
      </w:pPr>
      <w:bookmarkStart w:id="6" w:name="_Hlk178002626"/>
      <w:r w:rsidRPr="00592A11">
        <w:rPr>
          <w:rFonts w:eastAsia="Arial Unicode MS"/>
          <w:kern w:val="1"/>
          <w:lang w:val="lv-LV" w:eastAsia="hi-IN" w:bidi="hi-IN"/>
        </w:rPr>
        <w:t xml:space="preserve">Veikt izmaiņas Limbažu novada domes 23.11.2023. lēmumā Nr. 1042 "Par Limbažu novada pašvaldības iestāžu amatu klasificēšanas apkopojuma apstiprināšanu" 3. pielikumā “Limbažu novada pašvaldības iestāžu amatu klasificēšanas apkopojums </w:t>
      </w:r>
      <w:r w:rsidRPr="00592A11">
        <w:rPr>
          <w:rFonts w:eastAsia="Arial Unicode MS"/>
          <w:caps/>
          <w:kern w:val="24"/>
          <w:lang w:val="lv-LV" w:eastAsia="hi-IN" w:bidi="hi-IN"/>
        </w:rPr>
        <w:t>kultūras iestādes</w:t>
      </w:r>
      <w:r w:rsidRPr="00592A11">
        <w:rPr>
          <w:rFonts w:eastAsia="Arial Unicode MS"/>
          <w:kern w:val="1"/>
          <w:lang w:val="lv-LV" w:eastAsia="hi-IN" w:bidi="hi-IN"/>
        </w:rPr>
        <w:t xml:space="preserve">”: </w:t>
      </w:r>
    </w:p>
    <w:p w14:paraId="685DB164" w14:textId="19C71E2D" w:rsidR="00592A11" w:rsidRPr="00592A11" w:rsidRDefault="00592A11" w:rsidP="000C7BCD">
      <w:pPr>
        <w:pStyle w:val="Sarakstarindkopa"/>
        <w:numPr>
          <w:ilvl w:val="1"/>
          <w:numId w:val="32"/>
        </w:numPr>
        <w:ind w:left="964" w:hanging="567"/>
        <w:jc w:val="both"/>
        <w:rPr>
          <w:rFonts w:eastAsia="Arial Unicode MS"/>
          <w:kern w:val="1"/>
          <w:lang w:eastAsia="hi-IN" w:bidi="hi-IN"/>
        </w:rPr>
      </w:pPr>
      <w:r w:rsidRPr="00592A11">
        <w:rPr>
          <w:rFonts w:eastAsia="Arial Unicode MS"/>
          <w:kern w:val="1"/>
          <w:lang w:eastAsia="hi-IN" w:bidi="hi-IN"/>
        </w:rPr>
        <w:t xml:space="preserve">sadaļā “Pāles kultūras nams </w:t>
      </w:r>
      <w:proofErr w:type="spellStart"/>
      <w:r w:rsidRPr="00592A11">
        <w:rPr>
          <w:rFonts w:eastAsia="Arial Unicode MS"/>
          <w:kern w:val="1"/>
          <w:lang w:eastAsia="hi-IN" w:bidi="hi-IN"/>
        </w:rPr>
        <w:t>Amatiermākslas</w:t>
      </w:r>
      <w:proofErr w:type="spellEnd"/>
      <w:r w:rsidRPr="00592A11">
        <w:rPr>
          <w:rFonts w:eastAsia="Arial Unicode MS"/>
          <w:kern w:val="1"/>
          <w:lang w:eastAsia="hi-IN" w:bidi="hi-IN"/>
        </w:rPr>
        <w:t xml:space="preserve"> kolektīvu vadītāju amati” </w:t>
      </w:r>
      <w:bookmarkStart w:id="7" w:name="_Hlk178245692"/>
      <w:r w:rsidRPr="00592A11">
        <w:rPr>
          <w:rFonts w:eastAsia="Arial Unicode MS"/>
          <w:kern w:val="1"/>
          <w:lang w:eastAsia="hi-IN" w:bidi="hi-IN"/>
        </w:rPr>
        <w:t>:</w:t>
      </w:r>
    </w:p>
    <w:p w14:paraId="6D6B3CA4" w14:textId="6E0B2939"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 xml:space="preserve">svītrot punktu </w:t>
      </w:r>
      <w:bookmarkEnd w:id="7"/>
      <w:r w:rsidRPr="00592A11">
        <w:rPr>
          <w:rFonts w:eastAsia="Arial Unicode MS"/>
          <w:kern w:val="1"/>
          <w:lang w:val="lv-LV" w:eastAsia="hi-IN" w:bidi="hi-IN"/>
        </w:rPr>
        <w:t>Nr.1 “</w:t>
      </w:r>
      <w:proofErr w:type="spellStart"/>
      <w:r w:rsidRPr="00592A11">
        <w:rPr>
          <w:lang w:val="lv-LV" w:eastAsia="lv-LV"/>
        </w:rPr>
        <w:t>Amatierteātra</w:t>
      </w:r>
      <w:proofErr w:type="spellEnd"/>
      <w:r w:rsidRPr="00592A11">
        <w:rPr>
          <w:lang w:val="lv-LV" w:eastAsia="lv-LV"/>
        </w:rPr>
        <w:t xml:space="preserve"> “Azarts” vadītājs</w:t>
      </w:r>
      <w:r w:rsidRPr="00592A11">
        <w:rPr>
          <w:rFonts w:eastAsia="Arial Unicode MS"/>
          <w:kern w:val="1"/>
          <w:lang w:val="lv-LV" w:eastAsia="hi-IN" w:bidi="hi-IN"/>
        </w:rPr>
        <w:t xml:space="preserve">  profesiju klasifikatora kods 2652 30,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0,168.”;</w:t>
      </w:r>
    </w:p>
    <w:p w14:paraId="46024E52" w14:textId="3D395D8D"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iekļaut punktu Nr.7 “Folkloras kopas “</w:t>
      </w:r>
      <w:proofErr w:type="spellStart"/>
      <w:r w:rsidRPr="00592A11">
        <w:rPr>
          <w:rFonts w:eastAsia="Arial Unicode MS"/>
          <w:kern w:val="1"/>
          <w:lang w:val="lv-LV" w:eastAsia="hi-IN" w:bidi="hi-IN"/>
        </w:rPr>
        <w:t>Malībieš</w:t>
      </w:r>
      <w:proofErr w:type="spellEnd"/>
      <w:r w:rsidRPr="00592A11">
        <w:rPr>
          <w:rFonts w:eastAsia="Arial Unicode MS"/>
          <w:kern w:val="1"/>
          <w:lang w:val="lv-LV" w:eastAsia="hi-IN" w:bidi="hi-IN"/>
        </w:rPr>
        <w:t xml:space="preserve">” vadītājs – profesiju klasifikatora kods 2652 27,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0,168.</w:t>
      </w:r>
      <w:bookmarkStart w:id="8" w:name="_Hlk178002667"/>
      <w:r w:rsidRPr="00592A11">
        <w:rPr>
          <w:rFonts w:eastAsia="Arial Unicode MS"/>
          <w:kern w:val="1"/>
          <w:lang w:val="lv-LV" w:eastAsia="hi-IN" w:bidi="hi-IN"/>
        </w:rPr>
        <w:t>”</w:t>
      </w:r>
    </w:p>
    <w:tbl>
      <w:tblPr>
        <w:tblStyle w:val="Reatabula33"/>
        <w:tblW w:w="9918" w:type="dxa"/>
        <w:tblLayout w:type="fixed"/>
        <w:tblLook w:val="04A0" w:firstRow="1" w:lastRow="0" w:firstColumn="1" w:lastColumn="0" w:noHBand="0" w:noVBand="1"/>
      </w:tblPr>
      <w:tblGrid>
        <w:gridCol w:w="421"/>
        <w:gridCol w:w="2551"/>
        <w:gridCol w:w="1559"/>
        <w:gridCol w:w="1701"/>
        <w:gridCol w:w="1418"/>
        <w:gridCol w:w="1134"/>
        <w:gridCol w:w="1134"/>
      </w:tblGrid>
      <w:tr w:rsidR="00592A11" w:rsidRPr="00592A11" w14:paraId="0E8FC820" w14:textId="77777777" w:rsidTr="00FF465C">
        <w:tc>
          <w:tcPr>
            <w:tcW w:w="9918" w:type="dxa"/>
            <w:gridSpan w:val="7"/>
          </w:tcPr>
          <w:bookmarkEnd w:id="6"/>
          <w:p w14:paraId="61838B9C" w14:textId="77777777" w:rsidR="00592A11" w:rsidRPr="00592A11" w:rsidRDefault="00592A11" w:rsidP="00592A11">
            <w:pPr>
              <w:jc w:val="center"/>
              <w:rPr>
                <w:rFonts w:ascii="Times New Roman" w:hAnsi="Times New Roman" w:cs="Times New Roman"/>
                <w:b/>
                <w:bCs/>
                <w:lang w:val="lv-LV"/>
              </w:rPr>
            </w:pPr>
            <w:r w:rsidRPr="00592A11">
              <w:rPr>
                <w:rFonts w:ascii="Times New Roman" w:hAnsi="Times New Roman" w:cs="Times New Roman"/>
                <w:b/>
                <w:bCs/>
                <w:lang w:val="lv-LV"/>
              </w:rPr>
              <w:t xml:space="preserve">Pāles kultūras nams </w:t>
            </w:r>
            <w:proofErr w:type="spellStart"/>
            <w:r w:rsidRPr="00592A11">
              <w:rPr>
                <w:rFonts w:ascii="Times New Roman" w:hAnsi="Times New Roman" w:cs="Times New Roman"/>
                <w:b/>
                <w:bCs/>
                <w:lang w:val="lv-LV"/>
              </w:rPr>
              <w:t>Amatiermākslas</w:t>
            </w:r>
            <w:proofErr w:type="spellEnd"/>
            <w:r w:rsidRPr="00592A11">
              <w:rPr>
                <w:rFonts w:ascii="Times New Roman" w:hAnsi="Times New Roman" w:cs="Times New Roman"/>
                <w:b/>
                <w:bCs/>
                <w:lang w:val="lv-LV"/>
              </w:rPr>
              <w:t xml:space="preserve"> kolektīvu vadītāju amati</w:t>
            </w:r>
          </w:p>
        </w:tc>
      </w:tr>
      <w:tr w:rsidR="00592A11" w:rsidRPr="00592A11" w14:paraId="44012115" w14:textId="77777777" w:rsidTr="00FF465C">
        <w:tc>
          <w:tcPr>
            <w:tcW w:w="421" w:type="dxa"/>
          </w:tcPr>
          <w:p w14:paraId="3CFD2F0B" w14:textId="77777777" w:rsidR="00592A11" w:rsidRPr="00592A11" w:rsidRDefault="00592A11" w:rsidP="00592A11">
            <w:pPr>
              <w:jc w:val="center"/>
              <w:rPr>
                <w:rFonts w:ascii="Times New Roman" w:hAnsi="Times New Roman" w:cs="Times New Roman"/>
                <w:b/>
                <w:bCs/>
                <w:lang w:val="lv-LV"/>
              </w:rPr>
            </w:pPr>
            <w:r w:rsidRPr="00592A11">
              <w:rPr>
                <w:rFonts w:ascii="Times New Roman" w:hAnsi="Times New Roman" w:cs="Times New Roman"/>
                <w:b/>
                <w:bCs/>
                <w:lang w:val="lv-LV"/>
              </w:rPr>
              <w:t>Nr. p.</w:t>
            </w:r>
          </w:p>
          <w:p w14:paraId="58029468"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k.</w:t>
            </w:r>
          </w:p>
        </w:tc>
        <w:tc>
          <w:tcPr>
            <w:tcW w:w="2551" w:type="dxa"/>
          </w:tcPr>
          <w:p w14:paraId="76044AB2"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Amata nosaukums</w:t>
            </w:r>
          </w:p>
        </w:tc>
        <w:tc>
          <w:tcPr>
            <w:tcW w:w="1559" w:type="dxa"/>
          </w:tcPr>
          <w:p w14:paraId="1DB2849B"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Profesijas kods</w:t>
            </w:r>
          </w:p>
        </w:tc>
        <w:tc>
          <w:tcPr>
            <w:tcW w:w="1701" w:type="dxa"/>
          </w:tcPr>
          <w:p w14:paraId="6495DE30"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Saime (</w:t>
            </w:r>
            <w:proofErr w:type="spellStart"/>
            <w:r w:rsidRPr="00592A11">
              <w:rPr>
                <w:rFonts w:ascii="Times New Roman" w:hAnsi="Times New Roman" w:cs="Times New Roman"/>
                <w:b/>
                <w:bCs/>
                <w:lang w:val="lv-LV"/>
              </w:rPr>
              <w:t>apakšsaime</w:t>
            </w:r>
            <w:proofErr w:type="spellEnd"/>
            <w:r w:rsidRPr="00592A11">
              <w:rPr>
                <w:rFonts w:ascii="Times New Roman" w:hAnsi="Times New Roman" w:cs="Times New Roman"/>
                <w:b/>
                <w:bCs/>
                <w:lang w:val="lv-LV"/>
              </w:rPr>
              <w:t>), līmenis</w:t>
            </w:r>
          </w:p>
        </w:tc>
        <w:tc>
          <w:tcPr>
            <w:tcW w:w="1418" w:type="dxa"/>
          </w:tcPr>
          <w:p w14:paraId="6479B3E6"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Mēnešalgu grupa</w:t>
            </w:r>
          </w:p>
        </w:tc>
        <w:tc>
          <w:tcPr>
            <w:tcW w:w="1134" w:type="dxa"/>
          </w:tcPr>
          <w:p w14:paraId="2BF75DF1"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Vienādo amatu skaits</w:t>
            </w:r>
          </w:p>
        </w:tc>
        <w:tc>
          <w:tcPr>
            <w:tcW w:w="1134" w:type="dxa"/>
            <w:shd w:val="clear" w:color="auto" w:fill="auto"/>
          </w:tcPr>
          <w:p w14:paraId="4BDBA2CB"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Piezīmes</w:t>
            </w:r>
          </w:p>
        </w:tc>
      </w:tr>
      <w:tr w:rsidR="00592A11" w:rsidRPr="00592A11" w14:paraId="687AD283" w14:textId="77777777" w:rsidTr="00FF465C">
        <w:tc>
          <w:tcPr>
            <w:tcW w:w="421" w:type="dxa"/>
          </w:tcPr>
          <w:p w14:paraId="7A5F0C93"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1.</w:t>
            </w:r>
          </w:p>
        </w:tc>
        <w:tc>
          <w:tcPr>
            <w:tcW w:w="2551" w:type="dxa"/>
          </w:tcPr>
          <w:p w14:paraId="2B725D76" w14:textId="77777777" w:rsidR="00592A11" w:rsidRPr="00592A11" w:rsidRDefault="00592A11" w:rsidP="00380ABD">
            <w:pPr>
              <w:rPr>
                <w:rFonts w:ascii="Times New Roman" w:hAnsi="Times New Roman" w:cs="Times New Roman"/>
                <w:strike/>
                <w:lang w:val="lv-LV"/>
              </w:rPr>
            </w:pPr>
            <w:bookmarkStart w:id="9" w:name="_Hlk178002228"/>
            <w:proofErr w:type="spellStart"/>
            <w:r w:rsidRPr="00592A11">
              <w:rPr>
                <w:rFonts w:ascii="Times New Roman" w:hAnsi="Times New Roman" w:cs="Times New Roman"/>
                <w:strike/>
                <w:lang w:val="lv-LV"/>
              </w:rPr>
              <w:t>Amatierteātra</w:t>
            </w:r>
            <w:proofErr w:type="spellEnd"/>
            <w:r w:rsidRPr="00592A11">
              <w:rPr>
                <w:rFonts w:ascii="Times New Roman" w:hAnsi="Times New Roman" w:cs="Times New Roman"/>
                <w:strike/>
                <w:lang w:val="lv-LV"/>
              </w:rPr>
              <w:t xml:space="preserve"> “Azarts” vadītājs</w:t>
            </w:r>
            <w:bookmarkEnd w:id="9"/>
          </w:p>
        </w:tc>
        <w:tc>
          <w:tcPr>
            <w:tcW w:w="1559" w:type="dxa"/>
          </w:tcPr>
          <w:p w14:paraId="5D784DA9"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2652 30</w:t>
            </w:r>
          </w:p>
        </w:tc>
        <w:tc>
          <w:tcPr>
            <w:tcW w:w="1701" w:type="dxa"/>
          </w:tcPr>
          <w:p w14:paraId="6B482568"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40., IV</w:t>
            </w:r>
          </w:p>
        </w:tc>
        <w:tc>
          <w:tcPr>
            <w:tcW w:w="1418" w:type="dxa"/>
          </w:tcPr>
          <w:p w14:paraId="49CFFEE4"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8</w:t>
            </w:r>
          </w:p>
        </w:tc>
        <w:tc>
          <w:tcPr>
            <w:tcW w:w="1134" w:type="dxa"/>
          </w:tcPr>
          <w:p w14:paraId="4B725143"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0,168</w:t>
            </w:r>
          </w:p>
        </w:tc>
        <w:tc>
          <w:tcPr>
            <w:tcW w:w="1134" w:type="dxa"/>
          </w:tcPr>
          <w:p w14:paraId="7BA44869" w14:textId="77777777" w:rsidR="00592A11" w:rsidRPr="00592A11" w:rsidRDefault="00592A11" w:rsidP="00592A11">
            <w:pPr>
              <w:jc w:val="both"/>
              <w:rPr>
                <w:rFonts w:ascii="Times New Roman" w:hAnsi="Times New Roman" w:cs="Times New Roman"/>
                <w:lang w:val="lv-LV"/>
              </w:rPr>
            </w:pPr>
          </w:p>
        </w:tc>
      </w:tr>
      <w:tr w:rsidR="00592A11" w:rsidRPr="00592A11" w14:paraId="22A28170" w14:textId="77777777" w:rsidTr="00FF465C">
        <w:tc>
          <w:tcPr>
            <w:tcW w:w="421" w:type="dxa"/>
          </w:tcPr>
          <w:p w14:paraId="4AEADADC"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 xml:space="preserve">7. </w:t>
            </w:r>
          </w:p>
        </w:tc>
        <w:tc>
          <w:tcPr>
            <w:tcW w:w="2551" w:type="dxa"/>
          </w:tcPr>
          <w:p w14:paraId="2EDAF9A6" w14:textId="77777777" w:rsidR="00592A11" w:rsidRPr="00592A11" w:rsidRDefault="00592A11" w:rsidP="00380ABD">
            <w:pPr>
              <w:rPr>
                <w:rFonts w:ascii="Times New Roman" w:hAnsi="Times New Roman" w:cs="Times New Roman"/>
                <w:lang w:val="lv-LV"/>
              </w:rPr>
            </w:pPr>
            <w:bookmarkStart w:id="10" w:name="_Hlk178002278"/>
            <w:r w:rsidRPr="00592A11">
              <w:rPr>
                <w:rFonts w:ascii="Times New Roman" w:hAnsi="Times New Roman" w:cs="Times New Roman"/>
                <w:lang w:val="lv-LV"/>
              </w:rPr>
              <w:t>Folkloras kopas “</w:t>
            </w:r>
            <w:proofErr w:type="spellStart"/>
            <w:r w:rsidRPr="00592A11">
              <w:rPr>
                <w:rFonts w:ascii="Times New Roman" w:hAnsi="Times New Roman" w:cs="Times New Roman"/>
                <w:lang w:val="lv-LV"/>
              </w:rPr>
              <w:t>Malībieš</w:t>
            </w:r>
            <w:proofErr w:type="spellEnd"/>
            <w:r w:rsidRPr="00592A11">
              <w:rPr>
                <w:rFonts w:ascii="Times New Roman" w:hAnsi="Times New Roman" w:cs="Times New Roman"/>
                <w:lang w:val="lv-LV"/>
              </w:rPr>
              <w:t>” vadītājs</w:t>
            </w:r>
            <w:bookmarkEnd w:id="10"/>
          </w:p>
        </w:tc>
        <w:tc>
          <w:tcPr>
            <w:tcW w:w="1559" w:type="dxa"/>
          </w:tcPr>
          <w:p w14:paraId="21A812F9"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2652 27</w:t>
            </w:r>
          </w:p>
        </w:tc>
        <w:tc>
          <w:tcPr>
            <w:tcW w:w="1701" w:type="dxa"/>
          </w:tcPr>
          <w:p w14:paraId="47ECA0BD"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40., IV</w:t>
            </w:r>
          </w:p>
        </w:tc>
        <w:tc>
          <w:tcPr>
            <w:tcW w:w="1418" w:type="dxa"/>
          </w:tcPr>
          <w:p w14:paraId="5BDF5B09"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8</w:t>
            </w:r>
          </w:p>
        </w:tc>
        <w:tc>
          <w:tcPr>
            <w:tcW w:w="1134" w:type="dxa"/>
          </w:tcPr>
          <w:p w14:paraId="22B44316"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0,168</w:t>
            </w:r>
          </w:p>
        </w:tc>
        <w:tc>
          <w:tcPr>
            <w:tcW w:w="1134" w:type="dxa"/>
          </w:tcPr>
          <w:p w14:paraId="787E5C29" w14:textId="77777777" w:rsidR="00592A11" w:rsidRPr="00592A11" w:rsidRDefault="00592A11" w:rsidP="00592A11">
            <w:pPr>
              <w:jc w:val="both"/>
              <w:rPr>
                <w:rFonts w:ascii="Times New Roman" w:hAnsi="Times New Roman" w:cs="Times New Roman"/>
                <w:color w:val="FF0000"/>
                <w:lang w:val="lv-LV"/>
              </w:rPr>
            </w:pPr>
          </w:p>
        </w:tc>
      </w:tr>
      <w:bookmarkEnd w:id="8"/>
    </w:tbl>
    <w:p w14:paraId="4F4C78EF" w14:textId="77777777" w:rsidR="00592A11" w:rsidRPr="00592A11" w:rsidRDefault="00592A11" w:rsidP="00592A11">
      <w:pPr>
        <w:suppressAutoHyphens w:val="0"/>
        <w:ind w:left="720"/>
        <w:contextualSpacing/>
        <w:jc w:val="both"/>
        <w:rPr>
          <w:rFonts w:eastAsia="Arial Unicode MS"/>
          <w:kern w:val="1"/>
          <w:lang w:val="lv-LV" w:eastAsia="hi-IN" w:bidi="hi-IN"/>
        </w:rPr>
      </w:pPr>
    </w:p>
    <w:p w14:paraId="43C83B18" w14:textId="50A7B3CC" w:rsidR="00592A11" w:rsidRPr="00592A11" w:rsidRDefault="00592A11" w:rsidP="000C7BCD">
      <w:pPr>
        <w:pStyle w:val="Sarakstarindkopa"/>
        <w:numPr>
          <w:ilvl w:val="1"/>
          <w:numId w:val="32"/>
        </w:numPr>
        <w:ind w:left="964" w:hanging="567"/>
        <w:jc w:val="both"/>
        <w:rPr>
          <w:rFonts w:eastAsia="Arial Unicode MS"/>
          <w:kern w:val="1"/>
          <w:lang w:eastAsia="hi-IN" w:bidi="hi-IN"/>
        </w:rPr>
      </w:pPr>
      <w:bookmarkStart w:id="11" w:name="_Hlk178245503"/>
      <w:r w:rsidRPr="00592A11">
        <w:rPr>
          <w:rFonts w:eastAsia="Arial Unicode MS"/>
          <w:kern w:val="1"/>
          <w:lang w:eastAsia="hi-IN" w:bidi="hi-IN"/>
        </w:rPr>
        <w:t xml:space="preserve"> sadaļā “</w:t>
      </w:r>
      <w:proofErr w:type="spellStart"/>
      <w:r w:rsidRPr="00592A11">
        <w:rPr>
          <w:rFonts w:eastAsia="Arial Unicode MS"/>
          <w:kern w:val="1"/>
          <w:lang w:eastAsia="hi-IN" w:bidi="hi-IN"/>
        </w:rPr>
        <w:t>Amatiermākslas</w:t>
      </w:r>
      <w:proofErr w:type="spellEnd"/>
      <w:r w:rsidRPr="00592A11">
        <w:rPr>
          <w:rFonts w:eastAsia="Arial Unicode MS"/>
          <w:kern w:val="1"/>
          <w:lang w:eastAsia="hi-IN" w:bidi="hi-IN"/>
        </w:rPr>
        <w:t xml:space="preserve"> kolektīvu vadītāju amati</w:t>
      </w:r>
      <w:bookmarkEnd w:id="11"/>
      <w:r w:rsidRPr="00592A11">
        <w:rPr>
          <w:rFonts w:eastAsia="Arial Unicode MS"/>
          <w:kern w:val="1"/>
          <w:lang w:eastAsia="hi-IN" w:bidi="hi-IN"/>
        </w:rPr>
        <w:t xml:space="preserve"> (Brīvzemnieku pagasta kopienas centrs)”:</w:t>
      </w:r>
    </w:p>
    <w:p w14:paraId="738FF27D" w14:textId="77777777"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izteikt punktā Nr.5 amata nosaukumu “</w:t>
      </w:r>
      <w:r w:rsidRPr="00592A11">
        <w:rPr>
          <w:lang w:val="lv-LV" w:eastAsia="lv-LV"/>
        </w:rPr>
        <w:t>Bērnu tautisko deju kolektīva ’’Bitītes’’ (3-4 gadu vecuma) vadītājs”;</w:t>
      </w:r>
    </w:p>
    <w:p w14:paraId="74569F64" w14:textId="77777777"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lang w:val="lv-LV" w:eastAsia="lv-LV"/>
        </w:rPr>
        <w:t xml:space="preserve">izteikt </w:t>
      </w:r>
      <w:r w:rsidRPr="00592A11">
        <w:rPr>
          <w:rFonts w:eastAsia="Arial Unicode MS"/>
          <w:kern w:val="1"/>
          <w:lang w:val="lv-LV" w:eastAsia="hi-IN" w:bidi="hi-IN"/>
        </w:rPr>
        <w:t>punktā Nr.6 amata nosaukumu “</w:t>
      </w:r>
      <w:r w:rsidRPr="00592A11">
        <w:rPr>
          <w:lang w:val="lv-LV" w:eastAsia="lv-LV"/>
        </w:rPr>
        <w:t>Bērnu tautisko deju kolektīva ’’Bitītes’’ (3-4 gadu vecuma) koncertmeistars”;</w:t>
      </w:r>
    </w:p>
    <w:p w14:paraId="3A2DB471" w14:textId="5CC6CF26"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 xml:space="preserve">papildināt ar punktu Nr.8 “Bērnu tautisko deju kolektīva “Bitītes” (5-6 gadu vecuma) vadītājs – profesiju klasifikatora kods 2652 12,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0,084”;</w:t>
      </w:r>
    </w:p>
    <w:p w14:paraId="0670294C" w14:textId="5205D858"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lastRenderedPageBreak/>
        <w:t xml:space="preserve">papildināt ar punktu </w:t>
      </w:r>
      <w:bookmarkStart w:id="12" w:name="_Hlk178003592"/>
      <w:r w:rsidRPr="00592A11">
        <w:rPr>
          <w:rFonts w:eastAsia="Arial Unicode MS"/>
          <w:kern w:val="1"/>
          <w:lang w:val="lv-LV" w:eastAsia="hi-IN" w:bidi="hi-IN"/>
        </w:rPr>
        <w:t xml:space="preserve">Nr.9 “Bērnu tautisko deju kolektīva  “Bitītes” (5-6 gadu vecuma) koncertmeistars – profesiju klasifikatora kods 2652 25,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IIA, mēnešalgu grupa, 6, vienādo amatu skaits 0,072”;</w:t>
      </w:r>
    </w:p>
    <w:p w14:paraId="17ECFEB6" w14:textId="45498541"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papildināt ar</w:t>
      </w:r>
      <w:bookmarkEnd w:id="12"/>
      <w:r w:rsidRPr="00592A11">
        <w:rPr>
          <w:rFonts w:eastAsia="Arial Unicode MS"/>
          <w:kern w:val="1"/>
          <w:lang w:val="lv-LV" w:eastAsia="hi-IN" w:bidi="hi-IN"/>
        </w:rPr>
        <w:t xml:space="preserve"> punktu Nr.10 “Vokāli instrumentālā ansambļa “Skani” vadītājs – profesiju klasifikatora kods 2652 25, 2652 18,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0,168”.</w:t>
      </w:r>
    </w:p>
    <w:tbl>
      <w:tblPr>
        <w:tblStyle w:val="Reatabula33"/>
        <w:tblW w:w="9918" w:type="dxa"/>
        <w:tblLayout w:type="fixed"/>
        <w:tblLook w:val="04A0" w:firstRow="1" w:lastRow="0" w:firstColumn="1" w:lastColumn="0" w:noHBand="0" w:noVBand="1"/>
      </w:tblPr>
      <w:tblGrid>
        <w:gridCol w:w="421"/>
        <w:gridCol w:w="2551"/>
        <w:gridCol w:w="1559"/>
        <w:gridCol w:w="1701"/>
        <w:gridCol w:w="1418"/>
        <w:gridCol w:w="1134"/>
        <w:gridCol w:w="1134"/>
      </w:tblGrid>
      <w:tr w:rsidR="00592A11" w:rsidRPr="00592A11" w14:paraId="34504F21" w14:textId="77777777" w:rsidTr="00FF465C">
        <w:tc>
          <w:tcPr>
            <w:tcW w:w="9918" w:type="dxa"/>
            <w:gridSpan w:val="7"/>
          </w:tcPr>
          <w:p w14:paraId="79F44522" w14:textId="77777777" w:rsidR="00592A11" w:rsidRPr="00592A11" w:rsidRDefault="00592A11" w:rsidP="00592A11">
            <w:pPr>
              <w:jc w:val="center"/>
              <w:rPr>
                <w:rFonts w:ascii="Times New Roman" w:hAnsi="Times New Roman" w:cs="Times New Roman"/>
                <w:b/>
                <w:bCs/>
                <w:lang w:val="lv-LV"/>
              </w:rPr>
            </w:pPr>
            <w:proofErr w:type="spellStart"/>
            <w:r w:rsidRPr="00592A11">
              <w:rPr>
                <w:rFonts w:ascii="Times New Roman" w:hAnsi="Times New Roman" w:cs="Times New Roman"/>
                <w:b/>
                <w:bCs/>
                <w:lang w:val="lv-LV"/>
              </w:rPr>
              <w:t>Amatiermākslas</w:t>
            </w:r>
            <w:proofErr w:type="spellEnd"/>
            <w:r w:rsidRPr="00592A11">
              <w:rPr>
                <w:rFonts w:ascii="Times New Roman" w:hAnsi="Times New Roman" w:cs="Times New Roman"/>
                <w:b/>
                <w:bCs/>
                <w:lang w:val="lv-LV"/>
              </w:rPr>
              <w:t xml:space="preserve"> kolektīvu vadītāju amati</w:t>
            </w:r>
          </w:p>
          <w:p w14:paraId="2B0D3252" w14:textId="77777777" w:rsidR="00592A11" w:rsidRPr="00592A11" w:rsidRDefault="00592A11" w:rsidP="00592A11">
            <w:pPr>
              <w:jc w:val="center"/>
              <w:rPr>
                <w:rFonts w:ascii="Times New Roman" w:hAnsi="Times New Roman" w:cs="Times New Roman"/>
                <w:b/>
                <w:bCs/>
                <w:lang w:val="lv-LV"/>
              </w:rPr>
            </w:pPr>
            <w:r w:rsidRPr="00592A11">
              <w:rPr>
                <w:rFonts w:ascii="Times New Roman" w:hAnsi="Times New Roman" w:cs="Times New Roman"/>
                <w:b/>
                <w:bCs/>
                <w:lang w:val="lv-LV"/>
              </w:rPr>
              <w:t>(Brīvzemnieku pagasta kopienas centrs)</w:t>
            </w:r>
          </w:p>
        </w:tc>
      </w:tr>
      <w:tr w:rsidR="00592A11" w:rsidRPr="00592A11" w14:paraId="1C42CDCD" w14:textId="77777777" w:rsidTr="00FF465C">
        <w:tc>
          <w:tcPr>
            <w:tcW w:w="421" w:type="dxa"/>
          </w:tcPr>
          <w:p w14:paraId="07F86894" w14:textId="77777777" w:rsidR="00592A11" w:rsidRPr="00592A11" w:rsidRDefault="00592A11" w:rsidP="00592A11">
            <w:pPr>
              <w:jc w:val="center"/>
              <w:rPr>
                <w:rFonts w:ascii="Times New Roman" w:hAnsi="Times New Roman" w:cs="Times New Roman"/>
                <w:b/>
                <w:bCs/>
                <w:lang w:val="lv-LV"/>
              </w:rPr>
            </w:pPr>
            <w:r w:rsidRPr="00592A11">
              <w:rPr>
                <w:rFonts w:ascii="Times New Roman" w:hAnsi="Times New Roman" w:cs="Times New Roman"/>
                <w:b/>
                <w:bCs/>
                <w:lang w:val="lv-LV"/>
              </w:rPr>
              <w:t>Nr. p.</w:t>
            </w:r>
          </w:p>
          <w:p w14:paraId="5FD0A318"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k.</w:t>
            </w:r>
          </w:p>
        </w:tc>
        <w:tc>
          <w:tcPr>
            <w:tcW w:w="2551" w:type="dxa"/>
          </w:tcPr>
          <w:p w14:paraId="620DCBCC"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Amata nosaukums</w:t>
            </w:r>
          </w:p>
        </w:tc>
        <w:tc>
          <w:tcPr>
            <w:tcW w:w="1559" w:type="dxa"/>
          </w:tcPr>
          <w:p w14:paraId="46504985"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Profesijas kods</w:t>
            </w:r>
          </w:p>
        </w:tc>
        <w:tc>
          <w:tcPr>
            <w:tcW w:w="1701" w:type="dxa"/>
          </w:tcPr>
          <w:p w14:paraId="11214930"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Saime (</w:t>
            </w:r>
            <w:proofErr w:type="spellStart"/>
            <w:r w:rsidRPr="00592A11">
              <w:rPr>
                <w:rFonts w:ascii="Times New Roman" w:hAnsi="Times New Roman" w:cs="Times New Roman"/>
                <w:b/>
                <w:bCs/>
                <w:lang w:val="lv-LV"/>
              </w:rPr>
              <w:t>apakšsaime</w:t>
            </w:r>
            <w:proofErr w:type="spellEnd"/>
            <w:r w:rsidRPr="00592A11">
              <w:rPr>
                <w:rFonts w:ascii="Times New Roman" w:hAnsi="Times New Roman" w:cs="Times New Roman"/>
                <w:b/>
                <w:bCs/>
                <w:lang w:val="lv-LV"/>
              </w:rPr>
              <w:t>), līmenis</w:t>
            </w:r>
          </w:p>
        </w:tc>
        <w:tc>
          <w:tcPr>
            <w:tcW w:w="1418" w:type="dxa"/>
          </w:tcPr>
          <w:p w14:paraId="4501700F"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Mēnešalgu grupa</w:t>
            </w:r>
          </w:p>
        </w:tc>
        <w:tc>
          <w:tcPr>
            <w:tcW w:w="1134" w:type="dxa"/>
          </w:tcPr>
          <w:p w14:paraId="6334BD13"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b/>
                <w:bCs/>
                <w:lang w:val="lv-LV"/>
              </w:rPr>
              <w:t>Vienādo amatu skaits</w:t>
            </w:r>
          </w:p>
        </w:tc>
        <w:tc>
          <w:tcPr>
            <w:tcW w:w="1134" w:type="dxa"/>
            <w:shd w:val="clear" w:color="auto" w:fill="auto"/>
          </w:tcPr>
          <w:p w14:paraId="794662A2"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Piezīmes</w:t>
            </w:r>
          </w:p>
        </w:tc>
      </w:tr>
      <w:tr w:rsidR="00592A11" w:rsidRPr="00592A11" w14:paraId="20FF2FED" w14:textId="77777777" w:rsidTr="00FF465C">
        <w:tc>
          <w:tcPr>
            <w:tcW w:w="421" w:type="dxa"/>
          </w:tcPr>
          <w:p w14:paraId="49DDE925" w14:textId="77777777" w:rsidR="00592A11" w:rsidRPr="00592A11" w:rsidRDefault="00592A11" w:rsidP="00592A11">
            <w:pPr>
              <w:jc w:val="center"/>
              <w:rPr>
                <w:rFonts w:ascii="Times New Roman" w:hAnsi="Times New Roman" w:cs="Times New Roman"/>
                <w:bCs/>
                <w:lang w:val="lv-LV"/>
              </w:rPr>
            </w:pPr>
            <w:r w:rsidRPr="00592A11">
              <w:rPr>
                <w:rFonts w:ascii="Times New Roman" w:hAnsi="Times New Roman" w:cs="Times New Roman"/>
                <w:bCs/>
                <w:lang w:val="lv-LV"/>
              </w:rPr>
              <w:t>5.</w:t>
            </w:r>
          </w:p>
        </w:tc>
        <w:tc>
          <w:tcPr>
            <w:tcW w:w="2551" w:type="dxa"/>
          </w:tcPr>
          <w:p w14:paraId="614608B5"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Bērnu tautisko deju kolektīva ’’Bitītes’’ (3-4 gadu vecuma) vadītājs</w:t>
            </w:r>
          </w:p>
        </w:tc>
        <w:tc>
          <w:tcPr>
            <w:tcW w:w="1559" w:type="dxa"/>
          </w:tcPr>
          <w:p w14:paraId="56C8E08B"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2653 12</w:t>
            </w:r>
          </w:p>
        </w:tc>
        <w:tc>
          <w:tcPr>
            <w:tcW w:w="1701" w:type="dxa"/>
          </w:tcPr>
          <w:p w14:paraId="735B17B3"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40., IV</w:t>
            </w:r>
          </w:p>
        </w:tc>
        <w:tc>
          <w:tcPr>
            <w:tcW w:w="1418" w:type="dxa"/>
          </w:tcPr>
          <w:p w14:paraId="08A91AC1"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8</w:t>
            </w:r>
          </w:p>
        </w:tc>
        <w:tc>
          <w:tcPr>
            <w:tcW w:w="1134" w:type="dxa"/>
          </w:tcPr>
          <w:p w14:paraId="5A7400CE"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0,084</w:t>
            </w:r>
          </w:p>
        </w:tc>
        <w:tc>
          <w:tcPr>
            <w:tcW w:w="1134" w:type="dxa"/>
            <w:shd w:val="clear" w:color="auto" w:fill="auto"/>
          </w:tcPr>
          <w:p w14:paraId="2F4FBC7F" w14:textId="77777777" w:rsidR="00592A11" w:rsidRPr="00592A11" w:rsidRDefault="00592A11" w:rsidP="00592A11">
            <w:pPr>
              <w:jc w:val="both"/>
              <w:rPr>
                <w:rFonts w:ascii="Times New Roman" w:hAnsi="Times New Roman" w:cs="Times New Roman"/>
                <w:b/>
                <w:bCs/>
                <w:lang w:val="lv-LV"/>
              </w:rPr>
            </w:pPr>
          </w:p>
        </w:tc>
      </w:tr>
      <w:tr w:rsidR="00592A11" w:rsidRPr="00592A11" w14:paraId="0111384E" w14:textId="77777777" w:rsidTr="00FF465C">
        <w:tc>
          <w:tcPr>
            <w:tcW w:w="421" w:type="dxa"/>
          </w:tcPr>
          <w:p w14:paraId="78DE5E20" w14:textId="77777777" w:rsidR="00592A11" w:rsidRPr="00592A11" w:rsidRDefault="00592A11" w:rsidP="00592A11">
            <w:pPr>
              <w:jc w:val="center"/>
              <w:rPr>
                <w:rFonts w:ascii="Times New Roman" w:hAnsi="Times New Roman" w:cs="Times New Roman"/>
                <w:bCs/>
                <w:lang w:val="lv-LV"/>
              </w:rPr>
            </w:pPr>
            <w:r w:rsidRPr="00592A11">
              <w:rPr>
                <w:rFonts w:ascii="Times New Roman" w:hAnsi="Times New Roman" w:cs="Times New Roman"/>
                <w:bCs/>
                <w:lang w:val="lv-LV"/>
              </w:rPr>
              <w:t>6.</w:t>
            </w:r>
          </w:p>
        </w:tc>
        <w:tc>
          <w:tcPr>
            <w:tcW w:w="2551" w:type="dxa"/>
          </w:tcPr>
          <w:p w14:paraId="05CDF953"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Bērnu tautisko deju kolektīva ’’Bitītes’’ (3-4 gadu vecuma) koncertmeistars</w:t>
            </w:r>
          </w:p>
        </w:tc>
        <w:tc>
          <w:tcPr>
            <w:tcW w:w="1559" w:type="dxa"/>
          </w:tcPr>
          <w:p w14:paraId="49E296D4"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2652 25</w:t>
            </w:r>
          </w:p>
        </w:tc>
        <w:tc>
          <w:tcPr>
            <w:tcW w:w="1701" w:type="dxa"/>
          </w:tcPr>
          <w:p w14:paraId="14C12D44"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40., IIA</w:t>
            </w:r>
          </w:p>
        </w:tc>
        <w:tc>
          <w:tcPr>
            <w:tcW w:w="1418" w:type="dxa"/>
          </w:tcPr>
          <w:p w14:paraId="51F252E8"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6</w:t>
            </w:r>
          </w:p>
        </w:tc>
        <w:tc>
          <w:tcPr>
            <w:tcW w:w="1134" w:type="dxa"/>
          </w:tcPr>
          <w:p w14:paraId="586379E1"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lang w:val="lv-LV"/>
              </w:rPr>
              <w:t>0,072</w:t>
            </w:r>
          </w:p>
        </w:tc>
        <w:tc>
          <w:tcPr>
            <w:tcW w:w="1134" w:type="dxa"/>
            <w:shd w:val="clear" w:color="auto" w:fill="auto"/>
          </w:tcPr>
          <w:p w14:paraId="7B478048" w14:textId="77777777" w:rsidR="00592A11" w:rsidRPr="00592A11" w:rsidRDefault="00592A11" w:rsidP="00592A11">
            <w:pPr>
              <w:jc w:val="both"/>
              <w:rPr>
                <w:rFonts w:ascii="Times New Roman" w:hAnsi="Times New Roman" w:cs="Times New Roman"/>
                <w:b/>
                <w:bCs/>
                <w:lang w:val="lv-LV"/>
              </w:rPr>
            </w:pPr>
          </w:p>
        </w:tc>
      </w:tr>
      <w:tr w:rsidR="00592A11" w:rsidRPr="00592A11" w14:paraId="41F6766B" w14:textId="77777777" w:rsidTr="00FF465C">
        <w:tc>
          <w:tcPr>
            <w:tcW w:w="421" w:type="dxa"/>
          </w:tcPr>
          <w:p w14:paraId="0CA9BC6A"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8.</w:t>
            </w:r>
          </w:p>
        </w:tc>
        <w:tc>
          <w:tcPr>
            <w:tcW w:w="2551" w:type="dxa"/>
          </w:tcPr>
          <w:p w14:paraId="66ADEB33" w14:textId="77777777" w:rsidR="00592A11" w:rsidRPr="00592A11" w:rsidRDefault="00592A11" w:rsidP="00592A11">
            <w:pPr>
              <w:jc w:val="both"/>
              <w:rPr>
                <w:rFonts w:ascii="Times New Roman" w:hAnsi="Times New Roman" w:cs="Times New Roman"/>
                <w:dstrike/>
                <w:lang w:val="lv-LV"/>
              </w:rPr>
            </w:pPr>
            <w:bookmarkStart w:id="13" w:name="_Hlk178003306"/>
            <w:r w:rsidRPr="00592A11">
              <w:rPr>
                <w:rFonts w:ascii="Times New Roman" w:hAnsi="Times New Roman" w:cs="Times New Roman"/>
                <w:lang w:val="lv-LV"/>
              </w:rPr>
              <w:t>Bērnu tautisko deju kolektīva “Bitītes” (5-6 gadu vecuma) vadītājs</w:t>
            </w:r>
            <w:bookmarkEnd w:id="13"/>
          </w:p>
        </w:tc>
        <w:tc>
          <w:tcPr>
            <w:tcW w:w="1559" w:type="dxa"/>
          </w:tcPr>
          <w:p w14:paraId="3924EDD0" w14:textId="77777777" w:rsidR="00592A11" w:rsidRPr="00592A11" w:rsidRDefault="00592A11" w:rsidP="00592A11">
            <w:pPr>
              <w:jc w:val="both"/>
              <w:rPr>
                <w:rFonts w:ascii="Times New Roman" w:hAnsi="Times New Roman" w:cs="Times New Roman"/>
                <w:dstrike/>
                <w:lang w:val="lv-LV"/>
              </w:rPr>
            </w:pPr>
            <w:bookmarkStart w:id="14" w:name="_Hlk178003358"/>
            <w:r w:rsidRPr="00592A11">
              <w:rPr>
                <w:rFonts w:ascii="Times New Roman" w:hAnsi="Times New Roman" w:cs="Times New Roman"/>
                <w:lang w:val="lv-LV"/>
              </w:rPr>
              <w:t>2652 1</w:t>
            </w:r>
            <w:bookmarkEnd w:id="14"/>
            <w:r w:rsidRPr="00592A11">
              <w:rPr>
                <w:rFonts w:ascii="Times New Roman" w:hAnsi="Times New Roman" w:cs="Times New Roman"/>
                <w:lang w:val="lv-LV"/>
              </w:rPr>
              <w:t>2</w:t>
            </w:r>
          </w:p>
        </w:tc>
        <w:tc>
          <w:tcPr>
            <w:tcW w:w="1701" w:type="dxa"/>
          </w:tcPr>
          <w:p w14:paraId="58C42478"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lang w:val="lv-LV"/>
              </w:rPr>
              <w:t>40., IV</w:t>
            </w:r>
          </w:p>
        </w:tc>
        <w:tc>
          <w:tcPr>
            <w:tcW w:w="1418" w:type="dxa"/>
          </w:tcPr>
          <w:p w14:paraId="77B7FC9D"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lang w:val="lv-LV"/>
              </w:rPr>
              <w:t>8</w:t>
            </w:r>
          </w:p>
        </w:tc>
        <w:tc>
          <w:tcPr>
            <w:tcW w:w="1134" w:type="dxa"/>
          </w:tcPr>
          <w:p w14:paraId="6862F7E3" w14:textId="77777777" w:rsidR="00592A11" w:rsidRPr="00592A11" w:rsidRDefault="00592A11" w:rsidP="00592A11">
            <w:pPr>
              <w:jc w:val="both"/>
              <w:rPr>
                <w:rFonts w:ascii="Times New Roman" w:hAnsi="Times New Roman" w:cs="Times New Roman"/>
                <w:dstrike/>
                <w:lang w:val="lv-LV"/>
              </w:rPr>
            </w:pPr>
            <w:r w:rsidRPr="00592A11">
              <w:rPr>
                <w:rFonts w:ascii="Times New Roman" w:hAnsi="Times New Roman" w:cs="Times New Roman"/>
                <w:lang w:val="lv-LV"/>
              </w:rPr>
              <w:t>0,084</w:t>
            </w:r>
          </w:p>
        </w:tc>
        <w:tc>
          <w:tcPr>
            <w:tcW w:w="1134" w:type="dxa"/>
          </w:tcPr>
          <w:p w14:paraId="37CCAC30" w14:textId="77777777" w:rsidR="00592A11" w:rsidRPr="00592A11" w:rsidRDefault="00592A11" w:rsidP="00592A11">
            <w:pPr>
              <w:jc w:val="both"/>
              <w:rPr>
                <w:rFonts w:ascii="Times New Roman" w:hAnsi="Times New Roman" w:cs="Times New Roman"/>
                <w:lang w:val="lv-LV"/>
              </w:rPr>
            </w:pPr>
          </w:p>
        </w:tc>
      </w:tr>
      <w:tr w:rsidR="00592A11" w:rsidRPr="00592A11" w14:paraId="2342C791" w14:textId="77777777" w:rsidTr="00FF465C">
        <w:tc>
          <w:tcPr>
            <w:tcW w:w="421" w:type="dxa"/>
          </w:tcPr>
          <w:p w14:paraId="2729BD91"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9.</w:t>
            </w:r>
          </w:p>
        </w:tc>
        <w:tc>
          <w:tcPr>
            <w:tcW w:w="2551" w:type="dxa"/>
          </w:tcPr>
          <w:p w14:paraId="075A1D39"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Bērnu tautisko deju kolektīva ’’Bitītes’’ (5-6 gadu vecuma) koncertmeistars</w:t>
            </w:r>
          </w:p>
        </w:tc>
        <w:tc>
          <w:tcPr>
            <w:tcW w:w="1559" w:type="dxa"/>
          </w:tcPr>
          <w:p w14:paraId="271FDA5E"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2652 25</w:t>
            </w:r>
          </w:p>
        </w:tc>
        <w:tc>
          <w:tcPr>
            <w:tcW w:w="1701" w:type="dxa"/>
          </w:tcPr>
          <w:p w14:paraId="0C0906A4" w14:textId="77777777" w:rsidR="00592A11" w:rsidRPr="00592A11" w:rsidRDefault="00592A11" w:rsidP="00592A11">
            <w:pPr>
              <w:jc w:val="both"/>
              <w:rPr>
                <w:rFonts w:ascii="Times New Roman" w:hAnsi="Times New Roman" w:cs="Times New Roman"/>
                <w:lang w:val="lv-LV"/>
              </w:rPr>
            </w:pPr>
            <w:bookmarkStart w:id="15" w:name="_Hlk178003564"/>
            <w:r w:rsidRPr="00592A11">
              <w:rPr>
                <w:rFonts w:ascii="Times New Roman" w:hAnsi="Times New Roman" w:cs="Times New Roman"/>
                <w:lang w:val="lv-LV"/>
              </w:rPr>
              <w:t>40., IIA</w:t>
            </w:r>
            <w:bookmarkEnd w:id="15"/>
          </w:p>
        </w:tc>
        <w:tc>
          <w:tcPr>
            <w:tcW w:w="1418" w:type="dxa"/>
          </w:tcPr>
          <w:p w14:paraId="515087C9"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6</w:t>
            </w:r>
          </w:p>
        </w:tc>
        <w:tc>
          <w:tcPr>
            <w:tcW w:w="1134" w:type="dxa"/>
          </w:tcPr>
          <w:p w14:paraId="19760B6E"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0,072</w:t>
            </w:r>
          </w:p>
        </w:tc>
        <w:tc>
          <w:tcPr>
            <w:tcW w:w="1134" w:type="dxa"/>
          </w:tcPr>
          <w:p w14:paraId="60A13388" w14:textId="77777777" w:rsidR="00592A11" w:rsidRPr="00592A11" w:rsidRDefault="00592A11" w:rsidP="00592A11">
            <w:pPr>
              <w:jc w:val="both"/>
              <w:rPr>
                <w:rFonts w:ascii="Times New Roman" w:hAnsi="Times New Roman" w:cs="Times New Roman"/>
                <w:color w:val="FF0000"/>
                <w:lang w:val="lv-LV"/>
              </w:rPr>
            </w:pPr>
          </w:p>
        </w:tc>
      </w:tr>
      <w:tr w:rsidR="00592A11" w:rsidRPr="00592A11" w14:paraId="47DD3B95" w14:textId="77777777" w:rsidTr="00FF465C">
        <w:tc>
          <w:tcPr>
            <w:tcW w:w="421" w:type="dxa"/>
          </w:tcPr>
          <w:p w14:paraId="53EED360"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10.</w:t>
            </w:r>
          </w:p>
        </w:tc>
        <w:tc>
          <w:tcPr>
            <w:tcW w:w="2551" w:type="dxa"/>
          </w:tcPr>
          <w:p w14:paraId="0C2FF194"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Vokāli instrumentālā ansambļa “Skani” vadītājs</w:t>
            </w:r>
          </w:p>
        </w:tc>
        <w:tc>
          <w:tcPr>
            <w:tcW w:w="1559" w:type="dxa"/>
          </w:tcPr>
          <w:p w14:paraId="26537D3B"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2652 18</w:t>
            </w:r>
          </w:p>
        </w:tc>
        <w:tc>
          <w:tcPr>
            <w:tcW w:w="1701" w:type="dxa"/>
          </w:tcPr>
          <w:p w14:paraId="6BF7F854"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40., IV</w:t>
            </w:r>
          </w:p>
        </w:tc>
        <w:tc>
          <w:tcPr>
            <w:tcW w:w="1418" w:type="dxa"/>
          </w:tcPr>
          <w:p w14:paraId="22FE9BB0"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8</w:t>
            </w:r>
          </w:p>
        </w:tc>
        <w:tc>
          <w:tcPr>
            <w:tcW w:w="1134" w:type="dxa"/>
          </w:tcPr>
          <w:p w14:paraId="1CA77B71"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lang w:val="lv-LV"/>
              </w:rPr>
              <w:t>0,168</w:t>
            </w:r>
          </w:p>
        </w:tc>
        <w:tc>
          <w:tcPr>
            <w:tcW w:w="1134" w:type="dxa"/>
          </w:tcPr>
          <w:p w14:paraId="603762FC" w14:textId="77777777" w:rsidR="00592A11" w:rsidRPr="00592A11" w:rsidRDefault="00592A11" w:rsidP="00592A11">
            <w:pPr>
              <w:jc w:val="both"/>
              <w:rPr>
                <w:rFonts w:ascii="Times New Roman" w:hAnsi="Times New Roman" w:cs="Times New Roman"/>
                <w:color w:val="FF0000"/>
                <w:lang w:val="lv-LV"/>
              </w:rPr>
            </w:pPr>
          </w:p>
        </w:tc>
      </w:tr>
    </w:tbl>
    <w:p w14:paraId="0D439B66" w14:textId="77777777" w:rsidR="00592A11" w:rsidRPr="00592A11" w:rsidRDefault="00592A11" w:rsidP="00592A11">
      <w:pPr>
        <w:suppressAutoHyphens w:val="0"/>
        <w:ind w:left="720"/>
        <w:contextualSpacing/>
        <w:jc w:val="both"/>
        <w:rPr>
          <w:rFonts w:eastAsia="Arial Unicode MS"/>
          <w:kern w:val="1"/>
          <w:lang w:val="lv-LV" w:eastAsia="hi-IN" w:bidi="hi-IN"/>
        </w:rPr>
      </w:pPr>
    </w:p>
    <w:p w14:paraId="75AD4A7A" w14:textId="77777777" w:rsidR="00592A11" w:rsidRPr="00592A11" w:rsidRDefault="00592A11" w:rsidP="000C7BCD">
      <w:pPr>
        <w:pStyle w:val="Sarakstarindkopa"/>
        <w:numPr>
          <w:ilvl w:val="1"/>
          <w:numId w:val="32"/>
        </w:numPr>
        <w:ind w:left="964" w:hanging="567"/>
        <w:jc w:val="both"/>
        <w:rPr>
          <w:rFonts w:eastAsia="Arial Unicode MS"/>
          <w:kern w:val="1"/>
          <w:lang w:eastAsia="hi-IN" w:bidi="hi-IN"/>
        </w:rPr>
      </w:pPr>
      <w:r w:rsidRPr="00592A11">
        <w:rPr>
          <w:rFonts w:eastAsia="Arial Unicode MS"/>
          <w:kern w:val="1"/>
          <w:lang w:eastAsia="hi-IN" w:bidi="hi-IN"/>
        </w:rPr>
        <w:t xml:space="preserve">sadaļā “Viļķenes kultūras nama </w:t>
      </w:r>
      <w:proofErr w:type="spellStart"/>
      <w:r w:rsidRPr="00592A11">
        <w:rPr>
          <w:rFonts w:eastAsia="Arial Unicode MS"/>
          <w:kern w:val="1"/>
          <w:lang w:eastAsia="hi-IN" w:bidi="hi-IN"/>
        </w:rPr>
        <w:t>Amatiermākslas</w:t>
      </w:r>
      <w:proofErr w:type="spellEnd"/>
      <w:r w:rsidRPr="00592A11">
        <w:rPr>
          <w:rFonts w:eastAsia="Arial Unicode MS"/>
          <w:kern w:val="1"/>
          <w:lang w:eastAsia="hi-IN" w:bidi="hi-IN"/>
        </w:rPr>
        <w:t xml:space="preserve"> kolektīvu vadītāju amati”:</w:t>
      </w:r>
    </w:p>
    <w:p w14:paraId="140F33E4" w14:textId="3089EDEC"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 xml:space="preserve">svītrot punktu Nr.3 “Sieviešu vokālā ansambļa ”Sonante” vadītājs profesiju klasifikatora kods 2652 18,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0,168.”;</w:t>
      </w:r>
    </w:p>
    <w:p w14:paraId="26467830" w14:textId="3679525F" w:rsidR="00592A11" w:rsidRPr="00592A11" w:rsidRDefault="00592A11" w:rsidP="000C7BCD">
      <w:pPr>
        <w:numPr>
          <w:ilvl w:val="2"/>
          <w:numId w:val="32"/>
        </w:numPr>
        <w:ind w:left="1800"/>
        <w:contextualSpacing/>
        <w:jc w:val="both"/>
        <w:rPr>
          <w:rFonts w:eastAsia="Arial Unicode MS"/>
          <w:kern w:val="1"/>
          <w:lang w:val="lv-LV" w:eastAsia="hi-IN" w:bidi="hi-IN"/>
        </w:rPr>
      </w:pPr>
      <w:r w:rsidRPr="00592A11">
        <w:rPr>
          <w:rFonts w:eastAsia="Arial Unicode MS"/>
          <w:kern w:val="1"/>
          <w:lang w:val="lv-LV" w:eastAsia="hi-IN" w:bidi="hi-IN"/>
        </w:rPr>
        <w:t xml:space="preserve">svītrot punktu Nr.7  “Bērnu ansambļa “Lāsītes” vadītājs profesiju klasifikatora kods 2652 18, amata saime, </w:t>
      </w:r>
      <w:proofErr w:type="spellStart"/>
      <w:r w:rsidRPr="00592A11">
        <w:rPr>
          <w:rFonts w:eastAsia="Arial Unicode MS"/>
          <w:kern w:val="1"/>
          <w:lang w:val="lv-LV" w:eastAsia="hi-IN" w:bidi="hi-IN"/>
        </w:rPr>
        <w:t>apakš</w:t>
      </w:r>
      <w:r w:rsidR="00380ABD">
        <w:rPr>
          <w:rFonts w:eastAsia="Arial Unicode MS"/>
          <w:kern w:val="1"/>
          <w:lang w:val="lv-LV" w:eastAsia="hi-IN" w:bidi="hi-IN"/>
        </w:rPr>
        <w:t>s</w:t>
      </w:r>
      <w:r w:rsidRPr="00592A11">
        <w:rPr>
          <w:rFonts w:eastAsia="Arial Unicode MS"/>
          <w:kern w:val="1"/>
          <w:lang w:val="lv-LV" w:eastAsia="hi-IN" w:bidi="hi-IN"/>
        </w:rPr>
        <w:t>aime</w:t>
      </w:r>
      <w:proofErr w:type="spellEnd"/>
      <w:r w:rsidRPr="00592A11">
        <w:rPr>
          <w:rFonts w:eastAsia="Arial Unicode MS"/>
          <w:kern w:val="1"/>
          <w:lang w:val="lv-LV" w:eastAsia="hi-IN" w:bidi="hi-IN"/>
        </w:rPr>
        <w:t>, līmenis 40., IV, mēnešalgu grupa, 8, vienādo amatu skaits 0,096”.</w:t>
      </w:r>
    </w:p>
    <w:tbl>
      <w:tblPr>
        <w:tblStyle w:val="Reatabula33"/>
        <w:tblW w:w="9918" w:type="dxa"/>
        <w:tblLayout w:type="fixed"/>
        <w:tblLook w:val="04A0" w:firstRow="1" w:lastRow="0" w:firstColumn="1" w:lastColumn="0" w:noHBand="0" w:noVBand="1"/>
      </w:tblPr>
      <w:tblGrid>
        <w:gridCol w:w="421"/>
        <w:gridCol w:w="2551"/>
        <w:gridCol w:w="1559"/>
        <w:gridCol w:w="1701"/>
        <w:gridCol w:w="1418"/>
        <w:gridCol w:w="1134"/>
        <w:gridCol w:w="1134"/>
      </w:tblGrid>
      <w:tr w:rsidR="00592A11" w:rsidRPr="00592A11" w14:paraId="0466E991" w14:textId="77777777" w:rsidTr="00FF465C">
        <w:tc>
          <w:tcPr>
            <w:tcW w:w="9918" w:type="dxa"/>
            <w:gridSpan w:val="7"/>
          </w:tcPr>
          <w:p w14:paraId="787D926A" w14:textId="77777777" w:rsidR="00592A11" w:rsidRPr="00592A11" w:rsidRDefault="00592A11" w:rsidP="00592A11">
            <w:pPr>
              <w:jc w:val="center"/>
              <w:rPr>
                <w:rFonts w:ascii="Times New Roman" w:hAnsi="Times New Roman" w:cs="Times New Roman"/>
                <w:b/>
                <w:bCs/>
                <w:lang w:val="lv-LV"/>
              </w:rPr>
            </w:pPr>
            <w:bookmarkStart w:id="16" w:name="_Hlk178245772"/>
            <w:r w:rsidRPr="00592A11">
              <w:rPr>
                <w:rFonts w:ascii="Times New Roman" w:hAnsi="Times New Roman" w:cs="Times New Roman"/>
                <w:b/>
                <w:bCs/>
                <w:lang w:val="lv-LV"/>
              </w:rPr>
              <w:t xml:space="preserve">Viļķenes kultūras nams </w:t>
            </w:r>
            <w:proofErr w:type="spellStart"/>
            <w:r w:rsidRPr="00592A11">
              <w:rPr>
                <w:rFonts w:ascii="Times New Roman" w:hAnsi="Times New Roman" w:cs="Times New Roman"/>
                <w:b/>
                <w:bCs/>
                <w:lang w:val="lv-LV"/>
              </w:rPr>
              <w:t>Amatiermākslas</w:t>
            </w:r>
            <w:proofErr w:type="spellEnd"/>
            <w:r w:rsidRPr="00592A11">
              <w:rPr>
                <w:rFonts w:ascii="Times New Roman" w:hAnsi="Times New Roman" w:cs="Times New Roman"/>
                <w:b/>
                <w:bCs/>
                <w:lang w:val="lv-LV"/>
              </w:rPr>
              <w:t xml:space="preserve"> kolektīvu vadītāju amati</w:t>
            </w:r>
          </w:p>
        </w:tc>
      </w:tr>
      <w:tr w:rsidR="00592A11" w:rsidRPr="00592A11" w14:paraId="618B535F" w14:textId="77777777" w:rsidTr="00FF465C">
        <w:tc>
          <w:tcPr>
            <w:tcW w:w="421" w:type="dxa"/>
          </w:tcPr>
          <w:p w14:paraId="7B1B194B" w14:textId="77777777" w:rsidR="00592A11" w:rsidRPr="00592A11" w:rsidRDefault="00592A11" w:rsidP="00592A11">
            <w:pPr>
              <w:jc w:val="center"/>
              <w:rPr>
                <w:rFonts w:ascii="Times New Roman" w:hAnsi="Times New Roman" w:cs="Times New Roman"/>
                <w:b/>
                <w:bCs/>
                <w:lang w:val="lv-LV"/>
              </w:rPr>
            </w:pPr>
            <w:r w:rsidRPr="00592A11">
              <w:rPr>
                <w:rFonts w:ascii="Times New Roman" w:hAnsi="Times New Roman" w:cs="Times New Roman"/>
                <w:b/>
                <w:bCs/>
                <w:lang w:val="lv-LV"/>
              </w:rPr>
              <w:t>Nr. p.</w:t>
            </w:r>
          </w:p>
          <w:p w14:paraId="59A6463C"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k.</w:t>
            </w:r>
          </w:p>
        </w:tc>
        <w:tc>
          <w:tcPr>
            <w:tcW w:w="2551" w:type="dxa"/>
          </w:tcPr>
          <w:p w14:paraId="5AE14C87"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Amata nosaukums</w:t>
            </w:r>
          </w:p>
        </w:tc>
        <w:tc>
          <w:tcPr>
            <w:tcW w:w="1559" w:type="dxa"/>
          </w:tcPr>
          <w:p w14:paraId="1041C3FE"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Profesijas kods</w:t>
            </w:r>
          </w:p>
        </w:tc>
        <w:tc>
          <w:tcPr>
            <w:tcW w:w="1701" w:type="dxa"/>
          </w:tcPr>
          <w:p w14:paraId="46089ECC"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Saime (</w:t>
            </w:r>
            <w:proofErr w:type="spellStart"/>
            <w:r w:rsidRPr="00592A11">
              <w:rPr>
                <w:rFonts w:ascii="Times New Roman" w:hAnsi="Times New Roman" w:cs="Times New Roman"/>
                <w:b/>
                <w:bCs/>
                <w:lang w:val="lv-LV"/>
              </w:rPr>
              <w:t>apakšsaime</w:t>
            </w:r>
            <w:proofErr w:type="spellEnd"/>
            <w:r w:rsidRPr="00592A11">
              <w:rPr>
                <w:rFonts w:ascii="Times New Roman" w:hAnsi="Times New Roman" w:cs="Times New Roman"/>
                <w:b/>
                <w:bCs/>
                <w:lang w:val="lv-LV"/>
              </w:rPr>
              <w:t>), līmenis</w:t>
            </w:r>
          </w:p>
        </w:tc>
        <w:tc>
          <w:tcPr>
            <w:tcW w:w="1418" w:type="dxa"/>
          </w:tcPr>
          <w:p w14:paraId="53C0C270"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Mēnešalgu grupa</w:t>
            </w:r>
          </w:p>
        </w:tc>
        <w:tc>
          <w:tcPr>
            <w:tcW w:w="1134" w:type="dxa"/>
          </w:tcPr>
          <w:p w14:paraId="24F023B9"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Vienādo amatu skaits</w:t>
            </w:r>
          </w:p>
        </w:tc>
        <w:tc>
          <w:tcPr>
            <w:tcW w:w="1134" w:type="dxa"/>
            <w:shd w:val="clear" w:color="auto" w:fill="auto"/>
          </w:tcPr>
          <w:p w14:paraId="2B972C4D" w14:textId="77777777" w:rsidR="00592A11" w:rsidRPr="00592A11" w:rsidRDefault="00592A11" w:rsidP="00592A11">
            <w:pPr>
              <w:jc w:val="both"/>
              <w:rPr>
                <w:rFonts w:ascii="Times New Roman" w:hAnsi="Times New Roman" w:cs="Times New Roman"/>
                <w:lang w:val="lv-LV"/>
              </w:rPr>
            </w:pPr>
            <w:r w:rsidRPr="00592A11">
              <w:rPr>
                <w:rFonts w:ascii="Times New Roman" w:hAnsi="Times New Roman" w:cs="Times New Roman"/>
                <w:b/>
                <w:bCs/>
                <w:lang w:val="lv-LV"/>
              </w:rPr>
              <w:t>Piezīmes</w:t>
            </w:r>
          </w:p>
        </w:tc>
      </w:tr>
      <w:tr w:rsidR="00592A11" w:rsidRPr="00592A11" w14:paraId="129C9ACE" w14:textId="77777777" w:rsidTr="00FF465C">
        <w:tc>
          <w:tcPr>
            <w:tcW w:w="421" w:type="dxa"/>
          </w:tcPr>
          <w:p w14:paraId="390A55B4"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3.</w:t>
            </w:r>
          </w:p>
        </w:tc>
        <w:tc>
          <w:tcPr>
            <w:tcW w:w="2551" w:type="dxa"/>
          </w:tcPr>
          <w:p w14:paraId="5C86AD56" w14:textId="77777777" w:rsidR="00592A11" w:rsidRPr="00592A11" w:rsidRDefault="00592A11" w:rsidP="00380ABD">
            <w:pPr>
              <w:rPr>
                <w:rFonts w:ascii="Times New Roman" w:hAnsi="Times New Roman" w:cs="Times New Roman"/>
                <w:strike/>
                <w:lang w:val="lv-LV"/>
              </w:rPr>
            </w:pPr>
            <w:bookmarkStart w:id="17" w:name="_Hlk178245713"/>
            <w:r w:rsidRPr="00592A11">
              <w:rPr>
                <w:rFonts w:ascii="Times New Roman" w:hAnsi="Times New Roman" w:cs="Times New Roman"/>
                <w:strike/>
                <w:lang w:val="lv-LV"/>
              </w:rPr>
              <w:t>Sieviešu vokālā ansambļa ”Sonante” vadītājs</w:t>
            </w:r>
            <w:bookmarkEnd w:id="17"/>
          </w:p>
        </w:tc>
        <w:tc>
          <w:tcPr>
            <w:tcW w:w="1559" w:type="dxa"/>
          </w:tcPr>
          <w:p w14:paraId="35B49901"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2652 18</w:t>
            </w:r>
          </w:p>
        </w:tc>
        <w:tc>
          <w:tcPr>
            <w:tcW w:w="1701" w:type="dxa"/>
          </w:tcPr>
          <w:p w14:paraId="6C5E9041"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40., IV</w:t>
            </w:r>
          </w:p>
        </w:tc>
        <w:tc>
          <w:tcPr>
            <w:tcW w:w="1418" w:type="dxa"/>
          </w:tcPr>
          <w:p w14:paraId="02D1061A"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8</w:t>
            </w:r>
          </w:p>
        </w:tc>
        <w:tc>
          <w:tcPr>
            <w:tcW w:w="1134" w:type="dxa"/>
          </w:tcPr>
          <w:p w14:paraId="27E3C9EC"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0,168</w:t>
            </w:r>
          </w:p>
        </w:tc>
        <w:tc>
          <w:tcPr>
            <w:tcW w:w="1134" w:type="dxa"/>
          </w:tcPr>
          <w:p w14:paraId="68C6183C" w14:textId="77777777" w:rsidR="00592A11" w:rsidRPr="00592A11" w:rsidRDefault="00592A11" w:rsidP="00592A11">
            <w:pPr>
              <w:jc w:val="both"/>
              <w:rPr>
                <w:rFonts w:ascii="Times New Roman" w:hAnsi="Times New Roman" w:cs="Times New Roman"/>
                <w:dstrike/>
                <w:lang w:val="lv-LV"/>
              </w:rPr>
            </w:pPr>
          </w:p>
        </w:tc>
      </w:tr>
      <w:tr w:rsidR="00592A11" w:rsidRPr="00592A11" w14:paraId="166F61D1" w14:textId="77777777" w:rsidTr="00FF465C">
        <w:tc>
          <w:tcPr>
            <w:tcW w:w="421" w:type="dxa"/>
          </w:tcPr>
          <w:p w14:paraId="1CEB7E9F"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7.</w:t>
            </w:r>
          </w:p>
        </w:tc>
        <w:tc>
          <w:tcPr>
            <w:tcW w:w="2551" w:type="dxa"/>
          </w:tcPr>
          <w:p w14:paraId="11654C91" w14:textId="77777777" w:rsidR="00592A11" w:rsidRPr="00592A11" w:rsidRDefault="00592A11" w:rsidP="00380ABD">
            <w:pPr>
              <w:rPr>
                <w:rFonts w:ascii="Times New Roman" w:hAnsi="Times New Roman" w:cs="Times New Roman"/>
                <w:strike/>
                <w:lang w:val="lv-LV"/>
              </w:rPr>
            </w:pPr>
            <w:bookmarkStart w:id="18" w:name="_Hlk178245741"/>
            <w:r w:rsidRPr="00592A11">
              <w:rPr>
                <w:rFonts w:ascii="Times New Roman" w:hAnsi="Times New Roman" w:cs="Times New Roman"/>
                <w:strike/>
                <w:lang w:val="lv-LV"/>
              </w:rPr>
              <w:t>Bērnu ansambļa “Lāsītes” vadītājs</w:t>
            </w:r>
            <w:bookmarkEnd w:id="18"/>
          </w:p>
        </w:tc>
        <w:tc>
          <w:tcPr>
            <w:tcW w:w="1559" w:type="dxa"/>
          </w:tcPr>
          <w:p w14:paraId="76370FFE"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2652 18</w:t>
            </w:r>
          </w:p>
        </w:tc>
        <w:tc>
          <w:tcPr>
            <w:tcW w:w="1701" w:type="dxa"/>
          </w:tcPr>
          <w:p w14:paraId="396D81C1"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40., IV</w:t>
            </w:r>
          </w:p>
        </w:tc>
        <w:tc>
          <w:tcPr>
            <w:tcW w:w="1418" w:type="dxa"/>
          </w:tcPr>
          <w:p w14:paraId="391793F8"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8</w:t>
            </w:r>
          </w:p>
        </w:tc>
        <w:tc>
          <w:tcPr>
            <w:tcW w:w="1134" w:type="dxa"/>
          </w:tcPr>
          <w:p w14:paraId="5894562D" w14:textId="77777777" w:rsidR="00592A11" w:rsidRPr="00592A11" w:rsidRDefault="00592A11" w:rsidP="00592A11">
            <w:pPr>
              <w:jc w:val="both"/>
              <w:rPr>
                <w:rFonts w:ascii="Times New Roman" w:hAnsi="Times New Roman" w:cs="Times New Roman"/>
                <w:strike/>
                <w:lang w:val="lv-LV"/>
              </w:rPr>
            </w:pPr>
            <w:r w:rsidRPr="00592A11">
              <w:rPr>
                <w:rFonts w:ascii="Times New Roman" w:hAnsi="Times New Roman" w:cs="Times New Roman"/>
                <w:strike/>
                <w:lang w:val="lv-LV"/>
              </w:rPr>
              <w:t>0,096</w:t>
            </w:r>
          </w:p>
        </w:tc>
        <w:tc>
          <w:tcPr>
            <w:tcW w:w="1134" w:type="dxa"/>
          </w:tcPr>
          <w:p w14:paraId="4DBAE852" w14:textId="77777777" w:rsidR="00592A11" w:rsidRPr="00592A11" w:rsidRDefault="00592A11" w:rsidP="00592A11">
            <w:pPr>
              <w:jc w:val="both"/>
              <w:rPr>
                <w:rFonts w:ascii="Times New Roman" w:hAnsi="Times New Roman" w:cs="Times New Roman"/>
                <w:dstrike/>
                <w:lang w:val="lv-LV"/>
              </w:rPr>
            </w:pPr>
          </w:p>
        </w:tc>
      </w:tr>
      <w:tr w:rsidR="00592A11" w:rsidRPr="00592A11" w14:paraId="3DEABECD" w14:textId="77777777" w:rsidTr="00FF465C">
        <w:tc>
          <w:tcPr>
            <w:tcW w:w="6232" w:type="dxa"/>
            <w:gridSpan w:val="4"/>
          </w:tcPr>
          <w:p w14:paraId="4A08421A" w14:textId="77777777" w:rsidR="00592A11" w:rsidRPr="00592A11" w:rsidRDefault="00592A11" w:rsidP="00592A11">
            <w:pPr>
              <w:jc w:val="right"/>
              <w:rPr>
                <w:rFonts w:ascii="Times New Roman" w:hAnsi="Times New Roman" w:cs="Times New Roman"/>
                <w:b/>
                <w:bCs/>
                <w:lang w:val="lv-LV"/>
              </w:rPr>
            </w:pPr>
          </w:p>
        </w:tc>
        <w:tc>
          <w:tcPr>
            <w:tcW w:w="1418" w:type="dxa"/>
          </w:tcPr>
          <w:p w14:paraId="39DCBB9C"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b/>
                <w:bCs/>
                <w:lang w:val="lv-LV"/>
              </w:rPr>
              <w:t>Kopā</w:t>
            </w:r>
          </w:p>
        </w:tc>
        <w:tc>
          <w:tcPr>
            <w:tcW w:w="2268" w:type="dxa"/>
            <w:gridSpan w:val="2"/>
          </w:tcPr>
          <w:p w14:paraId="6416132E" w14:textId="77777777" w:rsidR="00592A11" w:rsidRPr="00592A11" w:rsidRDefault="00592A11" w:rsidP="00592A11">
            <w:pPr>
              <w:jc w:val="both"/>
              <w:rPr>
                <w:rFonts w:ascii="Times New Roman" w:hAnsi="Times New Roman" w:cs="Times New Roman"/>
                <w:b/>
                <w:bCs/>
                <w:lang w:val="lv-LV"/>
              </w:rPr>
            </w:pPr>
            <w:r w:rsidRPr="00592A11">
              <w:rPr>
                <w:rFonts w:ascii="Times New Roman" w:hAnsi="Times New Roman" w:cs="Times New Roman"/>
                <w:b/>
                <w:bCs/>
                <w:lang w:val="lv-LV"/>
              </w:rPr>
              <w:t>1,206</w:t>
            </w:r>
          </w:p>
        </w:tc>
      </w:tr>
      <w:bookmarkEnd w:id="16"/>
    </w:tbl>
    <w:p w14:paraId="71A6984F" w14:textId="77777777" w:rsidR="00592A11" w:rsidRPr="00592A11" w:rsidRDefault="00592A11" w:rsidP="00592A11">
      <w:pPr>
        <w:suppressAutoHyphens w:val="0"/>
        <w:jc w:val="both"/>
        <w:rPr>
          <w:rFonts w:eastAsia="Arial Unicode MS"/>
          <w:kern w:val="1"/>
          <w:lang w:val="lv-LV" w:eastAsia="hi-IN" w:bidi="hi-IN"/>
        </w:rPr>
      </w:pPr>
    </w:p>
    <w:p w14:paraId="1F2E06BD" w14:textId="77777777" w:rsidR="00592A11" w:rsidRPr="00592A11" w:rsidRDefault="00592A11" w:rsidP="00592A11">
      <w:pPr>
        <w:numPr>
          <w:ilvl w:val="0"/>
          <w:numId w:val="32"/>
        </w:numPr>
        <w:suppressAutoHyphens w:val="0"/>
        <w:ind w:left="357" w:hanging="357"/>
        <w:contextualSpacing/>
        <w:jc w:val="both"/>
        <w:rPr>
          <w:lang w:val="lv-LV" w:eastAsia="lv-LV"/>
        </w:rPr>
      </w:pPr>
      <w:r w:rsidRPr="00592A11">
        <w:rPr>
          <w:lang w:val="lv-LV" w:eastAsia="lv-LV"/>
        </w:rPr>
        <w:t>Noteikt, ka lēmums stājas spēkā ar 2024. gada 1. novembri.</w:t>
      </w:r>
    </w:p>
    <w:p w14:paraId="43C533D6" w14:textId="77777777" w:rsidR="00592A11" w:rsidRPr="00592A11" w:rsidRDefault="00592A11" w:rsidP="00592A11">
      <w:pPr>
        <w:numPr>
          <w:ilvl w:val="0"/>
          <w:numId w:val="32"/>
        </w:numPr>
        <w:suppressAutoHyphens w:val="0"/>
        <w:ind w:left="357" w:hanging="357"/>
        <w:contextualSpacing/>
        <w:jc w:val="both"/>
        <w:rPr>
          <w:lang w:val="lv-LV" w:eastAsia="lv-LV"/>
        </w:rPr>
      </w:pPr>
      <w:r w:rsidRPr="00592A11">
        <w:rPr>
          <w:lang w:val="lv-LV" w:eastAsia="lv-LV"/>
        </w:rPr>
        <w:t>Atbildīgie par lēmuma izpildi - Pāles kultūras nama vadītāja, Brīvzemnieku pagasta kopienas centra vadītāja, Viļķenes kultūras nama vadītāja.</w:t>
      </w:r>
    </w:p>
    <w:p w14:paraId="7F6274E7" w14:textId="77777777" w:rsidR="00592A11" w:rsidRPr="00592A11" w:rsidRDefault="00592A11" w:rsidP="00380ABD">
      <w:pPr>
        <w:numPr>
          <w:ilvl w:val="0"/>
          <w:numId w:val="32"/>
        </w:numPr>
        <w:suppressAutoHyphens w:val="0"/>
        <w:ind w:left="357" w:hanging="357"/>
        <w:contextualSpacing/>
        <w:jc w:val="both"/>
        <w:rPr>
          <w:lang w:val="lv-LV" w:eastAsia="lv-LV"/>
        </w:rPr>
      </w:pPr>
      <w:r w:rsidRPr="00592A11">
        <w:rPr>
          <w:lang w:val="lv-LV" w:eastAsia="lv-LV"/>
        </w:rPr>
        <w:lastRenderedPageBreak/>
        <w:t xml:space="preserve">Kontroli par lēmuma </w:t>
      </w:r>
      <w:r w:rsidRPr="00592A11">
        <w:rPr>
          <w:rFonts w:eastAsia="Arial Unicode MS"/>
          <w:kern w:val="1"/>
          <w:lang w:val="lv-LV" w:eastAsia="hi-IN" w:bidi="hi-IN"/>
        </w:rPr>
        <w:t>izpildi</w:t>
      </w:r>
      <w:r w:rsidRPr="00592A11">
        <w:rPr>
          <w:lang w:val="lv-LV" w:eastAsia="lv-LV"/>
        </w:rPr>
        <w:t xml:space="preserve"> uzdot Limbažu novada Kultūras pārvaldei.</w:t>
      </w:r>
    </w:p>
    <w:p w14:paraId="7F2BABCA" w14:textId="3E007F80" w:rsidR="00592A11" w:rsidRPr="00592A11" w:rsidRDefault="00592A11" w:rsidP="00592A11">
      <w:pPr>
        <w:numPr>
          <w:ilvl w:val="0"/>
          <w:numId w:val="32"/>
        </w:numPr>
        <w:suppressAutoHyphens w:val="0"/>
        <w:ind w:left="357" w:hanging="357"/>
        <w:contextualSpacing/>
        <w:jc w:val="both"/>
        <w:rPr>
          <w:lang w:val="lv-LV" w:eastAsia="lv-LV"/>
        </w:rPr>
      </w:pPr>
      <w:r>
        <w:rPr>
          <w:lang w:val="lv-LV" w:eastAsia="lv-LV"/>
        </w:rPr>
        <w:t>Precizēt l</w:t>
      </w:r>
      <w:r w:rsidRPr="00592A11">
        <w:rPr>
          <w:lang w:val="lv-LV" w:eastAsia="lv-LV"/>
        </w:rPr>
        <w:t xml:space="preserve">ēmuma projektu </w:t>
      </w:r>
      <w:r>
        <w:rPr>
          <w:lang w:val="lv-LV" w:eastAsia="lv-LV"/>
        </w:rPr>
        <w:t xml:space="preserve">un </w:t>
      </w:r>
      <w:r w:rsidRPr="00592A11">
        <w:rPr>
          <w:lang w:val="lv-LV" w:eastAsia="lv-LV"/>
        </w:rPr>
        <w:t>virzīt izskatīšanai Limbažu novada domes sēdē.</w:t>
      </w:r>
    </w:p>
    <w:p w14:paraId="777BBC1E" w14:textId="77777777" w:rsidR="00AE5A4E" w:rsidRDefault="00AE5A4E" w:rsidP="00D03B27">
      <w:pPr>
        <w:contextualSpacing/>
        <w:jc w:val="both"/>
        <w:rPr>
          <w:rFonts w:eastAsia="Calibri"/>
          <w:lang w:val="lv-LV"/>
        </w:rPr>
      </w:pPr>
    </w:p>
    <w:p w14:paraId="772736F7" w14:textId="77777777" w:rsidR="00AE5A4E" w:rsidRDefault="00AE5A4E" w:rsidP="00D03B27">
      <w:pPr>
        <w:contextualSpacing/>
        <w:jc w:val="both"/>
        <w:rPr>
          <w:rFonts w:eastAsia="Calibri"/>
          <w:lang w:val="lv-LV"/>
        </w:rPr>
      </w:pPr>
    </w:p>
    <w:p w14:paraId="32640BC8" w14:textId="2EDC3089" w:rsidR="00AE5A4E" w:rsidRPr="00C92154" w:rsidRDefault="00AE5A4E" w:rsidP="00D03B27">
      <w:pPr>
        <w:keepNext/>
        <w:jc w:val="center"/>
        <w:outlineLvl w:val="0"/>
        <w:rPr>
          <w:lang w:val="lv-LV"/>
        </w:rPr>
      </w:pPr>
      <w:r>
        <w:rPr>
          <w:b/>
          <w:bCs/>
          <w:lang w:val="lv-LV"/>
        </w:rPr>
        <w:t>10</w:t>
      </w:r>
      <w:r w:rsidRPr="00C92154">
        <w:rPr>
          <w:b/>
          <w:bCs/>
          <w:lang w:val="lv-LV"/>
        </w:rPr>
        <w:t>.</w:t>
      </w:r>
    </w:p>
    <w:p w14:paraId="661BEFF4" w14:textId="77777777" w:rsidR="00842BAB" w:rsidRPr="00842BAB" w:rsidRDefault="00842BAB" w:rsidP="001F5055">
      <w:pPr>
        <w:pBdr>
          <w:bottom w:val="single" w:sz="6" w:space="1" w:color="auto"/>
        </w:pBdr>
        <w:jc w:val="both"/>
        <w:rPr>
          <w:b/>
          <w:bCs/>
          <w:lang w:val="lv-LV" w:eastAsia="lv-LV"/>
        </w:rPr>
      </w:pPr>
      <w:r w:rsidRPr="00842BAB">
        <w:rPr>
          <w:b/>
          <w:bCs/>
          <w:noProof/>
          <w:lang w:val="lv-LV" w:eastAsia="lv-LV"/>
        </w:rPr>
        <w:t>Par ieņēmumu no iestādes sniegtajiem maksas pakalpojumiem pārpildes iekļaušanu Salacgrīvas kultūras centra 2024. gada kultūras pasākumu budžetā un kultūras pasākumu izdevumu pārcelšanu</w:t>
      </w:r>
    </w:p>
    <w:p w14:paraId="58D14B44" w14:textId="0C4D0CF2" w:rsidR="00842BAB" w:rsidRPr="00842BAB" w:rsidRDefault="00842BAB" w:rsidP="001F5055">
      <w:pPr>
        <w:jc w:val="center"/>
        <w:rPr>
          <w:lang w:val="lv-LV" w:eastAsia="lv-LV"/>
        </w:rPr>
      </w:pPr>
      <w:r w:rsidRPr="00842BAB">
        <w:rPr>
          <w:lang w:val="lv-LV" w:eastAsia="lv-LV"/>
        </w:rPr>
        <w:t xml:space="preserve">Ziņo Evija </w:t>
      </w:r>
      <w:proofErr w:type="spellStart"/>
      <w:r w:rsidRPr="00842BAB">
        <w:rPr>
          <w:lang w:val="lv-LV" w:eastAsia="lv-LV"/>
        </w:rPr>
        <w:t>Keisele</w:t>
      </w:r>
      <w:proofErr w:type="spellEnd"/>
      <w:r w:rsidR="00677130">
        <w:rPr>
          <w:lang w:val="lv-LV" w:eastAsia="lv-LV"/>
        </w:rPr>
        <w:t>, debatēs piedalās Arvīds Ozols, Rūdolfs Pelēkais</w:t>
      </w:r>
    </w:p>
    <w:p w14:paraId="7041518F" w14:textId="77777777" w:rsidR="00842BAB" w:rsidRPr="00842BAB" w:rsidRDefault="00842BAB" w:rsidP="001F5055">
      <w:pPr>
        <w:jc w:val="both"/>
        <w:rPr>
          <w:lang w:val="lv-LV" w:eastAsia="lv-LV"/>
        </w:rPr>
      </w:pPr>
    </w:p>
    <w:p w14:paraId="14E2BD55" w14:textId="77777777" w:rsidR="00842BAB" w:rsidRPr="00842BAB" w:rsidRDefault="00842BAB" w:rsidP="001F5055">
      <w:pPr>
        <w:widowControl w:val="0"/>
        <w:ind w:firstLine="720"/>
        <w:jc w:val="both"/>
        <w:rPr>
          <w:rFonts w:eastAsia="Arial Unicode MS" w:cs="Tahoma"/>
          <w:kern w:val="1"/>
          <w:lang w:val="lv-LV" w:eastAsia="hi-IN" w:bidi="hi-IN"/>
        </w:rPr>
      </w:pPr>
      <w:r w:rsidRPr="00842BAB">
        <w:rPr>
          <w:rFonts w:eastAsia="Arial Unicode MS" w:cs="Tahoma"/>
          <w:kern w:val="1"/>
          <w:lang w:val="lv-LV" w:eastAsia="hi-IN" w:bidi="hi-IN"/>
        </w:rPr>
        <w:t xml:space="preserve">Salacgrīvas kultūras centra plānotajā 2024. gada kultūras pasākumu budžetā Salacgrīvas </w:t>
      </w:r>
      <w:proofErr w:type="spellStart"/>
      <w:r w:rsidRPr="00842BAB">
        <w:rPr>
          <w:rFonts w:eastAsia="Arial Unicode MS" w:cs="Tahoma"/>
          <w:kern w:val="1"/>
          <w:lang w:val="lv-LV" w:eastAsia="hi-IN" w:bidi="hi-IN"/>
        </w:rPr>
        <w:t>Reņģēdāju</w:t>
      </w:r>
      <w:proofErr w:type="spellEnd"/>
      <w:r w:rsidRPr="00842BAB">
        <w:rPr>
          <w:rFonts w:eastAsia="Arial Unicode MS" w:cs="Tahoma"/>
          <w:kern w:val="1"/>
          <w:lang w:val="lv-LV" w:eastAsia="hi-IN" w:bidi="hi-IN"/>
        </w:rPr>
        <w:t xml:space="preserve"> festivāla, pasākumu līdz 1500 EUR, Ainažu </w:t>
      </w:r>
      <w:proofErr w:type="spellStart"/>
      <w:r w:rsidRPr="00842BAB">
        <w:rPr>
          <w:rFonts w:eastAsia="Arial Unicode MS" w:cs="Tahoma"/>
          <w:kern w:val="1"/>
          <w:lang w:val="lv-LV" w:eastAsia="hi-IN" w:bidi="hi-IN"/>
        </w:rPr>
        <w:t>Ziemeļlivonijas</w:t>
      </w:r>
      <w:proofErr w:type="spellEnd"/>
      <w:r w:rsidRPr="00842BAB">
        <w:rPr>
          <w:rFonts w:eastAsia="Arial Unicode MS" w:cs="Tahoma"/>
          <w:kern w:val="1"/>
          <w:lang w:val="lv-LV" w:eastAsia="hi-IN" w:bidi="hi-IN"/>
        </w:rPr>
        <w:t xml:space="preserve"> festivāla, koncertzāles “</w:t>
      </w:r>
      <w:proofErr w:type="spellStart"/>
      <w:r w:rsidRPr="00842BAB">
        <w:rPr>
          <w:rFonts w:eastAsia="Arial Unicode MS" w:cs="Tahoma"/>
          <w:kern w:val="1"/>
          <w:lang w:val="lv-LV" w:eastAsia="hi-IN" w:bidi="hi-IN"/>
        </w:rPr>
        <w:t>Mēnespuķe</w:t>
      </w:r>
      <w:proofErr w:type="spellEnd"/>
      <w:r w:rsidRPr="00842BAB">
        <w:rPr>
          <w:rFonts w:eastAsia="Arial Unicode MS" w:cs="Tahoma"/>
          <w:kern w:val="1"/>
          <w:lang w:val="lv-LV" w:eastAsia="hi-IN" w:bidi="hi-IN"/>
        </w:rPr>
        <w:t>”, profesionālās mākslas koncertu bāzes ieņēmumi no iestādes sniegtajiem maksas pakalpojumiem pārsniedz iepriekš plānoto ieņēmumu daļu kopā 6446.00 EUR apmērā. Lūdzu iekļaut papildus ieņēmumus iepriekšminēto pasākumu budžetā un novirzīt izdevumos – 408,00 EUR pasākumu kodā 4203 (</w:t>
      </w:r>
      <w:proofErr w:type="spellStart"/>
      <w:r w:rsidRPr="00842BAB">
        <w:rPr>
          <w:rFonts w:eastAsia="Arial Unicode MS" w:cs="Tahoma"/>
          <w:kern w:val="1"/>
          <w:lang w:val="lv-LV" w:eastAsia="hi-IN" w:bidi="hi-IN"/>
        </w:rPr>
        <w:t>Reņģēdāju</w:t>
      </w:r>
      <w:proofErr w:type="spellEnd"/>
      <w:r w:rsidRPr="00842BAB">
        <w:rPr>
          <w:rFonts w:eastAsia="Arial Unicode MS" w:cs="Tahoma"/>
          <w:kern w:val="1"/>
          <w:lang w:val="lv-LV" w:eastAsia="hi-IN" w:bidi="hi-IN"/>
        </w:rPr>
        <w:t xml:space="preserve"> festivāls ) un 2413.00 EUR kodā 4219 ( </w:t>
      </w:r>
      <w:proofErr w:type="spellStart"/>
      <w:r w:rsidRPr="00842BAB">
        <w:rPr>
          <w:rFonts w:eastAsia="Arial Unicode MS" w:cs="Tahoma"/>
          <w:kern w:val="1"/>
          <w:lang w:val="lv-LV" w:eastAsia="hi-IN" w:bidi="hi-IN"/>
        </w:rPr>
        <w:t>Ziemeļlivonijas</w:t>
      </w:r>
      <w:proofErr w:type="spellEnd"/>
      <w:r w:rsidRPr="00842BAB">
        <w:rPr>
          <w:rFonts w:eastAsia="Arial Unicode MS" w:cs="Tahoma"/>
          <w:kern w:val="1"/>
          <w:lang w:val="lv-LV" w:eastAsia="hi-IN" w:bidi="hi-IN"/>
        </w:rPr>
        <w:t xml:space="preserve"> festivāls), 145.00 EUR kodā 4428 (koncertzāle “</w:t>
      </w:r>
      <w:proofErr w:type="spellStart"/>
      <w:r w:rsidRPr="00842BAB">
        <w:rPr>
          <w:rFonts w:eastAsia="Arial Unicode MS" w:cs="Tahoma"/>
          <w:kern w:val="1"/>
          <w:lang w:val="lv-LV" w:eastAsia="hi-IN" w:bidi="hi-IN"/>
        </w:rPr>
        <w:t>Mēnespuķe</w:t>
      </w:r>
      <w:proofErr w:type="spellEnd"/>
      <w:r w:rsidRPr="00842BAB">
        <w:rPr>
          <w:rFonts w:eastAsia="Arial Unicode MS" w:cs="Tahoma"/>
          <w:kern w:val="1"/>
          <w:lang w:val="lv-LV" w:eastAsia="hi-IN" w:bidi="hi-IN"/>
        </w:rPr>
        <w:t>”, 297,00 EUR kodā 42102 (pasākumi līdz 1500 EUR) un 2363 EUR kodā 489 (profesionālās mākslas koncerti)un 820,00 EUR bāzes izdevumos kodā 2200.</w:t>
      </w:r>
    </w:p>
    <w:p w14:paraId="59862C63" w14:textId="77777777" w:rsidR="00842BAB" w:rsidRPr="00842BAB" w:rsidRDefault="00842BAB" w:rsidP="001F5055">
      <w:pPr>
        <w:widowControl w:val="0"/>
        <w:ind w:firstLine="720"/>
        <w:jc w:val="both"/>
        <w:rPr>
          <w:rFonts w:eastAsia="Arial Unicode MS" w:cs="Tahoma"/>
          <w:kern w:val="1"/>
          <w:lang w:val="lv-LV" w:eastAsia="hi-IN" w:bidi="hi-IN"/>
        </w:rPr>
      </w:pPr>
      <w:r w:rsidRPr="00842BAB">
        <w:rPr>
          <w:rFonts w:eastAsia="Arial Unicode MS" w:cs="Tahoma"/>
          <w:kern w:val="1"/>
          <w:lang w:val="lv-LV" w:eastAsia="hi-IN" w:bidi="hi-IN"/>
        </w:rPr>
        <w:t xml:space="preserve">Salacgrīvas kultūras centra lielie pasākumi sarīkoti ar naudas ekonomiju – Jūras svētki 922,00 EUR, </w:t>
      </w:r>
      <w:proofErr w:type="spellStart"/>
      <w:r w:rsidRPr="00842BAB">
        <w:rPr>
          <w:rFonts w:eastAsia="Arial Unicode MS" w:cs="Tahoma"/>
          <w:kern w:val="1"/>
          <w:lang w:val="lv-LV" w:eastAsia="hi-IN" w:bidi="hi-IN"/>
        </w:rPr>
        <w:t>Reņģēdāju</w:t>
      </w:r>
      <w:proofErr w:type="spellEnd"/>
      <w:r w:rsidRPr="00842BAB">
        <w:rPr>
          <w:rFonts w:eastAsia="Arial Unicode MS" w:cs="Tahoma"/>
          <w:kern w:val="1"/>
          <w:lang w:val="lv-LV" w:eastAsia="hi-IN" w:bidi="hi-IN"/>
        </w:rPr>
        <w:t xml:space="preserve"> festivāls 1131,00 EUR, </w:t>
      </w:r>
      <w:proofErr w:type="spellStart"/>
      <w:r w:rsidRPr="00842BAB">
        <w:rPr>
          <w:rFonts w:eastAsia="Arial Unicode MS" w:cs="Tahoma"/>
          <w:kern w:val="1"/>
          <w:lang w:val="lv-LV" w:eastAsia="hi-IN" w:bidi="hi-IN"/>
        </w:rPr>
        <w:t>Ziemeļlivonijas</w:t>
      </w:r>
      <w:proofErr w:type="spellEnd"/>
      <w:r w:rsidRPr="00842BAB">
        <w:rPr>
          <w:rFonts w:eastAsia="Arial Unicode MS" w:cs="Tahoma"/>
          <w:kern w:val="1"/>
          <w:lang w:val="lv-LV" w:eastAsia="hi-IN" w:bidi="hi-IN"/>
        </w:rPr>
        <w:t xml:space="preserve"> festivāls 2075,00 EUR, Liepupes pagasta svētki 24.00 EUR, Tūjas svētki 108.00 EUR un koncertzāle “Mēnespuķe”490 EUR.00, kurus lūdzu novirzīt sekojošiem pasākumiem: </w:t>
      </w:r>
    </w:p>
    <w:p w14:paraId="0B61A8E3" w14:textId="77777777" w:rsidR="00842BAB" w:rsidRPr="00842BAB" w:rsidRDefault="00842BAB" w:rsidP="001F5055">
      <w:pPr>
        <w:widowControl w:val="0"/>
        <w:numPr>
          <w:ilvl w:val="0"/>
          <w:numId w:val="34"/>
        </w:numPr>
        <w:ind w:left="103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Valsts svētku pasākums Salacgrīvā kodā 4205: 1075,00 EUR (viens tūkstotis septiņdesmit pieci eiro un 00 centi);</w:t>
      </w:r>
    </w:p>
    <w:p w14:paraId="3C98B48D" w14:textId="77777777" w:rsidR="00842BAB" w:rsidRPr="00842BAB" w:rsidRDefault="00842BAB" w:rsidP="001F5055">
      <w:pPr>
        <w:widowControl w:val="0"/>
        <w:numPr>
          <w:ilvl w:val="0"/>
          <w:numId w:val="34"/>
        </w:numPr>
        <w:ind w:left="103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Salacgrīvas pilsētas egles iedegšanas pasākums kodā 4212: 978,00 EUR (deviņi simti septiņdesmit astoņi eiro un 00 centi);</w:t>
      </w:r>
    </w:p>
    <w:p w14:paraId="495365E1" w14:textId="77777777" w:rsidR="00842BAB" w:rsidRPr="00842BAB" w:rsidRDefault="00842BAB" w:rsidP="001F5055">
      <w:pPr>
        <w:widowControl w:val="0"/>
        <w:numPr>
          <w:ilvl w:val="0"/>
          <w:numId w:val="34"/>
        </w:numPr>
        <w:ind w:left="103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profesionālās mākslas koncertiem Ainažos kodā 489: 2075,00 EUR (divi tūkstoši septiņdesmit pieci eiro un 00 centi), Liepupē 622,00 EUR (seši simti divdesmit divi eiro, 00 centi).</w:t>
      </w:r>
    </w:p>
    <w:p w14:paraId="1F784EB8" w14:textId="77777777" w:rsidR="00842BAB" w:rsidRPr="00842BAB" w:rsidRDefault="00842BAB" w:rsidP="001F5055">
      <w:pPr>
        <w:ind w:firstLine="720"/>
        <w:jc w:val="both"/>
        <w:rPr>
          <w:rFonts w:eastAsia="Arial Unicode MS" w:cs="Tahoma"/>
          <w:kern w:val="1"/>
          <w:lang w:val="lv-LV" w:eastAsia="hi-IN" w:bidi="hi-IN"/>
        </w:rPr>
      </w:pPr>
      <w:r w:rsidRPr="00842BAB">
        <w:rPr>
          <w:rFonts w:eastAsia="Arial Unicode MS" w:cs="Tahoma"/>
          <w:kern w:val="1"/>
          <w:lang w:val="lv-LV" w:eastAsia="hi-IN" w:bidi="hi-IN"/>
        </w:rPr>
        <w:t>Salacgrīvas Jūras svētki tika sarīkoti bez ieņēmumiem, tādējādi samazinot arī izdevumu daļu. Abās pozīcijās par 15000,00 EUR.</w:t>
      </w:r>
    </w:p>
    <w:p w14:paraId="63AB35C0" w14:textId="77777777" w:rsidR="00842BAB" w:rsidRPr="00253BC8" w:rsidRDefault="00842BAB" w:rsidP="001F5055">
      <w:pPr>
        <w:ind w:firstLine="720"/>
        <w:jc w:val="both"/>
        <w:rPr>
          <w:b/>
          <w:bCs/>
          <w:lang w:val="lv-LV" w:eastAsia="lv-LV"/>
        </w:rPr>
      </w:pPr>
      <w:r w:rsidRPr="00842BAB">
        <w:rPr>
          <w:lang w:val="lv-LV" w:eastAsia="lv-LV"/>
        </w:rPr>
        <w:t xml:space="preserve">Pamatojoties uz </w:t>
      </w:r>
      <w:r w:rsidRPr="00842BAB">
        <w:rPr>
          <w:rFonts w:eastAsia="Calibri"/>
          <w:bCs/>
          <w:color w:val="000000"/>
          <w:lang w:val="lv-LV" w:eastAsia="lv-LV"/>
        </w:rPr>
        <w:t>Pašvaldību likuma 4. panta pirmās daļas 5. punktu un ceturto daļu, 10</w:t>
      </w:r>
      <w:r w:rsidRPr="00842BAB">
        <w:rPr>
          <w:color w:val="000000"/>
          <w:lang w:val="lv-LV" w:eastAsia="lv-LV"/>
        </w:rPr>
        <w:t>. panta pirmās daļas ievaddaļu un likuma “Par pašvaldību budžetiem” 30. pantu</w:t>
      </w:r>
      <w:r w:rsidRPr="00842BAB">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D63195E" w14:textId="1C78DC61" w:rsidR="00842BAB" w:rsidRPr="00842BAB" w:rsidRDefault="00842BAB" w:rsidP="001F5055">
      <w:pPr>
        <w:ind w:firstLine="720"/>
        <w:jc w:val="both"/>
        <w:rPr>
          <w:b/>
          <w:bCs/>
          <w:lang w:val="lv-LV" w:eastAsia="lv-LV"/>
        </w:rPr>
      </w:pPr>
    </w:p>
    <w:p w14:paraId="4DD0E957"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Calibri"/>
          <w:lang w:val="lv-LV" w:bidi="lo-LA"/>
        </w:rPr>
        <w:t xml:space="preserve">Iekļaut Salacgrīvas kultūras centra kultūras pasākumu budžetā ieņēmumu pārpildi </w:t>
      </w:r>
      <w:r w:rsidRPr="00842BAB">
        <w:rPr>
          <w:rFonts w:eastAsia="Calibri"/>
          <w:b/>
          <w:bCs/>
          <w:lang w:val="lv-LV" w:bidi="lo-LA"/>
        </w:rPr>
        <w:t>6446,00</w:t>
      </w:r>
      <w:r w:rsidRPr="00842BAB">
        <w:rPr>
          <w:rFonts w:eastAsia="Calibri"/>
          <w:lang w:val="lv-LV" w:bidi="lo-LA"/>
        </w:rPr>
        <w:t xml:space="preserve"> </w:t>
      </w:r>
      <w:r w:rsidRPr="00842BAB">
        <w:rPr>
          <w:rFonts w:eastAsia="Calibri"/>
          <w:b/>
          <w:lang w:val="lv-LV" w:bidi="lo-LA"/>
        </w:rPr>
        <w:t>EUR</w:t>
      </w:r>
      <w:r w:rsidRPr="00842BAB">
        <w:rPr>
          <w:rFonts w:eastAsia="Calibri"/>
          <w:lang w:val="lv-LV" w:bidi="lo-LA"/>
        </w:rPr>
        <w:t xml:space="preserve"> apmērā pasākumu izmaksu segšanai sekojošos pasākumu kodos: </w:t>
      </w:r>
      <w:r w:rsidRPr="00842BAB">
        <w:rPr>
          <w:rFonts w:eastAsia="Arial Unicode MS" w:cs="Tahoma"/>
          <w:kern w:val="1"/>
          <w:lang w:val="lv-LV" w:eastAsia="hi-IN" w:bidi="hi-IN"/>
        </w:rPr>
        <w:t>408,00 EUR pasākumu kodā 4203 (</w:t>
      </w:r>
      <w:proofErr w:type="spellStart"/>
      <w:r w:rsidRPr="00842BAB">
        <w:rPr>
          <w:rFonts w:eastAsia="Arial Unicode MS" w:cs="Tahoma"/>
          <w:kern w:val="1"/>
          <w:lang w:val="lv-LV" w:eastAsia="hi-IN" w:bidi="hi-IN"/>
        </w:rPr>
        <w:t>Reņģēdāju</w:t>
      </w:r>
      <w:proofErr w:type="spellEnd"/>
      <w:r w:rsidRPr="00842BAB">
        <w:rPr>
          <w:rFonts w:eastAsia="Arial Unicode MS" w:cs="Tahoma"/>
          <w:kern w:val="1"/>
          <w:lang w:val="lv-LV" w:eastAsia="hi-IN" w:bidi="hi-IN"/>
        </w:rPr>
        <w:t xml:space="preserve"> festivāls ) un 2413,00 EUR kodā 4219 (</w:t>
      </w:r>
      <w:proofErr w:type="spellStart"/>
      <w:r w:rsidRPr="00842BAB">
        <w:rPr>
          <w:rFonts w:eastAsia="Arial Unicode MS" w:cs="Tahoma"/>
          <w:kern w:val="1"/>
          <w:lang w:val="lv-LV" w:eastAsia="hi-IN" w:bidi="hi-IN"/>
        </w:rPr>
        <w:t>Ziemeļlivonijas</w:t>
      </w:r>
      <w:proofErr w:type="spellEnd"/>
      <w:r w:rsidRPr="00842BAB">
        <w:rPr>
          <w:rFonts w:eastAsia="Arial Unicode MS" w:cs="Tahoma"/>
          <w:kern w:val="1"/>
          <w:lang w:val="lv-LV" w:eastAsia="hi-IN" w:bidi="hi-IN"/>
        </w:rPr>
        <w:t xml:space="preserve"> festivāls), 145,00 EUR kodā 4228 (koncertzāle “</w:t>
      </w:r>
      <w:proofErr w:type="spellStart"/>
      <w:r w:rsidRPr="00842BAB">
        <w:rPr>
          <w:rFonts w:eastAsia="Arial Unicode MS" w:cs="Tahoma"/>
          <w:kern w:val="1"/>
          <w:lang w:val="lv-LV" w:eastAsia="hi-IN" w:bidi="hi-IN"/>
        </w:rPr>
        <w:t>Mēnespuķe</w:t>
      </w:r>
      <w:proofErr w:type="spellEnd"/>
      <w:r w:rsidRPr="00842BAB">
        <w:rPr>
          <w:rFonts w:eastAsia="Arial Unicode MS" w:cs="Tahoma"/>
          <w:kern w:val="1"/>
          <w:lang w:val="lv-LV" w:eastAsia="hi-IN" w:bidi="hi-IN"/>
        </w:rPr>
        <w:t xml:space="preserve">”), 297,00 EUR kodā 42102 (pasākumi līdz 1500 EUR), 2363 EUR kodā 489 (profesionālās mākslas koncerti) un 820,00 EUR bāzes izdevumi kodā 2200. </w:t>
      </w:r>
    </w:p>
    <w:p w14:paraId="62947F4D"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 xml:space="preserve">Pārcelt pasākumu budžetā ietaupītos finanšu līdzekļus </w:t>
      </w:r>
      <w:r w:rsidRPr="00842BAB">
        <w:rPr>
          <w:rFonts w:eastAsia="Arial Unicode MS" w:cs="Tahoma"/>
          <w:b/>
          <w:bCs/>
          <w:kern w:val="1"/>
          <w:lang w:val="lv-LV" w:eastAsia="hi-IN" w:bidi="hi-IN"/>
        </w:rPr>
        <w:t>4750,00</w:t>
      </w:r>
      <w:r w:rsidRPr="00842BAB">
        <w:rPr>
          <w:rFonts w:eastAsia="Arial Unicode MS" w:cs="Tahoma"/>
          <w:kern w:val="1"/>
          <w:lang w:val="lv-LV" w:eastAsia="hi-IN" w:bidi="hi-IN"/>
        </w:rPr>
        <w:t xml:space="preserve"> </w:t>
      </w:r>
      <w:r w:rsidRPr="00842BAB">
        <w:rPr>
          <w:rFonts w:eastAsia="Arial Unicode MS" w:cs="Tahoma"/>
          <w:b/>
          <w:kern w:val="1"/>
          <w:lang w:val="lv-LV" w:eastAsia="hi-IN" w:bidi="hi-IN"/>
        </w:rPr>
        <w:t>EUR</w:t>
      </w:r>
      <w:r w:rsidRPr="00842BAB">
        <w:rPr>
          <w:rFonts w:eastAsia="Arial Unicode MS" w:cs="Tahoma"/>
          <w:kern w:val="1"/>
          <w:lang w:val="lv-LV" w:eastAsia="hi-IN" w:bidi="hi-IN"/>
        </w:rPr>
        <w:t xml:space="preserve"> apmērā (ekonomija no pasākumiem: Jūras svētki 922,00 EUR, </w:t>
      </w:r>
      <w:proofErr w:type="spellStart"/>
      <w:r w:rsidRPr="00842BAB">
        <w:rPr>
          <w:rFonts w:eastAsia="Arial Unicode MS" w:cs="Tahoma"/>
          <w:kern w:val="1"/>
          <w:lang w:val="lv-LV" w:eastAsia="hi-IN" w:bidi="hi-IN"/>
        </w:rPr>
        <w:t>Reņģēdāju</w:t>
      </w:r>
      <w:proofErr w:type="spellEnd"/>
      <w:r w:rsidRPr="00842BAB">
        <w:rPr>
          <w:rFonts w:eastAsia="Arial Unicode MS" w:cs="Tahoma"/>
          <w:kern w:val="1"/>
          <w:lang w:val="lv-LV" w:eastAsia="hi-IN" w:bidi="hi-IN"/>
        </w:rPr>
        <w:t xml:space="preserve"> festivāls 1131,00 EUR, </w:t>
      </w:r>
      <w:proofErr w:type="spellStart"/>
      <w:r w:rsidRPr="00842BAB">
        <w:rPr>
          <w:rFonts w:eastAsia="Arial Unicode MS" w:cs="Tahoma"/>
          <w:kern w:val="1"/>
          <w:lang w:val="lv-LV" w:eastAsia="hi-IN" w:bidi="hi-IN"/>
        </w:rPr>
        <w:t>Ziemeļlivonijas</w:t>
      </w:r>
      <w:proofErr w:type="spellEnd"/>
      <w:r w:rsidRPr="00842BAB">
        <w:rPr>
          <w:rFonts w:eastAsia="Arial Unicode MS" w:cs="Tahoma"/>
          <w:kern w:val="1"/>
          <w:lang w:val="lv-LV" w:eastAsia="hi-IN" w:bidi="hi-IN"/>
        </w:rPr>
        <w:t xml:space="preserve"> festivāls 2075,00 EUR, Liepupes pagasta svētki 24,00 EUR, Tūjas svētki 108,00 EUR un koncertzāle “</w:t>
      </w:r>
      <w:proofErr w:type="spellStart"/>
      <w:r w:rsidRPr="00842BAB">
        <w:rPr>
          <w:rFonts w:eastAsia="Arial Unicode MS" w:cs="Tahoma"/>
          <w:kern w:val="1"/>
          <w:lang w:val="lv-LV" w:eastAsia="hi-IN" w:bidi="hi-IN"/>
        </w:rPr>
        <w:t>Mēnespuķe</w:t>
      </w:r>
      <w:proofErr w:type="spellEnd"/>
      <w:r w:rsidRPr="00842BAB">
        <w:rPr>
          <w:rFonts w:eastAsia="Arial Unicode MS" w:cs="Tahoma"/>
          <w:kern w:val="1"/>
          <w:lang w:val="lv-LV" w:eastAsia="hi-IN" w:bidi="hi-IN"/>
        </w:rPr>
        <w:t>” 490,00 EUR) uz sekojošiem pasākumiem: Valsts svētku pasākums Salacgrīvā kodā 4205: 1075,00 EUR (viens tūkstotis septiņdesmit pieci eiro un 00 centi).</w:t>
      </w:r>
    </w:p>
    <w:p w14:paraId="75E49EDC"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Salacgrīvas pilsētas egles iedegšanas pasākums kodā 4212: 978,00 EUR (deviņi simti septiņdesmit astoņi eiro un 00 centi).</w:t>
      </w:r>
    </w:p>
    <w:p w14:paraId="5EAF61B8"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 xml:space="preserve">Profesionālās mākslas koncertiem Ainažos kodā 489: 2075,00 EUR (divi tūkstoši septiņdesmit </w:t>
      </w:r>
      <w:r w:rsidRPr="00842BAB">
        <w:rPr>
          <w:rFonts w:eastAsia="Arial Unicode MS" w:cs="Tahoma"/>
          <w:kern w:val="1"/>
          <w:lang w:val="lv-LV" w:eastAsia="hi-IN" w:bidi="hi-IN"/>
        </w:rPr>
        <w:lastRenderedPageBreak/>
        <w:t>pieci eiro un 00 centi), Liepupē 622,00 EUR (seši simti divdesmit divi eiro un 00 centi).</w:t>
      </w:r>
    </w:p>
    <w:p w14:paraId="0944BD2B"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Arial Unicode MS" w:cs="Tahoma"/>
          <w:kern w:val="1"/>
          <w:lang w:val="lv-LV" w:eastAsia="hi-IN" w:bidi="hi-IN"/>
        </w:rPr>
        <w:t>Samazināt budžeta ieņēmumu un izdevumu plānu par 15000 EUR (piecpadsmit tūkstoši eiro) pasākumam Salacgrīvas Jūras svētki, kas tika sarīkots bez ieņēmumiem.</w:t>
      </w:r>
    </w:p>
    <w:p w14:paraId="2D19CE9F"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521885D9"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Calibri"/>
          <w:color w:val="000000"/>
          <w:lang w:val="lv-LV" w:bidi="lo-LA"/>
        </w:rPr>
        <w:t>Atbildīgos par finansējuma iekļaušanu Salacgrīvas kultūras centra budžetā noteikt Finanšu un ekonomikas nodaļas ekonomistus.</w:t>
      </w:r>
    </w:p>
    <w:p w14:paraId="11D3B8BE"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Calibri"/>
          <w:lang w:val="lv-LV" w:bidi="lo-LA"/>
        </w:rPr>
        <w:t>Atbildīgo par lēmuma izpildi noteikt Salacgrīvas kultūras centra direktori Pārslu Dzērvi.</w:t>
      </w:r>
    </w:p>
    <w:p w14:paraId="0262FB83"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Calibri"/>
          <w:lang w:val="lv-LV" w:bidi="lo-LA"/>
        </w:rPr>
        <w:t>Kontroli par lēmuma izpildi uzdot Limbažu novada pašvaldības izpilddirektoram.</w:t>
      </w:r>
    </w:p>
    <w:p w14:paraId="2A5783B1" w14:textId="77777777" w:rsidR="00842BAB" w:rsidRPr="00842BAB" w:rsidRDefault="00842BAB" w:rsidP="001F5055">
      <w:pPr>
        <w:widowControl w:val="0"/>
        <w:numPr>
          <w:ilvl w:val="0"/>
          <w:numId w:val="33"/>
        </w:numPr>
        <w:ind w:left="357" w:hanging="357"/>
        <w:contextualSpacing/>
        <w:jc w:val="both"/>
        <w:rPr>
          <w:rFonts w:eastAsia="Arial Unicode MS" w:cs="Tahoma"/>
          <w:kern w:val="1"/>
          <w:lang w:val="lv-LV" w:eastAsia="hi-IN" w:bidi="hi-IN"/>
        </w:rPr>
      </w:pPr>
      <w:r w:rsidRPr="00842BAB">
        <w:rPr>
          <w:rFonts w:eastAsia="Calibri"/>
          <w:lang w:val="lv-LV" w:bidi="lo-LA"/>
        </w:rPr>
        <w:t>Lēmuma projektu virzīt izskatīšanai Limbažu novada domes sēdē.</w:t>
      </w:r>
    </w:p>
    <w:p w14:paraId="36749AD1" w14:textId="77777777" w:rsidR="00AE5A4E" w:rsidRDefault="00AE5A4E" w:rsidP="00D03B27">
      <w:pPr>
        <w:contextualSpacing/>
        <w:jc w:val="both"/>
        <w:rPr>
          <w:rFonts w:eastAsia="Calibri"/>
          <w:lang w:val="lv-LV"/>
        </w:rPr>
      </w:pPr>
    </w:p>
    <w:p w14:paraId="39B4B63B" w14:textId="77777777" w:rsidR="00414BCA" w:rsidRDefault="00414BCA" w:rsidP="00D03B27">
      <w:pPr>
        <w:contextualSpacing/>
        <w:jc w:val="both"/>
        <w:rPr>
          <w:rFonts w:eastAsia="Calibri"/>
          <w:lang w:val="lv-LV"/>
        </w:rPr>
      </w:pPr>
    </w:p>
    <w:p w14:paraId="2A63BFC4" w14:textId="13DCAC48" w:rsidR="00AE5A4E" w:rsidRPr="00C92154" w:rsidRDefault="00AE5A4E" w:rsidP="00D03B27">
      <w:pPr>
        <w:keepNext/>
        <w:jc w:val="center"/>
        <w:outlineLvl w:val="0"/>
        <w:rPr>
          <w:lang w:val="lv-LV"/>
        </w:rPr>
      </w:pPr>
      <w:r>
        <w:rPr>
          <w:b/>
          <w:bCs/>
          <w:lang w:val="lv-LV"/>
        </w:rPr>
        <w:t>11</w:t>
      </w:r>
      <w:r w:rsidRPr="00C92154">
        <w:rPr>
          <w:b/>
          <w:bCs/>
          <w:lang w:val="lv-LV"/>
        </w:rPr>
        <w:t>.</w:t>
      </w:r>
    </w:p>
    <w:p w14:paraId="1F2874C9" w14:textId="77777777" w:rsidR="000F2D80" w:rsidRPr="000F2D80" w:rsidRDefault="000F2D80" w:rsidP="000F2D80">
      <w:pPr>
        <w:pBdr>
          <w:bottom w:val="single" w:sz="4" w:space="1" w:color="auto"/>
        </w:pBdr>
        <w:tabs>
          <w:tab w:val="left" w:pos="490"/>
        </w:tabs>
        <w:jc w:val="both"/>
        <w:rPr>
          <w:b/>
          <w:lang w:val="lv-LV"/>
        </w:rPr>
      </w:pPr>
      <w:r w:rsidRPr="000F2D80">
        <w:rPr>
          <w:b/>
          <w:lang w:val="lv-LV"/>
        </w:rPr>
        <w:t xml:space="preserve">Par ieņēmumu no iestādes sniegtajiem maksas pakalpojumiem </w:t>
      </w:r>
      <w:proofErr w:type="spellStart"/>
      <w:r w:rsidRPr="000F2D80">
        <w:rPr>
          <w:b/>
          <w:lang w:val="lv-LV"/>
        </w:rPr>
        <w:t>pārpildes</w:t>
      </w:r>
      <w:proofErr w:type="spellEnd"/>
      <w:r w:rsidRPr="000F2D80">
        <w:rPr>
          <w:b/>
          <w:lang w:val="lv-LV"/>
        </w:rPr>
        <w:t xml:space="preserve"> iekļaušanu Brīvzemnieku pagasta kopienas centra 2024. gada kultūras pasākumu budžetā</w:t>
      </w:r>
    </w:p>
    <w:p w14:paraId="6E15101E" w14:textId="77777777" w:rsidR="000F2D80" w:rsidRPr="000F2D80" w:rsidRDefault="000F2D80" w:rsidP="000F2D80">
      <w:pPr>
        <w:tabs>
          <w:tab w:val="left" w:pos="490"/>
        </w:tabs>
        <w:jc w:val="center"/>
        <w:rPr>
          <w:lang w:val="lv-LV"/>
        </w:rPr>
      </w:pPr>
      <w:r w:rsidRPr="000F2D80">
        <w:rPr>
          <w:lang w:val="lv-LV"/>
        </w:rPr>
        <w:t>Ziņo Ināra Blūma</w:t>
      </w:r>
    </w:p>
    <w:p w14:paraId="39184B94" w14:textId="77777777" w:rsidR="000F2D80" w:rsidRPr="000F2D80" w:rsidRDefault="000F2D80" w:rsidP="000F2D80">
      <w:pPr>
        <w:tabs>
          <w:tab w:val="left" w:pos="490"/>
        </w:tabs>
        <w:jc w:val="center"/>
        <w:rPr>
          <w:lang w:val="lv-LV"/>
        </w:rPr>
      </w:pPr>
    </w:p>
    <w:p w14:paraId="74185031" w14:textId="77777777" w:rsidR="000F2D80" w:rsidRPr="000F2D80" w:rsidRDefault="000F2D80" w:rsidP="000F2D80">
      <w:pPr>
        <w:tabs>
          <w:tab w:val="left" w:pos="490"/>
        </w:tabs>
        <w:ind w:firstLine="680"/>
        <w:jc w:val="both"/>
        <w:rPr>
          <w:lang w:val="lv-LV"/>
        </w:rPr>
      </w:pPr>
      <w:r w:rsidRPr="000F2D80">
        <w:rPr>
          <w:lang w:val="lv-LV"/>
        </w:rPr>
        <w:t>Brīvzemnieku pagasta kopienas centra plānotajā 2024. gada kultūras pasākumu budžetā - pasākumu kods 420 (Kultūras pasākumi līdz 1500 EUR) - ieņēmumi no iestādes sniegtajiem maksas pakalpojumiem pārsniedz iepriekš plānoto ieņēmumu daļu. Lūdzam finanšu līdzekļus 713,00 EUR (septiņi simti trīspadsmit eiro un 00 centi) apmērā novirzīt atpakaļ pasākumu kodā 420 izmaksu segšanai – Ziemassvētku koncertam Puikules muižā.</w:t>
      </w:r>
    </w:p>
    <w:p w14:paraId="0F269144" w14:textId="77777777" w:rsidR="000F2D80" w:rsidRPr="00253BC8" w:rsidRDefault="000F2D80" w:rsidP="000F2D80">
      <w:pPr>
        <w:ind w:firstLine="720"/>
        <w:jc w:val="both"/>
        <w:rPr>
          <w:b/>
          <w:bCs/>
          <w:lang w:val="lv-LV" w:eastAsia="lv-LV"/>
        </w:rPr>
      </w:pPr>
      <w:r w:rsidRPr="000F2D80">
        <w:rPr>
          <w:lang w:val="lv-LV"/>
        </w:rPr>
        <w:t xml:space="preserve">Pamatojoties uz Pašvaldību likuma 4. panta pirmās daļas 5.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40DE5DBA" w14:textId="7A3CF241" w:rsidR="000F2D80" w:rsidRPr="000F2D80" w:rsidRDefault="000F2D80" w:rsidP="000F2D80">
      <w:pPr>
        <w:ind w:firstLine="720"/>
        <w:jc w:val="both"/>
        <w:rPr>
          <w:lang w:val="lv-LV"/>
        </w:rPr>
      </w:pPr>
    </w:p>
    <w:p w14:paraId="2DBE8E53"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Iekļaut Brīvzemnieku pagasta kopienas centra kultūras pasākumu budžetā - pasākumu kods 420 (Kultūras pasākumi līdz 1500 EUR) - ieņēmumu pārpildi 713,00 EUR apmērā Ziemassvētku pasākuma izmaksu segšanai.</w:t>
      </w:r>
    </w:p>
    <w:p w14:paraId="0266D342"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Lēmumā minētās izmaiņas iekļaut kārtējās Limbažu novada domes sēdes lēmuma projektā “Grozījumi Limbažu novada pašvaldības domes 2024.gada 21.februāra saistošajos noteikumos Nr.2 “Par Limbažu novada pašvaldības 2024.gada budžetu”.</w:t>
      </w:r>
    </w:p>
    <w:p w14:paraId="3DC33AEE"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Atbildīgos par finansējuma iekļaušanu Brīvzemnieku pagasta kopienas centra budžetā noteikt Finanšu un ekonomikas nodaļas ekonomistus.</w:t>
      </w:r>
    </w:p>
    <w:p w14:paraId="05B89FE6"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Atbildīgo par lēmuma izpildi noteikt Brīvzemnieku pagasta kopienas centra vadītāju Ināru Blūmu.</w:t>
      </w:r>
    </w:p>
    <w:p w14:paraId="16DAE019"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Kontroli par lēmuma izpildi uzdot Limbažu novada pašvaldības izpilddirektoram.</w:t>
      </w:r>
    </w:p>
    <w:p w14:paraId="65D3D2A1" w14:textId="77777777" w:rsidR="000F2D80" w:rsidRPr="000F2D80" w:rsidRDefault="000F2D80" w:rsidP="000F2D80">
      <w:pPr>
        <w:numPr>
          <w:ilvl w:val="0"/>
          <w:numId w:val="37"/>
        </w:numPr>
        <w:tabs>
          <w:tab w:val="left" w:pos="490"/>
        </w:tabs>
        <w:ind w:left="357" w:hanging="357"/>
        <w:contextualSpacing/>
        <w:jc w:val="both"/>
        <w:rPr>
          <w:lang w:val="lv-LV"/>
        </w:rPr>
      </w:pPr>
      <w:r w:rsidRPr="000F2D80">
        <w:rPr>
          <w:lang w:val="lv-LV"/>
        </w:rPr>
        <w:t>Lēmuma projektu virzīt izskatīšanai Limbažu novada domes sēdē.</w:t>
      </w:r>
    </w:p>
    <w:p w14:paraId="77A25A01" w14:textId="77777777" w:rsidR="00AE5A4E" w:rsidRDefault="00AE5A4E" w:rsidP="00D03B27">
      <w:pPr>
        <w:contextualSpacing/>
        <w:jc w:val="both"/>
        <w:rPr>
          <w:rFonts w:eastAsia="Calibri"/>
          <w:lang w:val="lv-LV"/>
        </w:rPr>
      </w:pPr>
    </w:p>
    <w:p w14:paraId="40F8C106" w14:textId="77777777" w:rsidR="00AE5A4E" w:rsidRDefault="00AE5A4E" w:rsidP="00D03B27">
      <w:pPr>
        <w:contextualSpacing/>
        <w:jc w:val="both"/>
        <w:rPr>
          <w:rFonts w:eastAsia="Calibri"/>
          <w:lang w:val="lv-LV"/>
        </w:rPr>
      </w:pPr>
    </w:p>
    <w:p w14:paraId="5845E892" w14:textId="44EDDF5F" w:rsidR="00253BC8" w:rsidRPr="00C92154" w:rsidRDefault="00AE5A4E" w:rsidP="00D03B27">
      <w:pPr>
        <w:keepNext/>
        <w:jc w:val="center"/>
        <w:outlineLvl w:val="0"/>
        <w:rPr>
          <w:lang w:val="lv-LV"/>
        </w:rPr>
      </w:pPr>
      <w:r>
        <w:rPr>
          <w:b/>
          <w:bCs/>
          <w:lang w:val="lv-LV"/>
        </w:rPr>
        <w:t>12</w:t>
      </w:r>
      <w:r w:rsidR="00253BC8" w:rsidRPr="00C92154">
        <w:rPr>
          <w:b/>
          <w:bCs/>
          <w:lang w:val="lv-LV"/>
        </w:rPr>
        <w:t>.</w:t>
      </w:r>
    </w:p>
    <w:p w14:paraId="070EA25B" w14:textId="77777777" w:rsidR="000F2D80" w:rsidRPr="000F2D80" w:rsidRDefault="000F2D80" w:rsidP="000F2D80">
      <w:pPr>
        <w:pBdr>
          <w:bottom w:val="single" w:sz="6" w:space="1" w:color="auto"/>
        </w:pBdr>
        <w:jc w:val="both"/>
        <w:rPr>
          <w:b/>
          <w:bCs/>
          <w:lang w:val="lv-LV" w:eastAsia="lv-LV"/>
        </w:rPr>
      </w:pPr>
      <w:r w:rsidRPr="000F2D80">
        <w:rPr>
          <w:b/>
          <w:bCs/>
          <w:noProof/>
          <w:lang w:val="lv-LV" w:eastAsia="lv-LV"/>
        </w:rPr>
        <w:t>Par valsts budžeta līdzekļu piešķiršanu Limbažu novada sporta skolai</w:t>
      </w:r>
    </w:p>
    <w:p w14:paraId="57773C4C" w14:textId="77777777" w:rsidR="000F2D80" w:rsidRPr="000F2D80" w:rsidRDefault="000F2D80" w:rsidP="000F2D80">
      <w:pPr>
        <w:jc w:val="center"/>
        <w:rPr>
          <w:lang w:val="lv-LV" w:eastAsia="lv-LV"/>
        </w:rPr>
      </w:pPr>
      <w:r w:rsidRPr="000F2D80">
        <w:rPr>
          <w:lang w:val="lv-LV" w:eastAsia="lv-LV"/>
        </w:rPr>
        <w:t xml:space="preserve">Ziņo </w:t>
      </w:r>
      <w:r w:rsidRPr="000F2D80">
        <w:rPr>
          <w:noProof/>
          <w:lang w:val="lv-LV" w:eastAsia="lv-LV"/>
        </w:rPr>
        <w:t>Valda Tinkusa</w:t>
      </w:r>
    </w:p>
    <w:p w14:paraId="14511524" w14:textId="77777777" w:rsidR="000F2D80" w:rsidRPr="000F2D80" w:rsidRDefault="000F2D80" w:rsidP="000F2D80">
      <w:pPr>
        <w:jc w:val="both"/>
        <w:rPr>
          <w:lang w:val="lv-LV" w:eastAsia="lv-LV"/>
        </w:rPr>
      </w:pPr>
    </w:p>
    <w:p w14:paraId="05A4BE47" w14:textId="77777777" w:rsidR="000F2D80" w:rsidRPr="000F2D80" w:rsidRDefault="000F2D80" w:rsidP="000F2D80">
      <w:pPr>
        <w:ind w:firstLine="720"/>
        <w:jc w:val="both"/>
        <w:rPr>
          <w:noProof/>
          <w:lang w:val="lv-LV" w:eastAsia="lv-LV"/>
        </w:rPr>
      </w:pPr>
      <w:r w:rsidRPr="000F2D80">
        <w:rPr>
          <w:lang w:val="lv-LV" w:eastAsia="lv-LV"/>
        </w:rPr>
        <w:t xml:space="preserve">Saskaņā ar Izglītības un zinātnes ministrijas 01.10.2024. rīkojumu Nr. </w:t>
      </w:r>
      <w:r w:rsidRPr="000F2D80">
        <w:rPr>
          <w:noProof/>
          <w:lang w:val="lv-LV" w:eastAsia="lv-LV"/>
        </w:rPr>
        <w:t>1-2e/24/277</w:t>
      </w:r>
      <w:r w:rsidRPr="000F2D80">
        <w:rPr>
          <w:lang w:val="lv-LV" w:eastAsia="lv-LV"/>
        </w:rPr>
        <w:t xml:space="preserve"> “</w:t>
      </w:r>
      <w:r w:rsidRPr="000F2D80">
        <w:rPr>
          <w:noProof/>
          <w:lang w:val="lv-LV" w:eastAsia="lv-LV"/>
        </w:rPr>
        <w:t>Par valsts budžeta līdzekļu piešķiršanu profesionālās ievirzes sporta izglītības iestādēm”</w:t>
      </w:r>
      <w:r w:rsidRPr="000F2D80">
        <w:rPr>
          <w:lang w:val="lv-LV" w:eastAsia="lv-LV"/>
        </w:rPr>
        <w:t xml:space="preserve">, Limbažu novada Sporta skolai piešķirts valsts budžeta finansējums </w:t>
      </w:r>
      <w:bookmarkStart w:id="19" w:name="_Hlk149890249"/>
      <w:bookmarkStart w:id="20" w:name="_Hlk158628125"/>
      <w:r w:rsidRPr="000F2D80">
        <w:rPr>
          <w:b/>
          <w:bCs/>
          <w:lang w:val="lv-LV" w:eastAsia="lv-LV"/>
        </w:rPr>
        <w:t>6580 eiro (seši tūkstoši pieci simti astoņdesmit eiro)</w:t>
      </w:r>
      <w:bookmarkEnd w:id="19"/>
      <w:r w:rsidRPr="000F2D80">
        <w:rPr>
          <w:b/>
          <w:bCs/>
          <w:lang w:val="lv-LV" w:eastAsia="lv-LV"/>
        </w:rPr>
        <w:t>.</w:t>
      </w:r>
    </w:p>
    <w:bookmarkEnd w:id="20"/>
    <w:p w14:paraId="72DED8B5" w14:textId="77777777" w:rsidR="000F2D80" w:rsidRPr="00253BC8" w:rsidRDefault="000F2D80" w:rsidP="000F2D80">
      <w:pPr>
        <w:ind w:firstLine="720"/>
        <w:jc w:val="both"/>
        <w:rPr>
          <w:b/>
          <w:bCs/>
          <w:lang w:val="lv-LV" w:eastAsia="lv-LV"/>
        </w:rPr>
      </w:pPr>
      <w:r w:rsidRPr="000F2D80">
        <w:rPr>
          <w:lang w:val="lv-LV" w:eastAsia="lv-LV"/>
        </w:rPr>
        <w:lastRenderedPageBreak/>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0F2D80">
        <w:rPr>
          <w:rFonts w:ascii="Calibri" w:hAnsi="Calibri" w:cs="Calibri"/>
          <w:lang w:val="lv-LV" w:eastAsia="lv-LV"/>
        </w:rPr>
        <w:t xml:space="preserve"> </w:t>
      </w:r>
      <w:r w:rsidRPr="000F2D80">
        <w:rPr>
          <w:lang w:val="lv-LV" w:eastAsia="lv-LV"/>
        </w:rPr>
        <w:t xml:space="preserve">punktā noteikto, un Izglītības un zinātnes ministrijas 01.10.2024. rīkojuma Nr. </w:t>
      </w:r>
      <w:r w:rsidRPr="000F2D80">
        <w:rPr>
          <w:noProof/>
          <w:lang w:val="lv-LV" w:eastAsia="lv-LV"/>
        </w:rPr>
        <w:t>1-2e/24/277</w:t>
      </w:r>
      <w:r w:rsidRPr="000F2D80">
        <w:rPr>
          <w:lang w:val="lv-LV" w:eastAsia="lv-LV"/>
        </w:rPr>
        <w:t xml:space="preserve"> pielikumu “</w:t>
      </w:r>
      <w:r w:rsidRPr="000F2D80">
        <w:rPr>
          <w:bCs/>
          <w:lang w:val="lv-LV" w:eastAsia="lv-LV"/>
        </w:rPr>
        <w:t>Valsts dotācijas apmērs profesionālās ievirzes sporta izglītības iestāžu  īstenotajās profesionālās ievirzes sporta izglītības programmās nodarbināto pedagogu zemākās darba algas likmes paaugstināšanai 2024. gadam”</w:t>
      </w:r>
      <w:r w:rsidRPr="000F2D80">
        <w:rPr>
          <w:lang w:val="lv-LV" w:eastAsia="lv-LV"/>
        </w:rPr>
        <w:t xml:space="preserve">, saskaņā ar likumu “Par valsts budžetu 2024. gadam un budžeta ietvaru 2024., 2025. un 2026. gadam”,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B6E227A" w14:textId="71A570A2" w:rsidR="000F2D80" w:rsidRPr="000F2D80" w:rsidRDefault="000F2D80" w:rsidP="000F2D80">
      <w:pPr>
        <w:ind w:firstLine="720"/>
        <w:jc w:val="both"/>
        <w:rPr>
          <w:b/>
          <w:bCs/>
          <w:lang w:val="lv-LV" w:eastAsia="lv-LV"/>
        </w:rPr>
      </w:pPr>
    </w:p>
    <w:p w14:paraId="0B2D8827" w14:textId="77777777" w:rsidR="000F2D80" w:rsidRPr="000F2D80" w:rsidRDefault="000F2D80" w:rsidP="000F2D80">
      <w:pPr>
        <w:numPr>
          <w:ilvl w:val="0"/>
          <w:numId w:val="38"/>
        </w:numPr>
        <w:ind w:left="357" w:hanging="357"/>
        <w:contextualSpacing/>
        <w:jc w:val="both"/>
        <w:rPr>
          <w:noProof/>
          <w:lang w:val="lv-LV" w:eastAsia="lv-LV"/>
        </w:rPr>
      </w:pPr>
      <w:r w:rsidRPr="000F2D80">
        <w:rPr>
          <w:lang w:val="lv-LV" w:eastAsia="lv-LV"/>
        </w:rPr>
        <w:t xml:space="preserve">Valsts budžeta finansējumu </w:t>
      </w:r>
      <w:r w:rsidRPr="000F2D80">
        <w:rPr>
          <w:b/>
          <w:bCs/>
          <w:lang w:val="lv-LV" w:eastAsia="lv-LV"/>
        </w:rPr>
        <w:t>6580 eiro</w:t>
      </w:r>
      <w:r w:rsidRPr="000F2D80">
        <w:rPr>
          <w:lang w:val="lv-LV" w:eastAsia="lv-LV"/>
        </w:rPr>
        <w:t xml:space="preserve"> </w:t>
      </w:r>
      <w:r w:rsidRPr="000F2D80">
        <w:rPr>
          <w:b/>
          <w:bCs/>
          <w:lang w:val="lv-LV" w:eastAsia="lv-LV"/>
        </w:rPr>
        <w:t xml:space="preserve">(seši tūkstoši pieci simti astoņdesmit eiro) </w:t>
      </w:r>
      <w:r w:rsidRPr="000F2D80">
        <w:rPr>
          <w:lang w:val="lv-LV" w:eastAsia="lv-LV"/>
        </w:rPr>
        <w:t>apmērā iekļaut Limbažu novada Sporta skolas budžetā (EKK 1100 - 5324 eiro; EKK1200 - 1256 eiro).</w:t>
      </w:r>
    </w:p>
    <w:p w14:paraId="6CCCEDDF" w14:textId="77777777" w:rsidR="000F2D80" w:rsidRPr="000F2D80" w:rsidRDefault="000F2D80" w:rsidP="000F2D80">
      <w:pPr>
        <w:numPr>
          <w:ilvl w:val="0"/>
          <w:numId w:val="38"/>
        </w:numPr>
        <w:ind w:left="357" w:hanging="357"/>
        <w:contextualSpacing/>
        <w:jc w:val="both"/>
        <w:rPr>
          <w:noProof/>
          <w:lang w:val="lv-LV" w:eastAsia="lv-LV"/>
        </w:rPr>
      </w:pPr>
      <w:r w:rsidRPr="000F2D80">
        <w:rPr>
          <w:lang w:val="lv-LV" w:eastAsia="hi-IN" w:bidi="hi-IN"/>
        </w:rPr>
        <w:t xml:space="preserve">Atbildīgos par finansējuma iekļaušanu 2024.gada budžetā noteikt Finanšu un ekonomikas nodaļas ekonomistus. </w:t>
      </w:r>
    </w:p>
    <w:p w14:paraId="0CCE7C93" w14:textId="77777777" w:rsidR="000F2D80" w:rsidRPr="000F2D80" w:rsidRDefault="000F2D80" w:rsidP="000F2D80">
      <w:pPr>
        <w:numPr>
          <w:ilvl w:val="0"/>
          <w:numId w:val="38"/>
        </w:numPr>
        <w:ind w:left="357" w:hanging="357"/>
        <w:contextualSpacing/>
        <w:jc w:val="both"/>
        <w:rPr>
          <w:noProof/>
          <w:lang w:val="lv-LV" w:eastAsia="lv-LV"/>
        </w:rPr>
      </w:pPr>
      <w:r w:rsidRPr="000F2D80">
        <w:rPr>
          <w:rFonts w:eastAsia="Arial Unicode MS"/>
          <w:kern w:val="2"/>
          <w:lang w:val="lv-LV" w:eastAsia="hi-IN" w:bidi="hi-IN"/>
        </w:rPr>
        <w:t xml:space="preserve">Atbildīgo par lēmuma izpildi noteikt Limbažu novada Izglītības pārvaldes vadītāju Valdu </w:t>
      </w:r>
      <w:proofErr w:type="spellStart"/>
      <w:r w:rsidRPr="000F2D80">
        <w:rPr>
          <w:rFonts w:eastAsia="Arial Unicode MS"/>
          <w:kern w:val="2"/>
          <w:lang w:val="lv-LV" w:eastAsia="hi-IN" w:bidi="hi-IN"/>
        </w:rPr>
        <w:t>Tinkusu</w:t>
      </w:r>
      <w:proofErr w:type="spellEnd"/>
      <w:r w:rsidRPr="000F2D80">
        <w:rPr>
          <w:rFonts w:eastAsia="Arial Unicode MS"/>
          <w:kern w:val="2"/>
          <w:lang w:val="lv-LV" w:eastAsia="hi-IN" w:bidi="hi-IN"/>
        </w:rPr>
        <w:t>.</w:t>
      </w:r>
    </w:p>
    <w:p w14:paraId="688DD0EB" w14:textId="77777777" w:rsidR="000F2D80" w:rsidRPr="000F2D80" w:rsidRDefault="000F2D80" w:rsidP="000F2D80">
      <w:pPr>
        <w:numPr>
          <w:ilvl w:val="0"/>
          <w:numId w:val="38"/>
        </w:numPr>
        <w:ind w:left="357" w:hanging="357"/>
        <w:contextualSpacing/>
        <w:jc w:val="both"/>
        <w:rPr>
          <w:noProof/>
          <w:lang w:val="lv-LV" w:eastAsia="lv-LV"/>
        </w:rPr>
      </w:pPr>
      <w:r w:rsidRPr="000F2D80">
        <w:rPr>
          <w:rFonts w:eastAsia="Arial Unicode MS"/>
          <w:kern w:val="2"/>
          <w:lang w:val="lv-LV" w:eastAsia="hi-IN" w:bidi="hi-IN"/>
        </w:rPr>
        <w:t xml:space="preserve">Kontroli par lēmuma izpildi uzdot Limbažu novada pašvaldības izpilddirektoram Artim </w:t>
      </w:r>
      <w:proofErr w:type="spellStart"/>
      <w:r w:rsidRPr="000F2D80">
        <w:rPr>
          <w:rFonts w:eastAsia="Arial Unicode MS"/>
          <w:kern w:val="2"/>
          <w:lang w:val="lv-LV" w:eastAsia="hi-IN" w:bidi="hi-IN"/>
        </w:rPr>
        <w:t>Ārgalim</w:t>
      </w:r>
      <w:proofErr w:type="spellEnd"/>
      <w:r w:rsidRPr="000F2D80">
        <w:rPr>
          <w:rFonts w:eastAsia="Arial Unicode MS"/>
          <w:kern w:val="2"/>
          <w:lang w:val="lv-LV" w:eastAsia="hi-IN" w:bidi="hi-IN"/>
        </w:rPr>
        <w:t>.</w:t>
      </w:r>
    </w:p>
    <w:p w14:paraId="2394A615" w14:textId="77777777" w:rsidR="000F2D80" w:rsidRPr="000F2D80" w:rsidRDefault="000F2D80" w:rsidP="000F2D80">
      <w:pPr>
        <w:numPr>
          <w:ilvl w:val="0"/>
          <w:numId w:val="38"/>
        </w:numPr>
        <w:ind w:left="357" w:hanging="357"/>
        <w:contextualSpacing/>
        <w:jc w:val="both"/>
        <w:rPr>
          <w:noProof/>
          <w:lang w:val="lv-LV" w:eastAsia="lv-LV"/>
        </w:rPr>
      </w:pPr>
      <w:r w:rsidRPr="000F2D80">
        <w:rPr>
          <w:rFonts w:eastAsia="Arial Unicode MS"/>
          <w:kern w:val="2"/>
          <w:lang w:val="lv-LV" w:eastAsia="hi-IN" w:bidi="hi-IN"/>
        </w:rPr>
        <w:t>Lēmuma projektu virzīt izskatīšanai Limbažu novada domes sēdē.</w:t>
      </w:r>
    </w:p>
    <w:p w14:paraId="757EC2FD" w14:textId="77777777" w:rsidR="00B32805" w:rsidRDefault="00B32805" w:rsidP="00B32805">
      <w:pPr>
        <w:contextualSpacing/>
        <w:jc w:val="both"/>
        <w:rPr>
          <w:rFonts w:eastAsia="Calibri"/>
          <w:b/>
          <w:lang w:val="lv-LV"/>
        </w:rPr>
      </w:pPr>
    </w:p>
    <w:p w14:paraId="1E5ADB38" w14:textId="77777777" w:rsidR="00B32805" w:rsidRDefault="00B32805" w:rsidP="00B32805">
      <w:pPr>
        <w:contextualSpacing/>
        <w:jc w:val="both"/>
        <w:rPr>
          <w:rFonts w:eastAsia="Calibri"/>
          <w:b/>
          <w:lang w:val="lv-LV"/>
        </w:rPr>
      </w:pPr>
    </w:p>
    <w:p w14:paraId="7E870F17" w14:textId="656C281C" w:rsidR="00B32805" w:rsidRPr="00C92154" w:rsidRDefault="00B32805" w:rsidP="00B32805">
      <w:pPr>
        <w:keepNext/>
        <w:jc w:val="center"/>
        <w:outlineLvl w:val="0"/>
        <w:rPr>
          <w:lang w:val="lv-LV"/>
        </w:rPr>
      </w:pPr>
      <w:r>
        <w:rPr>
          <w:b/>
          <w:bCs/>
          <w:lang w:val="lv-LV"/>
        </w:rPr>
        <w:t>13</w:t>
      </w:r>
      <w:r w:rsidRPr="00C92154">
        <w:rPr>
          <w:b/>
          <w:bCs/>
          <w:lang w:val="lv-LV"/>
        </w:rPr>
        <w:t>.</w:t>
      </w:r>
    </w:p>
    <w:p w14:paraId="62192DC5" w14:textId="77777777" w:rsidR="008C25D4" w:rsidRPr="008C25D4" w:rsidRDefault="008C25D4" w:rsidP="008C25D4">
      <w:pPr>
        <w:pBdr>
          <w:bottom w:val="single" w:sz="6" w:space="1" w:color="auto"/>
        </w:pBdr>
        <w:jc w:val="both"/>
        <w:rPr>
          <w:b/>
          <w:bCs/>
          <w:lang w:val="lv-LV" w:eastAsia="lv-LV"/>
        </w:rPr>
      </w:pPr>
      <w:r w:rsidRPr="008C25D4">
        <w:rPr>
          <w:b/>
          <w:bCs/>
          <w:noProof/>
          <w:lang w:val="lv-LV" w:eastAsia="lv-LV"/>
        </w:rPr>
        <w:t>Par pašvaldības finansējumu Pāles pamatskolas pedagogu darba samaksai un valsts sociālajām obligātajām iemaksām no 2024.gada 1.oktobra līdz 2024.gada 31.decembrim</w:t>
      </w:r>
    </w:p>
    <w:p w14:paraId="7AFDD9BF" w14:textId="77777777" w:rsidR="008C25D4" w:rsidRPr="008C25D4" w:rsidRDefault="008C25D4" w:rsidP="008C25D4">
      <w:pPr>
        <w:jc w:val="center"/>
        <w:rPr>
          <w:lang w:val="lv-LV" w:eastAsia="lv-LV"/>
        </w:rPr>
      </w:pPr>
      <w:r w:rsidRPr="008C25D4">
        <w:rPr>
          <w:lang w:val="lv-LV" w:eastAsia="lv-LV"/>
        </w:rPr>
        <w:t xml:space="preserve">Ziņo </w:t>
      </w:r>
      <w:r w:rsidRPr="008C25D4">
        <w:rPr>
          <w:noProof/>
          <w:lang w:val="lv-LV" w:eastAsia="lv-LV"/>
        </w:rPr>
        <w:t>Valda Tinkusa</w:t>
      </w:r>
    </w:p>
    <w:p w14:paraId="779765E6" w14:textId="77777777" w:rsidR="008C25D4" w:rsidRPr="008C25D4" w:rsidRDefault="008C25D4" w:rsidP="008C25D4">
      <w:pPr>
        <w:ind w:firstLine="720"/>
        <w:jc w:val="both"/>
        <w:rPr>
          <w:lang w:val="lv-LV" w:eastAsia="lv-LV"/>
        </w:rPr>
      </w:pPr>
    </w:p>
    <w:p w14:paraId="062D2FF4" w14:textId="77777777" w:rsidR="008C25D4" w:rsidRPr="008C25D4" w:rsidRDefault="008C25D4" w:rsidP="008C25D4">
      <w:pPr>
        <w:ind w:firstLine="720"/>
        <w:jc w:val="both"/>
        <w:rPr>
          <w:b/>
          <w:bCs/>
          <w:lang w:val="lv-LV" w:eastAsia="lv-LV"/>
        </w:rPr>
      </w:pPr>
      <w:r w:rsidRPr="008C25D4">
        <w:rPr>
          <w:lang w:val="lv-LV" w:eastAsia="lv-LV"/>
        </w:rPr>
        <w:t xml:space="preserve">Pamatojoties uz Pāles pamatskolas direktores Ilzes Šmates iesniegumu, Pāles pamatskolas pedagogu darba samaksai (darba algai, darba devēja valsts sociālās apdrošināšanas obligātajām iemaksām) nepieciešamais finansējums laika </w:t>
      </w:r>
      <w:r w:rsidRPr="008C25D4">
        <w:rPr>
          <w:color w:val="000000"/>
          <w:lang w:val="lv-LV" w:eastAsia="lv-LV"/>
        </w:rPr>
        <w:t xml:space="preserve">periodam no 01.10.2024. līdz 31.12.2024. </w:t>
      </w:r>
      <w:r w:rsidRPr="008C25D4">
        <w:rPr>
          <w:lang w:val="lv-LV" w:eastAsia="lv-LV"/>
        </w:rPr>
        <w:t xml:space="preserve">ir </w:t>
      </w:r>
      <w:r w:rsidRPr="008C25D4">
        <w:rPr>
          <w:b/>
          <w:bCs/>
          <w:lang w:val="lv-LV" w:eastAsia="lv-LV"/>
        </w:rPr>
        <w:t>EUR</w:t>
      </w:r>
      <w:r w:rsidRPr="008C25D4">
        <w:rPr>
          <w:lang w:val="lv-LV" w:eastAsia="lv-LV"/>
        </w:rPr>
        <w:t xml:space="preserve"> </w:t>
      </w:r>
      <w:r w:rsidRPr="008C25D4">
        <w:rPr>
          <w:b/>
          <w:bCs/>
          <w:lang w:val="lv-LV" w:eastAsia="lv-LV"/>
        </w:rPr>
        <w:t>17336,17 (septiņpadsmit tūkstoši trīs simti trīsdesmit seši eiro, 17 centi).</w:t>
      </w:r>
    </w:p>
    <w:p w14:paraId="00581444" w14:textId="77777777" w:rsidR="008C25D4" w:rsidRPr="00253BC8" w:rsidRDefault="008C25D4" w:rsidP="008C25D4">
      <w:pPr>
        <w:ind w:firstLine="720"/>
        <w:jc w:val="both"/>
        <w:rPr>
          <w:b/>
          <w:bCs/>
          <w:lang w:val="lv-LV" w:eastAsia="lv-LV"/>
        </w:rPr>
      </w:pPr>
      <w:r w:rsidRPr="008C25D4">
        <w:rPr>
          <w:lang w:val="lv-LV" w:eastAsia="lv-LV"/>
        </w:rPr>
        <w:t>Pamatojoties uz likumu “Par valsts budžetu 2023. gadam un budžeta ietvaru 2023., 2024. un 2025. gadam” veikts nepieciešamo pašvaldības budžeta līdzekļu aprēķins. Valsts budžeta mērķdotācija pašvaldības izglītības iestādēm aprēķināta saskaņā ar Ministru kabineta 2022. gada 21. jūnija noteikumiem Nr. 376 “</w:t>
      </w:r>
      <w:r w:rsidRPr="008C25D4">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8C25D4">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8C25D4">
        <w:rPr>
          <w:rFonts w:eastAsia="Calibri"/>
          <w:bCs/>
          <w:color w:val="000000"/>
          <w:lang w:val="lv-LV" w:eastAsia="lv-LV"/>
        </w:rPr>
        <w:t>Pašvaldību likuma 4. panta pirmās daļas 4. punktu un 10</w:t>
      </w:r>
      <w:r w:rsidRPr="008C25D4">
        <w:rPr>
          <w:color w:val="000000"/>
          <w:lang w:val="lv-LV" w:eastAsia="lv-LV"/>
        </w:rPr>
        <w:t>. panta pirmās daļas ievaddaļu un 21. punktu</w:t>
      </w:r>
      <w:r w:rsidRPr="008C25D4">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13895C92" w14:textId="6551708F" w:rsidR="008C25D4" w:rsidRPr="008C25D4" w:rsidRDefault="008C25D4" w:rsidP="008C25D4">
      <w:pPr>
        <w:ind w:firstLine="720"/>
        <w:jc w:val="both"/>
        <w:rPr>
          <w:lang w:val="lv-LV" w:eastAsia="hi-IN" w:bidi="hi-IN"/>
        </w:rPr>
      </w:pPr>
    </w:p>
    <w:p w14:paraId="17B114C0" w14:textId="77777777" w:rsidR="008C25D4" w:rsidRPr="008C25D4" w:rsidRDefault="008C25D4" w:rsidP="008C25D4">
      <w:pPr>
        <w:numPr>
          <w:ilvl w:val="0"/>
          <w:numId w:val="39"/>
        </w:numPr>
        <w:ind w:left="357" w:hanging="357"/>
        <w:jc w:val="both"/>
        <w:rPr>
          <w:lang w:val="lv-LV" w:eastAsia="lv-LV"/>
        </w:rPr>
      </w:pPr>
      <w:r w:rsidRPr="008C25D4">
        <w:rPr>
          <w:lang w:val="lv-LV" w:eastAsia="lv-LV"/>
        </w:rPr>
        <w:t>Apstiprināt pašvaldības finansējumu pedagogu darba samaksai un valsts sociālās obligātajām iemaksām Pāles pamatskolai no 2024. gada 1.oktobra līdz 2024. gada 31. decembrim saskaņā ar pielikumu (1. pielikums).</w:t>
      </w:r>
    </w:p>
    <w:p w14:paraId="7F75B6B4" w14:textId="77777777" w:rsidR="008C25D4" w:rsidRPr="008C25D4" w:rsidRDefault="008C25D4" w:rsidP="008C25D4">
      <w:pPr>
        <w:numPr>
          <w:ilvl w:val="0"/>
          <w:numId w:val="39"/>
        </w:numPr>
        <w:ind w:left="357" w:hanging="357"/>
        <w:jc w:val="both"/>
        <w:rPr>
          <w:lang w:val="lv-LV" w:eastAsia="lv-LV"/>
        </w:rPr>
      </w:pPr>
      <w:r w:rsidRPr="008C25D4">
        <w:rPr>
          <w:lang w:val="lv-LV" w:eastAsia="lv-LV"/>
        </w:rPr>
        <w:t xml:space="preserve">Veikt budžeta grozījumus un nepieciešamo finansējumu Pāles pamatskolai pārvirzīt no Limbažu novada Izglītības pārvaldes budžetā rezervētā finansējuma pedagogu atalgojumam. </w:t>
      </w:r>
    </w:p>
    <w:p w14:paraId="61EF16FE" w14:textId="77777777" w:rsidR="008C25D4" w:rsidRPr="008C25D4" w:rsidRDefault="008C25D4" w:rsidP="008C25D4">
      <w:pPr>
        <w:numPr>
          <w:ilvl w:val="0"/>
          <w:numId w:val="39"/>
        </w:numPr>
        <w:ind w:left="357" w:hanging="357"/>
        <w:jc w:val="both"/>
        <w:rPr>
          <w:lang w:val="lv-LV" w:eastAsia="lv-LV"/>
        </w:rPr>
      </w:pPr>
      <w:r w:rsidRPr="008C25D4">
        <w:rPr>
          <w:bCs/>
          <w:lang w:val="lv-LV" w:eastAsia="lv-LV"/>
        </w:rPr>
        <w:t>Atbildīgo par lēmuma izpildi</w:t>
      </w:r>
      <w:r w:rsidRPr="008C25D4">
        <w:rPr>
          <w:lang w:val="lv-LV" w:eastAsia="lv-LV"/>
        </w:rPr>
        <w:t xml:space="preserve"> noteikt Limbažu novada Izglītības pārvaldes vadītāju.</w:t>
      </w:r>
    </w:p>
    <w:p w14:paraId="2C51F500" w14:textId="77777777" w:rsidR="008C25D4" w:rsidRPr="008C25D4" w:rsidRDefault="008C25D4" w:rsidP="008C25D4">
      <w:pPr>
        <w:numPr>
          <w:ilvl w:val="0"/>
          <w:numId w:val="39"/>
        </w:numPr>
        <w:ind w:left="357" w:hanging="357"/>
        <w:jc w:val="both"/>
        <w:rPr>
          <w:b/>
          <w:bCs/>
          <w:color w:val="414142"/>
          <w:lang w:val="lv-LV" w:eastAsia="lv-LV"/>
        </w:rPr>
      </w:pPr>
      <w:r w:rsidRPr="008C25D4">
        <w:rPr>
          <w:lang w:val="lv-LV" w:eastAsia="lv-LV"/>
        </w:rPr>
        <w:t xml:space="preserve">Kontroli par lēmuma izpildi uzdot Limbažu novada pašvaldības izpilddirektoram A. </w:t>
      </w:r>
      <w:proofErr w:type="spellStart"/>
      <w:r w:rsidRPr="008C25D4">
        <w:rPr>
          <w:lang w:val="lv-LV" w:eastAsia="lv-LV"/>
        </w:rPr>
        <w:t>Ārgalim</w:t>
      </w:r>
      <w:proofErr w:type="spellEnd"/>
      <w:r w:rsidRPr="008C25D4">
        <w:rPr>
          <w:lang w:val="lv-LV" w:eastAsia="lv-LV"/>
        </w:rPr>
        <w:t>.</w:t>
      </w:r>
    </w:p>
    <w:p w14:paraId="5F30DBF6" w14:textId="77777777" w:rsidR="008C25D4" w:rsidRPr="008C25D4" w:rsidRDefault="008C25D4" w:rsidP="008C25D4">
      <w:pPr>
        <w:numPr>
          <w:ilvl w:val="0"/>
          <w:numId w:val="39"/>
        </w:numPr>
        <w:ind w:left="357" w:hanging="357"/>
        <w:jc w:val="both"/>
        <w:rPr>
          <w:b/>
          <w:bCs/>
          <w:color w:val="414142"/>
          <w:lang w:val="lv-LV" w:eastAsia="lv-LV"/>
        </w:rPr>
      </w:pPr>
      <w:r w:rsidRPr="008C25D4">
        <w:rPr>
          <w:lang w:val="lv-LV" w:eastAsia="lv-LV"/>
        </w:rPr>
        <w:lastRenderedPageBreak/>
        <w:t>Lēmuma projektu virzīt izskatīšanai Limbažu novada domes sēdē.</w:t>
      </w:r>
    </w:p>
    <w:p w14:paraId="1B0B6431" w14:textId="77777777" w:rsidR="00B32805" w:rsidRDefault="00B32805" w:rsidP="00B32805">
      <w:pPr>
        <w:contextualSpacing/>
        <w:jc w:val="both"/>
        <w:rPr>
          <w:rFonts w:eastAsia="Calibri"/>
          <w:b/>
          <w:lang w:val="lv-LV"/>
        </w:rPr>
      </w:pPr>
    </w:p>
    <w:p w14:paraId="1F0F5E14" w14:textId="77777777" w:rsidR="00B32805" w:rsidRDefault="00B32805" w:rsidP="00B32805">
      <w:pPr>
        <w:contextualSpacing/>
        <w:jc w:val="both"/>
        <w:rPr>
          <w:rFonts w:eastAsia="Calibri"/>
          <w:b/>
          <w:lang w:val="lv-LV"/>
        </w:rPr>
      </w:pPr>
    </w:p>
    <w:p w14:paraId="2C6C4DF9" w14:textId="0E1CC506" w:rsidR="00B32805" w:rsidRPr="00FF465C" w:rsidRDefault="00FF465C" w:rsidP="00FF465C">
      <w:pPr>
        <w:ind w:firstLine="720"/>
        <w:contextualSpacing/>
        <w:jc w:val="both"/>
        <w:rPr>
          <w:rFonts w:eastAsia="Calibri"/>
          <w:lang w:val="lv-LV"/>
        </w:rPr>
      </w:pPr>
      <w:r w:rsidRPr="00FF465C">
        <w:rPr>
          <w:rFonts w:eastAsia="Calibri"/>
          <w:lang w:val="lv-LV"/>
        </w:rPr>
        <w:t xml:space="preserve">Deputāts A. Garklāvs lūdz informēt par Kultūras stratēģijas virzību apstiprināšanai. Limbažu novada Kultūras pārvaldes vadītāja E. </w:t>
      </w:r>
      <w:proofErr w:type="spellStart"/>
      <w:r w:rsidRPr="00FF465C">
        <w:rPr>
          <w:rFonts w:eastAsia="Calibri"/>
          <w:lang w:val="lv-LV"/>
        </w:rPr>
        <w:t>Keisele</w:t>
      </w:r>
      <w:proofErr w:type="spellEnd"/>
      <w:r w:rsidRPr="00FF465C">
        <w:rPr>
          <w:rFonts w:eastAsia="Calibri"/>
          <w:lang w:val="lv-LV"/>
        </w:rPr>
        <w:t xml:space="preserve"> informē, ka jautājums tiks virzīts izskatīšanai novembra sēdēs.</w:t>
      </w:r>
    </w:p>
    <w:p w14:paraId="51F81F19" w14:textId="77777777" w:rsidR="00B32805" w:rsidRPr="00FF465C" w:rsidRDefault="00B32805" w:rsidP="00B32805">
      <w:pPr>
        <w:contextualSpacing/>
        <w:jc w:val="both"/>
        <w:rPr>
          <w:rFonts w:eastAsia="Calibri"/>
          <w:lang w:val="lv-LV"/>
        </w:rPr>
      </w:pPr>
    </w:p>
    <w:p w14:paraId="36CDF386" w14:textId="52B2A494" w:rsidR="00B32805" w:rsidRDefault="00F713D7" w:rsidP="00B32805">
      <w:pPr>
        <w:contextualSpacing/>
        <w:jc w:val="both"/>
        <w:rPr>
          <w:rFonts w:eastAsia="Calibri"/>
          <w:lang w:val="lv-LV"/>
        </w:rPr>
      </w:pPr>
      <w:r>
        <w:rPr>
          <w:rFonts w:eastAsia="Calibri"/>
          <w:lang w:val="lv-LV"/>
        </w:rPr>
        <w:t>Plkst. 10:47 s</w:t>
      </w:r>
      <w:r w:rsidR="00FF465C" w:rsidRPr="00FF465C">
        <w:rPr>
          <w:rFonts w:eastAsia="Calibri"/>
          <w:lang w:val="lv-LV"/>
        </w:rPr>
        <w:t xml:space="preserve">ēdes </w:t>
      </w:r>
      <w:r w:rsidR="00FF465C">
        <w:rPr>
          <w:rFonts w:eastAsia="Calibri"/>
          <w:lang w:val="lv-LV"/>
        </w:rPr>
        <w:t>vadītājs R. Pelēkais izsludina sēdes pārtraukumu.</w:t>
      </w:r>
    </w:p>
    <w:p w14:paraId="164F5621" w14:textId="280028AE" w:rsidR="00FF465C" w:rsidRPr="00FF465C" w:rsidRDefault="00FF465C" w:rsidP="00B32805">
      <w:pPr>
        <w:contextualSpacing/>
        <w:jc w:val="both"/>
        <w:rPr>
          <w:rFonts w:eastAsia="Calibri"/>
          <w:lang w:val="lv-LV"/>
        </w:rPr>
      </w:pPr>
      <w:r>
        <w:rPr>
          <w:rFonts w:eastAsia="Calibri"/>
          <w:lang w:val="lv-LV"/>
        </w:rPr>
        <w:t>Plkst. 10:52 sēde tiek atsākta.</w:t>
      </w:r>
    </w:p>
    <w:p w14:paraId="160435AC" w14:textId="77777777" w:rsidR="00B32805" w:rsidRDefault="00B32805" w:rsidP="00B32805">
      <w:pPr>
        <w:contextualSpacing/>
        <w:jc w:val="both"/>
        <w:rPr>
          <w:rFonts w:eastAsia="Calibri"/>
          <w:lang w:val="lv-LV"/>
        </w:rPr>
      </w:pPr>
    </w:p>
    <w:p w14:paraId="29255A3A" w14:textId="6CB5F800" w:rsidR="00FF465C" w:rsidRPr="00FF465C" w:rsidRDefault="00FF465C" w:rsidP="00B32805">
      <w:pPr>
        <w:contextualSpacing/>
        <w:jc w:val="both"/>
        <w:rPr>
          <w:rFonts w:eastAsia="Calibri"/>
          <w:b/>
          <w:u w:val="single"/>
          <w:lang w:val="lv-LV"/>
        </w:rPr>
      </w:pPr>
      <w:r w:rsidRPr="00FF465C">
        <w:rPr>
          <w:rFonts w:eastAsia="Calibri"/>
          <w:b/>
          <w:u w:val="single"/>
          <w:lang w:val="lv-LV"/>
        </w:rPr>
        <w:t>Slēgtā daļa.</w:t>
      </w:r>
    </w:p>
    <w:p w14:paraId="3A8BC0BB" w14:textId="77777777" w:rsidR="00B32805" w:rsidRPr="00FF465C" w:rsidRDefault="00B32805" w:rsidP="00B32805">
      <w:pPr>
        <w:contextualSpacing/>
        <w:jc w:val="both"/>
        <w:rPr>
          <w:rFonts w:eastAsia="Calibri"/>
          <w:lang w:val="lv-LV"/>
        </w:rPr>
      </w:pPr>
    </w:p>
    <w:p w14:paraId="1E6D9715" w14:textId="289840D6" w:rsidR="00B32805" w:rsidRDefault="004B1556" w:rsidP="00B32805">
      <w:pPr>
        <w:contextualSpacing/>
        <w:jc w:val="both"/>
        <w:rPr>
          <w:rFonts w:eastAsia="Calibri"/>
          <w:lang w:val="lv-LV"/>
        </w:rPr>
      </w:pPr>
      <w:r>
        <w:rPr>
          <w:rFonts w:eastAsia="Calibri"/>
          <w:lang w:val="lv-LV"/>
        </w:rPr>
        <w:t>Sēdes slēgtajā daļā</w:t>
      </w:r>
      <w:r w:rsidR="00F713D7">
        <w:rPr>
          <w:rFonts w:eastAsia="Calibri"/>
          <w:lang w:val="lv-LV"/>
        </w:rPr>
        <w:t xml:space="preserve"> piedalās deputāti: Andris Garklāvs, </w:t>
      </w:r>
      <w:r w:rsidR="00F713D7" w:rsidRPr="003F2B17">
        <w:rPr>
          <w:rFonts w:eastAsia="Calibri"/>
          <w:lang w:val="lv-LV"/>
        </w:rPr>
        <w:t xml:space="preserve">Kristaps </w:t>
      </w:r>
      <w:proofErr w:type="spellStart"/>
      <w:r w:rsidR="00F713D7" w:rsidRPr="003F2B17">
        <w:rPr>
          <w:rFonts w:eastAsia="Calibri"/>
          <w:lang w:val="lv-LV"/>
        </w:rPr>
        <w:t>Močāns</w:t>
      </w:r>
      <w:proofErr w:type="spellEnd"/>
      <w:r w:rsidR="00F713D7" w:rsidRPr="003F2B17">
        <w:rPr>
          <w:rFonts w:eastAsia="Calibri"/>
          <w:lang w:val="lv-LV"/>
        </w:rPr>
        <w:t xml:space="preserve">, </w:t>
      </w:r>
      <w:r w:rsidR="00F713D7">
        <w:rPr>
          <w:rFonts w:eastAsia="Calibri"/>
          <w:lang w:val="lv-LV"/>
        </w:rPr>
        <w:t xml:space="preserve">Arvīds Ozols, Rūdolfs Pelēkais, </w:t>
      </w:r>
      <w:r w:rsidR="00F713D7" w:rsidRPr="003F2B17">
        <w:rPr>
          <w:rFonts w:eastAsia="Calibri"/>
          <w:lang w:val="lv-LV"/>
        </w:rPr>
        <w:t xml:space="preserve">Jānis Remess, </w:t>
      </w:r>
      <w:r w:rsidR="007619C8">
        <w:rPr>
          <w:rFonts w:eastAsia="Calibri"/>
          <w:lang w:val="lv-LV"/>
        </w:rPr>
        <w:t xml:space="preserve">Regīna Tamane, </w:t>
      </w:r>
      <w:r w:rsidR="00F713D7" w:rsidRPr="003F2B17">
        <w:rPr>
          <w:rFonts w:eastAsia="Calibri"/>
          <w:lang w:val="lv-LV"/>
        </w:rPr>
        <w:t xml:space="preserve">Ziedonis </w:t>
      </w:r>
      <w:proofErr w:type="spellStart"/>
      <w:r w:rsidR="00F713D7" w:rsidRPr="003F2B17">
        <w:rPr>
          <w:rFonts w:eastAsia="Calibri"/>
          <w:lang w:val="lv-LV"/>
        </w:rPr>
        <w:t>Rubezis</w:t>
      </w:r>
      <w:proofErr w:type="spellEnd"/>
      <w:r w:rsidR="00F713D7">
        <w:rPr>
          <w:rFonts w:eastAsia="Calibri"/>
          <w:lang w:val="lv-LV"/>
        </w:rPr>
        <w:t>,</w:t>
      </w:r>
      <w:r w:rsidR="00F713D7" w:rsidRPr="003F2B17">
        <w:rPr>
          <w:rFonts w:eastAsia="Calibri"/>
          <w:lang w:val="lv-LV"/>
        </w:rPr>
        <w:t xml:space="preserve"> </w:t>
      </w:r>
      <w:r w:rsidR="00F713D7">
        <w:rPr>
          <w:rFonts w:eastAsia="Calibri"/>
          <w:lang w:val="lv-LV"/>
        </w:rPr>
        <w:t>Andis Zaļaiskalns</w:t>
      </w:r>
      <w:r w:rsidR="007619C8">
        <w:rPr>
          <w:rFonts w:eastAsia="Calibri"/>
          <w:lang w:val="lv-LV"/>
        </w:rPr>
        <w:t>.</w:t>
      </w:r>
    </w:p>
    <w:p w14:paraId="0B9F5CE4" w14:textId="77777777" w:rsidR="00F713D7" w:rsidRDefault="00F713D7" w:rsidP="00B32805">
      <w:pPr>
        <w:contextualSpacing/>
        <w:jc w:val="both"/>
        <w:rPr>
          <w:rFonts w:eastAsia="Calibri"/>
          <w:lang w:val="lv-LV"/>
        </w:rPr>
      </w:pPr>
    </w:p>
    <w:p w14:paraId="592FFA40" w14:textId="654C12C1" w:rsidR="00F713D7" w:rsidRDefault="004B1556" w:rsidP="00B32805">
      <w:pPr>
        <w:contextualSpacing/>
        <w:jc w:val="both"/>
        <w:rPr>
          <w:rFonts w:eastAsia="Calibri"/>
          <w:lang w:val="lv-LV"/>
        </w:rPr>
      </w:pPr>
      <w:r>
        <w:rPr>
          <w:rFonts w:eastAsia="Calibri"/>
          <w:lang w:val="lv-LV"/>
        </w:rPr>
        <w:t>Sēdes slēgtajā daļā</w:t>
      </w:r>
      <w:r w:rsidR="00F713D7">
        <w:rPr>
          <w:rFonts w:eastAsia="Calibri"/>
          <w:lang w:val="lv-LV"/>
        </w:rPr>
        <w:t xml:space="preserve"> piedalās: Artis </w:t>
      </w:r>
      <w:proofErr w:type="spellStart"/>
      <w:r w:rsidR="00F713D7">
        <w:rPr>
          <w:rFonts w:eastAsia="Calibri"/>
          <w:lang w:val="lv-LV"/>
        </w:rPr>
        <w:t>Ārgalis</w:t>
      </w:r>
      <w:proofErr w:type="spellEnd"/>
      <w:r w:rsidR="00F713D7">
        <w:rPr>
          <w:rFonts w:eastAsia="Calibri"/>
          <w:lang w:val="lv-LV"/>
        </w:rPr>
        <w:t xml:space="preserve">, Valda </w:t>
      </w:r>
      <w:proofErr w:type="spellStart"/>
      <w:r w:rsidR="00F713D7">
        <w:rPr>
          <w:rFonts w:eastAsia="Calibri"/>
          <w:lang w:val="lv-LV"/>
        </w:rPr>
        <w:t>Tinkusa</w:t>
      </w:r>
      <w:proofErr w:type="spellEnd"/>
      <w:r w:rsidR="00F713D7">
        <w:rPr>
          <w:rFonts w:eastAsia="Calibri"/>
          <w:lang w:val="lv-LV"/>
        </w:rPr>
        <w:t>, Raimonds Straume, Dace Tauriņa.</w:t>
      </w:r>
    </w:p>
    <w:p w14:paraId="68C3C4ED" w14:textId="77777777" w:rsidR="00F713D7" w:rsidRPr="00FF465C" w:rsidRDefault="00F713D7" w:rsidP="00B32805">
      <w:pPr>
        <w:contextualSpacing/>
        <w:jc w:val="both"/>
        <w:rPr>
          <w:rFonts w:eastAsia="Calibri"/>
          <w:lang w:val="lv-LV"/>
        </w:rPr>
      </w:pPr>
    </w:p>
    <w:p w14:paraId="014B9D4E" w14:textId="0DCA44AD" w:rsidR="00B32805" w:rsidRPr="00C92154" w:rsidRDefault="00B32805" w:rsidP="00B32805">
      <w:pPr>
        <w:keepNext/>
        <w:jc w:val="center"/>
        <w:outlineLvl w:val="0"/>
        <w:rPr>
          <w:lang w:val="lv-LV"/>
        </w:rPr>
      </w:pPr>
      <w:r>
        <w:rPr>
          <w:b/>
          <w:bCs/>
          <w:lang w:val="lv-LV"/>
        </w:rPr>
        <w:t>14</w:t>
      </w:r>
      <w:r w:rsidRPr="00C92154">
        <w:rPr>
          <w:b/>
          <w:bCs/>
          <w:lang w:val="lv-LV"/>
        </w:rPr>
        <w:t>.</w:t>
      </w:r>
    </w:p>
    <w:p w14:paraId="1810D19B" w14:textId="672C6003" w:rsidR="00253BC8" w:rsidRPr="00E00A90" w:rsidRDefault="00B32805" w:rsidP="00D03B27">
      <w:pPr>
        <w:pBdr>
          <w:bottom w:val="single" w:sz="4" w:space="1" w:color="auto"/>
        </w:pBdr>
        <w:contextualSpacing/>
        <w:jc w:val="both"/>
        <w:rPr>
          <w:rFonts w:eastAsia="Calibri"/>
          <w:b/>
          <w:lang w:val="lv-LV"/>
        </w:rPr>
      </w:pPr>
      <w:r>
        <w:rPr>
          <w:rFonts w:eastAsia="Calibri"/>
          <w:b/>
          <w:lang w:val="lv-LV"/>
        </w:rPr>
        <w:t xml:space="preserve">Slēgtā daļa. </w:t>
      </w:r>
      <w:r w:rsidR="00E00A90" w:rsidRPr="00E00A90">
        <w:rPr>
          <w:rFonts w:eastAsia="Calibri"/>
          <w:b/>
          <w:lang w:val="lv-LV"/>
        </w:rPr>
        <w:t>Informācijas</w:t>
      </w:r>
    </w:p>
    <w:p w14:paraId="0CF80AE6" w14:textId="77777777" w:rsidR="00253BC8" w:rsidRDefault="00253BC8" w:rsidP="00D03B27">
      <w:pPr>
        <w:contextualSpacing/>
        <w:jc w:val="both"/>
        <w:rPr>
          <w:rFonts w:eastAsia="Calibri"/>
          <w:lang w:val="lv-LV"/>
        </w:rPr>
      </w:pPr>
    </w:p>
    <w:p w14:paraId="2E5F962E" w14:textId="1C93711D" w:rsidR="00E00A90" w:rsidRDefault="007619C8" w:rsidP="007619C8">
      <w:pPr>
        <w:ind w:firstLine="720"/>
        <w:jc w:val="both"/>
        <w:rPr>
          <w:lang w:val="lv-LV"/>
        </w:rPr>
      </w:pPr>
      <w:r>
        <w:rPr>
          <w:lang w:val="lv-LV"/>
        </w:rPr>
        <w:t xml:space="preserve">Limbažu novada Izglītības pārvaldes vadītāja V. </w:t>
      </w:r>
      <w:proofErr w:type="spellStart"/>
      <w:r>
        <w:rPr>
          <w:lang w:val="lv-LV"/>
        </w:rPr>
        <w:t>Tinkusa</w:t>
      </w:r>
      <w:proofErr w:type="spellEnd"/>
      <w:r>
        <w:rPr>
          <w:lang w:val="lv-LV"/>
        </w:rPr>
        <w:t xml:space="preserve"> informē par saņemto iesniegumu no privātpersonas. Iepazinušies ar informāciju, deputāti </w:t>
      </w:r>
      <w:r w:rsidR="00641A13">
        <w:rPr>
          <w:lang w:val="lv-LV"/>
        </w:rPr>
        <w:t>vienojas</w:t>
      </w:r>
      <w:r>
        <w:rPr>
          <w:lang w:val="lv-LV"/>
        </w:rPr>
        <w:t xml:space="preserve"> virzīt jautājumu i</w:t>
      </w:r>
      <w:r w:rsidR="00641A13">
        <w:rPr>
          <w:lang w:val="lv-LV"/>
        </w:rPr>
        <w:t>zskatīšanai arī Finanšu komitejas</w:t>
      </w:r>
      <w:r>
        <w:rPr>
          <w:lang w:val="lv-LV"/>
        </w:rPr>
        <w:t xml:space="preserve"> slēgtajā daļā kā informāciju</w:t>
      </w:r>
      <w:r w:rsidR="00641A13">
        <w:rPr>
          <w:lang w:val="lv-LV"/>
        </w:rPr>
        <w:t xml:space="preserve"> </w:t>
      </w:r>
      <w:r>
        <w:rPr>
          <w:lang w:val="lv-LV"/>
        </w:rPr>
        <w:t xml:space="preserve">un uzdod </w:t>
      </w:r>
      <w:r w:rsidR="00452965">
        <w:rPr>
          <w:lang w:val="lv-LV"/>
        </w:rPr>
        <w:t xml:space="preserve">V. </w:t>
      </w:r>
      <w:proofErr w:type="spellStart"/>
      <w:r w:rsidR="00452965">
        <w:rPr>
          <w:lang w:val="lv-LV"/>
        </w:rPr>
        <w:t>Tinkusai</w:t>
      </w:r>
      <w:proofErr w:type="spellEnd"/>
      <w:r w:rsidR="00452965">
        <w:rPr>
          <w:lang w:val="lv-LV"/>
        </w:rPr>
        <w:t xml:space="preserve"> </w:t>
      </w:r>
      <w:r>
        <w:rPr>
          <w:lang w:val="lv-LV"/>
        </w:rPr>
        <w:t xml:space="preserve">sagatavot aprēķinus un nosūtīt deputātiem, </w:t>
      </w:r>
      <w:r w:rsidR="00641A13">
        <w:rPr>
          <w:lang w:val="lv-LV"/>
        </w:rPr>
        <w:t>un</w:t>
      </w:r>
      <w:r>
        <w:rPr>
          <w:lang w:val="lv-LV"/>
        </w:rPr>
        <w:t xml:space="preserve"> domes sēdes slēgtajā daļā vienoties par atbildes vēstuli privātpersonai.</w:t>
      </w:r>
    </w:p>
    <w:p w14:paraId="241127DF" w14:textId="77777777" w:rsidR="00E00A90" w:rsidRDefault="00E00A90" w:rsidP="00D03B27">
      <w:pPr>
        <w:rPr>
          <w:lang w:val="lv-LV"/>
        </w:rPr>
      </w:pPr>
    </w:p>
    <w:p w14:paraId="2D82E7B7" w14:textId="77777777" w:rsidR="007619C8" w:rsidRDefault="007619C8" w:rsidP="00D03B27">
      <w:pPr>
        <w:rPr>
          <w:lang w:val="lv-LV"/>
        </w:rPr>
      </w:pPr>
    </w:p>
    <w:p w14:paraId="26A83F61" w14:textId="77AFAADA" w:rsidR="00BA797C" w:rsidRPr="00C92154" w:rsidRDefault="00180835" w:rsidP="00D03B27">
      <w:pPr>
        <w:rPr>
          <w:lang w:val="lv-LV"/>
        </w:rPr>
      </w:pPr>
      <w:r w:rsidRPr="00C92154">
        <w:rPr>
          <w:lang w:val="lv-LV"/>
        </w:rPr>
        <w:t xml:space="preserve">Sēdi slēdz plkst. </w:t>
      </w:r>
      <w:r w:rsidR="007619C8">
        <w:rPr>
          <w:lang w:val="lv-LV"/>
        </w:rPr>
        <w:t>11:24</w:t>
      </w:r>
    </w:p>
    <w:p w14:paraId="723CF5F5" w14:textId="77777777" w:rsidR="00460AC8" w:rsidRDefault="00460AC8" w:rsidP="00D03B27">
      <w:pPr>
        <w:rPr>
          <w:lang w:val="lv-LV"/>
        </w:rPr>
      </w:pPr>
    </w:p>
    <w:p w14:paraId="6B5A06C1" w14:textId="77777777" w:rsidR="00E00A90" w:rsidRPr="00C92154" w:rsidRDefault="00E00A90" w:rsidP="00D03B27">
      <w:pPr>
        <w:rPr>
          <w:lang w:val="lv-LV"/>
        </w:rPr>
      </w:pPr>
    </w:p>
    <w:p w14:paraId="361B8B66" w14:textId="29BA1F60" w:rsidR="002E75AC" w:rsidRPr="00216530" w:rsidRDefault="00D7491A" w:rsidP="00D03B27">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D03B27">
      <w:pPr>
        <w:tabs>
          <w:tab w:val="left" w:pos="2250"/>
          <w:tab w:val="left" w:leader="underscore" w:pos="8222"/>
        </w:tabs>
        <w:rPr>
          <w:rFonts w:eastAsia="Calibri"/>
          <w:lang w:val="lv-LV"/>
        </w:rPr>
      </w:pPr>
    </w:p>
    <w:p w14:paraId="387F919C" w14:textId="77777777" w:rsidR="004969BF" w:rsidRDefault="004969BF" w:rsidP="00D03B27">
      <w:pPr>
        <w:tabs>
          <w:tab w:val="left" w:pos="2250"/>
          <w:tab w:val="left" w:leader="underscore" w:pos="8222"/>
        </w:tabs>
        <w:rPr>
          <w:rFonts w:eastAsia="Calibri"/>
          <w:lang w:val="lv-LV" w:bidi="lo-LA"/>
        </w:rPr>
      </w:pPr>
    </w:p>
    <w:p w14:paraId="0CB693DB" w14:textId="320CA072" w:rsidR="00BA797C" w:rsidRPr="00C92154" w:rsidRDefault="00180835" w:rsidP="00D03B27">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3861D0">
      <w:headerReference w:type="default" r:id="rId10"/>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04C62" w14:textId="77777777" w:rsidR="0034063F" w:rsidRDefault="0034063F">
      <w:r>
        <w:separator/>
      </w:r>
    </w:p>
  </w:endnote>
  <w:endnote w:type="continuationSeparator" w:id="0">
    <w:p w14:paraId="3C6EF6A3" w14:textId="77777777" w:rsidR="0034063F" w:rsidRDefault="0034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DFA6" w14:textId="77777777" w:rsidR="0034063F" w:rsidRDefault="0034063F">
      <w:r>
        <w:separator/>
      </w:r>
    </w:p>
  </w:footnote>
  <w:footnote w:type="continuationSeparator" w:id="0">
    <w:p w14:paraId="4A997605" w14:textId="77777777" w:rsidR="0034063F" w:rsidRDefault="00340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F465C" w:rsidRDefault="00FF465C">
        <w:pPr>
          <w:pStyle w:val="Galvene"/>
          <w:jc w:val="center"/>
        </w:pPr>
        <w:r>
          <w:fldChar w:fldCharType="begin"/>
        </w:r>
        <w:r>
          <w:instrText>PAGE</w:instrText>
        </w:r>
        <w:r>
          <w:fldChar w:fldCharType="separate"/>
        </w:r>
        <w:r w:rsidR="00B42E51">
          <w:rPr>
            <w:noProof/>
          </w:rPr>
          <w:t>12</w:t>
        </w:r>
        <w:r>
          <w:fldChar w:fldCharType="end"/>
        </w:r>
      </w:p>
    </w:sdtContent>
  </w:sdt>
  <w:p w14:paraId="2DAFE34F" w14:textId="77777777" w:rsidR="00FF465C" w:rsidRDefault="00FF46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DD74F1"/>
    <w:multiLevelType w:val="multilevel"/>
    <w:tmpl w:val="07C45F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F62086"/>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DD6E4C"/>
    <w:multiLevelType w:val="multilevel"/>
    <w:tmpl w:val="516891A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412ED5"/>
    <w:multiLevelType w:val="hybridMultilevel"/>
    <w:tmpl w:val="92880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9B16BC"/>
    <w:multiLevelType w:val="hybridMultilevel"/>
    <w:tmpl w:val="10D40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D00F06"/>
    <w:multiLevelType w:val="hybridMultilevel"/>
    <w:tmpl w:val="00B20B54"/>
    <w:lvl w:ilvl="0" w:tplc="0809000F">
      <w:start w:val="1"/>
      <w:numFmt w:val="decimal"/>
      <w:lvlText w:val="%1."/>
      <w:lvlJc w:val="left"/>
      <w:pPr>
        <w:ind w:left="128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8" w15:restartNumberingAfterBreak="0">
    <w:nsid w:val="22140AF8"/>
    <w:multiLevelType w:val="hybridMultilevel"/>
    <w:tmpl w:val="F9B2A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1" w15:restartNumberingAfterBreak="0">
    <w:nsid w:val="2B964498"/>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12" w15:restartNumberingAfterBreak="0">
    <w:nsid w:val="2B977BF7"/>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0878DE"/>
    <w:multiLevelType w:val="hybridMultilevel"/>
    <w:tmpl w:val="583ED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650E43"/>
    <w:multiLevelType w:val="hybridMultilevel"/>
    <w:tmpl w:val="86FA8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E16069A"/>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F0262A"/>
    <w:multiLevelType w:val="hybridMultilevel"/>
    <w:tmpl w:val="BA689BC2"/>
    <w:lvl w:ilvl="0" w:tplc="13D2B1B6">
      <w:start w:val="1"/>
      <w:numFmt w:val="decimal"/>
      <w:lvlText w:val="%1."/>
      <w:lvlJc w:val="left"/>
      <w:pPr>
        <w:ind w:left="720" w:hanging="360"/>
      </w:pPr>
      <w:rPr>
        <w:rFonts w:eastAsia="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82A3236"/>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2610A"/>
    <w:multiLevelType w:val="hybridMultilevel"/>
    <w:tmpl w:val="92880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0F1079"/>
    <w:multiLevelType w:val="hybridMultilevel"/>
    <w:tmpl w:val="2D325926"/>
    <w:lvl w:ilvl="0" w:tplc="8C566726">
      <w:start w:val="1"/>
      <w:numFmt w:val="decimal"/>
      <w:lvlText w:val="%1."/>
      <w:lvlJc w:val="left"/>
      <w:pPr>
        <w:ind w:left="717" w:hanging="360"/>
      </w:pPr>
      <w:rPr>
        <w:rFonts w:ascii="Times New Roman" w:eastAsia="Times New Roman" w:hAnsi="Times New Roman" w:cs="Times New Roman"/>
        <w:b w:val="0"/>
        <w:bCs w:val="0"/>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5"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5D58E4"/>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0A7BF3"/>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CD78F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212248C"/>
    <w:multiLevelType w:val="hybridMultilevel"/>
    <w:tmpl w:val="8D101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B62148"/>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639A523F"/>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66D24575"/>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33" w15:restartNumberingAfterBreak="0">
    <w:nsid w:val="6A673D44"/>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4"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36" w15:restartNumberingAfterBreak="0">
    <w:nsid w:val="71760039"/>
    <w:multiLevelType w:val="hybridMultilevel"/>
    <w:tmpl w:val="F7AC0826"/>
    <w:lvl w:ilvl="0" w:tplc="A4BC4D10">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8CE4844"/>
    <w:multiLevelType w:val="hybridMultilevel"/>
    <w:tmpl w:val="2DB857CE"/>
    <w:lvl w:ilvl="0" w:tplc="363E7844">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16"/>
  </w:num>
  <w:num w:numId="3">
    <w:abstractNumId w:val="12"/>
  </w:num>
  <w:num w:numId="4">
    <w:abstractNumId w:val="27"/>
  </w:num>
  <w:num w:numId="5">
    <w:abstractNumId w:val="37"/>
  </w:num>
  <w:num w:numId="6">
    <w:abstractNumId w:val="5"/>
  </w:num>
  <w:num w:numId="7">
    <w:abstractNumId w:val="35"/>
  </w:num>
  <w:num w:numId="8">
    <w:abstractNumId w:val="29"/>
  </w:num>
  <w:num w:numId="9">
    <w:abstractNumId w:val="26"/>
  </w:num>
  <w:num w:numId="10">
    <w:abstractNumId w:val="18"/>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0"/>
  </w:num>
  <w:num w:numId="14">
    <w:abstractNumId w:val="9"/>
  </w:num>
  <w:num w:numId="15">
    <w:abstractNumId w:val="14"/>
  </w:num>
  <w:num w:numId="16">
    <w:abstractNumId w:val="20"/>
  </w:num>
  <w:num w:numId="17">
    <w:abstractNumId w:val="7"/>
  </w:num>
  <w:num w:numId="18">
    <w:abstractNumId w:val="21"/>
  </w:num>
  <w:num w:numId="19">
    <w:abstractNumId w:val="11"/>
  </w:num>
  <w:num w:numId="20">
    <w:abstractNumId w:val="15"/>
  </w:num>
  <w:num w:numId="21">
    <w:abstractNumId w:val="13"/>
  </w:num>
  <w:num w:numId="22">
    <w:abstractNumId w:val="8"/>
  </w:num>
  <w:num w:numId="23">
    <w:abstractNumId w:val="23"/>
  </w:num>
  <w:num w:numId="24">
    <w:abstractNumId w:val="4"/>
  </w:num>
  <w:num w:numId="25">
    <w:abstractNumId w:val="22"/>
  </w:num>
  <w:num w:numId="26">
    <w:abstractNumId w:val="1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
  </w:num>
  <w:num w:numId="31">
    <w:abstractNumId w:val="25"/>
  </w:num>
  <w:num w:numId="32">
    <w:abstractNumId w:val="1"/>
  </w:num>
  <w:num w:numId="33">
    <w:abstractNumId w:val="19"/>
  </w:num>
  <w:num w:numId="34">
    <w:abstractNumId w:val="30"/>
  </w:num>
  <w:num w:numId="35">
    <w:abstractNumId w:val="6"/>
  </w:num>
  <w:num w:numId="36">
    <w:abstractNumId w:val="38"/>
  </w:num>
  <w:num w:numId="37">
    <w:abstractNumId w:val="36"/>
  </w:num>
  <w:num w:numId="38">
    <w:abstractNumId w:val="24"/>
  </w:num>
  <w:num w:numId="39">
    <w:abstractNumId w:val="3"/>
  </w:num>
  <w:num w:numId="4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848"/>
    <w:rsid w:val="00011A40"/>
    <w:rsid w:val="00011D0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CEF"/>
    <w:rsid w:val="00053961"/>
    <w:rsid w:val="000559D2"/>
    <w:rsid w:val="00056892"/>
    <w:rsid w:val="000577A2"/>
    <w:rsid w:val="00061CAC"/>
    <w:rsid w:val="00066E9A"/>
    <w:rsid w:val="00067A6B"/>
    <w:rsid w:val="00070F94"/>
    <w:rsid w:val="00075C0F"/>
    <w:rsid w:val="00077E7F"/>
    <w:rsid w:val="000800ED"/>
    <w:rsid w:val="0008652D"/>
    <w:rsid w:val="00093432"/>
    <w:rsid w:val="000950E8"/>
    <w:rsid w:val="000A082D"/>
    <w:rsid w:val="000B4449"/>
    <w:rsid w:val="000B5D1A"/>
    <w:rsid w:val="000C20A1"/>
    <w:rsid w:val="000C2F0C"/>
    <w:rsid w:val="000C7BCD"/>
    <w:rsid w:val="000D0188"/>
    <w:rsid w:val="000D2138"/>
    <w:rsid w:val="000D4FBE"/>
    <w:rsid w:val="000D5395"/>
    <w:rsid w:val="000D7CE5"/>
    <w:rsid w:val="000E5434"/>
    <w:rsid w:val="000E5FF1"/>
    <w:rsid w:val="000F2D80"/>
    <w:rsid w:val="000F48D2"/>
    <w:rsid w:val="000F58AB"/>
    <w:rsid w:val="00102D60"/>
    <w:rsid w:val="00103CF3"/>
    <w:rsid w:val="0010746F"/>
    <w:rsid w:val="001119AC"/>
    <w:rsid w:val="001177CF"/>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73DD5"/>
    <w:rsid w:val="00177380"/>
    <w:rsid w:val="00180835"/>
    <w:rsid w:val="0018268F"/>
    <w:rsid w:val="001830D0"/>
    <w:rsid w:val="00184A94"/>
    <w:rsid w:val="00184C5A"/>
    <w:rsid w:val="00186970"/>
    <w:rsid w:val="00190E17"/>
    <w:rsid w:val="00191C22"/>
    <w:rsid w:val="001967E1"/>
    <w:rsid w:val="001A41EE"/>
    <w:rsid w:val="001A6445"/>
    <w:rsid w:val="001A7864"/>
    <w:rsid w:val="001B1141"/>
    <w:rsid w:val="001B418B"/>
    <w:rsid w:val="001B51DB"/>
    <w:rsid w:val="001C0F6E"/>
    <w:rsid w:val="001C10EA"/>
    <w:rsid w:val="001C753F"/>
    <w:rsid w:val="001D3062"/>
    <w:rsid w:val="001D529F"/>
    <w:rsid w:val="001D6053"/>
    <w:rsid w:val="001D69F1"/>
    <w:rsid w:val="001D7745"/>
    <w:rsid w:val="001E2420"/>
    <w:rsid w:val="001E5E36"/>
    <w:rsid w:val="001E71A6"/>
    <w:rsid w:val="001E7EA2"/>
    <w:rsid w:val="001F35F0"/>
    <w:rsid w:val="001F5055"/>
    <w:rsid w:val="0020395C"/>
    <w:rsid w:val="00203DFE"/>
    <w:rsid w:val="00203F0D"/>
    <w:rsid w:val="002131F9"/>
    <w:rsid w:val="002139FD"/>
    <w:rsid w:val="00213DFC"/>
    <w:rsid w:val="00216438"/>
    <w:rsid w:val="00216530"/>
    <w:rsid w:val="00216540"/>
    <w:rsid w:val="0021767C"/>
    <w:rsid w:val="0022756E"/>
    <w:rsid w:val="00236015"/>
    <w:rsid w:val="002362F5"/>
    <w:rsid w:val="00236606"/>
    <w:rsid w:val="00240084"/>
    <w:rsid w:val="00253BC8"/>
    <w:rsid w:val="00254238"/>
    <w:rsid w:val="00256C1F"/>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75AC"/>
    <w:rsid w:val="002F4398"/>
    <w:rsid w:val="002F6A14"/>
    <w:rsid w:val="003015B2"/>
    <w:rsid w:val="003071A8"/>
    <w:rsid w:val="00311474"/>
    <w:rsid w:val="00311496"/>
    <w:rsid w:val="00314DE5"/>
    <w:rsid w:val="003262DD"/>
    <w:rsid w:val="00326CA7"/>
    <w:rsid w:val="00327AF1"/>
    <w:rsid w:val="0034063F"/>
    <w:rsid w:val="00343464"/>
    <w:rsid w:val="0035002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7C1D"/>
    <w:rsid w:val="004519F8"/>
    <w:rsid w:val="00451B8C"/>
    <w:rsid w:val="00451F7F"/>
    <w:rsid w:val="00452965"/>
    <w:rsid w:val="0045302D"/>
    <w:rsid w:val="0045408A"/>
    <w:rsid w:val="00455314"/>
    <w:rsid w:val="00455A43"/>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75977"/>
    <w:rsid w:val="00585C5D"/>
    <w:rsid w:val="00586AAB"/>
    <w:rsid w:val="00591A6D"/>
    <w:rsid w:val="00592A11"/>
    <w:rsid w:val="005A027B"/>
    <w:rsid w:val="005B076E"/>
    <w:rsid w:val="005B2283"/>
    <w:rsid w:val="005B4678"/>
    <w:rsid w:val="005B5993"/>
    <w:rsid w:val="005C088A"/>
    <w:rsid w:val="005C3D1E"/>
    <w:rsid w:val="005C5DCF"/>
    <w:rsid w:val="005D3211"/>
    <w:rsid w:val="005E20D3"/>
    <w:rsid w:val="005E293B"/>
    <w:rsid w:val="005E5019"/>
    <w:rsid w:val="005F0608"/>
    <w:rsid w:val="005F1096"/>
    <w:rsid w:val="005F2B1B"/>
    <w:rsid w:val="00600D57"/>
    <w:rsid w:val="006026E7"/>
    <w:rsid w:val="00603C07"/>
    <w:rsid w:val="0060439D"/>
    <w:rsid w:val="00604A1F"/>
    <w:rsid w:val="00606CEB"/>
    <w:rsid w:val="00607D99"/>
    <w:rsid w:val="00613F11"/>
    <w:rsid w:val="00616390"/>
    <w:rsid w:val="0062457C"/>
    <w:rsid w:val="00624C8C"/>
    <w:rsid w:val="00633A46"/>
    <w:rsid w:val="0063558A"/>
    <w:rsid w:val="00635A30"/>
    <w:rsid w:val="00641A13"/>
    <w:rsid w:val="006461EB"/>
    <w:rsid w:val="00650779"/>
    <w:rsid w:val="00650C43"/>
    <w:rsid w:val="0065481D"/>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6738"/>
    <w:rsid w:val="007853C9"/>
    <w:rsid w:val="00795CE6"/>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2BAB"/>
    <w:rsid w:val="00845976"/>
    <w:rsid w:val="008518CE"/>
    <w:rsid w:val="00856748"/>
    <w:rsid w:val="008655D6"/>
    <w:rsid w:val="00866B83"/>
    <w:rsid w:val="0086710D"/>
    <w:rsid w:val="0087339D"/>
    <w:rsid w:val="0087531C"/>
    <w:rsid w:val="0088127E"/>
    <w:rsid w:val="0088404F"/>
    <w:rsid w:val="008856F2"/>
    <w:rsid w:val="008876A3"/>
    <w:rsid w:val="00891A24"/>
    <w:rsid w:val="0089426E"/>
    <w:rsid w:val="008A2D0B"/>
    <w:rsid w:val="008A48AB"/>
    <w:rsid w:val="008A660D"/>
    <w:rsid w:val="008B244E"/>
    <w:rsid w:val="008B34D9"/>
    <w:rsid w:val="008B3A08"/>
    <w:rsid w:val="008B5263"/>
    <w:rsid w:val="008C25D4"/>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16E6"/>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3710F"/>
    <w:rsid w:val="00A37A08"/>
    <w:rsid w:val="00A43202"/>
    <w:rsid w:val="00A43624"/>
    <w:rsid w:val="00A518D9"/>
    <w:rsid w:val="00A54CAF"/>
    <w:rsid w:val="00A55EEA"/>
    <w:rsid w:val="00A76F0D"/>
    <w:rsid w:val="00A82F9D"/>
    <w:rsid w:val="00A83DA4"/>
    <w:rsid w:val="00A865BF"/>
    <w:rsid w:val="00A9105E"/>
    <w:rsid w:val="00A93AC4"/>
    <w:rsid w:val="00AA1881"/>
    <w:rsid w:val="00AA65A5"/>
    <w:rsid w:val="00AB3A43"/>
    <w:rsid w:val="00AC4675"/>
    <w:rsid w:val="00AC4D66"/>
    <w:rsid w:val="00AC5CA9"/>
    <w:rsid w:val="00AD0BDD"/>
    <w:rsid w:val="00AD3A0F"/>
    <w:rsid w:val="00AD4286"/>
    <w:rsid w:val="00AD48BB"/>
    <w:rsid w:val="00AD667E"/>
    <w:rsid w:val="00AE1F11"/>
    <w:rsid w:val="00AE2425"/>
    <w:rsid w:val="00AE495F"/>
    <w:rsid w:val="00AE5A4E"/>
    <w:rsid w:val="00AE694E"/>
    <w:rsid w:val="00AE69E5"/>
    <w:rsid w:val="00AE75B1"/>
    <w:rsid w:val="00AF0C9E"/>
    <w:rsid w:val="00AF4C6B"/>
    <w:rsid w:val="00AF4D8F"/>
    <w:rsid w:val="00AF6221"/>
    <w:rsid w:val="00AF6415"/>
    <w:rsid w:val="00AF7496"/>
    <w:rsid w:val="00B03B99"/>
    <w:rsid w:val="00B07135"/>
    <w:rsid w:val="00B13BA9"/>
    <w:rsid w:val="00B20FF8"/>
    <w:rsid w:val="00B213BC"/>
    <w:rsid w:val="00B23135"/>
    <w:rsid w:val="00B24DF2"/>
    <w:rsid w:val="00B27A01"/>
    <w:rsid w:val="00B30E12"/>
    <w:rsid w:val="00B31386"/>
    <w:rsid w:val="00B32805"/>
    <w:rsid w:val="00B32C4F"/>
    <w:rsid w:val="00B42E51"/>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1EB"/>
    <w:rsid w:val="00BE334D"/>
    <w:rsid w:val="00BE75C9"/>
    <w:rsid w:val="00BF674C"/>
    <w:rsid w:val="00C0491D"/>
    <w:rsid w:val="00C06F64"/>
    <w:rsid w:val="00C0739E"/>
    <w:rsid w:val="00C076A7"/>
    <w:rsid w:val="00C11265"/>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1873"/>
    <w:rsid w:val="00CC4C21"/>
    <w:rsid w:val="00CC628F"/>
    <w:rsid w:val="00CD11F1"/>
    <w:rsid w:val="00CD4275"/>
    <w:rsid w:val="00CD4664"/>
    <w:rsid w:val="00CD7AF5"/>
    <w:rsid w:val="00CF047B"/>
    <w:rsid w:val="00CF356F"/>
    <w:rsid w:val="00D01B31"/>
    <w:rsid w:val="00D03B27"/>
    <w:rsid w:val="00D04FFC"/>
    <w:rsid w:val="00D104DB"/>
    <w:rsid w:val="00D20750"/>
    <w:rsid w:val="00D20E76"/>
    <w:rsid w:val="00D21A37"/>
    <w:rsid w:val="00D234D7"/>
    <w:rsid w:val="00D23C0B"/>
    <w:rsid w:val="00D24627"/>
    <w:rsid w:val="00D2684D"/>
    <w:rsid w:val="00D27768"/>
    <w:rsid w:val="00D3641E"/>
    <w:rsid w:val="00D36C2A"/>
    <w:rsid w:val="00D379C3"/>
    <w:rsid w:val="00D445A5"/>
    <w:rsid w:val="00D4584B"/>
    <w:rsid w:val="00D559F9"/>
    <w:rsid w:val="00D60B8E"/>
    <w:rsid w:val="00D61378"/>
    <w:rsid w:val="00D7491A"/>
    <w:rsid w:val="00D769EF"/>
    <w:rsid w:val="00D76A8A"/>
    <w:rsid w:val="00D770BF"/>
    <w:rsid w:val="00D77BAB"/>
    <w:rsid w:val="00D77F6F"/>
    <w:rsid w:val="00D8231C"/>
    <w:rsid w:val="00D83A14"/>
    <w:rsid w:val="00D94B50"/>
    <w:rsid w:val="00D9719E"/>
    <w:rsid w:val="00DA1841"/>
    <w:rsid w:val="00DA450F"/>
    <w:rsid w:val="00DA60B8"/>
    <w:rsid w:val="00DB10CA"/>
    <w:rsid w:val="00DB24AF"/>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567"/>
    <w:rsid w:val="00EE14C6"/>
    <w:rsid w:val="00EE28A7"/>
    <w:rsid w:val="00EE3148"/>
    <w:rsid w:val="00EE373C"/>
    <w:rsid w:val="00EF0053"/>
    <w:rsid w:val="00EF1137"/>
    <w:rsid w:val="00EF4186"/>
    <w:rsid w:val="00EF6721"/>
    <w:rsid w:val="00EF7C22"/>
    <w:rsid w:val="00F01723"/>
    <w:rsid w:val="00F11A70"/>
    <w:rsid w:val="00F14634"/>
    <w:rsid w:val="00F23A68"/>
    <w:rsid w:val="00F23B24"/>
    <w:rsid w:val="00F2750D"/>
    <w:rsid w:val="00F325F7"/>
    <w:rsid w:val="00F34807"/>
    <w:rsid w:val="00F43E58"/>
    <w:rsid w:val="00F446B2"/>
    <w:rsid w:val="00F46F0B"/>
    <w:rsid w:val="00F532F2"/>
    <w:rsid w:val="00F54225"/>
    <w:rsid w:val="00F54719"/>
    <w:rsid w:val="00F57544"/>
    <w:rsid w:val="00F604FC"/>
    <w:rsid w:val="00F66494"/>
    <w:rsid w:val="00F713D7"/>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zenu.biblioteka@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ce.taurina.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4829</TotalTime>
  <Pages>12</Pages>
  <Words>21709</Words>
  <Characters>12375</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554</cp:revision>
  <cp:lastPrinted>2024-10-17T13:29:00Z</cp:lastPrinted>
  <dcterms:created xsi:type="dcterms:W3CDTF">2022-08-17T12:42:00Z</dcterms:created>
  <dcterms:modified xsi:type="dcterms:W3CDTF">2024-10-18T10:18:00Z</dcterms:modified>
  <dc:language>lv-LV</dc:language>
</cp:coreProperties>
</file>