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4B0EC" w14:textId="53F9E19C" w:rsidR="006A0049" w:rsidRDefault="006A0049" w:rsidP="006A004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cenu aptaujas </w:t>
      </w:r>
      <w:r w:rsidR="00C41446" w:rsidRPr="00F01C89">
        <w:t>„Revīzijas pakalpojumi SIA “LIMBAŽU SILTUMS””, ID Nr. LS 2024/31</w:t>
      </w:r>
      <w:r w:rsidR="00C41446">
        <w:t xml:space="preserve"> </w:t>
      </w:r>
      <w:r>
        <w:t>rezultātiem</w:t>
      </w:r>
    </w:p>
    <w:p w14:paraId="395163A9" w14:textId="77777777" w:rsidR="00C41446" w:rsidRPr="00982798" w:rsidRDefault="00C41446" w:rsidP="006A004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0903F021" w14:textId="658C1EC9" w:rsidR="006A0049" w:rsidRPr="00C41446" w:rsidRDefault="006A0049" w:rsidP="00C41446">
      <w:pPr>
        <w:jc w:val="both"/>
        <w:rPr>
          <w:szCs w:val="20"/>
          <w:lang w:eastAsia="en-US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</w:t>
      </w:r>
      <w:r>
        <w:t xml:space="preserve">cenu aptaujā </w:t>
      </w:r>
      <w:r w:rsidR="00C41446" w:rsidRPr="00F01C89">
        <w:t>„Revīzijas pakalpojumi SIA “LIMBAŽU SILTUMS””, ID Nr. LS 2024/31</w:t>
      </w:r>
      <w:r>
        <w:t xml:space="preserve"> </w:t>
      </w:r>
      <w:r w:rsidR="00C41446">
        <w:t xml:space="preserve">cenu aptaujas </w:t>
      </w:r>
      <w:r>
        <w:t xml:space="preserve">komisija par uzvarētāju atzinusi pretendentu –  </w:t>
      </w:r>
      <w:bookmarkStart w:id="0" w:name="_Hlk180566155"/>
      <w:r w:rsidR="00C41446" w:rsidRPr="00C41446">
        <w:rPr>
          <w:szCs w:val="20"/>
          <w:lang w:eastAsia="en-US"/>
        </w:rPr>
        <w:t>AS “Nexia Audit Advice”, Reģ. Nr. 44103011066</w:t>
      </w:r>
      <w:r w:rsidR="00C41446">
        <w:rPr>
          <w:szCs w:val="20"/>
          <w:lang w:eastAsia="en-US"/>
        </w:rPr>
        <w:t>.</w:t>
      </w:r>
      <w:r w:rsidR="00C41446" w:rsidRPr="00C41446">
        <w:rPr>
          <w:szCs w:val="20"/>
          <w:lang w:eastAsia="en-US"/>
        </w:rPr>
        <w:t xml:space="preserve"> </w:t>
      </w:r>
      <w:bookmarkEnd w:id="0"/>
    </w:p>
    <w:p w14:paraId="771FE3C6" w14:textId="5CD7A6EE" w:rsidR="006A0049" w:rsidRDefault="006A0049" w:rsidP="006A004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C41446" w:rsidRPr="00C41446">
        <w:rPr>
          <w:szCs w:val="20"/>
          <w:lang w:eastAsia="en-US"/>
        </w:rPr>
        <w:t>3 200,00 EUR (bez PVN).</w:t>
      </w:r>
      <w:r w:rsidRPr="008C4B88">
        <w:t xml:space="preserve"> </w:t>
      </w:r>
    </w:p>
    <w:p w14:paraId="1D722632" w14:textId="77777777" w:rsidR="006A0049" w:rsidRPr="008C4B88" w:rsidRDefault="006A0049" w:rsidP="006A004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p w14:paraId="7DCECC40" w14:textId="77777777" w:rsidR="006A0049" w:rsidRDefault="006A0049"/>
    <w:sectPr w:rsidR="006A00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49"/>
    <w:rsid w:val="006A0049"/>
    <w:rsid w:val="00866840"/>
    <w:rsid w:val="00C4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BD67"/>
  <w15:chartTrackingRefBased/>
  <w15:docId w15:val="{48C3A76C-38D4-49EB-A177-88B4DACF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00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2</cp:revision>
  <dcterms:created xsi:type="dcterms:W3CDTF">2024-10-23T09:44:00Z</dcterms:created>
  <dcterms:modified xsi:type="dcterms:W3CDTF">2024-10-23T09:47:00Z</dcterms:modified>
</cp:coreProperties>
</file>