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88D36" w14:textId="77777777" w:rsidR="008D65F8" w:rsidRDefault="008D65F8" w:rsidP="00F92DF0">
      <w:pPr>
        <w:jc w:val="center"/>
        <w:rPr>
          <w:lang w:val="lv-LV"/>
        </w:rPr>
      </w:pPr>
    </w:p>
    <w:p w14:paraId="600CEEA4" w14:textId="112C6B83" w:rsidR="00F92DF0" w:rsidRDefault="00F92DF0" w:rsidP="00F92DF0">
      <w:pPr>
        <w:jc w:val="center"/>
        <w:rPr>
          <w:lang w:val="lv-LV"/>
        </w:rPr>
      </w:pPr>
      <w:r>
        <w:rPr>
          <w:lang w:val="lv-LV"/>
        </w:rPr>
        <w:t>Limbažos</w:t>
      </w:r>
    </w:p>
    <w:p w14:paraId="3CC29DCC" w14:textId="77777777" w:rsidR="00F92DF0" w:rsidRPr="008D65F8" w:rsidRDefault="00F92DF0" w:rsidP="00F92DF0">
      <w:pPr>
        <w:jc w:val="center"/>
        <w:rPr>
          <w:lang w:val="lv-LV"/>
        </w:rPr>
      </w:pPr>
    </w:p>
    <w:p w14:paraId="3A47B3C5" w14:textId="77777777" w:rsidR="00D3620D" w:rsidRPr="008D65F8" w:rsidRDefault="00D3620D" w:rsidP="00D3620D">
      <w:pPr>
        <w:jc w:val="right"/>
        <w:rPr>
          <w:lang w:val="lv-LV"/>
        </w:rPr>
      </w:pPr>
      <w:r w:rsidRPr="008D65F8">
        <w:rPr>
          <w:b/>
          <w:bCs/>
          <w:caps/>
          <w:lang w:val="lv-LV"/>
        </w:rPr>
        <w:t>Apstiprināts</w:t>
      </w:r>
    </w:p>
    <w:p w14:paraId="6BC85253" w14:textId="77777777" w:rsidR="00D3620D" w:rsidRPr="008D65F8" w:rsidRDefault="00D3620D" w:rsidP="00D3620D">
      <w:pPr>
        <w:jc w:val="right"/>
        <w:rPr>
          <w:rFonts w:eastAsia="TimesNewRoman"/>
          <w:lang w:val="lv-LV"/>
        </w:rPr>
      </w:pPr>
      <w:r w:rsidRPr="008D65F8">
        <w:rPr>
          <w:rFonts w:eastAsia="TimesNewRoman"/>
          <w:lang w:val="lv-LV"/>
        </w:rPr>
        <w:t>ar Limbažu novada domes</w:t>
      </w:r>
    </w:p>
    <w:p w14:paraId="7F0B181C" w14:textId="59695197" w:rsidR="00D3620D" w:rsidRPr="008D65F8" w:rsidRDefault="00F92DF0" w:rsidP="00D3620D">
      <w:pPr>
        <w:jc w:val="right"/>
        <w:rPr>
          <w:rFonts w:eastAsia="TimesNewRoman"/>
          <w:lang w:val="lv-LV"/>
        </w:rPr>
      </w:pPr>
      <w:r>
        <w:rPr>
          <w:rFonts w:eastAsia="TimesNewRoman"/>
          <w:lang w:val="lv-LV"/>
        </w:rPr>
        <w:t>24</w:t>
      </w:r>
      <w:r w:rsidR="00D3620D" w:rsidRPr="008D65F8">
        <w:rPr>
          <w:rFonts w:eastAsia="TimesNewRoman"/>
          <w:lang w:val="lv-LV"/>
        </w:rPr>
        <w:t>.</w:t>
      </w:r>
      <w:r w:rsidR="008D65F8" w:rsidRPr="008D65F8">
        <w:rPr>
          <w:rFonts w:eastAsia="TimesNewRoman"/>
          <w:lang w:val="lv-LV"/>
        </w:rPr>
        <w:t>02</w:t>
      </w:r>
      <w:r w:rsidR="00D3620D" w:rsidRPr="008D65F8">
        <w:rPr>
          <w:rFonts w:eastAsia="TimesNewRoman"/>
          <w:lang w:val="lv-LV"/>
        </w:rPr>
        <w:t>.2022</w:t>
      </w:r>
      <w:r>
        <w:rPr>
          <w:rFonts w:eastAsia="TimesNewRoman"/>
          <w:lang w:val="lv-LV"/>
        </w:rPr>
        <w:t>.</w:t>
      </w:r>
      <w:r w:rsidR="00D3620D" w:rsidRPr="008D65F8">
        <w:rPr>
          <w:rFonts w:eastAsia="TimesNewRoman"/>
          <w:lang w:val="lv-LV"/>
        </w:rPr>
        <w:t xml:space="preserve"> sēdes lēmumu</w:t>
      </w:r>
      <w:r w:rsidR="008D65F8" w:rsidRPr="008D65F8">
        <w:rPr>
          <w:rFonts w:eastAsia="TimesNewRoman"/>
          <w:lang w:val="lv-LV"/>
        </w:rPr>
        <w:t xml:space="preserve"> Nr.</w:t>
      </w:r>
      <w:r>
        <w:rPr>
          <w:rFonts w:eastAsia="TimesNewRoman"/>
          <w:lang w:val="lv-LV"/>
        </w:rPr>
        <w:t>126</w:t>
      </w:r>
    </w:p>
    <w:p w14:paraId="67A8E1FB" w14:textId="55B111FD" w:rsidR="00D3620D" w:rsidRDefault="00E130D5" w:rsidP="00E130D5">
      <w:pPr>
        <w:jc w:val="right"/>
        <w:rPr>
          <w:rFonts w:eastAsia="TimesNewRoman"/>
          <w:lang w:val="lv-LV"/>
        </w:rPr>
      </w:pPr>
      <w:r w:rsidRPr="008D65F8">
        <w:rPr>
          <w:rFonts w:eastAsia="TimesNewRoman"/>
          <w:lang w:val="lv-LV"/>
        </w:rPr>
        <w:t>(protokols Nr.</w:t>
      </w:r>
      <w:r w:rsidR="00686712">
        <w:rPr>
          <w:rFonts w:eastAsia="TimesNewRoman"/>
          <w:lang w:val="lv-LV"/>
        </w:rPr>
        <w:t>2, 22</w:t>
      </w:r>
      <w:r w:rsidRPr="008D65F8">
        <w:rPr>
          <w:rFonts w:eastAsia="TimesNewRoman"/>
          <w:lang w:val="lv-LV"/>
        </w:rPr>
        <w:t>.§)</w:t>
      </w:r>
    </w:p>
    <w:p w14:paraId="674F1C12" w14:textId="77777777" w:rsidR="00110599" w:rsidRDefault="00110599" w:rsidP="00110599">
      <w:pPr>
        <w:suppressAutoHyphens/>
        <w:autoSpaceDN w:val="0"/>
        <w:jc w:val="right"/>
        <w:textAlignment w:val="baseline"/>
        <w:rPr>
          <w:rFonts w:eastAsia="Calibri"/>
        </w:rPr>
      </w:pPr>
    </w:p>
    <w:p w14:paraId="60F4BC6C" w14:textId="77777777" w:rsidR="00110599" w:rsidRPr="00C801E5" w:rsidRDefault="00110599" w:rsidP="00110599">
      <w:pPr>
        <w:suppressAutoHyphens/>
        <w:autoSpaceDN w:val="0"/>
        <w:jc w:val="right"/>
        <w:textAlignment w:val="baseline"/>
        <w:rPr>
          <w:rFonts w:eastAsia="Calibri"/>
          <w:i/>
          <w:lang w:val="lv-LV"/>
        </w:rPr>
      </w:pPr>
      <w:r w:rsidRPr="00C801E5">
        <w:rPr>
          <w:rFonts w:eastAsia="Calibri"/>
          <w:i/>
          <w:lang w:val="lv-LV"/>
        </w:rPr>
        <w:t>GROZĪJUMI izdarīti ar</w:t>
      </w:r>
    </w:p>
    <w:p w14:paraId="27ED6BEE" w14:textId="74E31E0F" w:rsidR="00110599" w:rsidRPr="00C801E5" w:rsidRDefault="00110599" w:rsidP="00110599">
      <w:pPr>
        <w:suppressAutoHyphens/>
        <w:autoSpaceDN w:val="0"/>
        <w:jc w:val="right"/>
        <w:textAlignment w:val="baseline"/>
        <w:rPr>
          <w:rFonts w:eastAsia="Calibri"/>
          <w:i/>
          <w:lang w:val="lv-LV"/>
        </w:rPr>
      </w:pPr>
      <w:r w:rsidRPr="00C801E5">
        <w:rPr>
          <w:rFonts w:eastAsia="Calibri"/>
          <w:i/>
          <w:lang w:val="lv-LV"/>
        </w:rPr>
        <w:t>Limbažu novada domes</w:t>
      </w:r>
      <w:r w:rsidR="00487134" w:rsidRPr="00C801E5">
        <w:rPr>
          <w:rFonts w:eastAsia="Calibri"/>
          <w:i/>
          <w:lang w:val="lv-LV"/>
        </w:rPr>
        <w:t xml:space="preserve"> </w:t>
      </w:r>
      <w:r w:rsidR="00C801E5">
        <w:rPr>
          <w:rFonts w:eastAsia="Calibri"/>
          <w:i/>
          <w:lang w:val="lv-LV"/>
        </w:rPr>
        <w:t>28</w:t>
      </w:r>
      <w:r w:rsidRPr="00C801E5">
        <w:rPr>
          <w:rFonts w:eastAsia="Calibri"/>
          <w:i/>
          <w:lang w:val="lv-LV"/>
        </w:rPr>
        <w:t>.11.2024. sēdes lēmumu Nr.</w:t>
      </w:r>
      <w:r w:rsidR="00C801E5">
        <w:rPr>
          <w:rFonts w:eastAsia="Calibri"/>
          <w:i/>
          <w:lang w:val="lv-LV"/>
        </w:rPr>
        <w:t>865</w:t>
      </w:r>
      <w:r w:rsidRPr="00C801E5">
        <w:rPr>
          <w:rFonts w:eastAsia="Calibri"/>
          <w:i/>
          <w:lang w:val="lv-LV"/>
        </w:rPr>
        <w:t xml:space="preserve"> (protokols Nr.</w:t>
      </w:r>
      <w:r w:rsidR="00C801E5">
        <w:rPr>
          <w:rFonts w:eastAsia="Calibri"/>
          <w:i/>
          <w:lang w:val="lv-LV"/>
        </w:rPr>
        <w:t>21</w:t>
      </w:r>
      <w:r w:rsidRPr="00C801E5">
        <w:rPr>
          <w:rFonts w:eastAsia="Calibri"/>
          <w:i/>
          <w:lang w:val="lv-LV"/>
        </w:rPr>
        <w:t xml:space="preserve">, </w:t>
      </w:r>
      <w:r w:rsidR="00C801E5">
        <w:rPr>
          <w:rFonts w:eastAsia="Calibri"/>
          <w:i/>
          <w:lang w:val="lv-LV"/>
        </w:rPr>
        <w:t>37</w:t>
      </w:r>
      <w:r w:rsidRPr="00C801E5">
        <w:rPr>
          <w:rFonts w:eastAsia="Calibri"/>
          <w:i/>
          <w:lang w:val="lv-LV"/>
        </w:rPr>
        <w:t>.)</w:t>
      </w:r>
    </w:p>
    <w:p w14:paraId="5A524421" w14:textId="77777777" w:rsidR="00110599" w:rsidRPr="00FB0280" w:rsidRDefault="00110599" w:rsidP="00110599">
      <w:pPr>
        <w:suppressAutoHyphens/>
        <w:autoSpaceDN w:val="0"/>
        <w:jc w:val="right"/>
        <w:textAlignment w:val="baseline"/>
        <w:rPr>
          <w:rFonts w:eastAsia="Calibri"/>
        </w:rPr>
      </w:pPr>
    </w:p>
    <w:p w14:paraId="6D51FE5D" w14:textId="77777777" w:rsidR="00514C5C" w:rsidRPr="00F92DF0" w:rsidRDefault="00514C5C" w:rsidP="00354FD6">
      <w:pPr>
        <w:pStyle w:val="msonormalcxspmiddle"/>
        <w:spacing w:before="0" w:beforeAutospacing="0" w:after="0" w:afterAutospacing="0"/>
        <w:jc w:val="center"/>
        <w:rPr>
          <w:b/>
        </w:rPr>
      </w:pPr>
      <w:r w:rsidRPr="00F92DF0">
        <w:rPr>
          <w:b/>
        </w:rPr>
        <w:t>UMURGAS PAMATSKOLAS</w:t>
      </w:r>
    </w:p>
    <w:p w14:paraId="7D9822A7" w14:textId="77777777" w:rsidR="00354FD6" w:rsidRPr="00F92DF0" w:rsidRDefault="00354FD6" w:rsidP="00354FD6">
      <w:pPr>
        <w:pStyle w:val="msonormalcxspmiddle"/>
        <w:spacing w:before="0" w:beforeAutospacing="0" w:after="0" w:afterAutospacing="0"/>
        <w:jc w:val="center"/>
        <w:rPr>
          <w:b/>
        </w:rPr>
      </w:pPr>
      <w:smartTag w:uri="schemas-tilde-lv/tildestengine" w:element="veidnes">
        <w:smartTagPr>
          <w:attr w:name="id" w:val="-1"/>
          <w:attr w:name="baseform" w:val="nolikums"/>
          <w:attr w:name="text" w:val="NOLIKUMS&#10;"/>
        </w:smartTagPr>
        <w:r w:rsidRPr="00F92DF0">
          <w:rPr>
            <w:b/>
          </w:rPr>
          <w:t>NOLIKUMS</w:t>
        </w:r>
      </w:smartTag>
    </w:p>
    <w:p w14:paraId="50765E06" w14:textId="77777777" w:rsidR="00354FD6" w:rsidRPr="008D65F8" w:rsidRDefault="00354FD6" w:rsidP="00354FD6">
      <w:pPr>
        <w:pStyle w:val="msonormalcxspmiddle"/>
        <w:spacing w:before="0" w:beforeAutospacing="0" w:after="0" w:afterAutospacing="0"/>
        <w:jc w:val="right"/>
        <w:rPr>
          <w:sz w:val="28"/>
          <w:szCs w:val="28"/>
        </w:rPr>
      </w:pPr>
    </w:p>
    <w:p w14:paraId="6801E1AC" w14:textId="77777777" w:rsidR="00354FD6" w:rsidRPr="008D65F8" w:rsidRDefault="00354FD6" w:rsidP="00354FD6">
      <w:pPr>
        <w:pStyle w:val="msonormalcxspmiddle"/>
        <w:spacing w:before="0" w:beforeAutospacing="0" w:after="0" w:afterAutospacing="0"/>
        <w:jc w:val="right"/>
        <w:rPr>
          <w:i/>
          <w:sz w:val="22"/>
          <w:szCs w:val="22"/>
        </w:rPr>
      </w:pPr>
      <w:r w:rsidRPr="008D65F8">
        <w:rPr>
          <w:i/>
          <w:sz w:val="22"/>
          <w:szCs w:val="22"/>
        </w:rPr>
        <w:t xml:space="preserve">Izdots saskaņā ar </w:t>
      </w:r>
    </w:p>
    <w:p w14:paraId="2B3B66FE" w14:textId="77777777" w:rsidR="00354FD6" w:rsidRPr="008D65F8" w:rsidRDefault="00354FD6" w:rsidP="00354FD6">
      <w:pPr>
        <w:jc w:val="right"/>
        <w:rPr>
          <w:i/>
          <w:sz w:val="22"/>
          <w:szCs w:val="22"/>
          <w:lang w:val="lv-LV"/>
        </w:rPr>
      </w:pPr>
      <w:r w:rsidRPr="008D65F8">
        <w:rPr>
          <w:i/>
          <w:sz w:val="22"/>
          <w:szCs w:val="22"/>
          <w:lang w:val="lv-LV"/>
        </w:rPr>
        <w:t>Izglītības likuma 22.</w:t>
      </w:r>
      <w:r w:rsidR="00B0622E" w:rsidRPr="008D65F8">
        <w:rPr>
          <w:i/>
          <w:sz w:val="22"/>
          <w:szCs w:val="22"/>
          <w:lang w:val="lv-LV"/>
        </w:rPr>
        <w:t> </w:t>
      </w:r>
      <w:r w:rsidRPr="008D65F8">
        <w:rPr>
          <w:i/>
          <w:sz w:val="22"/>
          <w:szCs w:val="22"/>
          <w:lang w:val="lv-LV"/>
        </w:rPr>
        <w:t xml:space="preserve">panta pirmo </w:t>
      </w:r>
      <w:r w:rsidR="00B2054C" w:rsidRPr="008D65F8">
        <w:rPr>
          <w:i/>
          <w:sz w:val="22"/>
          <w:szCs w:val="22"/>
          <w:lang w:val="lv-LV"/>
        </w:rPr>
        <w:t xml:space="preserve">un otro </w:t>
      </w:r>
      <w:r w:rsidRPr="008D65F8">
        <w:rPr>
          <w:i/>
          <w:sz w:val="22"/>
          <w:szCs w:val="22"/>
          <w:lang w:val="lv-LV"/>
        </w:rPr>
        <w:t>daļu,</w:t>
      </w:r>
    </w:p>
    <w:p w14:paraId="20EADA25" w14:textId="77777777" w:rsidR="00354FD6" w:rsidRPr="008D65F8" w:rsidRDefault="00354FD6" w:rsidP="00354FD6">
      <w:pPr>
        <w:jc w:val="right"/>
        <w:rPr>
          <w:i/>
          <w:lang w:val="lv-LV"/>
        </w:rPr>
      </w:pPr>
      <w:r w:rsidRPr="008D65F8">
        <w:rPr>
          <w:i/>
          <w:sz w:val="22"/>
          <w:szCs w:val="22"/>
          <w:lang w:val="lv-LV"/>
        </w:rPr>
        <w:t>Vispārējās izglītības likuma 8. un 9.</w:t>
      </w:r>
      <w:r w:rsidR="00B0622E" w:rsidRPr="008D65F8">
        <w:rPr>
          <w:i/>
          <w:sz w:val="22"/>
          <w:szCs w:val="22"/>
          <w:lang w:val="lv-LV"/>
        </w:rPr>
        <w:t> </w:t>
      </w:r>
      <w:r w:rsidRPr="008D65F8">
        <w:rPr>
          <w:i/>
          <w:sz w:val="22"/>
          <w:szCs w:val="22"/>
          <w:lang w:val="lv-LV"/>
        </w:rPr>
        <w:t>pantu</w:t>
      </w:r>
    </w:p>
    <w:p w14:paraId="081C5062" w14:textId="77777777" w:rsidR="002B5B13" w:rsidRPr="008D65F8" w:rsidRDefault="002B5B13" w:rsidP="002B5B13">
      <w:pPr>
        <w:jc w:val="center"/>
        <w:rPr>
          <w:lang w:val="lv-LV"/>
        </w:rPr>
      </w:pPr>
    </w:p>
    <w:p w14:paraId="41446B23" w14:textId="77777777" w:rsidR="002B5B13" w:rsidRPr="008D65F8" w:rsidRDefault="002B5B13" w:rsidP="002B5B13">
      <w:pPr>
        <w:jc w:val="center"/>
        <w:rPr>
          <w:b/>
          <w:lang w:val="lv-LV"/>
        </w:rPr>
      </w:pPr>
      <w:r w:rsidRPr="008D65F8">
        <w:rPr>
          <w:b/>
          <w:lang w:val="lv-LV"/>
        </w:rPr>
        <w:t>I. Vispārīgie jautājumi</w:t>
      </w:r>
    </w:p>
    <w:p w14:paraId="78CEE5A5" w14:textId="77777777" w:rsidR="00885EA2" w:rsidRPr="008D65F8" w:rsidRDefault="00885EA2" w:rsidP="002B5B13">
      <w:pPr>
        <w:jc w:val="center"/>
        <w:rPr>
          <w:b/>
          <w:lang w:val="lv-LV"/>
        </w:rPr>
      </w:pPr>
    </w:p>
    <w:p w14:paraId="344CD32B" w14:textId="77777777" w:rsidR="002B5B13" w:rsidRPr="008D65F8" w:rsidRDefault="008D5EA8" w:rsidP="002B5B13">
      <w:pPr>
        <w:numPr>
          <w:ilvl w:val="0"/>
          <w:numId w:val="1"/>
        </w:numPr>
        <w:suppressAutoHyphens/>
        <w:autoSpaceDN w:val="0"/>
        <w:ind w:left="426"/>
        <w:jc w:val="both"/>
        <w:textAlignment w:val="baseline"/>
        <w:rPr>
          <w:lang w:val="lv-LV"/>
        </w:rPr>
      </w:pPr>
      <w:r w:rsidRPr="008D65F8">
        <w:rPr>
          <w:bCs/>
          <w:lang w:val="lv-LV"/>
        </w:rPr>
        <w:t xml:space="preserve">Umurgas </w:t>
      </w:r>
      <w:r w:rsidR="002B5B13" w:rsidRPr="008D65F8">
        <w:rPr>
          <w:bCs/>
          <w:lang w:val="lv-LV"/>
        </w:rPr>
        <w:t>pamatskola (turpmāk – iestāde) ir Limbažu</w:t>
      </w:r>
      <w:r w:rsidR="000727EE" w:rsidRPr="008D65F8">
        <w:rPr>
          <w:bCs/>
          <w:lang w:val="lv-LV"/>
        </w:rPr>
        <w:t xml:space="preserve"> novada pašvaldības (turpmāk – d</w:t>
      </w:r>
      <w:r w:rsidR="002B5B13" w:rsidRPr="008D65F8">
        <w:rPr>
          <w:bCs/>
          <w:lang w:val="lv-LV"/>
        </w:rPr>
        <w:t xml:space="preserve">ibinātājs) dibināta </w:t>
      </w:r>
      <w:r w:rsidR="002B5B13" w:rsidRPr="008D65F8">
        <w:rPr>
          <w:lang w:val="lv-LV"/>
        </w:rPr>
        <w:t>izglītības iestāde, kura īsteno vispārējās pamatizglītības, pirmsskolas izglītības un interešu izglītības programmas.</w:t>
      </w:r>
    </w:p>
    <w:p w14:paraId="024DE594" w14:textId="5D213312" w:rsidR="002B5B13" w:rsidRPr="008D65F8" w:rsidRDefault="002B5B13" w:rsidP="002B5B13">
      <w:pPr>
        <w:numPr>
          <w:ilvl w:val="0"/>
          <w:numId w:val="1"/>
        </w:numPr>
        <w:suppressAutoHyphens/>
        <w:autoSpaceDN w:val="0"/>
        <w:ind w:left="425" w:hanging="425"/>
        <w:jc w:val="both"/>
        <w:textAlignment w:val="baseline"/>
        <w:rPr>
          <w:lang w:val="lv-LV"/>
        </w:rPr>
      </w:pPr>
      <w:r w:rsidRPr="008D65F8">
        <w:rPr>
          <w:lang w:val="lv-LV"/>
        </w:rPr>
        <w:t>Iestādes darbības tiesiskais pamats ir Izglītības likums, Vispārējās izglītības likums</w:t>
      </w:r>
      <w:r w:rsidR="000727EE" w:rsidRPr="008D65F8">
        <w:rPr>
          <w:lang w:val="lv-LV"/>
        </w:rPr>
        <w:t xml:space="preserve">, citi normatīvie akti, kā arī </w:t>
      </w:r>
      <w:r w:rsidR="00CD0041" w:rsidRPr="008D65F8">
        <w:rPr>
          <w:lang w:val="lv-LV"/>
        </w:rPr>
        <w:t>Limbažu novada domes (turpmāk- Dome)</w:t>
      </w:r>
      <w:r w:rsidRPr="008D65F8">
        <w:rPr>
          <w:lang w:val="lv-LV"/>
        </w:rPr>
        <w:t xml:space="preserve"> izdotie tiesību akti un šis nolikums.</w:t>
      </w:r>
    </w:p>
    <w:p w14:paraId="016D00CA" w14:textId="07A67EF1"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 ir </w:t>
      </w:r>
      <w:r w:rsidR="00472FB8" w:rsidRPr="008D65F8">
        <w:rPr>
          <w:lang w:val="lv-LV"/>
        </w:rPr>
        <w:t xml:space="preserve">dibinātāja </w:t>
      </w:r>
      <w:r w:rsidRPr="008D65F8">
        <w:rPr>
          <w:lang w:val="lv-LV"/>
        </w:rPr>
        <w:t>Limbažu novada Izglītības pārvaldes pakļautībā.</w:t>
      </w:r>
    </w:p>
    <w:p w14:paraId="4DC3E454" w14:textId="1D6B220C" w:rsidR="002B5B13" w:rsidRPr="008D65F8" w:rsidRDefault="002B5B13" w:rsidP="002B5B13">
      <w:pPr>
        <w:numPr>
          <w:ilvl w:val="0"/>
          <w:numId w:val="1"/>
        </w:numPr>
        <w:suppressAutoHyphens/>
        <w:autoSpaceDN w:val="0"/>
        <w:ind w:left="426" w:hanging="426"/>
        <w:jc w:val="both"/>
        <w:textAlignment w:val="baseline"/>
        <w:rPr>
          <w:strike/>
          <w:lang w:val="lv-LV"/>
        </w:rPr>
      </w:pPr>
      <w:r w:rsidRPr="008D65F8">
        <w:rPr>
          <w:lang w:val="lv-LV"/>
        </w:rPr>
        <w:t xml:space="preserve">Iestāde saimniecisko jautājumu risināšanā sadarbojas ar </w:t>
      </w:r>
      <w:r w:rsidR="009C0AB6" w:rsidRPr="008D65F8">
        <w:rPr>
          <w:lang w:val="lv-LV"/>
        </w:rPr>
        <w:t xml:space="preserve"> dibinātāja</w:t>
      </w:r>
      <w:r w:rsidRPr="008D65F8">
        <w:rPr>
          <w:lang w:val="lv-LV"/>
        </w:rPr>
        <w:t xml:space="preserve"> Limbažu apvienības pārvaldi un tās struktūrvienību</w:t>
      </w:r>
      <w:r w:rsidR="000727EE" w:rsidRPr="008D65F8">
        <w:rPr>
          <w:lang w:val="lv-LV"/>
        </w:rPr>
        <w:t xml:space="preserve"> Umurgas</w:t>
      </w:r>
      <w:r w:rsidRPr="008D65F8">
        <w:rPr>
          <w:lang w:val="lv-LV"/>
        </w:rPr>
        <w:t xml:space="preserve"> pagasta pakalpojumu centru.</w:t>
      </w:r>
    </w:p>
    <w:p w14:paraId="6F1B5C06"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Iestāde ir pastarpinātās pārvaldes iestāde. Iestādei ir konts bankā, zīmogs, noteikta parauga veidlapas, kā arī sava simbolika – karogs un logo.</w:t>
      </w:r>
    </w:p>
    <w:p w14:paraId="07A64666"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Iestādes juridiskā adrese: </w:t>
      </w:r>
      <w:r w:rsidR="000727EE" w:rsidRPr="008D65F8">
        <w:rPr>
          <w:szCs w:val="20"/>
          <w:lang w:val="lv-LV"/>
        </w:rPr>
        <w:t xml:space="preserve"> </w:t>
      </w:r>
      <w:r w:rsidR="000727EE" w:rsidRPr="008D65F8">
        <w:rPr>
          <w:lang w:val="lv-LV"/>
        </w:rPr>
        <w:t>Skolas iela 3, Umurgas pagasts, Limbažu novads, LV-4004</w:t>
      </w:r>
      <w:r w:rsidR="000727EE" w:rsidRPr="008D65F8">
        <w:rPr>
          <w:szCs w:val="20"/>
          <w:lang w:val="lv-LV"/>
        </w:rPr>
        <w:t>.</w:t>
      </w:r>
    </w:p>
    <w:p w14:paraId="10E7600B" w14:textId="77777777" w:rsidR="002B5B13" w:rsidRPr="008D65F8" w:rsidRDefault="002B5B13" w:rsidP="002B5B13">
      <w:pPr>
        <w:numPr>
          <w:ilvl w:val="0"/>
          <w:numId w:val="1"/>
        </w:numPr>
        <w:ind w:left="426"/>
        <w:contextualSpacing/>
        <w:jc w:val="both"/>
        <w:rPr>
          <w:lang w:val="lv-LV"/>
        </w:rPr>
      </w:pPr>
      <w:r w:rsidRPr="008D65F8">
        <w:rPr>
          <w:lang w:val="lv-LV"/>
        </w:rPr>
        <w:t xml:space="preserve">Iestādes izglītības programmu īstenošana tiek nodrošināta šādās adresēs: </w:t>
      </w:r>
    </w:p>
    <w:p w14:paraId="175C4730" w14:textId="582BEC49" w:rsidR="00356C01" w:rsidRPr="003A38A2" w:rsidRDefault="002B5B13" w:rsidP="003A38A2">
      <w:pPr>
        <w:pStyle w:val="Sarakstarindkopa"/>
        <w:numPr>
          <w:ilvl w:val="1"/>
          <w:numId w:val="7"/>
        </w:numPr>
        <w:tabs>
          <w:tab w:val="left" w:pos="993"/>
        </w:tabs>
        <w:spacing w:after="0" w:line="240" w:lineRule="auto"/>
        <w:ind w:left="964" w:hanging="567"/>
        <w:jc w:val="both"/>
        <w:rPr>
          <w:rFonts w:ascii="Times New Roman" w:hAnsi="Times New Roman"/>
          <w:sz w:val="24"/>
          <w:szCs w:val="24"/>
        </w:rPr>
      </w:pPr>
      <w:r w:rsidRPr="003A38A2">
        <w:rPr>
          <w:rFonts w:ascii="Times New Roman" w:hAnsi="Times New Roman"/>
          <w:sz w:val="24"/>
          <w:szCs w:val="24"/>
        </w:rPr>
        <w:t xml:space="preserve">pamatizglītības programma: </w:t>
      </w:r>
      <w:r w:rsidR="00356C01" w:rsidRPr="003A38A2">
        <w:rPr>
          <w:rFonts w:ascii="Times New Roman" w:eastAsia="Calibri" w:hAnsi="Times New Roman"/>
          <w:sz w:val="24"/>
          <w:szCs w:val="24"/>
        </w:rPr>
        <w:t>Skolas iela 3, Umurga, Umurgas pagasts,</w:t>
      </w:r>
      <w:r w:rsidR="00BC146A" w:rsidRPr="003A38A2">
        <w:rPr>
          <w:rFonts w:ascii="Times New Roman" w:eastAsia="Calibri" w:hAnsi="Times New Roman"/>
          <w:sz w:val="24"/>
          <w:szCs w:val="24"/>
        </w:rPr>
        <w:t xml:space="preserve"> Limbažu novads, L</w:t>
      </w:r>
      <w:r w:rsidR="003A38A2" w:rsidRPr="003A38A2">
        <w:rPr>
          <w:rFonts w:ascii="Times New Roman" w:eastAsia="Calibri" w:hAnsi="Times New Roman"/>
          <w:sz w:val="24"/>
          <w:szCs w:val="24"/>
        </w:rPr>
        <w:t>V</w:t>
      </w:r>
      <w:r w:rsidR="00BC146A" w:rsidRPr="003A38A2">
        <w:rPr>
          <w:rFonts w:ascii="Times New Roman" w:eastAsia="Calibri" w:hAnsi="Times New Roman"/>
          <w:sz w:val="24"/>
          <w:szCs w:val="24"/>
        </w:rPr>
        <w:t>-4004.</w:t>
      </w:r>
    </w:p>
    <w:p w14:paraId="4A23B0F6" w14:textId="77777777" w:rsidR="002B5B13" w:rsidRPr="008D65F8" w:rsidRDefault="002B5B13" w:rsidP="00B94823">
      <w:pPr>
        <w:pStyle w:val="Sarakstarindkopa"/>
        <w:numPr>
          <w:ilvl w:val="1"/>
          <w:numId w:val="7"/>
        </w:numPr>
        <w:tabs>
          <w:tab w:val="left" w:pos="993"/>
        </w:tabs>
        <w:ind w:left="993" w:hanging="567"/>
        <w:jc w:val="both"/>
        <w:rPr>
          <w:rFonts w:ascii="Times New Roman" w:hAnsi="Times New Roman"/>
          <w:sz w:val="24"/>
          <w:szCs w:val="24"/>
        </w:rPr>
      </w:pPr>
      <w:r w:rsidRPr="008D65F8">
        <w:rPr>
          <w:rFonts w:ascii="Times New Roman" w:hAnsi="Times New Roman"/>
          <w:sz w:val="24"/>
          <w:szCs w:val="24"/>
        </w:rPr>
        <w:t>pirmsskolas izglītības programma:</w:t>
      </w:r>
      <w:r w:rsidR="00356C01" w:rsidRPr="008D65F8">
        <w:rPr>
          <w:rFonts w:ascii="Times New Roman" w:eastAsia="Calibri" w:hAnsi="Times New Roman"/>
          <w:sz w:val="24"/>
          <w:szCs w:val="24"/>
        </w:rPr>
        <w:t xml:space="preserve"> Ulda Sproģa iela 7, Umurga, Umurgas pagasts</w:t>
      </w:r>
      <w:r w:rsidR="00356C01" w:rsidRPr="008D65F8">
        <w:rPr>
          <w:rFonts w:ascii="Times New Roman" w:hAnsi="Times New Roman"/>
          <w:sz w:val="24"/>
          <w:szCs w:val="24"/>
        </w:rPr>
        <w:t>, Limbažu novads, LV – 4004</w:t>
      </w:r>
      <w:r w:rsidRPr="008D65F8">
        <w:rPr>
          <w:rFonts w:ascii="Times New Roman" w:hAnsi="Times New Roman"/>
          <w:sz w:val="24"/>
          <w:szCs w:val="24"/>
        </w:rPr>
        <w:t>.</w:t>
      </w:r>
    </w:p>
    <w:p w14:paraId="5648B3DE" w14:textId="77777777" w:rsidR="00356C01" w:rsidRPr="008D65F8" w:rsidRDefault="00356C01" w:rsidP="00B94823">
      <w:pPr>
        <w:pStyle w:val="Sarakstarindkopa"/>
        <w:numPr>
          <w:ilvl w:val="1"/>
          <w:numId w:val="7"/>
        </w:numPr>
        <w:tabs>
          <w:tab w:val="left" w:pos="993"/>
        </w:tabs>
        <w:spacing w:after="0" w:line="240" w:lineRule="auto"/>
        <w:ind w:left="993" w:hanging="567"/>
        <w:jc w:val="both"/>
        <w:rPr>
          <w:rFonts w:ascii="Times New Roman" w:hAnsi="Times New Roman"/>
          <w:sz w:val="24"/>
          <w:szCs w:val="24"/>
        </w:rPr>
      </w:pPr>
      <w:r w:rsidRPr="008D65F8">
        <w:rPr>
          <w:rFonts w:ascii="Times New Roman" w:hAnsi="Times New Roman"/>
          <w:sz w:val="24"/>
          <w:szCs w:val="24"/>
        </w:rPr>
        <w:t>pirmsskolas izglītības programma:</w:t>
      </w:r>
      <w:r w:rsidRPr="008D65F8">
        <w:rPr>
          <w:rFonts w:ascii="Times New Roman" w:eastAsia="Calibri" w:hAnsi="Times New Roman"/>
          <w:sz w:val="24"/>
          <w:szCs w:val="24"/>
        </w:rPr>
        <w:t xml:space="preserve"> </w:t>
      </w:r>
      <w:r w:rsidRPr="008D65F8">
        <w:rPr>
          <w:rFonts w:ascii="Times New Roman" w:hAnsi="Times New Roman"/>
          <w:sz w:val="24"/>
          <w:szCs w:val="24"/>
        </w:rPr>
        <w:t>Pociema iela 7, Pociems, Katvaru pagasts, Limbažu novads, LV – 4061.</w:t>
      </w:r>
    </w:p>
    <w:p w14:paraId="3E293812" w14:textId="77777777" w:rsidR="002B5B13" w:rsidRPr="008D65F8" w:rsidRDefault="002B5B13" w:rsidP="00356C01">
      <w:pPr>
        <w:numPr>
          <w:ilvl w:val="0"/>
          <w:numId w:val="1"/>
        </w:numPr>
        <w:suppressAutoHyphens/>
        <w:autoSpaceDN w:val="0"/>
        <w:ind w:left="426" w:hanging="426"/>
        <w:jc w:val="both"/>
        <w:textAlignment w:val="baseline"/>
        <w:rPr>
          <w:lang w:val="lv-LV"/>
        </w:rPr>
      </w:pPr>
      <w:r w:rsidRPr="008D65F8">
        <w:rPr>
          <w:lang w:val="lv-LV"/>
        </w:rPr>
        <w:t>Dibinātāja juridiskā adrese: Rīgas iela 16, Limbaži, Limbažu novads, LV-4001.</w:t>
      </w:r>
    </w:p>
    <w:p w14:paraId="4E58DE02" w14:textId="77777777" w:rsidR="002B5B13" w:rsidRPr="008D65F8" w:rsidRDefault="002B5B13" w:rsidP="002B5B13">
      <w:pPr>
        <w:ind w:left="425"/>
        <w:jc w:val="both"/>
        <w:rPr>
          <w:lang w:val="lv-LV"/>
        </w:rPr>
      </w:pPr>
    </w:p>
    <w:p w14:paraId="4249D9E7" w14:textId="77777777" w:rsidR="002B5B13" w:rsidRPr="008D65F8" w:rsidRDefault="002B5B13" w:rsidP="002B5B13">
      <w:pPr>
        <w:jc w:val="center"/>
        <w:rPr>
          <w:b/>
          <w:lang w:val="lv-LV"/>
        </w:rPr>
      </w:pPr>
      <w:r w:rsidRPr="008D65F8">
        <w:rPr>
          <w:b/>
          <w:lang w:val="lv-LV"/>
        </w:rPr>
        <w:t>II. Iestādes darbības mērķis, pamatvirzieni un uzdevumi</w:t>
      </w:r>
    </w:p>
    <w:p w14:paraId="26395154" w14:textId="77777777" w:rsidR="002B5B13" w:rsidRPr="008D65F8" w:rsidRDefault="002B5B13" w:rsidP="002B5B13">
      <w:pPr>
        <w:jc w:val="center"/>
        <w:rPr>
          <w:lang w:val="lv-LV"/>
        </w:rPr>
      </w:pPr>
    </w:p>
    <w:p w14:paraId="7FF1D842" w14:textId="77777777" w:rsidR="002B5B13" w:rsidRPr="008D65F8" w:rsidRDefault="002B5B13" w:rsidP="002B5B13">
      <w:pPr>
        <w:numPr>
          <w:ilvl w:val="0"/>
          <w:numId w:val="1"/>
        </w:numPr>
        <w:ind w:left="426"/>
        <w:contextualSpacing/>
        <w:jc w:val="both"/>
        <w:rPr>
          <w:bCs/>
          <w:lang w:val="lv-LV"/>
        </w:rPr>
      </w:pPr>
      <w:r w:rsidRPr="008D65F8">
        <w:rPr>
          <w:lang w:val="lv-LV"/>
        </w:rPr>
        <w:t>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7C024685" w14:textId="77777777" w:rsidR="002B5B13" w:rsidRPr="008D65F8" w:rsidRDefault="002B5B13" w:rsidP="002B5B13">
      <w:pPr>
        <w:numPr>
          <w:ilvl w:val="0"/>
          <w:numId w:val="1"/>
        </w:numPr>
        <w:ind w:left="426" w:hanging="426"/>
        <w:contextualSpacing/>
        <w:jc w:val="both"/>
        <w:rPr>
          <w:bCs/>
          <w:lang w:val="lv-LV"/>
        </w:rPr>
      </w:pPr>
      <w:r w:rsidRPr="008D65F8">
        <w:rPr>
          <w:lang w:val="lv-LV"/>
        </w:rPr>
        <w:lastRenderedPageBreak/>
        <w:t>Iestādes darbības pamatvirziens ir izglītojoša un audzinoša darbība.</w:t>
      </w:r>
    </w:p>
    <w:p w14:paraId="7E5867E8"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Iestādes </w:t>
      </w:r>
      <w:r w:rsidRPr="008D65F8">
        <w:rPr>
          <w:bCs/>
          <w:lang w:val="lv-LV"/>
        </w:rPr>
        <w:t>uzdevumi ir šādi</w:t>
      </w:r>
      <w:r w:rsidRPr="008D65F8">
        <w:rPr>
          <w:lang w:val="lv-LV"/>
        </w:rPr>
        <w:t>:</w:t>
      </w:r>
    </w:p>
    <w:p w14:paraId="20971868" w14:textId="77777777" w:rsidR="002B5B13" w:rsidRPr="008D65F8" w:rsidRDefault="002B5B13" w:rsidP="003A38A2">
      <w:pPr>
        <w:ind w:left="964" w:hanging="567"/>
        <w:contextualSpacing/>
        <w:jc w:val="both"/>
        <w:rPr>
          <w:bCs/>
          <w:lang w:val="lv-LV"/>
        </w:rPr>
      </w:pPr>
      <w:r w:rsidRPr="008D65F8">
        <w:rPr>
          <w:lang w:val="lv-LV"/>
        </w:rPr>
        <w:t>11.1. īstenot izglītības programmas, veikt mācību un audzināšanas darbu, izvēlēties izglītošanas darba metodes un formas;</w:t>
      </w:r>
    </w:p>
    <w:p w14:paraId="5F9021A0" w14:textId="2903EA3D" w:rsidR="002B5B13" w:rsidRPr="008D65F8" w:rsidRDefault="002B5B13" w:rsidP="003A38A2">
      <w:pPr>
        <w:tabs>
          <w:tab w:val="left" w:pos="-346"/>
        </w:tabs>
        <w:autoSpaceDN w:val="0"/>
        <w:ind w:left="964" w:hanging="567"/>
        <w:contextualSpacing/>
        <w:jc w:val="both"/>
        <w:rPr>
          <w:lang w:val="lv-LV"/>
        </w:rPr>
      </w:pPr>
      <w:r w:rsidRPr="008D65F8">
        <w:rPr>
          <w:lang w:val="lv-LV"/>
        </w:rPr>
        <w:t>11.2. nodrošināt izglītojamo ar iespējām apgūt zināšanas un prasmes, kas ir nepieciešamas personiskai izaugsmei un attīstībai, pilsoniskai līdzdalībai, nodarbinātībai, sociālajai integrācijai un izglītības turpināšanai;</w:t>
      </w:r>
    </w:p>
    <w:p w14:paraId="3766DAC8"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FE3F475"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11.4 veicināt izglītojamā pilnveidošanos par garīgi, emocionāli un fiziski attīstītu personību un izkopt veselīga dzīvesveida paradumus;</w:t>
      </w:r>
    </w:p>
    <w:p w14:paraId="6726297B"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8D65F8">
        <w:rPr>
          <w:lang w:val="lv-LV"/>
        </w:rPr>
        <w:softHyphen/>
        <w:t>principiem un audzināt krietnus, godprātīgus, atbildīgus cilvēkus – Latvijas patriotus;</w:t>
      </w:r>
    </w:p>
    <w:p w14:paraId="3E1252FD"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11.6. sadarboties ar izglītojamā vecākiem vai personu, kas realizē aizgādību (turpmāk – vecāki), lai nodrošinātu izglītības ieguvi;</w:t>
      </w:r>
    </w:p>
    <w:p w14:paraId="60067EB0"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11.7 nodrošināt izglītības programmas īstenošanā un izglītības satura apguvē nepieciešamos mācību līdzekļus, tai skaitā elektroniskajā vidē; </w:t>
      </w:r>
    </w:p>
    <w:p w14:paraId="74370A6A"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11.8. racionāli un efektīvi izmantot izglītībai atvēlētos finanšu resursus;</w:t>
      </w:r>
    </w:p>
    <w:p w14:paraId="7E977499" w14:textId="77777777" w:rsidR="002B5B13" w:rsidRPr="008D65F8" w:rsidRDefault="002B5B13" w:rsidP="003A38A2">
      <w:pPr>
        <w:tabs>
          <w:tab w:val="left" w:pos="-346"/>
        </w:tabs>
        <w:autoSpaceDN w:val="0"/>
        <w:ind w:left="964" w:hanging="567"/>
        <w:contextualSpacing/>
        <w:jc w:val="both"/>
        <w:rPr>
          <w:lang w:val="lv-LV"/>
        </w:rPr>
      </w:pPr>
      <w:r w:rsidRPr="008D65F8">
        <w:rPr>
          <w:lang w:val="lv-LV"/>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3610799" w14:textId="77777777" w:rsidR="002B5B13" w:rsidRPr="008D65F8" w:rsidRDefault="00FC2E44" w:rsidP="003A38A2">
      <w:pPr>
        <w:tabs>
          <w:tab w:val="left" w:pos="-346"/>
        </w:tabs>
        <w:autoSpaceDN w:val="0"/>
        <w:ind w:left="964" w:hanging="567"/>
        <w:contextualSpacing/>
        <w:jc w:val="both"/>
        <w:rPr>
          <w:lang w:val="lv-LV"/>
        </w:rPr>
      </w:pPr>
      <w:r w:rsidRPr="008D65F8">
        <w:rPr>
          <w:lang w:val="lv-LV"/>
        </w:rPr>
        <w:t>11</w:t>
      </w:r>
      <w:r w:rsidR="002B5B13" w:rsidRPr="008D65F8">
        <w:rPr>
          <w:lang w:val="lv-LV"/>
        </w:rPr>
        <w:t>.10. pildīt citus normatīvajos aktos paredzētos izglītības iestādes uzdevumus.</w:t>
      </w:r>
    </w:p>
    <w:p w14:paraId="0C6D2F5C" w14:textId="77777777" w:rsidR="002B5B13" w:rsidRPr="008D65F8" w:rsidRDefault="002B5B13" w:rsidP="002B5B13">
      <w:pPr>
        <w:tabs>
          <w:tab w:val="left" w:pos="-346"/>
        </w:tabs>
        <w:autoSpaceDN w:val="0"/>
        <w:jc w:val="both"/>
        <w:rPr>
          <w:b/>
          <w:lang w:val="lv-LV"/>
        </w:rPr>
      </w:pPr>
    </w:p>
    <w:p w14:paraId="53BE876E" w14:textId="77777777" w:rsidR="002B5B13" w:rsidRPr="008D65F8" w:rsidRDefault="002B5B13" w:rsidP="002B5B13">
      <w:pPr>
        <w:ind w:left="480"/>
        <w:jc w:val="center"/>
        <w:rPr>
          <w:b/>
          <w:lang w:val="lv-LV"/>
        </w:rPr>
      </w:pPr>
      <w:r w:rsidRPr="008D65F8">
        <w:rPr>
          <w:b/>
          <w:lang w:val="lv-LV"/>
        </w:rPr>
        <w:t>III. Iestādē īstenojamās izglītības programmas</w:t>
      </w:r>
    </w:p>
    <w:p w14:paraId="4F5E6AD7" w14:textId="77777777" w:rsidR="002B5B13" w:rsidRPr="008D65F8" w:rsidRDefault="002B5B13" w:rsidP="002B5B13">
      <w:pPr>
        <w:ind w:left="480"/>
        <w:jc w:val="center"/>
        <w:rPr>
          <w:b/>
          <w:lang w:val="lv-LV"/>
        </w:rPr>
      </w:pPr>
    </w:p>
    <w:p w14:paraId="743598D0"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 īsteno pirmsskolas izglītības programmu (programmas kods: 01011111) un vispārējās pamatizglītības programmu (programmas kods: 21011111). </w:t>
      </w:r>
    </w:p>
    <w:p w14:paraId="4734542E"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Iestāde var īstenot interešu izglītības un citas izglītības programmas atbilstoši ārējos normatīvajos aktos noteiktajam.</w:t>
      </w:r>
    </w:p>
    <w:p w14:paraId="3D8E42DA" w14:textId="77777777" w:rsidR="002B5B13" w:rsidRPr="008D65F8" w:rsidRDefault="002B5B13" w:rsidP="002B5B13">
      <w:pPr>
        <w:suppressAutoHyphens/>
        <w:autoSpaceDN w:val="0"/>
        <w:jc w:val="both"/>
        <w:textAlignment w:val="baseline"/>
        <w:rPr>
          <w:lang w:val="lv-LV"/>
        </w:rPr>
      </w:pPr>
    </w:p>
    <w:p w14:paraId="15A76C61" w14:textId="77777777" w:rsidR="002B5B13" w:rsidRPr="008D65F8" w:rsidRDefault="002B5B13" w:rsidP="002B5B13">
      <w:pPr>
        <w:jc w:val="center"/>
        <w:rPr>
          <w:b/>
          <w:lang w:val="lv-LV"/>
        </w:rPr>
      </w:pPr>
      <w:r w:rsidRPr="008D65F8">
        <w:rPr>
          <w:b/>
          <w:lang w:val="lv-LV"/>
        </w:rPr>
        <w:t>IV. Izglītības procesa organizācija</w:t>
      </w:r>
    </w:p>
    <w:p w14:paraId="52F58E25" w14:textId="77777777" w:rsidR="002B5B13" w:rsidRPr="008D65F8" w:rsidRDefault="002B5B13" w:rsidP="002B5B13">
      <w:pPr>
        <w:jc w:val="center"/>
        <w:rPr>
          <w:b/>
          <w:lang w:val="lv-LV"/>
        </w:rPr>
      </w:pPr>
    </w:p>
    <w:p w14:paraId="315AF12B"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08E2BC4A" w14:textId="46EF74DD"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Pirmsskolas izglītības programmās izglītojamo uzņemšanas kārtību iestādē nosaka </w:t>
      </w:r>
      <w:r w:rsidR="00690CFA" w:rsidRPr="008D65F8">
        <w:rPr>
          <w:lang w:val="lv-LV"/>
        </w:rPr>
        <w:t>Dome</w:t>
      </w:r>
      <w:r w:rsidRPr="008D65F8">
        <w:rPr>
          <w:lang w:val="lv-LV"/>
        </w:rPr>
        <w:t xml:space="preserve"> normatīvajos aktos noteiktajā kārtībā. Pirmsskolas izglītības programmu apgūst izglītojamie no 1 gada un sešu mēnešu vecuma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D5E292A" w14:textId="3D60BC95"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Izglītojamo uzņemšana, pārcelšana nākamajā klasē un atskaitīšana no iestādes visp</w:t>
      </w:r>
      <w:r w:rsidR="00742237">
        <w:rPr>
          <w:lang w:val="lv-LV"/>
        </w:rPr>
        <w:t>ārējās pamatizglītības programma</w:t>
      </w:r>
      <w:r w:rsidRPr="008D65F8">
        <w:rPr>
          <w:lang w:val="lv-LV"/>
        </w:rPr>
        <w:t>s notiek Ministru kabineta noteiktajā kārtībā.</w:t>
      </w:r>
    </w:p>
    <w:p w14:paraId="205E18A3"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lastRenderedPageBreak/>
        <w:t xml:space="preserve">Mācību ilgumu, īstenojot vispārējās pamatizglītības programmu,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54E3D9BD" w14:textId="77777777" w:rsidR="00FC2E44" w:rsidRPr="008D65F8" w:rsidRDefault="002B5B13" w:rsidP="00987E0A">
      <w:pPr>
        <w:numPr>
          <w:ilvl w:val="0"/>
          <w:numId w:val="1"/>
        </w:numPr>
        <w:suppressAutoHyphens/>
        <w:autoSpaceDN w:val="0"/>
        <w:ind w:left="426" w:hanging="426"/>
        <w:jc w:val="both"/>
        <w:textAlignment w:val="baseline"/>
        <w:rPr>
          <w:lang w:val="lv-LV"/>
        </w:rPr>
      </w:pPr>
      <w:r w:rsidRPr="008D65F8">
        <w:rPr>
          <w:lang w:val="lv-LV"/>
        </w:rPr>
        <w:t>Iestāde patstāvīgi izstrādā izglītojamo mācību sasniegumu vērtēšanas kārtību, ievērojot valsts izglītības standartā minētos vērtēšanas pamatprincipus</w:t>
      </w:r>
    </w:p>
    <w:p w14:paraId="0028AFD1" w14:textId="4422946D" w:rsidR="003A36C0" w:rsidRPr="008D65F8" w:rsidRDefault="002B5B13" w:rsidP="003A36C0">
      <w:pPr>
        <w:numPr>
          <w:ilvl w:val="0"/>
          <w:numId w:val="1"/>
        </w:numPr>
        <w:suppressAutoHyphens/>
        <w:autoSpaceDN w:val="0"/>
        <w:ind w:left="426" w:hanging="426"/>
        <w:jc w:val="both"/>
        <w:textAlignment w:val="baseline"/>
        <w:rPr>
          <w:lang w:val="lv-LV"/>
        </w:rPr>
      </w:pPr>
      <w:r w:rsidRPr="008D65F8">
        <w:rPr>
          <w:lang w:val="lv-LV"/>
        </w:rPr>
        <w:t xml:space="preserve">Iestādē ir </w:t>
      </w:r>
      <w:r w:rsidR="00F90D07">
        <w:rPr>
          <w:lang w:val="lv-LV"/>
        </w:rPr>
        <w:t>pagarinātā dienas grupa, kura</w:t>
      </w:r>
      <w:r w:rsidRPr="008D65F8">
        <w:rPr>
          <w:lang w:val="lv-LV"/>
        </w:rPr>
        <w:t xml:space="preserve"> darbojas saskaņā ar iestādes izstrādātajiem iekšējiem normatīvajiem aktiem.</w:t>
      </w:r>
    </w:p>
    <w:p w14:paraId="7BC0048A" w14:textId="1F9DC6B9" w:rsidR="004F2029" w:rsidRPr="00C801E5" w:rsidRDefault="00C801E5" w:rsidP="00C801E5">
      <w:pPr>
        <w:numPr>
          <w:ilvl w:val="0"/>
          <w:numId w:val="1"/>
        </w:numPr>
        <w:suppressAutoHyphens/>
        <w:autoSpaceDN w:val="0"/>
        <w:ind w:left="426" w:hanging="426"/>
        <w:jc w:val="both"/>
        <w:textAlignment w:val="baseline"/>
        <w:rPr>
          <w:rFonts w:eastAsia="Calibri"/>
          <w:i/>
          <w:lang w:val="lv-LV"/>
        </w:rPr>
      </w:pPr>
      <w:r w:rsidRPr="00C801E5">
        <w:rPr>
          <w:rFonts w:eastAsia="Calibri"/>
          <w:i/>
          <w:lang w:val="lv-LV"/>
        </w:rPr>
        <w:t>(</w:t>
      </w:r>
      <w:r w:rsidR="000B398A" w:rsidRPr="00C801E5">
        <w:rPr>
          <w:rFonts w:eastAsia="Calibri"/>
          <w:i/>
          <w:lang w:val="lv-LV"/>
        </w:rPr>
        <w:t>svītrots</w:t>
      </w:r>
      <w:r w:rsidR="004F2029" w:rsidRPr="00C801E5">
        <w:rPr>
          <w:rFonts w:eastAsia="Calibri"/>
          <w:i/>
          <w:lang w:val="lv-LV"/>
        </w:rPr>
        <w:t xml:space="preserve"> ar </w:t>
      </w:r>
      <w:r w:rsidRPr="00C801E5">
        <w:rPr>
          <w:rFonts w:eastAsia="Calibri"/>
          <w:i/>
          <w:lang w:val="lv-LV"/>
        </w:rPr>
        <w:t>Limbažu novada domes 28.11.2024. sēdes lēmumu Nr.865 (protokols Nr.21, 37.))</w:t>
      </w:r>
    </w:p>
    <w:p w14:paraId="02DD5FEF" w14:textId="77777777" w:rsidR="00C801E5" w:rsidRPr="00C801E5" w:rsidRDefault="00C801E5" w:rsidP="00C801E5">
      <w:pPr>
        <w:suppressAutoHyphens/>
        <w:autoSpaceDN w:val="0"/>
        <w:jc w:val="both"/>
        <w:textAlignment w:val="baseline"/>
        <w:rPr>
          <w:rFonts w:eastAsia="Calibri"/>
          <w:i/>
          <w:color w:val="C00000"/>
        </w:rPr>
      </w:pPr>
    </w:p>
    <w:p w14:paraId="7DF3355D" w14:textId="77777777" w:rsidR="002B5B13" w:rsidRPr="008D65F8" w:rsidRDefault="002B5B13" w:rsidP="002B5B13">
      <w:pPr>
        <w:jc w:val="center"/>
        <w:rPr>
          <w:b/>
          <w:lang w:val="lv-LV"/>
        </w:rPr>
      </w:pPr>
      <w:r w:rsidRPr="008D65F8">
        <w:rPr>
          <w:b/>
          <w:lang w:val="lv-LV"/>
        </w:rPr>
        <w:t>V. Izglītojamo tiesības un pienākumi</w:t>
      </w:r>
    </w:p>
    <w:p w14:paraId="7653358E" w14:textId="77777777" w:rsidR="002B5B13" w:rsidRPr="008D65F8" w:rsidRDefault="002B5B13" w:rsidP="002B5B13">
      <w:pPr>
        <w:jc w:val="center"/>
        <w:rPr>
          <w:b/>
          <w:lang w:val="lv-LV"/>
        </w:rPr>
      </w:pPr>
    </w:p>
    <w:p w14:paraId="713A83B1"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Izglītojamo tiesība</w:t>
      </w:r>
      <w:r w:rsidRPr="008D65F8">
        <w:rPr>
          <w:bCs/>
          <w:lang w:val="lv-LV"/>
        </w:rPr>
        <w:t>s un pienākumi ir noteikti Izglītības likumā, Bērnu tiesību aizsardzības likumā, citos ārējos normatīvajos aktos un iestādes iekšējos normatīvajos aktos.</w:t>
      </w:r>
    </w:p>
    <w:p w14:paraId="6CDB07EC"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Izglītojamais ir atbildīgs par savu rīcību iestādē atbilstoši normatīvajos aktos noteiktajam.</w:t>
      </w:r>
    </w:p>
    <w:p w14:paraId="29CBD4DC" w14:textId="77777777" w:rsidR="002B5B13" w:rsidRPr="008D65F8" w:rsidRDefault="002B5B13" w:rsidP="002B5B13">
      <w:pPr>
        <w:suppressAutoHyphens/>
        <w:autoSpaceDN w:val="0"/>
        <w:ind w:left="426"/>
        <w:jc w:val="both"/>
        <w:textAlignment w:val="baseline"/>
        <w:rPr>
          <w:lang w:val="lv-LV"/>
        </w:rPr>
      </w:pPr>
    </w:p>
    <w:p w14:paraId="3B43A67C" w14:textId="77777777" w:rsidR="002B5B13" w:rsidRPr="008D65F8" w:rsidRDefault="002B5B13" w:rsidP="002B5B13">
      <w:pPr>
        <w:tabs>
          <w:tab w:val="left" w:pos="284"/>
          <w:tab w:val="left" w:pos="5655"/>
        </w:tabs>
        <w:jc w:val="center"/>
        <w:rPr>
          <w:b/>
          <w:bCs/>
          <w:kern w:val="36"/>
          <w:lang w:val="lv-LV"/>
        </w:rPr>
      </w:pPr>
      <w:r w:rsidRPr="008D65F8">
        <w:rPr>
          <w:b/>
          <w:lang w:val="lv-LV"/>
        </w:rPr>
        <w:t xml:space="preserve">VI. </w:t>
      </w:r>
      <w:r w:rsidRPr="008D65F8">
        <w:rPr>
          <w:b/>
          <w:kern w:val="36"/>
          <w:lang w:val="lv-LV"/>
        </w:rPr>
        <w:t>P</w:t>
      </w:r>
      <w:r w:rsidRPr="008D65F8">
        <w:rPr>
          <w:b/>
          <w:bCs/>
          <w:kern w:val="36"/>
          <w:lang w:val="lv-LV"/>
        </w:rPr>
        <w:t>edagogu un citu darbinieku tiesības un pienākumi</w:t>
      </w:r>
    </w:p>
    <w:p w14:paraId="2D56BBD7" w14:textId="77777777" w:rsidR="002B5B13" w:rsidRPr="008D65F8" w:rsidRDefault="002B5B13" w:rsidP="002B5B13">
      <w:pPr>
        <w:tabs>
          <w:tab w:val="left" w:pos="284"/>
          <w:tab w:val="left" w:pos="5655"/>
        </w:tabs>
        <w:jc w:val="center"/>
        <w:rPr>
          <w:b/>
          <w:kern w:val="36"/>
          <w:lang w:val="lv-LV"/>
        </w:rPr>
      </w:pPr>
    </w:p>
    <w:p w14:paraId="7370E3F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4CE5A7A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Pedagogus un citus darbiniekus darbā pieņem un atbrīvo iestādes direktors normatīvajos aktos noteiktā kārtībā. Direktors ir tiesīgs deleģēt pedagogiem un citiem iestādes darbiniekiem konkrētu uzdevumu veikšanu.</w:t>
      </w:r>
    </w:p>
    <w:p w14:paraId="215CE146"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Iestādes pedagogu tiesības, pienākumi un atbildība noteikta Izglītības likumā, </w:t>
      </w:r>
      <w:r w:rsidRPr="008D65F8">
        <w:rPr>
          <w:bCs/>
          <w:lang w:val="lv-LV"/>
        </w:rPr>
        <w:t>Bērnu tiesību aizsardzības likumā, Fizisko personu datu apstrādes likumā, Darba likumā un citos normatīvajos aktos. Pedagoga tiesības un pienākumus precizē darba līgums un amata apraksts.</w:t>
      </w:r>
    </w:p>
    <w:p w14:paraId="033AF1BB"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 xml:space="preserve">Iestādes citu darbinieku </w:t>
      </w:r>
      <w:r w:rsidRPr="008D65F8">
        <w:rPr>
          <w:lang w:val="lv-LV"/>
        </w:rPr>
        <w:t xml:space="preserve">tiesības un pienākumi ir noteikti </w:t>
      </w:r>
      <w:r w:rsidRPr="008D65F8">
        <w:rPr>
          <w:bCs/>
          <w:lang w:val="lv-LV"/>
        </w:rPr>
        <w:t>Darba likumā, Bērnu tiesību aizsardzības likumā un citos normatīvajos aktos. Iestādes citu darbinieku tiesības un pienākumus precizē darba līgums un amata apraksts.</w:t>
      </w:r>
    </w:p>
    <w:p w14:paraId="0758485C" w14:textId="77777777" w:rsidR="002B5B13" w:rsidRPr="008D65F8" w:rsidRDefault="002B5B13" w:rsidP="002B5B13">
      <w:pPr>
        <w:jc w:val="both"/>
        <w:rPr>
          <w:bCs/>
          <w:lang w:val="lv-LV"/>
        </w:rPr>
      </w:pPr>
    </w:p>
    <w:p w14:paraId="60DCB874" w14:textId="77777777" w:rsidR="002B5B13" w:rsidRPr="008D65F8" w:rsidRDefault="002B5B13" w:rsidP="002B5B13">
      <w:pPr>
        <w:jc w:val="center"/>
        <w:rPr>
          <w:b/>
          <w:bCs/>
          <w:lang w:val="lv-LV"/>
        </w:rPr>
      </w:pPr>
      <w:r w:rsidRPr="008D65F8">
        <w:rPr>
          <w:b/>
          <w:lang w:val="lv-LV"/>
        </w:rPr>
        <w:t xml:space="preserve">VII. </w:t>
      </w:r>
      <w:r w:rsidRPr="008D65F8">
        <w:rPr>
          <w:b/>
          <w:bCs/>
          <w:lang w:val="lv-LV"/>
        </w:rPr>
        <w:t>Iestādes pašpārvaldes izveidošanas kārtība un kompetence</w:t>
      </w:r>
    </w:p>
    <w:p w14:paraId="0E9D3278" w14:textId="77777777" w:rsidR="002B5B13" w:rsidRPr="008D65F8" w:rsidRDefault="002B5B13" w:rsidP="002B5B13">
      <w:pPr>
        <w:jc w:val="center"/>
        <w:rPr>
          <w:lang w:val="lv-LV"/>
        </w:rPr>
      </w:pPr>
    </w:p>
    <w:p w14:paraId="3FA5E535"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spacing w:val="4"/>
          <w:lang w:val="lv-LV"/>
        </w:rPr>
        <w:t>Iestādes direktors sadarbībā ar dibinātāju nosaka iestādes organizatorisko struktūru, tai skaitā nodrošinot iestādes padomes izveidošanu un darbību.</w:t>
      </w:r>
    </w:p>
    <w:p w14:paraId="5A57044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Iestādes padomes kompetenci nosaka Izglītības likums.</w:t>
      </w:r>
    </w:p>
    <w:p w14:paraId="574B484B"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7E2149CC"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Izglītības programmās noteikto prasību īstenošanas kvalitātes nodrošināšanai, mācību priekšmetu pedagogi tiek apvienoti</w:t>
      </w:r>
      <w:r w:rsidR="001D3EB8" w:rsidRPr="008D65F8">
        <w:rPr>
          <w:lang w:val="lv-LV"/>
        </w:rPr>
        <w:t xml:space="preserve"> sadarbības grupās.</w:t>
      </w:r>
      <w:r w:rsidRPr="008D65F8">
        <w:rPr>
          <w:lang w:val="lv-LV"/>
        </w:rPr>
        <w:t xml:space="preserve"> </w:t>
      </w:r>
      <w:r w:rsidR="001D3EB8" w:rsidRPr="008D65F8">
        <w:rPr>
          <w:lang w:val="lv-LV"/>
        </w:rPr>
        <w:t xml:space="preserve">Pedagogu sadarbības grupas </w:t>
      </w:r>
      <w:r w:rsidRPr="008D65F8">
        <w:rPr>
          <w:lang w:val="lv-LV"/>
        </w:rPr>
        <w:t>darbojas saskaņā ar šo nolikumu un iestādes iekšējiem normatīvajiem aktiem, to darbu koordinē iestādes direktors, iestādes direktora vietnieki vai izglītības metodiķi.</w:t>
      </w:r>
    </w:p>
    <w:p w14:paraId="5E190E2B" w14:textId="77777777" w:rsidR="002B5B13" w:rsidRPr="008D65F8" w:rsidRDefault="002B5B13" w:rsidP="002B5B13">
      <w:pPr>
        <w:jc w:val="both"/>
        <w:rPr>
          <w:lang w:val="lv-LV"/>
        </w:rPr>
      </w:pPr>
    </w:p>
    <w:p w14:paraId="02417997" w14:textId="77777777" w:rsidR="002B5B13" w:rsidRPr="008D65F8" w:rsidRDefault="002B5B13" w:rsidP="002B5B13">
      <w:pPr>
        <w:jc w:val="center"/>
        <w:rPr>
          <w:b/>
          <w:bCs/>
          <w:lang w:val="lv-LV"/>
        </w:rPr>
      </w:pPr>
      <w:r w:rsidRPr="008D65F8">
        <w:rPr>
          <w:b/>
          <w:lang w:val="lv-LV"/>
        </w:rPr>
        <w:t xml:space="preserve">VIII. </w:t>
      </w:r>
      <w:r w:rsidRPr="008D65F8">
        <w:rPr>
          <w:b/>
          <w:bCs/>
          <w:lang w:val="lv-LV"/>
        </w:rPr>
        <w:t>Iestādes pedagoģiskās padomes izveidošanas kārtība un kompetence</w:t>
      </w:r>
    </w:p>
    <w:p w14:paraId="24E253E6" w14:textId="77777777" w:rsidR="002B5B13" w:rsidRPr="008D65F8" w:rsidRDefault="002B5B13" w:rsidP="002B5B13">
      <w:pPr>
        <w:jc w:val="center"/>
        <w:rPr>
          <w:lang w:val="lv-LV"/>
        </w:rPr>
      </w:pPr>
    </w:p>
    <w:p w14:paraId="19B9615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lastRenderedPageBreak/>
        <w:t>Iestādes pedagoģiskās padomes izveidošanas kārtību, darbību un kompetenci nosaka Vispārējās izglītības likums un citi normatīvie akti.</w:t>
      </w:r>
    </w:p>
    <w:p w14:paraId="77D74B3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Pedagoģisko padomi vada iestādes direktors.</w:t>
      </w:r>
    </w:p>
    <w:p w14:paraId="196CB726" w14:textId="77777777" w:rsidR="002B5B13" w:rsidRDefault="002B5B13" w:rsidP="002B5B13">
      <w:pPr>
        <w:ind w:left="426"/>
        <w:jc w:val="both"/>
        <w:rPr>
          <w:lang w:val="lv-LV"/>
        </w:rPr>
      </w:pPr>
    </w:p>
    <w:p w14:paraId="605628D9" w14:textId="77777777" w:rsidR="00E216B5" w:rsidRPr="008D65F8" w:rsidRDefault="00E216B5" w:rsidP="002B5B13">
      <w:pPr>
        <w:ind w:left="426"/>
        <w:jc w:val="both"/>
        <w:rPr>
          <w:lang w:val="lv-LV"/>
        </w:rPr>
      </w:pPr>
    </w:p>
    <w:p w14:paraId="109CA058" w14:textId="71D20684" w:rsidR="00FC5D2F" w:rsidRPr="00C801E5" w:rsidRDefault="00FC5D2F" w:rsidP="00FC5D2F">
      <w:pPr>
        <w:pStyle w:val="Sarakstarindkopa"/>
        <w:jc w:val="center"/>
        <w:rPr>
          <w:rFonts w:ascii="Times New Roman" w:hAnsi="Times New Roman"/>
          <w:b/>
          <w:sz w:val="24"/>
          <w:szCs w:val="24"/>
        </w:rPr>
      </w:pPr>
      <w:r w:rsidRPr="00C801E5">
        <w:rPr>
          <w:rFonts w:ascii="Times New Roman" w:hAnsi="Times New Roman"/>
          <w:b/>
          <w:sz w:val="24"/>
          <w:szCs w:val="24"/>
        </w:rPr>
        <w:t>IX. Iestādes i</w:t>
      </w:r>
      <w:bookmarkStart w:id="0" w:name="_GoBack"/>
      <w:bookmarkEnd w:id="0"/>
      <w:r w:rsidRPr="00C801E5">
        <w:rPr>
          <w:rFonts w:ascii="Times New Roman" w:hAnsi="Times New Roman"/>
          <w:b/>
          <w:sz w:val="24"/>
          <w:szCs w:val="24"/>
        </w:rPr>
        <w:t>ekšējo normatīvo aktu pieņemšanas kārtība un iestādes izdoto administratīvo aktu vai faktiskās rīcības apstrīdēšanas kārtība</w:t>
      </w:r>
    </w:p>
    <w:p w14:paraId="3C65E7A0" w14:textId="71AB9F48" w:rsidR="00C801E5" w:rsidRPr="00C801E5" w:rsidRDefault="00C801E5" w:rsidP="00C801E5">
      <w:pPr>
        <w:pStyle w:val="Sarakstarindkopa"/>
        <w:spacing w:after="0" w:line="240" w:lineRule="auto"/>
        <w:ind w:left="0"/>
        <w:jc w:val="center"/>
        <w:rPr>
          <w:rFonts w:ascii="Times New Roman" w:hAnsi="Times New Roman"/>
          <w:i/>
        </w:rPr>
      </w:pPr>
      <w:r w:rsidRPr="00C801E5">
        <w:rPr>
          <w:rFonts w:ascii="Times New Roman" w:hAnsi="Times New Roman"/>
          <w:i/>
        </w:rPr>
        <w:t>(grozīts ar Limbažu novada domes 28.11.2024. sēdes lēmumu Nr.865 (protokols Nr.21, 37.))</w:t>
      </w:r>
    </w:p>
    <w:p w14:paraId="26EBA6A2" w14:textId="77777777" w:rsidR="002B5B13" w:rsidRPr="008D65F8" w:rsidRDefault="002B5B13" w:rsidP="002B5B13">
      <w:pPr>
        <w:rPr>
          <w:b/>
          <w:lang w:val="lv-LV"/>
        </w:rPr>
      </w:pPr>
    </w:p>
    <w:p w14:paraId="39644F72"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Iestāde saskaņā ar Izglītības likumā, Vispārējās izglītības likumā un citos normatīvajos aktos, kā arī iestādes nolikumā noteikto patstāvīgi izstrādā un izdod iestādes iekšējos normatīvos aktus.</w:t>
      </w:r>
    </w:p>
    <w:p w14:paraId="5848A3E6" w14:textId="610698AA"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 xml:space="preserve">Iestādes </w:t>
      </w:r>
      <w:r w:rsidRPr="008D65F8">
        <w:rPr>
          <w:lang w:val="lv-LV"/>
        </w:rPr>
        <w:t>izdotu administratīvo aktu vai faktisko rīcību privātpersona var apstrīdēt, iesniedzot attiecīgu iesniegumu</w:t>
      </w:r>
      <w:r w:rsidRPr="008D65F8">
        <w:rPr>
          <w:bCs/>
          <w:lang w:val="lv-LV"/>
        </w:rPr>
        <w:t xml:space="preserve"> </w:t>
      </w:r>
      <w:r w:rsidR="00925A71" w:rsidRPr="008D65F8">
        <w:rPr>
          <w:bCs/>
          <w:lang w:val="lv-LV"/>
        </w:rPr>
        <w:t>dibinātāja</w:t>
      </w:r>
      <w:r w:rsidR="00925A71" w:rsidRPr="008D65F8">
        <w:rPr>
          <w:lang w:val="lv-LV"/>
        </w:rPr>
        <w:t xml:space="preserve"> </w:t>
      </w:r>
      <w:r w:rsidRPr="008D65F8">
        <w:rPr>
          <w:lang w:val="lv-LV"/>
        </w:rPr>
        <w:t>Limbažu novada Izglītības pārvaldei, Rīgas ielā 16, Limbažos, LV-4001.</w:t>
      </w:r>
    </w:p>
    <w:p w14:paraId="75C4A670" w14:textId="77777777" w:rsidR="002B5B13" w:rsidRPr="008D65F8" w:rsidRDefault="002B5B13" w:rsidP="002B5B13">
      <w:pPr>
        <w:ind w:left="426"/>
        <w:jc w:val="both"/>
        <w:rPr>
          <w:lang w:val="lv-LV"/>
        </w:rPr>
      </w:pPr>
    </w:p>
    <w:p w14:paraId="14320882" w14:textId="77777777" w:rsidR="002B5B13" w:rsidRDefault="002B5B13" w:rsidP="002B5B13">
      <w:pPr>
        <w:jc w:val="center"/>
        <w:rPr>
          <w:b/>
          <w:lang w:val="lv-LV"/>
        </w:rPr>
      </w:pPr>
      <w:r w:rsidRPr="008D65F8">
        <w:rPr>
          <w:b/>
          <w:lang w:val="lv-LV"/>
        </w:rPr>
        <w:t>X. Iestādes saimnieciskā darbība</w:t>
      </w:r>
    </w:p>
    <w:p w14:paraId="6BA9FDCB" w14:textId="77777777" w:rsidR="00F92DF0" w:rsidRPr="008D65F8" w:rsidRDefault="00F92DF0" w:rsidP="002B5B13">
      <w:pPr>
        <w:jc w:val="center"/>
        <w:rPr>
          <w:b/>
          <w:lang w:val="lv-LV"/>
        </w:rPr>
      </w:pPr>
    </w:p>
    <w:p w14:paraId="5E7D1367"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Iestāde ir patstāvīga finanšu, saimnieciskajā un citā darbībā saskaņā ar Izglītības likumā un citos normatīvajos aktos, kā arī iestādes nolikumā noteikto.</w:t>
      </w:r>
    </w:p>
    <w:p w14:paraId="7F5E4EC0"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60001103" w14:textId="77777777" w:rsidR="002B5B13" w:rsidRPr="008D65F8" w:rsidRDefault="002B5B13" w:rsidP="002B5B13">
      <w:pPr>
        <w:jc w:val="both"/>
        <w:rPr>
          <w:lang w:val="lv-LV"/>
        </w:rPr>
      </w:pPr>
    </w:p>
    <w:p w14:paraId="7D998444" w14:textId="77777777" w:rsidR="002B5B13" w:rsidRPr="008D65F8" w:rsidRDefault="002B5B13" w:rsidP="002B5B13">
      <w:pPr>
        <w:jc w:val="center"/>
        <w:rPr>
          <w:b/>
          <w:lang w:val="lv-LV"/>
        </w:rPr>
      </w:pPr>
      <w:r w:rsidRPr="008D65F8">
        <w:rPr>
          <w:b/>
          <w:lang w:val="lv-LV"/>
        </w:rPr>
        <w:t>XI. Iestādes finansēšanas avoti un kārtība</w:t>
      </w:r>
    </w:p>
    <w:p w14:paraId="05741F4A" w14:textId="77777777" w:rsidR="002B5B13" w:rsidRPr="008D65F8" w:rsidRDefault="002B5B13" w:rsidP="002B5B13">
      <w:pPr>
        <w:jc w:val="center"/>
        <w:rPr>
          <w:b/>
          <w:lang w:val="lv-LV"/>
        </w:rPr>
      </w:pPr>
    </w:p>
    <w:p w14:paraId="52E113A7"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Iestādes finansēšanas avotus un kārtību nosaka </w:t>
      </w:r>
      <w:hyperlink r:id="rId8" w:tooltip="Izglītības likums /Spēkā esošs/" w:history="1">
        <w:r w:rsidRPr="008D65F8">
          <w:rPr>
            <w:rStyle w:val="Hipersaite"/>
            <w:color w:val="auto"/>
            <w:lang w:val="lv-LV"/>
          </w:rPr>
          <w:t>Izglītības likums</w:t>
        </w:r>
      </w:hyperlink>
      <w:r w:rsidRPr="008D65F8">
        <w:rPr>
          <w:lang w:val="lv-LV"/>
        </w:rPr>
        <w:t>, Vispārējās izglītības likums un citi normatīvie akti.</w:t>
      </w:r>
    </w:p>
    <w:p w14:paraId="1FBBC93C"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Finanšu līdzekļu izmantošanas kārtību, ievērojot ārējos normatīvajos aktos noteikto, nosaka iestādes direktors, saskaņojot ar dibinātāju.</w:t>
      </w:r>
    </w:p>
    <w:p w14:paraId="0223B4EE" w14:textId="77777777" w:rsidR="002B5B13" w:rsidRPr="008D65F8" w:rsidRDefault="002B5B13" w:rsidP="002B5B13">
      <w:pPr>
        <w:numPr>
          <w:ilvl w:val="0"/>
          <w:numId w:val="1"/>
        </w:numPr>
        <w:suppressAutoHyphens/>
        <w:autoSpaceDN w:val="0"/>
        <w:ind w:left="425" w:hanging="425"/>
        <w:jc w:val="both"/>
        <w:textAlignment w:val="baseline"/>
        <w:rPr>
          <w:lang w:val="lv-LV"/>
        </w:rPr>
      </w:pPr>
      <w:r w:rsidRPr="008D65F8">
        <w:rPr>
          <w:lang w:val="lv-LV"/>
        </w:rPr>
        <w:t>Iestāde var saņemt papildu finanšu līdzekļus:</w:t>
      </w:r>
    </w:p>
    <w:p w14:paraId="2EE0AF6E" w14:textId="77777777" w:rsidR="002B5B13" w:rsidRPr="008D65F8" w:rsidRDefault="002B5B13" w:rsidP="002B5B13">
      <w:pPr>
        <w:numPr>
          <w:ilvl w:val="0"/>
          <w:numId w:val="3"/>
        </w:numPr>
        <w:ind w:left="992" w:hanging="567"/>
        <w:contextualSpacing/>
        <w:jc w:val="both"/>
        <w:rPr>
          <w:lang w:val="lv-LV"/>
        </w:rPr>
      </w:pPr>
      <w:r w:rsidRPr="008D65F8">
        <w:rPr>
          <w:lang w:val="lv-LV"/>
        </w:rPr>
        <w:t>ziedojumu un dāvinājumu veidā;</w:t>
      </w:r>
    </w:p>
    <w:p w14:paraId="7CB6E5CD" w14:textId="56C46409" w:rsidR="002B5B13" w:rsidRPr="008D65F8" w:rsidRDefault="002B5B13" w:rsidP="002B5B13">
      <w:pPr>
        <w:numPr>
          <w:ilvl w:val="0"/>
          <w:numId w:val="3"/>
        </w:numPr>
        <w:ind w:left="992" w:hanging="567"/>
        <w:contextualSpacing/>
        <w:jc w:val="both"/>
        <w:rPr>
          <w:lang w:val="lv-LV"/>
        </w:rPr>
      </w:pPr>
      <w:r w:rsidRPr="008D65F8">
        <w:rPr>
          <w:lang w:val="lv-LV"/>
        </w:rPr>
        <w:t xml:space="preserve">sniedzot maksas pakalpojumus atbilstoši </w:t>
      </w:r>
      <w:r w:rsidR="00F058C8" w:rsidRPr="008D65F8">
        <w:rPr>
          <w:lang w:val="lv-LV"/>
        </w:rPr>
        <w:t xml:space="preserve">Domes </w:t>
      </w:r>
      <w:r w:rsidRPr="008D65F8">
        <w:rPr>
          <w:lang w:val="lv-LV"/>
        </w:rPr>
        <w:t>apstiprinātajiem Limbažu novada pašvaldības institūciju un iestāžu maksas pakalpojumu izcenojumiem;</w:t>
      </w:r>
    </w:p>
    <w:p w14:paraId="0F9AEE53" w14:textId="77777777" w:rsidR="002B5B13" w:rsidRPr="008D65F8" w:rsidRDefault="002B5B13" w:rsidP="002B5B13">
      <w:pPr>
        <w:numPr>
          <w:ilvl w:val="0"/>
          <w:numId w:val="3"/>
        </w:numPr>
        <w:ind w:left="992" w:hanging="567"/>
        <w:contextualSpacing/>
        <w:jc w:val="both"/>
        <w:rPr>
          <w:lang w:val="lv-LV"/>
        </w:rPr>
      </w:pPr>
      <w:r w:rsidRPr="008D65F8">
        <w:rPr>
          <w:lang w:val="lv-LV"/>
        </w:rPr>
        <w:t>no citiem ieņēmumiem.</w:t>
      </w:r>
    </w:p>
    <w:p w14:paraId="45B59B94" w14:textId="29DD6230" w:rsidR="002B5B13" w:rsidRPr="008D65F8" w:rsidRDefault="002B5B13" w:rsidP="002B5B13">
      <w:pPr>
        <w:numPr>
          <w:ilvl w:val="0"/>
          <w:numId w:val="1"/>
        </w:numPr>
        <w:suppressAutoHyphens/>
        <w:ind w:left="425" w:hanging="425"/>
        <w:contextualSpacing/>
        <w:jc w:val="both"/>
        <w:rPr>
          <w:lang w:val="lv-LV"/>
        </w:rPr>
      </w:pPr>
      <w:r w:rsidRPr="008D65F8">
        <w:rPr>
          <w:lang w:val="lv-LV"/>
        </w:rPr>
        <w:t xml:space="preserve">Ziedojumu vai dāvinājumu saņemšana notiek saskaņā ar </w:t>
      </w:r>
      <w:r w:rsidR="00B55118" w:rsidRPr="008D65F8">
        <w:rPr>
          <w:lang w:val="lv-LV"/>
        </w:rPr>
        <w:t>Domē</w:t>
      </w:r>
      <w:r w:rsidRPr="008D65F8">
        <w:rPr>
          <w:lang w:val="lv-LV"/>
        </w:rPr>
        <w:t xml:space="preserve"> apstiprināto kārtību.</w:t>
      </w:r>
    </w:p>
    <w:p w14:paraId="631E43CC"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Citu papildu finanšu līdzekļi ieskaitāmi iestādes attiecīgajā budžeta kontā un izmantojami tikai:</w:t>
      </w:r>
    </w:p>
    <w:p w14:paraId="1B1BCA72" w14:textId="23D39BAE" w:rsidR="002B5B13" w:rsidRPr="008D65F8" w:rsidRDefault="002B5B13" w:rsidP="003A36C0">
      <w:pPr>
        <w:pStyle w:val="Sarakstarindkopa"/>
        <w:numPr>
          <w:ilvl w:val="1"/>
          <w:numId w:val="4"/>
        </w:numPr>
        <w:suppressAutoHyphens/>
        <w:autoSpaceDN w:val="0"/>
        <w:spacing w:after="0" w:line="240" w:lineRule="auto"/>
        <w:ind w:left="993" w:hanging="567"/>
        <w:jc w:val="both"/>
        <w:textAlignment w:val="baseline"/>
        <w:rPr>
          <w:rFonts w:ascii="Times New Roman" w:hAnsi="Times New Roman"/>
          <w:sz w:val="24"/>
          <w:szCs w:val="24"/>
        </w:rPr>
      </w:pPr>
      <w:r w:rsidRPr="008D65F8">
        <w:rPr>
          <w:rFonts w:ascii="Times New Roman" w:hAnsi="Times New Roman"/>
          <w:sz w:val="24"/>
          <w:szCs w:val="24"/>
        </w:rPr>
        <w:t>iestādes attīstībai;</w:t>
      </w:r>
    </w:p>
    <w:p w14:paraId="26204775" w14:textId="77777777" w:rsidR="003A36C0" w:rsidRPr="008D65F8" w:rsidRDefault="002B5B13" w:rsidP="003A36C0">
      <w:pPr>
        <w:pStyle w:val="Sarakstarindkopa"/>
        <w:numPr>
          <w:ilvl w:val="1"/>
          <w:numId w:val="4"/>
        </w:numPr>
        <w:suppressAutoHyphens/>
        <w:autoSpaceDN w:val="0"/>
        <w:spacing w:after="0" w:line="240" w:lineRule="auto"/>
        <w:ind w:left="993" w:hanging="567"/>
        <w:jc w:val="both"/>
        <w:textAlignment w:val="baseline"/>
        <w:rPr>
          <w:rFonts w:ascii="Times New Roman" w:hAnsi="Times New Roman"/>
          <w:sz w:val="24"/>
          <w:szCs w:val="24"/>
        </w:rPr>
      </w:pPr>
      <w:r w:rsidRPr="008D65F8">
        <w:rPr>
          <w:rFonts w:ascii="Times New Roman" w:hAnsi="Times New Roman"/>
          <w:sz w:val="24"/>
          <w:szCs w:val="24"/>
        </w:rPr>
        <w:t>mācību līdzekļu iegādei;</w:t>
      </w:r>
    </w:p>
    <w:p w14:paraId="708D0B6A" w14:textId="77777777" w:rsidR="003A36C0" w:rsidRPr="008D65F8" w:rsidRDefault="002B5B13" w:rsidP="003A36C0">
      <w:pPr>
        <w:pStyle w:val="Sarakstarindkopa"/>
        <w:numPr>
          <w:ilvl w:val="1"/>
          <w:numId w:val="4"/>
        </w:numPr>
        <w:suppressAutoHyphens/>
        <w:autoSpaceDN w:val="0"/>
        <w:spacing w:after="0" w:line="240" w:lineRule="auto"/>
        <w:ind w:left="993" w:hanging="567"/>
        <w:jc w:val="both"/>
        <w:textAlignment w:val="baseline"/>
        <w:rPr>
          <w:rFonts w:ascii="Times New Roman" w:hAnsi="Times New Roman"/>
          <w:sz w:val="24"/>
          <w:szCs w:val="24"/>
        </w:rPr>
      </w:pPr>
      <w:r w:rsidRPr="008D65F8">
        <w:rPr>
          <w:rFonts w:ascii="Times New Roman" w:hAnsi="Times New Roman"/>
          <w:sz w:val="24"/>
          <w:szCs w:val="24"/>
        </w:rPr>
        <w:t>iestādes aprīkojuma iegādei;</w:t>
      </w:r>
    </w:p>
    <w:p w14:paraId="6A1E369F" w14:textId="4A09AF0B" w:rsidR="002B5B13" w:rsidRPr="008D65F8" w:rsidRDefault="002B5B13" w:rsidP="003A36C0">
      <w:pPr>
        <w:pStyle w:val="Sarakstarindkopa"/>
        <w:numPr>
          <w:ilvl w:val="1"/>
          <w:numId w:val="4"/>
        </w:numPr>
        <w:suppressAutoHyphens/>
        <w:autoSpaceDN w:val="0"/>
        <w:spacing w:after="0" w:line="240" w:lineRule="auto"/>
        <w:ind w:left="993" w:hanging="567"/>
        <w:jc w:val="both"/>
        <w:textAlignment w:val="baseline"/>
        <w:rPr>
          <w:rFonts w:ascii="Times New Roman" w:hAnsi="Times New Roman"/>
          <w:sz w:val="24"/>
          <w:szCs w:val="24"/>
        </w:rPr>
      </w:pPr>
      <w:r w:rsidRPr="008D65F8">
        <w:rPr>
          <w:rFonts w:ascii="Times New Roman" w:hAnsi="Times New Roman"/>
          <w:sz w:val="24"/>
          <w:szCs w:val="24"/>
        </w:rPr>
        <w:t>pedagogu un izglītojamo materiālai stimulēšanai.</w:t>
      </w:r>
    </w:p>
    <w:p w14:paraId="24225CFC" w14:textId="77777777" w:rsidR="002B5B13" w:rsidRPr="008D65F8" w:rsidRDefault="002B5B13" w:rsidP="002B5B13">
      <w:pPr>
        <w:ind w:firstLine="567"/>
        <w:jc w:val="both"/>
        <w:rPr>
          <w:lang w:val="lv-LV"/>
        </w:rPr>
      </w:pPr>
    </w:p>
    <w:p w14:paraId="5556069D" w14:textId="77777777" w:rsidR="002B5B13" w:rsidRPr="008D65F8" w:rsidRDefault="002B5B13" w:rsidP="002B5B13">
      <w:pPr>
        <w:jc w:val="center"/>
        <w:rPr>
          <w:b/>
          <w:lang w:val="lv-LV"/>
        </w:rPr>
      </w:pPr>
      <w:r w:rsidRPr="008D65F8">
        <w:rPr>
          <w:b/>
          <w:lang w:val="lv-LV"/>
        </w:rPr>
        <w:t>XII. Iestādes reorganizācijas un likvidācijas kārtība</w:t>
      </w:r>
    </w:p>
    <w:p w14:paraId="6048916C" w14:textId="77777777" w:rsidR="002B5B13" w:rsidRPr="008D65F8" w:rsidRDefault="002B5B13" w:rsidP="002B5B13">
      <w:pPr>
        <w:jc w:val="center"/>
        <w:rPr>
          <w:b/>
          <w:lang w:val="lv-LV"/>
        </w:rPr>
      </w:pPr>
    </w:p>
    <w:p w14:paraId="5AFFB4A6" w14:textId="4B00A51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w:t>
      </w:r>
      <w:r w:rsidRPr="008D65F8">
        <w:rPr>
          <w:bCs/>
          <w:lang w:val="lv-LV"/>
        </w:rPr>
        <w:t>estādi</w:t>
      </w:r>
      <w:r w:rsidRPr="008D65F8">
        <w:rPr>
          <w:lang w:val="lv-LV"/>
        </w:rPr>
        <w:t xml:space="preserve"> reorganizē vai likvidē </w:t>
      </w:r>
      <w:r w:rsidR="000B2973" w:rsidRPr="008D65F8">
        <w:rPr>
          <w:lang w:val="lv-LV"/>
        </w:rPr>
        <w:t xml:space="preserve">Dome </w:t>
      </w:r>
      <w:r w:rsidRPr="008D65F8">
        <w:rPr>
          <w:lang w:val="lv-LV"/>
        </w:rPr>
        <w:t>normatīvajos aktos noteiktajā kārtībā, paziņojot par to Ministru kabineta noteiktai institūcijai, kas kārto Izglītības iestāžu reģistru.</w:t>
      </w:r>
    </w:p>
    <w:p w14:paraId="1EC22B09"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bCs/>
          <w:lang w:val="lv-LV"/>
        </w:rPr>
        <w:t>Iestāde p</w:t>
      </w:r>
      <w:r w:rsidRPr="008D65F8">
        <w:rPr>
          <w:lang w:val="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9F9ACDF" w14:textId="77777777" w:rsidR="002B5B13" w:rsidRPr="008D65F8" w:rsidRDefault="002B5B13" w:rsidP="002B5B13">
      <w:pPr>
        <w:suppressAutoHyphens/>
        <w:autoSpaceDN w:val="0"/>
        <w:ind w:left="426"/>
        <w:jc w:val="both"/>
        <w:textAlignment w:val="baseline"/>
        <w:rPr>
          <w:lang w:val="lv-LV"/>
        </w:rPr>
      </w:pPr>
    </w:p>
    <w:p w14:paraId="63499D32" w14:textId="7A2A7AA4" w:rsidR="002B5B13" w:rsidRPr="008D65F8" w:rsidRDefault="002B5B13" w:rsidP="002B5B13">
      <w:pPr>
        <w:jc w:val="center"/>
        <w:rPr>
          <w:b/>
          <w:lang w:val="lv-LV"/>
        </w:rPr>
      </w:pPr>
      <w:r w:rsidRPr="008D65F8">
        <w:rPr>
          <w:b/>
          <w:lang w:val="lv-LV"/>
        </w:rPr>
        <w:t>XIII. Iestādes nolikuma un tā grozījumu pieņemšanas kārtība</w:t>
      </w:r>
    </w:p>
    <w:p w14:paraId="4AAFE482" w14:textId="77777777" w:rsidR="007A5D4C" w:rsidRPr="008D65F8" w:rsidRDefault="007A5D4C" w:rsidP="007A5D4C">
      <w:pPr>
        <w:rPr>
          <w:lang w:val="lv-LV"/>
        </w:rPr>
      </w:pPr>
    </w:p>
    <w:p w14:paraId="1A208160" w14:textId="6563C888"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lastRenderedPageBreak/>
        <w:t xml:space="preserve">Iestāde, pamatojoties uz Izglītības likumu, Vispārējās izglītības likumu, izstrādā iestādes nolikumu. Iestādes nolikumu apstiprina </w:t>
      </w:r>
      <w:r w:rsidR="0000412C" w:rsidRPr="008D65F8">
        <w:rPr>
          <w:lang w:val="lv-LV"/>
        </w:rPr>
        <w:t>Dome</w:t>
      </w:r>
      <w:r w:rsidRPr="008D65F8">
        <w:rPr>
          <w:lang w:val="lv-LV"/>
        </w:rPr>
        <w:t>.</w:t>
      </w:r>
    </w:p>
    <w:p w14:paraId="6C0FFD2A" w14:textId="5076F579"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Grozījumus iestādes nolikumā var izdarīt pēc iestādes dibinātāja iniciatīvas, iestādes direktora, iestādes padomes vai Pedagoģiskās padomes priekšlikuma. Grozījumus nolikumā apstiprina </w:t>
      </w:r>
      <w:r w:rsidR="00FE2FC6" w:rsidRPr="008D65F8">
        <w:rPr>
          <w:lang w:val="lv-LV"/>
        </w:rPr>
        <w:t>Dome.</w:t>
      </w:r>
    </w:p>
    <w:p w14:paraId="3C70246D"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 xml:space="preserve">Iestādes nolikumu un grozījumus nolikumā iestāde aktualizē Valsts izglītības informācijas sistēmā normatīvajos aktos noteiktajā kārtībā. </w:t>
      </w:r>
    </w:p>
    <w:p w14:paraId="3532404A" w14:textId="77777777" w:rsidR="002B5B13" w:rsidRPr="008D65F8" w:rsidRDefault="002B5B13" w:rsidP="002B5B13">
      <w:pPr>
        <w:ind w:left="426"/>
        <w:jc w:val="both"/>
        <w:rPr>
          <w:lang w:val="lv-LV"/>
        </w:rPr>
      </w:pPr>
    </w:p>
    <w:p w14:paraId="63D936CA" w14:textId="77777777" w:rsidR="002B5B13" w:rsidRPr="008D65F8" w:rsidRDefault="002B5B13" w:rsidP="002B5B13">
      <w:pPr>
        <w:jc w:val="center"/>
        <w:rPr>
          <w:b/>
          <w:lang w:val="lv-LV"/>
        </w:rPr>
      </w:pPr>
      <w:r w:rsidRPr="008D65F8">
        <w:rPr>
          <w:b/>
          <w:lang w:val="lv-LV"/>
        </w:rPr>
        <w:t>XIV. Citi būtiski noteikumi, kas nav pretrunā ar normatīvajiem aktiem</w:t>
      </w:r>
    </w:p>
    <w:p w14:paraId="1F17D068" w14:textId="77777777" w:rsidR="002B5B13" w:rsidRPr="008D65F8" w:rsidRDefault="002B5B13" w:rsidP="002B5B13">
      <w:pPr>
        <w:jc w:val="center"/>
        <w:rPr>
          <w:b/>
          <w:lang w:val="lv-LV"/>
        </w:rPr>
      </w:pPr>
    </w:p>
    <w:p w14:paraId="6FA2E445"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71C17A3" w14:textId="7777777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Iestāde savā darbībā nodrošina izglītības jomu reglamentējošajos normatīvajos aktos noteikto mērķu sasniegšanu, vienlaikus nodrošinot izglītojamo tiesību un interešu ievērošanu un aizsardzību.</w:t>
      </w:r>
    </w:p>
    <w:p w14:paraId="6BC3A9B2" w14:textId="77777777" w:rsidR="002B5B13" w:rsidRPr="008D65F8" w:rsidRDefault="002B5B13" w:rsidP="002B5B13">
      <w:pPr>
        <w:suppressAutoHyphens/>
        <w:autoSpaceDN w:val="0"/>
        <w:jc w:val="both"/>
        <w:textAlignment w:val="baseline"/>
        <w:rPr>
          <w:lang w:val="lv-LV"/>
        </w:rPr>
      </w:pPr>
    </w:p>
    <w:p w14:paraId="4C51F791" w14:textId="62C0FB1C" w:rsidR="002B5B13" w:rsidRPr="008D65F8" w:rsidRDefault="002B5B13" w:rsidP="002B5B13">
      <w:pPr>
        <w:jc w:val="center"/>
        <w:rPr>
          <w:b/>
          <w:lang w:val="lv-LV"/>
        </w:rPr>
      </w:pPr>
      <w:r w:rsidRPr="008D65F8">
        <w:rPr>
          <w:b/>
          <w:lang w:val="lv-LV"/>
        </w:rPr>
        <w:t>XV. Noslēguma jautājum</w:t>
      </w:r>
      <w:r w:rsidR="003A38A2">
        <w:rPr>
          <w:b/>
          <w:lang w:val="lv-LV"/>
        </w:rPr>
        <w:t>i</w:t>
      </w:r>
    </w:p>
    <w:p w14:paraId="7F9350B6" w14:textId="77777777" w:rsidR="002B5B13" w:rsidRPr="008D65F8" w:rsidRDefault="002B5B13" w:rsidP="002B5B13">
      <w:pPr>
        <w:suppressAutoHyphens/>
        <w:autoSpaceDN w:val="0"/>
        <w:jc w:val="both"/>
        <w:textAlignment w:val="baseline"/>
        <w:rPr>
          <w:lang w:val="lv-LV"/>
        </w:rPr>
      </w:pPr>
    </w:p>
    <w:p w14:paraId="518C4A8E" w14:textId="6BED0716" w:rsidR="002B5B13" w:rsidRPr="008D65F8" w:rsidRDefault="002B5B13" w:rsidP="002B5B13">
      <w:pPr>
        <w:numPr>
          <w:ilvl w:val="0"/>
          <w:numId w:val="1"/>
        </w:numPr>
        <w:tabs>
          <w:tab w:val="left" w:pos="426"/>
        </w:tabs>
        <w:suppressAutoHyphens/>
        <w:autoSpaceDN w:val="0"/>
        <w:ind w:left="426" w:hanging="426"/>
        <w:jc w:val="both"/>
        <w:textAlignment w:val="baseline"/>
        <w:rPr>
          <w:lang w:val="lv-LV"/>
        </w:rPr>
      </w:pPr>
      <w:r w:rsidRPr="008D65F8">
        <w:rPr>
          <w:lang w:val="lv-LV"/>
        </w:rPr>
        <w:t xml:space="preserve">Nolikums stājas spēkā pēc tā apstiprināšanas </w:t>
      </w:r>
      <w:r w:rsidR="007F1A69" w:rsidRPr="008D65F8">
        <w:rPr>
          <w:lang w:val="lv-LV"/>
        </w:rPr>
        <w:t>Domes sēdē.</w:t>
      </w:r>
    </w:p>
    <w:p w14:paraId="0E150DEB" w14:textId="2AA4C6B7" w:rsidR="002B5B13" w:rsidRPr="008D65F8" w:rsidRDefault="002B5B13" w:rsidP="002B5B13">
      <w:pPr>
        <w:numPr>
          <w:ilvl w:val="0"/>
          <w:numId w:val="1"/>
        </w:numPr>
        <w:suppressAutoHyphens/>
        <w:autoSpaceDN w:val="0"/>
        <w:ind w:left="426" w:hanging="426"/>
        <w:jc w:val="both"/>
        <w:textAlignment w:val="baseline"/>
        <w:rPr>
          <w:lang w:val="lv-LV"/>
        </w:rPr>
      </w:pPr>
      <w:r w:rsidRPr="008D65F8">
        <w:rPr>
          <w:lang w:val="lv-LV"/>
        </w:rPr>
        <w:t>Atzīt par spēku zaudējušu nolikumu “</w:t>
      </w:r>
      <w:r w:rsidR="00A16813" w:rsidRPr="008D65F8">
        <w:rPr>
          <w:bCs/>
          <w:lang w:val="lv-LV"/>
        </w:rPr>
        <w:t xml:space="preserve">Umurgas </w:t>
      </w:r>
      <w:r w:rsidRPr="008D65F8">
        <w:rPr>
          <w:bCs/>
          <w:lang w:val="lv-LV"/>
        </w:rPr>
        <w:t xml:space="preserve">pamatskolas </w:t>
      </w:r>
      <w:r w:rsidRPr="008D65F8">
        <w:rPr>
          <w:lang w:val="lv-LV"/>
        </w:rPr>
        <w:t>nolikums” (apstipr</w:t>
      </w:r>
      <w:r w:rsidR="007237AD" w:rsidRPr="008D65F8">
        <w:rPr>
          <w:lang w:val="lv-LV"/>
        </w:rPr>
        <w:t>ināts ar Limbažu novada domes 26.04</w:t>
      </w:r>
      <w:r w:rsidRPr="008D65F8">
        <w:rPr>
          <w:lang w:val="lv-LV"/>
        </w:rPr>
        <w:t>.2</w:t>
      </w:r>
      <w:r w:rsidR="007237AD" w:rsidRPr="008D65F8">
        <w:rPr>
          <w:lang w:val="lv-LV"/>
        </w:rPr>
        <w:t>018.</w:t>
      </w:r>
      <w:r w:rsidR="003A38A2">
        <w:rPr>
          <w:lang w:val="lv-LV"/>
        </w:rPr>
        <w:t xml:space="preserve"> </w:t>
      </w:r>
      <w:r w:rsidR="007237AD" w:rsidRPr="008D65F8">
        <w:rPr>
          <w:lang w:val="lv-LV"/>
        </w:rPr>
        <w:t xml:space="preserve">sēdes lēmumu </w:t>
      </w:r>
      <w:r w:rsidR="00F92DF0">
        <w:rPr>
          <w:lang w:val="lv-LV"/>
        </w:rPr>
        <w:t>(</w:t>
      </w:r>
      <w:r w:rsidR="007237AD" w:rsidRPr="008D65F8">
        <w:rPr>
          <w:lang w:val="lv-LV"/>
        </w:rPr>
        <w:t>protokols Nr.8, 5</w:t>
      </w:r>
      <w:r w:rsidRPr="008D65F8">
        <w:rPr>
          <w:lang w:val="lv-LV"/>
        </w:rPr>
        <w:t>5</w:t>
      </w:r>
      <w:r w:rsidR="00F92DF0">
        <w:rPr>
          <w:lang w:val="lv-LV"/>
        </w:rPr>
        <w:t>.</w:t>
      </w:r>
      <w:r w:rsidRPr="008D65F8">
        <w:rPr>
          <w:rFonts w:eastAsia="TimesNewRoman"/>
          <w:lang w:val="lv-LV"/>
        </w:rPr>
        <w:t>§</w:t>
      </w:r>
      <w:r w:rsidRPr="008D65F8">
        <w:rPr>
          <w:lang w:val="lv-LV"/>
        </w:rPr>
        <w:t>).</w:t>
      </w:r>
    </w:p>
    <w:p w14:paraId="58C3AC2A" w14:textId="77777777" w:rsidR="002B5B13" w:rsidRPr="008D65F8" w:rsidRDefault="002B5B13" w:rsidP="002B5B13">
      <w:pPr>
        <w:ind w:left="360"/>
        <w:jc w:val="right"/>
        <w:rPr>
          <w:bCs/>
          <w:lang w:val="lv-LV"/>
        </w:rPr>
      </w:pPr>
    </w:p>
    <w:p w14:paraId="65B09F26" w14:textId="77777777" w:rsidR="002B5B13" w:rsidRPr="008D65F8" w:rsidRDefault="002B5B13" w:rsidP="002B5B13">
      <w:pPr>
        <w:jc w:val="both"/>
        <w:rPr>
          <w:lang w:val="lv-LV"/>
        </w:rPr>
      </w:pPr>
    </w:p>
    <w:p w14:paraId="6D0FC18A" w14:textId="77777777" w:rsidR="00A01B5C" w:rsidRPr="008D65F8" w:rsidRDefault="00A01B5C" w:rsidP="00A01B5C">
      <w:pPr>
        <w:rPr>
          <w:lang w:val="lv-LV"/>
        </w:rPr>
      </w:pPr>
      <w:r w:rsidRPr="008D65F8">
        <w:rPr>
          <w:lang w:val="lv-LV"/>
        </w:rPr>
        <w:t>Limbažu novada pašvaldības</w:t>
      </w:r>
    </w:p>
    <w:p w14:paraId="1080AD38" w14:textId="77777777" w:rsidR="00A01B5C" w:rsidRDefault="00A01B5C" w:rsidP="00A01B5C">
      <w:pPr>
        <w:rPr>
          <w:lang w:val="lv-LV"/>
        </w:rPr>
      </w:pPr>
      <w:r w:rsidRPr="008D65F8">
        <w:rPr>
          <w:lang w:val="lv-LV"/>
        </w:rPr>
        <w:t>Domes priekšsēdētājs</w:t>
      </w:r>
      <w:r w:rsidRPr="008D65F8">
        <w:rPr>
          <w:lang w:val="lv-LV"/>
        </w:rPr>
        <w:tab/>
      </w:r>
      <w:r w:rsidRPr="008D65F8">
        <w:rPr>
          <w:lang w:val="lv-LV"/>
        </w:rPr>
        <w:tab/>
      </w:r>
      <w:r w:rsidRPr="008D65F8">
        <w:rPr>
          <w:lang w:val="lv-LV"/>
        </w:rPr>
        <w:tab/>
      </w:r>
      <w:r w:rsidRPr="008D65F8">
        <w:rPr>
          <w:lang w:val="lv-LV"/>
        </w:rPr>
        <w:tab/>
      </w:r>
      <w:r w:rsidRPr="008D65F8">
        <w:rPr>
          <w:lang w:val="lv-LV"/>
        </w:rPr>
        <w:tab/>
      </w:r>
      <w:r w:rsidRPr="008D65F8">
        <w:rPr>
          <w:lang w:val="lv-LV"/>
        </w:rPr>
        <w:tab/>
      </w:r>
      <w:r w:rsidRPr="008D65F8">
        <w:rPr>
          <w:lang w:val="lv-LV"/>
        </w:rPr>
        <w:tab/>
      </w:r>
      <w:r w:rsidRPr="008D65F8">
        <w:rPr>
          <w:lang w:val="lv-LV"/>
        </w:rPr>
        <w:tab/>
        <w:t xml:space="preserve">D. </w:t>
      </w:r>
      <w:proofErr w:type="spellStart"/>
      <w:r w:rsidRPr="008D65F8">
        <w:rPr>
          <w:lang w:val="lv-LV"/>
        </w:rPr>
        <w:t>Straubergs</w:t>
      </w:r>
      <w:proofErr w:type="spellEnd"/>
    </w:p>
    <w:p w14:paraId="7E6CC4D3" w14:textId="77777777" w:rsidR="00F92DF0" w:rsidRDefault="00F92DF0" w:rsidP="00A01B5C">
      <w:pPr>
        <w:rPr>
          <w:lang w:val="lv-LV"/>
        </w:rPr>
      </w:pPr>
    </w:p>
    <w:p w14:paraId="2DC7D52E" w14:textId="77777777" w:rsidR="00F92DF0" w:rsidRDefault="00F92DF0" w:rsidP="00A01B5C">
      <w:pPr>
        <w:rPr>
          <w:lang w:val="lv-LV"/>
        </w:rPr>
      </w:pPr>
    </w:p>
    <w:p w14:paraId="07BF5A3D" w14:textId="77777777" w:rsidR="00F92DF0" w:rsidRDefault="00F92DF0" w:rsidP="00A01B5C">
      <w:pPr>
        <w:rPr>
          <w:lang w:val="lv-LV"/>
        </w:rPr>
      </w:pPr>
    </w:p>
    <w:p w14:paraId="41565C2D" w14:textId="2E8620ED" w:rsidR="00F92DF0" w:rsidRPr="00F92DF0" w:rsidRDefault="00F92DF0" w:rsidP="00F92DF0">
      <w:pPr>
        <w:jc w:val="both"/>
        <w:rPr>
          <w:rFonts w:eastAsia="Calibri"/>
          <w:b/>
          <w:sz w:val="18"/>
          <w:szCs w:val="18"/>
          <w:lang w:val="lv-LV"/>
        </w:rPr>
      </w:pPr>
      <w:r w:rsidRPr="00F92DF0">
        <w:rPr>
          <w:rFonts w:eastAsia="Calibri"/>
          <w:b/>
          <w:sz w:val="18"/>
          <w:szCs w:val="18"/>
          <w:lang w:val="lv-LV"/>
        </w:rPr>
        <w:t>ŠIS</w:t>
      </w:r>
      <w:r w:rsidR="00FC0861">
        <w:rPr>
          <w:rFonts w:eastAsia="Calibri"/>
          <w:b/>
          <w:sz w:val="18"/>
          <w:szCs w:val="18"/>
          <w:lang w:val="lv-LV"/>
        </w:rPr>
        <w:t xml:space="preserve"> DOKUMENTS IR PARAKSTĪTS AR  </w:t>
      </w:r>
      <w:r w:rsidRPr="00F92DF0">
        <w:rPr>
          <w:rFonts w:eastAsia="Calibri"/>
          <w:b/>
          <w:sz w:val="18"/>
          <w:szCs w:val="18"/>
          <w:lang w:val="lv-LV"/>
        </w:rPr>
        <w:t>ELEKTRONISKO PARAKSTU UN SATUR LAIKA ZĪMOGU</w:t>
      </w:r>
    </w:p>
    <w:p w14:paraId="664A095F" w14:textId="77777777" w:rsidR="00F92DF0" w:rsidRPr="008D65F8" w:rsidRDefault="00F92DF0" w:rsidP="00A01B5C">
      <w:pPr>
        <w:rPr>
          <w:lang w:val="lv-LV"/>
        </w:rPr>
      </w:pPr>
    </w:p>
    <w:sectPr w:rsidR="00F92DF0" w:rsidRPr="008D65F8" w:rsidSect="00110599">
      <w:headerReference w:type="default" r:id="rId9"/>
      <w:footerReference w:type="even" r:id="rId10"/>
      <w:footerReference w:type="default" r:id="rId11"/>
      <w:headerReference w:type="first" r:id="rId12"/>
      <w:pgSz w:w="11906" w:h="16838" w:code="9"/>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32920" w14:textId="77777777" w:rsidR="006A7005" w:rsidRDefault="006A7005">
      <w:r>
        <w:separator/>
      </w:r>
    </w:p>
  </w:endnote>
  <w:endnote w:type="continuationSeparator" w:id="0">
    <w:p w14:paraId="1282EF30" w14:textId="77777777" w:rsidR="006A7005" w:rsidRDefault="006A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4122" w14:textId="77777777" w:rsidR="000B398A" w:rsidRDefault="004E5C07" w:rsidP="00003BBE">
    <w:pPr>
      <w:pStyle w:val="Kjene"/>
      <w:framePr w:wrap="around" w:vAnchor="text" w:hAnchor="margin" w:xAlign="center" w:y="1"/>
      <w:rPr>
        <w:rStyle w:val="Lappusesnumurs"/>
      </w:rPr>
    </w:pPr>
    <w:r>
      <w:rPr>
        <w:rStyle w:val="Lappusesnumurs"/>
      </w:rPr>
      <w:fldChar w:fldCharType="begin"/>
    </w:r>
    <w:r w:rsidR="00F15F54">
      <w:rPr>
        <w:rStyle w:val="Lappusesnumurs"/>
      </w:rPr>
      <w:instrText xml:space="preserve">PAGE  </w:instrText>
    </w:r>
    <w:r>
      <w:rPr>
        <w:rStyle w:val="Lappusesnumurs"/>
      </w:rPr>
      <w:fldChar w:fldCharType="end"/>
    </w:r>
  </w:p>
  <w:p w14:paraId="46FD9748" w14:textId="77777777" w:rsidR="000B398A" w:rsidRDefault="000B398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7B369" w14:textId="77777777" w:rsidR="000B398A" w:rsidRDefault="000B398A" w:rsidP="0048115C">
    <w:pPr>
      <w:pStyle w:val="Kjen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313C3" w14:textId="77777777" w:rsidR="006A7005" w:rsidRDefault="006A7005">
      <w:r>
        <w:separator/>
      </w:r>
    </w:p>
  </w:footnote>
  <w:footnote w:type="continuationSeparator" w:id="0">
    <w:p w14:paraId="42CDF021" w14:textId="77777777" w:rsidR="006A7005" w:rsidRDefault="006A7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964122"/>
      <w:docPartObj>
        <w:docPartGallery w:val="Page Numbers (Top of Page)"/>
        <w:docPartUnique/>
      </w:docPartObj>
    </w:sdtPr>
    <w:sdtEndPr>
      <w:rPr>
        <w:noProof/>
      </w:rPr>
    </w:sdtEndPr>
    <w:sdtContent>
      <w:p w14:paraId="0E0751EA" w14:textId="181F26EF" w:rsidR="0048115C" w:rsidRDefault="004E5C07">
        <w:pPr>
          <w:pStyle w:val="Galvene"/>
          <w:jc w:val="center"/>
        </w:pPr>
        <w:r>
          <w:fldChar w:fldCharType="begin"/>
        </w:r>
        <w:r w:rsidR="0048115C">
          <w:instrText xml:space="preserve"> PAGE   \* MERGEFORMAT </w:instrText>
        </w:r>
        <w:r>
          <w:fldChar w:fldCharType="separate"/>
        </w:r>
        <w:r w:rsidR="00C801E5">
          <w:rPr>
            <w:noProof/>
          </w:rPr>
          <w:t>4</w:t>
        </w:r>
        <w:r>
          <w:rPr>
            <w:noProof/>
          </w:rPr>
          <w:fldChar w:fldCharType="end"/>
        </w:r>
      </w:p>
    </w:sdtContent>
  </w:sdt>
  <w:p w14:paraId="49DE44BD" w14:textId="77777777" w:rsidR="0048115C" w:rsidRDefault="0048115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CB92" w14:textId="7BFFCF33" w:rsidR="00F92DF0" w:rsidRDefault="00F92DF0" w:rsidP="00F92DF0">
    <w:pPr>
      <w:jc w:val="center"/>
      <w:rPr>
        <w:b/>
        <w:bCs/>
        <w:caps/>
        <w:noProof/>
        <w:sz w:val="28"/>
        <w:szCs w:val="28"/>
        <w:lang w:val="lv-LV" w:eastAsia="lv-LV"/>
      </w:rPr>
    </w:pPr>
    <w:r w:rsidRPr="00692888">
      <w:rPr>
        <w:caps/>
        <w:noProof/>
        <w:lang w:val="lv-LV" w:eastAsia="lv-LV"/>
      </w:rPr>
      <w:drawing>
        <wp:inline distT="0" distB="0" distL="0" distR="0" wp14:anchorId="1FBCC287" wp14:editId="277F7735">
          <wp:extent cx="770890" cy="9010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624DD5B" w14:textId="77777777" w:rsidR="00F92DF0" w:rsidRPr="00F92DF0" w:rsidRDefault="00F92DF0" w:rsidP="00F92DF0">
    <w:pPr>
      <w:jc w:val="center"/>
      <w:rPr>
        <w:b/>
        <w:bCs/>
        <w:caps/>
        <w:sz w:val="28"/>
        <w:szCs w:val="28"/>
        <w:lang w:val="lv-LV" w:eastAsia="lv-LV"/>
      </w:rPr>
    </w:pPr>
    <w:r w:rsidRPr="00F92DF0">
      <w:rPr>
        <w:b/>
        <w:bCs/>
        <w:caps/>
        <w:noProof/>
        <w:sz w:val="28"/>
        <w:szCs w:val="28"/>
        <w:lang w:val="lv-LV" w:eastAsia="lv-LV"/>
      </w:rPr>
      <w:t>Limbažu novada DOME</w:t>
    </w:r>
  </w:p>
  <w:p w14:paraId="2F4CCA9F" w14:textId="77777777" w:rsidR="00F92DF0" w:rsidRPr="00F92DF0" w:rsidRDefault="00F92DF0" w:rsidP="00F92DF0">
    <w:pPr>
      <w:jc w:val="center"/>
      <w:rPr>
        <w:sz w:val="18"/>
        <w:szCs w:val="20"/>
        <w:lang w:val="lv-LV" w:eastAsia="lv-LV"/>
      </w:rPr>
    </w:pPr>
    <w:proofErr w:type="spellStart"/>
    <w:r w:rsidRPr="00F92DF0">
      <w:rPr>
        <w:sz w:val="18"/>
        <w:szCs w:val="20"/>
        <w:lang w:val="lv-LV" w:eastAsia="lv-LV"/>
      </w:rPr>
      <w:t>Reģ</w:t>
    </w:r>
    <w:proofErr w:type="spellEnd"/>
    <w:r w:rsidRPr="00F92DF0">
      <w:rPr>
        <w:sz w:val="18"/>
        <w:szCs w:val="20"/>
        <w:lang w:val="lv-LV" w:eastAsia="lv-LV"/>
      </w:rPr>
      <w:t xml:space="preserve">. Nr. </w:t>
    </w:r>
    <w:r w:rsidRPr="00F92DF0">
      <w:rPr>
        <w:noProof/>
        <w:sz w:val="18"/>
        <w:szCs w:val="20"/>
        <w:lang w:val="lv-LV" w:eastAsia="lv-LV"/>
      </w:rPr>
      <w:t>90009114631</w:t>
    </w:r>
    <w:r w:rsidRPr="00F92DF0">
      <w:rPr>
        <w:sz w:val="18"/>
        <w:szCs w:val="20"/>
        <w:lang w:val="lv-LV" w:eastAsia="lv-LV"/>
      </w:rPr>
      <w:t xml:space="preserve">; </w:t>
    </w:r>
    <w:r w:rsidRPr="00F92DF0">
      <w:rPr>
        <w:noProof/>
        <w:sz w:val="18"/>
        <w:szCs w:val="20"/>
        <w:lang w:val="lv-LV" w:eastAsia="lv-LV"/>
      </w:rPr>
      <w:t>Rīgas iela 16, Limbaži, Limbažu novads LV-4001</w:t>
    </w:r>
    <w:r w:rsidRPr="00F92DF0">
      <w:rPr>
        <w:sz w:val="18"/>
        <w:szCs w:val="20"/>
        <w:lang w:val="lv-LV" w:eastAsia="lv-LV"/>
      </w:rPr>
      <w:t xml:space="preserve">; </w:t>
    </w:r>
  </w:p>
  <w:p w14:paraId="3005F215" w14:textId="77777777" w:rsidR="00F92DF0" w:rsidRPr="00F92DF0" w:rsidRDefault="00F92DF0" w:rsidP="00F92DF0">
    <w:pPr>
      <w:jc w:val="center"/>
      <w:rPr>
        <w:sz w:val="18"/>
        <w:szCs w:val="20"/>
        <w:lang w:val="lv-LV" w:eastAsia="lv-LV"/>
      </w:rPr>
    </w:pPr>
    <w:r w:rsidRPr="00F92DF0">
      <w:rPr>
        <w:sz w:val="18"/>
        <w:szCs w:val="20"/>
        <w:lang w:val="lv-LV" w:eastAsia="lv-LV"/>
      </w:rPr>
      <w:t>E-pasts</w:t>
    </w:r>
    <w:r w:rsidRPr="00F92DF0">
      <w:rPr>
        <w:iCs/>
        <w:sz w:val="18"/>
        <w:szCs w:val="20"/>
        <w:lang w:val="lv-LV" w:eastAsia="lv-LV"/>
      </w:rPr>
      <w:t xml:space="preserve"> </w:t>
    </w:r>
    <w:r w:rsidRPr="00F92DF0">
      <w:rPr>
        <w:iCs/>
        <w:noProof/>
        <w:sz w:val="18"/>
        <w:szCs w:val="20"/>
        <w:lang w:val="lv-LV" w:eastAsia="lv-LV"/>
      </w:rPr>
      <w:t>pasts@limbazunovads.lv</w:t>
    </w:r>
    <w:r w:rsidRPr="00F92DF0">
      <w:rPr>
        <w:iCs/>
        <w:sz w:val="18"/>
        <w:szCs w:val="20"/>
        <w:lang w:val="lv-LV" w:eastAsia="lv-LV"/>
      </w:rPr>
      <w:t>;</w:t>
    </w:r>
    <w:r w:rsidRPr="00F92DF0">
      <w:rPr>
        <w:sz w:val="18"/>
        <w:szCs w:val="20"/>
        <w:lang w:val="lv-LV" w:eastAsia="lv-LV"/>
      </w:rPr>
      <w:t xml:space="preserve"> tālrunis </w:t>
    </w:r>
    <w:r w:rsidRPr="00F92DF0">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79C"/>
    <w:multiLevelType w:val="hybridMultilevel"/>
    <w:tmpl w:val="254A0482"/>
    <w:lvl w:ilvl="0" w:tplc="2DD0DB48">
      <w:start w:val="1"/>
      <w:numFmt w:val="decimal"/>
      <w:lvlText w:val="7.%1."/>
      <w:lvlJc w:val="left"/>
      <w:pPr>
        <w:ind w:left="1145" w:hanging="360"/>
      </w:pPr>
      <w:rPr>
        <w:rFonts w:cs="Times New Roman" w:hint="default"/>
      </w:rPr>
    </w:lvl>
    <w:lvl w:ilvl="1" w:tplc="D2FE10D4">
      <w:start w:val="1"/>
      <w:numFmt w:val="decimal"/>
      <w:lvlText w:val="7.%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38C375D"/>
    <w:multiLevelType w:val="multilevel"/>
    <w:tmpl w:val="50286E54"/>
    <w:lvl w:ilvl="0">
      <w:start w:val="7"/>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 w15:restartNumberingAfterBreak="0">
    <w:nsid w:val="16340A73"/>
    <w:multiLevelType w:val="multilevel"/>
    <w:tmpl w:val="F68E4602"/>
    <w:lvl w:ilvl="0">
      <w:start w:val="1"/>
      <w:numFmt w:val="decimal"/>
      <w:lvlText w:val="%1."/>
      <w:lvlJc w:val="left"/>
      <w:pPr>
        <w:ind w:left="810" w:hanging="450"/>
      </w:pPr>
      <w:rPr>
        <w:rFonts w:cs="Times New Roman"/>
        <w:i w:val="0"/>
        <w:strike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024"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C07130F"/>
    <w:multiLevelType w:val="multilevel"/>
    <w:tmpl w:val="8CA8B4A4"/>
    <w:styleLink w:val="Stils1"/>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36306D"/>
    <w:multiLevelType w:val="multilevel"/>
    <w:tmpl w:val="DF623544"/>
    <w:lvl w:ilvl="0">
      <w:start w:val="7"/>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5DC0660C"/>
    <w:multiLevelType w:val="hybridMultilevel"/>
    <w:tmpl w:val="4A36804E"/>
    <w:lvl w:ilvl="0" w:tplc="D4D6BB6A">
      <w:start w:val="1"/>
      <w:numFmt w:val="decimal"/>
      <w:lvlText w:val="39.%1."/>
      <w:lvlJc w:val="left"/>
      <w:pPr>
        <w:ind w:left="1145"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60363533"/>
    <w:multiLevelType w:val="multilevel"/>
    <w:tmpl w:val="C386A85A"/>
    <w:lvl w:ilvl="0">
      <w:start w:val="43"/>
      <w:numFmt w:val="decimal"/>
      <w:lvlText w:val="%1"/>
      <w:lvlJc w:val="left"/>
      <w:pPr>
        <w:ind w:left="420" w:hanging="420"/>
      </w:pPr>
      <w:rPr>
        <w:rFonts w:cs="Times New Roman" w:hint="default"/>
      </w:rPr>
    </w:lvl>
    <w:lvl w:ilvl="1">
      <w:start w:val="1"/>
      <w:numFmt w:val="decimal"/>
      <w:lvlText w:val="41.%2."/>
      <w:lvlJc w:val="left"/>
      <w:pPr>
        <w:ind w:left="1145"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15:restartNumberingAfterBreak="0">
    <w:nsid w:val="654C52A1"/>
    <w:multiLevelType w:val="multilevel"/>
    <w:tmpl w:val="3B3E4ACC"/>
    <w:lvl w:ilvl="0">
      <w:start w:val="43"/>
      <w:numFmt w:val="decimal"/>
      <w:lvlText w:val="%1."/>
      <w:lvlJc w:val="left"/>
      <w:pPr>
        <w:ind w:left="480" w:hanging="480"/>
      </w:pPr>
      <w:rPr>
        <w:rFonts w:cs="Times New Roman" w:hint="default"/>
      </w:rPr>
    </w:lvl>
    <w:lvl w:ilvl="1">
      <w:start w:val="3"/>
      <w:numFmt w:val="decimal"/>
      <w:lvlText w:val="%1.%2."/>
      <w:lvlJc w:val="left"/>
      <w:pPr>
        <w:ind w:left="906" w:hanging="48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lvlOverride w:ilvl="0">
      <w:startOverride w:val="4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6"/>
    <w:rsid w:val="0000412C"/>
    <w:rsid w:val="0001541E"/>
    <w:rsid w:val="00025DB5"/>
    <w:rsid w:val="00034207"/>
    <w:rsid w:val="00037F99"/>
    <w:rsid w:val="0004042F"/>
    <w:rsid w:val="000678AA"/>
    <w:rsid w:val="000678B5"/>
    <w:rsid w:val="000727EE"/>
    <w:rsid w:val="00094559"/>
    <w:rsid w:val="000A4005"/>
    <w:rsid w:val="000B0C71"/>
    <w:rsid w:val="000B2973"/>
    <w:rsid w:val="000B398A"/>
    <w:rsid w:val="000C4B59"/>
    <w:rsid w:val="000D1A59"/>
    <w:rsid w:val="000D3EB9"/>
    <w:rsid w:val="000F646F"/>
    <w:rsid w:val="00100416"/>
    <w:rsid w:val="00104208"/>
    <w:rsid w:val="00110599"/>
    <w:rsid w:val="00134256"/>
    <w:rsid w:val="00137480"/>
    <w:rsid w:val="0014531A"/>
    <w:rsid w:val="001751C0"/>
    <w:rsid w:val="001832E6"/>
    <w:rsid w:val="00183B85"/>
    <w:rsid w:val="001844C2"/>
    <w:rsid w:val="00184DBB"/>
    <w:rsid w:val="001A2D30"/>
    <w:rsid w:val="001A4042"/>
    <w:rsid w:val="001C18F3"/>
    <w:rsid w:val="001D11B5"/>
    <w:rsid w:val="001D3EB8"/>
    <w:rsid w:val="001E0875"/>
    <w:rsid w:val="001E6208"/>
    <w:rsid w:val="001F6E37"/>
    <w:rsid w:val="00207247"/>
    <w:rsid w:val="00215308"/>
    <w:rsid w:val="0023481F"/>
    <w:rsid w:val="00246763"/>
    <w:rsid w:val="00256131"/>
    <w:rsid w:val="002634F9"/>
    <w:rsid w:val="002739A2"/>
    <w:rsid w:val="00284AFE"/>
    <w:rsid w:val="00285747"/>
    <w:rsid w:val="002B5B13"/>
    <w:rsid w:val="002B6F33"/>
    <w:rsid w:val="002F1DEF"/>
    <w:rsid w:val="00300917"/>
    <w:rsid w:val="00315F72"/>
    <w:rsid w:val="0035361E"/>
    <w:rsid w:val="00354FD6"/>
    <w:rsid w:val="00356C01"/>
    <w:rsid w:val="00372070"/>
    <w:rsid w:val="003A36C0"/>
    <w:rsid w:val="003A38A2"/>
    <w:rsid w:val="003A5381"/>
    <w:rsid w:val="003B7005"/>
    <w:rsid w:val="003B71CA"/>
    <w:rsid w:val="003C1798"/>
    <w:rsid w:val="003C6254"/>
    <w:rsid w:val="003C6C65"/>
    <w:rsid w:val="003D50E1"/>
    <w:rsid w:val="003E4A0E"/>
    <w:rsid w:val="00406142"/>
    <w:rsid w:val="0041280C"/>
    <w:rsid w:val="004150AF"/>
    <w:rsid w:val="00451C4E"/>
    <w:rsid w:val="00472FB8"/>
    <w:rsid w:val="00475EBD"/>
    <w:rsid w:val="0048115C"/>
    <w:rsid w:val="00487134"/>
    <w:rsid w:val="00490AE6"/>
    <w:rsid w:val="004A33EC"/>
    <w:rsid w:val="004A3C1A"/>
    <w:rsid w:val="004B2947"/>
    <w:rsid w:val="004D39B6"/>
    <w:rsid w:val="004E5C07"/>
    <w:rsid w:val="004F1FFF"/>
    <w:rsid w:val="004F2029"/>
    <w:rsid w:val="00514C5C"/>
    <w:rsid w:val="00516ACF"/>
    <w:rsid w:val="00516DB3"/>
    <w:rsid w:val="00530B16"/>
    <w:rsid w:val="00535F9E"/>
    <w:rsid w:val="005513F7"/>
    <w:rsid w:val="0056555A"/>
    <w:rsid w:val="005670B6"/>
    <w:rsid w:val="00574D0C"/>
    <w:rsid w:val="0057728B"/>
    <w:rsid w:val="00581C85"/>
    <w:rsid w:val="005C2531"/>
    <w:rsid w:val="005D32B2"/>
    <w:rsid w:val="005D68A3"/>
    <w:rsid w:val="005F5D58"/>
    <w:rsid w:val="005F60F7"/>
    <w:rsid w:val="005F7226"/>
    <w:rsid w:val="00601235"/>
    <w:rsid w:val="0062328A"/>
    <w:rsid w:val="00623A53"/>
    <w:rsid w:val="0063395D"/>
    <w:rsid w:val="00635127"/>
    <w:rsid w:val="00686712"/>
    <w:rsid w:val="00690CFA"/>
    <w:rsid w:val="00694174"/>
    <w:rsid w:val="006A12B6"/>
    <w:rsid w:val="006A7005"/>
    <w:rsid w:val="006C1BF6"/>
    <w:rsid w:val="006C7AC5"/>
    <w:rsid w:val="0071674D"/>
    <w:rsid w:val="007237AD"/>
    <w:rsid w:val="00740F16"/>
    <w:rsid w:val="00742237"/>
    <w:rsid w:val="00756DF5"/>
    <w:rsid w:val="00771A51"/>
    <w:rsid w:val="00772965"/>
    <w:rsid w:val="007825A3"/>
    <w:rsid w:val="007A5D4C"/>
    <w:rsid w:val="007C74A0"/>
    <w:rsid w:val="007D4DED"/>
    <w:rsid w:val="007E199E"/>
    <w:rsid w:val="007E7572"/>
    <w:rsid w:val="007F1A69"/>
    <w:rsid w:val="007F70A5"/>
    <w:rsid w:val="008010D3"/>
    <w:rsid w:val="00806124"/>
    <w:rsid w:val="008156ED"/>
    <w:rsid w:val="00822621"/>
    <w:rsid w:val="00845368"/>
    <w:rsid w:val="00853F7D"/>
    <w:rsid w:val="00854162"/>
    <w:rsid w:val="00883221"/>
    <w:rsid w:val="00885EA2"/>
    <w:rsid w:val="00894C1F"/>
    <w:rsid w:val="008A3260"/>
    <w:rsid w:val="008D5EA8"/>
    <w:rsid w:val="008D65F8"/>
    <w:rsid w:val="00902E2A"/>
    <w:rsid w:val="00921163"/>
    <w:rsid w:val="00925A71"/>
    <w:rsid w:val="00925D62"/>
    <w:rsid w:val="009346A2"/>
    <w:rsid w:val="00940F47"/>
    <w:rsid w:val="0094318E"/>
    <w:rsid w:val="009469F2"/>
    <w:rsid w:val="00966205"/>
    <w:rsid w:val="00977F27"/>
    <w:rsid w:val="00982CE7"/>
    <w:rsid w:val="009B10C1"/>
    <w:rsid w:val="009B6D7E"/>
    <w:rsid w:val="009B6F53"/>
    <w:rsid w:val="009C0AB6"/>
    <w:rsid w:val="009D4185"/>
    <w:rsid w:val="009E44DD"/>
    <w:rsid w:val="00A01B5C"/>
    <w:rsid w:val="00A0585B"/>
    <w:rsid w:val="00A16813"/>
    <w:rsid w:val="00A22C62"/>
    <w:rsid w:val="00A24663"/>
    <w:rsid w:val="00A3702F"/>
    <w:rsid w:val="00A41F2F"/>
    <w:rsid w:val="00A76C59"/>
    <w:rsid w:val="00A92411"/>
    <w:rsid w:val="00A93339"/>
    <w:rsid w:val="00A97847"/>
    <w:rsid w:val="00AA74D8"/>
    <w:rsid w:val="00AB2F1D"/>
    <w:rsid w:val="00AB4DB2"/>
    <w:rsid w:val="00AD09F2"/>
    <w:rsid w:val="00AD17FE"/>
    <w:rsid w:val="00AE2E2F"/>
    <w:rsid w:val="00B0622E"/>
    <w:rsid w:val="00B14A52"/>
    <w:rsid w:val="00B2054C"/>
    <w:rsid w:val="00B2632A"/>
    <w:rsid w:val="00B309DF"/>
    <w:rsid w:val="00B41FE9"/>
    <w:rsid w:val="00B55118"/>
    <w:rsid w:val="00B57782"/>
    <w:rsid w:val="00B73C80"/>
    <w:rsid w:val="00B81CB0"/>
    <w:rsid w:val="00B94823"/>
    <w:rsid w:val="00B97A19"/>
    <w:rsid w:val="00BA080A"/>
    <w:rsid w:val="00BC146A"/>
    <w:rsid w:val="00BD5086"/>
    <w:rsid w:val="00BE68A7"/>
    <w:rsid w:val="00C063F3"/>
    <w:rsid w:val="00C326AF"/>
    <w:rsid w:val="00C3567C"/>
    <w:rsid w:val="00C71AA4"/>
    <w:rsid w:val="00C74C1F"/>
    <w:rsid w:val="00C75E84"/>
    <w:rsid w:val="00C76CAE"/>
    <w:rsid w:val="00C801E5"/>
    <w:rsid w:val="00C8537F"/>
    <w:rsid w:val="00CC0EF8"/>
    <w:rsid w:val="00CC508E"/>
    <w:rsid w:val="00CD0041"/>
    <w:rsid w:val="00CD74DB"/>
    <w:rsid w:val="00CE08D7"/>
    <w:rsid w:val="00CE0EF2"/>
    <w:rsid w:val="00CF16A6"/>
    <w:rsid w:val="00D0655A"/>
    <w:rsid w:val="00D132FF"/>
    <w:rsid w:val="00D3620D"/>
    <w:rsid w:val="00D8379C"/>
    <w:rsid w:val="00D97930"/>
    <w:rsid w:val="00DB56ED"/>
    <w:rsid w:val="00DC13F1"/>
    <w:rsid w:val="00DD3B68"/>
    <w:rsid w:val="00E04A81"/>
    <w:rsid w:val="00E130D5"/>
    <w:rsid w:val="00E216B5"/>
    <w:rsid w:val="00E3396A"/>
    <w:rsid w:val="00E46A7D"/>
    <w:rsid w:val="00E50AC6"/>
    <w:rsid w:val="00E54CAD"/>
    <w:rsid w:val="00E63824"/>
    <w:rsid w:val="00E84198"/>
    <w:rsid w:val="00E91E73"/>
    <w:rsid w:val="00EB455E"/>
    <w:rsid w:val="00EC0DC6"/>
    <w:rsid w:val="00EC71E6"/>
    <w:rsid w:val="00EE0F0E"/>
    <w:rsid w:val="00EF279F"/>
    <w:rsid w:val="00EF2D36"/>
    <w:rsid w:val="00F058C8"/>
    <w:rsid w:val="00F15F54"/>
    <w:rsid w:val="00F24F8D"/>
    <w:rsid w:val="00F2706A"/>
    <w:rsid w:val="00F418D7"/>
    <w:rsid w:val="00F51D15"/>
    <w:rsid w:val="00F53802"/>
    <w:rsid w:val="00F7228A"/>
    <w:rsid w:val="00F85ED1"/>
    <w:rsid w:val="00F90D07"/>
    <w:rsid w:val="00F91691"/>
    <w:rsid w:val="00F92DF0"/>
    <w:rsid w:val="00FB6331"/>
    <w:rsid w:val="00FC0861"/>
    <w:rsid w:val="00FC2E44"/>
    <w:rsid w:val="00FC5D2F"/>
    <w:rsid w:val="00FD040B"/>
    <w:rsid w:val="00FE2F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8A27B2"/>
  <w15:docId w15:val="{75615CED-28C3-4998-84D0-39B1A1A3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FD6"/>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rsid w:val="00354FD6"/>
    <w:rPr>
      <w:strike w:val="0"/>
      <w:dstrike w:val="0"/>
      <w:color w:val="40407C"/>
      <w:u w:val="none"/>
      <w:effect w:val="none"/>
    </w:rPr>
  </w:style>
  <w:style w:type="paragraph" w:customStyle="1" w:styleId="msonormalcxspmiddle">
    <w:name w:val="msonormalcxspmiddle"/>
    <w:basedOn w:val="Parasts"/>
    <w:rsid w:val="00354FD6"/>
    <w:pPr>
      <w:spacing w:before="100" w:beforeAutospacing="1" w:after="100" w:afterAutospacing="1"/>
    </w:pPr>
    <w:rPr>
      <w:lang w:val="lv-LV" w:eastAsia="lv-LV"/>
    </w:rPr>
  </w:style>
  <w:style w:type="paragraph" w:customStyle="1" w:styleId="tv213">
    <w:name w:val="tv213"/>
    <w:basedOn w:val="Parasts"/>
    <w:rsid w:val="00354FD6"/>
    <w:pPr>
      <w:spacing w:before="100" w:beforeAutospacing="1" w:after="100" w:afterAutospacing="1"/>
    </w:pPr>
    <w:rPr>
      <w:lang w:val="lv-LV" w:eastAsia="lv-LV"/>
    </w:rPr>
  </w:style>
  <w:style w:type="character" w:customStyle="1" w:styleId="apple-converted-space">
    <w:name w:val="apple-converted-space"/>
    <w:basedOn w:val="Noklusjumarindkopasfonts"/>
    <w:rsid w:val="00354FD6"/>
  </w:style>
  <w:style w:type="paragraph" w:styleId="Kjene">
    <w:name w:val="footer"/>
    <w:basedOn w:val="Parasts"/>
    <w:link w:val="KjeneRakstz"/>
    <w:rsid w:val="00354FD6"/>
    <w:pPr>
      <w:tabs>
        <w:tab w:val="center" w:pos="4153"/>
        <w:tab w:val="right" w:pos="8306"/>
      </w:tabs>
    </w:pPr>
  </w:style>
  <w:style w:type="character" w:customStyle="1" w:styleId="KjeneRakstz">
    <w:name w:val="Kājene Rakstz."/>
    <w:basedOn w:val="Noklusjumarindkopasfonts"/>
    <w:link w:val="Kjene"/>
    <w:rsid w:val="00354FD6"/>
    <w:rPr>
      <w:rFonts w:ascii="Times New Roman" w:eastAsia="Times New Roman" w:hAnsi="Times New Roman" w:cs="Times New Roman"/>
      <w:sz w:val="24"/>
      <w:szCs w:val="24"/>
      <w:lang w:val="en-GB"/>
    </w:rPr>
  </w:style>
  <w:style w:type="character" w:styleId="Lappusesnumurs">
    <w:name w:val="page number"/>
    <w:basedOn w:val="Noklusjumarindkopasfonts"/>
    <w:rsid w:val="00354FD6"/>
  </w:style>
  <w:style w:type="character" w:styleId="Komentraatsauce">
    <w:name w:val="annotation reference"/>
    <w:basedOn w:val="Noklusjumarindkopasfonts"/>
    <w:uiPriority w:val="99"/>
    <w:semiHidden/>
    <w:unhideWhenUsed/>
    <w:rsid w:val="007E199E"/>
    <w:rPr>
      <w:sz w:val="16"/>
      <w:szCs w:val="16"/>
    </w:rPr>
  </w:style>
  <w:style w:type="paragraph" w:styleId="Komentrateksts">
    <w:name w:val="annotation text"/>
    <w:basedOn w:val="Parasts"/>
    <w:link w:val="KomentratekstsRakstz"/>
    <w:uiPriority w:val="99"/>
    <w:semiHidden/>
    <w:unhideWhenUsed/>
    <w:rsid w:val="007E199E"/>
    <w:rPr>
      <w:sz w:val="20"/>
      <w:szCs w:val="20"/>
    </w:rPr>
  </w:style>
  <w:style w:type="character" w:customStyle="1" w:styleId="KomentratekstsRakstz">
    <w:name w:val="Komentāra teksts Rakstz."/>
    <w:basedOn w:val="Noklusjumarindkopasfonts"/>
    <w:link w:val="Komentrateksts"/>
    <w:uiPriority w:val="99"/>
    <w:semiHidden/>
    <w:rsid w:val="007E199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7E199E"/>
    <w:rPr>
      <w:b/>
      <w:bCs/>
    </w:rPr>
  </w:style>
  <w:style w:type="character" w:customStyle="1" w:styleId="KomentratmaRakstz">
    <w:name w:val="Komentāra tēma Rakstz."/>
    <w:basedOn w:val="KomentratekstsRakstz"/>
    <w:link w:val="Komentratma"/>
    <w:uiPriority w:val="99"/>
    <w:semiHidden/>
    <w:rsid w:val="007E199E"/>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7E199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E199E"/>
    <w:rPr>
      <w:rFonts w:ascii="Tahoma" w:eastAsia="Times New Roman" w:hAnsi="Tahoma" w:cs="Tahoma"/>
      <w:sz w:val="16"/>
      <w:szCs w:val="16"/>
      <w:lang w:val="en-GB"/>
    </w:rPr>
  </w:style>
  <w:style w:type="paragraph" w:styleId="Pamatteksts2">
    <w:name w:val="Body Text 2"/>
    <w:basedOn w:val="Parasts"/>
    <w:link w:val="Pamatteksts2Rakstz"/>
    <w:rsid w:val="00CD74DB"/>
    <w:pPr>
      <w:jc w:val="both"/>
    </w:pPr>
    <w:rPr>
      <w:b/>
      <w:color w:val="000000"/>
      <w:spacing w:val="4"/>
      <w:szCs w:val="20"/>
      <w:lang w:val="lv-LV"/>
    </w:rPr>
  </w:style>
  <w:style w:type="character" w:customStyle="1" w:styleId="Pamatteksts2Rakstz">
    <w:name w:val="Pamatteksts 2 Rakstz."/>
    <w:basedOn w:val="Noklusjumarindkopasfonts"/>
    <w:link w:val="Pamatteksts2"/>
    <w:rsid w:val="00CD74DB"/>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48115C"/>
    <w:pPr>
      <w:tabs>
        <w:tab w:val="center" w:pos="4153"/>
        <w:tab w:val="right" w:pos="8306"/>
      </w:tabs>
    </w:pPr>
  </w:style>
  <w:style w:type="character" w:customStyle="1" w:styleId="GalveneRakstz">
    <w:name w:val="Galvene Rakstz."/>
    <w:basedOn w:val="Noklusjumarindkopasfonts"/>
    <w:link w:val="Galvene"/>
    <w:uiPriority w:val="99"/>
    <w:rsid w:val="0048115C"/>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2B5B13"/>
    <w:pPr>
      <w:spacing w:after="160" w:line="259" w:lineRule="auto"/>
      <w:ind w:left="720"/>
      <w:contextualSpacing/>
    </w:pPr>
    <w:rPr>
      <w:rFonts w:asciiTheme="minorHAnsi" w:eastAsiaTheme="minorEastAsia" w:hAnsiTheme="minorHAnsi"/>
      <w:sz w:val="22"/>
      <w:szCs w:val="22"/>
      <w:lang w:val="lv-LV"/>
    </w:rPr>
  </w:style>
  <w:style w:type="numbering" w:customStyle="1" w:styleId="Stils1">
    <w:name w:val="Stils1"/>
    <w:uiPriority w:val="99"/>
    <w:rsid w:val="000D3EB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4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9030-F499-4129-A51B-D621B26B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8377</Words>
  <Characters>4776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Dace Tauriņa</cp:lastModifiedBy>
  <cp:revision>17</cp:revision>
  <dcterms:created xsi:type="dcterms:W3CDTF">2024-09-23T14:32:00Z</dcterms:created>
  <dcterms:modified xsi:type="dcterms:W3CDTF">2024-12-02T11:32:00Z</dcterms:modified>
</cp:coreProperties>
</file>