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2B45A" w14:textId="77777777" w:rsidR="00BE334A" w:rsidRPr="00BE334A" w:rsidRDefault="00BE334A" w:rsidP="00BE334A">
      <w:pPr>
        <w:jc w:val="center"/>
        <w:rPr>
          <w:b/>
          <w:bCs/>
          <w:caps/>
          <w:lang w:eastAsia="en-US"/>
        </w:rPr>
      </w:pPr>
      <w:r w:rsidRPr="00BE334A">
        <w:rPr>
          <w:rFonts w:ascii="Calibri" w:eastAsia="Calibri" w:hAnsi="Calibri"/>
          <w:noProof/>
          <w:sz w:val="22"/>
          <w:szCs w:val="22"/>
        </w:rPr>
        <w:drawing>
          <wp:anchor distT="0" distB="0" distL="114300" distR="114300" simplePos="0" relativeHeight="251659264" behindDoc="0" locked="0" layoutInCell="1" allowOverlap="1" wp14:anchorId="26939BEC" wp14:editId="07D186F4">
            <wp:simplePos x="0" y="0"/>
            <wp:positionH relativeFrom="column">
              <wp:posOffset>2682240</wp:posOffset>
            </wp:positionH>
            <wp:positionV relativeFrom="paragraph">
              <wp:posOffset>-5715</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pic:spPr>
                </pic:pic>
              </a:graphicData>
            </a:graphic>
            <wp14:sizeRelH relativeFrom="page">
              <wp14:pctWidth>0</wp14:pctWidth>
            </wp14:sizeRelH>
            <wp14:sizeRelV relativeFrom="page">
              <wp14:pctHeight>0</wp14:pctHeight>
            </wp14:sizeRelV>
          </wp:anchor>
        </w:drawing>
      </w:r>
      <w:r w:rsidRPr="00BE334A">
        <w:rPr>
          <w:b/>
          <w:bCs/>
          <w:caps/>
          <w:noProof/>
          <w:sz w:val="28"/>
          <w:szCs w:val="28"/>
          <w:lang w:val="en-GB" w:eastAsia="en-US"/>
        </w:rPr>
        <w:t>Limbažu novada DOME</w:t>
      </w:r>
    </w:p>
    <w:p w14:paraId="659D9691" w14:textId="77777777" w:rsidR="00BE334A" w:rsidRPr="00BE334A" w:rsidRDefault="00BE334A" w:rsidP="00BE334A">
      <w:pPr>
        <w:jc w:val="center"/>
        <w:rPr>
          <w:sz w:val="18"/>
          <w:szCs w:val="20"/>
        </w:rPr>
      </w:pPr>
      <w:proofErr w:type="spellStart"/>
      <w:r w:rsidRPr="00BE334A">
        <w:rPr>
          <w:sz w:val="18"/>
          <w:szCs w:val="20"/>
        </w:rPr>
        <w:t>Reģ</w:t>
      </w:r>
      <w:proofErr w:type="spellEnd"/>
      <w:r w:rsidRPr="00BE334A">
        <w:rPr>
          <w:sz w:val="18"/>
          <w:szCs w:val="20"/>
        </w:rPr>
        <w:t xml:space="preserve">. Nr. </w:t>
      </w:r>
      <w:r w:rsidRPr="00BE334A">
        <w:rPr>
          <w:noProof/>
          <w:sz w:val="18"/>
          <w:szCs w:val="20"/>
        </w:rPr>
        <w:t>90009114631</w:t>
      </w:r>
      <w:r w:rsidRPr="00BE334A">
        <w:rPr>
          <w:sz w:val="18"/>
          <w:szCs w:val="20"/>
        </w:rPr>
        <w:t xml:space="preserve">; </w:t>
      </w:r>
      <w:r w:rsidRPr="00BE334A">
        <w:rPr>
          <w:noProof/>
          <w:sz w:val="18"/>
          <w:szCs w:val="20"/>
        </w:rPr>
        <w:t>Rīgas iela 16, Limbaži, Limbažu novads LV-4001</w:t>
      </w:r>
      <w:r w:rsidRPr="00BE334A">
        <w:rPr>
          <w:sz w:val="18"/>
          <w:szCs w:val="20"/>
        </w:rPr>
        <w:t xml:space="preserve">; </w:t>
      </w:r>
    </w:p>
    <w:p w14:paraId="69A62984" w14:textId="77777777" w:rsidR="00BE334A" w:rsidRPr="00BE334A" w:rsidRDefault="00BE334A" w:rsidP="00BE334A">
      <w:pPr>
        <w:jc w:val="center"/>
        <w:rPr>
          <w:sz w:val="18"/>
          <w:szCs w:val="20"/>
        </w:rPr>
      </w:pPr>
      <w:r w:rsidRPr="00BE334A">
        <w:rPr>
          <w:sz w:val="18"/>
          <w:szCs w:val="20"/>
        </w:rPr>
        <w:t>E-pasts</w:t>
      </w:r>
      <w:r w:rsidRPr="00BE334A">
        <w:rPr>
          <w:iCs/>
          <w:sz w:val="18"/>
          <w:szCs w:val="20"/>
        </w:rPr>
        <w:t xml:space="preserve"> </w:t>
      </w:r>
      <w:r w:rsidRPr="00BE334A">
        <w:rPr>
          <w:iCs/>
          <w:noProof/>
          <w:sz w:val="18"/>
          <w:szCs w:val="20"/>
        </w:rPr>
        <w:t>pasts@limbazunovads.lv</w:t>
      </w:r>
      <w:r w:rsidRPr="00BE334A">
        <w:rPr>
          <w:iCs/>
          <w:sz w:val="18"/>
          <w:szCs w:val="20"/>
        </w:rPr>
        <w:t>;</w:t>
      </w:r>
      <w:r w:rsidRPr="00BE334A">
        <w:rPr>
          <w:sz w:val="18"/>
          <w:szCs w:val="20"/>
        </w:rPr>
        <w:t xml:space="preserve"> tālrunis </w:t>
      </w:r>
      <w:r w:rsidRPr="00BE334A">
        <w:rPr>
          <w:noProof/>
          <w:sz w:val="18"/>
          <w:szCs w:val="20"/>
        </w:rPr>
        <w:t>64023003</w:t>
      </w:r>
    </w:p>
    <w:p w14:paraId="7EDB6FB0" w14:textId="77777777" w:rsidR="00563E1F" w:rsidRPr="001848EB" w:rsidRDefault="00563E1F" w:rsidP="00563E1F">
      <w:pPr>
        <w:jc w:val="center"/>
        <w:rPr>
          <w:b/>
          <w:bCs/>
          <w:color w:val="000000" w:themeColor="text1"/>
          <w:lang w:eastAsia="en-US"/>
        </w:rPr>
      </w:pPr>
    </w:p>
    <w:p w14:paraId="55A27F88" w14:textId="5231BC5D" w:rsidR="00682727" w:rsidRPr="001848EB" w:rsidRDefault="007323F9" w:rsidP="00563E1F">
      <w:pPr>
        <w:rPr>
          <w:noProof/>
          <w:color w:val="000000" w:themeColor="text1"/>
        </w:rPr>
      </w:pPr>
      <w:r w:rsidRPr="001848EB">
        <w:rPr>
          <w:noProof/>
          <w:color w:val="000000" w:themeColor="text1"/>
        </w:rPr>
        <w:t>Lūdzu izskatīt jautājumu Sociālo un veselības jautājumu komitejas sēdē š.g. 18. februārī un Finanšu komitejas sēdē š.g. 19. februārī.</w:t>
      </w:r>
    </w:p>
    <w:p w14:paraId="1A7CB1E5" w14:textId="77777777" w:rsidR="00682727" w:rsidRPr="001848EB" w:rsidRDefault="00682727" w:rsidP="00563E1F">
      <w:pPr>
        <w:rPr>
          <w:b/>
          <w:bCs/>
          <w:noProof/>
          <w:color w:val="000000" w:themeColor="text1"/>
        </w:rPr>
      </w:pPr>
    </w:p>
    <w:p w14:paraId="05DB5D22" w14:textId="2E6E9C90" w:rsidR="00563E1F" w:rsidRPr="001848EB" w:rsidRDefault="00563E1F" w:rsidP="00563E1F">
      <w:pPr>
        <w:pBdr>
          <w:bottom w:val="single" w:sz="6" w:space="1" w:color="auto"/>
        </w:pBdr>
        <w:rPr>
          <w:b/>
          <w:bCs/>
          <w:noProof/>
          <w:color w:val="000000" w:themeColor="text1"/>
        </w:rPr>
      </w:pPr>
      <w:bookmarkStart w:id="0" w:name="_Hlk145921474"/>
      <w:r w:rsidRPr="001848EB">
        <w:rPr>
          <w:b/>
          <w:bCs/>
          <w:noProof/>
          <w:color w:val="000000" w:themeColor="text1"/>
        </w:rPr>
        <w:t xml:space="preserve">Par </w:t>
      </w:r>
      <w:r w:rsidR="00335D9C" w:rsidRPr="001848EB">
        <w:rPr>
          <w:b/>
          <w:bCs/>
          <w:noProof/>
          <w:color w:val="000000" w:themeColor="text1"/>
        </w:rPr>
        <w:t xml:space="preserve">grozījumiem </w:t>
      </w:r>
      <w:r w:rsidRPr="001848EB">
        <w:rPr>
          <w:b/>
          <w:bCs/>
          <w:noProof/>
          <w:color w:val="000000" w:themeColor="text1"/>
        </w:rPr>
        <w:t xml:space="preserve">Limbažu novada pašvaldības domes </w:t>
      </w:r>
      <w:bookmarkStart w:id="1" w:name="_Hlk145923736"/>
      <w:r w:rsidRPr="001848EB">
        <w:rPr>
          <w:b/>
          <w:bCs/>
          <w:noProof/>
          <w:color w:val="000000" w:themeColor="text1"/>
        </w:rPr>
        <w:t>2023. gada 22. jūnija saistošajos noteikumos Nr.9 “</w:t>
      </w:r>
      <w:bookmarkStart w:id="2" w:name="_Hlk112757702"/>
      <w:r w:rsidRPr="001848EB">
        <w:rPr>
          <w:b/>
          <w:bCs/>
          <w:noProof/>
          <w:color w:val="000000" w:themeColor="text1"/>
        </w:rPr>
        <w:t>Par brīvprātīgās iniciatīvas sociālajiem pabalstiem Limbažu novada pašvaldībā</w:t>
      </w:r>
      <w:bookmarkEnd w:id="2"/>
      <w:r w:rsidRPr="001848EB">
        <w:rPr>
          <w:b/>
          <w:bCs/>
          <w:noProof/>
          <w:color w:val="000000" w:themeColor="text1"/>
        </w:rPr>
        <w:t>”</w:t>
      </w:r>
      <w:bookmarkEnd w:id="1"/>
      <w:r w:rsidRPr="001848EB">
        <w:rPr>
          <w:b/>
          <w:bCs/>
          <w:noProof/>
          <w:color w:val="000000" w:themeColor="text1"/>
        </w:rPr>
        <w:t xml:space="preserve">” </w:t>
      </w:r>
      <w:bookmarkEnd w:id="0"/>
      <w:r w:rsidR="002B4D28" w:rsidRPr="001848EB">
        <w:rPr>
          <w:b/>
          <w:bCs/>
          <w:noProof/>
          <w:color w:val="000000" w:themeColor="text1"/>
        </w:rPr>
        <w:t xml:space="preserve">un to </w:t>
      </w:r>
      <w:r w:rsidR="00335D9C" w:rsidRPr="001848EB">
        <w:rPr>
          <w:b/>
          <w:bCs/>
          <w:noProof/>
          <w:color w:val="000000" w:themeColor="text1"/>
        </w:rPr>
        <w:t>nodošanu sabiedrības viedokļa noskaidrošanai</w:t>
      </w:r>
    </w:p>
    <w:p w14:paraId="4B908DB5" w14:textId="461D1D15" w:rsidR="00563E1F" w:rsidRPr="001848EB" w:rsidRDefault="00563E1F" w:rsidP="00563E1F">
      <w:pPr>
        <w:jc w:val="center"/>
        <w:rPr>
          <w:color w:val="000000" w:themeColor="text1"/>
        </w:rPr>
      </w:pPr>
      <w:r w:rsidRPr="001848EB">
        <w:rPr>
          <w:color w:val="000000" w:themeColor="text1"/>
        </w:rPr>
        <w:t xml:space="preserve">Ziņo </w:t>
      </w:r>
      <w:r w:rsidR="00335D9C" w:rsidRPr="001848EB">
        <w:rPr>
          <w:noProof/>
          <w:color w:val="000000" w:themeColor="text1"/>
        </w:rPr>
        <w:t>Ilze Rubene</w:t>
      </w:r>
    </w:p>
    <w:p w14:paraId="039946FA" w14:textId="77777777" w:rsidR="00563E1F" w:rsidRPr="001848EB" w:rsidRDefault="00563E1F" w:rsidP="00563E1F">
      <w:pPr>
        <w:ind w:firstLine="720"/>
        <w:rPr>
          <w:rFonts w:cs="Tahoma"/>
          <w:bCs/>
          <w:color w:val="000000" w:themeColor="text1"/>
          <w:kern w:val="1"/>
          <w:lang w:eastAsia="hi-IN" w:bidi="hi-IN"/>
        </w:rPr>
      </w:pPr>
    </w:p>
    <w:p w14:paraId="129A5853" w14:textId="07A378EB" w:rsidR="00125023" w:rsidRPr="001848EB" w:rsidRDefault="00125023" w:rsidP="00125023">
      <w:pPr>
        <w:shd w:val="clear" w:color="auto" w:fill="FFFFFF"/>
        <w:ind w:firstLine="720"/>
        <w:rPr>
          <w:color w:val="000000" w:themeColor="text1"/>
        </w:rPr>
      </w:pPr>
      <w:r w:rsidRPr="001848EB">
        <w:rPr>
          <w:color w:val="000000" w:themeColor="text1"/>
        </w:rPr>
        <w:t>Limbažu novada pašvaldībā saņemts deputāta Dāvja Melnalkšņa ie</w:t>
      </w:r>
      <w:r w:rsidR="007323F9" w:rsidRPr="001848EB">
        <w:rPr>
          <w:color w:val="000000" w:themeColor="text1"/>
        </w:rPr>
        <w:t>rosināju</w:t>
      </w:r>
      <w:r w:rsidRPr="001848EB">
        <w:rPr>
          <w:color w:val="000000" w:themeColor="text1"/>
        </w:rPr>
        <w:t>ms, kurā tiek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w:t>
      </w:r>
      <w:r w:rsidR="007323F9" w:rsidRPr="001848EB">
        <w:rPr>
          <w:color w:val="000000" w:themeColor="text1"/>
        </w:rPr>
        <w:t xml:space="preserve"> </w:t>
      </w:r>
      <w:r w:rsidRPr="001848EB">
        <w:rPr>
          <w:color w:val="000000" w:themeColor="text1"/>
        </w:rPr>
        <w:t>izvērtē</w:t>
      </w:r>
      <w:r w:rsidR="007323F9" w:rsidRPr="001848EB">
        <w:rPr>
          <w:color w:val="000000" w:themeColor="text1"/>
        </w:rPr>
        <w:t>jot</w:t>
      </w:r>
      <w:r w:rsidRPr="001848EB">
        <w:rPr>
          <w:color w:val="000000" w:themeColor="text1"/>
        </w:rPr>
        <w:t xml:space="preserve"> priekšlikumu grozīt Saistošo noteikumu 8. punktu, izsakot šādā redakcijā:</w:t>
      </w:r>
    </w:p>
    <w:p w14:paraId="463B1AF4" w14:textId="77777777" w:rsidR="00125023" w:rsidRPr="001848EB" w:rsidRDefault="00125023" w:rsidP="00125023">
      <w:pPr>
        <w:shd w:val="clear" w:color="auto" w:fill="FFFFFF"/>
        <w:ind w:firstLine="720"/>
        <w:rPr>
          <w:color w:val="000000" w:themeColor="text1"/>
        </w:rPr>
      </w:pPr>
      <w:r w:rsidRPr="001848EB">
        <w:rPr>
          <w:color w:val="000000" w:themeColor="text1"/>
        </w:rPr>
        <w:t>“8. Pabalsts ir vienreizējs un tā apmērs ir:</w:t>
      </w:r>
    </w:p>
    <w:p w14:paraId="6485E252" w14:textId="77777777" w:rsidR="00125023" w:rsidRPr="001848EB" w:rsidRDefault="00125023" w:rsidP="00125023">
      <w:pPr>
        <w:shd w:val="clear" w:color="auto" w:fill="FFFFFF"/>
        <w:ind w:firstLine="720"/>
        <w:rPr>
          <w:color w:val="000000" w:themeColor="text1"/>
        </w:rPr>
      </w:pPr>
      <w:r w:rsidRPr="001848EB">
        <w:rPr>
          <w:color w:val="000000" w:themeColor="text1"/>
        </w:rPr>
        <w:t xml:space="preserve">8.1. 300 </w:t>
      </w:r>
      <w:proofErr w:type="spellStart"/>
      <w:r w:rsidRPr="001848EB">
        <w:rPr>
          <w:color w:val="000000" w:themeColor="text1"/>
        </w:rPr>
        <w:t>euro</w:t>
      </w:r>
      <w:proofErr w:type="spellEnd"/>
      <w:r w:rsidRPr="001848EB">
        <w:rPr>
          <w:color w:val="000000" w:themeColor="text1"/>
        </w:rPr>
        <w:t xml:space="preserve"> viena bērna piedzimšanas gadījumā;</w:t>
      </w:r>
    </w:p>
    <w:p w14:paraId="7F486244" w14:textId="77777777" w:rsidR="00125023" w:rsidRPr="001848EB" w:rsidRDefault="00125023" w:rsidP="00125023">
      <w:pPr>
        <w:shd w:val="clear" w:color="auto" w:fill="FFFFFF"/>
        <w:ind w:firstLine="720"/>
        <w:rPr>
          <w:color w:val="000000" w:themeColor="text1"/>
        </w:rPr>
      </w:pPr>
      <w:r w:rsidRPr="001848EB">
        <w:rPr>
          <w:color w:val="000000" w:themeColor="text1"/>
        </w:rPr>
        <w:t xml:space="preserve">8.2. 350 </w:t>
      </w:r>
      <w:proofErr w:type="spellStart"/>
      <w:r w:rsidRPr="001848EB">
        <w:rPr>
          <w:color w:val="000000" w:themeColor="text1"/>
        </w:rPr>
        <w:t>euro</w:t>
      </w:r>
      <w:proofErr w:type="spellEnd"/>
      <w:r w:rsidRPr="001848EB">
        <w:rPr>
          <w:color w:val="000000" w:themeColor="text1"/>
        </w:rPr>
        <w:t xml:space="preserve"> divu un vairāk bērnu piedzimšanas gadījumā, par katru bērnu;</w:t>
      </w:r>
    </w:p>
    <w:p w14:paraId="09B1CF32" w14:textId="77777777" w:rsidR="0082787A" w:rsidRDefault="00125023" w:rsidP="007C1C51">
      <w:pPr>
        <w:shd w:val="clear" w:color="auto" w:fill="FFFFFF"/>
        <w:ind w:firstLine="720"/>
        <w:rPr>
          <w:color w:val="000000" w:themeColor="text1"/>
        </w:rPr>
      </w:pPr>
      <w:r w:rsidRPr="001848EB">
        <w:rPr>
          <w:color w:val="000000" w:themeColor="text1"/>
        </w:rPr>
        <w:t xml:space="preserve">8.3. 300 </w:t>
      </w:r>
      <w:proofErr w:type="spellStart"/>
      <w:r w:rsidRPr="001848EB">
        <w:rPr>
          <w:color w:val="000000" w:themeColor="text1"/>
        </w:rPr>
        <w:t>euro</w:t>
      </w:r>
      <w:proofErr w:type="spellEnd"/>
      <w:r w:rsidRPr="001848EB">
        <w:rPr>
          <w:color w:val="000000" w:themeColor="text1"/>
        </w:rPr>
        <w:t xml:space="preserve"> par bērnu, kuram ar Pašvaldības bāriņtiesas lēmumu ir iecelts aizbildnis, vai jaundzimušais nodots adopcijai, ja šis pabalsts nav izmaksāts bērna vecākiem.”</w:t>
      </w:r>
      <w:r w:rsidR="00444E3B" w:rsidRPr="001848EB">
        <w:rPr>
          <w:color w:val="000000" w:themeColor="text1"/>
        </w:rPr>
        <w:t>”</w:t>
      </w:r>
      <w:r w:rsidRPr="001848EB">
        <w:rPr>
          <w:color w:val="000000" w:themeColor="text1"/>
        </w:rPr>
        <w:t>.</w:t>
      </w:r>
      <w:r w:rsidR="007C1C51" w:rsidRPr="001848EB">
        <w:rPr>
          <w:color w:val="000000" w:themeColor="text1"/>
        </w:rPr>
        <w:t xml:space="preserve"> </w:t>
      </w:r>
    </w:p>
    <w:p w14:paraId="45B407F0" w14:textId="569001FB" w:rsidR="00827836" w:rsidRPr="001848EB" w:rsidRDefault="0082787A" w:rsidP="007C1C51">
      <w:pPr>
        <w:shd w:val="clear" w:color="auto" w:fill="FFFFFF"/>
        <w:ind w:firstLine="720"/>
        <w:rPr>
          <w:color w:val="000000" w:themeColor="text1"/>
        </w:rPr>
      </w:pPr>
      <w:r>
        <w:rPr>
          <w:color w:val="000000" w:themeColor="text1"/>
        </w:rPr>
        <w:t xml:space="preserve">Tāpat </w:t>
      </w:r>
      <w:r w:rsidR="00827836" w:rsidRPr="001848EB">
        <w:rPr>
          <w:color w:val="000000" w:themeColor="text1"/>
        </w:rPr>
        <w:t>Limbažu novada Sociālajam dienestam ir</w:t>
      </w:r>
      <w:r w:rsidR="00252FE1">
        <w:rPr>
          <w:color w:val="000000" w:themeColor="text1"/>
        </w:rPr>
        <w:t xml:space="preserve"> vairāki</w:t>
      </w:r>
      <w:r w:rsidR="00827836" w:rsidRPr="001848EB">
        <w:rPr>
          <w:color w:val="000000" w:themeColor="text1"/>
        </w:rPr>
        <w:t xml:space="preserve"> redakcionāli priekšlikumi</w:t>
      </w:r>
      <w:r w:rsidR="007C1C51" w:rsidRPr="001848EB">
        <w:rPr>
          <w:color w:val="000000" w:themeColor="text1"/>
        </w:rPr>
        <w:t>, kas jāiestrādā noteikumos</w:t>
      </w:r>
      <w:r>
        <w:rPr>
          <w:color w:val="000000" w:themeColor="text1"/>
        </w:rPr>
        <w:t xml:space="preserve">, </w:t>
      </w:r>
      <w:r w:rsidR="00374114">
        <w:rPr>
          <w:color w:val="000000" w:themeColor="text1"/>
        </w:rPr>
        <w:t>piemēram</w:t>
      </w:r>
      <w:r>
        <w:rPr>
          <w:color w:val="000000" w:themeColor="text1"/>
        </w:rPr>
        <w:t>, papildināt vairākus punktus par pabalstu personām, kas nonākušas krīzes situācijās.</w:t>
      </w:r>
    </w:p>
    <w:p w14:paraId="25B0007B" w14:textId="0F78E92B" w:rsidR="00563E1F" w:rsidRPr="001848EB" w:rsidRDefault="00563E1F" w:rsidP="00125023">
      <w:pPr>
        <w:shd w:val="clear" w:color="auto" w:fill="FFFFFF"/>
        <w:ind w:firstLine="720"/>
        <w:rPr>
          <w:color w:val="000000" w:themeColor="text1"/>
        </w:rPr>
      </w:pPr>
      <w:r w:rsidRPr="001848EB">
        <w:rPr>
          <w:color w:val="000000" w:themeColor="text1"/>
        </w:rPr>
        <w:t>Pašvaldību likuma 3. panta otrās daļas 1. punkts nosaka, ka publisko tiesību jomā pašvaldība īsteno autonomo kompetenci — autonomās funkcijas un brīvprātīgās iniciatīvas, kas tiek īstenotas kā autonomās funkcijas.</w:t>
      </w:r>
      <w:r w:rsidR="00125023" w:rsidRPr="001848EB">
        <w:rPr>
          <w:color w:val="000000" w:themeColor="text1"/>
        </w:rPr>
        <w:t xml:space="preserve"> </w:t>
      </w:r>
      <w:r w:rsidRPr="001848EB">
        <w:rPr>
          <w:color w:val="000000" w:themeColor="text1"/>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4E8E16B2" w14:textId="650AA544" w:rsidR="00125023" w:rsidRPr="001848EB" w:rsidRDefault="0082787A" w:rsidP="00563E1F">
      <w:pPr>
        <w:ind w:firstLine="720"/>
        <w:rPr>
          <w:color w:val="000000" w:themeColor="text1"/>
        </w:rPr>
      </w:pPr>
      <w:r>
        <w:rPr>
          <w:bCs/>
          <w:color w:val="000000" w:themeColor="text1"/>
          <w:kern w:val="1"/>
          <w:lang w:eastAsia="hi-IN" w:bidi="hi-IN"/>
        </w:rPr>
        <w:t xml:space="preserve">Saskaņā ar </w:t>
      </w:r>
      <w:r w:rsidR="00563E1F" w:rsidRPr="001848EB">
        <w:rPr>
          <w:bCs/>
          <w:color w:val="000000" w:themeColor="text1"/>
          <w:kern w:val="1"/>
          <w:lang w:eastAsia="hi-IN" w:bidi="hi-IN"/>
        </w:rPr>
        <w:t xml:space="preserve"> Pašvaldību likuma 44. panta trešo daļu, kas nosaka, ka dome var pieņemt saistošos noteikumus, lai nodrošinātu pašvaldības autonomo funkciju un brīvprātīgo iniciatīvu izpildi</w:t>
      </w:r>
      <w:r>
        <w:rPr>
          <w:bCs/>
          <w:color w:val="000000" w:themeColor="text1"/>
          <w:kern w:val="1"/>
          <w:lang w:eastAsia="hi-IN" w:bidi="hi-IN"/>
        </w:rPr>
        <w:t>.</w:t>
      </w:r>
    </w:p>
    <w:p w14:paraId="1DA69929" w14:textId="15576377" w:rsidR="00563E1F" w:rsidRPr="000B27F0" w:rsidRDefault="00563E1F" w:rsidP="001848EB">
      <w:pPr>
        <w:ind w:firstLine="720"/>
        <w:rPr>
          <w:shd w:val="clear" w:color="auto" w:fill="FFFFFF"/>
        </w:rPr>
      </w:pPr>
      <w:r w:rsidRPr="000B27F0">
        <w:t xml:space="preserve">Pašvaldību likuma 46. panta trešā daļa nosaka, ka </w:t>
      </w:r>
      <w:r w:rsidRPr="000B27F0">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275F514" w14:textId="77777777" w:rsidR="00BE334A" w:rsidRPr="00BE334A" w:rsidRDefault="00563E1F" w:rsidP="00BE334A">
      <w:pPr>
        <w:ind w:firstLine="720"/>
        <w:rPr>
          <w:b/>
          <w:bCs/>
        </w:rPr>
      </w:pPr>
      <w:r w:rsidRPr="000B27F0">
        <w:rPr>
          <w:rFonts w:eastAsia="Calibri"/>
          <w:lang w:eastAsia="en-US"/>
        </w:rPr>
        <w:t xml:space="preserve">Pamatojoties uz </w:t>
      </w:r>
      <w:r w:rsidRPr="000B27F0">
        <w:rPr>
          <w:rFonts w:eastAsia="Calibri"/>
          <w:lang w:eastAsia="en-US" w:bidi="lo-LA"/>
        </w:rPr>
        <w:t>Sociālo pakalpojumu un sociālās palīdzības likuma 3. panta otro daļu, Pašvaldību likuma</w:t>
      </w:r>
      <w:r w:rsidRPr="000B27F0">
        <w:t xml:space="preserve"> 3. panta otrās daļas 1. punktu, 5. pantu, 44. panta otro daļu, </w:t>
      </w:r>
      <w:r w:rsidRPr="000B27F0">
        <w:rPr>
          <w:rFonts w:eastAsia="Calibri"/>
          <w:lang w:eastAsia="en-US" w:bidi="lo-LA"/>
        </w:rPr>
        <w:t>46. panta trešo daļu</w:t>
      </w:r>
      <w:bookmarkStart w:id="3" w:name="_Hlk135033079"/>
      <w:r w:rsidRPr="000B27F0">
        <w:rPr>
          <w:rFonts w:eastAsia="Calibri"/>
          <w:lang w:eastAsia="en-US" w:bidi="lo-LA"/>
        </w:rPr>
        <w:t xml:space="preserve">, </w:t>
      </w:r>
      <w:bookmarkEnd w:id="3"/>
      <w:r w:rsidR="00BE334A" w:rsidRPr="00BE334A">
        <w:rPr>
          <w:rFonts w:cs="Tahoma"/>
          <w:b/>
          <w:kern w:val="2"/>
          <w:lang w:eastAsia="hi-IN" w:bidi="hi-IN"/>
        </w:rPr>
        <w:t>a</w:t>
      </w:r>
      <w:r w:rsidR="00BE334A" w:rsidRPr="00BE334A">
        <w:rPr>
          <w:b/>
          <w:bCs/>
        </w:rPr>
        <w:t>tklāti balsojot: PAR</w:t>
      </w:r>
      <w:r w:rsidR="00BE334A" w:rsidRPr="00BE334A">
        <w:t xml:space="preserve"> –__________________, </w:t>
      </w:r>
      <w:r w:rsidR="00BE334A" w:rsidRPr="00BE334A">
        <w:rPr>
          <w:b/>
          <w:bCs/>
        </w:rPr>
        <w:t>PRET –</w:t>
      </w:r>
      <w:r w:rsidR="00BE334A" w:rsidRPr="00BE334A">
        <w:t xml:space="preserve"> _________________, </w:t>
      </w:r>
      <w:r w:rsidR="00BE334A" w:rsidRPr="00BE334A">
        <w:rPr>
          <w:b/>
          <w:bCs/>
        </w:rPr>
        <w:t>ATTURAS –</w:t>
      </w:r>
      <w:r w:rsidR="00BE334A" w:rsidRPr="00BE334A">
        <w:t xml:space="preserve"> ________________, komiteja</w:t>
      </w:r>
      <w:r w:rsidR="00BE334A" w:rsidRPr="00BE334A">
        <w:rPr>
          <w:b/>
          <w:bCs/>
        </w:rPr>
        <w:t xml:space="preserve"> NOLEMJ:</w:t>
      </w:r>
    </w:p>
    <w:p w14:paraId="2DEB82F9" w14:textId="22675D60" w:rsidR="00563E1F" w:rsidRPr="000B27F0" w:rsidRDefault="00563E1F" w:rsidP="00563E1F">
      <w:pPr>
        <w:ind w:firstLine="720"/>
      </w:pPr>
    </w:p>
    <w:p w14:paraId="5CB8699B" w14:textId="77777777" w:rsidR="000B27F0" w:rsidRPr="000B27F0" w:rsidRDefault="00191713" w:rsidP="00BE334A">
      <w:pPr>
        <w:pStyle w:val="Sarakstarindkopa"/>
        <w:numPr>
          <w:ilvl w:val="0"/>
          <w:numId w:val="10"/>
        </w:numPr>
        <w:ind w:left="357" w:hanging="357"/>
        <w:rPr>
          <w:bCs/>
        </w:rPr>
      </w:pPr>
      <w:r w:rsidRPr="000B27F0">
        <w:rPr>
          <w:bCs/>
        </w:rPr>
        <w:t>Nodot</w:t>
      </w:r>
      <w:r w:rsidR="000B27F0" w:rsidRPr="000B27F0">
        <w:rPr>
          <w:bCs/>
        </w:rPr>
        <w:t xml:space="preserve"> sabiedrības viedokļa noskaidrošanai grozījumus</w:t>
      </w:r>
      <w:r w:rsidRPr="000B27F0">
        <w:rPr>
          <w:bCs/>
        </w:rPr>
        <w:t xml:space="preserve"> </w:t>
      </w:r>
      <w:r w:rsidR="000B27F0" w:rsidRPr="000B27F0">
        <w:rPr>
          <w:bCs/>
        </w:rPr>
        <w:t>2023. gada 22. jūnija saistošajos noteikumos Nr.9 “Par brīvprātīgās iniciatīvas sociālajiem pabalstiem Limbažu novada pašvaldībā” (pielikumā).</w:t>
      </w:r>
    </w:p>
    <w:p w14:paraId="1E0C0CC1" w14:textId="26133630" w:rsidR="00191713" w:rsidRPr="000B27F0" w:rsidRDefault="00191713" w:rsidP="00BE334A">
      <w:pPr>
        <w:pStyle w:val="Sarakstarindkopa"/>
        <w:numPr>
          <w:ilvl w:val="0"/>
          <w:numId w:val="10"/>
        </w:numPr>
        <w:ind w:left="357" w:hanging="357"/>
        <w:rPr>
          <w:bCs/>
        </w:rPr>
      </w:pPr>
      <w:r w:rsidRPr="000B27F0">
        <w:rPr>
          <w:bCs/>
        </w:rPr>
        <w:lastRenderedPageBreak/>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4F521CEE" w14:textId="45BC2ADA" w:rsidR="00191713" w:rsidRPr="000B27F0" w:rsidRDefault="00191713" w:rsidP="00BE334A">
      <w:pPr>
        <w:numPr>
          <w:ilvl w:val="0"/>
          <w:numId w:val="10"/>
        </w:numPr>
        <w:ind w:left="357" w:hanging="357"/>
        <w:rPr>
          <w:bCs/>
        </w:rPr>
      </w:pPr>
      <w:r w:rsidRPr="000B27F0">
        <w:rPr>
          <w:bCs/>
        </w:rPr>
        <w:t>Uzdot Sociāla</w:t>
      </w:r>
      <w:r w:rsidR="001848EB">
        <w:rPr>
          <w:bCs/>
        </w:rPr>
        <w:t>ja</w:t>
      </w:r>
      <w:r w:rsidRPr="000B27F0">
        <w:rPr>
          <w:bCs/>
        </w:rPr>
        <w:t>m dienestam, pēc viedokļu saņemšanas, tos apkopot un atspoguļot saistošo noteikumu projekta paskaidrojuma rakstā.</w:t>
      </w:r>
    </w:p>
    <w:p w14:paraId="1C2CC7FB" w14:textId="3BC170B6" w:rsidR="00191713" w:rsidRPr="000B27F0" w:rsidRDefault="00191713" w:rsidP="00BE334A">
      <w:pPr>
        <w:numPr>
          <w:ilvl w:val="0"/>
          <w:numId w:val="10"/>
        </w:numPr>
        <w:ind w:left="357" w:hanging="357"/>
        <w:rPr>
          <w:bCs/>
        </w:rPr>
      </w:pPr>
      <w:r w:rsidRPr="000B27F0">
        <w:rPr>
          <w:bCs/>
        </w:rPr>
        <w:t>Uzdot Sociāla</w:t>
      </w:r>
      <w:r w:rsidR="001848EB">
        <w:rPr>
          <w:bCs/>
        </w:rPr>
        <w:t>ja</w:t>
      </w:r>
      <w:r w:rsidRPr="000B27F0">
        <w:rPr>
          <w:bCs/>
        </w:rPr>
        <w:t>m dienestam, pēc sabiedrības viedokļa noskaidrošanas un apkopošanas, atkārtoti vērs</w:t>
      </w:r>
      <w:bookmarkStart w:id="4" w:name="_GoBack"/>
      <w:bookmarkEnd w:id="4"/>
      <w:r w:rsidRPr="000B27F0">
        <w:rPr>
          <w:bCs/>
        </w:rPr>
        <w:t>ties Sociālo un veselības jautājumu komitejā un Finanšu komitejā saistošo noteikumu apstiprināšanai.</w:t>
      </w:r>
    </w:p>
    <w:p w14:paraId="0572B112" w14:textId="62BD82B4" w:rsidR="000B27F0" w:rsidRPr="000B27F0" w:rsidRDefault="000B27F0" w:rsidP="00BE334A">
      <w:pPr>
        <w:pStyle w:val="Sarakstarindkopa"/>
        <w:numPr>
          <w:ilvl w:val="0"/>
          <w:numId w:val="10"/>
        </w:numPr>
        <w:ind w:left="357" w:hanging="357"/>
        <w:rPr>
          <w:bCs/>
        </w:rPr>
      </w:pPr>
      <w:r w:rsidRPr="000B27F0">
        <w:rPr>
          <w:bCs/>
        </w:rPr>
        <w:t>Pieņemt zināšanai grozījumu Limbažu novada pašvaldības domes 2023. gada 22. jūnija saistošajos noteikumos Nr.9 “Par brīvprātīgās iniciatīvas sociālajiem pabalstiem Limbažu novada pašvaldībā” paskaidrojuma rakstu (pielikumā).</w:t>
      </w:r>
    </w:p>
    <w:p w14:paraId="1C7187C8" w14:textId="5888E593" w:rsidR="00191713" w:rsidRPr="000B27F0" w:rsidRDefault="00191713" w:rsidP="00BE334A">
      <w:pPr>
        <w:numPr>
          <w:ilvl w:val="0"/>
          <w:numId w:val="10"/>
        </w:numPr>
        <w:ind w:left="357" w:hanging="357"/>
        <w:rPr>
          <w:bCs/>
        </w:rPr>
      </w:pPr>
      <w:r w:rsidRPr="000B27F0">
        <w:rPr>
          <w:bCs/>
        </w:rPr>
        <w:t>Atbildīgo par lēmuma izpildi noteikt Sociālā dienesta vadītāju.</w:t>
      </w:r>
    </w:p>
    <w:p w14:paraId="76A72F82" w14:textId="58BC8864" w:rsidR="00191713" w:rsidRPr="000B27F0" w:rsidRDefault="00191713" w:rsidP="00BE334A">
      <w:pPr>
        <w:numPr>
          <w:ilvl w:val="0"/>
          <w:numId w:val="10"/>
        </w:numPr>
        <w:ind w:left="357" w:hanging="357"/>
        <w:rPr>
          <w:bCs/>
        </w:rPr>
      </w:pPr>
      <w:r w:rsidRPr="000B27F0">
        <w:rPr>
          <w:bCs/>
        </w:rPr>
        <w:t>Kontroli par lēmuma izpildi uzdot Limbažu novada pašvaldības izpilddirektoram.</w:t>
      </w:r>
    </w:p>
    <w:p w14:paraId="76A6DF07" w14:textId="6023826F" w:rsidR="00AB2DF3" w:rsidRPr="000B27F0" w:rsidRDefault="00AB2DF3" w:rsidP="00563E1F">
      <w:pPr>
        <w:rPr>
          <w:bCs/>
        </w:rPr>
      </w:pPr>
    </w:p>
    <w:p w14:paraId="1FE45A98" w14:textId="6EDD0360" w:rsidR="00563E1F" w:rsidRPr="001848EB" w:rsidRDefault="00563E1F" w:rsidP="00563E1F">
      <w:pPr>
        <w:rPr>
          <w:rFonts w:eastAsia="Calibri"/>
          <w:sz w:val="20"/>
          <w:szCs w:val="20"/>
          <w:lang w:eastAsia="en-US"/>
        </w:rPr>
      </w:pPr>
    </w:p>
    <w:sectPr w:rsidR="00563E1F" w:rsidRPr="001848EB" w:rsidSect="00C73F00">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F0D22" w14:textId="77777777" w:rsidR="003F75FD" w:rsidRDefault="003F75FD" w:rsidP="00C61682">
      <w:r>
        <w:separator/>
      </w:r>
    </w:p>
  </w:endnote>
  <w:endnote w:type="continuationSeparator" w:id="0">
    <w:p w14:paraId="14BF487A" w14:textId="77777777" w:rsidR="003F75FD" w:rsidRDefault="003F75FD" w:rsidP="00C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4515" w14:textId="77777777" w:rsidR="003F75FD" w:rsidRDefault="003F75FD" w:rsidP="00C61682">
      <w:r>
        <w:separator/>
      </w:r>
    </w:p>
  </w:footnote>
  <w:footnote w:type="continuationSeparator" w:id="0">
    <w:p w14:paraId="32AE1DC9" w14:textId="77777777" w:rsidR="003F75FD" w:rsidRDefault="003F75FD" w:rsidP="00C6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21746"/>
      <w:docPartObj>
        <w:docPartGallery w:val="Page Numbers (Top of Page)"/>
        <w:docPartUnique/>
      </w:docPartObj>
    </w:sdtPr>
    <w:sdtEndPr/>
    <w:sdtContent>
      <w:p w14:paraId="2A7CC26E" w14:textId="020A9AE5" w:rsidR="00C61682" w:rsidRDefault="00C61682">
        <w:pPr>
          <w:pStyle w:val="Galvene"/>
          <w:jc w:val="center"/>
        </w:pPr>
        <w:r>
          <w:fldChar w:fldCharType="begin"/>
        </w:r>
        <w:r>
          <w:instrText>PAGE   \* MERGEFORMAT</w:instrText>
        </w:r>
        <w:r>
          <w:fldChar w:fldCharType="separate"/>
        </w:r>
        <w:r w:rsidR="00BE334A">
          <w:rPr>
            <w:noProof/>
          </w:rPr>
          <w:t>2</w:t>
        </w:r>
        <w:r>
          <w:fldChar w:fldCharType="end"/>
        </w:r>
      </w:p>
    </w:sdtContent>
  </w:sdt>
  <w:p w14:paraId="1D474862" w14:textId="77777777" w:rsidR="00C61682" w:rsidRDefault="00C616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52E4E"/>
    <w:multiLevelType w:val="multilevel"/>
    <w:tmpl w:val="65141A4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1">
    <w:nsid w:val="28CA0B9A"/>
    <w:multiLevelType w:val="hybridMultilevel"/>
    <w:tmpl w:val="A31E68D0"/>
    <w:lvl w:ilvl="0" w:tplc="CF30EFF0">
      <w:start w:val="1"/>
      <w:numFmt w:val="decimal"/>
      <w:lvlText w:val="%1."/>
      <w:lvlJc w:val="left"/>
      <w:pPr>
        <w:ind w:left="720" w:hanging="360"/>
      </w:pPr>
    </w:lvl>
    <w:lvl w:ilvl="1" w:tplc="6C0441FE" w:tentative="1">
      <w:start w:val="1"/>
      <w:numFmt w:val="lowerLetter"/>
      <w:lvlText w:val="%2."/>
      <w:lvlJc w:val="left"/>
      <w:pPr>
        <w:ind w:left="1440" w:hanging="360"/>
      </w:pPr>
    </w:lvl>
    <w:lvl w:ilvl="2" w:tplc="3AC2A084" w:tentative="1">
      <w:start w:val="1"/>
      <w:numFmt w:val="lowerRoman"/>
      <w:lvlText w:val="%3."/>
      <w:lvlJc w:val="right"/>
      <w:pPr>
        <w:ind w:left="2160" w:hanging="180"/>
      </w:pPr>
    </w:lvl>
    <w:lvl w:ilvl="3" w:tplc="89FCFDEA" w:tentative="1">
      <w:start w:val="1"/>
      <w:numFmt w:val="decimal"/>
      <w:lvlText w:val="%4."/>
      <w:lvlJc w:val="left"/>
      <w:pPr>
        <w:ind w:left="2880" w:hanging="360"/>
      </w:pPr>
    </w:lvl>
    <w:lvl w:ilvl="4" w:tplc="C4E07A86" w:tentative="1">
      <w:start w:val="1"/>
      <w:numFmt w:val="lowerLetter"/>
      <w:lvlText w:val="%5."/>
      <w:lvlJc w:val="left"/>
      <w:pPr>
        <w:ind w:left="3600" w:hanging="360"/>
      </w:pPr>
    </w:lvl>
    <w:lvl w:ilvl="5" w:tplc="0E22AB92" w:tentative="1">
      <w:start w:val="1"/>
      <w:numFmt w:val="lowerRoman"/>
      <w:lvlText w:val="%6."/>
      <w:lvlJc w:val="right"/>
      <w:pPr>
        <w:ind w:left="4320" w:hanging="180"/>
      </w:pPr>
    </w:lvl>
    <w:lvl w:ilvl="6" w:tplc="900C80DE" w:tentative="1">
      <w:start w:val="1"/>
      <w:numFmt w:val="decimal"/>
      <w:lvlText w:val="%7."/>
      <w:lvlJc w:val="left"/>
      <w:pPr>
        <w:ind w:left="5040" w:hanging="360"/>
      </w:pPr>
    </w:lvl>
    <w:lvl w:ilvl="7" w:tplc="56068BF2" w:tentative="1">
      <w:start w:val="1"/>
      <w:numFmt w:val="lowerLetter"/>
      <w:lvlText w:val="%8."/>
      <w:lvlJc w:val="left"/>
      <w:pPr>
        <w:ind w:left="5760" w:hanging="360"/>
      </w:pPr>
    </w:lvl>
    <w:lvl w:ilvl="8" w:tplc="37B8DAF6" w:tentative="1">
      <w:start w:val="1"/>
      <w:numFmt w:val="lowerRoman"/>
      <w:lvlText w:val="%9."/>
      <w:lvlJc w:val="right"/>
      <w:pPr>
        <w:ind w:left="6480" w:hanging="180"/>
      </w:pPr>
    </w:lvl>
  </w:abstractNum>
  <w:abstractNum w:abstractNumId="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BA3EDA"/>
    <w:multiLevelType w:val="hybridMultilevel"/>
    <w:tmpl w:val="06B24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66D24575"/>
    <w:multiLevelType w:val="hybridMultilevel"/>
    <w:tmpl w:val="A8A68854"/>
    <w:lvl w:ilvl="0" w:tplc="F3E4F17E">
      <w:start w:val="1"/>
      <w:numFmt w:val="decimal"/>
      <w:lvlText w:val="%1."/>
      <w:lvlJc w:val="left"/>
      <w:pPr>
        <w:ind w:left="720" w:hanging="360"/>
      </w:pPr>
    </w:lvl>
    <w:lvl w:ilvl="1" w:tplc="21AE8644" w:tentative="1">
      <w:start w:val="1"/>
      <w:numFmt w:val="lowerLetter"/>
      <w:lvlText w:val="%2."/>
      <w:lvlJc w:val="left"/>
      <w:pPr>
        <w:ind w:left="1440" w:hanging="360"/>
      </w:pPr>
    </w:lvl>
    <w:lvl w:ilvl="2" w:tplc="59CA220E" w:tentative="1">
      <w:start w:val="1"/>
      <w:numFmt w:val="lowerRoman"/>
      <w:lvlText w:val="%3."/>
      <w:lvlJc w:val="right"/>
      <w:pPr>
        <w:ind w:left="2160" w:hanging="180"/>
      </w:pPr>
    </w:lvl>
    <w:lvl w:ilvl="3" w:tplc="EB7A6404" w:tentative="1">
      <w:start w:val="1"/>
      <w:numFmt w:val="decimal"/>
      <w:lvlText w:val="%4."/>
      <w:lvlJc w:val="left"/>
      <w:pPr>
        <w:ind w:left="2880" w:hanging="360"/>
      </w:pPr>
    </w:lvl>
    <w:lvl w:ilvl="4" w:tplc="67D02360" w:tentative="1">
      <w:start w:val="1"/>
      <w:numFmt w:val="lowerLetter"/>
      <w:lvlText w:val="%5."/>
      <w:lvlJc w:val="left"/>
      <w:pPr>
        <w:ind w:left="3600" w:hanging="360"/>
      </w:pPr>
    </w:lvl>
    <w:lvl w:ilvl="5" w:tplc="81287616" w:tentative="1">
      <w:start w:val="1"/>
      <w:numFmt w:val="lowerRoman"/>
      <w:lvlText w:val="%6."/>
      <w:lvlJc w:val="right"/>
      <w:pPr>
        <w:ind w:left="4320" w:hanging="180"/>
      </w:pPr>
    </w:lvl>
    <w:lvl w:ilvl="6" w:tplc="A9EEB706" w:tentative="1">
      <w:start w:val="1"/>
      <w:numFmt w:val="decimal"/>
      <w:lvlText w:val="%7."/>
      <w:lvlJc w:val="left"/>
      <w:pPr>
        <w:ind w:left="5040" w:hanging="360"/>
      </w:pPr>
    </w:lvl>
    <w:lvl w:ilvl="7" w:tplc="F1B40EDE" w:tentative="1">
      <w:start w:val="1"/>
      <w:numFmt w:val="lowerLetter"/>
      <w:lvlText w:val="%8."/>
      <w:lvlJc w:val="left"/>
      <w:pPr>
        <w:ind w:left="5760" w:hanging="360"/>
      </w:pPr>
    </w:lvl>
    <w:lvl w:ilvl="8" w:tplc="AAD40A56" w:tentative="1">
      <w:start w:val="1"/>
      <w:numFmt w:val="lowerRoman"/>
      <w:lvlText w:val="%9."/>
      <w:lvlJc w:val="right"/>
      <w:pPr>
        <w:ind w:left="6480" w:hanging="180"/>
      </w:pPr>
    </w:lvl>
  </w:abstractNum>
  <w:abstractNum w:abstractNumId="9"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7438"/>
    <w:rsid w:val="00031C17"/>
    <w:rsid w:val="00031C7C"/>
    <w:rsid w:val="00034D58"/>
    <w:rsid w:val="00061AFE"/>
    <w:rsid w:val="000661EA"/>
    <w:rsid w:val="00070CA9"/>
    <w:rsid w:val="00084C7A"/>
    <w:rsid w:val="00090822"/>
    <w:rsid w:val="00092162"/>
    <w:rsid w:val="0009600B"/>
    <w:rsid w:val="000A02D3"/>
    <w:rsid w:val="000A73A8"/>
    <w:rsid w:val="000B27F0"/>
    <w:rsid w:val="000B7A18"/>
    <w:rsid w:val="000B7F84"/>
    <w:rsid w:val="000F1262"/>
    <w:rsid w:val="00122842"/>
    <w:rsid w:val="00125023"/>
    <w:rsid w:val="00127E2B"/>
    <w:rsid w:val="00130C26"/>
    <w:rsid w:val="00131843"/>
    <w:rsid w:val="00165AB1"/>
    <w:rsid w:val="00166103"/>
    <w:rsid w:val="001848EB"/>
    <w:rsid w:val="00191713"/>
    <w:rsid w:val="00196E34"/>
    <w:rsid w:val="001A152D"/>
    <w:rsid w:val="001C6568"/>
    <w:rsid w:val="001D5338"/>
    <w:rsid w:val="001E6959"/>
    <w:rsid w:val="001F2CC9"/>
    <w:rsid w:val="001F3440"/>
    <w:rsid w:val="001F5744"/>
    <w:rsid w:val="0020414D"/>
    <w:rsid w:val="00226202"/>
    <w:rsid w:val="00252FE1"/>
    <w:rsid w:val="002601D1"/>
    <w:rsid w:val="00277642"/>
    <w:rsid w:val="002A717E"/>
    <w:rsid w:val="002B4D28"/>
    <w:rsid w:val="002D45D3"/>
    <w:rsid w:val="002E3E82"/>
    <w:rsid w:val="002F6C12"/>
    <w:rsid w:val="00300F9D"/>
    <w:rsid w:val="00314AB1"/>
    <w:rsid w:val="00335D9C"/>
    <w:rsid w:val="00351A80"/>
    <w:rsid w:val="00362674"/>
    <w:rsid w:val="00374114"/>
    <w:rsid w:val="0039573D"/>
    <w:rsid w:val="00397EAF"/>
    <w:rsid w:val="003C6581"/>
    <w:rsid w:val="003F591B"/>
    <w:rsid w:val="003F75FD"/>
    <w:rsid w:val="00413C59"/>
    <w:rsid w:val="004244EC"/>
    <w:rsid w:val="00444E3B"/>
    <w:rsid w:val="004474F7"/>
    <w:rsid w:val="00451B23"/>
    <w:rsid w:val="004572A7"/>
    <w:rsid w:val="00496EB2"/>
    <w:rsid w:val="004A6936"/>
    <w:rsid w:val="004B2C5C"/>
    <w:rsid w:val="004C051D"/>
    <w:rsid w:val="004C063E"/>
    <w:rsid w:val="004C7390"/>
    <w:rsid w:val="004D65FB"/>
    <w:rsid w:val="004E556B"/>
    <w:rsid w:val="00563E1F"/>
    <w:rsid w:val="00563FBE"/>
    <w:rsid w:val="00574FA5"/>
    <w:rsid w:val="00577BEF"/>
    <w:rsid w:val="005B2342"/>
    <w:rsid w:val="005C16C3"/>
    <w:rsid w:val="006456B0"/>
    <w:rsid w:val="00651E28"/>
    <w:rsid w:val="00665620"/>
    <w:rsid w:val="00671977"/>
    <w:rsid w:val="00682727"/>
    <w:rsid w:val="006860D6"/>
    <w:rsid w:val="00690C91"/>
    <w:rsid w:val="00693419"/>
    <w:rsid w:val="00693F37"/>
    <w:rsid w:val="00696EC3"/>
    <w:rsid w:val="006B2306"/>
    <w:rsid w:val="006C5375"/>
    <w:rsid w:val="006D3E75"/>
    <w:rsid w:val="0071574C"/>
    <w:rsid w:val="00721848"/>
    <w:rsid w:val="00724244"/>
    <w:rsid w:val="007323F9"/>
    <w:rsid w:val="007468FD"/>
    <w:rsid w:val="0074786F"/>
    <w:rsid w:val="00760BDC"/>
    <w:rsid w:val="00761DE5"/>
    <w:rsid w:val="0076532A"/>
    <w:rsid w:val="0077141B"/>
    <w:rsid w:val="00775B37"/>
    <w:rsid w:val="00775F81"/>
    <w:rsid w:val="00794FDB"/>
    <w:rsid w:val="007A0548"/>
    <w:rsid w:val="007C1C51"/>
    <w:rsid w:val="007C6254"/>
    <w:rsid w:val="008043A2"/>
    <w:rsid w:val="0080445D"/>
    <w:rsid w:val="0081004A"/>
    <w:rsid w:val="00821D33"/>
    <w:rsid w:val="00827836"/>
    <w:rsid w:val="0082787A"/>
    <w:rsid w:val="0083561F"/>
    <w:rsid w:val="00842966"/>
    <w:rsid w:val="008455C2"/>
    <w:rsid w:val="0084647A"/>
    <w:rsid w:val="00855F6E"/>
    <w:rsid w:val="00870013"/>
    <w:rsid w:val="00881517"/>
    <w:rsid w:val="00881BBD"/>
    <w:rsid w:val="008C44B0"/>
    <w:rsid w:val="008C78A0"/>
    <w:rsid w:val="008D001C"/>
    <w:rsid w:val="008E370D"/>
    <w:rsid w:val="008F480E"/>
    <w:rsid w:val="008F7DB3"/>
    <w:rsid w:val="00917630"/>
    <w:rsid w:val="00921AB1"/>
    <w:rsid w:val="0092739D"/>
    <w:rsid w:val="00935D05"/>
    <w:rsid w:val="00967E17"/>
    <w:rsid w:val="009755ED"/>
    <w:rsid w:val="00982C78"/>
    <w:rsid w:val="0098664A"/>
    <w:rsid w:val="009943B0"/>
    <w:rsid w:val="009A410D"/>
    <w:rsid w:val="009B081B"/>
    <w:rsid w:val="009E158B"/>
    <w:rsid w:val="00A1392E"/>
    <w:rsid w:val="00A33D5F"/>
    <w:rsid w:val="00A55CF5"/>
    <w:rsid w:val="00A75555"/>
    <w:rsid w:val="00A75B12"/>
    <w:rsid w:val="00A801EE"/>
    <w:rsid w:val="00A87F50"/>
    <w:rsid w:val="00AB2101"/>
    <w:rsid w:val="00AB2DF3"/>
    <w:rsid w:val="00AB751B"/>
    <w:rsid w:val="00AC5D5F"/>
    <w:rsid w:val="00AD1D99"/>
    <w:rsid w:val="00AE0F2A"/>
    <w:rsid w:val="00AE7FF3"/>
    <w:rsid w:val="00B351AE"/>
    <w:rsid w:val="00B376DF"/>
    <w:rsid w:val="00B45C87"/>
    <w:rsid w:val="00B7670E"/>
    <w:rsid w:val="00B85327"/>
    <w:rsid w:val="00B93E02"/>
    <w:rsid w:val="00B94644"/>
    <w:rsid w:val="00B94CD6"/>
    <w:rsid w:val="00BA56AB"/>
    <w:rsid w:val="00BB2EB3"/>
    <w:rsid w:val="00BB7399"/>
    <w:rsid w:val="00BC2CDF"/>
    <w:rsid w:val="00BD3726"/>
    <w:rsid w:val="00BE334A"/>
    <w:rsid w:val="00C04C15"/>
    <w:rsid w:val="00C13B92"/>
    <w:rsid w:val="00C31E1D"/>
    <w:rsid w:val="00C432D4"/>
    <w:rsid w:val="00C61682"/>
    <w:rsid w:val="00C70C91"/>
    <w:rsid w:val="00C72E28"/>
    <w:rsid w:val="00C73F00"/>
    <w:rsid w:val="00C81F41"/>
    <w:rsid w:val="00CB0B02"/>
    <w:rsid w:val="00CB6E7A"/>
    <w:rsid w:val="00CC6D91"/>
    <w:rsid w:val="00CD5838"/>
    <w:rsid w:val="00CE0CAA"/>
    <w:rsid w:val="00CF5CAD"/>
    <w:rsid w:val="00D13EBB"/>
    <w:rsid w:val="00D42DA8"/>
    <w:rsid w:val="00D50B73"/>
    <w:rsid w:val="00D66B9F"/>
    <w:rsid w:val="00D76A53"/>
    <w:rsid w:val="00D87258"/>
    <w:rsid w:val="00DA4145"/>
    <w:rsid w:val="00DB4D10"/>
    <w:rsid w:val="00DB5B97"/>
    <w:rsid w:val="00DE03F1"/>
    <w:rsid w:val="00DE0779"/>
    <w:rsid w:val="00DE105D"/>
    <w:rsid w:val="00DE3EDC"/>
    <w:rsid w:val="00DF4EAC"/>
    <w:rsid w:val="00E03D67"/>
    <w:rsid w:val="00E134F3"/>
    <w:rsid w:val="00E2054D"/>
    <w:rsid w:val="00E27FF4"/>
    <w:rsid w:val="00E47FE7"/>
    <w:rsid w:val="00E55F2E"/>
    <w:rsid w:val="00E76598"/>
    <w:rsid w:val="00E7661A"/>
    <w:rsid w:val="00E83E51"/>
    <w:rsid w:val="00EA2DAF"/>
    <w:rsid w:val="00EF5284"/>
    <w:rsid w:val="00EF7BE9"/>
    <w:rsid w:val="00F17DAF"/>
    <w:rsid w:val="00F63A56"/>
    <w:rsid w:val="00F72A0D"/>
    <w:rsid w:val="00F86CE1"/>
    <w:rsid w:val="00F96D31"/>
    <w:rsid w:val="00FC55E5"/>
    <w:rsid w:val="00FC7D47"/>
    <w:rsid w:val="00FD5579"/>
    <w:rsid w:val="00FD79F3"/>
    <w:rsid w:val="00FD7CF1"/>
    <w:rsid w:val="00FE0D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B592"/>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59"/>
    <w:rsid w:val="00C616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B7F84"/>
    <w:rPr>
      <w:rFonts w:ascii="Times New Roman" w:eastAsia="Times New Roman" w:hAnsi="Times New Roman"/>
      <w:sz w:val="24"/>
      <w:szCs w:val="24"/>
    </w:rPr>
  </w:style>
  <w:style w:type="table" w:customStyle="1" w:styleId="Reatabula1">
    <w:name w:val="Režģa tabula1"/>
    <w:basedOn w:val="Parastatabula"/>
    <w:next w:val="Reatabula"/>
    <w:uiPriority w:val="59"/>
    <w:rsid w:val="00E134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82C78"/>
    <w:pPr>
      <w:spacing w:before="100" w:beforeAutospacing="1" w:after="100" w:afterAutospacing="1"/>
      <w:jc w:val="left"/>
    </w:pPr>
  </w:style>
  <w:style w:type="table" w:customStyle="1" w:styleId="Reatabula2">
    <w:name w:val="Režģa tabula2"/>
    <w:basedOn w:val="Parastatabula"/>
    <w:next w:val="Reatabula"/>
    <w:uiPriority w:val="59"/>
    <w:rsid w:val="00496E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563E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5608">
      <w:bodyDiv w:val="1"/>
      <w:marLeft w:val="0"/>
      <w:marRight w:val="0"/>
      <w:marTop w:val="0"/>
      <w:marBottom w:val="0"/>
      <w:divBdr>
        <w:top w:val="none" w:sz="0" w:space="0" w:color="auto"/>
        <w:left w:val="none" w:sz="0" w:space="0" w:color="auto"/>
        <w:bottom w:val="none" w:sz="0" w:space="0" w:color="auto"/>
        <w:right w:val="none" w:sz="0" w:space="0" w:color="auto"/>
      </w:divBdr>
    </w:div>
    <w:div w:id="233011060">
      <w:bodyDiv w:val="1"/>
      <w:marLeft w:val="0"/>
      <w:marRight w:val="0"/>
      <w:marTop w:val="0"/>
      <w:marBottom w:val="0"/>
      <w:divBdr>
        <w:top w:val="none" w:sz="0" w:space="0" w:color="auto"/>
        <w:left w:val="none" w:sz="0" w:space="0" w:color="auto"/>
        <w:bottom w:val="none" w:sz="0" w:space="0" w:color="auto"/>
        <w:right w:val="none" w:sz="0" w:space="0" w:color="auto"/>
      </w:divBdr>
    </w:div>
    <w:div w:id="235820172">
      <w:bodyDiv w:val="1"/>
      <w:marLeft w:val="0"/>
      <w:marRight w:val="0"/>
      <w:marTop w:val="0"/>
      <w:marBottom w:val="0"/>
      <w:divBdr>
        <w:top w:val="none" w:sz="0" w:space="0" w:color="auto"/>
        <w:left w:val="none" w:sz="0" w:space="0" w:color="auto"/>
        <w:bottom w:val="none" w:sz="0" w:space="0" w:color="auto"/>
        <w:right w:val="none" w:sz="0" w:space="0" w:color="auto"/>
      </w:divBdr>
    </w:div>
    <w:div w:id="401370927">
      <w:bodyDiv w:val="1"/>
      <w:marLeft w:val="0"/>
      <w:marRight w:val="0"/>
      <w:marTop w:val="0"/>
      <w:marBottom w:val="0"/>
      <w:divBdr>
        <w:top w:val="none" w:sz="0" w:space="0" w:color="auto"/>
        <w:left w:val="none" w:sz="0" w:space="0" w:color="auto"/>
        <w:bottom w:val="none" w:sz="0" w:space="0" w:color="auto"/>
        <w:right w:val="none" w:sz="0" w:space="0" w:color="auto"/>
      </w:divBdr>
    </w:div>
    <w:div w:id="18211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2633</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5</cp:revision>
  <cp:lastPrinted>2023-05-15T05:09:00Z</cp:lastPrinted>
  <dcterms:created xsi:type="dcterms:W3CDTF">2025-02-13T13:35:00Z</dcterms:created>
  <dcterms:modified xsi:type="dcterms:W3CDTF">2025-02-14T13:39:00Z</dcterms:modified>
</cp:coreProperties>
</file>