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B91D" w14:textId="3DB51796" w:rsidR="006B3546" w:rsidRPr="006D238E" w:rsidRDefault="002A774A" w:rsidP="006D238E">
      <w:pPr>
        <w:rPr>
          <w:rFonts w:ascii="Times New Roman" w:eastAsia="Times New Roman" w:hAnsi="Times New Roman" w:cs="Times New Roman"/>
          <w:b/>
          <w:bCs/>
          <w:color w:val="FF0000"/>
          <w:sz w:val="24"/>
          <w:szCs w:val="24"/>
          <w:lang w:eastAsia="lv-LV"/>
        </w:rPr>
      </w:pPr>
      <w:r>
        <w:rPr>
          <w:caps/>
          <w:noProof/>
          <w:lang w:eastAsia="lv-LV"/>
        </w:rPr>
        <w:drawing>
          <wp:anchor distT="0" distB="0" distL="114300" distR="114300" simplePos="0" relativeHeight="251658240" behindDoc="0" locked="0" layoutInCell="1" allowOverlap="1">
            <wp:simplePos x="0" y="0"/>
            <wp:positionH relativeFrom="margin">
              <wp:align>center</wp:align>
            </wp:positionH>
            <wp:positionV relativeFrom="paragraph">
              <wp:posOffset>142240</wp:posOffset>
            </wp:positionV>
            <wp:extent cx="75790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226B">
        <w:rPr>
          <w:rFonts w:ascii="Times New Roman" w:eastAsia="Times New Roman" w:hAnsi="Times New Roman" w:cs="Times New Roman"/>
          <w:b/>
          <w:bCs/>
          <w:sz w:val="24"/>
          <w:szCs w:val="24"/>
          <w:lang w:eastAsia="lv-LV"/>
        </w:rPr>
        <w:t>LIMBAŽU NOVADA PAŠVALDĪBA</w:t>
      </w:r>
    </w:p>
    <w:p w14:paraId="0E405B77" w14:textId="77777777" w:rsidR="006B3546" w:rsidRPr="00F3226B" w:rsidRDefault="002A774A" w:rsidP="00181B80">
      <w:pPr>
        <w:rPr>
          <w:rFonts w:ascii="Times New Roman" w:eastAsia="Times New Roman" w:hAnsi="Times New Roman" w:cs="Times New Roman"/>
          <w:b/>
          <w:bCs/>
          <w:sz w:val="28"/>
          <w:szCs w:val="28"/>
          <w:lang w:eastAsia="lv-LV"/>
        </w:rPr>
      </w:pPr>
      <w:r w:rsidRPr="00F3226B">
        <w:rPr>
          <w:rFonts w:ascii="Times New Roman" w:eastAsia="Times New Roman" w:hAnsi="Times New Roman" w:cs="Times New Roman"/>
          <w:b/>
          <w:bCs/>
          <w:sz w:val="28"/>
          <w:szCs w:val="28"/>
          <w:lang w:eastAsia="lv-LV"/>
        </w:rPr>
        <w:t>SATIKSMES DROŠĪBAS KOMISIJA</w:t>
      </w:r>
    </w:p>
    <w:p w14:paraId="5601941C" w14:textId="2D797125" w:rsidR="006B3546" w:rsidRPr="00F3226B" w:rsidRDefault="002A774A" w:rsidP="00181B80">
      <w:pPr>
        <w:rPr>
          <w:rFonts w:ascii="Times New Roman" w:eastAsia="Times New Roman" w:hAnsi="Times New Roman" w:cs="Times New Roman"/>
          <w:color w:val="00000A"/>
          <w:sz w:val="18"/>
          <w:szCs w:val="18"/>
          <w:lang w:eastAsia="lv-LV"/>
        </w:rPr>
      </w:pPr>
      <w:r w:rsidRPr="00F3226B">
        <w:rPr>
          <w:rFonts w:ascii="Times New Roman" w:eastAsia="Times New Roman" w:hAnsi="Times New Roman" w:cs="Times New Roman"/>
          <w:color w:val="00000A"/>
          <w:sz w:val="18"/>
          <w:szCs w:val="18"/>
          <w:lang w:eastAsia="lv-LV"/>
        </w:rPr>
        <w:t>Reģ. Nr. 90009114631; Rīgas iela 16, Limbaži, Limbažu novads LV-4001;</w:t>
      </w:r>
    </w:p>
    <w:p w14:paraId="159BD2A3" w14:textId="77777777" w:rsidR="006B3546" w:rsidRPr="00FA0412" w:rsidRDefault="002A774A" w:rsidP="006B3546">
      <w:pPr>
        <w:rPr>
          <w:rFonts w:ascii="Times New Roman" w:eastAsia="Times New Roman" w:hAnsi="Times New Roman" w:cs="Times New Roman"/>
          <w:color w:val="00000A"/>
          <w:sz w:val="18"/>
          <w:szCs w:val="18"/>
          <w:lang w:eastAsia="lv-LV"/>
        </w:rPr>
      </w:pPr>
      <w:r w:rsidRPr="00F3226B">
        <w:rPr>
          <w:rFonts w:ascii="Times New Roman" w:eastAsia="Times New Roman" w:hAnsi="Times New Roman" w:cs="Times New Roman"/>
          <w:color w:val="00000A"/>
          <w:sz w:val="18"/>
          <w:szCs w:val="18"/>
          <w:lang w:eastAsia="lv-LV"/>
        </w:rPr>
        <w:t>E-pasts pasts@limbazunovads.lv; tālrunis 64023003</w:t>
      </w:r>
    </w:p>
    <w:p w14:paraId="15EC703D" w14:textId="77777777" w:rsidR="006B3546" w:rsidRPr="00FA0412" w:rsidRDefault="006B3546" w:rsidP="006B3546">
      <w:pPr>
        <w:rPr>
          <w:rFonts w:ascii="Times New Roman" w:hAnsi="Times New Roman" w:cs="Times New Roman"/>
          <w:b/>
          <w:bCs/>
        </w:rPr>
      </w:pPr>
    </w:p>
    <w:p w14:paraId="06A29AC2" w14:textId="77777777" w:rsidR="006B3546" w:rsidRPr="008208F2" w:rsidRDefault="002A774A" w:rsidP="006B3546">
      <w:pPr>
        <w:rPr>
          <w:rFonts w:ascii="Times New Roman" w:hAnsi="Times New Roman" w:cs="Times New Roman"/>
          <w:b/>
          <w:bCs/>
          <w:sz w:val="24"/>
          <w:szCs w:val="24"/>
        </w:rPr>
      </w:pPr>
      <w:r w:rsidRPr="008208F2">
        <w:rPr>
          <w:rFonts w:ascii="Times New Roman" w:hAnsi="Times New Roman" w:cs="Times New Roman"/>
          <w:b/>
          <w:bCs/>
          <w:sz w:val="24"/>
          <w:szCs w:val="24"/>
        </w:rPr>
        <w:t>LĒMUMS</w:t>
      </w:r>
    </w:p>
    <w:p w14:paraId="2717C810" w14:textId="77777777" w:rsidR="006B3546" w:rsidRDefault="002A774A" w:rsidP="006B3546">
      <w:pPr>
        <w:rPr>
          <w:rFonts w:ascii="Times New Roman" w:hAnsi="Times New Roman" w:cs="Times New Roman"/>
        </w:rPr>
      </w:pPr>
      <w:r>
        <w:rPr>
          <w:rFonts w:ascii="Times New Roman" w:hAnsi="Times New Roman" w:cs="Times New Roman"/>
        </w:rPr>
        <w:t>Limbažos</w:t>
      </w:r>
    </w:p>
    <w:p w14:paraId="5662E182" w14:textId="77777777" w:rsidR="006B3546" w:rsidRDefault="006B3546" w:rsidP="006B3546">
      <w:pPr>
        <w:rPr>
          <w:rFonts w:ascii="Times New Roman" w:hAnsi="Times New Roman" w:cs="Times New Roman"/>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BF7B6D" w14:paraId="4322A2EE" w14:textId="77777777" w:rsidTr="00E243D7">
        <w:tc>
          <w:tcPr>
            <w:tcW w:w="4981" w:type="dxa"/>
          </w:tcPr>
          <w:p w14:paraId="2A720DF2" w14:textId="77777777" w:rsidR="006B3546" w:rsidRPr="00DD2888" w:rsidRDefault="002A774A" w:rsidP="00E243D7">
            <w:pPr>
              <w:jc w:val="both"/>
              <w:rPr>
                <w:rFonts w:ascii="Times New Roman" w:hAnsi="Times New Roman" w:cs="Times New Roman"/>
                <w:sz w:val="24"/>
              </w:rPr>
            </w:pPr>
            <w:r w:rsidRPr="00D5530E">
              <w:rPr>
                <w:rFonts w:ascii="Times New Roman" w:hAnsi="Times New Roman" w:cs="Times New Roman"/>
                <w:noProof/>
                <w:sz w:val="24"/>
              </w:rPr>
              <w:t>31.01.2025</w:t>
            </w:r>
          </w:p>
        </w:tc>
        <w:tc>
          <w:tcPr>
            <w:tcW w:w="4981" w:type="dxa"/>
          </w:tcPr>
          <w:p w14:paraId="748DCEF5" w14:textId="77777777" w:rsidR="006B3546" w:rsidRPr="00DD2888" w:rsidRDefault="002A774A" w:rsidP="00E243D7">
            <w:pPr>
              <w:jc w:val="right"/>
              <w:rPr>
                <w:rFonts w:ascii="Times New Roman" w:hAnsi="Times New Roman" w:cs="Times New Roman"/>
                <w:sz w:val="24"/>
              </w:rPr>
            </w:pPr>
            <w:r w:rsidRPr="00DD2888">
              <w:rPr>
                <w:rFonts w:ascii="Times New Roman" w:hAnsi="Times New Roman" w:cs="Times New Roman"/>
                <w:sz w:val="24"/>
              </w:rPr>
              <w:t>Lēmums Nr.</w:t>
            </w:r>
            <w:r w:rsidRPr="00DD2888">
              <w:rPr>
                <w:sz w:val="24"/>
              </w:rPr>
              <w:t xml:space="preserve"> </w:t>
            </w:r>
            <w:r w:rsidRPr="00DD2888">
              <w:rPr>
                <w:rFonts w:ascii="Times New Roman" w:hAnsi="Times New Roman" w:cs="Times New Roman"/>
                <w:noProof/>
                <w:sz w:val="24"/>
              </w:rPr>
              <w:t>3.23.4/25/6</w:t>
            </w:r>
          </w:p>
          <w:p w14:paraId="7F49893B" w14:textId="1010E709" w:rsidR="006B3546" w:rsidRPr="00DD2888" w:rsidRDefault="002A774A" w:rsidP="00E243D7">
            <w:pPr>
              <w:jc w:val="right"/>
              <w:rPr>
                <w:rFonts w:ascii="Times New Roman" w:hAnsi="Times New Roman" w:cs="Times New Roman"/>
                <w:sz w:val="24"/>
              </w:rPr>
            </w:pPr>
            <w:r w:rsidRPr="00DD2888">
              <w:rPr>
                <w:rFonts w:ascii="Times New Roman" w:hAnsi="Times New Roman" w:cs="Times New Roman"/>
                <w:sz w:val="24"/>
              </w:rPr>
              <w:t>(Sēdes protokols Nr.</w:t>
            </w:r>
            <w:r w:rsidRPr="00DD2888">
              <w:rPr>
                <w:sz w:val="24"/>
              </w:rPr>
              <w:t xml:space="preserve"> </w:t>
            </w:r>
            <w:r w:rsidRPr="002A774A">
              <w:rPr>
                <w:rFonts w:ascii="Times New Roman" w:hAnsi="Times New Roman" w:cs="Times New Roman"/>
                <w:sz w:val="24"/>
              </w:rPr>
              <w:t>3.23.3/25/3</w:t>
            </w:r>
            <w:r w:rsidRPr="00DD2888">
              <w:rPr>
                <w:rFonts w:ascii="Times New Roman" w:hAnsi="Times New Roman" w:cs="Times New Roman"/>
                <w:sz w:val="24"/>
              </w:rPr>
              <w:t>)</w:t>
            </w:r>
          </w:p>
        </w:tc>
      </w:tr>
    </w:tbl>
    <w:p w14:paraId="22D1601A" w14:textId="77777777" w:rsidR="006B3546" w:rsidRDefault="006B3546" w:rsidP="006B3546">
      <w:pPr>
        <w:jc w:val="both"/>
        <w:rPr>
          <w:rFonts w:ascii="Times New Roman" w:hAnsi="Times New Roman" w:cs="Times New Roman"/>
          <w:b/>
          <w:bCs/>
          <w:sz w:val="24"/>
          <w:szCs w:val="24"/>
        </w:rPr>
      </w:pPr>
    </w:p>
    <w:p w14:paraId="5B6EB975" w14:textId="77777777" w:rsidR="002A774A" w:rsidRPr="002A774A" w:rsidRDefault="002A774A" w:rsidP="002A774A">
      <w:pPr>
        <w:rPr>
          <w:rFonts w:ascii="Times New Roman" w:eastAsia="Times New Roman" w:hAnsi="Times New Roman" w:cs="Times New Roman"/>
          <w:b/>
          <w:bCs/>
          <w:color w:val="00000A"/>
          <w:sz w:val="24"/>
          <w:szCs w:val="24"/>
          <w:lang w:eastAsia="lv-LV"/>
        </w:rPr>
      </w:pPr>
      <w:r w:rsidRPr="002A774A">
        <w:rPr>
          <w:rFonts w:ascii="Times New Roman" w:eastAsia="Times New Roman" w:hAnsi="Times New Roman" w:cs="Times New Roman"/>
          <w:b/>
          <w:bCs/>
          <w:color w:val="00000A"/>
          <w:sz w:val="24"/>
          <w:szCs w:val="24"/>
          <w:lang w:eastAsia="lv-LV"/>
        </w:rPr>
        <w:t>Par transportlīdzekļu masas ierobežojošajām ceļa zīmēm uz Alojas apvienības pārvaldes teritorijas ceļiem 2025.gada pavasara un rudens šķīdoņa laikā</w:t>
      </w:r>
    </w:p>
    <w:p w14:paraId="078FD882" w14:textId="77777777" w:rsidR="002A774A" w:rsidRPr="002A774A" w:rsidRDefault="002A774A" w:rsidP="002A774A">
      <w:pPr>
        <w:rPr>
          <w:rFonts w:ascii="Times New Roman" w:eastAsia="Times New Roman" w:hAnsi="Times New Roman" w:cs="Times New Roman"/>
          <w:color w:val="00000A"/>
          <w:sz w:val="24"/>
          <w:szCs w:val="24"/>
          <w:lang w:eastAsia="lv-LV"/>
        </w:rPr>
      </w:pPr>
    </w:p>
    <w:p w14:paraId="34719578" w14:textId="77777777" w:rsidR="002A774A" w:rsidRPr="002A774A" w:rsidRDefault="002A774A" w:rsidP="002A774A">
      <w:pPr>
        <w:ind w:firstLine="567"/>
        <w:jc w:val="both"/>
        <w:rPr>
          <w:rFonts w:ascii="Times New Roman" w:eastAsia="Times New Roman" w:hAnsi="Times New Roman" w:cs="Times New Roman"/>
          <w:color w:val="00000A"/>
          <w:sz w:val="24"/>
          <w:szCs w:val="24"/>
          <w:lang w:eastAsia="lv-LV"/>
        </w:rPr>
      </w:pPr>
      <w:r w:rsidRPr="002A774A">
        <w:rPr>
          <w:rFonts w:ascii="Times New Roman" w:eastAsia="Times New Roman" w:hAnsi="Times New Roman" w:cs="Times New Roman"/>
          <w:color w:val="00000A"/>
          <w:sz w:val="24"/>
          <w:szCs w:val="24"/>
          <w:lang w:eastAsia="lv-LV"/>
        </w:rPr>
        <w:t xml:space="preserve">Limbažu novada pašvaldībā 29.01.2025. saņemts Alojas apvienības pārvaldes 29.01.2025. iesniegums Nr. 2.2/AA/25/22 (Reģistrēts dokumentu vadības sistēmā Namejs 29.01.2025. ar Nr. 3.23.1/25/8), ar lūgumu saskaņot masas ierobežojošo ceļa zīmju Nr.312 uzstādīšanu uz pašvaldības autoceļiem sakarā ar lietainiem laika apstākļiem. Iesniegts Alojas apvienības pārvaldes ceļu saraksts. Saskaņojums ceļa zīmju izvietošanai nepieciešams 2025.gada pavasara un rudens šķīdoņa laikā, lai apvienības pārvalde varētu izvietot ceļa zīmes izvērtējot faktisko situāciju dabā un atbilstoši ceļa apstākļiem. </w:t>
      </w:r>
    </w:p>
    <w:p w14:paraId="047FF6D0" w14:textId="77777777" w:rsidR="002A774A" w:rsidRPr="002A774A" w:rsidRDefault="002A774A" w:rsidP="002A774A">
      <w:pPr>
        <w:ind w:firstLine="567"/>
        <w:jc w:val="both"/>
        <w:rPr>
          <w:rFonts w:ascii="Times New Roman" w:eastAsia="Calibri" w:hAnsi="Times New Roman" w:cs="Times New Roman"/>
          <w:sz w:val="24"/>
          <w:szCs w:val="24"/>
        </w:rPr>
      </w:pPr>
      <w:r w:rsidRPr="002A774A">
        <w:rPr>
          <w:rFonts w:ascii="Times New Roman" w:eastAsia="Times New Roman" w:hAnsi="Times New Roman" w:cs="Times New Roman"/>
          <w:color w:val="00000A"/>
          <w:sz w:val="24"/>
          <w:szCs w:val="24"/>
          <w:lang w:eastAsia="lv-LV"/>
        </w:rPr>
        <w:t xml:space="preserve">Saskaņā ar </w:t>
      </w:r>
      <w:r w:rsidRPr="002A774A">
        <w:rPr>
          <w:rFonts w:ascii="Times New Roman" w:eastAsia="Calibri" w:hAnsi="Times New Roman" w:cs="Times New Roman"/>
          <w:sz w:val="24"/>
          <w:szCs w:val="24"/>
        </w:rPr>
        <w:t xml:space="preserve">“Ceļu satiksmes likuma” 38.panta otro daļu, komisija tiešsaistē balsojot, ar 6 balsīm par (Agris Blumers, Raivis Galītis, Agrita Baumane, Santa Čingule, Iveta Pēkšēna), pret – nav, atturas – nav, </w:t>
      </w:r>
      <w:r w:rsidRPr="002A774A">
        <w:rPr>
          <w:rFonts w:ascii="Times New Roman" w:eastAsia="Calibri" w:hAnsi="Times New Roman" w:cs="Times New Roman"/>
          <w:b/>
          <w:bCs/>
          <w:sz w:val="24"/>
          <w:szCs w:val="24"/>
        </w:rPr>
        <w:t>NOLEMJ</w:t>
      </w:r>
      <w:r w:rsidRPr="002A774A">
        <w:rPr>
          <w:rFonts w:ascii="Times New Roman" w:eastAsia="Calibri" w:hAnsi="Times New Roman" w:cs="Times New Roman"/>
          <w:sz w:val="24"/>
          <w:szCs w:val="24"/>
        </w:rPr>
        <w:t>:</w:t>
      </w:r>
    </w:p>
    <w:p w14:paraId="3C2C315A" w14:textId="77777777" w:rsidR="002A774A" w:rsidRPr="002A774A" w:rsidRDefault="002A774A" w:rsidP="002A774A">
      <w:pPr>
        <w:jc w:val="both"/>
        <w:rPr>
          <w:rFonts w:ascii="Times New Roman" w:eastAsia="Times New Roman" w:hAnsi="Times New Roman" w:cs="Times New Roman"/>
          <w:color w:val="00000A"/>
          <w:sz w:val="24"/>
          <w:szCs w:val="24"/>
          <w:lang w:eastAsia="lv-LV"/>
        </w:rPr>
      </w:pPr>
    </w:p>
    <w:p w14:paraId="066E0E7C" w14:textId="77777777" w:rsidR="002A774A" w:rsidRPr="002A774A" w:rsidRDefault="002A774A" w:rsidP="002A774A">
      <w:pPr>
        <w:numPr>
          <w:ilvl w:val="0"/>
          <w:numId w:val="1"/>
        </w:numPr>
        <w:spacing w:after="160" w:line="259" w:lineRule="auto"/>
        <w:contextualSpacing/>
        <w:jc w:val="both"/>
        <w:rPr>
          <w:rFonts w:ascii="Times New Roman" w:eastAsia="Times New Roman" w:hAnsi="Times New Roman" w:cs="Times New Roman"/>
          <w:color w:val="00000A"/>
          <w:sz w:val="24"/>
          <w:szCs w:val="24"/>
          <w:lang w:eastAsia="lv-LV"/>
        </w:rPr>
      </w:pPr>
      <w:r w:rsidRPr="002A774A">
        <w:rPr>
          <w:rFonts w:ascii="Times New Roman" w:eastAsia="Times New Roman" w:hAnsi="Times New Roman" w:cs="Times New Roman"/>
          <w:b/>
          <w:bCs/>
          <w:color w:val="00000A"/>
          <w:sz w:val="24"/>
          <w:szCs w:val="24"/>
          <w:lang w:eastAsia="lv-LV"/>
        </w:rPr>
        <w:t xml:space="preserve">Saskaņot </w:t>
      </w:r>
      <w:r w:rsidRPr="002A774A">
        <w:rPr>
          <w:rFonts w:ascii="Times New Roman" w:eastAsia="Times New Roman" w:hAnsi="Times New Roman" w:cs="Times New Roman"/>
          <w:color w:val="00000A"/>
          <w:sz w:val="24"/>
          <w:szCs w:val="24"/>
          <w:lang w:eastAsia="lv-LV"/>
        </w:rPr>
        <w:t>ceļa zīmju Nr.312 “Masas ierobežojums” izvietošanu uz Alojas apvienības pārvaldes ceļiem, saskaņā ar pielikumu.</w:t>
      </w:r>
    </w:p>
    <w:p w14:paraId="472E54C8" w14:textId="77777777" w:rsidR="002A774A" w:rsidRPr="002A774A" w:rsidRDefault="002A774A" w:rsidP="002A774A">
      <w:pPr>
        <w:numPr>
          <w:ilvl w:val="0"/>
          <w:numId w:val="1"/>
        </w:numPr>
        <w:spacing w:after="160" w:line="259" w:lineRule="auto"/>
        <w:contextualSpacing/>
        <w:jc w:val="both"/>
        <w:rPr>
          <w:rFonts w:ascii="Times New Roman" w:eastAsia="Times New Roman" w:hAnsi="Times New Roman" w:cs="Times New Roman"/>
          <w:color w:val="00000A"/>
          <w:sz w:val="24"/>
          <w:szCs w:val="24"/>
          <w:lang w:eastAsia="lv-LV"/>
        </w:rPr>
      </w:pPr>
      <w:r w:rsidRPr="002A774A">
        <w:rPr>
          <w:rFonts w:ascii="Times New Roman" w:eastAsia="Times New Roman" w:hAnsi="Times New Roman" w:cs="Times New Roman"/>
          <w:b/>
          <w:bCs/>
          <w:color w:val="00000A"/>
          <w:sz w:val="24"/>
          <w:szCs w:val="24"/>
          <w:lang w:eastAsia="lv-LV"/>
        </w:rPr>
        <w:t>Lēmumu nosūtīt</w:t>
      </w:r>
      <w:r w:rsidRPr="002A774A">
        <w:rPr>
          <w:rFonts w:ascii="Times New Roman" w:eastAsia="Times New Roman" w:hAnsi="Times New Roman" w:cs="Times New Roman"/>
          <w:color w:val="00000A"/>
          <w:sz w:val="24"/>
          <w:szCs w:val="24"/>
          <w:lang w:eastAsia="lv-LV"/>
        </w:rPr>
        <w:t xml:space="preserve"> Limbažu novada pašvaldības policijai un Alojas apvienības pārvaldei, informācijai Limbažu novada pašvaldības Sabiedrisko attiecību nodaļai, Neatliekamās medicīniskās palīdzības dienestam eAdresē, reģ.Nr. 90009029104, un Valsts ugunsdzēsības un glābšanas dienesta Vidzemes reģiona pārvaldei, reģ.Nr. 90000049834, eAdresē.</w:t>
      </w:r>
    </w:p>
    <w:p w14:paraId="1167776C" w14:textId="77777777" w:rsidR="006B3546" w:rsidRPr="00FE2E44" w:rsidRDefault="006B3546" w:rsidP="006B3546">
      <w:pPr>
        <w:ind w:right="-2"/>
        <w:jc w:val="both"/>
        <w:rPr>
          <w:rFonts w:ascii="Times New Roman" w:hAnsi="Times New Roman" w:cs="Times New Roman"/>
          <w:b/>
          <w:bCs/>
          <w:sz w:val="24"/>
          <w:szCs w:val="24"/>
          <w:highlight w:val="yellow"/>
        </w:rPr>
      </w:pPr>
    </w:p>
    <w:p w14:paraId="495D140B" w14:textId="77777777" w:rsidR="006B3546" w:rsidRPr="00DD2888" w:rsidRDefault="006B3546" w:rsidP="006B3546">
      <w:pPr>
        <w:rPr>
          <w:rFonts w:ascii="Times New Roman" w:hAnsi="Times New Roman" w:cs="Times New Roman"/>
          <w:b/>
          <w:bCs/>
          <w:sz w:val="24"/>
          <w:szCs w:val="24"/>
        </w:rPr>
      </w:pPr>
    </w:p>
    <w:p w14:paraId="12D6D17A" w14:textId="77777777" w:rsidR="006B3546" w:rsidRPr="00DD2888" w:rsidRDefault="002A774A" w:rsidP="006B3546">
      <w:pPr>
        <w:jc w:val="both"/>
        <w:rPr>
          <w:rFonts w:ascii="Times New Roman" w:hAnsi="Times New Roman" w:cs="Times New Roman"/>
          <w:sz w:val="24"/>
          <w:szCs w:val="24"/>
        </w:rPr>
      </w:pPr>
      <w:r w:rsidRPr="00DD2888">
        <w:rPr>
          <w:rFonts w:ascii="Times New Roman" w:hAnsi="Times New Roman" w:cs="Times New Roman"/>
          <w:sz w:val="24"/>
          <w:szCs w:val="24"/>
        </w:rPr>
        <w:t>Komisijas priekšsēdētājs</w:t>
      </w:r>
    </w:p>
    <w:p w14:paraId="562EE2E0" w14:textId="77777777" w:rsidR="006B3546" w:rsidRPr="005500B1" w:rsidRDefault="002A774A" w:rsidP="006B3546">
      <w:pPr>
        <w:jc w:val="right"/>
        <w:rPr>
          <w:rFonts w:ascii="Times New Roman" w:hAnsi="Times New Roman" w:cs="Times New Roman"/>
          <w:sz w:val="24"/>
          <w:szCs w:val="24"/>
        </w:rPr>
      </w:pPr>
      <w:r w:rsidRPr="00DD2888">
        <w:rPr>
          <w:rFonts w:ascii="Times New Roman" w:hAnsi="Times New Roman" w:cs="Times New Roman"/>
          <w:sz w:val="24"/>
          <w:szCs w:val="24"/>
        </w:rPr>
        <w:t>A.Blumers</w:t>
      </w:r>
    </w:p>
    <w:p w14:paraId="5FC295FF" w14:textId="77777777" w:rsidR="006B3546" w:rsidRDefault="002A774A" w:rsidP="006B3546">
      <w:pPr>
        <w:jc w:val="both"/>
        <w:rPr>
          <w:rFonts w:ascii="Times New Roman" w:hAnsi="Times New Roman" w:cs="Times New Roman"/>
          <w:sz w:val="20"/>
          <w:szCs w:val="20"/>
        </w:rPr>
      </w:pPr>
      <w:r>
        <w:rPr>
          <w:rFonts w:ascii="Times New Roman" w:hAnsi="Times New Roman" w:cs="Times New Roman"/>
          <w:sz w:val="20"/>
          <w:szCs w:val="20"/>
        </w:rPr>
        <w:t>Čingule</w:t>
      </w:r>
    </w:p>
    <w:p w14:paraId="470143AF" w14:textId="77777777" w:rsidR="006B3546" w:rsidRPr="001A71F1" w:rsidRDefault="002A774A" w:rsidP="006B3546">
      <w:pPr>
        <w:jc w:val="both"/>
        <w:rPr>
          <w:rFonts w:ascii="Times New Roman" w:hAnsi="Times New Roman" w:cs="Times New Roman"/>
          <w:sz w:val="20"/>
          <w:szCs w:val="20"/>
        </w:rPr>
      </w:pPr>
      <w:r>
        <w:rPr>
          <w:rFonts w:ascii="Times New Roman" w:hAnsi="Times New Roman" w:cs="Times New Roman"/>
          <w:sz w:val="20"/>
          <w:szCs w:val="20"/>
        </w:rPr>
        <w:t>25483872</w:t>
      </w:r>
    </w:p>
    <w:p w14:paraId="168E6792" w14:textId="77777777" w:rsidR="006B3546" w:rsidRPr="001A71F1" w:rsidRDefault="006B3546" w:rsidP="006B3546">
      <w:pPr>
        <w:jc w:val="both"/>
        <w:rPr>
          <w:rFonts w:ascii="Times New Roman" w:hAnsi="Times New Roman" w:cs="Times New Roman"/>
          <w:b/>
          <w:bCs/>
          <w:sz w:val="24"/>
          <w:szCs w:val="24"/>
        </w:rPr>
      </w:pPr>
    </w:p>
    <w:p w14:paraId="3E2349FB" w14:textId="77777777" w:rsidR="006D33A4" w:rsidRDefault="006D33A4"/>
    <w:sectPr w:rsidR="006D33A4" w:rsidSect="00CC5516">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9914E" w14:textId="77777777" w:rsidR="002A774A" w:rsidRDefault="002A774A">
      <w:r>
        <w:separator/>
      </w:r>
    </w:p>
  </w:endnote>
  <w:endnote w:type="continuationSeparator" w:id="0">
    <w:p w14:paraId="7634BD0B" w14:textId="77777777" w:rsidR="002A774A" w:rsidRDefault="002A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7748" w14:textId="77777777" w:rsidR="001B3DF0" w:rsidRDefault="001B3DF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1B492" w14:textId="56609505" w:rsidR="001B3DF0" w:rsidRPr="001B3DF0" w:rsidRDefault="002A774A" w:rsidP="001B3DF0">
    <w:pPr>
      <w:rPr>
        <w:rFonts w:ascii="Times New Roman" w:hAnsi="Times New Roman" w:cs="Times New Roman"/>
      </w:rPr>
    </w:pPr>
    <w:r w:rsidRPr="001A71F1">
      <w:rPr>
        <w:rFonts w:ascii="Times New Roman" w:hAnsi="Times New Roman" w:cs="Times New Roman"/>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AD75" w14:textId="77777777" w:rsidR="001B3DF0" w:rsidRDefault="001B3DF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2D793" w14:textId="77777777" w:rsidR="002A774A" w:rsidRDefault="002A774A">
      <w:r>
        <w:separator/>
      </w:r>
    </w:p>
  </w:footnote>
  <w:footnote w:type="continuationSeparator" w:id="0">
    <w:p w14:paraId="307E0C51" w14:textId="77777777" w:rsidR="002A774A" w:rsidRDefault="002A7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6669" w14:textId="77777777" w:rsidR="001B3DF0" w:rsidRDefault="001B3DF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48A8" w14:textId="77777777" w:rsidR="001B3DF0" w:rsidRDefault="001B3DF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26EF" w14:textId="77777777" w:rsidR="001B3DF0" w:rsidRDefault="001B3DF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9EC"/>
    <w:multiLevelType w:val="hybridMultilevel"/>
    <w:tmpl w:val="9CAE3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879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46"/>
    <w:rsid w:val="00181B80"/>
    <w:rsid w:val="001A71F1"/>
    <w:rsid w:val="001B3DF0"/>
    <w:rsid w:val="001B7219"/>
    <w:rsid w:val="002A774A"/>
    <w:rsid w:val="003F66F3"/>
    <w:rsid w:val="0045183E"/>
    <w:rsid w:val="005500B1"/>
    <w:rsid w:val="006A4121"/>
    <w:rsid w:val="006B3546"/>
    <w:rsid w:val="006D238E"/>
    <w:rsid w:val="006D33A4"/>
    <w:rsid w:val="008208F2"/>
    <w:rsid w:val="00BF7B6D"/>
    <w:rsid w:val="00CC5516"/>
    <w:rsid w:val="00D5530E"/>
    <w:rsid w:val="00DD2888"/>
    <w:rsid w:val="00DF65BC"/>
    <w:rsid w:val="00E243D7"/>
    <w:rsid w:val="00F3226B"/>
    <w:rsid w:val="00FA0412"/>
    <w:rsid w:val="00FE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7380"/>
  <w15:chartTrackingRefBased/>
  <w15:docId w15:val="{0AA8FD38-BEC3-47DD-8ECB-42699B30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3546"/>
    <w:pPr>
      <w:ind w:left="0" w:firstLine="0"/>
      <w:jc w:val="center"/>
    </w:pPr>
    <w:rPr>
      <w:rFonts w:asciiTheme="minorHAnsi" w:hAnsiTheme="minorHAnsi" w:cstheme="minorBidi"/>
      <w:sz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B3546"/>
    <w:pPr>
      <w:ind w:left="0" w:firstLine="0"/>
      <w:jc w:val="center"/>
    </w:pPr>
    <w:rPr>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B3DF0"/>
    <w:pPr>
      <w:tabs>
        <w:tab w:val="center" w:pos="4320"/>
        <w:tab w:val="right" w:pos="8640"/>
      </w:tabs>
    </w:pPr>
  </w:style>
  <w:style w:type="character" w:customStyle="1" w:styleId="GalveneRakstz">
    <w:name w:val="Galvene Rakstz."/>
    <w:basedOn w:val="Noklusjumarindkopasfonts"/>
    <w:link w:val="Galvene"/>
    <w:uiPriority w:val="99"/>
    <w:rsid w:val="001B3DF0"/>
    <w:rPr>
      <w:rFonts w:asciiTheme="minorHAnsi" w:hAnsiTheme="minorHAnsi" w:cstheme="minorBidi"/>
      <w:sz w:val="22"/>
      <w:lang w:val="lv-LV"/>
    </w:rPr>
  </w:style>
  <w:style w:type="paragraph" w:styleId="Kjene">
    <w:name w:val="footer"/>
    <w:basedOn w:val="Parasts"/>
    <w:link w:val="KjeneRakstz"/>
    <w:uiPriority w:val="99"/>
    <w:unhideWhenUsed/>
    <w:rsid w:val="001B3DF0"/>
    <w:pPr>
      <w:tabs>
        <w:tab w:val="center" w:pos="4320"/>
        <w:tab w:val="right" w:pos="8640"/>
      </w:tabs>
    </w:pPr>
  </w:style>
  <w:style w:type="character" w:customStyle="1" w:styleId="KjeneRakstz">
    <w:name w:val="Kājene Rakstz."/>
    <w:basedOn w:val="Noklusjumarindkopasfonts"/>
    <w:link w:val="Kjene"/>
    <w:uiPriority w:val="99"/>
    <w:rsid w:val="001B3DF0"/>
    <w:rPr>
      <w:rFonts w:asciiTheme="minorHAnsi" w:hAnsiTheme="minorHAnsi" w:cstheme="minorBidi"/>
      <w:sz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Čingule</dc:creator>
  <cp:lastModifiedBy>Santa Čingule</cp:lastModifiedBy>
  <cp:revision>6</cp:revision>
  <dcterms:created xsi:type="dcterms:W3CDTF">2023-07-14T07:27:00Z</dcterms:created>
  <dcterms:modified xsi:type="dcterms:W3CDTF">2025-02-03T07:13:00Z</dcterms:modified>
</cp:coreProperties>
</file>