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Pr="00B65FF3" w:rsidRDefault="00A52DAC" w:rsidP="006B539C">
      <w:pPr>
        <w:jc w:val="center"/>
        <w:rPr>
          <w:b/>
          <w:bCs/>
          <w:caps/>
          <w:noProof/>
        </w:rPr>
      </w:pPr>
      <w:r w:rsidRPr="00B65FF3">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rsidRPr="00B65FF3">
        <w:t xml:space="preserve"> </w:t>
      </w:r>
    </w:p>
    <w:p w14:paraId="791B6787" w14:textId="77777777" w:rsidR="006B539C" w:rsidRPr="00B65FF3" w:rsidRDefault="006B539C" w:rsidP="006B539C">
      <w:pPr>
        <w:jc w:val="center"/>
        <w:rPr>
          <w:b/>
          <w:bCs/>
          <w:caps/>
        </w:rPr>
      </w:pPr>
      <w:r w:rsidRPr="00B65FF3">
        <w:rPr>
          <w:b/>
          <w:bCs/>
          <w:caps/>
          <w:noProof/>
        </w:rPr>
        <w:t>Limbažu novada administrācija</w:t>
      </w:r>
    </w:p>
    <w:p w14:paraId="2B5FA832" w14:textId="77777777" w:rsidR="006B539C" w:rsidRPr="00B65FF3" w:rsidRDefault="006B539C" w:rsidP="006B539C">
      <w:pPr>
        <w:jc w:val="center"/>
        <w:rPr>
          <w:b/>
          <w:caps/>
          <w:sz w:val="28"/>
          <w:szCs w:val="28"/>
          <w:lang w:eastAsia="en-US"/>
        </w:rPr>
      </w:pPr>
      <w:r w:rsidRPr="00B65FF3">
        <w:rPr>
          <w:b/>
          <w:caps/>
          <w:noProof/>
          <w:sz w:val="28"/>
          <w:szCs w:val="28"/>
          <w:lang w:eastAsia="en-US"/>
        </w:rPr>
        <w:t>Salacgrīvas apvienības pārvalde</w:t>
      </w:r>
    </w:p>
    <w:p w14:paraId="0FC44D46" w14:textId="77777777" w:rsidR="006B539C" w:rsidRPr="00B65FF3" w:rsidRDefault="006B539C" w:rsidP="006B539C">
      <w:pPr>
        <w:jc w:val="center"/>
        <w:rPr>
          <w:sz w:val="18"/>
        </w:rPr>
      </w:pPr>
      <w:r w:rsidRPr="00B65FF3">
        <w:rPr>
          <w:sz w:val="18"/>
        </w:rPr>
        <w:t xml:space="preserve">Reģ. Nr. </w:t>
      </w:r>
      <w:r w:rsidRPr="00B65FF3">
        <w:rPr>
          <w:noProof/>
          <w:sz w:val="18"/>
        </w:rPr>
        <w:t>50900030131</w:t>
      </w:r>
      <w:r w:rsidRPr="00B65FF3">
        <w:rPr>
          <w:sz w:val="18"/>
        </w:rPr>
        <w:t xml:space="preserve">; </w:t>
      </w:r>
      <w:r w:rsidRPr="00B65FF3">
        <w:rPr>
          <w:noProof/>
          <w:sz w:val="18"/>
        </w:rPr>
        <w:t>Smilšu iela 9, Salacgrīva, Limbažu novads, LV - 4033</w:t>
      </w:r>
      <w:r w:rsidRPr="00B65FF3">
        <w:rPr>
          <w:sz w:val="18"/>
        </w:rPr>
        <w:t xml:space="preserve">; </w:t>
      </w:r>
    </w:p>
    <w:p w14:paraId="78D5385D" w14:textId="77777777" w:rsidR="006B539C" w:rsidRPr="00B65FF3" w:rsidRDefault="006B539C" w:rsidP="006B539C">
      <w:pPr>
        <w:jc w:val="center"/>
        <w:rPr>
          <w:sz w:val="18"/>
        </w:rPr>
      </w:pPr>
      <w:r w:rsidRPr="00B65FF3">
        <w:rPr>
          <w:sz w:val="18"/>
        </w:rPr>
        <w:t>E-pasts</w:t>
      </w:r>
      <w:r w:rsidRPr="00B65FF3">
        <w:rPr>
          <w:iCs/>
          <w:sz w:val="18"/>
        </w:rPr>
        <w:t xml:space="preserve"> </w:t>
      </w:r>
      <w:r w:rsidRPr="00B65FF3">
        <w:rPr>
          <w:iCs/>
          <w:noProof/>
          <w:sz w:val="18"/>
        </w:rPr>
        <w:t>salacgriva@limbazunovads.lv</w:t>
      </w:r>
      <w:r w:rsidRPr="00B65FF3">
        <w:rPr>
          <w:iCs/>
          <w:sz w:val="18"/>
        </w:rPr>
        <w:t>;</w:t>
      </w:r>
      <w:r w:rsidRPr="00B65FF3">
        <w:rPr>
          <w:sz w:val="18"/>
        </w:rPr>
        <w:t xml:space="preserve"> tālrunis </w:t>
      </w:r>
      <w:r w:rsidRPr="00B65FF3">
        <w:rPr>
          <w:noProof/>
          <w:sz w:val="18"/>
        </w:rPr>
        <w:t>64071973</w:t>
      </w:r>
    </w:p>
    <w:p w14:paraId="26E041FF" w14:textId="77777777" w:rsidR="006B539C" w:rsidRPr="00B65FF3" w:rsidRDefault="006B539C" w:rsidP="006B539C">
      <w:pPr>
        <w:ind w:right="84"/>
        <w:jc w:val="center"/>
        <w:rPr>
          <w:b/>
          <w:bCs/>
          <w:caps/>
        </w:rPr>
      </w:pPr>
    </w:p>
    <w:p w14:paraId="04509102" w14:textId="77777777" w:rsidR="006B539C" w:rsidRPr="00B65FF3" w:rsidRDefault="006B539C" w:rsidP="006B539C">
      <w:pPr>
        <w:ind w:right="84"/>
        <w:jc w:val="center"/>
        <w:rPr>
          <w:b/>
          <w:bCs/>
          <w:caps/>
        </w:rPr>
      </w:pPr>
    </w:p>
    <w:p w14:paraId="21D7A423" w14:textId="77777777" w:rsidR="006B539C" w:rsidRPr="00B65FF3" w:rsidRDefault="006B539C" w:rsidP="006B539C">
      <w:pPr>
        <w:ind w:right="84"/>
        <w:jc w:val="center"/>
        <w:rPr>
          <w:b/>
          <w:bCs/>
          <w:caps/>
        </w:rPr>
      </w:pPr>
    </w:p>
    <w:p w14:paraId="68C0A535" w14:textId="77777777" w:rsidR="006B539C" w:rsidRPr="00B65FF3" w:rsidRDefault="006B539C" w:rsidP="006B539C">
      <w:pPr>
        <w:ind w:right="84"/>
        <w:jc w:val="center"/>
        <w:rPr>
          <w:b/>
          <w:bCs/>
          <w:caps/>
        </w:rPr>
      </w:pPr>
      <w:r w:rsidRPr="00B65FF3">
        <w:rPr>
          <w:b/>
          <w:bCs/>
          <w:caps/>
        </w:rPr>
        <w:t>Uzaicinājums iesniegt piedāvājumu cenu aptaujai</w:t>
      </w:r>
    </w:p>
    <w:p w14:paraId="418EE1EF" w14:textId="77777777" w:rsidR="006B539C" w:rsidRPr="00B65FF3" w:rsidRDefault="006B539C" w:rsidP="006B539C">
      <w:pPr>
        <w:ind w:right="566"/>
        <w:rPr>
          <w:sz w:val="22"/>
          <w:szCs w:val="22"/>
        </w:rPr>
      </w:pPr>
    </w:p>
    <w:p w14:paraId="217E5515" w14:textId="77777777" w:rsidR="006B539C" w:rsidRPr="00B65FF3" w:rsidRDefault="006B539C" w:rsidP="006B539C">
      <w:pPr>
        <w:ind w:right="566"/>
        <w:rPr>
          <w:color w:val="00B050"/>
          <w:sz w:val="16"/>
          <w:szCs w:val="16"/>
        </w:rPr>
      </w:pPr>
    </w:p>
    <w:p w14:paraId="036DF925" w14:textId="3DE1E95B" w:rsidR="00C34282" w:rsidRPr="00B65FF3" w:rsidRDefault="00536934" w:rsidP="00536934">
      <w:pPr>
        <w:ind w:right="98"/>
        <w:jc w:val="both"/>
        <w:rPr>
          <w:b/>
          <w:bCs/>
        </w:rPr>
      </w:pPr>
      <w:r w:rsidRPr="00B65FF3">
        <w:rPr>
          <w:color w:val="000000" w:themeColor="text1"/>
        </w:rPr>
        <w:t xml:space="preserve">          </w:t>
      </w:r>
      <w:r w:rsidR="006B539C" w:rsidRPr="00B65FF3">
        <w:rPr>
          <w:color w:val="000000" w:themeColor="text1"/>
        </w:rPr>
        <w:t>Salacgrīvas apvienības pārvalde uzaicina iesniegt piedāvājumu cenu aptaujai</w:t>
      </w:r>
      <w:r w:rsidRPr="00B65FF3">
        <w:rPr>
          <w:color w:val="000000" w:themeColor="text1"/>
        </w:rPr>
        <w:t xml:space="preserve"> </w:t>
      </w:r>
      <w:bookmarkStart w:id="0" w:name="_Hlk194476272"/>
      <w:r w:rsidRPr="00B65FF3">
        <w:rPr>
          <w:b/>
          <w:bCs/>
          <w:color w:val="000000" w:themeColor="text1"/>
        </w:rPr>
        <w:t>”</w:t>
      </w:r>
      <w:r w:rsidR="00F46EC6">
        <w:rPr>
          <w:b/>
          <w:bCs/>
          <w:color w:val="000000" w:themeColor="text1"/>
        </w:rPr>
        <w:t>Zvejnieku parka s</w:t>
      </w:r>
      <w:r w:rsidR="009379C4" w:rsidRPr="00B65FF3">
        <w:rPr>
          <w:b/>
          <w:bCs/>
          <w:color w:val="000000" w:themeColor="text1"/>
        </w:rPr>
        <w:t>tadiona zāliena kopšana”</w:t>
      </w:r>
      <w:bookmarkEnd w:id="0"/>
    </w:p>
    <w:p w14:paraId="15A6917E" w14:textId="77777777" w:rsidR="00D749ED" w:rsidRPr="00B65FF3" w:rsidRDefault="00D749ED" w:rsidP="00536934">
      <w:pPr>
        <w:ind w:right="98"/>
        <w:jc w:val="both"/>
      </w:pPr>
    </w:p>
    <w:p w14:paraId="50AD4BDF" w14:textId="79365152" w:rsidR="002C178D" w:rsidRPr="00B65FF3" w:rsidRDefault="009B56AF" w:rsidP="00FF564C">
      <w:pPr>
        <w:pStyle w:val="Sarakstarindkopa"/>
        <w:numPr>
          <w:ilvl w:val="0"/>
          <w:numId w:val="3"/>
        </w:numPr>
        <w:spacing w:before="60" w:after="60"/>
        <w:ind w:right="98"/>
        <w:jc w:val="both"/>
        <w:rPr>
          <w:color w:val="000000" w:themeColor="text1"/>
        </w:rPr>
      </w:pPr>
      <w:r w:rsidRPr="00B65FF3">
        <w:rPr>
          <w:color w:val="000000" w:themeColor="text1"/>
        </w:rPr>
        <w:t xml:space="preserve">Līguma izpildes vieta – </w:t>
      </w:r>
      <w:r w:rsidR="009379C4" w:rsidRPr="00B65FF3">
        <w:rPr>
          <w:color w:val="000000" w:themeColor="text1"/>
        </w:rPr>
        <w:t>Sporta un atpūtas kompleksa “Zvejnieku parks” stadions, Sporta iela 6, Salacgrīva, Limbažu novads.</w:t>
      </w:r>
    </w:p>
    <w:p w14:paraId="4021D0E1" w14:textId="027B3FA8" w:rsidR="009336EB" w:rsidRPr="00B65FF3" w:rsidRDefault="009336EB" w:rsidP="00FF564C">
      <w:pPr>
        <w:pStyle w:val="Sarakstarindkopa"/>
        <w:numPr>
          <w:ilvl w:val="0"/>
          <w:numId w:val="3"/>
        </w:numPr>
        <w:spacing w:before="60" w:after="60"/>
        <w:ind w:right="98"/>
        <w:jc w:val="both"/>
        <w:rPr>
          <w:color w:val="000000" w:themeColor="text1"/>
        </w:rPr>
      </w:pPr>
      <w:r w:rsidRPr="00B65FF3">
        <w:rPr>
          <w:color w:val="000000" w:themeColor="text1"/>
        </w:rPr>
        <w:t xml:space="preserve">Darbi veicami saskaņā ar </w:t>
      </w:r>
      <w:r w:rsidR="00756BAB" w:rsidRPr="00B65FF3">
        <w:rPr>
          <w:color w:val="000000" w:themeColor="text1"/>
        </w:rPr>
        <w:t>Tehnisko specifikāciju</w:t>
      </w:r>
      <w:r w:rsidRPr="00B65FF3">
        <w:rPr>
          <w:color w:val="000000" w:themeColor="text1"/>
        </w:rPr>
        <w:t>.</w:t>
      </w:r>
    </w:p>
    <w:p w14:paraId="111189F7" w14:textId="44F33CDE" w:rsidR="009B56AF" w:rsidRPr="00B65FF3" w:rsidRDefault="00D749ED" w:rsidP="00FF564C">
      <w:pPr>
        <w:pStyle w:val="Sarakstarindkopa"/>
        <w:numPr>
          <w:ilvl w:val="0"/>
          <w:numId w:val="3"/>
        </w:numPr>
        <w:spacing w:before="60" w:after="60"/>
        <w:ind w:right="98"/>
        <w:jc w:val="both"/>
        <w:rPr>
          <w:color w:val="000000" w:themeColor="text1"/>
        </w:rPr>
      </w:pPr>
      <w:r w:rsidRPr="00B65FF3">
        <w:rPr>
          <w:color w:val="000000" w:themeColor="text1"/>
        </w:rPr>
        <w:t xml:space="preserve">Līgumā paredzēto darbu izpildes laiks </w:t>
      </w:r>
      <w:r w:rsidR="00536934" w:rsidRPr="00B65FF3">
        <w:rPr>
          <w:color w:val="000000" w:themeColor="text1"/>
        </w:rPr>
        <w:t xml:space="preserve">– </w:t>
      </w:r>
      <w:r w:rsidR="00F46EC6">
        <w:rPr>
          <w:color w:val="000000" w:themeColor="text1"/>
        </w:rPr>
        <w:t>15.04.2</w:t>
      </w:r>
      <w:r w:rsidR="0099657B">
        <w:rPr>
          <w:color w:val="000000" w:themeColor="text1"/>
        </w:rPr>
        <w:t>0</w:t>
      </w:r>
      <w:r w:rsidR="00F46EC6">
        <w:rPr>
          <w:color w:val="000000" w:themeColor="text1"/>
        </w:rPr>
        <w:t>25. – 30.11.2025.</w:t>
      </w:r>
    </w:p>
    <w:p w14:paraId="39D73009" w14:textId="74F8194F" w:rsidR="009B56AF" w:rsidRPr="00B65FF3" w:rsidRDefault="009B56AF" w:rsidP="00FF564C">
      <w:pPr>
        <w:pStyle w:val="Sarakstarindkopa"/>
        <w:numPr>
          <w:ilvl w:val="0"/>
          <w:numId w:val="3"/>
        </w:numPr>
        <w:ind w:right="84"/>
        <w:jc w:val="both"/>
        <w:rPr>
          <w:color w:val="000000" w:themeColor="text1"/>
        </w:rPr>
      </w:pPr>
      <w:r w:rsidRPr="00B65FF3">
        <w:t xml:space="preserve">Pretendentam, kuram piešķirtas tiesības slēgt līgumu, jāparaksta pasūtītāja sagatavotais līgums un ne vēlāk kā </w:t>
      </w:r>
      <w:r w:rsidR="008341CE" w:rsidRPr="00B65FF3">
        <w:t>3</w:t>
      </w:r>
      <w:r w:rsidRPr="00B65FF3">
        <w:t xml:space="preserve"> (</w:t>
      </w:r>
      <w:r w:rsidR="008341CE" w:rsidRPr="00B65FF3">
        <w:t>trīs</w:t>
      </w:r>
      <w:r w:rsidRPr="00B65FF3">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B65FF3" w:rsidRDefault="009B56AF" w:rsidP="00F46EC6">
      <w:pPr>
        <w:pStyle w:val="Sarakstarindkopa"/>
        <w:numPr>
          <w:ilvl w:val="0"/>
          <w:numId w:val="3"/>
        </w:numPr>
        <w:ind w:right="84"/>
        <w:jc w:val="both"/>
        <w:rPr>
          <w:color w:val="000000" w:themeColor="text1"/>
        </w:rPr>
      </w:pPr>
      <w:r w:rsidRPr="00B65FF3">
        <w:t>Piedāvājuma izvēles kritērijs ir pēc cenu aptaujas noteikumiem</w:t>
      </w:r>
      <w:r w:rsidR="00C34282" w:rsidRPr="00B65FF3">
        <w:t xml:space="preserve"> </w:t>
      </w:r>
      <w:r w:rsidRPr="00B65FF3">
        <w:t xml:space="preserve">un tā pielikumiem atbilstošs saimnieciski visizdevīgākais piedāvājums, kuru Pasūtītājs nosaka, ņemot vērā </w:t>
      </w:r>
      <w:r w:rsidRPr="00B65FF3">
        <w:rPr>
          <w:b/>
          <w:bCs/>
        </w:rPr>
        <w:t>zemāko cenu.</w:t>
      </w:r>
    </w:p>
    <w:p w14:paraId="79F6ADF8" w14:textId="71F04B30" w:rsidR="009336EB" w:rsidRPr="00B65FF3" w:rsidRDefault="009336EB" w:rsidP="00F46EC6">
      <w:pPr>
        <w:pStyle w:val="Sarakstarindkopa"/>
        <w:numPr>
          <w:ilvl w:val="0"/>
          <w:numId w:val="3"/>
        </w:numPr>
        <w:ind w:right="84"/>
        <w:jc w:val="both"/>
        <w:rPr>
          <w:color w:val="000000" w:themeColor="text1"/>
        </w:rPr>
      </w:pPr>
      <w:r w:rsidRPr="00B65FF3">
        <w:t xml:space="preserve">Pasūtītājs finanšu nepietiekamības dēļ </w:t>
      </w:r>
      <w:r w:rsidR="00C5510F" w:rsidRPr="00B65FF3">
        <w:t>patur tiesības</w:t>
      </w:r>
      <w:r w:rsidRPr="00B65FF3">
        <w:t xml:space="preserve"> slēgt līgumu </w:t>
      </w:r>
      <w:r w:rsidR="00C5510F" w:rsidRPr="00B65FF3">
        <w:t>par nepilnu apjomu</w:t>
      </w:r>
      <w:r w:rsidR="008507CB" w:rsidRPr="00B65FF3">
        <w:t>.</w:t>
      </w:r>
    </w:p>
    <w:p w14:paraId="4FF3BE5F" w14:textId="2617D902" w:rsidR="00044D4A" w:rsidRPr="00F46EC6" w:rsidRDefault="00044D4A" w:rsidP="00F46EC6">
      <w:pPr>
        <w:pStyle w:val="Sarakstarindkopa"/>
        <w:numPr>
          <w:ilvl w:val="0"/>
          <w:numId w:val="3"/>
        </w:numPr>
        <w:ind w:right="84"/>
        <w:jc w:val="both"/>
        <w:rPr>
          <w:color w:val="000000" w:themeColor="text1"/>
        </w:rPr>
      </w:pPr>
      <w:r w:rsidRPr="00B65FF3">
        <w:rPr>
          <w:color w:val="000000" w:themeColor="text1"/>
        </w:rPr>
        <w:t>No dalības Cenu aptaujas vērtēšanā var tikt izslēgti</w:t>
      </w:r>
      <w:r w:rsidR="00F46EC6">
        <w:rPr>
          <w:color w:val="000000" w:themeColor="text1"/>
        </w:rPr>
        <w:t xml:space="preserve"> </w:t>
      </w:r>
      <w:r w:rsidRPr="00F46EC6">
        <w:rPr>
          <w:color w:val="000000" w:themeColor="text1"/>
        </w:rPr>
        <w:t>Pretendenti</w:t>
      </w:r>
      <w:r w:rsidR="00F46EC6" w:rsidRPr="00F46EC6">
        <w:rPr>
          <w:color w:val="000000" w:themeColor="text1"/>
        </w:rPr>
        <w:t>, kuri</w:t>
      </w:r>
      <w:r w:rsidRPr="00F46EC6">
        <w:rPr>
          <w:color w:val="000000" w:themeColor="text1"/>
        </w:rPr>
        <w:t xml:space="preserve">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20AC1A78" w14:textId="0300FDD0" w:rsidR="00F37621" w:rsidRPr="00B65FF3" w:rsidRDefault="00F37621" w:rsidP="00F46EC6">
      <w:pPr>
        <w:pStyle w:val="Sarakstarindkopa"/>
        <w:numPr>
          <w:ilvl w:val="0"/>
          <w:numId w:val="3"/>
        </w:numPr>
        <w:jc w:val="both"/>
        <w:rPr>
          <w:color w:val="000000" w:themeColor="text1"/>
        </w:rPr>
      </w:pPr>
      <w:r w:rsidRPr="00B65FF3">
        <w:rPr>
          <w:color w:val="000000" w:themeColor="text1"/>
        </w:rPr>
        <w:t xml:space="preserve">Kontaktpersona:  </w:t>
      </w:r>
      <w:r w:rsidR="009379C4" w:rsidRPr="00B65FF3">
        <w:rPr>
          <w:color w:val="000000" w:themeColor="text1"/>
        </w:rPr>
        <w:t xml:space="preserve">Kristaps </w:t>
      </w:r>
      <w:proofErr w:type="spellStart"/>
      <w:r w:rsidR="009379C4" w:rsidRPr="00B65FF3">
        <w:rPr>
          <w:color w:val="000000" w:themeColor="text1"/>
        </w:rPr>
        <w:t>Močāns</w:t>
      </w:r>
      <w:proofErr w:type="spellEnd"/>
      <w:r w:rsidRPr="00B65FF3">
        <w:rPr>
          <w:color w:val="000000" w:themeColor="text1"/>
        </w:rPr>
        <w:t xml:space="preserve">, t. </w:t>
      </w:r>
      <w:r w:rsidR="009379C4" w:rsidRPr="00B65FF3">
        <w:rPr>
          <w:color w:val="000000" w:themeColor="text1"/>
        </w:rPr>
        <w:t>26562000</w:t>
      </w:r>
      <w:r w:rsidRPr="00B65FF3">
        <w:rPr>
          <w:color w:val="000000" w:themeColor="text1"/>
        </w:rPr>
        <w:t>; e</w:t>
      </w:r>
      <w:r w:rsidR="002307EA">
        <w:rPr>
          <w:color w:val="000000" w:themeColor="text1"/>
        </w:rPr>
        <w:t>-</w:t>
      </w:r>
      <w:r w:rsidRPr="00B65FF3">
        <w:rPr>
          <w:color w:val="000000" w:themeColor="text1"/>
        </w:rPr>
        <w:t xml:space="preserve">pasts: </w:t>
      </w:r>
      <w:hyperlink r:id="rId9" w:history="1">
        <w:r w:rsidR="009379C4" w:rsidRPr="00B65FF3">
          <w:rPr>
            <w:rStyle w:val="Hipersaite"/>
          </w:rPr>
          <w:t>kristaps.mocans@limbazunovads.lv</w:t>
        </w:r>
      </w:hyperlink>
    </w:p>
    <w:p w14:paraId="677722D8" w14:textId="345134C0" w:rsidR="003E3C50" w:rsidRPr="00B65FF3" w:rsidRDefault="003E3C50" w:rsidP="00F46EC6">
      <w:pPr>
        <w:ind w:right="84"/>
        <w:jc w:val="both"/>
        <w:rPr>
          <w:color w:val="000000" w:themeColor="text1"/>
        </w:rPr>
      </w:pPr>
    </w:p>
    <w:p w14:paraId="280DA621" w14:textId="50C42C29" w:rsidR="0099657B" w:rsidRPr="0099657B" w:rsidRDefault="003E3C50" w:rsidP="0099657B">
      <w:pPr>
        <w:ind w:right="98"/>
        <w:jc w:val="both"/>
        <w:rPr>
          <w:b/>
          <w:bCs/>
        </w:rPr>
      </w:pPr>
      <w:r w:rsidRPr="00B65FF3">
        <w:rPr>
          <w:b/>
          <w:bCs/>
          <w:color w:val="000000" w:themeColor="text1"/>
        </w:rPr>
        <w:t xml:space="preserve">     </w:t>
      </w:r>
      <w:r w:rsidR="006B539C" w:rsidRPr="00D05CE0">
        <w:rPr>
          <w:color w:val="000000" w:themeColor="text1"/>
        </w:rPr>
        <w:t>Piedāvājumu cenu aptaujai, kas sastāv no aizpildīt</w:t>
      </w:r>
      <w:r w:rsidR="002307EA" w:rsidRPr="00D05CE0">
        <w:rPr>
          <w:color w:val="000000" w:themeColor="text1"/>
        </w:rPr>
        <w:t>ām</w:t>
      </w:r>
      <w:r w:rsidR="006B539C" w:rsidRPr="00D05CE0">
        <w:rPr>
          <w:color w:val="000000" w:themeColor="text1"/>
        </w:rPr>
        <w:t xml:space="preserve"> </w:t>
      </w:r>
      <w:r w:rsidR="006A5AED" w:rsidRPr="00D05CE0">
        <w:rPr>
          <w:color w:val="000000" w:themeColor="text1"/>
        </w:rPr>
        <w:t>Piedāvājuma,</w:t>
      </w:r>
      <w:r w:rsidR="006B539C" w:rsidRPr="00D05CE0">
        <w:rPr>
          <w:color w:val="000000" w:themeColor="text1"/>
        </w:rPr>
        <w:t xml:space="preserve"> </w:t>
      </w:r>
      <w:r w:rsidR="006A5AED" w:rsidRPr="00D05CE0">
        <w:rPr>
          <w:color w:val="000000" w:themeColor="text1"/>
        </w:rPr>
        <w:t>F</w:t>
      </w:r>
      <w:r w:rsidR="006B539C" w:rsidRPr="00D05CE0">
        <w:rPr>
          <w:color w:val="000000" w:themeColor="text1"/>
        </w:rPr>
        <w:t>inanšu piedāvājum</w:t>
      </w:r>
      <w:r w:rsidR="006A5AED" w:rsidRPr="00D05CE0">
        <w:rPr>
          <w:color w:val="000000" w:themeColor="text1"/>
        </w:rPr>
        <w:t>a un Apliecinājuma par neatkarīgi izstrādātu piedāvājumu veidlapām</w:t>
      </w:r>
      <w:r w:rsidR="006B539C" w:rsidRPr="00D05CE0">
        <w:rPr>
          <w:color w:val="000000" w:themeColor="text1"/>
        </w:rPr>
        <w:t>,</w:t>
      </w:r>
      <w:r w:rsidR="006B539C" w:rsidRPr="00B65FF3">
        <w:rPr>
          <w:b/>
          <w:bCs/>
          <w:color w:val="000000" w:themeColor="text1"/>
        </w:rPr>
        <w:t xml:space="preserve"> iesniegt </w:t>
      </w:r>
      <w:r w:rsidRPr="00B65FF3">
        <w:rPr>
          <w:b/>
          <w:bCs/>
        </w:rPr>
        <w:t>līdz 202</w:t>
      </w:r>
      <w:r w:rsidR="008341CE" w:rsidRPr="00B65FF3">
        <w:rPr>
          <w:b/>
          <w:bCs/>
        </w:rPr>
        <w:t>5</w:t>
      </w:r>
      <w:r w:rsidRPr="00B65FF3">
        <w:rPr>
          <w:b/>
          <w:bCs/>
        </w:rPr>
        <w:t xml:space="preserve">.gada </w:t>
      </w:r>
      <w:r w:rsidR="009379C4" w:rsidRPr="00B65FF3">
        <w:rPr>
          <w:b/>
          <w:bCs/>
        </w:rPr>
        <w:t>8</w:t>
      </w:r>
      <w:r w:rsidRPr="00B65FF3">
        <w:rPr>
          <w:b/>
          <w:bCs/>
        </w:rPr>
        <w:t>.</w:t>
      </w:r>
      <w:r w:rsidR="008341CE" w:rsidRPr="00B65FF3">
        <w:rPr>
          <w:b/>
          <w:bCs/>
        </w:rPr>
        <w:t>aprīlim</w:t>
      </w:r>
      <w:r w:rsidRPr="00B65FF3">
        <w:rPr>
          <w:b/>
          <w:bCs/>
        </w:rPr>
        <w:t xml:space="preserve"> p</w:t>
      </w:r>
      <w:r w:rsidR="00450148" w:rsidRPr="00B65FF3">
        <w:rPr>
          <w:b/>
          <w:bCs/>
        </w:rPr>
        <w:t>lkst.</w:t>
      </w:r>
      <w:r w:rsidRPr="00B65FF3">
        <w:rPr>
          <w:b/>
          <w:bCs/>
        </w:rPr>
        <w:t xml:space="preserve"> </w:t>
      </w:r>
      <w:r w:rsidR="00E464EB" w:rsidRPr="00B65FF3">
        <w:rPr>
          <w:b/>
          <w:bCs/>
        </w:rPr>
        <w:t>1</w:t>
      </w:r>
      <w:r w:rsidR="00840BA6" w:rsidRPr="00B65FF3">
        <w:rPr>
          <w:b/>
          <w:bCs/>
        </w:rPr>
        <w:t>2</w:t>
      </w:r>
      <w:r w:rsidR="00E464EB" w:rsidRPr="00B65FF3">
        <w:rPr>
          <w:b/>
          <w:bCs/>
        </w:rPr>
        <w:t>:00</w:t>
      </w:r>
      <w:r w:rsidR="002307EA">
        <w:rPr>
          <w:b/>
          <w:bCs/>
        </w:rPr>
        <w:t>.</w:t>
      </w:r>
      <w:r w:rsidR="0099657B">
        <w:rPr>
          <w:b/>
          <w:bCs/>
        </w:rPr>
        <w:t xml:space="preserve">  </w:t>
      </w:r>
      <w:r w:rsidR="0099657B" w:rsidRPr="00B65FF3">
        <w:t>Piedāvājumi, kas tiks iesniegti pēc norādīt</w:t>
      </w:r>
      <w:r w:rsidR="0099657B">
        <w:t>ā</w:t>
      </w:r>
      <w:r w:rsidR="0099657B" w:rsidRPr="00B65FF3">
        <w:t xml:space="preserve"> termiņa, netiks vērtēti.</w:t>
      </w:r>
    </w:p>
    <w:p w14:paraId="02DB09A5" w14:textId="77777777" w:rsidR="0099657B" w:rsidRPr="00B65FF3" w:rsidRDefault="0099657B" w:rsidP="00F46EC6">
      <w:pPr>
        <w:ind w:right="98"/>
        <w:jc w:val="both"/>
        <w:rPr>
          <w:b/>
          <w:bCs/>
        </w:rPr>
      </w:pPr>
    </w:p>
    <w:p w14:paraId="47E83AF5" w14:textId="613A9EA1" w:rsidR="001D3D7C" w:rsidRPr="00B65FF3" w:rsidRDefault="006B539C" w:rsidP="009336EB">
      <w:pPr>
        <w:ind w:firstLine="720"/>
        <w:jc w:val="both"/>
        <w:rPr>
          <w:color w:val="000000" w:themeColor="text1"/>
        </w:rPr>
      </w:pPr>
      <w:r w:rsidRPr="00B65FF3">
        <w:rPr>
          <w:color w:val="000000" w:themeColor="text1"/>
        </w:rPr>
        <w:t xml:space="preserve"> </w:t>
      </w:r>
    </w:p>
    <w:p w14:paraId="6163094F" w14:textId="77777777" w:rsidR="006B539C" w:rsidRPr="00B65FF3" w:rsidRDefault="006B539C" w:rsidP="006B539C">
      <w:pPr>
        <w:tabs>
          <w:tab w:val="left" w:pos="490"/>
        </w:tabs>
        <w:ind w:right="84"/>
        <w:jc w:val="both"/>
        <w:rPr>
          <w:lang w:eastAsia="en-US"/>
        </w:rPr>
      </w:pPr>
      <w:r w:rsidRPr="00B65FF3">
        <w:rPr>
          <w:lang w:eastAsia="en-US"/>
        </w:rPr>
        <w:t>Piedāvājumi var tikt iesniegti:</w:t>
      </w:r>
    </w:p>
    <w:p w14:paraId="2F6918AE"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iesniedzot personīgi </w:t>
      </w:r>
      <w:r w:rsidRPr="00B65FF3">
        <w:rPr>
          <w:i/>
          <w:iCs/>
          <w:lang w:eastAsia="en-US"/>
        </w:rPr>
        <w:t>Salacgrīvas apvienības pārvaldē Smilšu iela 9, Salacgrīva, Limbažu novads</w:t>
      </w:r>
      <w:r w:rsidRPr="00B65FF3">
        <w:rPr>
          <w:lang w:eastAsia="en-US"/>
        </w:rPr>
        <w:t>;</w:t>
      </w:r>
    </w:p>
    <w:p w14:paraId="6DE4A426"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pa pastu vai nogādājot ar kurjeru, adresējot </w:t>
      </w:r>
      <w:r w:rsidRPr="00B65FF3">
        <w:rPr>
          <w:i/>
          <w:iCs/>
          <w:lang w:eastAsia="en-US"/>
        </w:rPr>
        <w:t>Salacgrīvas apvienības pārvalde Smilšu iela 9, Salacgrīva, Limbažu novads</w:t>
      </w:r>
      <w:r w:rsidRPr="00B65FF3">
        <w:rPr>
          <w:lang w:eastAsia="en-US"/>
        </w:rPr>
        <w:t>;</w:t>
      </w:r>
    </w:p>
    <w:p w14:paraId="777A36F2"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ieskanētu pa e-pastu </w:t>
      </w:r>
      <w:hyperlink r:id="rId10" w:history="1">
        <w:r w:rsidRPr="00B65FF3">
          <w:rPr>
            <w:rStyle w:val="Hipersaite"/>
            <w:i/>
            <w:iCs/>
            <w:lang w:eastAsia="en-US"/>
          </w:rPr>
          <w:t>salacgriva@limbazunovads.lv</w:t>
        </w:r>
      </w:hyperlink>
      <w:r w:rsidRPr="00B65FF3">
        <w:rPr>
          <w:i/>
          <w:iCs/>
          <w:lang w:eastAsia="en-US"/>
        </w:rPr>
        <w:t xml:space="preserve"> </w:t>
      </w:r>
      <w:r w:rsidRPr="00B65FF3">
        <w:rPr>
          <w:lang w:eastAsia="en-US"/>
        </w:rPr>
        <w:t>un pēc tam oriģinālu nosūtot pa pastu;</w:t>
      </w:r>
    </w:p>
    <w:p w14:paraId="269AC68B"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elektroniski parakstītu uz e-pastu </w:t>
      </w:r>
      <w:hyperlink r:id="rId11" w:history="1">
        <w:r w:rsidRPr="00B65FF3">
          <w:rPr>
            <w:rStyle w:val="Hipersaite"/>
            <w:i/>
            <w:iCs/>
            <w:lang w:eastAsia="en-US"/>
          </w:rPr>
          <w:t>salacgriva@limbazunovads.lv</w:t>
        </w:r>
      </w:hyperlink>
      <w:r w:rsidRPr="00B65FF3">
        <w:rPr>
          <w:lang w:eastAsia="en-US"/>
        </w:rPr>
        <w:t>;</w:t>
      </w:r>
    </w:p>
    <w:p w14:paraId="1F87AD9C" w14:textId="77777777" w:rsidR="003E3C50" w:rsidRPr="00B65FF3" w:rsidRDefault="003E3C50" w:rsidP="00306A93">
      <w:pPr>
        <w:ind w:right="98"/>
      </w:pPr>
    </w:p>
    <w:p w14:paraId="774CAEB0" w14:textId="270FFBB4" w:rsidR="009336EB" w:rsidRPr="00B65FF3" w:rsidRDefault="00111F17" w:rsidP="00306A93">
      <w:pPr>
        <w:ind w:right="98"/>
        <w:rPr>
          <w:color w:val="000000" w:themeColor="text1"/>
        </w:rPr>
      </w:pPr>
      <w:r w:rsidRPr="00B65FF3">
        <w:t>Pielikumā:</w:t>
      </w:r>
      <w:r w:rsidR="00D97ABB" w:rsidRPr="00B65FF3">
        <w:t xml:space="preserve"> </w:t>
      </w:r>
      <w:r w:rsidR="00F317BF" w:rsidRPr="00B65FF3">
        <w:tab/>
      </w:r>
      <w:r w:rsidR="00F317BF" w:rsidRPr="00B65FF3">
        <w:rPr>
          <w:color w:val="000000" w:themeColor="text1"/>
        </w:rPr>
        <w:t xml:space="preserve">1. </w:t>
      </w:r>
      <w:r w:rsidR="00D97ABB" w:rsidRPr="00B65FF3">
        <w:rPr>
          <w:color w:val="000000" w:themeColor="text1"/>
        </w:rPr>
        <w:t>Piedāvājuma veidlapa</w:t>
      </w:r>
      <w:r w:rsidR="0099427B" w:rsidRPr="00B65FF3">
        <w:rPr>
          <w:color w:val="000000" w:themeColor="text1"/>
        </w:rPr>
        <w:t xml:space="preserve"> </w:t>
      </w:r>
      <w:r w:rsidR="004C175F" w:rsidRPr="00B65FF3">
        <w:rPr>
          <w:color w:val="000000" w:themeColor="text1"/>
        </w:rPr>
        <w:t>– pielikums Nr. 1</w:t>
      </w:r>
    </w:p>
    <w:p w14:paraId="2149003B" w14:textId="55E4641B" w:rsidR="009336EB" w:rsidRPr="00B65FF3" w:rsidRDefault="009336EB" w:rsidP="00306A93">
      <w:pPr>
        <w:ind w:right="98"/>
        <w:rPr>
          <w:color w:val="000000" w:themeColor="text1"/>
        </w:rPr>
      </w:pPr>
      <w:r w:rsidRPr="00B65FF3">
        <w:rPr>
          <w:color w:val="000000" w:themeColor="text1"/>
        </w:rPr>
        <w:t xml:space="preserve">                        2. </w:t>
      </w:r>
      <w:r w:rsidR="008507CB" w:rsidRPr="00B65FF3">
        <w:rPr>
          <w:color w:val="000000" w:themeColor="text1"/>
        </w:rPr>
        <w:t xml:space="preserve">Tehniskā specifikācija </w:t>
      </w:r>
      <w:r w:rsidRPr="00B65FF3">
        <w:rPr>
          <w:color w:val="000000" w:themeColor="text1"/>
        </w:rPr>
        <w:t>- Pielikums Nr.2</w:t>
      </w:r>
    </w:p>
    <w:p w14:paraId="19B86886" w14:textId="27815113" w:rsidR="004C175F" w:rsidRPr="00B65FF3" w:rsidRDefault="002C178D" w:rsidP="00502F58">
      <w:pPr>
        <w:ind w:left="720" w:right="98" w:firstLine="720"/>
        <w:rPr>
          <w:color w:val="000000" w:themeColor="text1"/>
        </w:rPr>
      </w:pPr>
      <w:r w:rsidRPr="00B65FF3">
        <w:rPr>
          <w:color w:val="000000" w:themeColor="text1"/>
        </w:rPr>
        <w:t>3.</w:t>
      </w:r>
      <w:r w:rsidR="00856314" w:rsidRPr="00B65FF3">
        <w:rPr>
          <w:color w:val="000000" w:themeColor="text1"/>
        </w:rPr>
        <w:t xml:space="preserve"> Finanšu piedāvājums</w:t>
      </w:r>
      <w:r w:rsidR="0099427B" w:rsidRPr="00B65FF3">
        <w:rPr>
          <w:color w:val="000000" w:themeColor="text1"/>
        </w:rPr>
        <w:t xml:space="preserve"> </w:t>
      </w:r>
      <w:r w:rsidR="004C175F" w:rsidRPr="00B65FF3">
        <w:rPr>
          <w:color w:val="000000" w:themeColor="text1"/>
        </w:rPr>
        <w:t>– pielikums Nr.</w:t>
      </w:r>
      <w:r w:rsidR="003769E0">
        <w:rPr>
          <w:color w:val="000000" w:themeColor="text1"/>
        </w:rPr>
        <w:t>3</w:t>
      </w:r>
    </w:p>
    <w:p w14:paraId="513735DE" w14:textId="279929E8" w:rsidR="009336EB" w:rsidRDefault="003769E0" w:rsidP="002307EA">
      <w:pPr>
        <w:ind w:left="1440" w:right="98"/>
        <w:rPr>
          <w:color w:val="000000" w:themeColor="text1"/>
        </w:rPr>
      </w:pPr>
      <w:r>
        <w:rPr>
          <w:color w:val="000000" w:themeColor="text1"/>
        </w:rPr>
        <w:t>4</w:t>
      </w:r>
      <w:r w:rsidR="004C175F" w:rsidRPr="00B65FF3">
        <w:rPr>
          <w:color w:val="000000" w:themeColor="text1"/>
        </w:rPr>
        <w:t xml:space="preserve">. </w:t>
      </w:r>
      <w:r w:rsidR="00502F58" w:rsidRPr="00B65FF3">
        <w:rPr>
          <w:color w:val="000000" w:themeColor="text1"/>
        </w:rPr>
        <w:t>Apliecinājums – Pielikums Nr.</w:t>
      </w:r>
      <w:r>
        <w:rPr>
          <w:color w:val="000000" w:themeColor="text1"/>
        </w:rPr>
        <w:t>4</w:t>
      </w:r>
    </w:p>
    <w:p w14:paraId="4C9A81FB" w14:textId="77777777" w:rsidR="003769E0" w:rsidRPr="00B65FF3" w:rsidRDefault="003769E0" w:rsidP="002307EA">
      <w:pPr>
        <w:ind w:left="1440" w:right="98"/>
        <w:rPr>
          <w:color w:val="000000" w:themeColor="text1"/>
        </w:rPr>
      </w:pPr>
    </w:p>
    <w:p w14:paraId="7421973C" w14:textId="3A4F4377" w:rsidR="00E0281F" w:rsidRPr="00B65FF3" w:rsidRDefault="00A52DAC" w:rsidP="00A52DAC">
      <w:pPr>
        <w:pStyle w:val="Kjene"/>
        <w:tabs>
          <w:tab w:val="clear" w:pos="4153"/>
          <w:tab w:val="clear" w:pos="8306"/>
        </w:tabs>
        <w:jc w:val="right"/>
        <w:rPr>
          <w:bCs/>
        </w:rPr>
      </w:pPr>
      <w:r w:rsidRPr="00B65FF3">
        <w:rPr>
          <w:bCs/>
        </w:rPr>
        <w:lastRenderedPageBreak/>
        <w:t xml:space="preserve">                                                                                         </w:t>
      </w:r>
      <w:r w:rsidR="00901FD8" w:rsidRPr="00B65FF3">
        <w:rPr>
          <w:bCs/>
        </w:rPr>
        <w:t>Pielikums Nr.1</w:t>
      </w:r>
    </w:p>
    <w:p w14:paraId="47B3DEC5" w14:textId="77777777" w:rsidR="00E0281F" w:rsidRPr="00B65FF3" w:rsidRDefault="00E0281F" w:rsidP="009B653E">
      <w:pPr>
        <w:pStyle w:val="Kjene"/>
        <w:tabs>
          <w:tab w:val="clear" w:pos="4153"/>
          <w:tab w:val="clear" w:pos="8306"/>
        </w:tabs>
        <w:jc w:val="right"/>
      </w:pPr>
      <w:r w:rsidRPr="00B65FF3">
        <w:t>Cenu aptauja iepirkumam</w:t>
      </w:r>
    </w:p>
    <w:p w14:paraId="069FC61E" w14:textId="44290626" w:rsidR="00C6693A" w:rsidRPr="00B65FF3" w:rsidRDefault="009379C4" w:rsidP="00833091">
      <w:pPr>
        <w:jc w:val="right"/>
      </w:pPr>
      <w:r w:rsidRPr="00B65FF3">
        <w:rPr>
          <w:b/>
          <w:bCs/>
          <w:color w:val="000000" w:themeColor="text1"/>
        </w:rPr>
        <w:t>”</w:t>
      </w:r>
      <w:r w:rsidR="008C3E92">
        <w:rPr>
          <w:b/>
          <w:bCs/>
          <w:color w:val="000000" w:themeColor="text1"/>
        </w:rPr>
        <w:t>Zvejnieku parka s</w:t>
      </w:r>
      <w:r w:rsidRPr="00B65FF3">
        <w:rPr>
          <w:b/>
          <w:bCs/>
          <w:color w:val="000000" w:themeColor="text1"/>
        </w:rPr>
        <w:t>tadiona zāliena kopšana”</w:t>
      </w:r>
    </w:p>
    <w:p w14:paraId="1F6CACF5" w14:textId="77777777" w:rsidR="00C5510F" w:rsidRPr="00B65FF3" w:rsidRDefault="00C5510F" w:rsidP="00C34282">
      <w:pPr>
        <w:spacing w:after="160" w:line="259" w:lineRule="auto"/>
        <w:jc w:val="center"/>
        <w:rPr>
          <w:b/>
        </w:rPr>
      </w:pPr>
    </w:p>
    <w:p w14:paraId="234389C7" w14:textId="3A8BC761" w:rsidR="00C34282" w:rsidRPr="00B65FF3" w:rsidRDefault="00C34282" w:rsidP="00C34282">
      <w:pPr>
        <w:spacing w:after="160" w:line="259" w:lineRule="auto"/>
        <w:jc w:val="center"/>
        <w:rPr>
          <w:b/>
        </w:rPr>
      </w:pPr>
      <w:r w:rsidRPr="00B65FF3">
        <w:rPr>
          <w:b/>
        </w:rPr>
        <w:t>PIEDĀVĀJUMA VEIDLAPA</w:t>
      </w:r>
    </w:p>
    <w:p w14:paraId="11AABE03" w14:textId="754FFEA1" w:rsidR="00C34282" w:rsidRPr="00B65FF3" w:rsidRDefault="00C34282" w:rsidP="00C34282">
      <w:pPr>
        <w:rPr>
          <w:b/>
        </w:rPr>
      </w:pPr>
      <w:r w:rsidRPr="00B65FF3">
        <w:rPr>
          <w:b/>
        </w:rPr>
        <w:t>___.____.202</w:t>
      </w:r>
      <w:r w:rsidR="008341CE" w:rsidRPr="00B65FF3">
        <w:rPr>
          <w:b/>
        </w:rPr>
        <w:t>5</w:t>
      </w:r>
      <w:r w:rsidRPr="00B65FF3">
        <w:rPr>
          <w:b/>
        </w:rPr>
        <w:t xml:space="preserve">. </w:t>
      </w:r>
    </w:p>
    <w:p w14:paraId="1CABC675" w14:textId="77777777" w:rsidR="001D3D7C" w:rsidRPr="00B65FF3" w:rsidRDefault="001D3D7C" w:rsidP="00C34282">
      <w:pPr>
        <w:rPr>
          <w:b/>
        </w:rPr>
      </w:pPr>
    </w:p>
    <w:p w14:paraId="5E482479" w14:textId="2FD588A9" w:rsidR="00C34282" w:rsidRPr="00B65FF3" w:rsidRDefault="00C34282" w:rsidP="00113F20">
      <w:pPr>
        <w:ind w:right="98"/>
        <w:jc w:val="both"/>
        <w:rPr>
          <w:bCs/>
        </w:rPr>
      </w:pPr>
      <w:r w:rsidRPr="00B65FF3">
        <w:rPr>
          <w:b/>
        </w:rPr>
        <w:tab/>
      </w:r>
      <w:r w:rsidRPr="00B65FF3">
        <w:rPr>
          <w:bCs/>
        </w:rPr>
        <w:t xml:space="preserve">Iesniedzam savu sagatavoto piedāvājumu cenu aptaujai </w:t>
      </w:r>
      <w:r w:rsidR="009379C4" w:rsidRPr="00B65FF3">
        <w:rPr>
          <w:b/>
          <w:bCs/>
          <w:color w:val="000000" w:themeColor="text1"/>
        </w:rPr>
        <w:t>”</w:t>
      </w:r>
      <w:r w:rsidR="008C3E92">
        <w:rPr>
          <w:b/>
          <w:bCs/>
          <w:color w:val="000000" w:themeColor="text1"/>
        </w:rPr>
        <w:t>Zvejnieku parka s</w:t>
      </w:r>
      <w:r w:rsidR="009379C4" w:rsidRPr="00B65FF3">
        <w:rPr>
          <w:b/>
          <w:bCs/>
          <w:color w:val="000000" w:themeColor="text1"/>
        </w:rPr>
        <w:t>tadiona zāliena kopšana”</w:t>
      </w:r>
      <w:r w:rsidR="00E2258D" w:rsidRPr="00B65FF3">
        <w:rPr>
          <w:b/>
          <w:bCs/>
        </w:rPr>
        <w:t xml:space="preserve"> </w:t>
      </w:r>
      <w:r w:rsidRPr="00B65FF3">
        <w:rPr>
          <w:bCs/>
        </w:rPr>
        <w:t>un norādām sekojošu informāciju:</w:t>
      </w:r>
    </w:p>
    <w:p w14:paraId="10AC1651" w14:textId="77777777" w:rsidR="00C34282" w:rsidRPr="00B65FF3" w:rsidRDefault="00C34282" w:rsidP="00C34282">
      <w:pPr>
        <w:jc w:val="both"/>
        <w:rPr>
          <w:b/>
        </w:rPr>
      </w:pPr>
    </w:p>
    <w:p w14:paraId="34E0EB88" w14:textId="77777777" w:rsidR="00C34282" w:rsidRPr="00B65FF3" w:rsidRDefault="00C34282" w:rsidP="00FF564C">
      <w:pPr>
        <w:numPr>
          <w:ilvl w:val="0"/>
          <w:numId w:val="4"/>
        </w:numPr>
        <w:suppressAutoHyphens/>
        <w:spacing w:before="120" w:after="120"/>
        <w:rPr>
          <w:b/>
          <w:caps/>
        </w:rPr>
      </w:pPr>
      <w:r w:rsidRPr="00B65FF3">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B65FF3"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B65FF3" w:rsidRDefault="00C34282" w:rsidP="00EE7E95">
            <w:pPr>
              <w:snapToGrid w:val="0"/>
              <w:rPr>
                <w:b/>
                <w:szCs w:val="22"/>
              </w:rPr>
            </w:pPr>
            <w:r w:rsidRPr="00B65FF3">
              <w:rPr>
                <w:b/>
                <w:sz w:val="22"/>
                <w:szCs w:val="22"/>
              </w:rPr>
              <w:t>Pretendenta nosaukums</w:t>
            </w:r>
          </w:p>
          <w:p w14:paraId="49F42C3A" w14:textId="77777777" w:rsidR="00C34282" w:rsidRPr="00B65FF3" w:rsidRDefault="00C34282" w:rsidP="00EE7E95">
            <w:pPr>
              <w:snapToGrid w:val="0"/>
              <w:rPr>
                <w:b/>
              </w:rPr>
            </w:pPr>
            <w:r w:rsidRPr="00B65FF3">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B65FF3" w:rsidRDefault="00C34282" w:rsidP="00EE7E95">
            <w:pPr>
              <w:snapToGrid w:val="0"/>
              <w:spacing w:before="120" w:after="120"/>
              <w:rPr>
                <w:b/>
              </w:rPr>
            </w:pPr>
          </w:p>
        </w:tc>
      </w:tr>
      <w:tr w:rsidR="00C34282" w:rsidRPr="00B65FF3"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B65FF3" w:rsidRDefault="00C34282" w:rsidP="00EE7E95">
            <w:pPr>
              <w:snapToGrid w:val="0"/>
              <w:rPr>
                <w:b/>
                <w:szCs w:val="22"/>
              </w:rPr>
            </w:pPr>
            <w:r w:rsidRPr="00B65FF3">
              <w:rPr>
                <w:b/>
                <w:sz w:val="22"/>
                <w:szCs w:val="22"/>
              </w:rPr>
              <w:t>Reģistrācijas Nr.</w:t>
            </w:r>
          </w:p>
          <w:p w14:paraId="65413173" w14:textId="77777777" w:rsidR="00C34282" w:rsidRPr="00B65FF3" w:rsidRDefault="00C34282" w:rsidP="00EE7E95">
            <w:pPr>
              <w:snapToGrid w:val="0"/>
              <w:rPr>
                <w:b/>
              </w:rPr>
            </w:pPr>
            <w:r w:rsidRPr="00B65FF3">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B65FF3" w:rsidRDefault="00C34282" w:rsidP="00EE7E95">
            <w:pPr>
              <w:snapToGrid w:val="0"/>
              <w:spacing w:before="120" w:after="120"/>
              <w:rPr>
                <w:b/>
              </w:rPr>
            </w:pPr>
          </w:p>
        </w:tc>
      </w:tr>
      <w:tr w:rsidR="00C34282" w:rsidRPr="00B65FF3"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B65FF3" w:rsidRDefault="00C34282" w:rsidP="00EE7E95">
            <w:pPr>
              <w:snapToGrid w:val="0"/>
              <w:rPr>
                <w:b/>
                <w:sz w:val="22"/>
                <w:szCs w:val="22"/>
                <w:highlight w:val="yellow"/>
              </w:rPr>
            </w:pPr>
            <w:r w:rsidRPr="00B65FF3">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B65FF3" w:rsidRDefault="00C34282" w:rsidP="00EE7E95">
            <w:pPr>
              <w:snapToGrid w:val="0"/>
              <w:spacing w:before="120" w:after="120"/>
              <w:rPr>
                <w:b/>
              </w:rPr>
            </w:pPr>
          </w:p>
        </w:tc>
      </w:tr>
      <w:tr w:rsidR="00C34282" w:rsidRPr="00B65FF3"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B65FF3" w:rsidRDefault="00C34282" w:rsidP="00EE7E95">
            <w:pPr>
              <w:snapToGrid w:val="0"/>
              <w:spacing w:before="120" w:after="120"/>
              <w:rPr>
                <w:b/>
              </w:rPr>
            </w:pPr>
            <w:r w:rsidRPr="00B65FF3">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B65FF3" w:rsidRDefault="00C34282" w:rsidP="00EE7E95">
            <w:pPr>
              <w:snapToGrid w:val="0"/>
              <w:spacing w:before="120" w:after="120"/>
              <w:rPr>
                <w:b/>
              </w:rPr>
            </w:pPr>
          </w:p>
        </w:tc>
      </w:tr>
      <w:tr w:rsidR="00C34282" w:rsidRPr="00B65FF3"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B65FF3" w:rsidRDefault="00C34282" w:rsidP="00EE7E95">
            <w:pPr>
              <w:snapToGrid w:val="0"/>
              <w:spacing w:before="120" w:after="120"/>
              <w:rPr>
                <w:b/>
              </w:rPr>
            </w:pPr>
            <w:r w:rsidRPr="00B65FF3">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B65FF3" w:rsidRDefault="00C34282" w:rsidP="00EE7E95">
            <w:pPr>
              <w:snapToGrid w:val="0"/>
              <w:spacing w:before="120" w:after="120"/>
              <w:rPr>
                <w:b/>
              </w:rPr>
            </w:pPr>
          </w:p>
        </w:tc>
      </w:tr>
      <w:tr w:rsidR="00C34282" w:rsidRPr="00B65FF3"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B65FF3" w:rsidRDefault="00C34282" w:rsidP="00EE7E95">
            <w:pPr>
              <w:snapToGrid w:val="0"/>
              <w:spacing w:before="120" w:after="120"/>
              <w:rPr>
                <w:b/>
              </w:rPr>
            </w:pPr>
            <w:r w:rsidRPr="00B65FF3">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B65FF3" w:rsidRDefault="00C34282" w:rsidP="00EE7E95">
            <w:pPr>
              <w:snapToGrid w:val="0"/>
              <w:spacing w:before="120" w:after="120"/>
              <w:rPr>
                <w:b/>
              </w:rPr>
            </w:pPr>
          </w:p>
        </w:tc>
      </w:tr>
      <w:tr w:rsidR="00C34282" w:rsidRPr="00B65FF3"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B65FF3" w:rsidRDefault="00C34282" w:rsidP="00EE7E95">
            <w:pPr>
              <w:snapToGrid w:val="0"/>
              <w:spacing w:before="120" w:after="120"/>
              <w:rPr>
                <w:b/>
                <w:sz w:val="22"/>
                <w:szCs w:val="22"/>
              </w:rPr>
            </w:pPr>
            <w:r w:rsidRPr="00B65FF3">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B65FF3" w:rsidRDefault="00C34282" w:rsidP="00EE7E95">
            <w:pPr>
              <w:snapToGrid w:val="0"/>
              <w:spacing w:before="120" w:after="120"/>
              <w:rPr>
                <w:b/>
              </w:rPr>
            </w:pPr>
          </w:p>
        </w:tc>
      </w:tr>
      <w:tr w:rsidR="00C34282" w:rsidRPr="00B65FF3"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B65FF3" w:rsidRDefault="00C34282" w:rsidP="00EE7E95">
            <w:pPr>
              <w:snapToGrid w:val="0"/>
              <w:spacing w:before="120" w:after="120"/>
              <w:rPr>
                <w:b/>
                <w:sz w:val="22"/>
                <w:szCs w:val="22"/>
              </w:rPr>
            </w:pPr>
            <w:r w:rsidRPr="00B65FF3">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B65FF3" w:rsidRDefault="00C34282" w:rsidP="00EE7E95">
            <w:pPr>
              <w:snapToGrid w:val="0"/>
              <w:spacing w:before="120" w:after="120"/>
              <w:rPr>
                <w:b/>
              </w:rPr>
            </w:pPr>
          </w:p>
        </w:tc>
      </w:tr>
      <w:tr w:rsidR="00C34282" w:rsidRPr="00B65FF3"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B65FF3" w:rsidRDefault="00C34282" w:rsidP="00EE7E95">
            <w:pPr>
              <w:snapToGrid w:val="0"/>
              <w:spacing w:before="120" w:after="120"/>
              <w:rPr>
                <w:b/>
                <w:sz w:val="22"/>
                <w:szCs w:val="22"/>
              </w:rPr>
            </w:pPr>
            <w:r w:rsidRPr="00B65FF3">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B65FF3" w:rsidRDefault="00C34282" w:rsidP="00EE7E95">
            <w:pPr>
              <w:snapToGrid w:val="0"/>
              <w:spacing w:before="120" w:after="120"/>
              <w:rPr>
                <w:b/>
              </w:rPr>
            </w:pPr>
          </w:p>
        </w:tc>
      </w:tr>
    </w:tbl>
    <w:p w14:paraId="2DC9F947" w14:textId="77777777" w:rsidR="00C34282" w:rsidRPr="00B65FF3" w:rsidRDefault="00C34282" w:rsidP="00C34282">
      <w:pPr>
        <w:jc w:val="center"/>
        <w:rPr>
          <w:b/>
        </w:rPr>
      </w:pPr>
    </w:p>
    <w:p w14:paraId="386CF4A8" w14:textId="77777777" w:rsidR="00C34282" w:rsidRPr="00B65FF3" w:rsidRDefault="00C34282" w:rsidP="00C34282">
      <w:pPr>
        <w:pStyle w:val="naisnod"/>
        <w:spacing w:before="0" w:after="0"/>
        <w:jc w:val="left"/>
        <w:rPr>
          <w:b w:val="0"/>
        </w:rPr>
      </w:pPr>
      <w:r w:rsidRPr="00B65FF3">
        <w:rPr>
          <w:b w:val="0"/>
        </w:rPr>
        <w:t>Ja piedāvājumu paraksta pilnvarotā persona, klāt pievienojama pilnvara.</w:t>
      </w:r>
    </w:p>
    <w:p w14:paraId="1100C2DB" w14:textId="61F71BA6" w:rsidR="00881DB6" w:rsidRPr="00B65FF3" w:rsidRDefault="00881DB6" w:rsidP="00881DB6">
      <w:pPr>
        <w:pStyle w:val="naisnod"/>
        <w:spacing w:before="0" w:after="0"/>
        <w:ind w:left="360"/>
        <w:jc w:val="left"/>
      </w:pPr>
      <w:r w:rsidRPr="00B65FF3">
        <w:br w:type="page"/>
      </w:r>
    </w:p>
    <w:p w14:paraId="10041955" w14:textId="4CB266CD" w:rsidR="002307EA" w:rsidRPr="00B65FF3" w:rsidRDefault="00A52DAC" w:rsidP="002307EA">
      <w:pPr>
        <w:pStyle w:val="Kjene"/>
        <w:tabs>
          <w:tab w:val="clear" w:pos="4153"/>
          <w:tab w:val="clear" w:pos="8306"/>
        </w:tabs>
        <w:jc w:val="right"/>
        <w:rPr>
          <w:bCs/>
        </w:rPr>
      </w:pPr>
      <w:r w:rsidRPr="00B65FF3">
        <w:rPr>
          <w:bCs/>
        </w:rPr>
        <w:lastRenderedPageBreak/>
        <w:t xml:space="preserve">                                                                             </w:t>
      </w:r>
      <w:r w:rsidR="002307EA" w:rsidRPr="00B65FF3">
        <w:rPr>
          <w:bCs/>
        </w:rPr>
        <w:t>Pielikums Nr.</w:t>
      </w:r>
      <w:r w:rsidR="002307EA">
        <w:rPr>
          <w:bCs/>
        </w:rPr>
        <w:t>2</w:t>
      </w:r>
    </w:p>
    <w:p w14:paraId="084C98D7" w14:textId="77777777" w:rsidR="002307EA" w:rsidRPr="00B65FF3" w:rsidRDefault="002307EA" w:rsidP="002307EA">
      <w:pPr>
        <w:pStyle w:val="Kjene"/>
        <w:tabs>
          <w:tab w:val="clear" w:pos="4153"/>
          <w:tab w:val="clear" w:pos="8306"/>
        </w:tabs>
        <w:jc w:val="right"/>
      </w:pPr>
      <w:r w:rsidRPr="00B65FF3">
        <w:t>Cenu aptauja iepirkumam</w:t>
      </w:r>
    </w:p>
    <w:p w14:paraId="7D90241A" w14:textId="77777777" w:rsidR="002307EA" w:rsidRPr="00B65FF3" w:rsidRDefault="002307EA" w:rsidP="002307EA">
      <w:pPr>
        <w:jc w:val="right"/>
      </w:pPr>
      <w:r w:rsidRPr="00B65FF3">
        <w:rPr>
          <w:b/>
          <w:bCs/>
          <w:color w:val="000000" w:themeColor="text1"/>
        </w:rPr>
        <w:t>”</w:t>
      </w:r>
      <w:r>
        <w:rPr>
          <w:b/>
          <w:bCs/>
          <w:color w:val="000000" w:themeColor="text1"/>
        </w:rPr>
        <w:t>Zvejnieku parka s</w:t>
      </w:r>
      <w:r w:rsidRPr="00B65FF3">
        <w:rPr>
          <w:b/>
          <w:bCs/>
          <w:color w:val="000000" w:themeColor="text1"/>
        </w:rPr>
        <w:t>tadiona zāliena kopšana”</w:t>
      </w:r>
    </w:p>
    <w:p w14:paraId="51D3F9D3" w14:textId="1DC5FBE6" w:rsidR="00756BAB" w:rsidRPr="00B65FF3" w:rsidRDefault="00756BAB" w:rsidP="002307EA">
      <w:pPr>
        <w:pStyle w:val="Kjene"/>
        <w:tabs>
          <w:tab w:val="clear" w:pos="4153"/>
          <w:tab w:val="clear" w:pos="8306"/>
        </w:tabs>
        <w:jc w:val="right"/>
        <w:rPr>
          <w:b/>
          <w:caps/>
        </w:rPr>
      </w:pPr>
    </w:p>
    <w:p w14:paraId="1D29409B" w14:textId="77777777" w:rsidR="00756BAB" w:rsidRPr="00B65FF3" w:rsidRDefault="00756BAB" w:rsidP="00D15E63">
      <w:pPr>
        <w:jc w:val="center"/>
        <w:rPr>
          <w:b/>
          <w:caps/>
        </w:rPr>
      </w:pPr>
    </w:p>
    <w:p w14:paraId="1B0D9B78" w14:textId="295B388F" w:rsidR="00D15E63" w:rsidRPr="00B65FF3" w:rsidRDefault="00D15E63" w:rsidP="00D15E63">
      <w:pPr>
        <w:jc w:val="center"/>
        <w:rPr>
          <w:b/>
          <w:caps/>
        </w:rPr>
      </w:pPr>
      <w:r w:rsidRPr="00B65FF3">
        <w:rPr>
          <w:b/>
          <w:caps/>
        </w:rPr>
        <w:t>Tehniskā specifikācija</w:t>
      </w:r>
    </w:p>
    <w:p w14:paraId="3B24492D" w14:textId="77777777" w:rsidR="00AD658B" w:rsidRPr="00B65FF3" w:rsidRDefault="00AD658B" w:rsidP="00D15E63">
      <w:pPr>
        <w:jc w:val="center"/>
        <w:rPr>
          <w:b/>
          <w:caps/>
        </w:rPr>
      </w:pPr>
    </w:p>
    <w:p w14:paraId="529E20FA" w14:textId="77777777" w:rsidR="00232E5A" w:rsidRPr="00B65FF3" w:rsidRDefault="00232E5A" w:rsidP="001B20F8">
      <w:pPr>
        <w:pStyle w:val="Sarakstarindkopa"/>
        <w:numPr>
          <w:ilvl w:val="1"/>
          <w:numId w:val="5"/>
        </w:numPr>
        <w:ind w:right="42"/>
        <w:jc w:val="both"/>
        <w:rPr>
          <w:rFonts w:eastAsia="Calibri"/>
        </w:rPr>
      </w:pPr>
      <w:r w:rsidRPr="00B65FF3">
        <w:rPr>
          <w:rFonts w:eastAsia="Calibri"/>
        </w:rPr>
        <w:t>Darba izpildītājam ir jābūt visām nepieciešamajām iekārtām, aprīkojumam.</w:t>
      </w:r>
    </w:p>
    <w:p w14:paraId="44102B82" w14:textId="4A323A0D" w:rsidR="00232E5A" w:rsidRPr="00B65FF3" w:rsidRDefault="00232E5A" w:rsidP="001B20F8">
      <w:pPr>
        <w:pStyle w:val="Sarakstarindkopa"/>
        <w:numPr>
          <w:ilvl w:val="1"/>
          <w:numId w:val="5"/>
        </w:numPr>
        <w:ind w:right="42"/>
        <w:jc w:val="both"/>
        <w:rPr>
          <w:rFonts w:eastAsia="Calibri"/>
        </w:rPr>
      </w:pPr>
      <w:r w:rsidRPr="00B65FF3">
        <w:rPr>
          <w:rFonts w:eastAsia="Calibri"/>
        </w:rPr>
        <w:t>Motorizētās tehnikas vienības nedrīkst būt smagākas par 2 tonnām</w:t>
      </w:r>
      <w:r w:rsidR="008C3E92">
        <w:rPr>
          <w:rFonts w:eastAsia="Calibri"/>
        </w:rPr>
        <w:t>,</w:t>
      </w:r>
      <w:r w:rsidRPr="00B65FF3">
        <w:rPr>
          <w:rFonts w:eastAsia="Calibri"/>
        </w:rPr>
        <w:t xml:space="preserve"> tām jābūt aprīkotām ar speciālām zāliena riepām, lai mazinātu spiedienu uz augsni.</w:t>
      </w:r>
    </w:p>
    <w:p w14:paraId="4E4EC7E4" w14:textId="68057DBD" w:rsidR="00232E5A" w:rsidRPr="00B65FF3" w:rsidRDefault="00232E5A" w:rsidP="001B20F8">
      <w:pPr>
        <w:pStyle w:val="Sarakstarindkopa"/>
        <w:numPr>
          <w:ilvl w:val="1"/>
          <w:numId w:val="5"/>
        </w:numPr>
        <w:jc w:val="both"/>
        <w:rPr>
          <w:rFonts w:eastAsia="Calibri"/>
        </w:rPr>
      </w:pPr>
      <w:r w:rsidRPr="00B65FF3">
        <w:rPr>
          <w:rFonts w:eastAsia="Calibri"/>
        </w:rPr>
        <w:t xml:space="preserve">Sporta un atpūtas kompleksa “Zvejnieku parks” stadiona </w:t>
      </w:r>
      <w:r w:rsidR="008C3E92">
        <w:rPr>
          <w:rFonts w:eastAsia="Calibri"/>
        </w:rPr>
        <w:t>–</w:t>
      </w:r>
      <w:r w:rsidRPr="00B65FF3">
        <w:rPr>
          <w:rFonts w:eastAsia="Calibri"/>
        </w:rPr>
        <w:t xml:space="preserve"> sporta laukuma  zāliena kopšanā jāiekļauj pilnīgi visi darbi, kas saistīti  un nepieciešami, lai veiktu kvalitatīvu uzkopšanas  darbus.</w:t>
      </w:r>
    </w:p>
    <w:p w14:paraId="7A735848" w14:textId="17276A9F" w:rsidR="00232E5A" w:rsidRPr="00B65FF3" w:rsidRDefault="00232E5A" w:rsidP="001B20F8">
      <w:pPr>
        <w:pStyle w:val="Sarakstarindkopa"/>
        <w:numPr>
          <w:ilvl w:val="1"/>
          <w:numId w:val="5"/>
        </w:numPr>
        <w:jc w:val="both"/>
        <w:rPr>
          <w:rFonts w:eastAsia="Calibri"/>
        </w:rPr>
      </w:pPr>
      <w:r w:rsidRPr="00B65FF3">
        <w:rPr>
          <w:rFonts w:eastAsia="Calibri"/>
        </w:rPr>
        <w:t xml:space="preserve">Kopšanas periods no 15.04.2025 - </w:t>
      </w:r>
      <w:r w:rsidR="001C74B2">
        <w:rPr>
          <w:rFonts w:eastAsia="Calibri"/>
        </w:rPr>
        <w:t>3</w:t>
      </w:r>
      <w:r w:rsidR="003558D9">
        <w:rPr>
          <w:rFonts w:eastAsia="Calibri"/>
        </w:rPr>
        <w:t>0</w:t>
      </w:r>
      <w:r w:rsidRPr="00B65FF3">
        <w:rPr>
          <w:rFonts w:eastAsia="Calibri"/>
        </w:rPr>
        <w:t>.1</w:t>
      </w:r>
      <w:r w:rsidR="001C74B2">
        <w:rPr>
          <w:rFonts w:eastAsia="Calibri"/>
        </w:rPr>
        <w:t>1</w:t>
      </w:r>
      <w:r w:rsidRPr="00B65FF3">
        <w:rPr>
          <w:rFonts w:eastAsia="Calibri"/>
        </w:rPr>
        <w:t>.2025.</w:t>
      </w:r>
    </w:p>
    <w:p w14:paraId="7D6BAE10" w14:textId="1E8E06A3" w:rsidR="008341CE" w:rsidRPr="00B65FF3" w:rsidRDefault="003216C0" w:rsidP="001B20F8">
      <w:pPr>
        <w:pStyle w:val="Sarakstarindkopa"/>
        <w:numPr>
          <w:ilvl w:val="1"/>
          <w:numId w:val="5"/>
        </w:numPr>
        <w:ind w:right="42"/>
        <w:jc w:val="both"/>
        <w:rPr>
          <w:rFonts w:eastAsia="Calibri"/>
        </w:rPr>
      </w:pPr>
      <w:r w:rsidRPr="00B65FF3">
        <w:rPr>
          <w:rFonts w:eastAsia="Calibri"/>
          <w:bCs/>
        </w:rPr>
        <w:t>Darba apjomi:</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12"/>
        <w:gridCol w:w="850"/>
        <w:gridCol w:w="1134"/>
      </w:tblGrid>
      <w:tr w:rsidR="00232E5A" w:rsidRPr="003558D9" w14:paraId="7CC2822B" w14:textId="77777777" w:rsidTr="008C3E92">
        <w:tc>
          <w:tcPr>
            <w:tcW w:w="850" w:type="dxa"/>
            <w:shd w:val="clear" w:color="auto" w:fill="auto"/>
            <w:vAlign w:val="center"/>
          </w:tcPr>
          <w:p w14:paraId="1154AA12" w14:textId="77777777" w:rsidR="00232E5A" w:rsidRPr="003558D9" w:rsidRDefault="00232E5A" w:rsidP="008C3E92">
            <w:pPr>
              <w:pStyle w:val="Bezatstarpm"/>
              <w:jc w:val="center"/>
              <w:rPr>
                <w:b/>
                <w:sz w:val="22"/>
                <w:szCs w:val="22"/>
              </w:rPr>
            </w:pPr>
            <w:proofErr w:type="spellStart"/>
            <w:r w:rsidRPr="003558D9">
              <w:rPr>
                <w:b/>
                <w:sz w:val="22"/>
                <w:szCs w:val="22"/>
              </w:rPr>
              <w:t>N.p.k</w:t>
            </w:r>
            <w:proofErr w:type="spellEnd"/>
            <w:r w:rsidRPr="003558D9">
              <w:rPr>
                <w:b/>
                <w:sz w:val="22"/>
                <w:szCs w:val="22"/>
              </w:rPr>
              <w:t>.</w:t>
            </w:r>
          </w:p>
        </w:tc>
        <w:tc>
          <w:tcPr>
            <w:tcW w:w="5812" w:type="dxa"/>
            <w:shd w:val="clear" w:color="auto" w:fill="auto"/>
            <w:vAlign w:val="center"/>
          </w:tcPr>
          <w:p w14:paraId="780D28E9" w14:textId="77777777" w:rsidR="00232E5A" w:rsidRPr="003558D9" w:rsidRDefault="00232E5A" w:rsidP="008C3E92">
            <w:pPr>
              <w:jc w:val="center"/>
              <w:rPr>
                <w:b/>
                <w:color w:val="000000"/>
                <w:sz w:val="22"/>
                <w:szCs w:val="22"/>
              </w:rPr>
            </w:pPr>
            <w:r w:rsidRPr="003558D9">
              <w:rPr>
                <w:b/>
                <w:color w:val="000000"/>
                <w:sz w:val="22"/>
                <w:szCs w:val="22"/>
              </w:rPr>
              <w:t>Darbu veids un prasības</w:t>
            </w:r>
          </w:p>
        </w:tc>
        <w:tc>
          <w:tcPr>
            <w:tcW w:w="850" w:type="dxa"/>
            <w:shd w:val="clear" w:color="auto" w:fill="auto"/>
            <w:vAlign w:val="center"/>
          </w:tcPr>
          <w:p w14:paraId="2BE77193" w14:textId="77777777" w:rsidR="00232E5A" w:rsidRPr="003558D9" w:rsidRDefault="00232E5A" w:rsidP="008C3E92">
            <w:pPr>
              <w:jc w:val="center"/>
              <w:rPr>
                <w:b/>
                <w:color w:val="000000"/>
                <w:sz w:val="22"/>
                <w:szCs w:val="22"/>
              </w:rPr>
            </w:pPr>
            <w:proofErr w:type="spellStart"/>
            <w:r w:rsidRPr="003558D9">
              <w:rPr>
                <w:b/>
                <w:color w:val="000000"/>
                <w:sz w:val="22"/>
                <w:szCs w:val="22"/>
              </w:rPr>
              <w:t>Mērv</w:t>
            </w:r>
            <w:proofErr w:type="spellEnd"/>
            <w:r w:rsidRPr="003558D9">
              <w:rPr>
                <w:b/>
                <w:color w:val="000000"/>
                <w:sz w:val="22"/>
                <w:szCs w:val="22"/>
              </w:rPr>
              <w:t>.</w:t>
            </w:r>
          </w:p>
        </w:tc>
        <w:tc>
          <w:tcPr>
            <w:tcW w:w="1134" w:type="dxa"/>
            <w:shd w:val="clear" w:color="auto" w:fill="auto"/>
            <w:vAlign w:val="center"/>
          </w:tcPr>
          <w:p w14:paraId="68FCE2DA" w14:textId="77777777" w:rsidR="00232E5A" w:rsidRPr="003558D9" w:rsidRDefault="00232E5A" w:rsidP="008C3E92">
            <w:pPr>
              <w:jc w:val="center"/>
              <w:rPr>
                <w:b/>
                <w:color w:val="000000"/>
                <w:sz w:val="22"/>
                <w:szCs w:val="22"/>
              </w:rPr>
            </w:pPr>
            <w:r w:rsidRPr="003558D9">
              <w:rPr>
                <w:b/>
                <w:color w:val="000000"/>
                <w:sz w:val="22"/>
                <w:szCs w:val="22"/>
              </w:rPr>
              <w:t>Apjoms  sezonā</w:t>
            </w:r>
          </w:p>
        </w:tc>
      </w:tr>
      <w:tr w:rsidR="00232E5A" w:rsidRPr="003558D9" w14:paraId="4EFF4F11" w14:textId="77777777" w:rsidTr="00AE05C1">
        <w:tc>
          <w:tcPr>
            <w:tcW w:w="850" w:type="dxa"/>
            <w:shd w:val="clear" w:color="auto" w:fill="auto"/>
            <w:vAlign w:val="center"/>
          </w:tcPr>
          <w:p w14:paraId="4F0971AF" w14:textId="6F6E72DD" w:rsidR="00232E5A" w:rsidRPr="003558D9" w:rsidRDefault="00D50DBB" w:rsidP="00AE05C1">
            <w:pPr>
              <w:jc w:val="center"/>
              <w:rPr>
                <w:color w:val="000000"/>
                <w:sz w:val="22"/>
                <w:szCs w:val="22"/>
              </w:rPr>
            </w:pPr>
            <w:r w:rsidRPr="003558D9">
              <w:rPr>
                <w:color w:val="000000"/>
                <w:sz w:val="22"/>
                <w:szCs w:val="22"/>
              </w:rPr>
              <w:t>1</w:t>
            </w:r>
            <w:r w:rsidR="00232E5A" w:rsidRPr="003558D9">
              <w:rPr>
                <w:color w:val="000000"/>
                <w:sz w:val="22"/>
                <w:szCs w:val="22"/>
              </w:rPr>
              <w:t>.</w:t>
            </w:r>
          </w:p>
        </w:tc>
        <w:tc>
          <w:tcPr>
            <w:tcW w:w="5812" w:type="dxa"/>
            <w:shd w:val="clear" w:color="auto" w:fill="auto"/>
          </w:tcPr>
          <w:p w14:paraId="385B25A9" w14:textId="05B4A817" w:rsidR="00232E5A" w:rsidRPr="003558D9" w:rsidRDefault="00232E5A" w:rsidP="008C3E92">
            <w:pPr>
              <w:jc w:val="both"/>
              <w:rPr>
                <w:sz w:val="22"/>
                <w:szCs w:val="22"/>
              </w:rPr>
            </w:pPr>
            <w:r w:rsidRPr="003558D9">
              <w:rPr>
                <w:b/>
                <w:sz w:val="22"/>
                <w:szCs w:val="22"/>
              </w:rPr>
              <w:t>Zāliena sēkla</w:t>
            </w:r>
            <w:r w:rsidR="008C3E92">
              <w:rPr>
                <w:b/>
                <w:sz w:val="22"/>
                <w:szCs w:val="22"/>
              </w:rPr>
              <w:t>,</w:t>
            </w:r>
            <w:r w:rsidRPr="003558D9">
              <w:rPr>
                <w:b/>
                <w:sz w:val="22"/>
                <w:szCs w:val="22"/>
              </w:rPr>
              <w:t xml:space="preserve"> </w:t>
            </w:r>
            <w:r w:rsidR="00D50DBB" w:rsidRPr="003558D9">
              <w:rPr>
                <w:b/>
                <w:sz w:val="22"/>
                <w:szCs w:val="22"/>
              </w:rPr>
              <w:t>kas paredzēta futbola laukuma atkopšanai</w:t>
            </w:r>
            <w:r w:rsidRPr="003558D9">
              <w:rPr>
                <w:sz w:val="22"/>
                <w:szCs w:val="22"/>
              </w:rPr>
              <w:t>.</w:t>
            </w:r>
            <w:r w:rsidR="00D50DBB" w:rsidRPr="003558D9">
              <w:rPr>
                <w:sz w:val="22"/>
                <w:szCs w:val="22"/>
              </w:rPr>
              <w:t xml:space="preserve"> Izmantot zālienu sēklu sugu maisījumu, kas paredzēts futbola laukuma zālienam.</w:t>
            </w:r>
            <w:r w:rsidRPr="003558D9">
              <w:rPr>
                <w:sz w:val="22"/>
                <w:szCs w:val="22"/>
              </w:rPr>
              <w:t xml:space="preserve"> ( Kopējā apjoma skaits 1 reize sezonā.)</w:t>
            </w:r>
          </w:p>
        </w:tc>
        <w:tc>
          <w:tcPr>
            <w:tcW w:w="850" w:type="dxa"/>
            <w:shd w:val="clear" w:color="auto" w:fill="auto"/>
          </w:tcPr>
          <w:p w14:paraId="1BC08B21" w14:textId="77777777" w:rsidR="00232E5A" w:rsidRPr="003558D9" w:rsidRDefault="00232E5A" w:rsidP="005E302A">
            <w:pPr>
              <w:rPr>
                <w:sz w:val="22"/>
                <w:szCs w:val="22"/>
              </w:rPr>
            </w:pPr>
            <w:r w:rsidRPr="003558D9">
              <w:rPr>
                <w:sz w:val="22"/>
                <w:szCs w:val="22"/>
              </w:rPr>
              <w:t>kg</w:t>
            </w:r>
          </w:p>
        </w:tc>
        <w:tc>
          <w:tcPr>
            <w:tcW w:w="1134" w:type="dxa"/>
            <w:shd w:val="clear" w:color="auto" w:fill="auto"/>
          </w:tcPr>
          <w:p w14:paraId="44A63672" w14:textId="5383ED1B" w:rsidR="00232E5A" w:rsidRPr="003558D9" w:rsidRDefault="00232E5A" w:rsidP="005E302A">
            <w:pPr>
              <w:jc w:val="center"/>
              <w:rPr>
                <w:sz w:val="22"/>
                <w:szCs w:val="22"/>
              </w:rPr>
            </w:pPr>
            <w:r w:rsidRPr="003558D9">
              <w:rPr>
                <w:sz w:val="22"/>
                <w:szCs w:val="22"/>
              </w:rPr>
              <w:t>2</w:t>
            </w:r>
            <w:r w:rsidR="00D50DBB" w:rsidRPr="003558D9">
              <w:rPr>
                <w:sz w:val="22"/>
                <w:szCs w:val="22"/>
              </w:rPr>
              <w:t>0</w:t>
            </w:r>
          </w:p>
        </w:tc>
      </w:tr>
      <w:tr w:rsidR="00232E5A" w:rsidRPr="003558D9" w14:paraId="36C28ABE" w14:textId="77777777" w:rsidTr="00AE05C1">
        <w:tc>
          <w:tcPr>
            <w:tcW w:w="850" w:type="dxa"/>
            <w:shd w:val="clear" w:color="auto" w:fill="auto"/>
            <w:vAlign w:val="center"/>
          </w:tcPr>
          <w:p w14:paraId="33891A97" w14:textId="6A190B03" w:rsidR="00232E5A" w:rsidRPr="003558D9" w:rsidRDefault="00D50DBB" w:rsidP="00AE05C1">
            <w:pPr>
              <w:jc w:val="center"/>
              <w:rPr>
                <w:color w:val="000000"/>
                <w:sz w:val="22"/>
                <w:szCs w:val="22"/>
              </w:rPr>
            </w:pPr>
            <w:r w:rsidRPr="003558D9">
              <w:rPr>
                <w:color w:val="000000"/>
                <w:sz w:val="22"/>
                <w:szCs w:val="22"/>
              </w:rPr>
              <w:t>2</w:t>
            </w:r>
            <w:r w:rsidR="00232E5A" w:rsidRPr="003558D9">
              <w:rPr>
                <w:color w:val="000000"/>
                <w:sz w:val="22"/>
                <w:szCs w:val="22"/>
              </w:rPr>
              <w:t>.</w:t>
            </w:r>
          </w:p>
        </w:tc>
        <w:tc>
          <w:tcPr>
            <w:tcW w:w="5812" w:type="dxa"/>
            <w:shd w:val="clear" w:color="auto" w:fill="auto"/>
          </w:tcPr>
          <w:p w14:paraId="2DCDDD69" w14:textId="3CD57327" w:rsidR="00232E5A" w:rsidRPr="003558D9" w:rsidRDefault="00D50DBB" w:rsidP="008C3E92">
            <w:pPr>
              <w:pStyle w:val="Sarakstarindkopa"/>
              <w:ind w:left="0"/>
              <w:jc w:val="both"/>
              <w:rPr>
                <w:b/>
                <w:sz w:val="22"/>
                <w:szCs w:val="22"/>
              </w:rPr>
            </w:pPr>
            <w:r w:rsidRPr="003558D9">
              <w:rPr>
                <w:b/>
                <w:sz w:val="22"/>
                <w:szCs w:val="22"/>
              </w:rPr>
              <w:t>Mēslošana un mēslojums (pavasaris)</w:t>
            </w:r>
            <w:r w:rsidRPr="003558D9">
              <w:rPr>
                <w:sz w:val="22"/>
                <w:szCs w:val="22"/>
              </w:rPr>
              <w:t xml:space="preserve"> Zāliena papildmēslošana ar kompleksiem organiskiem/sintētiskiem minerālmēsliem, ar makroelementu proporcijām apm. 3-1-2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Tehnikai zāliena riepas. M</w:t>
            </w:r>
            <w:r w:rsidR="00AE05C1">
              <w:rPr>
                <w:sz w:val="22"/>
                <w:szCs w:val="22"/>
              </w:rPr>
              <w:t>ē</w:t>
            </w:r>
            <w:r w:rsidRPr="003558D9">
              <w:rPr>
                <w:sz w:val="22"/>
                <w:szCs w:val="22"/>
              </w:rPr>
              <w:t>slojuma apjoms 375 kg</w:t>
            </w:r>
          </w:p>
        </w:tc>
        <w:tc>
          <w:tcPr>
            <w:tcW w:w="850" w:type="dxa"/>
            <w:shd w:val="clear" w:color="auto" w:fill="auto"/>
            <w:vAlign w:val="center"/>
          </w:tcPr>
          <w:p w14:paraId="4DB3D4B8" w14:textId="77777777" w:rsidR="00232E5A" w:rsidRPr="003558D9" w:rsidRDefault="00232E5A" w:rsidP="00AE05C1">
            <w:pPr>
              <w:jc w:val="center"/>
              <w:rPr>
                <w:color w:val="000000"/>
                <w:sz w:val="22"/>
                <w:szCs w:val="22"/>
              </w:rPr>
            </w:pPr>
            <w:r w:rsidRPr="003558D9">
              <w:rPr>
                <w:color w:val="000000"/>
                <w:sz w:val="22"/>
                <w:szCs w:val="22"/>
              </w:rPr>
              <w:t>m</w:t>
            </w:r>
            <w:r w:rsidRPr="003558D9">
              <w:rPr>
                <w:color w:val="000000"/>
                <w:sz w:val="22"/>
                <w:szCs w:val="22"/>
                <w:vertAlign w:val="superscript"/>
              </w:rPr>
              <w:t>2</w:t>
            </w:r>
          </w:p>
        </w:tc>
        <w:tc>
          <w:tcPr>
            <w:tcW w:w="1134" w:type="dxa"/>
            <w:shd w:val="clear" w:color="auto" w:fill="auto"/>
            <w:vAlign w:val="center"/>
          </w:tcPr>
          <w:p w14:paraId="06F46CF1" w14:textId="5C529781" w:rsidR="00232E5A" w:rsidRPr="003558D9" w:rsidRDefault="00D50DBB" w:rsidP="00AE05C1">
            <w:pPr>
              <w:jc w:val="center"/>
              <w:rPr>
                <w:color w:val="000000"/>
                <w:sz w:val="22"/>
                <w:szCs w:val="22"/>
              </w:rPr>
            </w:pPr>
            <w:r w:rsidRPr="003558D9">
              <w:rPr>
                <w:color w:val="000000"/>
                <w:sz w:val="22"/>
                <w:szCs w:val="22"/>
              </w:rPr>
              <w:t>7000</w:t>
            </w:r>
          </w:p>
        </w:tc>
      </w:tr>
      <w:tr w:rsidR="00232E5A" w:rsidRPr="003558D9" w14:paraId="288B6898" w14:textId="77777777" w:rsidTr="00AE05C1">
        <w:tc>
          <w:tcPr>
            <w:tcW w:w="850" w:type="dxa"/>
            <w:shd w:val="clear" w:color="auto" w:fill="auto"/>
            <w:vAlign w:val="center"/>
          </w:tcPr>
          <w:p w14:paraId="60517CE1" w14:textId="6D1201B6" w:rsidR="00232E5A" w:rsidRPr="003558D9" w:rsidRDefault="00D50DBB" w:rsidP="00AE05C1">
            <w:pPr>
              <w:jc w:val="center"/>
              <w:rPr>
                <w:color w:val="000000"/>
                <w:sz w:val="22"/>
                <w:szCs w:val="22"/>
              </w:rPr>
            </w:pPr>
            <w:r w:rsidRPr="003558D9">
              <w:rPr>
                <w:color w:val="000000"/>
                <w:sz w:val="22"/>
                <w:szCs w:val="22"/>
              </w:rPr>
              <w:t>3</w:t>
            </w:r>
            <w:r w:rsidR="00232E5A" w:rsidRPr="003558D9">
              <w:rPr>
                <w:color w:val="000000"/>
                <w:sz w:val="22"/>
                <w:szCs w:val="22"/>
              </w:rPr>
              <w:t>.</w:t>
            </w:r>
          </w:p>
        </w:tc>
        <w:tc>
          <w:tcPr>
            <w:tcW w:w="5812" w:type="dxa"/>
            <w:shd w:val="clear" w:color="auto" w:fill="auto"/>
          </w:tcPr>
          <w:p w14:paraId="3130A61F" w14:textId="1E4D69D3" w:rsidR="00232E5A" w:rsidRPr="003558D9" w:rsidRDefault="00D50DBB" w:rsidP="008C3E92">
            <w:pPr>
              <w:jc w:val="both"/>
              <w:rPr>
                <w:sz w:val="22"/>
                <w:szCs w:val="22"/>
              </w:rPr>
            </w:pPr>
            <w:r w:rsidRPr="003558D9">
              <w:rPr>
                <w:b/>
                <w:sz w:val="22"/>
                <w:szCs w:val="22"/>
              </w:rPr>
              <w:t>Mēslošana un mēslojums (vasara).</w:t>
            </w:r>
            <w:r w:rsidRPr="003558D9">
              <w:rPr>
                <w:sz w:val="22"/>
                <w:szCs w:val="22"/>
              </w:rPr>
              <w:t xml:space="preserve"> Zāliena papildmēslošana ar kompleksiem  organiskiem/sintētiskiem minerālmēsliem, ar makroelementu proporcijām apm. 2,5 -0,5-2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Mēslojuma apjoms 375 kg. Plānotais izpildes laiks 24.jūnijs - 22.jūlijs</w:t>
            </w:r>
          </w:p>
        </w:tc>
        <w:tc>
          <w:tcPr>
            <w:tcW w:w="850" w:type="dxa"/>
            <w:shd w:val="clear" w:color="auto" w:fill="auto"/>
            <w:vAlign w:val="center"/>
          </w:tcPr>
          <w:p w14:paraId="3261B9B2" w14:textId="6C671D41" w:rsidR="00232E5A" w:rsidRPr="003558D9" w:rsidRDefault="00D50DBB" w:rsidP="00AE05C1">
            <w:pPr>
              <w:jc w:val="center"/>
              <w:rPr>
                <w:sz w:val="22"/>
                <w:szCs w:val="22"/>
              </w:rPr>
            </w:pPr>
            <w:r w:rsidRPr="003558D9">
              <w:rPr>
                <w:color w:val="000000"/>
                <w:sz w:val="22"/>
                <w:szCs w:val="22"/>
              </w:rPr>
              <w:t>m</w:t>
            </w:r>
            <w:r w:rsidRPr="003558D9">
              <w:rPr>
                <w:color w:val="000000"/>
                <w:sz w:val="22"/>
                <w:szCs w:val="22"/>
                <w:vertAlign w:val="superscript"/>
              </w:rPr>
              <w:t>2</w:t>
            </w:r>
          </w:p>
        </w:tc>
        <w:tc>
          <w:tcPr>
            <w:tcW w:w="1134" w:type="dxa"/>
            <w:shd w:val="clear" w:color="auto" w:fill="auto"/>
            <w:vAlign w:val="center"/>
          </w:tcPr>
          <w:p w14:paraId="6A1DB19C" w14:textId="2DBFB9FC" w:rsidR="00232E5A" w:rsidRPr="003558D9" w:rsidRDefault="00D50DBB" w:rsidP="00AE05C1">
            <w:pPr>
              <w:jc w:val="center"/>
              <w:rPr>
                <w:sz w:val="22"/>
                <w:szCs w:val="22"/>
              </w:rPr>
            </w:pPr>
            <w:r w:rsidRPr="003558D9">
              <w:rPr>
                <w:sz w:val="22"/>
                <w:szCs w:val="22"/>
              </w:rPr>
              <w:t>7000</w:t>
            </w:r>
          </w:p>
        </w:tc>
      </w:tr>
      <w:tr w:rsidR="00232E5A" w:rsidRPr="003558D9" w14:paraId="7FE50B3C" w14:textId="77777777" w:rsidTr="00AE05C1">
        <w:tc>
          <w:tcPr>
            <w:tcW w:w="850" w:type="dxa"/>
            <w:shd w:val="clear" w:color="auto" w:fill="auto"/>
            <w:vAlign w:val="center"/>
          </w:tcPr>
          <w:p w14:paraId="0738525C" w14:textId="1BEDC15B" w:rsidR="00232E5A" w:rsidRPr="003558D9" w:rsidRDefault="00D50DBB" w:rsidP="00AE05C1">
            <w:pPr>
              <w:jc w:val="center"/>
              <w:rPr>
                <w:color w:val="000000"/>
                <w:sz w:val="22"/>
                <w:szCs w:val="22"/>
              </w:rPr>
            </w:pPr>
            <w:r w:rsidRPr="003558D9">
              <w:rPr>
                <w:color w:val="000000"/>
                <w:sz w:val="22"/>
                <w:szCs w:val="22"/>
              </w:rPr>
              <w:t>4</w:t>
            </w:r>
            <w:r w:rsidR="00232E5A" w:rsidRPr="003558D9">
              <w:rPr>
                <w:color w:val="000000"/>
                <w:sz w:val="22"/>
                <w:szCs w:val="22"/>
              </w:rPr>
              <w:t>.</w:t>
            </w:r>
          </w:p>
        </w:tc>
        <w:tc>
          <w:tcPr>
            <w:tcW w:w="5812" w:type="dxa"/>
            <w:shd w:val="clear" w:color="auto" w:fill="auto"/>
          </w:tcPr>
          <w:p w14:paraId="16BC3D4F" w14:textId="27AD68EC" w:rsidR="00232E5A" w:rsidRPr="003558D9" w:rsidRDefault="00D50DBB" w:rsidP="008C3E92">
            <w:pPr>
              <w:jc w:val="both"/>
              <w:rPr>
                <w:sz w:val="22"/>
                <w:szCs w:val="22"/>
              </w:rPr>
            </w:pPr>
            <w:r w:rsidRPr="003558D9">
              <w:rPr>
                <w:b/>
                <w:sz w:val="22"/>
                <w:szCs w:val="22"/>
              </w:rPr>
              <w:t>Mēslošana un mēslojums (rudens)</w:t>
            </w:r>
            <w:r w:rsidRPr="003558D9">
              <w:rPr>
                <w:sz w:val="22"/>
                <w:szCs w:val="22"/>
              </w:rPr>
              <w:t xml:space="preserve"> Zāliena papildmēslošana ar kompleksiem  organiskiem/sintētiskiem minerālmēsliem, ar makroelementu proporcijām apm. 1 -0,5-2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Mēslojuma apjoms 375 kg. Plānotais izpildes laiks 24.</w:t>
            </w:r>
            <w:r w:rsidR="003558D9">
              <w:rPr>
                <w:sz w:val="22"/>
                <w:szCs w:val="22"/>
              </w:rPr>
              <w:t>augusts</w:t>
            </w:r>
            <w:r w:rsidRPr="003558D9">
              <w:rPr>
                <w:sz w:val="22"/>
                <w:szCs w:val="22"/>
              </w:rPr>
              <w:t xml:space="preserve"> - 22.</w:t>
            </w:r>
            <w:r w:rsidR="003558D9">
              <w:rPr>
                <w:sz w:val="22"/>
                <w:szCs w:val="22"/>
              </w:rPr>
              <w:t>septembris</w:t>
            </w:r>
          </w:p>
        </w:tc>
        <w:tc>
          <w:tcPr>
            <w:tcW w:w="850" w:type="dxa"/>
            <w:shd w:val="clear" w:color="auto" w:fill="auto"/>
            <w:vAlign w:val="center"/>
          </w:tcPr>
          <w:p w14:paraId="4E88C7C8" w14:textId="77777777" w:rsidR="00232E5A" w:rsidRPr="003558D9" w:rsidRDefault="00232E5A" w:rsidP="00AE05C1">
            <w:pPr>
              <w:jc w:val="center"/>
              <w:rPr>
                <w:sz w:val="22"/>
                <w:szCs w:val="22"/>
              </w:rPr>
            </w:pPr>
            <w:r w:rsidRPr="003558D9">
              <w:rPr>
                <w:sz w:val="22"/>
                <w:szCs w:val="22"/>
              </w:rPr>
              <w:t>m</w:t>
            </w:r>
            <w:r w:rsidRPr="003558D9">
              <w:rPr>
                <w:sz w:val="22"/>
                <w:szCs w:val="22"/>
                <w:vertAlign w:val="superscript"/>
              </w:rPr>
              <w:t>2</w:t>
            </w:r>
          </w:p>
        </w:tc>
        <w:tc>
          <w:tcPr>
            <w:tcW w:w="1134" w:type="dxa"/>
            <w:shd w:val="clear" w:color="auto" w:fill="auto"/>
            <w:vAlign w:val="center"/>
          </w:tcPr>
          <w:p w14:paraId="70651374" w14:textId="1812F74C" w:rsidR="00232E5A" w:rsidRPr="003558D9" w:rsidRDefault="00D50DBB" w:rsidP="00AE05C1">
            <w:pPr>
              <w:jc w:val="center"/>
              <w:rPr>
                <w:sz w:val="22"/>
                <w:szCs w:val="22"/>
              </w:rPr>
            </w:pPr>
            <w:r w:rsidRPr="003558D9">
              <w:rPr>
                <w:color w:val="000000"/>
                <w:sz w:val="22"/>
                <w:szCs w:val="22"/>
              </w:rPr>
              <w:t>7000</w:t>
            </w:r>
          </w:p>
        </w:tc>
      </w:tr>
      <w:tr w:rsidR="00232E5A" w:rsidRPr="003558D9" w14:paraId="7BA029E7" w14:textId="77777777" w:rsidTr="00AE05C1">
        <w:tc>
          <w:tcPr>
            <w:tcW w:w="850" w:type="dxa"/>
            <w:shd w:val="clear" w:color="auto" w:fill="auto"/>
            <w:vAlign w:val="center"/>
          </w:tcPr>
          <w:p w14:paraId="10ED0BFD" w14:textId="50F37CB1" w:rsidR="00232E5A" w:rsidRPr="003558D9" w:rsidRDefault="00D50DBB" w:rsidP="00AE05C1">
            <w:pPr>
              <w:jc w:val="center"/>
              <w:rPr>
                <w:color w:val="000000"/>
                <w:sz w:val="22"/>
                <w:szCs w:val="22"/>
              </w:rPr>
            </w:pPr>
            <w:r w:rsidRPr="003558D9">
              <w:rPr>
                <w:color w:val="000000"/>
                <w:sz w:val="22"/>
                <w:szCs w:val="22"/>
              </w:rPr>
              <w:t>5</w:t>
            </w:r>
            <w:r w:rsidR="00232E5A" w:rsidRPr="003558D9">
              <w:rPr>
                <w:color w:val="000000"/>
                <w:sz w:val="22"/>
                <w:szCs w:val="22"/>
              </w:rPr>
              <w:t>.</w:t>
            </w:r>
          </w:p>
        </w:tc>
        <w:tc>
          <w:tcPr>
            <w:tcW w:w="5812" w:type="dxa"/>
            <w:shd w:val="clear" w:color="auto" w:fill="auto"/>
          </w:tcPr>
          <w:p w14:paraId="70F1A0E1" w14:textId="5C2FA581" w:rsidR="00232E5A" w:rsidRPr="003558D9" w:rsidRDefault="00B65FF3" w:rsidP="008C3E92">
            <w:pPr>
              <w:jc w:val="both"/>
              <w:rPr>
                <w:sz w:val="22"/>
                <w:szCs w:val="22"/>
              </w:rPr>
            </w:pPr>
            <w:r w:rsidRPr="003558D9">
              <w:rPr>
                <w:b/>
                <w:sz w:val="22"/>
                <w:szCs w:val="22"/>
              </w:rPr>
              <w:t>Miglošana pret ziemas zālienu slimībām</w:t>
            </w:r>
            <w:r w:rsidRPr="003558D9">
              <w:rPr>
                <w:sz w:val="22"/>
                <w:szCs w:val="22"/>
              </w:rPr>
              <w:t xml:space="preserve"> Pielietot VAAD reģistrētas darbīgās vielas, kas apkaro zālienu slimības. Ir nepieciešama Valsts augu aizsardzības dienesta izdota apliecība darbībām ar 2. reģistrācijas klases augu aizsardzības līdzekļiem. Lietot miglotāju/smidzinātāju</w:t>
            </w:r>
            <w:r w:rsidR="00AE05C1">
              <w:rPr>
                <w:sz w:val="22"/>
                <w:szCs w:val="22"/>
              </w:rPr>
              <w:t>,</w:t>
            </w:r>
            <w:r w:rsidRPr="003558D9">
              <w:rPr>
                <w:sz w:val="22"/>
                <w:szCs w:val="22"/>
              </w:rPr>
              <w:t xml:space="preserve"> kuram veiktas tehniskās pārbaudes, ar derīgu pārbaudes termiņu. Tehnikai jābūt aprīkotai ar riepām, kas paredzētas pārvietoties pa zālieniem. Plānotais apstrādes laiks 14.oktobris - 28. novembris.</w:t>
            </w:r>
          </w:p>
        </w:tc>
        <w:tc>
          <w:tcPr>
            <w:tcW w:w="850" w:type="dxa"/>
            <w:shd w:val="clear" w:color="auto" w:fill="auto"/>
            <w:vAlign w:val="center"/>
          </w:tcPr>
          <w:p w14:paraId="00B5CBE2" w14:textId="3E45742B" w:rsidR="00232E5A" w:rsidRPr="003558D9" w:rsidRDefault="00B65FF3" w:rsidP="00AE05C1">
            <w:pPr>
              <w:jc w:val="center"/>
              <w:rPr>
                <w:sz w:val="22"/>
                <w:szCs w:val="22"/>
              </w:rPr>
            </w:pPr>
            <w:r w:rsidRPr="003558D9">
              <w:rPr>
                <w:sz w:val="22"/>
                <w:szCs w:val="22"/>
              </w:rPr>
              <w:t>m</w:t>
            </w:r>
            <w:r w:rsidRPr="003558D9">
              <w:rPr>
                <w:sz w:val="22"/>
                <w:szCs w:val="22"/>
                <w:vertAlign w:val="superscript"/>
              </w:rPr>
              <w:t>2</w:t>
            </w:r>
          </w:p>
        </w:tc>
        <w:tc>
          <w:tcPr>
            <w:tcW w:w="1134" w:type="dxa"/>
            <w:shd w:val="clear" w:color="auto" w:fill="auto"/>
            <w:vAlign w:val="center"/>
          </w:tcPr>
          <w:p w14:paraId="595B3F31" w14:textId="3D6D08AD" w:rsidR="00232E5A" w:rsidRPr="003558D9" w:rsidRDefault="00B65FF3" w:rsidP="00AE05C1">
            <w:pPr>
              <w:jc w:val="center"/>
              <w:rPr>
                <w:sz w:val="22"/>
                <w:szCs w:val="22"/>
              </w:rPr>
            </w:pPr>
            <w:r w:rsidRPr="003558D9">
              <w:rPr>
                <w:sz w:val="22"/>
                <w:szCs w:val="22"/>
              </w:rPr>
              <w:t>7000</w:t>
            </w:r>
          </w:p>
        </w:tc>
      </w:tr>
    </w:tbl>
    <w:p w14:paraId="49A163F8" w14:textId="77777777" w:rsidR="00232E5A" w:rsidRPr="00B65FF3" w:rsidRDefault="00232E5A" w:rsidP="00232E5A">
      <w:pPr>
        <w:pStyle w:val="Sarakstarindkopa"/>
        <w:ind w:right="42"/>
        <w:rPr>
          <w:rFonts w:eastAsia="Calibri"/>
        </w:rPr>
      </w:pPr>
    </w:p>
    <w:p w14:paraId="539C9185" w14:textId="1BBB59AB" w:rsidR="00A54B98" w:rsidRPr="00B65FF3" w:rsidRDefault="003216C0" w:rsidP="008341CE">
      <w:pPr>
        <w:pStyle w:val="Sarakstarindkopa"/>
        <w:ind w:right="42"/>
        <w:rPr>
          <w:rFonts w:eastAsia="Calibri"/>
        </w:rPr>
      </w:pPr>
      <w:r w:rsidRPr="00B65FF3">
        <w:rPr>
          <w:rFonts w:eastAsia="Calibri"/>
        </w:rPr>
        <w:t xml:space="preserve">      </w:t>
      </w:r>
    </w:p>
    <w:p w14:paraId="5A336036" w14:textId="77777777" w:rsidR="00A54B98" w:rsidRPr="00B65FF3" w:rsidRDefault="00A54B98" w:rsidP="00A54B98">
      <w:pPr>
        <w:ind w:left="360" w:right="42"/>
        <w:rPr>
          <w:rFonts w:eastAsia="Calibri"/>
        </w:rPr>
      </w:pPr>
    </w:p>
    <w:p w14:paraId="297D2EC6" w14:textId="77777777" w:rsidR="00E47DF6" w:rsidRPr="00B65FF3" w:rsidRDefault="00E47DF6" w:rsidP="008341CE">
      <w:pPr>
        <w:ind w:right="42"/>
        <w:jc w:val="both"/>
        <w:rPr>
          <w:rFonts w:eastAsia="Calibri"/>
        </w:rPr>
      </w:pPr>
    </w:p>
    <w:p w14:paraId="784C767E" w14:textId="77777777" w:rsidR="002307EA" w:rsidRDefault="002307EA" w:rsidP="00F46EC6">
      <w:pPr>
        <w:pStyle w:val="Kjene"/>
        <w:tabs>
          <w:tab w:val="clear" w:pos="4153"/>
          <w:tab w:val="clear" w:pos="8306"/>
        </w:tabs>
        <w:jc w:val="right"/>
        <w:rPr>
          <w:color w:val="000000" w:themeColor="text1"/>
        </w:rPr>
      </w:pPr>
    </w:p>
    <w:p w14:paraId="286AAA66" w14:textId="3254F1AF" w:rsidR="002307EA" w:rsidRPr="00B65FF3" w:rsidRDefault="002307EA" w:rsidP="002307EA">
      <w:pPr>
        <w:pStyle w:val="Kjene"/>
        <w:tabs>
          <w:tab w:val="clear" w:pos="4153"/>
          <w:tab w:val="clear" w:pos="8306"/>
        </w:tabs>
        <w:jc w:val="right"/>
        <w:rPr>
          <w:bCs/>
        </w:rPr>
      </w:pPr>
    </w:p>
    <w:p w14:paraId="67E73F78" w14:textId="5E9DBBC5" w:rsidR="0099427B" w:rsidRPr="00B65FF3" w:rsidRDefault="00901FD8" w:rsidP="00B072F0">
      <w:pPr>
        <w:pStyle w:val="Kjene"/>
        <w:tabs>
          <w:tab w:val="clear" w:pos="4153"/>
          <w:tab w:val="clear" w:pos="8306"/>
        </w:tabs>
        <w:jc w:val="right"/>
        <w:rPr>
          <w:bCs/>
          <w:color w:val="000000" w:themeColor="text1"/>
        </w:rPr>
      </w:pPr>
      <w:r w:rsidRPr="00B65FF3">
        <w:rPr>
          <w:bCs/>
          <w:color w:val="000000" w:themeColor="text1"/>
        </w:rPr>
        <w:t>Pielikums Nr.</w:t>
      </w:r>
      <w:r w:rsidR="001C74B2">
        <w:rPr>
          <w:bCs/>
          <w:color w:val="000000" w:themeColor="text1"/>
        </w:rPr>
        <w:t>3</w:t>
      </w:r>
    </w:p>
    <w:p w14:paraId="2D7ABFC7" w14:textId="77777777" w:rsidR="0099427B" w:rsidRPr="00B65FF3" w:rsidRDefault="0099427B" w:rsidP="0099427B">
      <w:pPr>
        <w:pStyle w:val="Kjene"/>
        <w:tabs>
          <w:tab w:val="clear" w:pos="4153"/>
          <w:tab w:val="clear" w:pos="8306"/>
        </w:tabs>
        <w:jc w:val="right"/>
        <w:rPr>
          <w:bCs/>
          <w:color w:val="000000" w:themeColor="text1"/>
        </w:rPr>
      </w:pPr>
      <w:bookmarkStart w:id="1" w:name="_Hlk118300776"/>
      <w:r w:rsidRPr="00B65FF3">
        <w:rPr>
          <w:bCs/>
          <w:color w:val="000000" w:themeColor="text1"/>
        </w:rPr>
        <w:t>Cenu aptauja iepirkumam</w:t>
      </w:r>
    </w:p>
    <w:bookmarkEnd w:id="1"/>
    <w:p w14:paraId="4AF7EA9F" w14:textId="297BD3C6" w:rsidR="006026E8" w:rsidRPr="00B65FF3" w:rsidRDefault="003558D9" w:rsidP="006026E8">
      <w:pPr>
        <w:jc w:val="right"/>
      </w:pPr>
      <w:r w:rsidRPr="003558D9">
        <w:rPr>
          <w:b/>
          <w:bCs/>
          <w:color w:val="000000" w:themeColor="text1"/>
        </w:rPr>
        <w:t>”</w:t>
      </w:r>
      <w:r w:rsidR="002472A0">
        <w:rPr>
          <w:b/>
          <w:bCs/>
          <w:color w:val="000000" w:themeColor="text1"/>
        </w:rPr>
        <w:t>Zvejnieku parka s</w:t>
      </w:r>
      <w:r w:rsidRPr="003558D9">
        <w:rPr>
          <w:b/>
          <w:bCs/>
          <w:color w:val="000000" w:themeColor="text1"/>
        </w:rPr>
        <w:t>tadiona zāliena kopšana”</w:t>
      </w:r>
    </w:p>
    <w:p w14:paraId="58588BE7" w14:textId="77777777" w:rsidR="009336EB" w:rsidRPr="00B65FF3" w:rsidRDefault="009336EB" w:rsidP="0099427B">
      <w:pPr>
        <w:pStyle w:val="Parasts2"/>
        <w:jc w:val="center"/>
        <w:rPr>
          <w:b/>
        </w:rPr>
      </w:pPr>
    </w:p>
    <w:p w14:paraId="0AC346E9" w14:textId="7579AFC2" w:rsidR="0099427B" w:rsidRPr="00B65FF3" w:rsidRDefault="0099427B" w:rsidP="0099427B">
      <w:pPr>
        <w:pStyle w:val="Parasts2"/>
        <w:jc w:val="center"/>
        <w:rPr>
          <w:b/>
        </w:rPr>
      </w:pPr>
      <w:r w:rsidRPr="00B65FF3">
        <w:rPr>
          <w:b/>
        </w:rPr>
        <w:t>FINANŠU PIEDĀVĀJUMA VEIDLAPA</w:t>
      </w:r>
    </w:p>
    <w:p w14:paraId="36F1A761" w14:textId="77777777" w:rsidR="0099427B" w:rsidRPr="00B65FF3" w:rsidRDefault="0099427B" w:rsidP="0099427B">
      <w:pPr>
        <w:pStyle w:val="Parasts2"/>
      </w:pPr>
    </w:p>
    <w:p w14:paraId="6FAEFAE5" w14:textId="624B871A" w:rsidR="0099427B" w:rsidRPr="00B65FF3" w:rsidRDefault="0099427B" w:rsidP="0099427B">
      <w:pPr>
        <w:pStyle w:val="Parasts2"/>
        <w:rPr>
          <w:b/>
        </w:rPr>
      </w:pPr>
      <w:r w:rsidRPr="00B65FF3">
        <w:rPr>
          <w:b/>
        </w:rPr>
        <w:t>___.____.202</w:t>
      </w:r>
      <w:r w:rsidR="006026E8" w:rsidRPr="00B65FF3">
        <w:rPr>
          <w:b/>
        </w:rPr>
        <w:t>5</w:t>
      </w:r>
      <w:r w:rsidRPr="00B65FF3">
        <w:rPr>
          <w:b/>
        </w:rPr>
        <w:t>. ______________(vieta)</w:t>
      </w:r>
    </w:p>
    <w:p w14:paraId="26DC080C" w14:textId="77777777" w:rsidR="0099427B" w:rsidRPr="00B65FF3" w:rsidRDefault="0099427B" w:rsidP="0099427B">
      <w:pPr>
        <w:pStyle w:val="Parasts2"/>
      </w:pPr>
    </w:p>
    <w:p w14:paraId="622D7AB7" w14:textId="77777777" w:rsidR="0099427B" w:rsidRPr="00B65FF3" w:rsidRDefault="0099427B" w:rsidP="0099427B">
      <w:pPr>
        <w:pStyle w:val="Parasts2"/>
        <w:rPr>
          <w:b/>
        </w:rPr>
      </w:pPr>
    </w:p>
    <w:p w14:paraId="05C9ADD4" w14:textId="77777777" w:rsidR="0099427B" w:rsidRPr="00B65FF3" w:rsidRDefault="0099427B" w:rsidP="0099427B">
      <w:pPr>
        <w:jc w:val="both"/>
      </w:pPr>
      <w:r w:rsidRPr="00B65FF3">
        <w:t>Pretendents (pretendenta nosaukums) _____________________________________________</w:t>
      </w:r>
    </w:p>
    <w:p w14:paraId="251E4E59" w14:textId="77777777" w:rsidR="0099427B" w:rsidRPr="00B65FF3" w:rsidRDefault="0099427B" w:rsidP="0099427B">
      <w:pPr>
        <w:jc w:val="center"/>
        <w:rPr>
          <w:b/>
        </w:rPr>
      </w:pPr>
    </w:p>
    <w:p w14:paraId="16B065E1" w14:textId="04252D3F" w:rsidR="0099427B" w:rsidRPr="00B65FF3" w:rsidRDefault="0099427B" w:rsidP="0099427B">
      <w:pPr>
        <w:jc w:val="both"/>
        <w:rPr>
          <w:color w:val="000000"/>
        </w:rPr>
      </w:pPr>
      <w:r w:rsidRPr="00B65FF3">
        <w:t xml:space="preserve">iepazinies ar </w:t>
      </w:r>
      <w:r w:rsidR="00833091" w:rsidRPr="00B65FF3">
        <w:t xml:space="preserve">darba </w:t>
      </w:r>
      <w:r w:rsidRPr="00B65FF3">
        <w:t>uzdevumu, piedāvā veikt darbus par līguma izpildes laikā nemainīgu cenu:</w:t>
      </w:r>
    </w:p>
    <w:p w14:paraId="08412F66" w14:textId="77777777" w:rsidR="0099427B" w:rsidRPr="00B65FF3" w:rsidRDefault="0099427B" w:rsidP="0099427B">
      <w:pPr>
        <w:jc w:val="both"/>
        <w:rPr>
          <w:color w:val="000000"/>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58"/>
        <w:gridCol w:w="1404"/>
        <w:gridCol w:w="1254"/>
        <w:gridCol w:w="1165"/>
        <w:gridCol w:w="1299"/>
      </w:tblGrid>
      <w:tr w:rsidR="001C74B2" w:rsidRPr="001C74B2" w14:paraId="5719F6DD" w14:textId="77777777" w:rsidTr="001C74B2">
        <w:tc>
          <w:tcPr>
            <w:tcW w:w="720" w:type="dxa"/>
            <w:tcBorders>
              <w:top w:val="single" w:sz="4" w:space="0" w:color="auto"/>
              <w:left w:val="single" w:sz="4" w:space="0" w:color="auto"/>
              <w:bottom w:val="single" w:sz="4" w:space="0" w:color="auto"/>
              <w:right w:val="single" w:sz="4" w:space="0" w:color="auto"/>
            </w:tcBorders>
            <w:vAlign w:val="center"/>
            <w:hideMark/>
          </w:tcPr>
          <w:p w14:paraId="5D3BD650" w14:textId="77777777" w:rsidR="001C74B2" w:rsidRPr="001C74B2" w:rsidRDefault="001C74B2" w:rsidP="001C74B2">
            <w:pPr>
              <w:pStyle w:val="Parasts2"/>
              <w:rPr>
                <w:b/>
              </w:rPr>
            </w:pPr>
            <w:r w:rsidRPr="001C74B2">
              <w:rPr>
                <w:b/>
              </w:rPr>
              <w:t>Nr.</w:t>
            </w:r>
          </w:p>
          <w:p w14:paraId="5B9994AD" w14:textId="77777777" w:rsidR="001C74B2" w:rsidRPr="001C74B2" w:rsidRDefault="001C74B2" w:rsidP="001C74B2">
            <w:pPr>
              <w:pStyle w:val="Parasts2"/>
              <w:rPr>
                <w:b/>
              </w:rPr>
            </w:pPr>
            <w:r w:rsidRPr="001C74B2">
              <w:rPr>
                <w:b/>
              </w:rPr>
              <w:t>p.k.</w:t>
            </w:r>
          </w:p>
        </w:tc>
        <w:tc>
          <w:tcPr>
            <w:tcW w:w="3958" w:type="dxa"/>
            <w:tcBorders>
              <w:top w:val="single" w:sz="4" w:space="0" w:color="auto"/>
              <w:left w:val="single" w:sz="4" w:space="0" w:color="auto"/>
              <w:bottom w:val="single" w:sz="4" w:space="0" w:color="auto"/>
              <w:right w:val="single" w:sz="4" w:space="0" w:color="auto"/>
            </w:tcBorders>
            <w:vAlign w:val="center"/>
            <w:hideMark/>
          </w:tcPr>
          <w:p w14:paraId="2DE993FB" w14:textId="07AEFBF8" w:rsidR="001C74B2" w:rsidRPr="001C74B2" w:rsidRDefault="001C74B2" w:rsidP="001C74B2">
            <w:pPr>
              <w:pStyle w:val="Parasts2"/>
              <w:rPr>
                <w:b/>
              </w:rPr>
            </w:pPr>
            <w:r>
              <w:rPr>
                <w:b/>
              </w:rPr>
              <w:t>Nosaukums</w:t>
            </w:r>
            <w:r w:rsidRPr="001C74B2">
              <w:rPr>
                <w:b/>
              </w:rPr>
              <w:t xml:space="preserve"> </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4DEC392" w14:textId="77777777" w:rsidR="001C74B2" w:rsidRPr="001C74B2" w:rsidRDefault="001C74B2" w:rsidP="001C74B2">
            <w:pPr>
              <w:pStyle w:val="Parasts2"/>
              <w:rPr>
                <w:b/>
              </w:rPr>
            </w:pPr>
            <w:r w:rsidRPr="001C74B2">
              <w:rPr>
                <w:b/>
              </w:rPr>
              <w:t>Mērvienība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F91C5A1" w14:textId="17EF8A73" w:rsidR="001C74B2" w:rsidRPr="001C74B2" w:rsidRDefault="001C74B2" w:rsidP="001C74B2">
            <w:pPr>
              <w:pStyle w:val="Parasts2"/>
              <w:rPr>
                <w:b/>
              </w:rPr>
            </w:pPr>
            <w:r w:rsidRPr="001C74B2">
              <w:rPr>
                <w:b/>
              </w:rPr>
              <w:t>Plānotais apjoms</w:t>
            </w:r>
          </w:p>
          <w:p w14:paraId="2101AB81" w14:textId="038D77F3" w:rsidR="001C74B2" w:rsidRPr="001C74B2" w:rsidRDefault="001C74B2" w:rsidP="001C74B2">
            <w:pPr>
              <w:pStyle w:val="Parasts2"/>
              <w:rPr>
                <w:b/>
              </w:rPr>
            </w:pPr>
            <w:r w:rsidRPr="001C74B2">
              <w:rPr>
                <w:b/>
              </w:rPr>
              <w:t>PVN</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6B68A02" w14:textId="5B9F264E" w:rsidR="001C74B2" w:rsidRPr="001C74B2" w:rsidRDefault="001C74B2" w:rsidP="001C74B2">
            <w:pPr>
              <w:pStyle w:val="Parasts2"/>
              <w:rPr>
                <w:b/>
              </w:rPr>
            </w:pPr>
            <w:r w:rsidRPr="001C74B2">
              <w:rPr>
                <w:b/>
              </w:rPr>
              <w:t>Vienas vienības cena, EUR bez</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3D96C3B" w14:textId="77777777" w:rsidR="001C74B2" w:rsidRPr="001C74B2" w:rsidRDefault="001C74B2" w:rsidP="001C74B2">
            <w:pPr>
              <w:pStyle w:val="Parasts2"/>
              <w:rPr>
                <w:b/>
              </w:rPr>
            </w:pPr>
            <w:r w:rsidRPr="001C74B2">
              <w:rPr>
                <w:b/>
              </w:rPr>
              <w:t>Kopējā cena, EUR bez PVN</w:t>
            </w:r>
          </w:p>
        </w:tc>
      </w:tr>
      <w:tr w:rsidR="001C74B2" w:rsidRPr="001C74B2" w14:paraId="601FB44E" w14:textId="77777777" w:rsidTr="001C74B2">
        <w:trPr>
          <w:trHeight w:val="683"/>
        </w:trPr>
        <w:tc>
          <w:tcPr>
            <w:tcW w:w="720" w:type="dxa"/>
            <w:tcBorders>
              <w:top w:val="single" w:sz="4" w:space="0" w:color="auto"/>
              <w:left w:val="single" w:sz="4" w:space="0" w:color="auto"/>
              <w:bottom w:val="single" w:sz="4" w:space="0" w:color="auto"/>
              <w:right w:val="single" w:sz="4" w:space="0" w:color="auto"/>
            </w:tcBorders>
            <w:hideMark/>
          </w:tcPr>
          <w:p w14:paraId="1A20578D" w14:textId="77777777" w:rsidR="001C74B2" w:rsidRPr="001C74B2" w:rsidRDefault="001C74B2" w:rsidP="001C74B2">
            <w:pPr>
              <w:pStyle w:val="Parasts2"/>
              <w:rPr>
                <w:bCs/>
              </w:rPr>
            </w:pPr>
            <w:r w:rsidRPr="001C74B2">
              <w:rPr>
                <w:bCs/>
              </w:rPr>
              <w:t>1.</w:t>
            </w:r>
          </w:p>
        </w:tc>
        <w:tc>
          <w:tcPr>
            <w:tcW w:w="3958" w:type="dxa"/>
            <w:tcBorders>
              <w:top w:val="single" w:sz="4" w:space="0" w:color="auto"/>
              <w:left w:val="single" w:sz="4" w:space="0" w:color="auto"/>
              <w:bottom w:val="single" w:sz="4" w:space="0" w:color="auto"/>
              <w:right w:val="single" w:sz="4" w:space="0" w:color="auto"/>
            </w:tcBorders>
            <w:vAlign w:val="center"/>
            <w:hideMark/>
          </w:tcPr>
          <w:p w14:paraId="65CB78D6" w14:textId="12073029" w:rsidR="001C74B2" w:rsidRPr="001C74B2" w:rsidRDefault="001C74B2" w:rsidP="001C74B2">
            <w:pPr>
              <w:pStyle w:val="Parasts2"/>
              <w:jc w:val="both"/>
              <w:rPr>
                <w:b/>
              </w:rPr>
            </w:pPr>
            <w:r w:rsidRPr="001C74B2">
              <w:rPr>
                <w:color w:val="000000"/>
                <w:lang w:eastAsia="en-US"/>
              </w:rPr>
              <w:t>Zāliena sēkla, kas paredzēta futbola laukuma atkopšanai</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9E7A7EC" w14:textId="01B985F7" w:rsidR="001C74B2" w:rsidRPr="001C74B2" w:rsidRDefault="001C74B2" w:rsidP="001C74B2">
            <w:pPr>
              <w:pStyle w:val="Parasts2"/>
              <w:rPr>
                <w:b/>
              </w:rPr>
            </w:pPr>
            <w:r w:rsidRPr="001C74B2">
              <w:rPr>
                <w:color w:val="000000"/>
                <w:lang w:eastAsia="en-US"/>
              </w:rPr>
              <w:t>kg</w:t>
            </w:r>
          </w:p>
        </w:tc>
        <w:tc>
          <w:tcPr>
            <w:tcW w:w="1254" w:type="dxa"/>
            <w:tcBorders>
              <w:top w:val="single" w:sz="4" w:space="0" w:color="auto"/>
              <w:left w:val="single" w:sz="4" w:space="0" w:color="auto"/>
              <w:bottom w:val="single" w:sz="4" w:space="0" w:color="auto"/>
              <w:right w:val="single" w:sz="4" w:space="0" w:color="auto"/>
            </w:tcBorders>
            <w:vAlign w:val="center"/>
          </w:tcPr>
          <w:p w14:paraId="5721DE14" w14:textId="45550BCE" w:rsidR="001C74B2" w:rsidRPr="001C74B2" w:rsidRDefault="001C74B2" w:rsidP="001C74B2">
            <w:pPr>
              <w:pStyle w:val="Parasts2"/>
              <w:rPr>
                <w:b/>
              </w:rPr>
            </w:pPr>
            <w:r w:rsidRPr="001C74B2">
              <w:rPr>
                <w:color w:val="000000"/>
                <w:lang w:eastAsia="en-US"/>
              </w:rPr>
              <w:t>20</w:t>
            </w:r>
          </w:p>
        </w:tc>
        <w:tc>
          <w:tcPr>
            <w:tcW w:w="1165" w:type="dxa"/>
            <w:tcBorders>
              <w:top w:val="single" w:sz="4" w:space="0" w:color="auto"/>
              <w:left w:val="single" w:sz="4" w:space="0" w:color="auto"/>
              <w:bottom w:val="single" w:sz="4" w:space="0" w:color="auto"/>
              <w:right w:val="single" w:sz="4" w:space="0" w:color="auto"/>
            </w:tcBorders>
            <w:vAlign w:val="center"/>
          </w:tcPr>
          <w:p w14:paraId="49517AD5" w14:textId="6F9FF793"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5E227DA" w14:textId="77777777" w:rsidR="001C74B2" w:rsidRPr="001C74B2" w:rsidRDefault="001C74B2" w:rsidP="001C74B2">
            <w:pPr>
              <w:pStyle w:val="Parasts2"/>
              <w:rPr>
                <w:b/>
              </w:rPr>
            </w:pPr>
          </w:p>
        </w:tc>
      </w:tr>
      <w:tr w:rsidR="001C74B2" w:rsidRPr="001C74B2" w14:paraId="2FD9E5C3" w14:textId="77777777" w:rsidTr="001B20F8">
        <w:trPr>
          <w:trHeight w:val="331"/>
        </w:trPr>
        <w:tc>
          <w:tcPr>
            <w:tcW w:w="720" w:type="dxa"/>
            <w:tcBorders>
              <w:top w:val="single" w:sz="4" w:space="0" w:color="auto"/>
              <w:left w:val="single" w:sz="4" w:space="0" w:color="auto"/>
              <w:bottom w:val="single" w:sz="4" w:space="0" w:color="auto"/>
              <w:right w:val="single" w:sz="4" w:space="0" w:color="auto"/>
            </w:tcBorders>
            <w:hideMark/>
          </w:tcPr>
          <w:p w14:paraId="3B54F392" w14:textId="77777777" w:rsidR="001C74B2" w:rsidRPr="001C74B2" w:rsidRDefault="001C74B2" w:rsidP="001C74B2">
            <w:pPr>
              <w:pStyle w:val="Parasts2"/>
              <w:rPr>
                <w:bCs/>
              </w:rPr>
            </w:pPr>
            <w:r w:rsidRPr="001C74B2">
              <w:rPr>
                <w:bCs/>
              </w:rPr>
              <w:t>2.</w:t>
            </w:r>
          </w:p>
        </w:tc>
        <w:tc>
          <w:tcPr>
            <w:tcW w:w="3958" w:type="dxa"/>
            <w:tcBorders>
              <w:top w:val="single" w:sz="4" w:space="0" w:color="auto"/>
              <w:left w:val="single" w:sz="4" w:space="0" w:color="auto"/>
              <w:bottom w:val="single" w:sz="4" w:space="0" w:color="auto"/>
              <w:right w:val="single" w:sz="4" w:space="0" w:color="auto"/>
            </w:tcBorders>
            <w:vAlign w:val="center"/>
            <w:hideMark/>
          </w:tcPr>
          <w:p w14:paraId="4510FCB5" w14:textId="6266113D" w:rsidR="001C74B2" w:rsidRPr="001C74B2" w:rsidRDefault="001C74B2" w:rsidP="001C74B2">
            <w:pPr>
              <w:pStyle w:val="Parasts2"/>
              <w:jc w:val="both"/>
              <w:rPr>
                <w:b/>
              </w:rPr>
            </w:pPr>
            <w:r w:rsidRPr="001C74B2">
              <w:rPr>
                <w:color w:val="000000"/>
                <w:lang w:eastAsia="en-US"/>
              </w:rPr>
              <w:t>Mēslošana un mēslojums (pavasaris)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37BB8F56" w14:textId="06C6B31E" w:rsidR="001C74B2" w:rsidRPr="001C74B2" w:rsidRDefault="001C74B2" w:rsidP="001C74B2">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31769914" w14:textId="0FD233D5" w:rsidR="001C74B2" w:rsidRPr="001C74B2" w:rsidRDefault="001C74B2" w:rsidP="001C74B2">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2DDB6F01" w14:textId="66E9C347"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63E51ED" w14:textId="77777777" w:rsidR="001C74B2" w:rsidRPr="001C74B2" w:rsidRDefault="001C74B2" w:rsidP="001C74B2">
            <w:pPr>
              <w:pStyle w:val="Parasts2"/>
              <w:rPr>
                <w:b/>
              </w:rPr>
            </w:pPr>
          </w:p>
        </w:tc>
      </w:tr>
      <w:tr w:rsidR="001C74B2" w:rsidRPr="001C74B2" w14:paraId="0D03B0AF" w14:textId="77777777" w:rsidTr="001C74B2">
        <w:trPr>
          <w:trHeight w:val="297"/>
        </w:trPr>
        <w:tc>
          <w:tcPr>
            <w:tcW w:w="720" w:type="dxa"/>
            <w:tcBorders>
              <w:top w:val="single" w:sz="4" w:space="0" w:color="auto"/>
              <w:left w:val="single" w:sz="4" w:space="0" w:color="auto"/>
              <w:bottom w:val="single" w:sz="4" w:space="0" w:color="auto"/>
              <w:right w:val="single" w:sz="4" w:space="0" w:color="auto"/>
            </w:tcBorders>
            <w:hideMark/>
          </w:tcPr>
          <w:p w14:paraId="55503C8F" w14:textId="77777777" w:rsidR="001C74B2" w:rsidRPr="001C74B2" w:rsidRDefault="001C74B2" w:rsidP="001C74B2">
            <w:pPr>
              <w:pStyle w:val="Parasts2"/>
              <w:rPr>
                <w:bCs/>
              </w:rPr>
            </w:pPr>
            <w:r w:rsidRPr="001C74B2">
              <w:rPr>
                <w:bCs/>
              </w:rPr>
              <w:t>3.</w:t>
            </w:r>
          </w:p>
        </w:tc>
        <w:tc>
          <w:tcPr>
            <w:tcW w:w="3958" w:type="dxa"/>
            <w:tcBorders>
              <w:top w:val="single" w:sz="4" w:space="0" w:color="auto"/>
              <w:left w:val="single" w:sz="4" w:space="0" w:color="auto"/>
              <w:bottom w:val="single" w:sz="4" w:space="0" w:color="auto"/>
              <w:right w:val="single" w:sz="4" w:space="0" w:color="auto"/>
            </w:tcBorders>
            <w:vAlign w:val="center"/>
            <w:hideMark/>
          </w:tcPr>
          <w:p w14:paraId="0230282C" w14:textId="463E197D" w:rsidR="001C74B2" w:rsidRPr="001C74B2" w:rsidRDefault="001C74B2" w:rsidP="001C74B2">
            <w:pPr>
              <w:pStyle w:val="Parasts2"/>
              <w:jc w:val="both"/>
              <w:rPr>
                <w:b/>
              </w:rPr>
            </w:pPr>
            <w:r w:rsidRPr="001C74B2">
              <w:rPr>
                <w:color w:val="000000"/>
                <w:lang w:eastAsia="en-US"/>
              </w:rPr>
              <w:t>Mēslošana un mēslojums (vasara)</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C81DAE2" w14:textId="4BCE9BDB" w:rsidR="001C74B2" w:rsidRPr="001C74B2" w:rsidRDefault="001C74B2" w:rsidP="001C74B2">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6CB6BABC" w14:textId="503DEF02" w:rsidR="001C74B2" w:rsidRPr="001C74B2" w:rsidRDefault="001C74B2" w:rsidP="001C74B2">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3926BCB1" w14:textId="30F564D1"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1E21AD57" w14:textId="77777777" w:rsidR="001C74B2" w:rsidRPr="001C74B2" w:rsidRDefault="001C74B2" w:rsidP="001C74B2">
            <w:pPr>
              <w:pStyle w:val="Parasts2"/>
              <w:rPr>
                <w:b/>
              </w:rPr>
            </w:pPr>
          </w:p>
        </w:tc>
      </w:tr>
      <w:tr w:rsidR="001C74B2" w:rsidRPr="001C74B2" w14:paraId="4339C044" w14:textId="77777777" w:rsidTr="001C74B2">
        <w:tc>
          <w:tcPr>
            <w:tcW w:w="720" w:type="dxa"/>
            <w:tcBorders>
              <w:top w:val="single" w:sz="4" w:space="0" w:color="auto"/>
              <w:left w:val="single" w:sz="4" w:space="0" w:color="auto"/>
              <w:bottom w:val="single" w:sz="4" w:space="0" w:color="auto"/>
              <w:right w:val="single" w:sz="4" w:space="0" w:color="auto"/>
            </w:tcBorders>
            <w:hideMark/>
          </w:tcPr>
          <w:p w14:paraId="619DE763" w14:textId="77777777" w:rsidR="001C74B2" w:rsidRPr="001C74B2" w:rsidRDefault="001C74B2" w:rsidP="001C74B2">
            <w:pPr>
              <w:pStyle w:val="Parasts2"/>
              <w:rPr>
                <w:bCs/>
              </w:rPr>
            </w:pPr>
            <w:r w:rsidRPr="001C74B2">
              <w:rPr>
                <w:bCs/>
              </w:rPr>
              <w:t>4.</w:t>
            </w:r>
          </w:p>
        </w:tc>
        <w:tc>
          <w:tcPr>
            <w:tcW w:w="3958" w:type="dxa"/>
            <w:tcBorders>
              <w:top w:val="single" w:sz="4" w:space="0" w:color="auto"/>
              <w:left w:val="single" w:sz="4" w:space="0" w:color="auto"/>
              <w:bottom w:val="single" w:sz="4" w:space="0" w:color="auto"/>
              <w:right w:val="single" w:sz="4" w:space="0" w:color="auto"/>
            </w:tcBorders>
            <w:vAlign w:val="center"/>
            <w:hideMark/>
          </w:tcPr>
          <w:p w14:paraId="01C2BB8D" w14:textId="6EA69594" w:rsidR="001C74B2" w:rsidRPr="001C74B2" w:rsidRDefault="001C74B2" w:rsidP="001C74B2">
            <w:pPr>
              <w:pStyle w:val="Parasts2"/>
              <w:jc w:val="both"/>
              <w:rPr>
                <w:b/>
              </w:rPr>
            </w:pPr>
            <w:r w:rsidRPr="001C74B2">
              <w:rPr>
                <w:color w:val="000000"/>
                <w:lang w:eastAsia="en-US"/>
              </w:rPr>
              <w:t>Mēslošana un mēslojums (rudens)</w:t>
            </w:r>
          </w:p>
        </w:tc>
        <w:tc>
          <w:tcPr>
            <w:tcW w:w="1404" w:type="dxa"/>
            <w:tcBorders>
              <w:top w:val="single" w:sz="4" w:space="0" w:color="auto"/>
              <w:left w:val="single" w:sz="4" w:space="0" w:color="auto"/>
              <w:bottom w:val="single" w:sz="4" w:space="0" w:color="auto"/>
              <w:right w:val="single" w:sz="4" w:space="0" w:color="auto"/>
            </w:tcBorders>
            <w:vAlign w:val="center"/>
          </w:tcPr>
          <w:p w14:paraId="26A1C9FF" w14:textId="07C530DA" w:rsidR="001C74B2" w:rsidRPr="001C74B2" w:rsidRDefault="001C74B2" w:rsidP="001C74B2">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27CEF0D7" w14:textId="32EFC5D5" w:rsidR="001C74B2" w:rsidRPr="001C74B2" w:rsidRDefault="001C74B2" w:rsidP="001C74B2">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48FA313C" w14:textId="77777777"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413FAF6D" w14:textId="77777777" w:rsidR="001C74B2" w:rsidRPr="001C74B2" w:rsidRDefault="001C74B2" w:rsidP="001C74B2">
            <w:pPr>
              <w:pStyle w:val="Parasts2"/>
              <w:rPr>
                <w:b/>
              </w:rPr>
            </w:pPr>
          </w:p>
        </w:tc>
      </w:tr>
      <w:tr w:rsidR="001C74B2" w:rsidRPr="001C74B2" w14:paraId="0B8CB1E1" w14:textId="77777777" w:rsidTr="001C74B2">
        <w:tc>
          <w:tcPr>
            <w:tcW w:w="720" w:type="dxa"/>
            <w:tcBorders>
              <w:top w:val="single" w:sz="4" w:space="0" w:color="auto"/>
              <w:left w:val="single" w:sz="4" w:space="0" w:color="auto"/>
              <w:bottom w:val="single" w:sz="4" w:space="0" w:color="auto"/>
              <w:right w:val="single" w:sz="4" w:space="0" w:color="auto"/>
            </w:tcBorders>
          </w:tcPr>
          <w:p w14:paraId="6034B37E" w14:textId="0A8EE4F6" w:rsidR="001C74B2" w:rsidRPr="001C74B2" w:rsidRDefault="001C74B2" w:rsidP="001C74B2">
            <w:pPr>
              <w:pStyle w:val="Parasts2"/>
              <w:rPr>
                <w:bCs/>
              </w:rPr>
            </w:pPr>
            <w:r>
              <w:rPr>
                <w:bCs/>
              </w:rPr>
              <w:t>5.</w:t>
            </w:r>
          </w:p>
        </w:tc>
        <w:tc>
          <w:tcPr>
            <w:tcW w:w="3958" w:type="dxa"/>
            <w:tcBorders>
              <w:top w:val="single" w:sz="4" w:space="0" w:color="auto"/>
              <w:left w:val="single" w:sz="4" w:space="0" w:color="auto"/>
              <w:bottom w:val="single" w:sz="4" w:space="0" w:color="auto"/>
              <w:right w:val="single" w:sz="4" w:space="0" w:color="auto"/>
            </w:tcBorders>
            <w:vAlign w:val="center"/>
          </w:tcPr>
          <w:p w14:paraId="60D6CB01" w14:textId="33853D6B" w:rsidR="001C74B2" w:rsidRPr="001C74B2" w:rsidRDefault="001C74B2" w:rsidP="001C74B2">
            <w:pPr>
              <w:pStyle w:val="Parasts2"/>
              <w:jc w:val="both"/>
              <w:rPr>
                <w:b/>
              </w:rPr>
            </w:pPr>
            <w:r w:rsidRPr="001C74B2">
              <w:rPr>
                <w:color w:val="000000"/>
                <w:lang w:eastAsia="en-US"/>
              </w:rPr>
              <w:t>Miglošana pret ziemas zālienu slimībām</w:t>
            </w:r>
          </w:p>
        </w:tc>
        <w:tc>
          <w:tcPr>
            <w:tcW w:w="1404" w:type="dxa"/>
            <w:tcBorders>
              <w:top w:val="single" w:sz="4" w:space="0" w:color="auto"/>
              <w:left w:val="single" w:sz="4" w:space="0" w:color="auto"/>
              <w:bottom w:val="single" w:sz="4" w:space="0" w:color="auto"/>
              <w:right w:val="single" w:sz="4" w:space="0" w:color="auto"/>
            </w:tcBorders>
            <w:vAlign w:val="center"/>
          </w:tcPr>
          <w:p w14:paraId="2B36C439" w14:textId="1991FED3" w:rsidR="001C74B2" w:rsidRPr="001C74B2" w:rsidRDefault="001C74B2" w:rsidP="001C74B2">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6F1296E5" w14:textId="10E9AD09" w:rsidR="001C74B2" w:rsidRPr="001C74B2" w:rsidRDefault="001C74B2" w:rsidP="001C74B2">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3733C761" w14:textId="77777777"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8749533" w14:textId="77777777" w:rsidR="001C74B2" w:rsidRPr="001C74B2" w:rsidRDefault="001C74B2" w:rsidP="001C74B2">
            <w:pPr>
              <w:pStyle w:val="Parasts2"/>
              <w:rPr>
                <w:b/>
              </w:rPr>
            </w:pPr>
          </w:p>
        </w:tc>
      </w:tr>
      <w:tr w:rsidR="001C74B2" w:rsidRPr="001C74B2" w14:paraId="33C0683F"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494DD077" w14:textId="77777777" w:rsidR="001C74B2" w:rsidRPr="001C74B2" w:rsidRDefault="001C74B2" w:rsidP="001C74B2">
            <w:pPr>
              <w:pStyle w:val="Parasts2"/>
              <w:jc w:val="right"/>
              <w:rPr>
                <w:b/>
              </w:rPr>
            </w:pPr>
            <w:r w:rsidRPr="001C74B2">
              <w:rPr>
                <w:b/>
              </w:rPr>
              <w:t>KOPĀ:</w:t>
            </w:r>
          </w:p>
        </w:tc>
        <w:tc>
          <w:tcPr>
            <w:tcW w:w="1299" w:type="dxa"/>
            <w:tcBorders>
              <w:top w:val="single" w:sz="4" w:space="0" w:color="auto"/>
              <w:left w:val="single" w:sz="4" w:space="0" w:color="auto"/>
              <w:bottom w:val="single" w:sz="4" w:space="0" w:color="auto"/>
              <w:right w:val="single" w:sz="4" w:space="0" w:color="auto"/>
            </w:tcBorders>
          </w:tcPr>
          <w:p w14:paraId="49433E78" w14:textId="77777777" w:rsidR="001C74B2" w:rsidRPr="001C74B2" w:rsidRDefault="001C74B2" w:rsidP="001C74B2">
            <w:pPr>
              <w:pStyle w:val="Parasts2"/>
              <w:rPr>
                <w:bCs/>
              </w:rPr>
            </w:pPr>
          </w:p>
        </w:tc>
      </w:tr>
      <w:tr w:rsidR="001C74B2" w:rsidRPr="001C74B2" w14:paraId="64D44F70"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776C0CE1" w14:textId="77777777" w:rsidR="001C74B2" w:rsidRPr="001C74B2" w:rsidRDefault="001C74B2" w:rsidP="001C74B2">
            <w:pPr>
              <w:pStyle w:val="Parasts2"/>
              <w:jc w:val="right"/>
              <w:rPr>
                <w:b/>
              </w:rPr>
            </w:pPr>
            <w:r w:rsidRPr="001C74B2">
              <w:rPr>
                <w:b/>
              </w:rPr>
              <w:t>PVN:</w:t>
            </w:r>
          </w:p>
        </w:tc>
        <w:tc>
          <w:tcPr>
            <w:tcW w:w="1299" w:type="dxa"/>
            <w:tcBorders>
              <w:top w:val="single" w:sz="4" w:space="0" w:color="auto"/>
              <w:left w:val="single" w:sz="4" w:space="0" w:color="auto"/>
              <w:bottom w:val="single" w:sz="4" w:space="0" w:color="auto"/>
              <w:right w:val="single" w:sz="4" w:space="0" w:color="auto"/>
            </w:tcBorders>
          </w:tcPr>
          <w:p w14:paraId="07370555" w14:textId="77777777" w:rsidR="001C74B2" w:rsidRPr="001C74B2" w:rsidRDefault="001C74B2" w:rsidP="001C74B2">
            <w:pPr>
              <w:pStyle w:val="Parasts2"/>
              <w:rPr>
                <w:bCs/>
              </w:rPr>
            </w:pPr>
          </w:p>
        </w:tc>
      </w:tr>
      <w:tr w:rsidR="001C74B2" w:rsidRPr="001C74B2" w14:paraId="2F6D8080"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3FF8796B" w14:textId="77777777" w:rsidR="001C74B2" w:rsidRPr="001C74B2" w:rsidRDefault="001C74B2" w:rsidP="001C74B2">
            <w:pPr>
              <w:pStyle w:val="Parasts2"/>
              <w:jc w:val="right"/>
              <w:rPr>
                <w:b/>
              </w:rPr>
            </w:pPr>
            <w:r w:rsidRPr="001C74B2">
              <w:rPr>
                <w:b/>
              </w:rPr>
              <w:t>Kopsumma, EUR ar PVN:</w:t>
            </w:r>
          </w:p>
        </w:tc>
        <w:tc>
          <w:tcPr>
            <w:tcW w:w="1299" w:type="dxa"/>
            <w:tcBorders>
              <w:top w:val="single" w:sz="4" w:space="0" w:color="auto"/>
              <w:left w:val="single" w:sz="4" w:space="0" w:color="auto"/>
              <w:bottom w:val="single" w:sz="4" w:space="0" w:color="auto"/>
              <w:right w:val="single" w:sz="4" w:space="0" w:color="auto"/>
            </w:tcBorders>
          </w:tcPr>
          <w:p w14:paraId="3A56CFC5" w14:textId="77777777" w:rsidR="001C74B2" w:rsidRPr="001C74B2" w:rsidRDefault="001C74B2" w:rsidP="001C74B2">
            <w:pPr>
              <w:pStyle w:val="Parasts2"/>
              <w:rPr>
                <w:bCs/>
              </w:rPr>
            </w:pPr>
          </w:p>
        </w:tc>
      </w:tr>
    </w:tbl>
    <w:p w14:paraId="751F4318" w14:textId="77777777" w:rsidR="0099427B" w:rsidRPr="00B65FF3" w:rsidRDefault="0099427B" w:rsidP="0099427B">
      <w:pPr>
        <w:pStyle w:val="Parasts2"/>
        <w:rPr>
          <w:b/>
        </w:rPr>
      </w:pPr>
    </w:p>
    <w:p w14:paraId="4B5DE26F" w14:textId="77777777" w:rsidR="0099427B" w:rsidRPr="00B65FF3" w:rsidRDefault="0099427B" w:rsidP="0099427B">
      <w:pPr>
        <w:spacing w:before="120"/>
        <w:jc w:val="both"/>
      </w:pPr>
      <w:r w:rsidRPr="00B65FF3">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B65FF3" w:rsidRDefault="0099427B" w:rsidP="0099427B">
      <w:pPr>
        <w:jc w:val="both"/>
      </w:pPr>
    </w:p>
    <w:p w14:paraId="704B94B8" w14:textId="77777777" w:rsidR="0099427B" w:rsidRPr="00B65FF3" w:rsidRDefault="0099427B" w:rsidP="0099427B">
      <w:pPr>
        <w:pStyle w:val="naisnod"/>
        <w:spacing w:before="0" w:after="0"/>
        <w:ind w:left="360"/>
      </w:pPr>
    </w:p>
    <w:p w14:paraId="1E9550C1" w14:textId="77777777" w:rsidR="0099427B" w:rsidRPr="00B65FF3" w:rsidRDefault="0099427B" w:rsidP="0099427B">
      <w:pPr>
        <w:pStyle w:val="Parasts2"/>
        <w:ind w:left="360" w:hanging="360"/>
      </w:pPr>
    </w:p>
    <w:p w14:paraId="6147C3F8" w14:textId="77777777" w:rsidR="0099427B" w:rsidRPr="00B65FF3" w:rsidRDefault="0099427B" w:rsidP="0099427B">
      <w:pPr>
        <w:pStyle w:val="Parasts2"/>
        <w:ind w:left="360" w:hanging="360"/>
      </w:pPr>
      <w:r w:rsidRPr="00B65FF3">
        <w:t>Pretendenta pilnvarotās personas vārds, uzvārds, amats ______________________________</w:t>
      </w:r>
    </w:p>
    <w:p w14:paraId="1935E25A" w14:textId="77777777" w:rsidR="0099427B" w:rsidRPr="00B65FF3" w:rsidRDefault="0099427B" w:rsidP="0099427B">
      <w:pPr>
        <w:pStyle w:val="Parasts2"/>
        <w:jc w:val="right"/>
        <w:rPr>
          <w:b/>
        </w:rPr>
      </w:pPr>
    </w:p>
    <w:p w14:paraId="433967B1" w14:textId="77777777" w:rsidR="0099427B" w:rsidRPr="00B65FF3" w:rsidRDefault="0099427B" w:rsidP="0099427B">
      <w:pPr>
        <w:pStyle w:val="Parasts2"/>
        <w:ind w:left="360" w:hanging="360"/>
      </w:pPr>
      <w:r w:rsidRPr="00B65FF3">
        <w:t>Pretendenta pilnvarotās personas paraksts_________________________________________</w:t>
      </w:r>
    </w:p>
    <w:p w14:paraId="0C4BD8B5" w14:textId="77777777" w:rsidR="0099427B" w:rsidRPr="00B65FF3" w:rsidRDefault="0099427B" w:rsidP="0099427B">
      <w:pPr>
        <w:pStyle w:val="Parasts2"/>
        <w:jc w:val="both"/>
      </w:pPr>
    </w:p>
    <w:p w14:paraId="54C53E57" w14:textId="77777777" w:rsidR="0099427B" w:rsidRPr="00B65FF3" w:rsidRDefault="0099427B" w:rsidP="0099427B">
      <w:pPr>
        <w:pStyle w:val="naisnod"/>
        <w:spacing w:before="0" w:after="0"/>
        <w:jc w:val="left"/>
        <w:rPr>
          <w:sz w:val="20"/>
          <w:szCs w:val="20"/>
        </w:rPr>
      </w:pPr>
    </w:p>
    <w:p w14:paraId="2DF57E5A" w14:textId="2687E58F" w:rsidR="0099427B" w:rsidRPr="00B65FF3" w:rsidRDefault="0099427B" w:rsidP="0099427B">
      <w:pPr>
        <w:pStyle w:val="Parasts2"/>
        <w:jc w:val="both"/>
      </w:pPr>
      <w:r w:rsidRPr="00B65FF3">
        <w:rPr>
          <w:rStyle w:val="Noklusjumarindkopasfonts2"/>
          <w:sz w:val="20"/>
          <w:szCs w:val="20"/>
        </w:rPr>
        <w:t>*</w:t>
      </w:r>
      <w:r w:rsidRPr="00B65FF3">
        <w:rPr>
          <w:rStyle w:val="Noklusjumarindkopasfonts2"/>
          <w:b/>
          <w:sz w:val="20"/>
          <w:szCs w:val="20"/>
        </w:rPr>
        <w:t xml:space="preserve">  </w:t>
      </w:r>
      <w:r w:rsidRPr="00B65FF3">
        <w:rPr>
          <w:rStyle w:val="Noklusjumarindkopasfonts2"/>
          <w:bCs/>
          <w:sz w:val="20"/>
          <w:szCs w:val="20"/>
        </w:rPr>
        <w:t>Pretendentam jāsagatavo finanšu piedāvājums atbilstoši tehniskajā specifikācijā norādītajiem</w:t>
      </w:r>
      <w:r w:rsidR="00452168" w:rsidRPr="00B65FF3">
        <w:rPr>
          <w:rStyle w:val="Noklusjumarindkopasfonts2"/>
          <w:bCs/>
          <w:sz w:val="20"/>
          <w:szCs w:val="20"/>
        </w:rPr>
        <w:t>, pielikumiem un apskatei dabā</w:t>
      </w:r>
      <w:r w:rsidRPr="00B65FF3">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Pr="00B65FF3" w:rsidRDefault="0099427B" w:rsidP="00C44721">
      <w:pPr>
        <w:spacing w:line="360" w:lineRule="auto"/>
        <w:jc w:val="both"/>
      </w:pPr>
    </w:p>
    <w:p w14:paraId="0A31C426" w14:textId="323EADD0" w:rsidR="00473574" w:rsidRPr="00B65FF3" w:rsidRDefault="00473574" w:rsidP="00C44721">
      <w:pPr>
        <w:spacing w:line="360" w:lineRule="auto"/>
        <w:jc w:val="both"/>
      </w:pPr>
    </w:p>
    <w:p w14:paraId="58534584" w14:textId="77777777" w:rsidR="00452168" w:rsidRPr="00B65FF3" w:rsidRDefault="00452168" w:rsidP="006A3237">
      <w:pPr>
        <w:pStyle w:val="Kjene"/>
        <w:tabs>
          <w:tab w:val="clear" w:pos="4153"/>
          <w:tab w:val="clear" w:pos="8306"/>
        </w:tabs>
      </w:pPr>
      <w:bookmarkStart w:id="2" w:name="_Hlk118300607"/>
    </w:p>
    <w:p w14:paraId="5574611A" w14:textId="77777777" w:rsidR="007B51A8" w:rsidRPr="00B65FF3" w:rsidRDefault="007B51A8" w:rsidP="00901FD8">
      <w:pPr>
        <w:pStyle w:val="Kjene"/>
        <w:tabs>
          <w:tab w:val="clear" w:pos="4153"/>
          <w:tab w:val="clear" w:pos="8306"/>
        </w:tabs>
        <w:jc w:val="right"/>
      </w:pPr>
    </w:p>
    <w:p w14:paraId="58E3A98A" w14:textId="77777777" w:rsidR="00B072F0" w:rsidRPr="00B65FF3" w:rsidRDefault="00B072F0" w:rsidP="00B072F0">
      <w:pPr>
        <w:pStyle w:val="Kjene"/>
        <w:tabs>
          <w:tab w:val="clear" w:pos="4153"/>
          <w:tab w:val="clear" w:pos="8306"/>
        </w:tabs>
        <w:jc w:val="right"/>
      </w:pPr>
    </w:p>
    <w:p w14:paraId="485F2CA4" w14:textId="3254BF02" w:rsidR="00901FD8" w:rsidRPr="00B65FF3" w:rsidRDefault="00901FD8" w:rsidP="002307EA">
      <w:pPr>
        <w:pStyle w:val="Kjene"/>
        <w:tabs>
          <w:tab w:val="clear" w:pos="4153"/>
          <w:tab w:val="clear" w:pos="8306"/>
        </w:tabs>
        <w:ind w:left="2160" w:firstLine="720"/>
        <w:jc w:val="right"/>
        <w:rPr>
          <w:bCs/>
        </w:rPr>
      </w:pPr>
      <w:r w:rsidRPr="002307EA">
        <w:rPr>
          <w:bCs/>
        </w:rPr>
        <w:t>Pielikums Nr.</w:t>
      </w:r>
      <w:bookmarkEnd w:id="2"/>
      <w:r w:rsidR="002472A0">
        <w:rPr>
          <w:bCs/>
        </w:rPr>
        <w:t>4</w:t>
      </w:r>
      <w:r w:rsidRPr="002307EA">
        <w:rPr>
          <w:bCs/>
        </w:rPr>
        <w:br/>
      </w:r>
      <w:r w:rsidRPr="00B65FF3">
        <w:rPr>
          <w:bCs/>
        </w:rPr>
        <w:t>Cenu aptauja iepirkumam</w:t>
      </w:r>
    </w:p>
    <w:p w14:paraId="185C681A" w14:textId="33C8B3A9" w:rsidR="006026E8" w:rsidRPr="00B65FF3" w:rsidRDefault="003558D9" w:rsidP="006026E8">
      <w:pPr>
        <w:jc w:val="right"/>
      </w:pPr>
      <w:r w:rsidRPr="003558D9">
        <w:rPr>
          <w:b/>
          <w:bCs/>
          <w:color w:val="000000" w:themeColor="text1"/>
        </w:rPr>
        <w:t>”</w:t>
      </w:r>
      <w:r w:rsidR="002472A0">
        <w:rPr>
          <w:b/>
          <w:bCs/>
          <w:color w:val="000000" w:themeColor="text1"/>
        </w:rPr>
        <w:t>Zvejnieku parka s</w:t>
      </w:r>
      <w:r w:rsidRPr="003558D9">
        <w:rPr>
          <w:b/>
          <w:bCs/>
          <w:color w:val="000000" w:themeColor="text1"/>
        </w:rPr>
        <w:t>tadiona zāliena kopšana”</w:t>
      </w:r>
      <w:r w:rsidR="006026E8" w:rsidRPr="00B65FF3">
        <w:rPr>
          <w:b/>
          <w:bCs/>
        </w:rPr>
        <w:t>.</w:t>
      </w:r>
    </w:p>
    <w:p w14:paraId="11155673" w14:textId="77777777" w:rsidR="00034FC1" w:rsidRPr="00B65FF3" w:rsidRDefault="00034FC1" w:rsidP="00901FD8">
      <w:pPr>
        <w:pStyle w:val="Parasts2"/>
        <w:jc w:val="center"/>
        <w:rPr>
          <w:b/>
        </w:rPr>
      </w:pPr>
    </w:p>
    <w:p w14:paraId="3D104CDE" w14:textId="77777777" w:rsidR="00034FC1" w:rsidRPr="00B65FF3" w:rsidRDefault="00034FC1" w:rsidP="00901FD8">
      <w:pPr>
        <w:pStyle w:val="Parasts2"/>
        <w:jc w:val="center"/>
        <w:rPr>
          <w:b/>
        </w:rPr>
      </w:pPr>
    </w:p>
    <w:p w14:paraId="2883B482" w14:textId="7AA23D22" w:rsidR="00901FD8" w:rsidRPr="00B65FF3" w:rsidRDefault="00901FD8" w:rsidP="00901FD8">
      <w:pPr>
        <w:pStyle w:val="Parasts2"/>
        <w:jc w:val="center"/>
      </w:pPr>
      <w:r w:rsidRPr="00B65FF3">
        <w:rPr>
          <w:b/>
        </w:rPr>
        <w:t>Apliecinājums par neatkarīgi izstrādātu piedāvājumu</w:t>
      </w:r>
    </w:p>
    <w:p w14:paraId="5FB0A548" w14:textId="77777777" w:rsidR="00901FD8" w:rsidRPr="00B65FF3" w:rsidRDefault="00901FD8" w:rsidP="00901FD8">
      <w:pPr>
        <w:pStyle w:val="naisf"/>
        <w:spacing w:before="0" w:after="0"/>
        <w:ind w:right="423" w:firstLine="0"/>
        <w:rPr>
          <w:u w:val="single"/>
          <w:lang w:val="lv-LV"/>
        </w:rPr>
      </w:pPr>
    </w:p>
    <w:p w14:paraId="16C1B4FE" w14:textId="77777777" w:rsidR="00901FD8" w:rsidRPr="00B65FF3" w:rsidRDefault="00901FD8" w:rsidP="00901FD8">
      <w:pPr>
        <w:pStyle w:val="naisf"/>
        <w:spacing w:before="0" w:after="0"/>
        <w:ind w:right="423" w:firstLine="0"/>
        <w:rPr>
          <w:lang w:val="lv-LV"/>
        </w:rPr>
      </w:pPr>
      <w:r w:rsidRPr="00B65FF3">
        <w:rPr>
          <w:rStyle w:val="Noklusjumarindkopasfonts2"/>
          <w:lang w:val="lv-LV"/>
        </w:rPr>
        <w:t xml:space="preserve">Ar šo, sniedzot izsmeļošu un patiesu informāciju, </w:t>
      </w:r>
      <w:r w:rsidRPr="00B65FF3">
        <w:rPr>
          <w:rStyle w:val="Noklusjumarindkopasfonts2"/>
          <w:bCs/>
          <w:lang w:val="lv-LV"/>
        </w:rPr>
        <w:t>_________________, reģ nr</w:t>
      </w:r>
      <w:r w:rsidRPr="00B65FF3">
        <w:rPr>
          <w:rStyle w:val="Noklusjumarindkopasfonts2"/>
          <w:b/>
          <w:lang w:val="lv-LV"/>
        </w:rPr>
        <w:t>.__________</w:t>
      </w:r>
    </w:p>
    <w:p w14:paraId="20493517" w14:textId="77777777" w:rsidR="00901FD8" w:rsidRPr="00B65FF3" w:rsidRDefault="00901FD8" w:rsidP="00901FD8">
      <w:pPr>
        <w:pStyle w:val="naisf"/>
        <w:spacing w:before="0" w:after="0"/>
        <w:ind w:right="423" w:firstLine="0"/>
        <w:jc w:val="right"/>
        <w:rPr>
          <w:lang w:val="lv-LV"/>
        </w:rPr>
      </w:pPr>
      <w:r w:rsidRPr="00B65FF3">
        <w:rPr>
          <w:i/>
          <w:lang w:val="lv-LV"/>
        </w:rPr>
        <w:t>Pretendenta/kandidāta nosaukums, reģ. Nr.</w:t>
      </w:r>
    </w:p>
    <w:p w14:paraId="33866B67" w14:textId="77777777" w:rsidR="00901FD8" w:rsidRPr="00B65FF3" w:rsidRDefault="00901FD8" w:rsidP="00901FD8">
      <w:pPr>
        <w:pStyle w:val="naisf"/>
        <w:spacing w:before="0" w:after="0"/>
        <w:ind w:right="423" w:firstLine="0"/>
        <w:rPr>
          <w:lang w:val="lv-LV"/>
        </w:rPr>
      </w:pPr>
      <w:r w:rsidRPr="00B65FF3">
        <w:rPr>
          <w:rStyle w:val="Noklusjumarindkopasfonts2"/>
          <w:lang w:val="lv-LV"/>
        </w:rPr>
        <w:t>(turpmāk – Pretendents) attiecībā uz konkrēto iepirkuma procedūru apliecina, ka</w:t>
      </w:r>
    </w:p>
    <w:p w14:paraId="46D32329" w14:textId="77777777" w:rsidR="00901FD8" w:rsidRPr="00B65FF3" w:rsidRDefault="00901FD8" w:rsidP="00901FD8">
      <w:pPr>
        <w:pStyle w:val="naisf"/>
        <w:spacing w:before="0" w:after="0"/>
        <w:ind w:right="423" w:firstLine="0"/>
        <w:rPr>
          <w:lang w:val="lv-LV"/>
        </w:rPr>
      </w:pPr>
    </w:p>
    <w:p w14:paraId="2CF8C672" w14:textId="77777777" w:rsidR="00901FD8" w:rsidRPr="00B65FF3" w:rsidRDefault="00901FD8" w:rsidP="00901FD8">
      <w:pPr>
        <w:pStyle w:val="Parasts2"/>
        <w:ind w:firstLine="709"/>
        <w:jc w:val="both"/>
      </w:pPr>
      <w:r w:rsidRPr="00B65FF3">
        <w:rPr>
          <w:rStyle w:val="Noklusjumarindkopasfonts2"/>
          <w:b/>
          <w:bCs/>
        </w:rPr>
        <w:t xml:space="preserve">1. </w:t>
      </w:r>
      <w:r w:rsidRPr="00B65FF3">
        <w:t>Pretendents</w:t>
      </w:r>
      <w:r w:rsidRPr="00B65FF3">
        <w:rPr>
          <w:rStyle w:val="Noklusjumarindkopasfonts2"/>
          <w:bCs/>
        </w:rPr>
        <w:t xml:space="preserve"> ir iepazinies un piekrīt šī apliecinājuma saturam</w:t>
      </w:r>
      <w:r w:rsidRPr="00B65FF3">
        <w:t>.</w:t>
      </w:r>
    </w:p>
    <w:p w14:paraId="5EE1C221" w14:textId="77777777" w:rsidR="00901FD8" w:rsidRPr="00B65FF3" w:rsidRDefault="00901FD8" w:rsidP="00901FD8">
      <w:pPr>
        <w:pStyle w:val="Parasts2"/>
        <w:ind w:firstLine="709"/>
        <w:jc w:val="both"/>
      </w:pPr>
      <w:r w:rsidRPr="00B65FF3">
        <w:rPr>
          <w:rStyle w:val="Noklusjumarindkopasfonts2"/>
          <w:b/>
          <w:bCs/>
        </w:rPr>
        <w:t xml:space="preserve">2. </w:t>
      </w:r>
      <w:r w:rsidRPr="00B65FF3">
        <w:t>Pretendents apzinās savu pienākumu šajā apliecinājumā norādīt pilnīgu, izsmeļošu un patiesu informāciju.</w:t>
      </w:r>
    </w:p>
    <w:p w14:paraId="15E1471B" w14:textId="77777777" w:rsidR="00901FD8" w:rsidRPr="00B65FF3" w:rsidRDefault="00901FD8" w:rsidP="00901FD8">
      <w:pPr>
        <w:pStyle w:val="Parasts2"/>
        <w:ind w:firstLine="709"/>
        <w:jc w:val="both"/>
      </w:pPr>
      <w:r w:rsidRPr="00B65FF3">
        <w:rPr>
          <w:rStyle w:val="Noklusjumarindkopasfonts2"/>
          <w:b/>
          <w:bCs/>
        </w:rPr>
        <w:t xml:space="preserve">3. </w:t>
      </w:r>
      <w:r w:rsidRPr="00B65FF3">
        <w:t>Pretendents</w:t>
      </w:r>
      <w:r w:rsidRPr="00B65FF3">
        <w:rPr>
          <w:rStyle w:val="Noklusjumarindkopasfonts2"/>
          <w:bCs/>
        </w:rPr>
        <w:t xml:space="preserve"> ir pilnvarojis</w:t>
      </w:r>
      <w:r w:rsidRPr="00B65FF3">
        <w:rPr>
          <w:rStyle w:val="Noklusjumarindkopasfonts2"/>
          <w:b/>
          <w:bCs/>
        </w:rPr>
        <w:t xml:space="preserve"> </w:t>
      </w:r>
      <w:r w:rsidRPr="00B65FF3">
        <w:rPr>
          <w:rStyle w:val="Noklusjumarindkopasfonts2"/>
          <w:bCs/>
        </w:rPr>
        <w:t xml:space="preserve">katru personu, kuras paraksts atrodas uz iepirkuma piedāvājuma, </w:t>
      </w:r>
      <w:r w:rsidRPr="00B65FF3">
        <w:t>parakstīt šo apliecinājumu Pretendenta vārdā.</w:t>
      </w:r>
    </w:p>
    <w:p w14:paraId="7E71857C" w14:textId="77777777" w:rsidR="00901FD8" w:rsidRPr="00B65FF3" w:rsidRDefault="00901FD8" w:rsidP="00901FD8">
      <w:pPr>
        <w:pStyle w:val="Parasts2"/>
        <w:ind w:firstLine="709"/>
        <w:jc w:val="both"/>
      </w:pPr>
      <w:r w:rsidRPr="00B65FF3">
        <w:rPr>
          <w:rStyle w:val="Noklusjumarindkopasfonts2"/>
          <w:b/>
          <w:bCs/>
        </w:rPr>
        <w:t xml:space="preserve">4. </w:t>
      </w:r>
      <w:r w:rsidRPr="00B65FF3">
        <w:rPr>
          <w:rStyle w:val="Noklusjumarindkopasfonts2"/>
          <w:bCs/>
        </w:rPr>
        <w:t>Pretendents informē, ka</w:t>
      </w:r>
      <w:r w:rsidRPr="00B65FF3">
        <w:t xml:space="preserve"> (</w:t>
      </w:r>
      <w:r w:rsidRPr="00B65FF3">
        <w:rPr>
          <w:rStyle w:val="Noklusjumarindkopasfonts2"/>
          <w:i/>
        </w:rPr>
        <w:t>pēc vajadzības, atzīmējiet vienu no turpmāk minētajiem</w:t>
      </w:r>
      <w:r w:rsidRPr="00B65FF3">
        <w:t>):</w:t>
      </w:r>
    </w:p>
    <w:tbl>
      <w:tblPr>
        <w:tblW w:w="8457" w:type="dxa"/>
        <w:tblInd w:w="1177" w:type="dxa"/>
        <w:tblLayout w:type="fixed"/>
        <w:tblLook w:val="0000" w:firstRow="0" w:lastRow="0" w:firstColumn="0" w:lastColumn="0" w:noHBand="0" w:noVBand="0"/>
      </w:tblPr>
      <w:tblGrid>
        <w:gridCol w:w="406"/>
        <w:gridCol w:w="8051"/>
      </w:tblGrid>
      <w:tr w:rsidR="00901FD8" w:rsidRPr="00B65FF3"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B65FF3" w:rsidRDefault="00901FD8" w:rsidP="002445F8">
            <w:pPr>
              <w:pStyle w:val="Parasts2"/>
              <w:jc w:val="both"/>
            </w:pPr>
            <w:r w:rsidRPr="00B65FF3">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B65FF3" w:rsidRDefault="00901FD8" w:rsidP="002445F8">
            <w:pPr>
              <w:pStyle w:val="Parasts2"/>
              <w:jc w:val="both"/>
            </w:pPr>
            <w:r w:rsidRPr="00B65FF3">
              <w:rPr>
                <w:rStyle w:val="Noklusjumarindkopasfonts2"/>
                <w:sz w:val="22"/>
                <w:szCs w:val="22"/>
              </w:rPr>
              <w:t>4.1. ir iesniedzis piedāvājumu neatkarīgi no konkurentiem</w:t>
            </w:r>
            <w:r w:rsidRPr="00B65FF3">
              <w:rPr>
                <w:rStyle w:val="Vresatsauce"/>
                <w:rFonts w:eastAsiaTheme="majorEastAsia"/>
                <w:sz w:val="22"/>
                <w:szCs w:val="22"/>
              </w:rPr>
              <w:footnoteReference w:id="1"/>
            </w:r>
            <w:r w:rsidRPr="00B65FF3">
              <w:rPr>
                <w:rStyle w:val="Noklusjumarindkopasfonts2"/>
                <w:sz w:val="22"/>
                <w:szCs w:val="22"/>
              </w:rPr>
              <w:t xml:space="preserve"> un bez konsultācijām, līgumiem vai vienošanām, vai cita veida saziņas ar konkurentiem;</w:t>
            </w:r>
          </w:p>
        </w:tc>
      </w:tr>
      <w:tr w:rsidR="00901FD8" w:rsidRPr="00B65FF3"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B65FF3" w:rsidRDefault="00901FD8" w:rsidP="002445F8">
            <w:pPr>
              <w:pStyle w:val="Parasts2"/>
              <w:jc w:val="both"/>
            </w:pPr>
            <w:r w:rsidRPr="00B65FF3">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B65FF3" w:rsidRDefault="00901FD8" w:rsidP="002445F8">
            <w:pPr>
              <w:pStyle w:val="Parasts2"/>
              <w:jc w:val="both"/>
            </w:pPr>
            <w:r w:rsidRPr="00B65FF3">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B65FF3" w:rsidRDefault="00901FD8" w:rsidP="00901FD8">
      <w:pPr>
        <w:pStyle w:val="Parasts2"/>
        <w:jc w:val="both"/>
      </w:pPr>
    </w:p>
    <w:p w14:paraId="16B31053" w14:textId="77777777" w:rsidR="00901FD8" w:rsidRPr="00B65FF3" w:rsidRDefault="00901FD8" w:rsidP="00901FD8">
      <w:pPr>
        <w:pStyle w:val="Parasts2"/>
        <w:ind w:firstLine="720"/>
        <w:jc w:val="both"/>
      </w:pPr>
      <w:r w:rsidRPr="00B65FF3">
        <w:rPr>
          <w:rStyle w:val="Noklusjumarindkopasfonts2"/>
          <w:b/>
          <w:bCs/>
        </w:rPr>
        <w:t xml:space="preserve">5. </w:t>
      </w:r>
      <w:r w:rsidRPr="00B65FF3">
        <w:rPr>
          <w:rStyle w:val="Noklusjumarindkopasfonts2"/>
          <w:bCs/>
        </w:rPr>
        <w:t>P</w:t>
      </w:r>
      <w:r w:rsidRPr="00B65FF3">
        <w:t>retendentam, izņemot gadījumu, kad pretendents šādu saziņu ir paziņojis saskaņā ar šī apliecinājuma 4.2. apakšpunktu, ne ar vienu konkurentu nav bijusi saziņa attiecībā uz:</w:t>
      </w:r>
    </w:p>
    <w:p w14:paraId="6E85F3A0" w14:textId="77777777" w:rsidR="00901FD8" w:rsidRPr="00B65FF3" w:rsidRDefault="00901FD8" w:rsidP="00901FD8">
      <w:pPr>
        <w:pStyle w:val="Parasts2"/>
        <w:ind w:left="720" w:firstLine="720"/>
        <w:jc w:val="both"/>
      </w:pPr>
      <w:r w:rsidRPr="00B65FF3">
        <w:t>5.1. cenām;</w:t>
      </w:r>
    </w:p>
    <w:p w14:paraId="23E0392A" w14:textId="77777777" w:rsidR="00901FD8" w:rsidRPr="00B65FF3" w:rsidRDefault="00901FD8" w:rsidP="00901FD8">
      <w:pPr>
        <w:pStyle w:val="Parasts2"/>
        <w:ind w:left="720" w:firstLine="720"/>
        <w:jc w:val="both"/>
      </w:pPr>
      <w:r w:rsidRPr="00B65FF3">
        <w:t>5.2. cenas aprēķināšanas metodēm, faktoriem (apstākļiem) vai formulām;</w:t>
      </w:r>
    </w:p>
    <w:p w14:paraId="6BFDB36E" w14:textId="77777777" w:rsidR="00901FD8" w:rsidRPr="00B65FF3" w:rsidRDefault="00901FD8" w:rsidP="00901FD8">
      <w:pPr>
        <w:pStyle w:val="Parasts2"/>
        <w:ind w:left="1440"/>
        <w:jc w:val="both"/>
      </w:pPr>
      <w:r w:rsidRPr="00B65FF3">
        <w:t>5.3. nodomu vai lēmumu piedalīties vai nepiedalīties iepirkumā (iesniegt vai neiesniegt piedāvājumu); vai</w:t>
      </w:r>
    </w:p>
    <w:p w14:paraId="7ED9857C" w14:textId="77777777" w:rsidR="00901FD8" w:rsidRPr="00B65FF3" w:rsidRDefault="00901FD8" w:rsidP="00901FD8">
      <w:pPr>
        <w:pStyle w:val="Parasts2"/>
        <w:ind w:left="720" w:firstLine="720"/>
        <w:jc w:val="both"/>
      </w:pPr>
      <w:r w:rsidRPr="00B65FF3">
        <w:t xml:space="preserve">5.4. tādu piedāvājuma iesniegšanu, kas neatbilst iepirkuma prasībām; </w:t>
      </w:r>
    </w:p>
    <w:p w14:paraId="79E2D011" w14:textId="77777777" w:rsidR="00901FD8" w:rsidRPr="00B65FF3" w:rsidRDefault="00901FD8" w:rsidP="00901FD8">
      <w:pPr>
        <w:pStyle w:val="Parasts2"/>
        <w:ind w:left="1440"/>
        <w:jc w:val="both"/>
      </w:pPr>
      <w:r w:rsidRPr="00B65FF3">
        <w:t>5.5. kvalitāti, apjomu, specifikāciju, izpildes, piegādes vai citiem nosacījumiem, kas risināmi neatkarīgi no konkurentiem, tiem produktiem vai pakalpojumiem, uz ko attiecas šis iepirkums.</w:t>
      </w:r>
    </w:p>
    <w:p w14:paraId="0D551D48" w14:textId="77777777" w:rsidR="00901FD8" w:rsidRPr="00B65FF3" w:rsidRDefault="00901FD8" w:rsidP="00901FD8">
      <w:pPr>
        <w:pStyle w:val="Parasts2"/>
        <w:ind w:firstLine="709"/>
        <w:jc w:val="both"/>
      </w:pPr>
      <w:r w:rsidRPr="00B65FF3">
        <w:rPr>
          <w:rStyle w:val="Noklusjumarindkopasfonts2"/>
          <w:b/>
        </w:rPr>
        <w:t>6.</w:t>
      </w:r>
      <w:r w:rsidRPr="00B65FF3">
        <w:t xml:space="preserve"> </w:t>
      </w:r>
      <w:r w:rsidRPr="00B65FF3">
        <w:rPr>
          <w:rStyle w:val="Noklusjumarindkopasfonts2"/>
          <w:bCs/>
        </w:rPr>
        <w:t>Pretendents</w:t>
      </w:r>
      <w:r w:rsidRPr="00B65FF3">
        <w:rPr>
          <w:rStyle w:val="Noklusjumarindkopasfonts2"/>
          <w:b/>
          <w:bCs/>
        </w:rPr>
        <w:t xml:space="preserve"> </w:t>
      </w:r>
      <w:r w:rsidRPr="00B65FF3">
        <w:rPr>
          <w:rStyle w:val="Noklusjumarindkopasfonts2"/>
          <w:bCs/>
        </w:rPr>
        <w:t xml:space="preserve">nav </w:t>
      </w:r>
      <w:r w:rsidRPr="00B65FF3">
        <w:t>apzināti, tieši vai netieši</w:t>
      </w:r>
      <w:r w:rsidRPr="00B65FF3">
        <w:rPr>
          <w:rStyle w:val="Noklusjumarindkopasfonts2"/>
          <w:bCs/>
        </w:rPr>
        <w:t xml:space="preserve"> atklājis un neatklās piedāvājuma noteikumus</w:t>
      </w:r>
      <w:r w:rsidRPr="00B65FF3">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B65FF3" w:rsidRDefault="00901FD8" w:rsidP="00901FD8">
      <w:pPr>
        <w:pStyle w:val="Parasts2"/>
        <w:ind w:firstLine="709"/>
        <w:jc w:val="both"/>
      </w:pPr>
      <w:r w:rsidRPr="00B65FF3">
        <w:rPr>
          <w:rStyle w:val="Noklusjumarindkopasfonts2"/>
          <w:b/>
        </w:rPr>
        <w:t xml:space="preserve">7. </w:t>
      </w:r>
      <w:r w:rsidRPr="00B65FF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65FF3">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B65FF3" w:rsidRDefault="00901FD8" w:rsidP="00901FD8">
      <w:pPr>
        <w:pStyle w:val="Parasts2"/>
        <w:rPr>
          <w:lang w:eastAsia="ru-RU"/>
        </w:rPr>
      </w:pPr>
    </w:p>
    <w:p w14:paraId="1CCFBDD2" w14:textId="56EF3CFC" w:rsidR="00901FD8" w:rsidRPr="00B65FF3" w:rsidRDefault="00901FD8" w:rsidP="00901FD8">
      <w:pPr>
        <w:pStyle w:val="Parasts2"/>
      </w:pPr>
      <w:r w:rsidRPr="00B65FF3">
        <w:rPr>
          <w:lang w:eastAsia="ru-RU"/>
        </w:rPr>
        <w:t>Datums __.___.202</w:t>
      </w:r>
      <w:r w:rsidR="006026E8" w:rsidRPr="00B65FF3">
        <w:rPr>
          <w:lang w:eastAsia="ru-RU"/>
        </w:rPr>
        <w:t>5</w:t>
      </w:r>
      <w:r w:rsidRPr="00B65FF3">
        <w:rPr>
          <w:lang w:eastAsia="ru-RU"/>
        </w:rPr>
        <w:t>.</w:t>
      </w:r>
      <w:r w:rsidRPr="00B65FF3">
        <w:rPr>
          <w:lang w:eastAsia="ru-RU"/>
        </w:rPr>
        <w:tab/>
      </w:r>
      <w:r w:rsidRPr="00B65FF3">
        <w:rPr>
          <w:lang w:eastAsia="ru-RU"/>
        </w:rPr>
        <w:tab/>
      </w:r>
      <w:r w:rsidRPr="00B65FF3">
        <w:rPr>
          <w:lang w:eastAsia="ru-RU"/>
        </w:rPr>
        <w:tab/>
        <w:t xml:space="preserve">                </w:t>
      </w:r>
      <w:r w:rsidRPr="00B65FF3">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B65FF3" w14:paraId="1A1C438B" w14:textId="77777777" w:rsidTr="003D62BC">
        <w:trPr>
          <w:trHeight w:val="269"/>
        </w:trPr>
        <w:tc>
          <w:tcPr>
            <w:tcW w:w="1840" w:type="dxa"/>
            <w:shd w:val="clear" w:color="auto" w:fill="auto"/>
          </w:tcPr>
          <w:p w14:paraId="68B1E985" w14:textId="77777777" w:rsidR="003D62BC" w:rsidRPr="00B65FF3" w:rsidRDefault="003D62BC" w:rsidP="002445F8">
            <w:pPr>
              <w:pStyle w:val="Parasts2"/>
            </w:pPr>
          </w:p>
        </w:tc>
        <w:tc>
          <w:tcPr>
            <w:tcW w:w="1649" w:type="dxa"/>
          </w:tcPr>
          <w:p w14:paraId="785E5432" w14:textId="77777777" w:rsidR="003D62BC" w:rsidRPr="00B65FF3" w:rsidRDefault="003D62BC" w:rsidP="002445F8">
            <w:pPr>
              <w:pStyle w:val="Parasts2"/>
              <w:jc w:val="center"/>
              <w:rPr>
                <w:lang w:eastAsia="ru-RU"/>
              </w:rPr>
            </w:pPr>
          </w:p>
        </w:tc>
        <w:tc>
          <w:tcPr>
            <w:tcW w:w="1649" w:type="dxa"/>
          </w:tcPr>
          <w:p w14:paraId="3A18DA18" w14:textId="4C551DA0" w:rsidR="003D62BC" w:rsidRPr="00B65FF3" w:rsidRDefault="003D62BC" w:rsidP="002445F8">
            <w:pPr>
              <w:pStyle w:val="Parasts2"/>
              <w:jc w:val="center"/>
              <w:rPr>
                <w:lang w:eastAsia="ru-RU"/>
              </w:rPr>
            </w:pPr>
          </w:p>
        </w:tc>
        <w:tc>
          <w:tcPr>
            <w:tcW w:w="1649" w:type="dxa"/>
            <w:shd w:val="clear" w:color="auto" w:fill="auto"/>
          </w:tcPr>
          <w:p w14:paraId="0C58710E" w14:textId="7B0997FE" w:rsidR="003D62BC" w:rsidRPr="00B65FF3" w:rsidRDefault="003D62BC" w:rsidP="002445F8">
            <w:pPr>
              <w:pStyle w:val="Parasts2"/>
              <w:jc w:val="center"/>
              <w:rPr>
                <w:lang w:eastAsia="ru-RU"/>
              </w:rPr>
            </w:pPr>
          </w:p>
        </w:tc>
        <w:tc>
          <w:tcPr>
            <w:tcW w:w="1649" w:type="dxa"/>
            <w:shd w:val="clear" w:color="auto" w:fill="auto"/>
          </w:tcPr>
          <w:p w14:paraId="37F5E27B" w14:textId="77777777" w:rsidR="003D62BC" w:rsidRPr="00B65FF3" w:rsidRDefault="003D62BC" w:rsidP="002445F8">
            <w:pPr>
              <w:pStyle w:val="Parasts2"/>
              <w:jc w:val="center"/>
              <w:rPr>
                <w:lang w:eastAsia="ru-RU"/>
              </w:rPr>
            </w:pPr>
          </w:p>
        </w:tc>
        <w:tc>
          <w:tcPr>
            <w:tcW w:w="1649" w:type="dxa"/>
            <w:shd w:val="clear" w:color="auto" w:fill="auto"/>
          </w:tcPr>
          <w:p w14:paraId="6EFE4B98" w14:textId="77777777" w:rsidR="003D62BC" w:rsidRPr="00B65FF3" w:rsidRDefault="003D62BC"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3D62BC" w:rsidRPr="00B65FF3" w:rsidRDefault="003D62BC" w:rsidP="002445F8">
            <w:pPr>
              <w:pStyle w:val="Parasts2"/>
              <w:jc w:val="center"/>
            </w:pPr>
            <w:r w:rsidRPr="00B65FF3">
              <w:rPr>
                <w:lang w:eastAsia="ru-RU"/>
              </w:rPr>
              <w:t>Paraksts</w:t>
            </w:r>
          </w:p>
        </w:tc>
      </w:tr>
    </w:tbl>
    <w:p w14:paraId="772C5190" w14:textId="77777777" w:rsidR="00473574" w:rsidRPr="00B65FF3" w:rsidRDefault="00473574" w:rsidP="00C44721">
      <w:pPr>
        <w:spacing w:line="360" w:lineRule="auto"/>
        <w:jc w:val="both"/>
      </w:pPr>
    </w:p>
    <w:sectPr w:rsidR="00473574" w:rsidRPr="00B65FF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1726" w14:textId="77777777" w:rsidR="00FF564C" w:rsidRDefault="00FF564C">
      <w:r>
        <w:separator/>
      </w:r>
    </w:p>
  </w:endnote>
  <w:endnote w:type="continuationSeparator" w:id="0">
    <w:p w14:paraId="769F09FA" w14:textId="77777777" w:rsidR="00FF564C" w:rsidRDefault="00FF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9835" w14:textId="77777777" w:rsidR="00FF564C" w:rsidRDefault="00FF564C">
      <w:r>
        <w:separator/>
      </w:r>
    </w:p>
  </w:footnote>
  <w:footnote w:type="continuationSeparator" w:id="0">
    <w:p w14:paraId="266FDEF1" w14:textId="77777777" w:rsidR="00FF564C" w:rsidRDefault="00FF564C">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2899AD19" w:rsidR="00364426" w:rsidRPr="00B33337" w:rsidRDefault="00364426" w:rsidP="006D0C53">
    <w:pPr>
      <w:pStyle w:val="Galvene"/>
      <w:framePr w:wrap="around" w:vAnchor="text" w:hAnchor="margin" w:xAlign="center" w:y="1"/>
      <w:rPr>
        <w:rStyle w:val="Lappusesnumurs"/>
      </w:rPr>
    </w:pPr>
  </w:p>
  <w:p w14:paraId="0FC92C59" w14:textId="77777777" w:rsidR="00364426" w:rsidRDefault="00364426" w:rsidP="00F46E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C643C8"/>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6CD62DFE"/>
    <w:multiLevelType w:val="hybridMultilevel"/>
    <w:tmpl w:val="3A6C930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31426251">
    <w:abstractNumId w:val="1"/>
  </w:num>
  <w:num w:numId="2" w16cid:durableId="872616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488590">
    <w:abstractNumId w:val="6"/>
  </w:num>
  <w:num w:numId="4" w16cid:durableId="1959600157">
    <w:abstractNumId w:val="2"/>
  </w:num>
  <w:num w:numId="5" w16cid:durableId="314648812">
    <w:abstractNumId w:val="0"/>
  </w:num>
  <w:num w:numId="6" w16cid:durableId="614823872">
    <w:abstractNumId w:val="5"/>
  </w:num>
  <w:num w:numId="7" w16cid:durableId="585249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36ABA"/>
    <w:rsid w:val="00044D4A"/>
    <w:rsid w:val="00047F63"/>
    <w:rsid w:val="00064CCF"/>
    <w:rsid w:val="000743D9"/>
    <w:rsid w:val="00075C35"/>
    <w:rsid w:val="00084646"/>
    <w:rsid w:val="000849E3"/>
    <w:rsid w:val="00085DF8"/>
    <w:rsid w:val="00090705"/>
    <w:rsid w:val="000930A0"/>
    <w:rsid w:val="00096C8D"/>
    <w:rsid w:val="000A167B"/>
    <w:rsid w:val="000A2A11"/>
    <w:rsid w:val="000A4251"/>
    <w:rsid w:val="000B3E41"/>
    <w:rsid w:val="000B5012"/>
    <w:rsid w:val="000C684A"/>
    <w:rsid w:val="000D067C"/>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41613"/>
    <w:rsid w:val="0015473B"/>
    <w:rsid w:val="00165E94"/>
    <w:rsid w:val="00167894"/>
    <w:rsid w:val="00183C2D"/>
    <w:rsid w:val="00186E41"/>
    <w:rsid w:val="00196CA3"/>
    <w:rsid w:val="001B20F8"/>
    <w:rsid w:val="001C10D8"/>
    <w:rsid w:val="001C1E13"/>
    <w:rsid w:val="001C53BF"/>
    <w:rsid w:val="001C6957"/>
    <w:rsid w:val="001C6B38"/>
    <w:rsid w:val="001C74B2"/>
    <w:rsid w:val="001D2438"/>
    <w:rsid w:val="001D24FE"/>
    <w:rsid w:val="001D3D7C"/>
    <w:rsid w:val="001D5C9C"/>
    <w:rsid w:val="001D7064"/>
    <w:rsid w:val="001E4D07"/>
    <w:rsid w:val="001F457A"/>
    <w:rsid w:val="001F7153"/>
    <w:rsid w:val="002007BE"/>
    <w:rsid w:val="002022A6"/>
    <w:rsid w:val="00222BA6"/>
    <w:rsid w:val="002307EA"/>
    <w:rsid w:val="002323F8"/>
    <w:rsid w:val="00232571"/>
    <w:rsid w:val="00232E5A"/>
    <w:rsid w:val="002337C2"/>
    <w:rsid w:val="0024330D"/>
    <w:rsid w:val="00244926"/>
    <w:rsid w:val="002472A0"/>
    <w:rsid w:val="0026314B"/>
    <w:rsid w:val="00266D60"/>
    <w:rsid w:val="00280882"/>
    <w:rsid w:val="00281F21"/>
    <w:rsid w:val="002843E2"/>
    <w:rsid w:val="00284F17"/>
    <w:rsid w:val="00291BD8"/>
    <w:rsid w:val="00295673"/>
    <w:rsid w:val="00295C93"/>
    <w:rsid w:val="002974A1"/>
    <w:rsid w:val="002A1C23"/>
    <w:rsid w:val="002A7AE2"/>
    <w:rsid w:val="002C178D"/>
    <w:rsid w:val="002C3787"/>
    <w:rsid w:val="002C42ED"/>
    <w:rsid w:val="002D1BF8"/>
    <w:rsid w:val="002E681D"/>
    <w:rsid w:val="002F2992"/>
    <w:rsid w:val="00306A93"/>
    <w:rsid w:val="00311078"/>
    <w:rsid w:val="003173E8"/>
    <w:rsid w:val="003216C0"/>
    <w:rsid w:val="00333BD5"/>
    <w:rsid w:val="00340CCE"/>
    <w:rsid w:val="00343A43"/>
    <w:rsid w:val="003512FE"/>
    <w:rsid w:val="003558D9"/>
    <w:rsid w:val="00364426"/>
    <w:rsid w:val="003769E0"/>
    <w:rsid w:val="00380B24"/>
    <w:rsid w:val="003A30D9"/>
    <w:rsid w:val="003A69B3"/>
    <w:rsid w:val="003A7E82"/>
    <w:rsid w:val="003B0DB7"/>
    <w:rsid w:val="003B6A05"/>
    <w:rsid w:val="003C1B25"/>
    <w:rsid w:val="003C7C70"/>
    <w:rsid w:val="003D62BC"/>
    <w:rsid w:val="003E3C50"/>
    <w:rsid w:val="003E4D2C"/>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175F"/>
    <w:rsid w:val="004C2686"/>
    <w:rsid w:val="004C3B4E"/>
    <w:rsid w:val="004C43D8"/>
    <w:rsid w:val="004D0345"/>
    <w:rsid w:val="004E77DE"/>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026E8"/>
    <w:rsid w:val="00653938"/>
    <w:rsid w:val="006555A8"/>
    <w:rsid w:val="00663BA1"/>
    <w:rsid w:val="00664658"/>
    <w:rsid w:val="006678B4"/>
    <w:rsid w:val="006847C9"/>
    <w:rsid w:val="00691291"/>
    <w:rsid w:val="006A0001"/>
    <w:rsid w:val="006A0F42"/>
    <w:rsid w:val="006A3237"/>
    <w:rsid w:val="006A5AED"/>
    <w:rsid w:val="006B539C"/>
    <w:rsid w:val="006C4742"/>
    <w:rsid w:val="006C4C7A"/>
    <w:rsid w:val="006D00B7"/>
    <w:rsid w:val="006D0C53"/>
    <w:rsid w:val="006D1CD5"/>
    <w:rsid w:val="006D4647"/>
    <w:rsid w:val="006D4EEE"/>
    <w:rsid w:val="006E6A27"/>
    <w:rsid w:val="006F7C53"/>
    <w:rsid w:val="00707BDA"/>
    <w:rsid w:val="00717B7C"/>
    <w:rsid w:val="00727C21"/>
    <w:rsid w:val="00730AF2"/>
    <w:rsid w:val="00732524"/>
    <w:rsid w:val="00735361"/>
    <w:rsid w:val="00736CC5"/>
    <w:rsid w:val="00741657"/>
    <w:rsid w:val="00756BAB"/>
    <w:rsid w:val="00762169"/>
    <w:rsid w:val="00772DDC"/>
    <w:rsid w:val="00773757"/>
    <w:rsid w:val="00775564"/>
    <w:rsid w:val="007A78EC"/>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341CE"/>
    <w:rsid w:val="00840BA6"/>
    <w:rsid w:val="00841C2B"/>
    <w:rsid w:val="00850431"/>
    <w:rsid w:val="008507CB"/>
    <w:rsid w:val="00856314"/>
    <w:rsid w:val="00863B58"/>
    <w:rsid w:val="00873D6C"/>
    <w:rsid w:val="00881DB6"/>
    <w:rsid w:val="00885581"/>
    <w:rsid w:val="00890CF2"/>
    <w:rsid w:val="008920D2"/>
    <w:rsid w:val="008A1FBB"/>
    <w:rsid w:val="008A2299"/>
    <w:rsid w:val="008A485C"/>
    <w:rsid w:val="008A5843"/>
    <w:rsid w:val="008C0737"/>
    <w:rsid w:val="008C3E92"/>
    <w:rsid w:val="008C471D"/>
    <w:rsid w:val="008D0801"/>
    <w:rsid w:val="008D1D5C"/>
    <w:rsid w:val="008D34A2"/>
    <w:rsid w:val="008E4184"/>
    <w:rsid w:val="00901FD8"/>
    <w:rsid w:val="00911184"/>
    <w:rsid w:val="00916DB3"/>
    <w:rsid w:val="009239F8"/>
    <w:rsid w:val="00925C7F"/>
    <w:rsid w:val="0093073B"/>
    <w:rsid w:val="009336EB"/>
    <w:rsid w:val="00934A61"/>
    <w:rsid w:val="00936110"/>
    <w:rsid w:val="009379C4"/>
    <w:rsid w:val="00942DCF"/>
    <w:rsid w:val="009535C1"/>
    <w:rsid w:val="0095392A"/>
    <w:rsid w:val="00975065"/>
    <w:rsid w:val="009774B3"/>
    <w:rsid w:val="00993D74"/>
    <w:rsid w:val="0099427B"/>
    <w:rsid w:val="00995ECE"/>
    <w:rsid w:val="0099657B"/>
    <w:rsid w:val="009A690A"/>
    <w:rsid w:val="009B56AF"/>
    <w:rsid w:val="009B653E"/>
    <w:rsid w:val="009C269D"/>
    <w:rsid w:val="009C3D16"/>
    <w:rsid w:val="009D4640"/>
    <w:rsid w:val="009E5AA4"/>
    <w:rsid w:val="009F067B"/>
    <w:rsid w:val="00A10621"/>
    <w:rsid w:val="00A20E42"/>
    <w:rsid w:val="00A21DD2"/>
    <w:rsid w:val="00A356B3"/>
    <w:rsid w:val="00A43CE1"/>
    <w:rsid w:val="00A52DAC"/>
    <w:rsid w:val="00A54B98"/>
    <w:rsid w:val="00A62B27"/>
    <w:rsid w:val="00A65A1D"/>
    <w:rsid w:val="00A6690F"/>
    <w:rsid w:val="00AA2106"/>
    <w:rsid w:val="00AB02FA"/>
    <w:rsid w:val="00AC069C"/>
    <w:rsid w:val="00AC34E8"/>
    <w:rsid w:val="00AD658B"/>
    <w:rsid w:val="00AE05C1"/>
    <w:rsid w:val="00AF571C"/>
    <w:rsid w:val="00AF6A7F"/>
    <w:rsid w:val="00B00B5F"/>
    <w:rsid w:val="00B03FB9"/>
    <w:rsid w:val="00B0636D"/>
    <w:rsid w:val="00B072F0"/>
    <w:rsid w:val="00B11B0D"/>
    <w:rsid w:val="00B24B66"/>
    <w:rsid w:val="00B50444"/>
    <w:rsid w:val="00B53EFA"/>
    <w:rsid w:val="00B617DD"/>
    <w:rsid w:val="00B65FF3"/>
    <w:rsid w:val="00B90A1F"/>
    <w:rsid w:val="00B953EB"/>
    <w:rsid w:val="00B96CEF"/>
    <w:rsid w:val="00BA1285"/>
    <w:rsid w:val="00BA1C04"/>
    <w:rsid w:val="00BC0B8F"/>
    <w:rsid w:val="00BC6BE8"/>
    <w:rsid w:val="00BD4BF0"/>
    <w:rsid w:val="00BD68C1"/>
    <w:rsid w:val="00BE6F5D"/>
    <w:rsid w:val="00C06287"/>
    <w:rsid w:val="00C241B5"/>
    <w:rsid w:val="00C32653"/>
    <w:rsid w:val="00C34282"/>
    <w:rsid w:val="00C35ED9"/>
    <w:rsid w:val="00C44721"/>
    <w:rsid w:val="00C5510F"/>
    <w:rsid w:val="00C60AD3"/>
    <w:rsid w:val="00C65DDD"/>
    <w:rsid w:val="00C6693A"/>
    <w:rsid w:val="00C7277D"/>
    <w:rsid w:val="00C73901"/>
    <w:rsid w:val="00C75F3B"/>
    <w:rsid w:val="00C8388F"/>
    <w:rsid w:val="00CA19DF"/>
    <w:rsid w:val="00CA2FA0"/>
    <w:rsid w:val="00CA74A1"/>
    <w:rsid w:val="00CB1F12"/>
    <w:rsid w:val="00CB62DC"/>
    <w:rsid w:val="00CC2F90"/>
    <w:rsid w:val="00CD29BE"/>
    <w:rsid w:val="00CF097B"/>
    <w:rsid w:val="00CF5D89"/>
    <w:rsid w:val="00CF6BFB"/>
    <w:rsid w:val="00D05CE0"/>
    <w:rsid w:val="00D1396C"/>
    <w:rsid w:val="00D15E63"/>
    <w:rsid w:val="00D17634"/>
    <w:rsid w:val="00D24584"/>
    <w:rsid w:val="00D26473"/>
    <w:rsid w:val="00D3258B"/>
    <w:rsid w:val="00D4697D"/>
    <w:rsid w:val="00D50DBB"/>
    <w:rsid w:val="00D60C12"/>
    <w:rsid w:val="00D63079"/>
    <w:rsid w:val="00D663A5"/>
    <w:rsid w:val="00D749ED"/>
    <w:rsid w:val="00D90B13"/>
    <w:rsid w:val="00D95F47"/>
    <w:rsid w:val="00D97ABB"/>
    <w:rsid w:val="00DA553A"/>
    <w:rsid w:val="00DB1803"/>
    <w:rsid w:val="00DB4632"/>
    <w:rsid w:val="00DC0AF2"/>
    <w:rsid w:val="00DC6DEE"/>
    <w:rsid w:val="00DF0F36"/>
    <w:rsid w:val="00DF1A7E"/>
    <w:rsid w:val="00E0281F"/>
    <w:rsid w:val="00E1125F"/>
    <w:rsid w:val="00E17AB2"/>
    <w:rsid w:val="00E2258D"/>
    <w:rsid w:val="00E231CB"/>
    <w:rsid w:val="00E23B99"/>
    <w:rsid w:val="00E35C61"/>
    <w:rsid w:val="00E35FC4"/>
    <w:rsid w:val="00E4250A"/>
    <w:rsid w:val="00E44EE1"/>
    <w:rsid w:val="00E45927"/>
    <w:rsid w:val="00E464EB"/>
    <w:rsid w:val="00E47880"/>
    <w:rsid w:val="00E47DF6"/>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21"/>
    <w:rsid w:val="00F37675"/>
    <w:rsid w:val="00F46EC6"/>
    <w:rsid w:val="00F4784C"/>
    <w:rsid w:val="00F529FA"/>
    <w:rsid w:val="00F622CC"/>
    <w:rsid w:val="00F70BA8"/>
    <w:rsid w:val="00F731B0"/>
    <w:rsid w:val="00F802A3"/>
    <w:rsid w:val="00F90072"/>
    <w:rsid w:val="00F9113D"/>
    <w:rsid w:val="00FA3380"/>
    <w:rsid w:val="00FA644F"/>
    <w:rsid w:val="00FB0599"/>
    <w:rsid w:val="00FB0C13"/>
    <w:rsid w:val="00FB1DA6"/>
    <w:rsid w:val="00FB4D0B"/>
    <w:rsid w:val="00FD25CD"/>
    <w:rsid w:val="00FD5115"/>
    <w:rsid w:val="00FD5843"/>
    <w:rsid w:val="00FF20DA"/>
    <w:rsid w:val="00FF5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 w:type="paragraph" w:styleId="Bezatstarpm">
    <w:name w:val="No Spacing"/>
    <w:uiPriority w:val="1"/>
    <w:qFormat/>
    <w:rsid w:val="00D50DB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95096442">
      <w:bodyDiv w:val="1"/>
      <w:marLeft w:val="0"/>
      <w:marRight w:val="0"/>
      <w:marTop w:val="0"/>
      <w:marBottom w:val="0"/>
      <w:divBdr>
        <w:top w:val="none" w:sz="0" w:space="0" w:color="auto"/>
        <w:left w:val="none" w:sz="0" w:space="0" w:color="auto"/>
        <w:bottom w:val="none" w:sz="0" w:space="0" w:color="auto"/>
        <w:right w:val="none" w:sz="0" w:space="0" w:color="auto"/>
      </w:divBdr>
    </w:div>
    <w:div w:id="116725708">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254216315">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565795952">
      <w:bodyDiv w:val="1"/>
      <w:marLeft w:val="0"/>
      <w:marRight w:val="0"/>
      <w:marTop w:val="0"/>
      <w:marBottom w:val="0"/>
      <w:divBdr>
        <w:top w:val="none" w:sz="0" w:space="0" w:color="auto"/>
        <w:left w:val="none" w:sz="0" w:space="0" w:color="auto"/>
        <w:bottom w:val="none" w:sz="0" w:space="0" w:color="auto"/>
        <w:right w:val="none" w:sz="0" w:space="0" w:color="auto"/>
      </w:divBdr>
    </w:div>
    <w:div w:id="664863481">
      <w:bodyDiv w:val="1"/>
      <w:marLeft w:val="0"/>
      <w:marRight w:val="0"/>
      <w:marTop w:val="0"/>
      <w:marBottom w:val="0"/>
      <w:divBdr>
        <w:top w:val="none" w:sz="0" w:space="0" w:color="auto"/>
        <w:left w:val="none" w:sz="0" w:space="0" w:color="auto"/>
        <w:bottom w:val="none" w:sz="0" w:space="0" w:color="auto"/>
        <w:right w:val="none" w:sz="0" w:space="0" w:color="auto"/>
      </w:divBdr>
    </w:div>
    <w:div w:id="879785277">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664895707">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1404256992">
          <w:marLeft w:val="0"/>
          <w:marRight w:val="0"/>
          <w:marTop w:val="0"/>
          <w:marBottom w:val="0"/>
          <w:divBdr>
            <w:top w:val="none" w:sz="0" w:space="0" w:color="auto"/>
            <w:left w:val="none" w:sz="0" w:space="0" w:color="auto"/>
            <w:bottom w:val="none" w:sz="0" w:space="0" w:color="auto"/>
            <w:right w:val="none" w:sz="0" w:space="0" w:color="auto"/>
          </w:divBdr>
        </w:div>
        <w:div w:id="369650158">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99317079">
      <w:bodyDiv w:val="1"/>
      <w:marLeft w:val="0"/>
      <w:marRight w:val="0"/>
      <w:marTop w:val="0"/>
      <w:marBottom w:val="0"/>
      <w:divBdr>
        <w:top w:val="none" w:sz="0" w:space="0" w:color="auto"/>
        <w:left w:val="none" w:sz="0" w:space="0" w:color="auto"/>
        <w:bottom w:val="none" w:sz="0" w:space="0" w:color="auto"/>
        <w:right w:val="none" w:sz="0" w:space="0" w:color="auto"/>
      </w:divBdr>
    </w:div>
    <w:div w:id="1948417278">
      <w:bodyDiv w:val="1"/>
      <w:marLeft w:val="0"/>
      <w:marRight w:val="0"/>
      <w:marTop w:val="0"/>
      <w:marBottom w:val="0"/>
      <w:divBdr>
        <w:top w:val="none" w:sz="0" w:space="0" w:color="auto"/>
        <w:left w:val="none" w:sz="0" w:space="0" w:color="auto"/>
        <w:bottom w:val="none" w:sz="0" w:space="0" w:color="auto"/>
        <w:right w:val="none" w:sz="0" w:space="0" w:color="auto"/>
      </w:divBdr>
    </w:div>
    <w:div w:id="20859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kristaps.mocans@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99D4-7309-4B0D-A08E-B3FDD952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7166</Words>
  <Characters>4085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Sarma Kacara</cp:lastModifiedBy>
  <cp:revision>5</cp:revision>
  <cp:lastPrinted>2022-10-28T12:23:00Z</cp:lastPrinted>
  <dcterms:created xsi:type="dcterms:W3CDTF">2025-04-02T12:04:00Z</dcterms:created>
  <dcterms:modified xsi:type="dcterms:W3CDTF">2025-04-02T12:26:00Z</dcterms:modified>
</cp:coreProperties>
</file>