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A5CADD" w14:textId="77777777" w:rsidR="00E9479C" w:rsidRPr="00E9479C" w:rsidRDefault="00E9479C" w:rsidP="00E9479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79C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6644FB7" w14:textId="77777777" w:rsidR="00E9479C" w:rsidRPr="00E9479C" w:rsidRDefault="00E9479C" w:rsidP="00E947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479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152C146" w14:textId="5225FCCB" w:rsidR="00E9479C" w:rsidRPr="00E9479C" w:rsidRDefault="00E9479C" w:rsidP="00E947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479C">
        <w:rPr>
          <w:rFonts w:ascii="Times New Roman" w:eastAsia="Times New Roman" w:hAnsi="Times New Roman" w:cs="Times New Roman"/>
          <w:sz w:val="24"/>
          <w:szCs w:val="24"/>
        </w:rPr>
        <w:t>22.05.2025. sēdes lēmumam Nr.</w:t>
      </w:r>
      <w:r w:rsidR="00100413">
        <w:rPr>
          <w:rFonts w:ascii="Times New Roman" w:eastAsia="Times New Roman" w:hAnsi="Times New Roman" w:cs="Times New Roman"/>
          <w:sz w:val="24"/>
          <w:szCs w:val="24"/>
        </w:rPr>
        <w:t>379</w:t>
      </w:r>
    </w:p>
    <w:p w14:paraId="6ECD7132" w14:textId="62A3571B" w:rsidR="00E9479C" w:rsidRDefault="00E9479C" w:rsidP="00E947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479C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10041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9479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00413">
        <w:rPr>
          <w:rFonts w:ascii="Times New Roman" w:eastAsia="Times New Roman" w:hAnsi="Times New Roman" w:cs="Times New Roman"/>
          <w:sz w:val="24"/>
          <w:szCs w:val="24"/>
        </w:rPr>
        <w:t>64</w:t>
      </w:r>
      <w:bookmarkStart w:id="0" w:name="_GoBack"/>
      <w:bookmarkEnd w:id="0"/>
      <w:r w:rsidRPr="00E9479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28C0E43" w14:textId="77777777" w:rsidR="00E9479C" w:rsidRPr="00E9479C" w:rsidRDefault="00E9479C" w:rsidP="00E947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DDA1960" w14:textId="77777777" w:rsidR="00C91DE2" w:rsidRDefault="00C91DE2" w:rsidP="00E9479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Zemes gabala shēma</w:t>
      </w:r>
    </w:p>
    <w:p w14:paraId="5DDA1961" w14:textId="77777777" w:rsidR="00C91DE2" w:rsidRPr="00AC6DAB" w:rsidRDefault="00C91DE2" w:rsidP="00E9479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Kurmji, Staiceles</w:t>
      </w:r>
      <w:r w:rsidRPr="00AC6DAB">
        <w:rPr>
          <w:rFonts w:ascii="Times New Roman" w:hAnsi="Times New Roman" w:cs="Times New Roman"/>
          <w:sz w:val="24"/>
          <w:szCs w:val="24"/>
        </w:rPr>
        <w:t xml:space="preserve"> pagastā, Limbažu novadā, kadastra apzīmējums </w:t>
      </w:r>
      <w:r>
        <w:rPr>
          <w:rFonts w:ascii="Times New Roman" w:hAnsi="Times New Roman" w:cs="Times New Roman"/>
          <w:sz w:val="24"/>
          <w:szCs w:val="24"/>
        </w:rPr>
        <w:t>6637 002 0058, 13,0 </w:t>
      </w:r>
      <w:r w:rsidRPr="002F38DB">
        <w:t>ha</w:t>
      </w:r>
      <w:r>
        <w:rPr>
          <w:rFonts w:ascii="Times New Roman" w:hAnsi="Times New Roman" w:cs="Times New Roman"/>
          <w:sz w:val="24"/>
          <w:szCs w:val="24"/>
        </w:rPr>
        <w:t xml:space="preserve"> platībā</w:t>
      </w:r>
    </w:p>
    <w:p w14:paraId="5DDA1962" w14:textId="77777777" w:rsidR="003A26A3" w:rsidRPr="003A26A3" w:rsidRDefault="003A26A3" w:rsidP="003A26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DDA1963" w14:textId="77777777" w:rsidR="0012729F" w:rsidRDefault="00A7261C" w:rsidP="00E9479C">
      <w:pPr>
        <w:jc w:val="center"/>
      </w:pPr>
      <w:r w:rsidRPr="002F38DB">
        <w:rPr>
          <w:noProof/>
          <w:lang w:eastAsia="lv-LV"/>
        </w:rPr>
        <w:drawing>
          <wp:inline distT="0" distB="0" distL="0" distR="0" wp14:anchorId="5DDA1964" wp14:editId="5DDA1965">
            <wp:extent cx="5274310" cy="5292029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92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729F" w:rsidSect="00E9479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53609"/>
    <w:multiLevelType w:val="hybridMultilevel"/>
    <w:tmpl w:val="55CA8C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6A3"/>
    <w:rsid w:val="00100413"/>
    <w:rsid w:val="0012729F"/>
    <w:rsid w:val="003A26A3"/>
    <w:rsid w:val="004078D4"/>
    <w:rsid w:val="00A7261C"/>
    <w:rsid w:val="00B01B5A"/>
    <w:rsid w:val="00C91DE2"/>
    <w:rsid w:val="00E9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A195D"/>
  <w15:chartTrackingRefBased/>
  <w15:docId w15:val="{64F5812B-6F84-4E8A-ABB0-5FF09516F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A2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6</cp:revision>
  <dcterms:created xsi:type="dcterms:W3CDTF">2025-04-30T10:50:00Z</dcterms:created>
  <dcterms:modified xsi:type="dcterms:W3CDTF">2025-05-26T13:42:00Z</dcterms:modified>
</cp:coreProperties>
</file>