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8EF0F" w14:textId="244792EA" w:rsidR="00BA6D6D" w:rsidRPr="008D6CB1" w:rsidRDefault="00EF1582" w:rsidP="008D6CB1">
      <w:pPr>
        <w:ind w:left="2520"/>
        <w:jc w:val="right"/>
        <w:rPr>
          <w:b/>
        </w:rPr>
      </w:pPr>
      <w:r w:rsidRPr="008D6CB1">
        <w:rPr>
          <w:b/>
        </w:rPr>
        <w:t>PIELIKUMS</w:t>
      </w:r>
    </w:p>
    <w:p w14:paraId="3997F8CD" w14:textId="77777777" w:rsidR="00BA6D6D" w:rsidRDefault="00EF1582">
      <w:pPr>
        <w:contextualSpacing/>
        <w:jc w:val="right"/>
      </w:pPr>
      <w:r>
        <w:t xml:space="preserve">Limbažu novada domes </w:t>
      </w:r>
    </w:p>
    <w:p w14:paraId="1630AEF6" w14:textId="4FEB2A9D" w:rsidR="00BA6D6D" w:rsidRDefault="00D718C4">
      <w:pPr>
        <w:contextualSpacing/>
        <w:jc w:val="right"/>
      </w:pPr>
      <w:r>
        <w:t>22</w:t>
      </w:r>
      <w:r w:rsidR="00EF1582">
        <w:t>.</w:t>
      </w:r>
      <w:r w:rsidR="00176CD2">
        <w:t>0</w:t>
      </w:r>
      <w:r>
        <w:t>5</w:t>
      </w:r>
      <w:r w:rsidR="00EF1582">
        <w:t>.202</w:t>
      </w:r>
      <w:r w:rsidR="00A85B54">
        <w:t>5</w:t>
      </w:r>
      <w:r w:rsidR="00EF1582">
        <w:t>. sēdes lēmumam Nr.</w:t>
      </w:r>
      <w:r w:rsidR="0066173F">
        <w:t>378</w:t>
      </w:r>
    </w:p>
    <w:p w14:paraId="64B4C8B7" w14:textId="12790F79" w:rsidR="00BA6D6D" w:rsidRDefault="00EF1582">
      <w:pPr>
        <w:ind w:firstLine="720"/>
        <w:contextualSpacing/>
        <w:jc w:val="right"/>
      </w:pPr>
      <w:r>
        <w:t>(protokols Nr.</w:t>
      </w:r>
      <w:r w:rsidR="0066173F">
        <w:t>7</w:t>
      </w:r>
      <w:r w:rsidR="0007643C">
        <w:t xml:space="preserve">, </w:t>
      </w:r>
      <w:r w:rsidR="0066173F">
        <w:t>63</w:t>
      </w:r>
      <w:r>
        <w:t>.)</w:t>
      </w:r>
    </w:p>
    <w:p w14:paraId="0684FAE9" w14:textId="77777777" w:rsidR="00BA6D6D" w:rsidRDefault="00BA6D6D">
      <w:pPr>
        <w:ind w:firstLine="720"/>
        <w:contextualSpacing/>
        <w:jc w:val="right"/>
      </w:pPr>
    </w:p>
    <w:p w14:paraId="369A7BBC" w14:textId="77777777" w:rsidR="00BA6D6D" w:rsidRDefault="00EF1582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PAZIŅOJUMS</w:t>
      </w:r>
    </w:p>
    <w:p w14:paraId="5553FE1F" w14:textId="77777777" w:rsidR="00FD33F9" w:rsidRDefault="00FD33F9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5F89B2E3" w14:textId="3BA313BF" w:rsidR="00BA6D6D" w:rsidRDefault="00EF1582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Par nekustamā īpašuma </w:t>
      </w:r>
      <w:r w:rsidR="00271ABC" w:rsidRPr="00271ABC">
        <w:rPr>
          <w:rFonts w:eastAsia="Calibri"/>
          <w:b/>
          <w:lang w:eastAsia="en-US"/>
        </w:rPr>
        <w:t xml:space="preserve">Dārza iela 7-10, Svētciemā, Salacgrīvas pagastā </w:t>
      </w:r>
      <w:r>
        <w:rPr>
          <w:rFonts w:eastAsia="Calibri"/>
          <w:b/>
          <w:lang w:eastAsia="en-US"/>
        </w:rPr>
        <w:t>atsavināšanu</w:t>
      </w:r>
    </w:p>
    <w:p w14:paraId="40A09544" w14:textId="77777777" w:rsidR="00BA6D6D" w:rsidRDefault="00BA6D6D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6B8B33A2" w14:textId="64A769BB" w:rsidR="00BA6D6D" w:rsidRDefault="00EF1582" w:rsidP="00A85B54">
      <w:pPr>
        <w:ind w:firstLine="720"/>
        <w:rPr>
          <w:rFonts w:eastAsia="Calibri"/>
          <w:lang w:eastAsia="en-US"/>
        </w:rPr>
      </w:pPr>
      <w:r>
        <w:rPr>
          <w:rFonts w:eastAsia="Calibri"/>
          <w:lang w:eastAsia="en-US"/>
        </w:rPr>
        <w:t>Limbažu novada pašvaldībā</w:t>
      </w:r>
      <w:r w:rsidR="0042377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saņemts </w:t>
      </w:r>
      <w:r w:rsidR="00C248CE">
        <w:rPr>
          <w:rFonts w:eastAsia="Calibri"/>
          <w:bCs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 xml:space="preserve"> atsavināšanas ierosinājums par nekustamā īpašuma </w:t>
      </w:r>
      <w:bookmarkStart w:id="1" w:name="_Hlk195540569"/>
      <w:r w:rsidR="00271ABC" w:rsidRPr="00271ABC">
        <w:rPr>
          <w:rFonts w:eastAsia="Calibri"/>
          <w:lang w:eastAsia="en-US"/>
        </w:rPr>
        <w:t>Dārza iela 7-10, Svētciemā, Salacgrīvas pagastā</w:t>
      </w:r>
      <w:bookmarkEnd w:id="1"/>
      <w:r>
        <w:rPr>
          <w:rFonts w:eastAsia="Calibri"/>
          <w:lang w:eastAsia="en-US"/>
        </w:rPr>
        <w:t xml:space="preserve">, Limbažu novadā, atsavināšanu </w:t>
      </w:r>
    </w:p>
    <w:p w14:paraId="5648B733" w14:textId="30B46775" w:rsidR="00BA6D6D" w:rsidRDefault="00EF1582" w:rsidP="00A85B54">
      <w:pPr>
        <w:ind w:firstLine="720"/>
        <w:rPr>
          <w:rFonts w:eastAsia="Calibri"/>
          <w:lang w:eastAsia="en-US"/>
        </w:rPr>
      </w:pPr>
      <w:r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3EA9085A" w14:textId="77777777" w:rsidR="00BA6D6D" w:rsidRDefault="00BA6D6D">
      <w:pPr>
        <w:rPr>
          <w:rFonts w:eastAsia="Calibri"/>
          <w:b/>
          <w:sz w:val="16"/>
          <w:szCs w:val="16"/>
          <w:lang w:eastAsia="en-US"/>
        </w:rPr>
      </w:pPr>
    </w:p>
    <w:p w14:paraId="75B242F4" w14:textId="77777777" w:rsidR="00BA6D6D" w:rsidRDefault="00EF1582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1. Vispārīgās ziņas par atsavināmo nekustamo īpašumu:</w:t>
      </w:r>
    </w:p>
    <w:p w14:paraId="52BF77CF" w14:textId="1F6030F6" w:rsidR="00BA6D6D" w:rsidRDefault="00EF158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1.1. Nekustamā īpašuma adrese: </w:t>
      </w:r>
      <w:r w:rsidR="00271ABC" w:rsidRPr="00271ABC">
        <w:rPr>
          <w:bCs/>
        </w:rPr>
        <w:t>Dārza iela 7-10, Svētciem</w:t>
      </w:r>
      <w:r w:rsidR="00271ABC">
        <w:rPr>
          <w:bCs/>
        </w:rPr>
        <w:t>s</w:t>
      </w:r>
      <w:r w:rsidR="00271ABC" w:rsidRPr="00271ABC">
        <w:rPr>
          <w:bCs/>
        </w:rPr>
        <w:t>, Salacgrīvas pagast</w:t>
      </w:r>
      <w:r w:rsidR="00271ABC">
        <w:rPr>
          <w:bCs/>
        </w:rPr>
        <w:t>s,</w:t>
      </w:r>
      <w:r w:rsidR="00271ABC" w:rsidRPr="00271ABC">
        <w:rPr>
          <w:rFonts w:eastAsia="Calibri"/>
          <w:bCs/>
        </w:rPr>
        <w:t xml:space="preserve"> </w:t>
      </w:r>
      <w:r>
        <w:rPr>
          <w:rFonts w:eastAsia="Calibri"/>
          <w:lang w:eastAsia="en-US"/>
        </w:rPr>
        <w:t>Limbažu novads.</w:t>
      </w:r>
    </w:p>
    <w:p w14:paraId="16643311" w14:textId="31F6FD2B" w:rsidR="00BA6D6D" w:rsidRDefault="00EF158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1.2. Nekustamā īpašuma kadastra Nr.</w:t>
      </w:r>
      <w:r w:rsidR="00271ABC">
        <w:rPr>
          <w:rFonts w:eastAsia="Calibri"/>
          <w:lang w:eastAsia="en-US"/>
        </w:rPr>
        <w:t xml:space="preserve">6672 </w:t>
      </w:r>
      <w:r w:rsidR="00423770">
        <w:rPr>
          <w:rFonts w:eastAsia="Calibri"/>
          <w:lang w:eastAsia="en-US"/>
        </w:rPr>
        <w:t xml:space="preserve">900 </w:t>
      </w:r>
      <w:r w:rsidR="00271ABC">
        <w:rPr>
          <w:rFonts w:eastAsia="Calibri"/>
          <w:lang w:eastAsia="en-US"/>
        </w:rPr>
        <w:t>0331</w:t>
      </w:r>
      <w:r>
        <w:rPr>
          <w:rFonts w:eastAsia="Calibri"/>
          <w:lang w:eastAsia="en-US"/>
        </w:rPr>
        <w:t>.</w:t>
      </w:r>
    </w:p>
    <w:p w14:paraId="2AD97E47" w14:textId="259CC1A7" w:rsidR="00E265F5" w:rsidRDefault="00EF1582">
      <w:r>
        <w:rPr>
          <w:rFonts w:eastAsia="Calibri"/>
          <w:lang w:eastAsia="en-US"/>
        </w:rPr>
        <w:t>1.3.</w:t>
      </w:r>
      <w:r w:rsidR="00757E2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Nekustamais īpašums</w:t>
      </w:r>
      <w:r>
        <w:rPr>
          <w:bCs/>
          <w:color w:val="000000"/>
        </w:rPr>
        <w:t xml:space="preserve"> sastāv no </w:t>
      </w:r>
      <w:r w:rsidR="00E265F5" w:rsidRPr="00E265F5">
        <w:t>dzīvokļa Nr.10, 46,4 m</w:t>
      </w:r>
      <w:r w:rsidR="00E265F5" w:rsidRPr="00E265F5">
        <w:rPr>
          <w:vertAlign w:val="superscript"/>
        </w:rPr>
        <w:t>2</w:t>
      </w:r>
      <w:r w:rsidR="00E265F5" w:rsidRPr="00E265F5">
        <w:t xml:space="preserve"> platībā un 464/3472 kopīpašuma domājamās daļ</w:t>
      </w:r>
      <w:r w:rsidR="00E265F5">
        <w:t>as</w:t>
      </w:r>
      <w:r w:rsidR="00E265F5" w:rsidRPr="00E265F5">
        <w:t xml:space="preserve"> no dzīvojamās mājas ar kadastra apzīmējumu 6672 007 0377 001 un 464/3472  kopīpašuma domājamās daļas zemes ar  vienības ar kadastra apzīmējumu 6672 007 0377.</w:t>
      </w:r>
    </w:p>
    <w:p w14:paraId="1D845DF0" w14:textId="6B5B27DF" w:rsidR="00BF5837" w:rsidRDefault="00E265F5">
      <w:pPr>
        <w:rPr>
          <w:rFonts w:eastAsia="Calibri"/>
          <w:lang w:eastAsia="en-US"/>
        </w:rPr>
      </w:pPr>
      <w:r>
        <w:t>1.4.</w:t>
      </w:r>
      <w:r w:rsidR="00423770">
        <w:t xml:space="preserve"> </w:t>
      </w:r>
      <w:r w:rsidRPr="00E265F5">
        <w:t>Nekustamais īpašums ir reģistrēts Vidzemes rajona tiesas Salacgrīvas pagasta zemesgrāmatas nodalījumā Nr. 608 10</w:t>
      </w:r>
      <w:r w:rsidR="00EF1582">
        <w:rPr>
          <w:bCs/>
          <w:color w:val="000000"/>
        </w:rPr>
        <w:t>,</w:t>
      </w:r>
      <w:r w:rsidR="00EF1582">
        <w:rPr>
          <w:rFonts w:eastAsia="Calibri"/>
          <w:lang w:eastAsia="en-US"/>
        </w:rPr>
        <w:t xml:space="preserve"> turpmāk tekstā kopā - dzīvokļa īpašums.</w:t>
      </w:r>
    </w:p>
    <w:p w14:paraId="50FA8835" w14:textId="77777777" w:rsidR="00BA6D6D" w:rsidRPr="0029799F" w:rsidRDefault="00BA6D6D">
      <w:pPr>
        <w:ind w:right="-199"/>
        <w:rPr>
          <w:rFonts w:eastAsia="Calibri"/>
          <w:sz w:val="16"/>
          <w:szCs w:val="16"/>
          <w:lang w:eastAsia="en-US"/>
        </w:rPr>
      </w:pPr>
    </w:p>
    <w:p w14:paraId="36483185" w14:textId="77777777" w:rsidR="00BA6D6D" w:rsidRPr="0029799F" w:rsidRDefault="00EF1582">
      <w:pPr>
        <w:rPr>
          <w:rFonts w:eastAsiaTheme="minorHAnsi"/>
          <w:b/>
          <w:bCs/>
          <w:lang w:eastAsia="en-US"/>
        </w:rPr>
      </w:pPr>
      <w:r w:rsidRPr="0029799F">
        <w:rPr>
          <w:rFonts w:eastAsiaTheme="minorHAnsi"/>
          <w:b/>
          <w:bCs/>
          <w:lang w:eastAsia="en-US"/>
        </w:rPr>
        <w:t xml:space="preserve">2. </w:t>
      </w:r>
      <w:r w:rsidRPr="0029799F">
        <w:rPr>
          <w:rFonts w:eastAsia="Calibri"/>
          <w:b/>
          <w:lang w:eastAsia="en-US"/>
        </w:rPr>
        <w:t xml:space="preserve">Dzīvokļa īpašuma </w:t>
      </w:r>
      <w:r w:rsidRPr="0029799F">
        <w:rPr>
          <w:rFonts w:eastAsiaTheme="minorHAnsi"/>
          <w:b/>
          <w:bCs/>
          <w:lang w:eastAsia="en-US"/>
        </w:rPr>
        <w:t>cena, maksāšanas līdzekļi un samaksas kārtība:</w:t>
      </w:r>
    </w:p>
    <w:p w14:paraId="0AA0941C" w14:textId="45F9480B" w:rsidR="00BA6D6D" w:rsidRPr="0029799F" w:rsidRDefault="00EF1582">
      <w:pPr>
        <w:rPr>
          <w:rFonts w:eastAsiaTheme="minorHAnsi"/>
          <w:lang w:eastAsia="en-US"/>
        </w:rPr>
      </w:pPr>
      <w:r w:rsidRPr="0029799F">
        <w:rPr>
          <w:rFonts w:eastAsiaTheme="minorHAnsi"/>
          <w:lang w:eastAsia="en-US"/>
        </w:rPr>
        <w:t xml:space="preserve">2.1. Dzīvokļa īpašuma pirkuma maksa ir </w:t>
      </w:r>
      <w:r w:rsidR="00144AA5" w:rsidRPr="0029799F">
        <w:rPr>
          <w:rFonts w:eastAsiaTheme="minorHAnsi"/>
          <w:lang w:eastAsia="en-US"/>
        </w:rPr>
        <w:t xml:space="preserve">EUR </w:t>
      </w:r>
      <w:r w:rsidR="0029799F" w:rsidRPr="0029799F">
        <w:rPr>
          <w:rFonts w:eastAsia="Calibri"/>
          <w:lang w:eastAsia="en-US"/>
        </w:rPr>
        <w:t>2</w:t>
      </w:r>
      <w:r w:rsidR="00C24008" w:rsidRPr="0029799F">
        <w:rPr>
          <w:rFonts w:eastAsia="Calibri"/>
          <w:lang w:eastAsia="en-US"/>
        </w:rPr>
        <w:t>5</w:t>
      </w:r>
      <w:r w:rsidR="00144AA5" w:rsidRPr="0029799F">
        <w:rPr>
          <w:rFonts w:eastAsia="Calibri"/>
          <w:lang w:eastAsia="en-US"/>
        </w:rPr>
        <w:t>00,00 (</w:t>
      </w:r>
      <w:r w:rsidR="0029799F" w:rsidRPr="0029799F">
        <w:rPr>
          <w:rFonts w:eastAsia="Calibri"/>
          <w:lang w:eastAsia="en-US"/>
        </w:rPr>
        <w:t>divi</w:t>
      </w:r>
      <w:r w:rsidR="00144AA5" w:rsidRPr="0029799F">
        <w:rPr>
          <w:rFonts w:eastAsia="Calibri"/>
          <w:lang w:eastAsia="en-US"/>
        </w:rPr>
        <w:t xml:space="preserve"> tūksto</w:t>
      </w:r>
      <w:r w:rsidR="0029799F" w:rsidRPr="0029799F">
        <w:rPr>
          <w:rFonts w:eastAsia="Calibri"/>
          <w:lang w:eastAsia="en-US"/>
        </w:rPr>
        <w:t>ši</w:t>
      </w:r>
      <w:r w:rsidR="00144AA5" w:rsidRPr="0029799F">
        <w:rPr>
          <w:rFonts w:eastAsia="Calibri"/>
          <w:lang w:eastAsia="en-US"/>
        </w:rPr>
        <w:t xml:space="preserve"> </w:t>
      </w:r>
      <w:r w:rsidR="00C24008" w:rsidRPr="0029799F">
        <w:rPr>
          <w:rFonts w:eastAsia="Calibri"/>
          <w:lang w:eastAsia="en-US"/>
        </w:rPr>
        <w:t>pieci</w:t>
      </w:r>
      <w:r w:rsidR="00144AA5" w:rsidRPr="0029799F">
        <w:rPr>
          <w:rFonts w:eastAsia="Calibri"/>
          <w:lang w:eastAsia="en-US"/>
        </w:rPr>
        <w:t xml:space="preserve"> simti </w:t>
      </w:r>
      <w:r w:rsidR="00757E2C" w:rsidRPr="0029799F">
        <w:rPr>
          <w:rFonts w:eastAsiaTheme="minorHAnsi"/>
          <w:i/>
          <w:lang w:eastAsia="en-US"/>
        </w:rPr>
        <w:t>e</w:t>
      </w:r>
      <w:r w:rsidR="00A85B54" w:rsidRPr="0029799F">
        <w:rPr>
          <w:rFonts w:eastAsiaTheme="minorHAnsi"/>
          <w:i/>
          <w:lang w:eastAsia="en-US"/>
        </w:rPr>
        <w:t>u</w:t>
      </w:r>
      <w:r w:rsidR="00757E2C" w:rsidRPr="0029799F">
        <w:rPr>
          <w:rFonts w:eastAsiaTheme="minorHAnsi"/>
          <w:i/>
          <w:lang w:eastAsia="en-US"/>
        </w:rPr>
        <w:t>r</w:t>
      </w:r>
      <w:r w:rsidR="00144AA5" w:rsidRPr="0029799F">
        <w:rPr>
          <w:rFonts w:eastAsiaTheme="minorHAnsi"/>
          <w:i/>
          <w:lang w:eastAsia="en-US"/>
        </w:rPr>
        <w:t>o</w:t>
      </w:r>
      <w:r w:rsidR="00144AA5" w:rsidRPr="0029799F">
        <w:rPr>
          <w:rFonts w:eastAsiaTheme="minorHAnsi"/>
          <w:lang w:eastAsia="en-US"/>
        </w:rPr>
        <w:t>, 00 centi)</w:t>
      </w:r>
    </w:p>
    <w:p w14:paraId="450666D0" w14:textId="1F6F18BC" w:rsidR="00BA6D6D" w:rsidRDefault="00EF1582">
      <w:pPr>
        <w:rPr>
          <w:rFonts w:eastAsiaTheme="minorHAnsi"/>
          <w:b/>
          <w:bCs/>
          <w:lang w:eastAsia="en-US"/>
        </w:rPr>
      </w:pPr>
      <w:r w:rsidRPr="0029799F">
        <w:rPr>
          <w:rFonts w:eastAsiaTheme="minorHAnsi"/>
          <w:lang w:eastAsia="en-US"/>
        </w:rPr>
        <w:t>2.2. Dzīvokļa</w:t>
      </w:r>
      <w:r w:rsidR="00572D58" w:rsidRPr="0029799F">
        <w:rPr>
          <w:rFonts w:eastAsiaTheme="minorHAnsi"/>
          <w:lang w:eastAsia="en-US"/>
        </w:rPr>
        <w:t xml:space="preserve"> īpašuma</w:t>
      </w:r>
      <w:r w:rsidRPr="0029799F">
        <w:rPr>
          <w:rFonts w:eastAsiaTheme="minorHAnsi"/>
          <w:lang w:eastAsia="en-US"/>
        </w:rPr>
        <w:t xml:space="preserve"> </w:t>
      </w:r>
      <w:r w:rsidR="00572D58" w:rsidRPr="0029799F">
        <w:rPr>
          <w:rFonts w:eastAsiaTheme="minorHAnsi"/>
          <w:lang w:eastAsia="en-US"/>
        </w:rPr>
        <w:t xml:space="preserve">pirkuma maksas samaksas kārtība: četru mēnešu laikā pēc paziņojuma saņemšanas dienas, samaksāt visu pirkuma maksu, iesniedzot </w:t>
      </w:r>
      <w:r w:rsidR="00572D58" w:rsidRPr="00572D58">
        <w:rPr>
          <w:rFonts w:eastAsiaTheme="minorHAnsi"/>
          <w:lang w:eastAsia="en-US"/>
        </w:rPr>
        <w:t>pašvaldībai pirkuma samaksas apliecinošo dokumentu oriģinālus, vai, slēdzot līgumu par nomaksu ar termiņu ne ilgāk par pieciem gadiem, maksājot likumiskos procentus (6% gadā no nesamaksātās pirkuma summas), pirms līguma parakstīšanas iemaksājot 10% no kopējās summas. Limbažu novada pašvaldības konts – AS SEB banka, konta Nr. LV71UNLA0013013130848.</w:t>
      </w:r>
    </w:p>
    <w:p w14:paraId="1B081089" w14:textId="77777777" w:rsidR="00B7626D" w:rsidRDefault="00B7626D">
      <w:pPr>
        <w:rPr>
          <w:rFonts w:eastAsiaTheme="minorHAnsi"/>
          <w:b/>
          <w:bCs/>
          <w:lang w:eastAsia="en-US"/>
        </w:rPr>
      </w:pPr>
    </w:p>
    <w:p w14:paraId="21A3028B" w14:textId="77777777" w:rsidR="00BA6D6D" w:rsidRDefault="00EF1582">
      <w:pPr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3. Nododamās tiesības un pienākumi:</w:t>
      </w:r>
    </w:p>
    <w:p w14:paraId="05A56531" w14:textId="77777777" w:rsidR="00BA6D6D" w:rsidRDefault="00EF15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3.1. Samaksāt visus ar pirkuma līguma noslēgšanu un reģistrāciju zemesgrāmatā saistītos nodokļus un nodevas.</w:t>
      </w:r>
    </w:p>
    <w:p w14:paraId="3527C259" w14:textId="77777777" w:rsidR="00BA6D6D" w:rsidRDefault="00EF15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3.2. Ievērot uz zemes īpašumu gulstošos pienākumus, saistības un apgrūtinājumus.</w:t>
      </w:r>
    </w:p>
    <w:p w14:paraId="515796FD" w14:textId="77777777" w:rsidR="00BA6D6D" w:rsidRDefault="00BA6D6D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28484CC4" w14:textId="77777777" w:rsidR="00BA6D6D" w:rsidRDefault="00EF1582">
      <w:pPr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4. Pircēja darbības pēc šī paziņojuma saņemšanas:</w:t>
      </w:r>
    </w:p>
    <w:p w14:paraId="78B5C168" w14:textId="355B2416" w:rsidR="00BA6D6D" w:rsidRDefault="00EF15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4.1. Četru mēnešu laikā no šī paziņojuma saņemšanas iesniegt </w:t>
      </w:r>
      <w:r w:rsidR="00221336">
        <w:rPr>
          <w:rFonts w:eastAsiaTheme="minorHAnsi"/>
          <w:lang w:eastAsia="en-US"/>
        </w:rPr>
        <w:t>pašvaldībai</w:t>
      </w:r>
      <w:r>
        <w:rPr>
          <w:rFonts w:eastAsiaTheme="minorHAnsi"/>
          <w:lang w:eastAsia="en-US"/>
        </w:rPr>
        <w:t xml:space="preserve"> apliecinājumu par vēlmi iegādāties dzīvokļa īpašumu ar iepriekšminētajiem nosacījumiem.</w:t>
      </w:r>
    </w:p>
    <w:p w14:paraId="6FC9BA8C" w14:textId="55A6712E" w:rsidR="00BA6D6D" w:rsidRDefault="00EF15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 Apliecinājums par vēlmi izmantot savas pirmpirkuma tiesības iesniedzams brīvā formā iesnieguma veidā </w:t>
      </w:r>
      <w:r w:rsidR="00572D58">
        <w:rPr>
          <w:rFonts w:eastAsiaTheme="minorHAnsi"/>
          <w:lang w:eastAsia="en-US"/>
        </w:rPr>
        <w:t>Salacgrīvas apvienības pārvald</w:t>
      </w:r>
      <w:r w:rsidR="009857E3">
        <w:rPr>
          <w:rFonts w:eastAsiaTheme="minorHAnsi"/>
          <w:lang w:eastAsia="en-US"/>
        </w:rPr>
        <w:t xml:space="preserve">ē, Smilšu ielā 9, Salacgrīvā </w:t>
      </w:r>
      <w:r>
        <w:rPr>
          <w:rFonts w:eastAsiaTheme="minorHAnsi"/>
          <w:lang w:eastAsia="en-US"/>
        </w:rPr>
        <w:t xml:space="preserve"> darba dienās no plkst. 8.00-12.00 un 13.00-17.00 vai e-pastā</w:t>
      </w:r>
      <w:r w:rsidR="009857E3">
        <w:rPr>
          <w:rFonts w:eastAsiaTheme="minorHAnsi"/>
          <w:lang w:eastAsia="en-US"/>
        </w:rPr>
        <w:t>: salacgriva</w:t>
      </w:r>
      <w:r>
        <w:rPr>
          <w:rFonts w:eastAsiaTheme="minorHAnsi"/>
          <w:lang w:eastAsia="en-US"/>
        </w:rPr>
        <w:t>@limbazunovads.lv.</w:t>
      </w:r>
    </w:p>
    <w:p w14:paraId="29069229" w14:textId="77777777" w:rsidR="00BA6D6D" w:rsidRDefault="00BA6D6D">
      <w:pPr>
        <w:rPr>
          <w:rFonts w:eastAsiaTheme="minorHAnsi"/>
          <w:sz w:val="16"/>
          <w:szCs w:val="16"/>
          <w:lang w:eastAsia="en-US"/>
        </w:rPr>
      </w:pPr>
    </w:p>
    <w:p w14:paraId="7C21E7C3" w14:textId="2FC2C407" w:rsidR="00BA6D6D" w:rsidRDefault="00EF1582">
      <w:pPr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 xml:space="preserve">5. </w:t>
      </w:r>
      <w:r w:rsidR="009857E3">
        <w:rPr>
          <w:rFonts w:eastAsiaTheme="minorHAnsi"/>
          <w:b/>
          <w:bCs/>
          <w:lang w:eastAsia="en-US"/>
        </w:rPr>
        <w:t>Pašvaldības</w:t>
      </w:r>
      <w:r>
        <w:rPr>
          <w:rFonts w:eastAsiaTheme="minorHAnsi"/>
          <w:b/>
          <w:bCs/>
          <w:lang w:eastAsia="en-US"/>
        </w:rPr>
        <w:t xml:space="preserve"> darbības pēc apliecinājuma saņemšanas:</w:t>
      </w:r>
    </w:p>
    <w:p w14:paraId="3BC51EDF" w14:textId="7B3BC8D0" w:rsidR="00BA6D6D" w:rsidRDefault="00EF15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5.1. Pēc apliecinājuma saņemšanas </w:t>
      </w:r>
      <w:r w:rsidR="009857E3">
        <w:rPr>
          <w:rFonts w:eastAsiaTheme="minorHAnsi"/>
          <w:lang w:eastAsia="en-US"/>
        </w:rPr>
        <w:t xml:space="preserve">pašvaldība </w:t>
      </w:r>
      <w:r>
        <w:rPr>
          <w:rFonts w:eastAsiaTheme="minorHAnsi"/>
          <w:lang w:eastAsia="en-US"/>
        </w:rPr>
        <w:t>sagatavos pirkuma līguma projektu.</w:t>
      </w:r>
    </w:p>
    <w:p w14:paraId="143E34BF" w14:textId="2E2C251F" w:rsidR="00BA6D6D" w:rsidRDefault="00EF158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5.2. Pēc pirkuma līguma projekta sagatavošanas un pirkuma maksas apliecinošā dokumenta saņemšanas, </w:t>
      </w:r>
      <w:r w:rsidR="009857E3">
        <w:rPr>
          <w:rFonts w:eastAsiaTheme="minorHAnsi"/>
          <w:lang w:eastAsia="en-US"/>
        </w:rPr>
        <w:t>pašvaldība</w:t>
      </w:r>
      <w:r>
        <w:rPr>
          <w:rFonts w:eastAsiaTheme="minorHAnsi"/>
          <w:lang w:eastAsia="en-US"/>
        </w:rPr>
        <w:t xml:space="preserve"> nosūtīs uzaicinājumu noslēgt pirkuma līgumu</w:t>
      </w:r>
      <w:r w:rsidR="00A45D02">
        <w:rPr>
          <w:rFonts w:eastAsiaTheme="minorHAnsi"/>
          <w:lang w:eastAsia="en-US"/>
        </w:rPr>
        <w:t>.</w:t>
      </w:r>
    </w:p>
    <w:p w14:paraId="317A2DCC" w14:textId="77777777" w:rsidR="00BA6D6D" w:rsidRDefault="00BA6D6D">
      <w:pPr>
        <w:rPr>
          <w:rFonts w:eastAsiaTheme="minorHAnsi"/>
          <w:sz w:val="16"/>
          <w:szCs w:val="16"/>
          <w:lang w:eastAsia="en-US"/>
        </w:rPr>
      </w:pPr>
    </w:p>
    <w:p w14:paraId="373BBD9B" w14:textId="77777777" w:rsidR="00BA6D6D" w:rsidRDefault="00EF1582">
      <w:pPr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6. Pirkuma līguma noslēgšanas kārtība:</w:t>
      </w:r>
    </w:p>
    <w:p w14:paraId="09E5BCA0" w14:textId="77777777" w:rsidR="00BA6D6D" w:rsidRDefault="00EF1582">
      <w:r>
        <w:rPr>
          <w:rFonts w:eastAsiaTheme="minorHAnsi"/>
          <w:lang w:eastAsia="en-US"/>
        </w:rPr>
        <w:t>6.1. Pēc pirkuma līguma projekta un uzaicinājuma saņemšanas Jums divu nedēļu laikā jāsniedz pašvaldībai atbilde par pirkuma līguma noslēgšanu.</w:t>
      </w:r>
    </w:p>
    <w:sectPr w:rsidR="00BA6D6D" w:rsidSect="008D6CB1">
      <w:headerReference w:type="default" r:id="rId7"/>
      <w:pgSz w:w="11906" w:h="16838"/>
      <w:pgMar w:top="1134" w:right="567" w:bottom="1134" w:left="1701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CCEE1" w14:textId="77777777" w:rsidR="00043665" w:rsidRDefault="00043665" w:rsidP="008D6CB1">
      <w:r>
        <w:separator/>
      </w:r>
    </w:p>
  </w:endnote>
  <w:endnote w:type="continuationSeparator" w:id="0">
    <w:p w14:paraId="6059A6BE" w14:textId="77777777" w:rsidR="00043665" w:rsidRDefault="00043665" w:rsidP="008D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02EBD" w14:textId="77777777" w:rsidR="00043665" w:rsidRDefault="00043665" w:rsidP="008D6CB1">
      <w:r>
        <w:separator/>
      </w:r>
    </w:p>
  </w:footnote>
  <w:footnote w:type="continuationSeparator" w:id="0">
    <w:p w14:paraId="16565314" w14:textId="77777777" w:rsidR="00043665" w:rsidRDefault="00043665" w:rsidP="008D6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98744" w14:textId="77777777" w:rsidR="008D6CB1" w:rsidRDefault="008D6CB1">
    <w:pPr>
      <w:pStyle w:val="Galvene"/>
      <w:jc w:val="center"/>
    </w:pPr>
  </w:p>
  <w:sdt>
    <w:sdtPr>
      <w:id w:val="-1355494946"/>
      <w:docPartObj>
        <w:docPartGallery w:val="Page Numbers (Top of Page)"/>
        <w:docPartUnique/>
      </w:docPartObj>
    </w:sdtPr>
    <w:sdtEndPr/>
    <w:sdtContent>
      <w:p w14:paraId="46572760" w14:textId="77777777" w:rsidR="008D6CB1" w:rsidRDefault="008D6CB1">
        <w:pPr>
          <w:pStyle w:val="Galvene"/>
          <w:jc w:val="center"/>
        </w:pPr>
      </w:p>
      <w:p w14:paraId="188E6864" w14:textId="77777777" w:rsidR="008D6CB1" w:rsidRDefault="008D6CB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43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0FDB"/>
    <w:multiLevelType w:val="multilevel"/>
    <w:tmpl w:val="E31663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DB749F5"/>
    <w:multiLevelType w:val="multilevel"/>
    <w:tmpl w:val="09FA1F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7AD0D20"/>
    <w:multiLevelType w:val="multilevel"/>
    <w:tmpl w:val="8C1450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C104FC7"/>
    <w:multiLevelType w:val="multilevel"/>
    <w:tmpl w:val="95A0C0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6D"/>
    <w:rsid w:val="00043665"/>
    <w:rsid w:val="0007643C"/>
    <w:rsid w:val="000833B1"/>
    <w:rsid w:val="0008566D"/>
    <w:rsid w:val="000B4023"/>
    <w:rsid w:val="000D5A4B"/>
    <w:rsid w:val="001008F3"/>
    <w:rsid w:val="001379C6"/>
    <w:rsid w:val="00144AA5"/>
    <w:rsid w:val="00176CD2"/>
    <w:rsid w:val="001E73D2"/>
    <w:rsid w:val="00221336"/>
    <w:rsid w:val="0022336C"/>
    <w:rsid w:val="00245176"/>
    <w:rsid w:val="00271ABC"/>
    <w:rsid w:val="0029799F"/>
    <w:rsid w:val="002B6EE5"/>
    <w:rsid w:val="00357575"/>
    <w:rsid w:val="003F52C1"/>
    <w:rsid w:val="00423770"/>
    <w:rsid w:val="0044395E"/>
    <w:rsid w:val="004A781C"/>
    <w:rsid w:val="004C5727"/>
    <w:rsid w:val="00572D58"/>
    <w:rsid w:val="0061208D"/>
    <w:rsid w:val="0066173F"/>
    <w:rsid w:val="00694DA5"/>
    <w:rsid w:val="00745D46"/>
    <w:rsid w:val="00757E2C"/>
    <w:rsid w:val="007845E6"/>
    <w:rsid w:val="008003EA"/>
    <w:rsid w:val="008646E0"/>
    <w:rsid w:val="0089563C"/>
    <w:rsid w:val="008D6CB1"/>
    <w:rsid w:val="00915DC1"/>
    <w:rsid w:val="009857E3"/>
    <w:rsid w:val="00A45D02"/>
    <w:rsid w:val="00A46AB1"/>
    <w:rsid w:val="00A53D77"/>
    <w:rsid w:val="00A85B54"/>
    <w:rsid w:val="00AA7CD4"/>
    <w:rsid w:val="00AC064C"/>
    <w:rsid w:val="00AD3E16"/>
    <w:rsid w:val="00B202C1"/>
    <w:rsid w:val="00B7626D"/>
    <w:rsid w:val="00BA6D6D"/>
    <w:rsid w:val="00BA7FCA"/>
    <w:rsid w:val="00BF5837"/>
    <w:rsid w:val="00C04CE3"/>
    <w:rsid w:val="00C24008"/>
    <w:rsid w:val="00C248CE"/>
    <w:rsid w:val="00C262A0"/>
    <w:rsid w:val="00C27ED8"/>
    <w:rsid w:val="00C62036"/>
    <w:rsid w:val="00CD15BB"/>
    <w:rsid w:val="00CE0717"/>
    <w:rsid w:val="00D32407"/>
    <w:rsid w:val="00D718C4"/>
    <w:rsid w:val="00E00285"/>
    <w:rsid w:val="00E265F5"/>
    <w:rsid w:val="00E429C9"/>
    <w:rsid w:val="00EB5721"/>
    <w:rsid w:val="00EF1582"/>
    <w:rsid w:val="00FD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2124"/>
  <w15:docId w15:val="{B87F26CD-36EB-4DF4-8F25-A562C31E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3E48"/>
    <w:pPr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5B2DD3"/>
    <w:rPr>
      <w:color w:val="0000FF"/>
      <w:u w:val="single"/>
    </w:rPr>
  </w:style>
  <w:style w:type="character" w:customStyle="1" w:styleId="NosaukumsRakstz">
    <w:name w:val="Nosaukums Rakstz."/>
    <w:basedOn w:val="Noklusjumarindkopasfonts"/>
    <w:link w:val="Nosaukums"/>
    <w:qFormat/>
    <w:rsid w:val="005B2DD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qFormat/>
    <w:rsid w:val="00277943"/>
    <w:rPr>
      <w:rFonts w:ascii="Tahoma" w:eastAsia="Times New Roman" w:hAnsi="Tahoma" w:cs="Tahoma"/>
      <w:kern w:val="0"/>
      <w:sz w:val="16"/>
      <w:szCs w:val="16"/>
      <w:lang w:eastAsia="lv-LV"/>
      <w14:ligatures w14:val="non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qFormat/>
    <w:rsid w:val="001161E1"/>
    <w:rPr>
      <w:color w:val="605E5C"/>
      <w:shd w:val="clear" w:color="auto" w:fill="E1DFDD"/>
    </w:rPr>
  </w:style>
  <w:style w:type="paragraph" w:customStyle="1" w:styleId="Heading">
    <w:name w:val="Heading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Parasts"/>
    <w:qFormat/>
    <w:pPr>
      <w:suppressLineNumbers/>
    </w:pPr>
    <w:rPr>
      <w:rFonts w:cs="Noto Sans"/>
    </w:rPr>
  </w:style>
  <w:style w:type="paragraph" w:styleId="Nosaukums">
    <w:name w:val="Title"/>
    <w:basedOn w:val="Parasts"/>
    <w:link w:val="NosaukumsRakstz"/>
    <w:qFormat/>
    <w:rsid w:val="005B2DD3"/>
    <w:pPr>
      <w:jc w:val="center"/>
    </w:pPr>
    <w:rPr>
      <w:b/>
      <w:bCs/>
      <w:lang w:val="en-GB" w:eastAsia="en-US"/>
    </w:rPr>
  </w:style>
  <w:style w:type="paragraph" w:styleId="Sarakstarindkopa">
    <w:name w:val="List Paragraph"/>
    <w:basedOn w:val="Parasts"/>
    <w:uiPriority w:val="34"/>
    <w:qFormat/>
    <w:rsid w:val="005B2DD3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277943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8D6CB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D6CB1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8D6CB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D6CB1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CD15BB"/>
    <w:pPr>
      <w:suppressAutoHyphens w:val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0D5A4B"/>
    <w:rPr>
      <w:color w:val="605E5C"/>
      <w:shd w:val="clear" w:color="auto" w:fill="E1DFDD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271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dc:description/>
  <cp:lastModifiedBy>Dace Tauriņa</cp:lastModifiedBy>
  <cp:revision>30</cp:revision>
  <cp:lastPrinted>2025-02-13T12:50:00Z</cp:lastPrinted>
  <dcterms:created xsi:type="dcterms:W3CDTF">2025-04-14T13:04:00Z</dcterms:created>
  <dcterms:modified xsi:type="dcterms:W3CDTF">2025-05-29T12:34:00Z</dcterms:modified>
  <dc:language>lv-LV</dc:language>
</cp:coreProperties>
</file>