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C4A1A" w14:textId="77777777" w:rsidR="006C445F" w:rsidRPr="006C445F" w:rsidRDefault="006C445F" w:rsidP="006C445F">
      <w:pPr>
        <w:spacing w:after="0" w:line="240" w:lineRule="auto"/>
        <w:contextualSpacing w:val="0"/>
        <w:jc w:val="right"/>
        <w:rPr>
          <w:rFonts w:eastAsia="Times New Roman" w:cs="Times New Roman"/>
          <w:b/>
          <w:szCs w:val="24"/>
        </w:rPr>
      </w:pPr>
      <w:r w:rsidRPr="006C445F">
        <w:rPr>
          <w:rFonts w:eastAsia="Times New Roman" w:cs="Times New Roman"/>
          <w:b/>
          <w:szCs w:val="24"/>
        </w:rPr>
        <w:t>PIELIKUMS</w:t>
      </w:r>
    </w:p>
    <w:p w14:paraId="7E23A0E8" w14:textId="77777777" w:rsidR="006C445F" w:rsidRPr="006C445F" w:rsidRDefault="006C445F" w:rsidP="006C445F">
      <w:pPr>
        <w:spacing w:after="0" w:line="240" w:lineRule="auto"/>
        <w:contextualSpacing w:val="0"/>
        <w:jc w:val="right"/>
        <w:rPr>
          <w:rFonts w:eastAsia="Times New Roman" w:cs="Times New Roman"/>
          <w:szCs w:val="24"/>
        </w:rPr>
      </w:pPr>
      <w:r w:rsidRPr="006C445F">
        <w:rPr>
          <w:rFonts w:eastAsia="Times New Roman" w:cs="Times New Roman"/>
          <w:szCs w:val="24"/>
        </w:rPr>
        <w:t>Limbažu novada domes</w:t>
      </w:r>
    </w:p>
    <w:p w14:paraId="37E0DFD7" w14:textId="232E0707" w:rsidR="006C445F" w:rsidRPr="006C445F" w:rsidRDefault="00240359" w:rsidP="006C445F">
      <w:pPr>
        <w:spacing w:after="0" w:line="240" w:lineRule="auto"/>
        <w:contextualSpacing w:val="0"/>
        <w:jc w:val="right"/>
        <w:rPr>
          <w:rFonts w:eastAsia="Times New Roman" w:cs="Times New Roman"/>
          <w:szCs w:val="24"/>
        </w:rPr>
      </w:pPr>
      <w:r>
        <w:rPr>
          <w:rFonts w:eastAsia="Times New Roman" w:cs="Times New Roman"/>
          <w:szCs w:val="24"/>
        </w:rPr>
        <w:t>19</w:t>
      </w:r>
      <w:r w:rsidR="006C445F" w:rsidRPr="006C445F">
        <w:rPr>
          <w:rFonts w:eastAsia="Times New Roman" w:cs="Times New Roman"/>
          <w:szCs w:val="24"/>
        </w:rPr>
        <w:t>.</w:t>
      </w:r>
      <w:r>
        <w:rPr>
          <w:rFonts w:eastAsia="Times New Roman" w:cs="Times New Roman"/>
          <w:szCs w:val="24"/>
        </w:rPr>
        <w:t>06</w:t>
      </w:r>
      <w:r w:rsidR="006C445F" w:rsidRPr="006C445F">
        <w:rPr>
          <w:rFonts w:eastAsia="Times New Roman" w:cs="Times New Roman"/>
          <w:szCs w:val="24"/>
        </w:rPr>
        <w:t>.202</w:t>
      </w:r>
      <w:r>
        <w:rPr>
          <w:rFonts w:eastAsia="Times New Roman" w:cs="Times New Roman"/>
          <w:szCs w:val="24"/>
        </w:rPr>
        <w:t>5</w:t>
      </w:r>
      <w:r w:rsidR="006C445F" w:rsidRPr="006C445F">
        <w:rPr>
          <w:rFonts w:eastAsia="Times New Roman" w:cs="Times New Roman"/>
          <w:szCs w:val="24"/>
        </w:rPr>
        <w:t>. sēdes lēmumam Nr.</w:t>
      </w:r>
      <w:r w:rsidR="00086D2F">
        <w:rPr>
          <w:rFonts w:eastAsia="Times New Roman" w:cs="Times New Roman"/>
          <w:szCs w:val="24"/>
        </w:rPr>
        <w:t>456</w:t>
      </w:r>
    </w:p>
    <w:p w14:paraId="48F802D0" w14:textId="38428D69" w:rsidR="006C445F" w:rsidRPr="006C445F" w:rsidRDefault="006C445F" w:rsidP="006C445F">
      <w:pPr>
        <w:spacing w:after="0" w:line="240" w:lineRule="auto"/>
        <w:contextualSpacing w:val="0"/>
        <w:jc w:val="right"/>
        <w:rPr>
          <w:rFonts w:eastAsia="Times New Roman" w:cs="Times New Roman"/>
          <w:szCs w:val="24"/>
        </w:rPr>
      </w:pPr>
      <w:r w:rsidRPr="006C445F">
        <w:rPr>
          <w:rFonts w:eastAsia="Times New Roman" w:cs="Times New Roman"/>
          <w:szCs w:val="24"/>
        </w:rPr>
        <w:t>(protokols Nr.</w:t>
      </w:r>
      <w:r w:rsidR="00086D2F">
        <w:rPr>
          <w:rFonts w:eastAsia="Times New Roman" w:cs="Times New Roman"/>
          <w:szCs w:val="24"/>
        </w:rPr>
        <w:t>9</w:t>
      </w:r>
      <w:r w:rsidRPr="006C445F">
        <w:rPr>
          <w:rFonts w:eastAsia="Times New Roman" w:cs="Times New Roman"/>
          <w:szCs w:val="24"/>
        </w:rPr>
        <w:t xml:space="preserve">, </w:t>
      </w:r>
      <w:r w:rsidR="00086D2F">
        <w:rPr>
          <w:rFonts w:eastAsia="Times New Roman" w:cs="Times New Roman"/>
          <w:szCs w:val="24"/>
        </w:rPr>
        <w:t>52</w:t>
      </w:r>
      <w:r w:rsidRPr="006C445F">
        <w:rPr>
          <w:rFonts w:eastAsia="Times New Roman" w:cs="Times New Roman"/>
          <w:szCs w:val="24"/>
        </w:rPr>
        <w:t>.)</w:t>
      </w:r>
    </w:p>
    <w:p w14:paraId="09D47BB4" w14:textId="77777777" w:rsidR="005342DB" w:rsidRPr="003577DC" w:rsidRDefault="005342DB" w:rsidP="005342DB">
      <w:pPr>
        <w:autoSpaceDE w:val="0"/>
        <w:autoSpaceDN w:val="0"/>
        <w:adjustRightInd w:val="0"/>
        <w:spacing w:after="0" w:line="240" w:lineRule="auto"/>
        <w:jc w:val="center"/>
        <w:rPr>
          <w:caps/>
          <w:sz w:val="28"/>
          <w:szCs w:val="28"/>
        </w:rPr>
      </w:pPr>
    </w:p>
    <w:p w14:paraId="64118F57" w14:textId="7980FA17" w:rsidR="006C445F" w:rsidRDefault="005342DB" w:rsidP="00C5707F">
      <w:pPr>
        <w:autoSpaceDE w:val="0"/>
        <w:autoSpaceDN w:val="0"/>
        <w:adjustRightInd w:val="0"/>
        <w:spacing w:after="0" w:line="240" w:lineRule="auto"/>
        <w:jc w:val="center"/>
        <w:rPr>
          <w:b/>
          <w:caps/>
          <w:szCs w:val="24"/>
        </w:rPr>
      </w:pPr>
      <w:r w:rsidRPr="00E21E5C">
        <w:rPr>
          <w:caps/>
          <w:szCs w:val="24"/>
        </w:rPr>
        <w:t xml:space="preserve">LIMBAŽU NOVADA PAŠVALDĪBAS KUSTAMĀS MANTAS – </w:t>
      </w:r>
      <w:r w:rsidR="000836C8" w:rsidRPr="00E21E5C">
        <w:rPr>
          <w:b/>
          <w:caps/>
          <w:szCs w:val="24"/>
        </w:rPr>
        <w:t>transportlīdzekļa</w:t>
      </w:r>
      <w:r w:rsidR="008576F2" w:rsidRPr="00E21E5C">
        <w:rPr>
          <w:b/>
          <w:caps/>
          <w:szCs w:val="24"/>
        </w:rPr>
        <w:t xml:space="preserve"> </w:t>
      </w:r>
      <w:r w:rsidR="00240359">
        <w:rPr>
          <w:b/>
          <w:caps/>
          <w:szCs w:val="24"/>
        </w:rPr>
        <w:t>TOYOTA PROACE</w:t>
      </w:r>
      <w:r w:rsidR="00E67F95" w:rsidRPr="00E21E5C">
        <w:rPr>
          <w:b/>
          <w:caps/>
          <w:szCs w:val="24"/>
        </w:rPr>
        <w:t>, valsts reģistrācijas N</w:t>
      </w:r>
      <w:r w:rsidR="00961B48" w:rsidRPr="00E21E5C">
        <w:rPr>
          <w:b/>
          <w:szCs w:val="24"/>
        </w:rPr>
        <w:t>r</w:t>
      </w:r>
      <w:r w:rsidR="00E67F95" w:rsidRPr="00E21E5C">
        <w:rPr>
          <w:b/>
          <w:caps/>
          <w:szCs w:val="24"/>
        </w:rPr>
        <w:t>.</w:t>
      </w:r>
      <w:r w:rsidR="000E46B4" w:rsidRPr="00E21E5C">
        <w:rPr>
          <w:b/>
          <w:caps/>
          <w:szCs w:val="24"/>
        </w:rPr>
        <w:t xml:space="preserve"> </w:t>
      </w:r>
      <w:r w:rsidR="00240359">
        <w:rPr>
          <w:b/>
          <w:caps/>
          <w:szCs w:val="24"/>
        </w:rPr>
        <w:t>LT</w:t>
      </w:r>
      <w:r w:rsidR="00D67D26">
        <w:rPr>
          <w:b/>
          <w:caps/>
          <w:szCs w:val="24"/>
        </w:rPr>
        <w:t xml:space="preserve"> </w:t>
      </w:r>
      <w:r w:rsidR="00240359">
        <w:rPr>
          <w:b/>
          <w:caps/>
          <w:szCs w:val="24"/>
        </w:rPr>
        <w:t>8907</w:t>
      </w:r>
      <w:r w:rsidRPr="00E21E5C">
        <w:rPr>
          <w:b/>
          <w:caps/>
          <w:szCs w:val="24"/>
        </w:rPr>
        <w:t>,</w:t>
      </w:r>
    </w:p>
    <w:p w14:paraId="389D9B7E" w14:textId="06820ED8" w:rsidR="005342DB" w:rsidRPr="00E21E5C" w:rsidRDefault="005342DB" w:rsidP="00C5707F">
      <w:pPr>
        <w:autoSpaceDE w:val="0"/>
        <w:autoSpaceDN w:val="0"/>
        <w:adjustRightInd w:val="0"/>
        <w:spacing w:after="0" w:line="240" w:lineRule="auto"/>
        <w:jc w:val="center"/>
        <w:rPr>
          <w:b/>
          <w:caps/>
          <w:szCs w:val="24"/>
        </w:rPr>
      </w:pPr>
      <w:r w:rsidRPr="00E21E5C">
        <w:rPr>
          <w:caps/>
          <w:szCs w:val="24"/>
        </w:rPr>
        <w:t>IZSOLES nOTEIKUMI</w:t>
      </w:r>
    </w:p>
    <w:p w14:paraId="116303DF" w14:textId="77777777" w:rsidR="005342DB" w:rsidRPr="003577DC" w:rsidRDefault="005342DB" w:rsidP="005342DB">
      <w:pPr>
        <w:ind w:firstLine="567"/>
        <w:jc w:val="center"/>
        <w:rPr>
          <w:caps/>
          <w:sz w:val="20"/>
          <w:szCs w:val="20"/>
        </w:rPr>
      </w:pPr>
    </w:p>
    <w:p w14:paraId="1E984659" w14:textId="77777777" w:rsidR="005342DB" w:rsidRPr="003577DC" w:rsidRDefault="005342DB" w:rsidP="005342DB">
      <w:pPr>
        <w:ind w:firstLine="567"/>
        <w:jc w:val="center"/>
        <w:rPr>
          <w:b/>
          <w:caps/>
        </w:rPr>
      </w:pPr>
      <w:r w:rsidRPr="003577DC">
        <w:rPr>
          <w:b/>
          <w:caps/>
        </w:rPr>
        <w:t>1. vispārīgie noteikumi</w:t>
      </w:r>
    </w:p>
    <w:p w14:paraId="52CF90FC" w14:textId="5DC2E333" w:rsidR="005342DB" w:rsidRPr="003577DC" w:rsidRDefault="000836C8" w:rsidP="005342DB">
      <w:pPr>
        <w:numPr>
          <w:ilvl w:val="1"/>
          <w:numId w:val="4"/>
        </w:numPr>
        <w:tabs>
          <w:tab w:val="num" w:pos="567"/>
        </w:tabs>
        <w:spacing w:after="0" w:line="240" w:lineRule="auto"/>
        <w:ind w:left="567" w:hanging="567"/>
        <w:contextualSpacing w:val="0"/>
      </w:pPr>
      <w:r>
        <w:t>Transportlīdzeklis</w:t>
      </w:r>
      <w:r w:rsidR="008576F2">
        <w:t xml:space="preserve"> </w:t>
      </w:r>
      <w:bookmarkStart w:id="0" w:name="_Hlk200024351"/>
      <w:r w:rsidR="00240359">
        <w:t>TOYOTA PROACE</w:t>
      </w:r>
      <w:r w:rsidR="005342DB" w:rsidRPr="003577DC">
        <w:t>,</w:t>
      </w:r>
      <w:r w:rsidR="008576F2">
        <w:t xml:space="preserve"> valsts reģistrācijas </w:t>
      </w:r>
      <w:r w:rsidR="00961B48">
        <w:t xml:space="preserve">Nr. </w:t>
      </w:r>
      <w:r w:rsidR="00240359">
        <w:t>LT</w:t>
      </w:r>
      <w:r w:rsidR="008E0843">
        <w:t xml:space="preserve"> </w:t>
      </w:r>
      <w:r w:rsidR="00240359">
        <w:t>8907</w:t>
      </w:r>
      <w:bookmarkEnd w:id="0"/>
      <w:r w:rsidR="00240359">
        <w:t>,</w:t>
      </w:r>
      <w:r w:rsidR="005342DB" w:rsidRPr="003577DC">
        <w:t xml:space="preserve"> turpmāk tekstā – </w:t>
      </w:r>
      <w:r w:rsidR="005342DB" w:rsidRPr="003577DC">
        <w:rPr>
          <w:rFonts w:eastAsia="Calibri"/>
        </w:rPr>
        <w:t>„</w:t>
      </w:r>
      <w:r w:rsidR="005342DB" w:rsidRPr="003577DC">
        <w:t xml:space="preserve">Automašīna”, izsoles noteikumi, turpmāk tekstā – </w:t>
      </w:r>
      <w:r w:rsidR="005342DB" w:rsidRPr="003577DC">
        <w:rPr>
          <w:rFonts w:eastAsia="Calibri"/>
        </w:rPr>
        <w:t>„</w:t>
      </w:r>
      <w:r w:rsidR="005342DB" w:rsidRPr="003577DC">
        <w:t xml:space="preserve">izsoles noteikumi”, nosaka kārtību, kādā organizējama Automašīnas izsole atbilstoši </w:t>
      </w:r>
      <w:r w:rsidR="005342DB" w:rsidRPr="003577DC">
        <w:rPr>
          <w:szCs w:val="24"/>
        </w:rPr>
        <w:t>Publiskas personas mantas atsavināšanas likumam</w:t>
      </w:r>
      <w:r w:rsidR="005342DB" w:rsidRPr="003577DC">
        <w:t xml:space="preserve">. </w:t>
      </w:r>
      <w:r w:rsidR="00997179">
        <w:t xml:space="preserve"> </w:t>
      </w:r>
    </w:p>
    <w:p w14:paraId="7FF9E66A" w14:textId="6D196931"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Automašīnas atsavināšanas veids – atklāta mutiska izsole ar augšupejošu soli, turpmāk tekstā – </w:t>
      </w:r>
      <w:r w:rsidRPr="003577DC">
        <w:rPr>
          <w:rFonts w:eastAsia="Calibri"/>
        </w:rPr>
        <w:t>„</w:t>
      </w:r>
      <w:r w:rsidRPr="003577DC">
        <w:t>izsole”.</w:t>
      </w:r>
      <w:r w:rsidR="00E67F95">
        <w:t xml:space="preserve"> </w:t>
      </w:r>
    </w:p>
    <w:p w14:paraId="31096CA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Izsoli organizē </w:t>
      </w:r>
      <w:r w:rsidRPr="003577DC">
        <w:rPr>
          <w:rFonts w:eastAsia="Times New Roman" w:cs="Times New Roman"/>
          <w:bCs/>
          <w:szCs w:val="24"/>
          <w:lang w:eastAsia="lv-LV"/>
        </w:rPr>
        <w:t>Limbažu novada pašvaldības Īpašumu privatizācijas un atsavināšanas komisija</w:t>
      </w:r>
      <w:r w:rsidRPr="003577DC">
        <w:t xml:space="preserve">, turpmāk tekstā – „izsoles komisija”, kuru pašvaldība pilnvarojusi veikt </w:t>
      </w:r>
      <w:r w:rsidRPr="003577DC">
        <w:rPr>
          <w:szCs w:val="24"/>
        </w:rPr>
        <w:t xml:space="preserve">Publiskas personas mantas atsavināšanas </w:t>
      </w:r>
      <w:r w:rsidRPr="003577DC">
        <w:t xml:space="preserve">likumā noteiktās darbības.   </w:t>
      </w:r>
    </w:p>
    <w:p w14:paraId="519A8ED9" w14:textId="284CA09B" w:rsidR="005342DB" w:rsidRPr="003577DC" w:rsidRDefault="005342DB" w:rsidP="005342DB">
      <w:pPr>
        <w:numPr>
          <w:ilvl w:val="1"/>
          <w:numId w:val="4"/>
        </w:numPr>
        <w:tabs>
          <w:tab w:val="num" w:pos="567"/>
        </w:tabs>
        <w:spacing w:after="0" w:line="240" w:lineRule="auto"/>
        <w:ind w:left="567" w:hanging="567"/>
        <w:contextualSpacing w:val="0"/>
        <w:rPr>
          <w:b/>
        </w:rPr>
      </w:pPr>
      <w:r w:rsidRPr="003577DC">
        <w:t xml:space="preserve">Automašīnas izsole notiek Limbažu novada pašvaldības administrācijas mazajā zālē, Rīgas  ielā 16, </w:t>
      </w:r>
      <w:r w:rsidRPr="00210619">
        <w:t xml:space="preserve">Limbažos, </w:t>
      </w:r>
      <w:r w:rsidRPr="00210619">
        <w:rPr>
          <w:b/>
        </w:rPr>
        <w:t>20</w:t>
      </w:r>
      <w:r w:rsidR="000836C8" w:rsidRPr="00210619">
        <w:rPr>
          <w:b/>
        </w:rPr>
        <w:t>2</w:t>
      </w:r>
      <w:r w:rsidR="002A4767" w:rsidRPr="00210619">
        <w:rPr>
          <w:b/>
        </w:rPr>
        <w:t>5</w:t>
      </w:r>
      <w:r w:rsidRPr="00210619">
        <w:rPr>
          <w:b/>
        </w:rPr>
        <w:t>.</w:t>
      </w:r>
      <w:r w:rsidR="00961B48" w:rsidRPr="00210619">
        <w:rPr>
          <w:b/>
        </w:rPr>
        <w:t xml:space="preserve"> </w:t>
      </w:r>
      <w:r w:rsidRPr="00210619">
        <w:rPr>
          <w:b/>
        </w:rPr>
        <w:t>gada</w:t>
      </w:r>
      <w:r w:rsidR="008576F2" w:rsidRPr="00210619">
        <w:rPr>
          <w:b/>
        </w:rPr>
        <w:t xml:space="preserve"> </w:t>
      </w:r>
      <w:r w:rsidR="00EF104E" w:rsidRPr="00210619">
        <w:rPr>
          <w:b/>
        </w:rPr>
        <w:t>8</w:t>
      </w:r>
      <w:r w:rsidR="002A4767" w:rsidRPr="00210619">
        <w:rPr>
          <w:b/>
        </w:rPr>
        <w:t xml:space="preserve">. </w:t>
      </w:r>
      <w:r w:rsidR="00240359" w:rsidRPr="00210619">
        <w:rPr>
          <w:b/>
        </w:rPr>
        <w:t>augustā</w:t>
      </w:r>
      <w:r w:rsidRPr="00210619">
        <w:rPr>
          <w:b/>
        </w:rPr>
        <w:t>, plkst.1</w:t>
      </w:r>
      <w:r w:rsidR="00E67F95" w:rsidRPr="00210619">
        <w:rPr>
          <w:b/>
        </w:rPr>
        <w:t>0</w:t>
      </w:r>
      <w:r w:rsidR="00210619">
        <w:rPr>
          <w:b/>
        </w:rPr>
        <w:t>:</w:t>
      </w:r>
      <w:r w:rsidR="00210619" w:rsidRPr="00210619">
        <w:rPr>
          <w:b/>
        </w:rPr>
        <w:t>15</w:t>
      </w:r>
      <w:r w:rsidRPr="00210619">
        <w:rPr>
          <w:b/>
        </w:rPr>
        <w:t>.</w:t>
      </w:r>
    </w:p>
    <w:p w14:paraId="3166F38C" w14:textId="52FB3576" w:rsidR="005342DB" w:rsidRPr="009E260D" w:rsidRDefault="005342DB" w:rsidP="005342DB">
      <w:pPr>
        <w:numPr>
          <w:ilvl w:val="1"/>
          <w:numId w:val="4"/>
        </w:numPr>
        <w:tabs>
          <w:tab w:val="num" w:pos="567"/>
        </w:tabs>
        <w:spacing w:after="0" w:line="240" w:lineRule="auto"/>
        <w:ind w:left="567" w:hanging="567"/>
        <w:contextualSpacing w:val="0"/>
      </w:pPr>
      <w:r w:rsidRPr="001C792C">
        <w:t xml:space="preserve">Izsoles nodrošinājums – 10 % no Automašīnas nosacītās cenas, t.i., </w:t>
      </w:r>
      <w:r w:rsidR="009E260D" w:rsidRPr="001C792C">
        <w:t>4</w:t>
      </w:r>
      <w:r w:rsidR="001C792C" w:rsidRPr="001C792C">
        <w:t>7</w:t>
      </w:r>
      <w:r w:rsidR="009E260D" w:rsidRPr="001C792C">
        <w:t xml:space="preserve">0,00 EUR (četri simti </w:t>
      </w:r>
      <w:r w:rsidR="001C792C" w:rsidRPr="001C792C">
        <w:t>septiņ</w:t>
      </w:r>
      <w:r w:rsidR="009E260D" w:rsidRPr="001C792C">
        <w:t xml:space="preserve">desmit </w:t>
      </w:r>
      <w:proofErr w:type="spellStart"/>
      <w:r w:rsidR="009E260D" w:rsidRPr="001C792C">
        <w:t>euro</w:t>
      </w:r>
      <w:proofErr w:type="spellEnd"/>
      <w:r w:rsidR="009E260D" w:rsidRPr="001C792C">
        <w:t xml:space="preserve"> un 00 centi)</w:t>
      </w:r>
      <w:r w:rsidRPr="001C792C">
        <w:t xml:space="preserve">. Izsoles nodrošinājums jāieskaita </w:t>
      </w:r>
      <w:r w:rsidRPr="001C792C">
        <w:rPr>
          <w:iCs/>
          <w:szCs w:val="18"/>
        </w:rPr>
        <w:t>Limbažu novada pašvaldības, reģistrācijas Nr.</w:t>
      </w:r>
      <w:r w:rsidR="00961B48" w:rsidRPr="001C792C">
        <w:rPr>
          <w:iCs/>
          <w:szCs w:val="18"/>
        </w:rPr>
        <w:t xml:space="preserve"> </w:t>
      </w:r>
      <w:r w:rsidRPr="001C792C">
        <w:t>90009114631</w:t>
      </w:r>
      <w:r w:rsidRPr="001C792C">
        <w:rPr>
          <w:iCs/>
          <w:szCs w:val="18"/>
        </w:rPr>
        <w:t>, kontā Nr.</w:t>
      </w:r>
      <w:r w:rsidR="00961B48" w:rsidRPr="001C792C">
        <w:rPr>
          <w:iCs/>
          <w:szCs w:val="18"/>
        </w:rPr>
        <w:t xml:space="preserve"> </w:t>
      </w:r>
      <w:r w:rsidRPr="001C792C">
        <w:rPr>
          <w:iCs/>
          <w:szCs w:val="18"/>
        </w:rPr>
        <w:t>LV22UNLA0013014130830</w:t>
      </w:r>
      <w:r w:rsidRPr="009E260D">
        <w:rPr>
          <w:iCs/>
          <w:szCs w:val="18"/>
        </w:rPr>
        <w:t xml:space="preserve">, AS </w:t>
      </w:r>
      <w:r w:rsidRPr="009E260D">
        <w:rPr>
          <w:rFonts w:eastAsia="Calibri"/>
        </w:rPr>
        <w:t>„</w:t>
      </w:r>
      <w:r w:rsidRPr="009E260D">
        <w:rPr>
          <w:iCs/>
          <w:szCs w:val="18"/>
        </w:rPr>
        <w:t xml:space="preserve">SEB banka”, kods </w:t>
      </w:r>
      <w:r w:rsidRPr="009E260D">
        <w:t xml:space="preserve">UNLALV2X, ar norādi </w:t>
      </w:r>
      <w:r w:rsidRPr="009E260D">
        <w:rPr>
          <w:rFonts w:eastAsia="Calibri"/>
        </w:rPr>
        <w:t>„</w:t>
      </w:r>
      <w:r w:rsidR="005E36ED" w:rsidRPr="009E260D">
        <w:rPr>
          <w:rFonts w:eastAsia="Calibri"/>
        </w:rPr>
        <w:t>T</w:t>
      </w:r>
      <w:r w:rsidR="005E36ED" w:rsidRPr="009E260D">
        <w:t xml:space="preserve">ransportlīdzekļa </w:t>
      </w:r>
      <w:r w:rsidR="00240359" w:rsidRPr="009E260D">
        <w:t xml:space="preserve">TOYOTA PROACE, valsts reģistrācijas Nr.  LT8907 </w:t>
      </w:r>
      <w:r w:rsidRPr="009E260D">
        <w:t xml:space="preserve">izsoles nodrošinājums”. Izsoles nodrošinājums uzskatāms par iesniegtu, ja attiecīgā naudas summa ir ieskaitīta norādītajā bankas kontā. </w:t>
      </w:r>
      <w:r w:rsidR="00997179" w:rsidRPr="009E260D">
        <w:t xml:space="preserve"> </w:t>
      </w:r>
      <w:r w:rsidR="00E67F95" w:rsidRPr="009E260D">
        <w:t xml:space="preserve"> </w:t>
      </w:r>
    </w:p>
    <w:p w14:paraId="559A1E18" w14:textId="494DDE7E" w:rsidR="005342DB" w:rsidRPr="00BE3A6E" w:rsidRDefault="00807009" w:rsidP="005342DB">
      <w:pPr>
        <w:numPr>
          <w:ilvl w:val="1"/>
          <w:numId w:val="4"/>
        </w:numPr>
        <w:tabs>
          <w:tab w:val="num" w:pos="567"/>
        </w:tabs>
        <w:spacing w:after="0" w:line="240" w:lineRule="auto"/>
        <w:ind w:left="567" w:hanging="567"/>
        <w:contextualSpacing w:val="0"/>
      </w:pPr>
      <w:r>
        <w:t xml:space="preserve">Dalības maksa </w:t>
      </w:r>
      <w:r w:rsidR="00961B48">
        <w:t>-</w:t>
      </w:r>
      <w:r>
        <w:t xml:space="preserve"> 40,00 EUR (četr</w:t>
      </w:r>
      <w:r w:rsidR="005342DB" w:rsidRPr="003577DC">
        <w:t xml:space="preserve">desmit </w:t>
      </w:r>
      <w:proofErr w:type="spellStart"/>
      <w:r w:rsidR="005342DB" w:rsidRPr="00961B48">
        <w:rPr>
          <w:i/>
          <w:iCs/>
        </w:rPr>
        <w:t>e</w:t>
      </w:r>
      <w:r w:rsidR="00961B48" w:rsidRPr="00961B48">
        <w:rPr>
          <w:i/>
          <w:iCs/>
        </w:rPr>
        <w:t>u</w:t>
      </w:r>
      <w:r w:rsidR="005342DB" w:rsidRPr="00961B48">
        <w:rPr>
          <w:i/>
          <w:iCs/>
        </w:rPr>
        <w:t>ro</w:t>
      </w:r>
      <w:proofErr w:type="spellEnd"/>
      <w:r w:rsidR="00961B48">
        <w:rPr>
          <w:i/>
          <w:iCs/>
        </w:rPr>
        <w:t xml:space="preserve"> </w:t>
      </w:r>
      <w:r w:rsidR="00961B48">
        <w:t>un 00 centi</w:t>
      </w:r>
      <w:r w:rsidR="005342DB" w:rsidRPr="003577DC">
        <w:t xml:space="preserve">). Dalības maksa jāieskaita </w:t>
      </w:r>
      <w:r w:rsidR="005342DB" w:rsidRPr="003577DC">
        <w:rPr>
          <w:iCs/>
          <w:szCs w:val="18"/>
        </w:rPr>
        <w:t>Limbažu novada pašvaldības, reģistrācijas Nr.</w:t>
      </w:r>
      <w:r w:rsidR="00961B48">
        <w:rPr>
          <w:iCs/>
          <w:szCs w:val="18"/>
        </w:rPr>
        <w:t xml:space="preserve"> </w:t>
      </w:r>
      <w:r w:rsidR="005342DB" w:rsidRPr="003577DC">
        <w:t>90009114631</w:t>
      </w:r>
      <w:r w:rsidR="005342DB" w:rsidRPr="003577DC">
        <w:rPr>
          <w:iCs/>
          <w:szCs w:val="18"/>
        </w:rPr>
        <w:t>, kontā Nr.</w:t>
      </w:r>
      <w:r w:rsidR="00961B48">
        <w:rPr>
          <w:iCs/>
          <w:szCs w:val="18"/>
        </w:rPr>
        <w:t xml:space="preserve"> </w:t>
      </w:r>
      <w:r w:rsidR="005342DB" w:rsidRPr="003577DC">
        <w:rPr>
          <w:iCs/>
          <w:szCs w:val="18"/>
        </w:rPr>
        <w:t xml:space="preserve">LV22UNLA0013014130830, AS </w:t>
      </w:r>
      <w:r w:rsidR="005342DB" w:rsidRPr="003577DC">
        <w:rPr>
          <w:rFonts w:eastAsia="Calibri"/>
        </w:rPr>
        <w:t>„</w:t>
      </w:r>
      <w:r w:rsidR="005342DB" w:rsidRPr="003577DC">
        <w:rPr>
          <w:iCs/>
          <w:szCs w:val="18"/>
        </w:rPr>
        <w:t xml:space="preserve">SEB banka”, kods </w:t>
      </w:r>
      <w:r w:rsidR="005342DB" w:rsidRPr="003577DC">
        <w:t xml:space="preserve">UNLALV2X, ar norādi </w:t>
      </w:r>
      <w:r w:rsidR="005342DB" w:rsidRPr="003577DC">
        <w:rPr>
          <w:rFonts w:eastAsia="Calibri"/>
        </w:rPr>
        <w:t>„</w:t>
      </w:r>
      <w:r w:rsidR="00961B48" w:rsidRPr="00961B48">
        <w:rPr>
          <w:rFonts w:eastAsia="Calibri"/>
        </w:rPr>
        <w:t xml:space="preserve"> </w:t>
      </w:r>
      <w:r w:rsidR="00961B48">
        <w:rPr>
          <w:rFonts w:eastAsia="Calibri"/>
        </w:rPr>
        <w:t>T</w:t>
      </w:r>
      <w:r w:rsidR="00961B48">
        <w:t xml:space="preserve">ransportlīdzekļa </w:t>
      </w:r>
      <w:r w:rsidR="00240359" w:rsidRPr="00240359">
        <w:t>TOYOTA PROACE, valsts reģistrācijas Nr.  LT8907</w:t>
      </w:r>
      <w:r w:rsidR="00961B48" w:rsidRPr="003577DC">
        <w:t xml:space="preserve"> </w:t>
      </w:r>
      <w:r w:rsidR="005342DB" w:rsidRPr="003577DC">
        <w:t xml:space="preserve">izsoles dalības maksa”. Dalības maksa uzskatāma par iesniegtu, ja attiecīgā naudas summa ir ieskaitīta norādītajā bankas kontā. Dalības maksa izsoles </w:t>
      </w:r>
      <w:r w:rsidR="005342DB" w:rsidRPr="00BE3A6E">
        <w:t xml:space="preserve">dalībniekam netiek atmaksāta. </w:t>
      </w:r>
      <w:r w:rsidR="005A4178" w:rsidRPr="00BE3A6E">
        <w:t xml:space="preserve"> </w:t>
      </w:r>
    </w:p>
    <w:p w14:paraId="14816F90" w14:textId="4F95A912" w:rsidR="005342DB" w:rsidRPr="001C792C" w:rsidRDefault="005342DB" w:rsidP="005342DB">
      <w:pPr>
        <w:numPr>
          <w:ilvl w:val="1"/>
          <w:numId w:val="4"/>
        </w:numPr>
        <w:tabs>
          <w:tab w:val="num" w:pos="567"/>
        </w:tabs>
        <w:spacing w:after="0" w:line="240" w:lineRule="auto"/>
        <w:ind w:left="567" w:hanging="567"/>
        <w:contextualSpacing w:val="0"/>
      </w:pPr>
      <w:r w:rsidRPr="001C792C">
        <w:t xml:space="preserve">Izsoles solis </w:t>
      </w:r>
      <w:r w:rsidR="00961B48" w:rsidRPr="001C792C">
        <w:t>-</w:t>
      </w:r>
      <w:r w:rsidRPr="001C792C">
        <w:t xml:space="preserve"> </w:t>
      </w:r>
      <w:r w:rsidR="00BE3A6E" w:rsidRPr="001C792C">
        <w:t>10</w:t>
      </w:r>
      <w:r w:rsidRPr="001C792C">
        <w:t>0,00 EUR (</w:t>
      </w:r>
      <w:r w:rsidR="00BE3A6E" w:rsidRPr="001C792C">
        <w:t>viens simts</w:t>
      </w:r>
      <w:r w:rsidRPr="001C792C">
        <w:rPr>
          <w:i/>
          <w:iCs/>
        </w:rPr>
        <w:t xml:space="preserve"> </w:t>
      </w:r>
      <w:proofErr w:type="spellStart"/>
      <w:r w:rsidRPr="001C792C">
        <w:rPr>
          <w:i/>
          <w:iCs/>
        </w:rPr>
        <w:t>e</w:t>
      </w:r>
      <w:r w:rsidR="00961B48" w:rsidRPr="001C792C">
        <w:rPr>
          <w:i/>
          <w:iCs/>
        </w:rPr>
        <w:t>u</w:t>
      </w:r>
      <w:r w:rsidRPr="001C792C">
        <w:rPr>
          <w:i/>
          <w:iCs/>
        </w:rPr>
        <w:t>ro</w:t>
      </w:r>
      <w:proofErr w:type="spellEnd"/>
      <w:r w:rsidRPr="001C792C">
        <w:t>).</w:t>
      </w:r>
    </w:p>
    <w:p w14:paraId="44A1AFEB" w14:textId="3849F67D" w:rsidR="005342DB" w:rsidRPr="001C792C" w:rsidRDefault="005342DB" w:rsidP="005342DB">
      <w:pPr>
        <w:numPr>
          <w:ilvl w:val="1"/>
          <w:numId w:val="4"/>
        </w:numPr>
        <w:tabs>
          <w:tab w:val="num" w:pos="567"/>
        </w:tabs>
        <w:spacing w:after="0" w:line="240" w:lineRule="auto"/>
        <w:ind w:left="567" w:hanging="567"/>
        <w:contextualSpacing w:val="0"/>
      </w:pPr>
      <w:r w:rsidRPr="001C792C">
        <w:t xml:space="preserve">Maksāšanas līdzeklis – </w:t>
      </w:r>
      <w:proofErr w:type="spellStart"/>
      <w:r w:rsidRPr="001C792C">
        <w:rPr>
          <w:i/>
          <w:iCs/>
        </w:rPr>
        <w:t>e</w:t>
      </w:r>
      <w:r w:rsidR="00961B48" w:rsidRPr="001C792C">
        <w:rPr>
          <w:i/>
          <w:iCs/>
        </w:rPr>
        <w:t>u</w:t>
      </w:r>
      <w:r w:rsidRPr="001C792C">
        <w:rPr>
          <w:i/>
          <w:iCs/>
        </w:rPr>
        <w:t>ro</w:t>
      </w:r>
      <w:proofErr w:type="spellEnd"/>
      <w:r w:rsidRPr="001C792C">
        <w:t>.</w:t>
      </w:r>
    </w:p>
    <w:p w14:paraId="09E6A497" w14:textId="6E0B8599" w:rsidR="005342DB" w:rsidRPr="001C792C" w:rsidRDefault="005342DB" w:rsidP="005342DB">
      <w:pPr>
        <w:numPr>
          <w:ilvl w:val="1"/>
          <w:numId w:val="4"/>
        </w:numPr>
        <w:tabs>
          <w:tab w:val="num" w:pos="567"/>
        </w:tabs>
        <w:spacing w:after="0" w:line="240" w:lineRule="auto"/>
        <w:ind w:left="567" w:hanging="567"/>
        <w:contextualSpacing w:val="0"/>
      </w:pPr>
      <w:r w:rsidRPr="001C792C">
        <w:t>Automašīnas sākumcena (nosacītā cena) –</w:t>
      </w:r>
      <w:r w:rsidR="008576F2" w:rsidRPr="001C792C">
        <w:t xml:space="preserve"> </w:t>
      </w:r>
      <w:r w:rsidR="009E260D" w:rsidRPr="001C792C">
        <w:t>4</w:t>
      </w:r>
      <w:r w:rsidR="001C792C" w:rsidRPr="001C792C">
        <w:t>7</w:t>
      </w:r>
      <w:r w:rsidR="009E260D" w:rsidRPr="001C792C">
        <w:t xml:space="preserve">00,00 EUR (četri tūkstoši </w:t>
      </w:r>
      <w:r w:rsidR="001C792C" w:rsidRPr="001C792C">
        <w:t>septiņ</w:t>
      </w:r>
      <w:r w:rsidR="009E260D" w:rsidRPr="001C792C">
        <w:t xml:space="preserve">i simti </w:t>
      </w:r>
      <w:proofErr w:type="spellStart"/>
      <w:r w:rsidR="009E260D" w:rsidRPr="00086D2F">
        <w:rPr>
          <w:i/>
        </w:rPr>
        <w:t>euro</w:t>
      </w:r>
      <w:proofErr w:type="spellEnd"/>
      <w:r w:rsidR="00086D2F">
        <w:rPr>
          <w:i/>
        </w:rPr>
        <w:t>,</w:t>
      </w:r>
      <w:r w:rsidR="009E260D" w:rsidRPr="001C792C">
        <w:t xml:space="preserve"> 00 centi)</w:t>
      </w:r>
      <w:r w:rsidRPr="001C792C">
        <w:t>.</w:t>
      </w:r>
    </w:p>
    <w:p w14:paraId="7044DCA4" w14:textId="4F7308D8" w:rsidR="005342DB" w:rsidRPr="009E260D" w:rsidRDefault="005342DB" w:rsidP="005342DB">
      <w:pPr>
        <w:numPr>
          <w:ilvl w:val="1"/>
          <w:numId w:val="4"/>
        </w:numPr>
        <w:tabs>
          <w:tab w:val="num" w:pos="567"/>
        </w:tabs>
        <w:spacing w:after="0" w:line="240" w:lineRule="auto"/>
        <w:ind w:left="567" w:hanging="567"/>
        <w:contextualSpacing w:val="0"/>
      </w:pPr>
      <w:r w:rsidRPr="009E260D">
        <w:t xml:space="preserve">Sludinājumi par Automašīnas izsoli publicējami </w:t>
      </w:r>
      <w:r w:rsidR="00E21E5C" w:rsidRPr="009E260D">
        <w:rPr>
          <w:rFonts w:eastAsia="Times New Roman" w:cs="Times New Roman"/>
          <w:szCs w:val="24"/>
          <w:lang w:eastAsia="lv-LV"/>
        </w:rPr>
        <w:t xml:space="preserve">oficiālajā izdevumā „Latvijas Vēstnesis” un pašvaldības mājaslapā internetā </w:t>
      </w:r>
      <w:hyperlink r:id="rId7" w:history="1">
        <w:r w:rsidR="00E21E5C" w:rsidRPr="009E260D">
          <w:rPr>
            <w:rFonts w:eastAsia="Times New Roman" w:cs="Times New Roman"/>
            <w:color w:val="0563C1"/>
            <w:szCs w:val="24"/>
            <w:u w:val="single"/>
            <w:lang w:eastAsia="lv-LV"/>
          </w:rPr>
          <w:t>www.limbazunovads.lv</w:t>
        </w:r>
      </w:hyperlink>
      <w:r w:rsidRPr="009E260D">
        <w:t>.</w:t>
      </w:r>
      <w:r w:rsidR="00500886" w:rsidRPr="009E260D">
        <w:t xml:space="preserve"> </w:t>
      </w:r>
      <w:r w:rsidR="00500886" w:rsidRPr="009E260D">
        <w:rPr>
          <w:rFonts w:eastAsiaTheme="minorEastAsia"/>
        </w:rPr>
        <w:t xml:space="preserve">Tālrunis uzziņām </w:t>
      </w:r>
      <w:r w:rsidR="00A662DA" w:rsidRPr="009E260D">
        <w:rPr>
          <w:rFonts w:eastAsia="Times New Roman" w:cs="Times New Roman"/>
          <w:szCs w:val="24"/>
        </w:rPr>
        <w:t>29252432,</w:t>
      </w:r>
      <w:r w:rsidR="008576F2" w:rsidRPr="009E260D">
        <w:rPr>
          <w:rFonts w:eastAsia="Times New Roman" w:cs="Times New Roman"/>
          <w:szCs w:val="24"/>
        </w:rPr>
        <w:t xml:space="preserve"> </w:t>
      </w:r>
      <w:r w:rsidR="00961B48" w:rsidRPr="009E260D">
        <w:rPr>
          <w:rFonts w:eastAsia="Times New Roman" w:cs="Times New Roman"/>
          <w:szCs w:val="24"/>
        </w:rPr>
        <w:t>26398814</w:t>
      </w:r>
      <w:r w:rsidR="00500886" w:rsidRPr="009E260D">
        <w:rPr>
          <w:rFonts w:eastAsiaTheme="minorEastAsia"/>
        </w:rPr>
        <w:t>.</w:t>
      </w:r>
      <w:r w:rsidR="00A662DA" w:rsidRPr="009E260D">
        <w:rPr>
          <w:rFonts w:eastAsiaTheme="minorEastAsia"/>
        </w:rPr>
        <w:t xml:space="preserve"> </w:t>
      </w:r>
    </w:p>
    <w:p w14:paraId="1CD16AB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Sludinājumā un paziņojumā par izsoli norāda:</w:t>
      </w:r>
    </w:p>
    <w:p w14:paraId="28F831D2" w14:textId="77777777" w:rsidR="005342DB" w:rsidRPr="003577DC" w:rsidRDefault="005342DB" w:rsidP="005342DB">
      <w:pPr>
        <w:numPr>
          <w:ilvl w:val="2"/>
          <w:numId w:val="4"/>
        </w:numPr>
        <w:spacing w:after="0" w:line="240" w:lineRule="auto"/>
        <w:ind w:left="1418" w:hanging="851"/>
        <w:contextualSpacing w:val="0"/>
      </w:pPr>
      <w:r w:rsidRPr="003577DC">
        <w:t>izsolāmās mantas nosaukums;</w:t>
      </w:r>
    </w:p>
    <w:p w14:paraId="549C0D5F" w14:textId="77777777" w:rsidR="005342DB" w:rsidRPr="003577DC" w:rsidRDefault="005342DB" w:rsidP="005342DB">
      <w:pPr>
        <w:numPr>
          <w:ilvl w:val="2"/>
          <w:numId w:val="4"/>
        </w:numPr>
        <w:spacing w:after="0" w:line="240" w:lineRule="auto"/>
        <w:ind w:left="1418" w:hanging="851"/>
        <w:contextualSpacing w:val="0"/>
      </w:pPr>
      <w:r w:rsidRPr="003577DC">
        <w:t>kur un kad var iepazīties ar izsoles noteikumiem;</w:t>
      </w:r>
    </w:p>
    <w:p w14:paraId="01B9C551" w14:textId="77777777" w:rsidR="005342DB" w:rsidRPr="003577DC" w:rsidRDefault="005342DB" w:rsidP="005342DB">
      <w:pPr>
        <w:numPr>
          <w:ilvl w:val="2"/>
          <w:numId w:val="4"/>
        </w:numPr>
        <w:spacing w:after="0" w:line="240" w:lineRule="auto"/>
        <w:ind w:left="1418" w:hanging="851"/>
        <w:contextualSpacing w:val="0"/>
      </w:pPr>
      <w:r w:rsidRPr="003577DC">
        <w:t>izsolāmās mantas apskates vietu un laiku;</w:t>
      </w:r>
    </w:p>
    <w:p w14:paraId="4ED352B2" w14:textId="77777777" w:rsidR="005342DB" w:rsidRPr="003577DC" w:rsidRDefault="005342DB" w:rsidP="005342DB">
      <w:pPr>
        <w:numPr>
          <w:ilvl w:val="2"/>
          <w:numId w:val="4"/>
        </w:numPr>
        <w:spacing w:after="0" w:line="240" w:lineRule="auto"/>
        <w:ind w:left="1418" w:hanging="851"/>
        <w:contextualSpacing w:val="0"/>
      </w:pPr>
      <w:r w:rsidRPr="003577DC">
        <w:t>pieteikumu reģistrācijas un izsoles vietu un laiku;</w:t>
      </w:r>
    </w:p>
    <w:p w14:paraId="1C185F32" w14:textId="77777777" w:rsidR="005342DB" w:rsidRPr="003577DC" w:rsidRDefault="005342DB" w:rsidP="005342DB">
      <w:pPr>
        <w:numPr>
          <w:ilvl w:val="2"/>
          <w:numId w:val="4"/>
        </w:numPr>
        <w:spacing w:after="0" w:line="240" w:lineRule="auto"/>
        <w:ind w:left="1418" w:hanging="851"/>
        <w:contextualSpacing w:val="0"/>
      </w:pPr>
      <w:r w:rsidRPr="003577DC">
        <w:t>izsolāmās mantas nosacīto cenu, nodrošinājuma apmēru un iemaksas kārtību;</w:t>
      </w:r>
    </w:p>
    <w:p w14:paraId="6E08B430" w14:textId="77777777" w:rsidR="005342DB" w:rsidRPr="003577DC" w:rsidRDefault="005342DB" w:rsidP="005342DB">
      <w:pPr>
        <w:numPr>
          <w:ilvl w:val="2"/>
          <w:numId w:val="4"/>
        </w:numPr>
        <w:spacing w:after="0" w:line="240" w:lineRule="auto"/>
        <w:ind w:left="1418" w:hanging="851"/>
        <w:contextualSpacing w:val="0"/>
      </w:pPr>
      <w:r w:rsidRPr="003577DC">
        <w:t>izsoles veidu;</w:t>
      </w:r>
    </w:p>
    <w:p w14:paraId="5EF58A06" w14:textId="77777777" w:rsidR="005342DB" w:rsidRPr="003577DC" w:rsidRDefault="005342DB" w:rsidP="005342DB">
      <w:pPr>
        <w:numPr>
          <w:ilvl w:val="2"/>
          <w:numId w:val="4"/>
        </w:numPr>
        <w:spacing w:after="0" w:line="240" w:lineRule="auto"/>
        <w:ind w:left="1418" w:hanging="851"/>
        <w:contextualSpacing w:val="0"/>
      </w:pPr>
      <w:r w:rsidRPr="003577DC">
        <w:t>samaksas kārtību.</w:t>
      </w:r>
    </w:p>
    <w:p w14:paraId="0CBCFA4D" w14:textId="442D6A4D" w:rsidR="005342DB" w:rsidRPr="003577DC" w:rsidRDefault="005342DB" w:rsidP="005342DB">
      <w:pPr>
        <w:numPr>
          <w:ilvl w:val="1"/>
          <w:numId w:val="4"/>
        </w:numPr>
        <w:tabs>
          <w:tab w:val="num" w:pos="567"/>
        </w:tabs>
        <w:spacing w:after="0" w:line="240" w:lineRule="auto"/>
        <w:ind w:left="567" w:hanging="567"/>
        <w:contextualSpacing w:val="0"/>
      </w:pPr>
      <w:r w:rsidRPr="003577DC">
        <w:t>Izsoles rezultātus apstiprina</w:t>
      </w:r>
      <w:r w:rsidR="00807009">
        <w:t xml:space="preserve"> Pašvaldības īpašumu privatizācijas un atsavināšanas komisija</w:t>
      </w:r>
      <w:r w:rsidRPr="003577DC">
        <w:t>.</w:t>
      </w:r>
    </w:p>
    <w:p w14:paraId="48DB0196" w14:textId="77777777" w:rsidR="005342DB" w:rsidRPr="003577DC" w:rsidRDefault="005342DB" w:rsidP="005342DB">
      <w:pPr>
        <w:rPr>
          <w:sz w:val="20"/>
          <w:szCs w:val="20"/>
        </w:rPr>
      </w:pPr>
    </w:p>
    <w:p w14:paraId="14D8B861" w14:textId="77777777" w:rsidR="005342DB" w:rsidRPr="003577DC" w:rsidRDefault="005342DB" w:rsidP="005342DB">
      <w:pPr>
        <w:numPr>
          <w:ilvl w:val="0"/>
          <w:numId w:val="4"/>
        </w:numPr>
        <w:spacing w:after="0" w:line="240" w:lineRule="auto"/>
        <w:ind w:left="527" w:hanging="527"/>
        <w:contextualSpacing w:val="0"/>
        <w:jc w:val="center"/>
        <w:rPr>
          <w:b/>
          <w:caps/>
        </w:rPr>
      </w:pPr>
      <w:r w:rsidRPr="003577DC">
        <w:rPr>
          <w:b/>
          <w:caps/>
        </w:rPr>
        <w:t>AUTOMAŠĪNAS raksturojums</w:t>
      </w:r>
    </w:p>
    <w:p w14:paraId="59260F65" w14:textId="12BA9219" w:rsidR="005342DB" w:rsidRPr="003577DC" w:rsidRDefault="005342DB" w:rsidP="005342DB">
      <w:pPr>
        <w:numPr>
          <w:ilvl w:val="1"/>
          <w:numId w:val="4"/>
        </w:numPr>
        <w:tabs>
          <w:tab w:val="num" w:pos="567"/>
        </w:tabs>
        <w:spacing w:after="0" w:line="240" w:lineRule="auto"/>
        <w:ind w:left="567" w:hanging="567"/>
        <w:contextualSpacing w:val="0"/>
      </w:pPr>
      <w:r w:rsidRPr="003577DC">
        <w:t>Automašīnas marka ir</w:t>
      </w:r>
      <w:r w:rsidR="008576F2" w:rsidRPr="008576F2">
        <w:t xml:space="preserve"> </w:t>
      </w:r>
      <w:bookmarkStart w:id="1" w:name="_Hlk200024820"/>
      <w:r w:rsidR="00240359" w:rsidRPr="00240359">
        <w:t>TOYOTA PROACE, valsts reģistrācijas Nr.  LT8907</w:t>
      </w:r>
      <w:bookmarkEnd w:id="1"/>
      <w:r w:rsidR="005E36ED" w:rsidRPr="000A7A91">
        <w:t xml:space="preserve">, izgatavošanas gads </w:t>
      </w:r>
      <w:bookmarkStart w:id="2" w:name="_Hlk200024975"/>
      <w:r w:rsidR="00240359">
        <w:t>27.12.2018</w:t>
      </w:r>
      <w:r w:rsidR="005E36ED">
        <w:t>.</w:t>
      </w:r>
      <w:r w:rsidR="005E36ED" w:rsidRPr="000A7A91">
        <w:t>, šasijas Nr</w:t>
      </w:r>
      <w:r w:rsidR="004A2A76">
        <w:t>.</w:t>
      </w:r>
      <w:r w:rsidR="008576F2">
        <w:t xml:space="preserve"> </w:t>
      </w:r>
      <w:r w:rsidR="00240359" w:rsidRPr="00240359">
        <w:t>YARVFAHXHGZ135528</w:t>
      </w:r>
      <w:bookmarkEnd w:id="2"/>
      <w:r w:rsidRPr="003577DC">
        <w:t xml:space="preserve">. Automašīna aprīkota ar </w:t>
      </w:r>
      <w:r w:rsidR="00240359">
        <w:t>2.0</w:t>
      </w:r>
      <w:r w:rsidR="005E36ED">
        <w:t xml:space="preserve"> litru </w:t>
      </w:r>
      <w:r w:rsidR="00240359">
        <w:t>110</w:t>
      </w:r>
      <w:r w:rsidR="00807009">
        <w:t xml:space="preserve"> </w:t>
      </w:r>
      <w:proofErr w:type="spellStart"/>
      <w:r w:rsidR="005E36ED">
        <w:t>kW</w:t>
      </w:r>
      <w:proofErr w:type="spellEnd"/>
      <w:r w:rsidR="005E36ED">
        <w:t xml:space="preserve"> </w:t>
      </w:r>
      <w:r w:rsidR="00961B48">
        <w:t>dīzeļa</w:t>
      </w:r>
      <w:r w:rsidR="008576F2">
        <w:t xml:space="preserve"> </w:t>
      </w:r>
      <w:r w:rsidR="001A759E">
        <w:t>tipa</w:t>
      </w:r>
      <w:r w:rsidRPr="003577DC">
        <w:t xml:space="preserve"> dzinēju. </w:t>
      </w:r>
      <w:r w:rsidRPr="001F3DE0">
        <w:t xml:space="preserve">Automašīnai </w:t>
      </w:r>
      <w:r w:rsidR="00961B48">
        <w:t>ir</w:t>
      </w:r>
      <w:r w:rsidR="003C4B17">
        <w:t xml:space="preserve"> s</w:t>
      </w:r>
      <w:r w:rsidRPr="001F3DE0">
        <w:t>pēkā esoša tehniskā apskate</w:t>
      </w:r>
      <w:r w:rsidR="00961B48">
        <w:t xml:space="preserve"> – līdz 18.03.202</w:t>
      </w:r>
      <w:r w:rsidR="00240359">
        <w:t>7</w:t>
      </w:r>
      <w:r w:rsidR="008576F2">
        <w:t>.</w:t>
      </w:r>
      <w:r w:rsidR="00A662DA">
        <w:t xml:space="preserve"> </w:t>
      </w:r>
    </w:p>
    <w:p w14:paraId="24296B56" w14:textId="2F46AC4C" w:rsidR="005342DB" w:rsidRPr="003577DC" w:rsidRDefault="005342DB" w:rsidP="005342DB">
      <w:pPr>
        <w:numPr>
          <w:ilvl w:val="1"/>
          <w:numId w:val="4"/>
        </w:numPr>
        <w:tabs>
          <w:tab w:val="num" w:pos="567"/>
        </w:tabs>
        <w:spacing w:after="0" w:line="240" w:lineRule="auto"/>
        <w:ind w:left="567" w:hanging="567"/>
        <w:contextualSpacing w:val="0"/>
      </w:pPr>
      <w:r w:rsidRPr="003577DC">
        <w:lastRenderedPageBreak/>
        <w:t>Automašīna ir reģistrēta uz Limbažu novada pašvaldības vārda saskaņā ar transporta līdzekļa reģistrācijas apliecību Nr.</w:t>
      </w:r>
      <w:r w:rsidRPr="003577DC">
        <w:rPr>
          <w:rFonts w:eastAsia="Calibri"/>
          <w:sz w:val="23"/>
          <w:szCs w:val="23"/>
        </w:rPr>
        <w:t xml:space="preserve"> </w:t>
      </w:r>
      <w:r w:rsidR="00961B48" w:rsidRPr="00961B48">
        <w:rPr>
          <w:szCs w:val="24"/>
        </w:rPr>
        <w:t xml:space="preserve">AF </w:t>
      </w:r>
      <w:r w:rsidR="00240359">
        <w:rPr>
          <w:szCs w:val="24"/>
        </w:rPr>
        <w:t>3373962</w:t>
      </w:r>
      <w:r w:rsidRPr="003577DC">
        <w:t xml:space="preserve">, ko izdevusi VAS </w:t>
      </w:r>
      <w:r w:rsidRPr="003577DC">
        <w:rPr>
          <w:rFonts w:eastAsia="Calibri"/>
        </w:rPr>
        <w:t>„</w:t>
      </w:r>
      <w:r w:rsidRPr="003577DC">
        <w:t>Ceļu satiksmes drošības direkcija”.</w:t>
      </w:r>
    </w:p>
    <w:p w14:paraId="64078D5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Automašīnai netiek noteikts garantijas termiņš.</w:t>
      </w:r>
      <w:r w:rsidR="001A759E">
        <w:t xml:space="preserve"> </w:t>
      </w:r>
      <w:r w:rsidR="005E36ED">
        <w:t xml:space="preserve"> </w:t>
      </w:r>
    </w:p>
    <w:p w14:paraId="10C55CC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w:t>
      </w:r>
      <w:r w:rsidRPr="003577DC">
        <w:rPr>
          <w:i/>
          <w:iCs/>
        </w:rPr>
        <w:t xml:space="preserve"> </w:t>
      </w:r>
      <w:r w:rsidRPr="003577DC">
        <w:t xml:space="preserve">komisija nodrošina izsoles dalībniekiem pirms izsoles iepazīties ar izsolāmo Automašīnu, tās tehnisko stāvokli un izsoles noteikumiem.  </w:t>
      </w:r>
    </w:p>
    <w:p w14:paraId="7E851DE6" w14:textId="77777777" w:rsidR="005342DB" w:rsidRPr="003577DC" w:rsidRDefault="005342DB" w:rsidP="005342DB">
      <w:pPr>
        <w:ind w:left="360" w:firstLine="567"/>
        <w:rPr>
          <w:sz w:val="20"/>
          <w:szCs w:val="20"/>
        </w:rPr>
      </w:pPr>
    </w:p>
    <w:p w14:paraId="53D8F810" w14:textId="77777777" w:rsidR="005342DB" w:rsidRPr="003577DC" w:rsidRDefault="005342DB" w:rsidP="005342DB">
      <w:pPr>
        <w:numPr>
          <w:ilvl w:val="0"/>
          <w:numId w:val="4"/>
        </w:numPr>
        <w:spacing w:after="0" w:line="240" w:lineRule="auto"/>
        <w:ind w:left="527" w:hanging="527"/>
        <w:contextualSpacing w:val="0"/>
        <w:jc w:val="center"/>
        <w:rPr>
          <w:b/>
          <w:caps/>
        </w:rPr>
      </w:pPr>
      <w:r w:rsidRPr="003577DC">
        <w:rPr>
          <w:b/>
          <w:caps/>
        </w:rPr>
        <w:t>IZSOLES PRIEKŠNOTEIKUMI</w:t>
      </w:r>
    </w:p>
    <w:p w14:paraId="45B1733A" w14:textId="77777777" w:rsidR="005342DB" w:rsidRPr="003577DC" w:rsidRDefault="005342DB" w:rsidP="005342DB">
      <w:pPr>
        <w:numPr>
          <w:ilvl w:val="1"/>
          <w:numId w:val="4"/>
        </w:numPr>
        <w:tabs>
          <w:tab w:val="num" w:pos="567"/>
        </w:tabs>
        <w:spacing w:after="0" w:line="240" w:lineRule="auto"/>
        <w:ind w:left="567" w:hanging="567"/>
        <w:contextualSpacing w:val="0"/>
        <w:rPr>
          <w:szCs w:val="27"/>
        </w:rPr>
      </w:pPr>
      <w:r w:rsidRPr="003577DC">
        <w:rPr>
          <w:szCs w:val="27"/>
        </w:rPr>
        <w:t>Izsolē var piedalīties fiziska</w:t>
      </w:r>
      <w:r w:rsidRPr="003577DC">
        <w:rPr>
          <w:i/>
          <w:szCs w:val="27"/>
        </w:rPr>
        <w:t xml:space="preserve"> </w:t>
      </w:r>
      <w:r w:rsidRPr="003577DC">
        <w:rPr>
          <w:szCs w:val="27"/>
        </w:rPr>
        <w:t xml:space="preserve">vai juridiska persona, arī personālsabiedrība, kura saskaņā ar Latvijas Republikā spēkā esošajiem normatīvajiem aktiem var iegūt īpašumā izsolāmo kustamo mantu un noteiktajā termiņā ir izpildījusi šajos izsoles noteikumos noteiktos priekšnoteikumus. </w:t>
      </w:r>
    </w:p>
    <w:p w14:paraId="7E308188" w14:textId="5F773585" w:rsidR="00AB101B" w:rsidRDefault="005342DB" w:rsidP="005342DB">
      <w:pPr>
        <w:numPr>
          <w:ilvl w:val="1"/>
          <w:numId w:val="4"/>
        </w:numPr>
        <w:tabs>
          <w:tab w:val="num" w:pos="567"/>
        </w:tabs>
        <w:spacing w:after="0" w:line="240" w:lineRule="auto"/>
        <w:ind w:left="567" w:hanging="567"/>
        <w:contextualSpacing w:val="0"/>
        <w:rPr>
          <w:szCs w:val="27"/>
        </w:rPr>
      </w:pPr>
      <w:r w:rsidRPr="003577DC">
        <w:rPr>
          <w:szCs w:val="27"/>
        </w:rPr>
        <w:t xml:space="preserve">Lai persona varētu piedalīties izsolē tai līdz </w:t>
      </w:r>
      <w:r w:rsidRPr="00210619">
        <w:rPr>
          <w:b/>
          <w:szCs w:val="27"/>
        </w:rPr>
        <w:t>20</w:t>
      </w:r>
      <w:r w:rsidR="005E36ED" w:rsidRPr="00210619">
        <w:rPr>
          <w:b/>
          <w:szCs w:val="27"/>
        </w:rPr>
        <w:t>2</w:t>
      </w:r>
      <w:r w:rsidR="002A4767" w:rsidRPr="00210619">
        <w:rPr>
          <w:b/>
          <w:szCs w:val="27"/>
        </w:rPr>
        <w:t>5</w:t>
      </w:r>
      <w:r w:rsidRPr="00210619">
        <w:rPr>
          <w:b/>
          <w:szCs w:val="27"/>
        </w:rPr>
        <w:t>.</w:t>
      </w:r>
      <w:r w:rsidR="00961B48" w:rsidRPr="00210619">
        <w:rPr>
          <w:b/>
          <w:szCs w:val="27"/>
        </w:rPr>
        <w:t xml:space="preserve"> </w:t>
      </w:r>
      <w:r w:rsidRPr="00210619">
        <w:rPr>
          <w:b/>
          <w:szCs w:val="27"/>
        </w:rPr>
        <w:t>gada</w:t>
      </w:r>
      <w:r w:rsidR="00EF60D0" w:rsidRPr="00210619">
        <w:rPr>
          <w:b/>
          <w:szCs w:val="27"/>
        </w:rPr>
        <w:t xml:space="preserve"> </w:t>
      </w:r>
      <w:r w:rsidR="00210619" w:rsidRPr="00210619">
        <w:rPr>
          <w:b/>
          <w:szCs w:val="27"/>
        </w:rPr>
        <w:t>6</w:t>
      </w:r>
      <w:r w:rsidR="002A4767" w:rsidRPr="00210619">
        <w:rPr>
          <w:b/>
          <w:szCs w:val="27"/>
        </w:rPr>
        <w:t xml:space="preserve">. </w:t>
      </w:r>
      <w:r w:rsidR="00EF104E" w:rsidRPr="00210619">
        <w:rPr>
          <w:b/>
          <w:szCs w:val="27"/>
        </w:rPr>
        <w:t>augustam</w:t>
      </w:r>
      <w:r w:rsidRPr="00210619">
        <w:rPr>
          <w:szCs w:val="27"/>
        </w:rPr>
        <w:t xml:space="preserve">, </w:t>
      </w:r>
      <w:r w:rsidRPr="00210619">
        <w:rPr>
          <w:b/>
          <w:szCs w:val="27"/>
        </w:rPr>
        <w:t>plkst.17</w:t>
      </w:r>
      <w:r w:rsidR="00210619">
        <w:rPr>
          <w:b/>
          <w:szCs w:val="27"/>
        </w:rPr>
        <w:t>:</w:t>
      </w:r>
      <w:r w:rsidRPr="00210619">
        <w:rPr>
          <w:b/>
          <w:szCs w:val="27"/>
        </w:rPr>
        <w:t>00</w:t>
      </w:r>
      <w:r w:rsidRPr="00210619">
        <w:rPr>
          <w:szCs w:val="27"/>
        </w:rPr>
        <w:t xml:space="preserve"> </w:t>
      </w:r>
      <w:r w:rsidR="00E21E5C" w:rsidRPr="00210619">
        <w:rPr>
          <w:szCs w:val="27"/>
        </w:rPr>
        <w:t xml:space="preserve">jāpiesakās </w:t>
      </w:r>
      <w:r w:rsidRPr="003577DC">
        <w:rPr>
          <w:szCs w:val="27"/>
        </w:rPr>
        <w:t xml:space="preserve">Limbažu novada pašvaldībā, Rīgas ielā 16, Limbažos, </w:t>
      </w:r>
      <w:r w:rsidRPr="003577DC">
        <w:rPr>
          <w:bCs/>
        </w:rPr>
        <w:t>1.stāvā, Klientu apkalpošanas centrā</w:t>
      </w:r>
      <w:r w:rsidRPr="003577DC">
        <w:rPr>
          <w:szCs w:val="27"/>
        </w:rPr>
        <w:t xml:space="preserve"> </w:t>
      </w:r>
      <w:r w:rsidR="00E21E5C">
        <w:rPr>
          <w:szCs w:val="27"/>
        </w:rPr>
        <w:t xml:space="preserve">vai </w:t>
      </w:r>
      <w:r w:rsidR="00AB101B" w:rsidRPr="009E260D">
        <w:rPr>
          <w:szCs w:val="27"/>
        </w:rPr>
        <w:t xml:space="preserve">elektroniski, nosūtot dokumentus e-pastā: </w:t>
      </w:r>
      <w:hyperlink r:id="rId8" w:history="1">
        <w:r w:rsidR="00AB101B" w:rsidRPr="009E260D">
          <w:rPr>
            <w:rStyle w:val="Hipersaite"/>
            <w:szCs w:val="27"/>
          </w:rPr>
          <w:t>pasts@limbazunovads.lv</w:t>
        </w:r>
      </w:hyperlink>
      <w:r w:rsidR="00AB101B" w:rsidRPr="009E260D">
        <w:rPr>
          <w:rStyle w:val="Hipersaite"/>
          <w:color w:val="auto"/>
          <w:szCs w:val="27"/>
          <w:u w:val="none"/>
        </w:rPr>
        <w:t>, tālr. Nr. uzziņām</w:t>
      </w:r>
      <w:r w:rsidR="00AB101B" w:rsidRPr="009E260D">
        <w:rPr>
          <w:rStyle w:val="Hipersaite"/>
          <w:color w:val="auto"/>
          <w:szCs w:val="27"/>
        </w:rPr>
        <w:t xml:space="preserve"> </w:t>
      </w:r>
      <w:r w:rsidR="00AB101B" w:rsidRPr="009E260D">
        <w:rPr>
          <w:rFonts w:eastAsia="Times New Roman" w:cs="Times New Roman"/>
          <w:szCs w:val="24"/>
        </w:rPr>
        <w:t>29252432, 26398814.</w:t>
      </w:r>
      <w:r w:rsidR="00AB101B">
        <w:rPr>
          <w:rFonts w:eastAsia="Times New Roman" w:cs="Times New Roman"/>
          <w:szCs w:val="24"/>
        </w:rPr>
        <w:t xml:space="preserve"> </w:t>
      </w:r>
    </w:p>
    <w:p w14:paraId="439E43BF" w14:textId="0E1C2B7D" w:rsidR="005342DB" w:rsidRPr="003577DC" w:rsidRDefault="00AB101B" w:rsidP="00AB101B">
      <w:pPr>
        <w:tabs>
          <w:tab w:val="num" w:pos="885"/>
        </w:tabs>
        <w:spacing w:after="0" w:line="240" w:lineRule="auto"/>
        <w:ind w:left="567"/>
        <w:contextualSpacing w:val="0"/>
        <w:rPr>
          <w:szCs w:val="27"/>
        </w:rPr>
      </w:pPr>
      <w:r>
        <w:rPr>
          <w:szCs w:val="27"/>
        </w:rPr>
        <w:t>J</w:t>
      </w:r>
      <w:r w:rsidR="005342DB" w:rsidRPr="003577DC">
        <w:rPr>
          <w:szCs w:val="27"/>
        </w:rPr>
        <w:t>āiesniedz šādi dokumenti:</w:t>
      </w:r>
    </w:p>
    <w:p w14:paraId="2999E1C3" w14:textId="77777777" w:rsidR="005342DB" w:rsidRPr="003577DC" w:rsidRDefault="005342DB" w:rsidP="005342DB">
      <w:pPr>
        <w:numPr>
          <w:ilvl w:val="2"/>
          <w:numId w:val="4"/>
        </w:numPr>
        <w:spacing w:after="0" w:line="240" w:lineRule="auto"/>
        <w:ind w:left="1418" w:hanging="851"/>
        <w:contextualSpacing w:val="0"/>
      </w:pPr>
      <w:r w:rsidRPr="003577DC">
        <w:t>Juridiskai personai:</w:t>
      </w:r>
    </w:p>
    <w:p w14:paraId="0F76B47C" w14:textId="77777777" w:rsidR="005342DB" w:rsidRPr="003577DC" w:rsidRDefault="005342DB" w:rsidP="005342DB">
      <w:pPr>
        <w:numPr>
          <w:ilvl w:val="3"/>
          <w:numId w:val="4"/>
        </w:numPr>
        <w:spacing w:after="0" w:line="240" w:lineRule="auto"/>
        <w:ind w:left="2340" w:hanging="900"/>
        <w:contextualSpacing w:val="0"/>
      </w:pPr>
      <w:r w:rsidRPr="003577DC">
        <w:t>Pieteikums dalībai izsolē;</w:t>
      </w:r>
    </w:p>
    <w:p w14:paraId="57F6A6D4" w14:textId="77777777" w:rsidR="005342DB" w:rsidRPr="003577DC" w:rsidRDefault="005342DB" w:rsidP="005342DB">
      <w:pPr>
        <w:numPr>
          <w:ilvl w:val="3"/>
          <w:numId w:val="4"/>
        </w:numPr>
        <w:spacing w:after="0" w:line="240" w:lineRule="auto"/>
        <w:ind w:left="2340" w:hanging="900"/>
        <w:contextualSpacing w:val="0"/>
      </w:pPr>
      <w:r w:rsidRPr="003577DC">
        <w:t>Attiecīgās institūcijas lēmums par īpašuma iegādi;</w:t>
      </w:r>
    </w:p>
    <w:p w14:paraId="2C6AEC2F" w14:textId="77777777" w:rsidR="005342DB" w:rsidRPr="003577DC" w:rsidRDefault="005342DB" w:rsidP="005342DB">
      <w:pPr>
        <w:numPr>
          <w:ilvl w:val="3"/>
          <w:numId w:val="4"/>
        </w:numPr>
        <w:spacing w:after="0" w:line="240" w:lineRule="auto"/>
        <w:ind w:left="2340" w:hanging="900"/>
        <w:contextualSpacing w:val="0"/>
      </w:pPr>
      <w:r w:rsidRPr="003577DC">
        <w:t>pilnvarotās personas pilnvara vai pārstāvja tiesības apliecinoša dokumenta kopija;</w:t>
      </w:r>
    </w:p>
    <w:p w14:paraId="1CF38066" w14:textId="609873DF" w:rsidR="005342DB" w:rsidRPr="003577DC" w:rsidRDefault="00EF60D0" w:rsidP="005342DB">
      <w:pPr>
        <w:numPr>
          <w:ilvl w:val="3"/>
          <w:numId w:val="4"/>
        </w:numPr>
        <w:spacing w:after="0" w:line="240" w:lineRule="auto"/>
        <w:ind w:left="2340" w:hanging="900"/>
        <w:contextualSpacing w:val="0"/>
      </w:pPr>
      <w:r>
        <w:t>maksājuma uzdevums/</w:t>
      </w:r>
      <w:r w:rsidR="005342DB" w:rsidRPr="003577DC">
        <w:t>kvīts par izsoles nodrošinājuma un dalības maksas samaksu.</w:t>
      </w:r>
    </w:p>
    <w:p w14:paraId="44917ACF" w14:textId="77777777" w:rsidR="005342DB" w:rsidRPr="003577DC" w:rsidRDefault="005342DB" w:rsidP="005342DB">
      <w:pPr>
        <w:numPr>
          <w:ilvl w:val="2"/>
          <w:numId w:val="4"/>
        </w:numPr>
        <w:spacing w:after="0" w:line="240" w:lineRule="auto"/>
        <w:ind w:left="1418" w:hanging="851"/>
        <w:contextualSpacing w:val="0"/>
      </w:pPr>
      <w:r w:rsidRPr="003577DC">
        <w:t>Fiziskai personai:</w:t>
      </w:r>
    </w:p>
    <w:p w14:paraId="1C21220E" w14:textId="77777777" w:rsidR="005342DB" w:rsidRPr="003577DC" w:rsidRDefault="005342DB" w:rsidP="005342DB">
      <w:pPr>
        <w:numPr>
          <w:ilvl w:val="3"/>
          <w:numId w:val="4"/>
        </w:numPr>
        <w:spacing w:after="0" w:line="240" w:lineRule="auto"/>
        <w:ind w:left="2340" w:hanging="900"/>
        <w:contextualSpacing w:val="0"/>
      </w:pPr>
      <w:r w:rsidRPr="003577DC">
        <w:t>Pieteikums dalībai izsolē;</w:t>
      </w:r>
    </w:p>
    <w:p w14:paraId="3E24382C" w14:textId="0E0BD513" w:rsidR="005342DB" w:rsidRPr="003577DC" w:rsidRDefault="00EF60D0" w:rsidP="005342DB">
      <w:pPr>
        <w:numPr>
          <w:ilvl w:val="3"/>
          <w:numId w:val="4"/>
        </w:numPr>
        <w:spacing w:after="0" w:line="240" w:lineRule="auto"/>
        <w:ind w:left="2340" w:hanging="900"/>
        <w:contextualSpacing w:val="0"/>
      </w:pPr>
      <w:r>
        <w:t>maksājuma uzdevums/</w:t>
      </w:r>
      <w:r w:rsidR="005342DB" w:rsidRPr="003577DC">
        <w:t>kvīts par izsoles nodrošinājuma un dalības maksas samaksu.</w:t>
      </w:r>
    </w:p>
    <w:p w14:paraId="0E8BB599" w14:textId="5DF27CD6" w:rsidR="005342DB" w:rsidRPr="003577DC" w:rsidRDefault="005342DB" w:rsidP="005342DB">
      <w:pPr>
        <w:numPr>
          <w:ilvl w:val="1"/>
          <w:numId w:val="4"/>
        </w:numPr>
        <w:tabs>
          <w:tab w:val="num" w:pos="567"/>
        </w:tabs>
        <w:spacing w:after="0" w:line="240" w:lineRule="auto"/>
        <w:ind w:left="567" w:hanging="567"/>
        <w:contextualSpacing w:val="0"/>
      </w:pPr>
      <w:r w:rsidRPr="003577DC">
        <w:t>Ja persona ir izpildījusi šo izsoles noteikumu 3.2.</w:t>
      </w:r>
      <w:r w:rsidR="00961B48">
        <w:t xml:space="preserve"> </w:t>
      </w:r>
      <w:r w:rsidRPr="003577DC">
        <w:t>punkta un tā apakšpunktu noteikumus, izsoles komisija to reģistrē izsoles dalībnieku reģistrācijas sarakstā, kurā norāda: dalībnieka kārtas numuru, fiziskai personai – vārdu, uzvārdu, personas kodu, dzīvesvietas adresi, juridiskai personai – nosaukumu, reģistrācijas numuru, juridisko adresi, pārstāvja vārdu un uzvārdu, un atzīmi par šo izsoles noteikumu 3.2.</w:t>
      </w:r>
      <w:r w:rsidR="00961B48">
        <w:t xml:space="preserve"> </w:t>
      </w:r>
      <w:r w:rsidRPr="003577DC">
        <w:t>punkta apakšpunktos iesniegtajiem dokumentiem. Reģistrētajam izsoles dalībniekam izsoles komisija izsniedz izsoles dalībnieka reģistrācijas apliecību.</w:t>
      </w:r>
    </w:p>
    <w:p w14:paraId="20C2583F"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Izsoles dalībnieks netiek reģistrēts, ja: </w:t>
      </w:r>
    </w:p>
    <w:p w14:paraId="5AC01C10" w14:textId="3AAC0658" w:rsidR="005342DB" w:rsidRPr="003577DC" w:rsidRDefault="005342DB" w:rsidP="005342DB">
      <w:pPr>
        <w:numPr>
          <w:ilvl w:val="2"/>
          <w:numId w:val="4"/>
        </w:numPr>
        <w:spacing w:after="0" w:line="240" w:lineRule="auto"/>
        <w:ind w:left="1418" w:hanging="851"/>
        <w:contextualSpacing w:val="0"/>
      </w:pPr>
      <w:r w:rsidRPr="003577DC">
        <w:t>nav iesniedzis vai uzrādījis visus izsoles noteikumu 3.2.</w:t>
      </w:r>
      <w:r w:rsidR="00961B48">
        <w:t xml:space="preserve"> </w:t>
      </w:r>
      <w:r w:rsidRPr="003577DC">
        <w:t>punkta apakšpunktos noteiktos dokumentus;</w:t>
      </w:r>
    </w:p>
    <w:p w14:paraId="17016DFA" w14:textId="77777777" w:rsidR="005342DB" w:rsidRPr="003577DC" w:rsidRDefault="005342DB" w:rsidP="005342DB">
      <w:pPr>
        <w:numPr>
          <w:ilvl w:val="2"/>
          <w:numId w:val="4"/>
        </w:numPr>
        <w:spacing w:after="0" w:line="240" w:lineRule="auto"/>
        <w:ind w:left="1418" w:hanging="851"/>
        <w:contextualSpacing w:val="0"/>
      </w:pPr>
      <w:r w:rsidRPr="003577DC">
        <w:t>nav iestājies vai ir beidzies izsoles dalībnieku reģistrācijas termiņš.</w:t>
      </w:r>
    </w:p>
    <w:p w14:paraId="2CE4D35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komisijā esošās personas, kā arī citas personas, kuras saskaņā ar amata pienākumiem vai atsevišķu uzdevumu ir klāt Automašīnas pārdošanā izsolē, tās organizēšanā un rīkošanā, nedrīkst paši būt pircēji, kā arī nedrīkst pirkt citu uzdevumā.</w:t>
      </w:r>
    </w:p>
    <w:p w14:paraId="618C309B"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Starp izsoles dalībniekiem aizliegta vienošanās, kas var ietekmēt izsoles rezultātus un gaitu.</w:t>
      </w:r>
    </w:p>
    <w:p w14:paraId="5A31842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komisijai līdz izsoles sākumam nav tiesību izpaust ziņas par izsoles dalībniekiem.</w:t>
      </w:r>
    </w:p>
    <w:p w14:paraId="38A7777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Pirms izsoles sākšanas izsoles dalībnieki paraksta izsoles noteikumus. Atsakoties no turpmākas solīšanas, katrs izsoles dalībnieks ar savu parakstu apstiprina izsoles dalībnieku sarakstā pēdējo nosolīto cenu.</w:t>
      </w:r>
    </w:p>
    <w:p w14:paraId="0B9F5CB7" w14:textId="77777777" w:rsidR="005342DB" w:rsidRPr="003577DC" w:rsidRDefault="005342DB" w:rsidP="005342DB">
      <w:pPr>
        <w:ind w:firstLine="567"/>
        <w:rPr>
          <w:sz w:val="20"/>
          <w:szCs w:val="20"/>
        </w:rPr>
      </w:pPr>
    </w:p>
    <w:p w14:paraId="7BB48057" w14:textId="77777777" w:rsidR="005342DB" w:rsidRPr="003577DC" w:rsidRDefault="005342DB" w:rsidP="005342DB">
      <w:pPr>
        <w:numPr>
          <w:ilvl w:val="0"/>
          <w:numId w:val="4"/>
        </w:numPr>
        <w:spacing w:after="0" w:line="240" w:lineRule="auto"/>
        <w:contextualSpacing w:val="0"/>
        <w:jc w:val="center"/>
        <w:rPr>
          <w:b/>
          <w:caps/>
        </w:rPr>
      </w:pPr>
      <w:r w:rsidRPr="003577DC">
        <w:rPr>
          <w:b/>
          <w:caps/>
        </w:rPr>
        <w:t>Izsoles NORISE</w:t>
      </w:r>
    </w:p>
    <w:p w14:paraId="56AC7BB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Izsolē var piedalīties personas, kuras izsoles noteikumos noteiktajā kārtībā reģistrētas par izsoles dalībniekiem un kurām izsniegtas izsoles dalībnieka reģistrācijas apliecības.</w:t>
      </w:r>
    </w:p>
    <w:p w14:paraId="32133443"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Uzskatāms, ka izsoles dalībnieks, kurš nav ieradies uz izsoli, atteicies no dalības izsolē, un viņam izsoles </w:t>
      </w:r>
      <w:r>
        <w:t>nodrošinājums netiek atmaksāts.</w:t>
      </w:r>
    </w:p>
    <w:p w14:paraId="25C8AFD4"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Pirms izsoles, izsoles komisija noformē izsoles dalībnieku sarakstu, kurā par katru izsoles dalībnieku ieraksta tā rekvizītus (juridiskai personai – nosaukumu, reģistrācijas numuru un </w:t>
      </w:r>
      <w:r w:rsidRPr="003577DC">
        <w:lastRenderedPageBreak/>
        <w:t>pilnvarotās personas vārdu un uzvārdu, fiziskai personai – vārdu, uzvārdu un personas kodu) un maksājumu uzdevumu datus par izsoles nodrošinājuma un dalības maksas samaksu.</w:t>
      </w:r>
    </w:p>
    <w:p w14:paraId="1F0E286B"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dalībniekiem pie reģistrācijas ir jāuzrāda personu apliecinošs dokuments, juridiskās personas pārstāvim – arī viņa pilnvaras apliecinošs dokuments.</w:t>
      </w:r>
    </w:p>
    <w:p w14:paraId="7D314086"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Atkarībā no izsoles dalībnieku skaita izsoles komisija veic vienu no šādām darbībām:</w:t>
      </w:r>
    </w:p>
    <w:p w14:paraId="65854299" w14:textId="77777777" w:rsidR="005342DB" w:rsidRPr="003577DC" w:rsidRDefault="005342DB" w:rsidP="005342DB">
      <w:pPr>
        <w:numPr>
          <w:ilvl w:val="2"/>
          <w:numId w:val="4"/>
        </w:numPr>
        <w:spacing w:after="0" w:line="240" w:lineRule="auto"/>
        <w:ind w:left="1418" w:hanging="851"/>
        <w:contextualSpacing w:val="0"/>
      </w:pPr>
      <w:r w:rsidRPr="003577DC">
        <w:t>ja uz izsoli ir pieteicies viens izsoles dalībnieks, vai uz izsoli ieradies viens izsoles dalībnieks, tad vienīgais izsoles dalībnieks, nosolot vienu soli, atzīstams par Automašīnas nosolītāju;</w:t>
      </w:r>
    </w:p>
    <w:p w14:paraId="4458D367" w14:textId="77777777" w:rsidR="005342DB" w:rsidRPr="003577DC" w:rsidRDefault="005342DB" w:rsidP="005342DB">
      <w:pPr>
        <w:numPr>
          <w:ilvl w:val="2"/>
          <w:numId w:val="4"/>
        </w:numPr>
        <w:spacing w:after="0" w:line="240" w:lineRule="auto"/>
        <w:ind w:left="1418" w:hanging="851"/>
        <w:contextualSpacing w:val="0"/>
      </w:pPr>
      <w:r w:rsidRPr="003577DC">
        <w:t>ja uz izsoli ir ieradušies vairāki izsoles dalībnieki, kuriem ir tiesības piedalīties izsolē, Automašīnas nosolītāja noteikšanai piemēro atklātu mutisku izsoli, ar augšupejošu soli saskaņā ar šiem izsoles noteikumiem;</w:t>
      </w:r>
    </w:p>
    <w:p w14:paraId="1EB2FEDF" w14:textId="1F1ADDE4" w:rsidR="005342DB" w:rsidRPr="003577DC" w:rsidRDefault="005342DB" w:rsidP="005342DB">
      <w:pPr>
        <w:numPr>
          <w:ilvl w:val="2"/>
          <w:numId w:val="4"/>
        </w:numPr>
        <w:spacing w:after="0" w:line="240" w:lineRule="auto"/>
        <w:ind w:left="1418" w:hanging="851"/>
        <w:contextualSpacing w:val="0"/>
      </w:pPr>
      <w:r w:rsidRPr="003577DC">
        <w:t xml:space="preserve">ja uz izsoli noteiktajā termiņā nav pieteicies neviens izsoles dalībnieks, vai neviens izsoles dalībnieks izsolē nav nosolījis Automašīnu, izsoles komisijai ir tiesības izsoles dalībnieku pieteikšanās termiņu atjaunot un noteikt jaunu izsoles dienu, par to </w:t>
      </w:r>
      <w:r w:rsidRPr="00E21E5C">
        <w:t xml:space="preserve">attiecīgi publicējot sludinājumus </w:t>
      </w:r>
      <w:r w:rsidR="00E21E5C" w:rsidRPr="00E21E5C">
        <w:rPr>
          <w:rFonts w:eastAsia="Times New Roman" w:cs="Times New Roman"/>
          <w:szCs w:val="24"/>
          <w:lang w:eastAsia="lv-LV"/>
        </w:rPr>
        <w:t xml:space="preserve">oficiālajā izdevumā „Latvijas Vēstnesis” un pašvaldības </w:t>
      </w:r>
      <w:r w:rsidR="00AB101B">
        <w:rPr>
          <w:rFonts w:eastAsia="Times New Roman" w:cs="Times New Roman"/>
          <w:szCs w:val="24"/>
          <w:lang w:eastAsia="lv-LV"/>
        </w:rPr>
        <w:t>tīmekļvietnē</w:t>
      </w:r>
      <w:r w:rsidR="00E21E5C" w:rsidRPr="00E21E5C">
        <w:rPr>
          <w:rFonts w:eastAsia="Times New Roman" w:cs="Times New Roman"/>
          <w:szCs w:val="24"/>
          <w:lang w:eastAsia="lv-LV"/>
        </w:rPr>
        <w:t xml:space="preserve"> </w:t>
      </w:r>
      <w:hyperlink r:id="rId9" w:history="1">
        <w:r w:rsidR="00E21E5C" w:rsidRPr="00E21E5C">
          <w:rPr>
            <w:rFonts w:eastAsia="Times New Roman" w:cs="Times New Roman"/>
            <w:color w:val="0563C1"/>
            <w:szCs w:val="24"/>
            <w:u w:val="single"/>
            <w:lang w:eastAsia="lv-LV"/>
          </w:rPr>
          <w:t>www.limbazunovads.lv</w:t>
        </w:r>
      </w:hyperlink>
      <w:r w:rsidRPr="00E21E5C">
        <w:t>, vai</w:t>
      </w:r>
      <w:r w:rsidRPr="003577DC">
        <w:t xml:space="preserve"> izstrādāt jaunus izsoles noteikumus un iesniegt apstiprināšanai Limbažu novada pašvaldībai.</w:t>
      </w:r>
    </w:p>
    <w:p w14:paraId="53E86C6E"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tiek organizēta atkārtota izsole, vienīgajam reģistrētajam izsoles dalībniekam ir tiesības pieprasīt un saņemt atpakaļ iepriekšējā izsolē iemaksāto izsoles dalības maksu un izsoles nodrošinājumu, kas izsoles rīkotājam jāatmaksā izsoles dalībniekam 7 (septiņu) darba dienu laikā.</w:t>
      </w:r>
    </w:p>
    <w:p w14:paraId="16949360" w14:textId="747C2752" w:rsidR="005342DB" w:rsidRPr="003577DC" w:rsidRDefault="005342DB" w:rsidP="005342DB">
      <w:pPr>
        <w:numPr>
          <w:ilvl w:val="1"/>
          <w:numId w:val="4"/>
        </w:numPr>
        <w:tabs>
          <w:tab w:val="num" w:pos="567"/>
        </w:tabs>
        <w:spacing w:after="0" w:line="240" w:lineRule="auto"/>
        <w:ind w:left="567" w:hanging="567"/>
        <w:contextualSpacing w:val="0"/>
      </w:pPr>
      <w:r w:rsidRPr="003577DC">
        <w:t>Ja izsoles dalībnieks nepieprasa iemaksāto izsoles dalības maksu un izsoles nodrošinājumu, viņam ir tiesības saņemt jaunu reģistrācijas apliecību un piedalīties atkārtotā izsolē bez izsoles noteikumu 3.2.</w:t>
      </w:r>
      <w:r w:rsidR="00961B48">
        <w:t xml:space="preserve"> </w:t>
      </w:r>
      <w:r w:rsidRPr="003577DC">
        <w:t>punktā minēto dokumentu uzrādīšanas.</w:t>
      </w:r>
    </w:p>
    <w:p w14:paraId="5CE6946D"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izsoles dalībnieks neierodas uz reģistrāciju atkārtotai izsolei, viņš zaudē tiesības piedalīties šajā izsolē un viņam 7 (septiņu) darba dienu laikā tiek atmaksāts izsoles nodrošinājums. Izsoles dalības maksa netiek atmaksāta</w:t>
      </w:r>
    </w:p>
    <w:p w14:paraId="14D90F8A"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izsole nenotiek, reģistrētajam dalībniekam, kurš ieradies uz izsoli, ir tiesības pieprasīt atpakaļ nodrošinājuma naudu, kas jāatmaksā 7 (septiņu) dienu laikā no pieprasījuma saņemšanas.</w:t>
      </w:r>
    </w:p>
    <w:p w14:paraId="399A7CD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Pirms izsoles, izsoles komisijas vadītājs nosauc tos izsoles dalībniekus, kuriem ir tiesības piedalīties izsolē un katram izsniedz reģistrācijas kartīti ar kārtas numuru, kurš atbilst izsoles pieteikumu (izsoles </w:t>
      </w:r>
      <w:r>
        <w:t>noteikumu</w:t>
      </w:r>
      <w:r w:rsidRPr="003577DC">
        <w:t xml:space="preserve"> 1.pielikums) iesniegšanas secībai.</w:t>
      </w:r>
    </w:p>
    <w:p w14:paraId="76B2F8D2" w14:textId="59FD6E52" w:rsidR="005342DB" w:rsidRPr="003577DC" w:rsidRDefault="005342DB" w:rsidP="005342DB">
      <w:pPr>
        <w:numPr>
          <w:ilvl w:val="1"/>
          <w:numId w:val="4"/>
        </w:numPr>
        <w:tabs>
          <w:tab w:val="num" w:pos="567"/>
        </w:tabs>
        <w:spacing w:after="0" w:line="240" w:lineRule="auto"/>
        <w:ind w:left="567" w:hanging="567"/>
        <w:contextualSpacing w:val="0"/>
      </w:pPr>
      <w:r w:rsidRPr="003577DC">
        <w:t>Pirms izsoles vairāksolīšanas uzsākšanas izsoles dalībnieki ar savu parakstu izsoles dalībnieku sarakstā apliecina, ka ir iepazinušies un pilnībā piekrīt izsoles noteikumiem un Automašīnas pirkuma līguma projekta (izsoles noteikumu 2.</w:t>
      </w:r>
      <w:r w:rsidR="00961B48">
        <w:t xml:space="preserve"> </w:t>
      </w:r>
      <w:r w:rsidRPr="003577DC">
        <w:t>pielikums) noteikumiem.</w:t>
      </w:r>
    </w:p>
    <w:p w14:paraId="4B00988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Izsoli vada izsoles komisijas vadītājs.</w:t>
      </w:r>
    </w:p>
    <w:p w14:paraId="70E795C1"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komisijas vadītājs, atklājot izsoli, raksturo izsolāmo kustamo mantu – Automašīnu, paziņo tās sākotnējo cenu, kā arī izsoles soli – summu, par kādu sākotnējā (nosacītā) cena paaugstināma ar katru nākamo solījumu.</w:t>
      </w:r>
    </w:p>
    <w:p w14:paraId="7F6907D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Solīšana notiek tikai pa vienam izsoles solim.</w:t>
      </w:r>
    </w:p>
    <w:p w14:paraId="7B5ED7AF"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Izsoles dalībnieki solīšanas procesā paceļ savu reģistrācijas kartīti un nosauc savu piedāvāto cenu. Katra izsoles dalībnieka piedāvāto cenu izsoles vairāksolīšanas gaitā izsoles komisija atzīmē izsoles dalībnieku sarakstā. Ja neviens cits dalībnieks augstāku cenu nepiedāvā, izsoles vadītājs piedāvāto cenu atkārto 3 (trīs) reizes un fiksē to ar āmura piesitienu. Pēdējais āmura piesitiens aizstāj izsoles vadītāja paziņojumu par to, ka viņš pieņēmis </w:t>
      </w:r>
      <w:proofErr w:type="spellStart"/>
      <w:r w:rsidRPr="003577DC">
        <w:t>vairāksolījumu</w:t>
      </w:r>
      <w:proofErr w:type="spellEnd"/>
      <w:r w:rsidRPr="003577DC">
        <w:t>, un šis āmura piesitiens noslēdz pārdošanu.</w:t>
      </w:r>
    </w:p>
    <w:p w14:paraId="00855C46"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Visiem pārsolītajiem izsoles dalībniekiem pēc izsoles ir pienākums nekavējoties ar savu parakstu apliecināt izsoles dalībnieku sarakstā savu nosolīto cenu par Automašīnu.</w:t>
      </w:r>
    </w:p>
    <w:p w14:paraId="17319B1C"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Izsoles gaita tiek protokolēta. Izsoles protokolu paraksta visi izsoles komisijas locekļi un izsoles dalībnieks, kurš izsolē nosolījis Automašīnu. </w:t>
      </w:r>
    </w:p>
    <w:p w14:paraId="6518450E"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Izsoles dalībniekam, kurš nosolījis Automašīnu, pēc izsoles ir pienākums nekavējoties ar savu parakstu apliecināt izsoles protokolā savu nosolīto cenu par Automašīnu. Automašīnas </w:t>
      </w:r>
      <w:r w:rsidRPr="003577DC">
        <w:lastRenderedPageBreak/>
        <w:t>nosolītājam pēc izsoles tiek izsniegta izziņa par izsolē iegūto Automašīnu. Izziņā norādīta Automašīnas cena un samaksas kārtība.</w:t>
      </w:r>
    </w:p>
    <w:p w14:paraId="6F1E2527"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procesa gaitā, atsakoties no turpmākās solīšanas, katrs izsoles dalībnieks apstiprina ar parakstu izsoles protokolā savu pēdējo solīto cenu.</w:t>
      </w:r>
    </w:p>
    <w:p w14:paraId="72844373" w14:textId="77777777" w:rsidR="005342DB" w:rsidRPr="003577DC" w:rsidRDefault="005342DB" w:rsidP="005342DB">
      <w:pPr>
        <w:numPr>
          <w:ilvl w:val="1"/>
          <w:numId w:val="4"/>
        </w:numPr>
        <w:tabs>
          <w:tab w:val="num" w:pos="567"/>
        </w:tabs>
        <w:spacing w:after="0" w:line="240" w:lineRule="auto"/>
        <w:ind w:left="567" w:hanging="567"/>
        <w:contextualSpacing w:val="0"/>
        <w:rPr>
          <w:u w:val="single"/>
        </w:rPr>
      </w:pPr>
      <w:r w:rsidRPr="003577DC">
        <w:t>Ja izsoles dalībnieks, kurš nosolījis Automašīnu, atsakās ar savu parakstu apliecināt savu nosolīto cenu, uzskatāms, ka viņš ar šādu rīcību apliecina, ka ir atteicies no nosolītās Automašīnas. Ar izsoles komisijas tūlītēju lēmumu šāds izsoles dalībnieks tiek izslēgts no izsoles dalībnieku saraksta un viņam netiek atmaksāts izsoles nodrošinājums un jāatstāj izsoles telpa.</w:t>
      </w:r>
    </w:p>
    <w:p w14:paraId="571C7D66" w14:textId="12BC1986" w:rsidR="005342DB" w:rsidRPr="003577DC" w:rsidRDefault="000E46B4" w:rsidP="005342DB">
      <w:pPr>
        <w:numPr>
          <w:ilvl w:val="1"/>
          <w:numId w:val="4"/>
        </w:numPr>
        <w:tabs>
          <w:tab w:val="num" w:pos="567"/>
        </w:tabs>
        <w:spacing w:after="0" w:line="240" w:lineRule="auto"/>
        <w:ind w:left="567" w:hanging="567"/>
        <w:contextualSpacing w:val="0"/>
      </w:pPr>
      <w:r>
        <w:t>Ja pēc izsoles noteikumu 4.20</w:t>
      </w:r>
      <w:r w:rsidR="005342DB" w:rsidRPr="003577DC">
        <w:t>.</w:t>
      </w:r>
      <w:r>
        <w:t xml:space="preserve"> </w:t>
      </w:r>
      <w:r w:rsidR="005342DB" w:rsidRPr="003577DC">
        <w:t>punktā noteiktā gadījuma ir palikuši vismaz divi izsoles dalībnieki, izsoles protokolā tiek izdarīts attiecīgs ieraksts, un izsole tūlīt tiek atkārtota. Ja palicis tikai viens izsoles dalībnieks, izsoles komisijai ir tiesības piedāvāt viņam iegādāties Automašīnu par izsolē viņa nosolīto augstāko cenu vai rīkot atkārtotu izsoli.</w:t>
      </w:r>
    </w:p>
    <w:p w14:paraId="7B039E2C"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Automašīnu tiek piedāvāts nopirkt nākamajam pārsolītajam izsoles dalībniekam, uz viņu attiecināmi visi noteikumi, kādi piemērojami Automašīnas nosolītājam. Ja pārsolītais izsoles dalībnieks savas tiesības neizmanto, tad izsoles komisijai ir tiesības rīkot atkārtotu izsoli.</w:t>
      </w:r>
    </w:p>
    <w:p w14:paraId="54D8024F"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dalībniekiem, kuri nav ieradušies uz izsoli, vai kuri ir piedalījušies izsolē, bet nav nosolījuši Automašīnu, izsoles nodrošinājumu atmaksā 10 (desmit) darba dienu laikā pēc izsoles.</w:t>
      </w:r>
    </w:p>
    <w:p w14:paraId="7DDD6225" w14:textId="77777777" w:rsidR="005342DB" w:rsidRPr="003577DC" w:rsidRDefault="005342DB" w:rsidP="005342DB">
      <w:pPr>
        <w:ind w:firstLine="567"/>
        <w:rPr>
          <w:sz w:val="20"/>
          <w:szCs w:val="20"/>
        </w:rPr>
      </w:pPr>
    </w:p>
    <w:p w14:paraId="310B104A" w14:textId="77777777" w:rsidR="005342DB" w:rsidRPr="003577DC" w:rsidRDefault="005342DB" w:rsidP="005342DB">
      <w:pPr>
        <w:numPr>
          <w:ilvl w:val="0"/>
          <w:numId w:val="4"/>
        </w:numPr>
        <w:spacing w:after="0" w:line="240" w:lineRule="auto"/>
        <w:contextualSpacing w:val="0"/>
        <w:jc w:val="center"/>
        <w:rPr>
          <w:b/>
          <w:bCs/>
          <w:caps/>
        </w:rPr>
      </w:pPr>
      <w:r w:rsidRPr="003577DC">
        <w:rPr>
          <w:b/>
          <w:bCs/>
          <w:caps/>
        </w:rPr>
        <w:t>Norēķinu veikšana</w:t>
      </w:r>
    </w:p>
    <w:p w14:paraId="107CC1A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Automašīnas nosolītājam </w:t>
      </w:r>
      <w:r w:rsidRPr="003577DC">
        <w:rPr>
          <w:bCs/>
        </w:rPr>
        <w:t>ne vēlāk kā 2 (divu) nedēļu laikā no izsoles dienas</w:t>
      </w:r>
      <w:r w:rsidRPr="003577DC">
        <w:t xml:space="preserve"> jāsamaksā nosolītā cena, atrēķinot iemaksāto izsoles nodrošinājumu. Nokavējot šajā punktā noteikto samaksas termiņu Automašīnas nosolītājs zaudē samaksāto izsoles nodrošinājumu. Izsoles dalības maksa netiek ieskaitīta norēķinos par nosolīto Automašīnu.</w:t>
      </w:r>
    </w:p>
    <w:p w14:paraId="1D1CC954"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Automašīnas nosolītājs noteiktajā laikā nav samaksājis nosolīto cenu pilnā apmērā, tad izsoles komisija piedāvā iegādāties Automašīnu pārsolītajam izsoles dalībniekam, kurš piedāvājis visaugstāko cenu.</w:t>
      </w:r>
    </w:p>
    <w:p w14:paraId="746469D0"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Ja pārsolītais izsoles dalībnieks paziņojumā norādītajā termiņā nepaziņo izsoles komisijai, ka vēlas pirkt Automašīnu par savu nosolīto cenu, tad izsoles komisija var rīkot atkārtotu izsoli saskaņā ar izsoles noteikumiem.</w:t>
      </w:r>
    </w:p>
    <w:p w14:paraId="4B3C49A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Ja pārsolītais izsoles dalībnieks paziņojumā norādītajā termiņā paziņo izsoles komisijai, ka vēlas pirkt Automašīnu par savu nosolīto cenu, tad izsoles komisija pieņem lēmumu slēgt Automašīnas pirkuma līgumu ar pārsolīto izsoles dalībnieku un izsniedz viņam dokumentu norēķina veikšanai. </w:t>
      </w:r>
    </w:p>
    <w:p w14:paraId="62E22D2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Norēķins par Automašīnu pārsolītajam izsoles dalībniekam jāveic pilnā apmērā ne vēlāk kā 2 (divu) nedēļu laikā no izsoles komisijas lēmuma pieņemšanas.</w:t>
      </w:r>
    </w:p>
    <w:p w14:paraId="19EB5F27" w14:textId="77777777" w:rsidR="005342DB" w:rsidRPr="003577DC" w:rsidRDefault="005342DB" w:rsidP="005342DB">
      <w:pPr>
        <w:ind w:firstLine="567"/>
        <w:rPr>
          <w:b/>
          <w:caps/>
          <w:sz w:val="20"/>
          <w:szCs w:val="20"/>
        </w:rPr>
      </w:pPr>
    </w:p>
    <w:p w14:paraId="75AE2C2A" w14:textId="77777777" w:rsidR="005342DB" w:rsidRPr="003577DC" w:rsidRDefault="005342DB" w:rsidP="005342DB">
      <w:pPr>
        <w:numPr>
          <w:ilvl w:val="0"/>
          <w:numId w:val="4"/>
        </w:numPr>
        <w:spacing w:after="0" w:line="240" w:lineRule="auto"/>
        <w:contextualSpacing w:val="0"/>
        <w:jc w:val="center"/>
        <w:rPr>
          <w:b/>
          <w:caps/>
        </w:rPr>
      </w:pPr>
      <w:r w:rsidRPr="003577DC">
        <w:rPr>
          <w:b/>
          <w:caps/>
        </w:rPr>
        <w:t>Izsoles rezultātu apstiprināšana un</w:t>
      </w:r>
    </w:p>
    <w:p w14:paraId="35E12EA9" w14:textId="77777777" w:rsidR="005342DB" w:rsidRPr="003577DC" w:rsidRDefault="005342DB" w:rsidP="005342DB">
      <w:pPr>
        <w:ind w:firstLine="567"/>
        <w:jc w:val="center"/>
        <w:rPr>
          <w:b/>
          <w:caps/>
        </w:rPr>
      </w:pPr>
      <w:r w:rsidRPr="003577DC">
        <w:rPr>
          <w:b/>
          <w:caps/>
        </w:rPr>
        <w:t>pirkuma līguma slēgšana</w:t>
      </w:r>
    </w:p>
    <w:p w14:paraId="1AC7D65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komisija apstiprina izsoles protokolu 7 (septiņu) dienu laikā pēc izsoles.</w:t>
      </w:r>
    </w:p>
    <w:p w14:paraId="7F76DCB6" w14:textId="5763D4EA" w:rsidR="005342DB" w:rsidRPr="003577DC" w:rsidRDefault="002A2CBE" w:rsidP="005342DB">
      <w:pPr>
        <w:numPr>
          <w:ilvl w:val="1"/>
          <w:numId w:val="4"/>
        </w:numPr>
        <w:tabs>
          <w:tab w:val="num" w:pos="567"/>
        </w:tabs>
        <w:spacing w:after="0" w:line="240" w:lineRule="auto"/>
        <w:ind w:left="567" w:hanging="567"/>
        <w:contextualSpacing w:val="0"/>
      </w:pPr>
      <w:r>
        <w:t xml:space="preserve">Izsoles komisija </w:t>
      </w:r>
      <w:r w:rsidR="005342DB" w:rsidRPr="003577DC">
        <w:t>apstiprina izsoles rezultātus pēc norēķinu veikšanas saskaņā ar izsoles noteikumu 5.1.</w:t>
      </w:r>
      <w:r w:rsidR="00E21E5C">
        <w:t xml:space="preserve"> </w:t>
      </w:r>
      <w:r w:rsidR="005342DB" w:rsidRPr="003577DC">
        <w:t xml:space="preserve">punktu. </w:t>
      </w:r>
    </w:p>
    <w:p w14:paraId="0DFE1DCB" w14:textId="55AA1C08" w:rsidR="005342DB" w:rsidRPr="003577DC" w:rsidRDefault="0045594D" w:rsidP="005342DB">
      <w:pPr>
        <w:numPr>
          <w:ilvl w:val="1"/>
          <w:numId w:val="4"/>
        </w:numPr>
        <w:tabs>
          <w:tab w:val="num" w:pos="567"/>
        </w:tabs>
        <w:spacing w:after="0" w:line="240" w:lineRule="auto"/>
        <w:ind w:left="567" w:hanging="567"/>
        <w:contextualSpacing w:val="0"/>
      </w:pPr>
      <w:r>
        <w:t>3</w:t>
      </w:r>
      <w:r w:rsidR="006E1D60">
        <w:t>0</w:t>
      </w:r>
      <w:r w:rsidR="005342DB" w:rsidRPr="003577DC">
        <w:t xml:space="preserve"> (</w:t>
      </w:r>
      <w:r>
        <w:t>trīs</w:t>
      </w:r>
      <w:r w:rsidR="006E1D60">
        <w:t>desmit</w:t>
      </w:r>
      <w:r w:rsidR="005342DB" w:rsidRPr="003577DC">
        <w:t>)</w:t>
      </w:r>
      <w:r w:rsidR="006E1D60">
        <w:t xml:space="preserve"> </w:t>
      </w:r>
      <w:r w:rsidR="005342DB" w:rsidRPr="003577DC">
        <w:t xml:space="preserve">dienu laikā pēc izsoles rezultātu apstiprināšanas Automašīnas nosolītājs noslēdz pirkuma līgumu par Automašīnu. </w:t>
      </w:r>
    </w:p>
    <w:p w14:paraId="68C9A8F8"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Ja Automašīnas nosolītājs pirkuma līgumu nenoslēdz izsoles noteikumos noteiktajā termiņā vai atsakās to darīt, viņam netiek atmaksāts izsoles nodrošinājums un nav tiesību piedalīties atkārtotā izsolē. </w:t>
      </w:r>
    </w:p>
    <w:p w14:paraId="1B642317" w14:textId="33443838" w:rsidR="005342DB" w:rsidRPr="003577DC" w:rsidRDefault="005342DB" w:rsidP="005342DB">
      <w:pPr>
        <w:numPr>
          <w:ilvl w:val="1"/>
          <w:numId w:val="4"/>
        </w:numPr>
        <w:tabs>
          <w:tab w:val="num" w:pos="567"/>
        </w:tabs>
        <w:spacing w:after="0" w:line="240" w:lineRule="auto"/>
        <w:ind w:left="567" w:hanging="567"/>
        <w:contextualSpacing w:val="0"/>
      </w:pPr>
      <w:r w:rsidRPr="003577DC">
        <w:t>Ja ir iestājies izsoles noteikumu 5.2.</w:t>
      </w:r>
      <w:r w:rsidR="00961B48">
        <w:t xml:space="preserve"> </w:t>
      </w:r>
      <w:r w:rsidRPr="003577DC">
        <w:t>un 5.4.</w:t>
      </w:r>
      <w:r w:rsidR="00961B48">
        <w:t xml:space="preserve"> </w:t>
      </w:r>
      <w:r w:rsidRPr="003577DC">
        <w:t>punktā noteiktais gadījums un ir veikts norēķins saskaņā ar izsoles noteikumu 5.5.</w:t>
      </w:r>
      <w:r w:rsidR="00961B48">
        <w:t xml:space="preserve"> </w:t>
      </w:r>
      <w:r w:rsidRPr="003577DC">
        <w:t>punktu, tad pārsolītais izsoles dalībnieks noslēdz pirkuma līgumu par Automašīnu.</w:t>
      </w:r>
    </w:p>
    <w:p w14:paraId="6BA2D988" w14:textId="77777777" w:rsidR="005342DB" w:rsidRPr="00AB101B" w:rsidRDefault="005342DB" w:rsidP="005342DB">
      <w:pPr>
        <w:numPr>
          <w:ilvl w:val="1"/>
          <w:numId w:val="4"/>
        </w:numPr>
        <w:tabs>
          <w:tab w:val="num" w:pos="567"/>
        </w:tabs>
        <w:spacing w:after="0" w:line="240" w:lineRule="auto"/>
        <w:ind w:left="567" w:hanging="567"/>
        <w:contextualSpacing w:val="0"/>
        <w:rPr>
          <w:caps/>
        </w:rPr>
      </w:pPr>
      <w:r w:rsidRPr="003577DC">
        <w:t>Pirkuma līguma nenoslēgšanas gadījumā izsoles komisija var rīkot atkārtotu izsoli saskaņā ar izsoles noteikumiem.</w:t>
      </w:r>
    </w:p>
    <w:p w14:paraId="15BAFCD8" w14:textId="77777777" w:rsidR="00AB101B" w:rsidRPr="003577DC" w:rsidRDefault="00AB101B" w:rsidP="00AB101B">
      <w:pPr>
        <w:tabs>
          <w:tab w:val="num" w:pos="885"/>
        </w:tabs>
        <w:spacing w:after="0" w:line="240" w:lineRule="auto"/>
        <w:ind w:left="567"/>
        <w:contextualSpacing w:val="0"/>
        <w:rPr>
          <w:caps/>
        </w:rPr>
      </w:pPr>
    </w:p>
    <w:p w14:paraId="14B2BC6C" w14:textId="77777777" w:rsidR="00C23DA2" w:rsidRPr="003577DC" w:rsidRDefault="00C23DA2" w:rsidP="00961B48">
      <w:pPr>
        <w:rPr>
          <w:caps/>
          <w:sz w:val="20"/>
          <w:szCs w:val="20"/>
        </w:rPr>
      </w:pPr>
    </w:p>
    <w:p w14:paraId="0D8DFE14" w14:textId="77777777" w:rsidR="005342DB" w:rsidRPr="003577DC" w:rsidRDefault="005342DB" w:rsidP="005342DB">
      <w:pPr>
        <w:numPr>
          <w:ilvl w:val="0"/>
          <w:numId w:val="4"/>
        </w:numPr>
        <w:spacing w:after="0" w:line="240" w:lineRule="auto"/>
        <w:contextualSpacing w:val="0"/>
        <w:jc w:val="center"/>
        <w:rPr>
          <w:b/>
          <w:bCs/>
        </w:rPr>
      </w:pPr>
      <w:r w:rsidRPr="003577DC">
        <w:rPr>
          <w:b/>
          <w:bCs/>
          <w:caps/>
        </w:rPr>
        <w:t>Nenotikuša, spēkā neesoša un atkārtota izsole</w:t>
      </w:r>
    </w:p>
    <w:p w14:paraId="1B58EA95"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 atzīstama par nenotikušu, ja:</w:t>
      </w:r>
    </w:p>
    <w:p w14:paraId="3D2C1B23" w14:textId="77777777" w:rsidR="005342DB" w:rsidRPr="003577DC" w:rsidRDefault="005342DB" w:rsidP="005342DB">
      <w:pPr>
        <w:numPr>
          <w:ilvl w:val="2"/>
          <w:numId w:val="4"/>
        </w:numPr>
        <w:spacing w:after="0" w:line="240" w:lineRule="auto"/>
        <w:ind w:left="1418" w:hanging="851"/>
        <w:contextualSpacing w:val="0"/>
      </w:pPr>
      <w:r w:rsidRPr="003577DC">
        <w:t>neviens no izsoles dalībniekiem nepārsola Automašīnas sākumcenu;</w:t>
      </w:r>
    </w:p>
    <w:p w14:paraId="6019F2B7" w14:textId="77777777" w:rsidR="005342DB" w:rsidRPr="003577DC" w:rsidRDefault="005342DB" w:rsidP="005342DB">
      <w:pPr>
        <w:numPr>
          <w:ilvl w:val="2"/>
          <w:numId w:val="4"/>
        </w:numPr>
        <w:spacing w:after="0" w:line="240" w:lineRule="auto"/>
        <w:ind w:left="1418" w:hanging="851"/>
        <w:contextualSpacing w:val="0"/>
      </w:pPr>
      <w:r w:rsidRPr="003577DC">
        <w:t>nav ieradies neviens izsoles dalībnieks;</w:t>
      </w:r>
    </w:p>
    <w:p w14:paraId="5E8150FD" w14:textId="5B2D8D1D" w:rsidR="005342DB" w:rsidRPr="003577DC" w:rsidRDefault="005342DB" w:rsidP="005342DB">
      <w:pPr>
        <w:numPr>
          <w:ilvl w:val="2"/>
          <w:numId w:val="4"/>
        </w:numPr>
        <w:spacing w:after="0" w:line="240" w:lineRule="auto"/>
        <w:ind w:left="1418" w:hanging="851"/>
        <w:contextualSpacing w:val="0"/>
        <w:rPr>
          <w:u w:val="single"/>
        </w:rPr>
      </w:pPr>
      <w:r w:rsidRPr="003577DC">
        <w:t>Automašīnas nosolītājs nav veicis norēķinus par Automašīnu saskaņā ar izsoles noteikumu 5.1.</w:t>
      </w:r>
      <w:r w:rsidR="00961B48">
        <w:t xml:space="preserve"> </w:t>
      </w:r>
      <w:r w:rsidRPr="003577DC">
        <w:t>punktu;</w:t>
      </w:r>
    </w:p>
    <w:p w14:paraId="220CD314" w14:textId="77777777" w:rsidR="005342DB" w:rsidRPr="003577DC" w:rsidRDefault="005342DB" w:rsidP="005342DB">
      <w:pPr>
        <w:numPr>
          <w:ilvl w:val="2"/>
          <w:numId w:val="4"/>
        </w:numPr>
        <w:spacing w:after="0" w:line="240" w:lineRule="auto"/>
        <w:ind w:left="1418" w:hanging="851"/>
        <w:contextualSpacing w:val="0"/>
        <w:rPr>
          <w:u w:val="single"/>
        </w:rPr>
      </w:pPr>
      <w:r w:rsidRPr="003577DC">
        <w:t>noteiktajā termiņā neviens izsoles dalībnieks nav reģistrējies.</w:t>
      </w:r>
    </w:p>
    <w:p w14:paraId="610A5F96"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 atzīstama par spēkā neesošu, ja:</w:t>
      </w:r>
    </w:p>
    <w:p w14:paraId="6601D59B" w14:textId="77777777" w:rsidR="005342DB" w:rsidRPr="003577DC" w:rsidRDefault="005342DB" w:rsidP="005342DB">
      <w:pPr>
        <w:numPr>
          <w:ilvl w:val="2"/>
          <w:numId w:val="4"/>
        </w:numPr>
        <w:spacing w:after="0" w:line="240" w:lineRule="auto"/>
        <w:ind w:left="1418" w:hanging="851"/>
        <w:contextualSpacing w:val="0"/>
      </w:pPr>
      <w:r w:rsidRPr="003577DC">
        <w:t xml:space="preserve">tiek konstatēts, ka nepamatoti noraidīta kāda izsoles dalībnieka piedalīšanās izsolē vai nepareizi noraidīts kāds </w:t>
      </w:r>
      <w:proofErr w:type="spellStart"/>
      <w:r w:rsidRPr="003577DC">
        <w:t>pārsolījums</w:t>
      </w:r>
      <w:proofErr w:type="spellEnd"/>
      <w:r w:rsidRPr="003577DC">
        <w:t>;</w:t>
      </w:r>
    </w:p>
    <w:p w14:paraId="6F6C8C86" w14:textId="77777777" w:rsidR="005342DB" w:rsidRPr="003577DC" w:rsidRDefault="005342DB" w:rsidP="005342DB">
      <w:pPr>
        <w:numPr>
          <w:ilvl w:val="2"/>
          <w:numId w:val="4"/>
        </w:numPr>
        <w:spacing w:after="0" w:line="240" w:lineRule="auto"/>
        <w:ind w:left="1418" w:hanging="851"/>
        <w:contextualSpacing w:val="0"/>
      </w:pPr>
      <w:r w:rsidRPr="003577DC">
        <w:t>tiek konstatēts, ka bijusi noruna atturēt kādu izsoles dalībnieku no piedalīšanās izsolē vai izsoles dalībnieki vienojušies par Automašīnas cenu;</w:t>
      </w:r>
    </w:p>
    <w:p w14:paraId="3257DC21" w14:textId="77777777" w:rsidR="005342DB" w:rsidRPr="003577DC" w:rsidRDefault="005342DB" w:rsidP="005342DB">
      <w:pPr>
        <w:numPr>
          <w:ilvl w:val="2"/>
          <w:numId w:val="4"/>
        </w:numPr>
        <w:spacing w:after="0" w:line="240" w:lineRule="auto"/>
        <w:ind w:left="1418" w:hanging="851"/>
        <w:contextualSpacing w:val="0"/>
      </w:pPr>
      <w:r w:rsidRPr="003577DC">
        <w:t>par Automašīnas nosolītāju tiek atzīta persona, kurai nav tiesību piedalīties izsolē;</w:t>
      </w:r>
    </w:p>
    <w:p w14:paraId="6FA4A3BE" w14:textId="77777777" w:rsidR="005342DB" w:rsidRPr="003577DC" w:rsidRDefault="005342DB" w:rsidP="005342DB">
      <w:pPr>
        <w:numPr>
          <w:ilvl w:val="2"/>
          <w:numId w:val="4"/>
        </w:numPr>
        <w:spacing w:after="0" w:line="240" w:lineRule="auto"/>
        <w:ind w:left="1418" w:hanging="851"/>
        <w:contextualSpacing w:val="0"/>
      </w:pPr>
      <w:r w:rsidRPr="003577DC">
        <w:t>izsole notiek citā vietā vai laikā, kas neatbilst izsoles sludinājumā un šajos izsoles noteikumos noteiktajam.</w:t>
      </w:r>
    </w:p>
    <w:p w14:paraId="1A2AB459"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Lēmumu par izsoles atzīšanu par nenotikušu vai spēkā neesošu pieņem izsoles komisija, paziņojot reģistrētajiem izsoles dalībniekiem. </w:t>
      </w:r>
    </w:p>
    <w:p w14:paraId="73558BC7" w14:textId="77777777" w:rsidR="005342DB" w:rsidRPr="003577DC" w:rsidRDefault="005342DB" w:rsidP="005342DB">
      <w:pPr>
        <w:numPr>
          <w:ilvl w:val="1"/>
          <w:numId w:val="4"/>
        </w:numPr>
        <w:tabs>
          <w:tab w:val="num" w:pos="567"/>
        </w:tabs>
        <w:spacing w:after="0" w:line="240" w:lineRule="auto"/>
        <w:ind w:left="567" w:hanging="567"/>
        <w:contextualSpacing w:val="0"/>
        <w:rPr>
          <w:caps/>
        </w:rPr>
      </w:pPr>
      <w:r w:rsidRPr="003577DC">
        <w:t>Pēc pirmās nesekmīgās izsoles pēc izsoles komisijas lēmuma izsoles komisijai ir tiesības rīkot atkārtotu izsoli saskaņā ar apstiprinātajiem izsoles noteikumiem.</w:t>
      </w:r>
    </w:p>
    <w:p w14:paraId="33E03C24" w14:textId="77777777" w:rsidR="005342DB" w:rsidRPr="003577DC" w:rsidRDefault="005342DB" w:rsidP="005342DB">
      <w:pPr>
        <w:ind w:left="360" w:firstLine="567"/>
        <w:rPr>
          <w:sz w:val="20"/>
          <w:szCs w:val="20"/>
        </w:rPr>
      </w:pPr>
    </w:p>
    <w:p w14:paraId="3C700BD1" w14:textId="77777777" w:rsidR="005342DB" w:rsidRPr="003577DC" w:rsidRDefault="005342DB" w:rsidP="005342DB">
      <w:pPr>
        <w:numPr>
          <w:ilvl w:val="0"/>
          <w:numId w:val="4"/>
        </w:numPr>
        <w:spacing w:after="0" w:line="240" w:lineRule="auto"/>
        <w:contextualSpacing w:val="0"/>
        <w:jc w:val="center"/>
        <w:rPr>
          <w:b/>
          <w:bCs/>
          <w:caps/>
        </w:rPr>
      </w:pPr>
      <w:r w:rsidRPr="003577DC">
        <w:rPr>
          <w:b/>
          <w:caps/>
        </w:rPr>
        <w:t xml:space="preserve">Komisijas </w:t>
      </w:r>
      <w:r w:rsidRPr="003577DC">
        <w:rPr>
          <w:b/>
          <w:bCs/>
          <w:caps/>
        </w:rPr>
        <w:t>lēmumu pārsūdzības kārtība</w:t>
      </w:r>
    </w:p>
    <w:p w14:paraId="3182297E"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Izsoles dalībniekam ir tiesības apstrīdēt izsoles komisijas pieņemtos lēmumus Limbažu novada pašvaldībai 7 (septiņu) dienu laikā no attiecīgā lēmuma pieņemšanas dienas.</w:t>
      </w:r>
    </w:p>
    <w:p w14:paraId="697E9512" w14:textId="77777777" w:rsidR="005342DB" w:rsidRPr="003577DC" w:rsidRDefault="005342DB" w:rsidP="005342DB">
      <w:pPr>
        <w:numPr>
          <w:ilvl w:val="1"/>
          <w:numId w:val="4"/>
        </w:numPr>
        <w:tabs>
          <w:tab w:val="num" w:pos="567"/>
        </w:tabs>
        <w:spacing w:after="0" w:line="240" w:lineRule="auto"/>
        <w:ind w:left="567" w:hanging="567"/>
        <w:contextualSpacing w:val="0"/>
      </w:pPr>
      <w:r w:rsidRPr="003577DC">
        <w:t xml:space="preserve">Limbažu novada dome iesniegumu izskata 1 (viena) mēneša laikā un par lēmumu paziņo izsoles dalībniekam, kurš pārsūdzējis izsoles komisijas lēmumu. </w:t>
      </w:r>
    </w:p>
    <w:p w14:paraId="3829CCA0" w14:textId="77777777" w:rsidR="005342DB" w:rsidRDefault="005342DB" w:rsidP="005342DB">
      <w:pPr>
        <w:rPr>
          <w:bCs/>
        </w:rPr>
      </w:pPr>
    </w:p>
    <w:p w14:paraId="5EC5AFCA" w14:textId="77777777" w:rsidR="005342DB" w:rsidRPr="003577DC" w:rsidRDefault="005342DB" w:rsidP="005342DB">
      <w:pPr>
        <w:tabs>
          <w:tab w:val="num" w:pos="885"/>
        </w:tabs>
      </w:pPr>
    </w:p>
    <w:p w14:paraId="60F5C733" w14:textId="77777777" w:rsidR="005342DB" w:rsidRPr="003577DC" w:rsidRDefault="005342DB" w:rsidP="005342DB">
      <w:pPr>
        <w:ind w:left="5670"/>
        <w:outlineLvl w:val="6"/>
        <w:rPr>
          <w:b/>
          <w:bCs/>
          <w:caps/>
        </w:rPr>
        <w:sectPr w:rsidR="005342DB" w:rsidRPr="003577DC" w:rsidSect="0083519E">
          <w:headerReference w:type="default" r:id="rId10"/>
          <w:pgSz w:w="11906" w:h="16838" w:code="9"/>
          <w:pgMar w:top="1134" w:right="567" w:bottom="992" w:left="1701" w:header="709" w:footer="709" w:gutter="0"/>
          <w:pgNumType w:start="1"/>
          <w:cols w:space="708"/>
          <w:titlePg/>
          <w:docGrid w:linePitch="360"/>
        </w:sectPr>
      </w:pPr>
    </w:p>
    <w:p w14:paraId="4FE7E22B" w14:textId="77777777" w:rsidR="005342DB" w:rsidRPr="00EE39E1" w:rsidRDefault="005342DB" w:rsidP="005342DB">
      <w:pPr>
        <w:spacing w:after="0" w:line="240" w:lineRule="auto"/>
        <w:ind w:left="6521"/>
        <w:rPr>
          <w:rFonts w:eastAsia="Calibri" w:cs="Times New Roman"/>
        </w:rPr>
      </w:pPr>
      <w:r w:rsidRPr="00EE39E1">
        <w:rPr>
          <w:rFonts w:eastAsia="Calibri" w:cs="Times New Roman"/>
          <w:b/>
          <w:bCs/>
          <w:caps/>
        </w:rPr>
        <w:lastRenderedPageBreak/>
        <w:t>1.pielikums</w:t>
      </w:r>
    </w:p>
    <w:p w14:paraId="0DDC6204" w14:textId="3F4A0AA3" w:rsidR="005342DB" w:rsidRPr="00EE39E1" w:rsidRDefault="00086D2F" w:rsidP="005342DB">
      <w:pPr>
        <w:spacing w:after="0" w:line="240" w:lineRule="auto"/>
        <w:ind w:left="6521"/>
        <w:rPr>
          <w:rFonts w:eastAsia="Calibri" w:cs="Times New Roman"/>
        </w:rPr>
      </w:pPr>
      <w:bookmarkStart w:id="3" w:name="_Hlk200024904"/>
      <w:r>
        <w:rPr>
          <w:rFonts w:eastAsia="Calibri" w:cs="Times New Roman"/>
        </w:rPr>
        <w:t>19</w:t>
      </w:r>
      <w:r w:rsidR="0083519E">
        <w:rPr>
          <w:rFonts w:eastAsia="Calibri" w:cs="Times New Roman"/>
        </w:rPr>
        <w:t>.</w:t>
      </w:r>
      <w:r w:rsidR="00240359">
        <w:rPr>
          <w:rFonts w:eastAsia="Calibri" w:cs="Times New Roman"/>
        </w:rPr>
        <w:t>06</w:t>
      </w:r>
      <w:r w:rsidR="0083519E">
        <w:rPr>
          <w:rFonts w:eastAsia="Calibri" w:cs="Times New Roman"/>
        </w:rPr>
        <w:t>.202</w:t>
      </w:r>
      <w:r w:rsidR="00240359">
        <w:rPr>
          <w:rFonts w:eastAsia="Calibri" w:cs="Times New Roman"/>
        </w:rPr>
        <w:t>5</w:t>
      </w:r>
      <w:r w:rsidR="005342DB" w:rsidRPr="00EE39E1">
        <w:rPr>
          <w:rFonts w:eastAsia="Calibri" w:cs="Times New Roman"/>
        </w:rPr>
        <w:t>. L</w:t>
      </w:r>
      <w:r w:rsidR="005342DB" w:rsidRPr="00EE39E1">
        <w:rPr>
          <w:rFonts w:eastAsia="Calibri" w:cs="Times New Roman"/>
          <w:szCs w:val="20"/>
        </w:rPr>
        <w:t xml:space="preserve">imbažu novada pašvaldības kustamās mantas – </w:t>
      </w:r>
      <w:r w:rsidR="005E36ED">
        <w:rPr>
          <w:rFonts w:eastAsia="Calibri" w:cs="Times New Roman"/>
        </w:rPr>
        <w:t>transportlīdzekļa</w:t>
      </w:r>
      <w:r w:rsidR="00EF60D0">
        <w:rPr>
          <w:rFonts w:eastAsia="Calibri" w:cs="Times New Roman"/>
        </w:rPr>
        <w:t xml:space="preserve"> </w:t>
      </w:r>
      <w:r w:rsidR="00240359" w:rsidRPr="00240359">
        <w:rPr>
          <w:rFonts w:eastAsia="Calibri" w:cs="Times New Roman"/>
        </w:rPr>
        <w:t>TOYOTA PROACE, valsts reģistrācijas Nr.</w:t>
      </w:r>
      <w:r w:rsidR="00D67D26">
        <w:rPr>
          <w:rFonts w:eastAsia="Calibri" w:cs="Times New Roman"/>
        </w:rPr>
        <w:t> </w:t>
      </w:r>
      <w:r w:rsidR="00240359" w:rsidRPr="00240359">
        <w:rPr>
          <w:rFonts w:eastAsia="Calibri" w:cs="Times New Roman"/>
        </w:rPr>
        <w:t>LT</w:t>
      </w:r>
      <w:r w:rsidR="00D67D26">
        <w:rPr>
          <w:rFonts w:eastAsia="Calibri" w:cs="Times New Roman"/>
        </w:rPr>
        <w:t xml:space="preserve"> </w:t>
      </w:r>
      <w:r w:rsidR="00240359" w:rsidRPr="00240359">
        <w:rPr>
          <w:rFonts w:eastAsia="Calibri" w:cs="Times New Roman"/>
        </w:rPr>
        <w:t>8907</w:t>
      </w:r>
      <w:r w:rsidR="005342DB" w:rsidRPr="00EE39E1">
        <w:rPr>
          <w:rFonts w:eastAsia="Calibri" w:cs="Times New Roman"/>
        </w:rPr>
        <w:t>,</w:t>
      </w:r>
      <w:r w:rsidR="00D67D26">
        <w:rPr>
          <w:rFonts w:eastAsia="Calibri" w:cs="Times New Roman"/>
        </w:rPr>
        <w:t xml:space="preserve"> </w:t>
      </w:r>
      <w:r w:rsidR="005342DB" w:rsidRPr="00EE39E1">
        <w:rPr>
          <w:rFonts w:eastAsia="Calibri" w:cs="Times New Roman"/>
          <w:szCs w:val="20"/>
        </w:rPr>
        <w:t>izsoles noteikumiem</w:t>
      </w:r>
    </w:p>
    <w:bookmarkEnd w:id="3"/>
    <w:p w14:paraId="5AA8F77D" w14:textId="77777777" w:rsidR="005342DB" w:rsidRPr="003577DC" w:rsidRDefault="005342DB" w:rsidP="005342DB">
      <w:pPr>
        <w:tabs>
          <w:tab w:val="left" w:pos="0"/>
        </w:tabs>
        <w:ind w:firstLine="567"/>
        <w:rPr>
          <w:szCs w:val="20"/>
        </w:rPr>
      </w:pPr>
    </w:p>
    <w:p w14:paraId="1F2B4D8E" w14:textId="77777777" w:rsidR="005342DB" w:rsidRPr="003577DC" w:rsidRDefault="005342DB" w:rsidP="005342DB">
      <w:pPr>
        <w:jc w:val="center"/>
        <w:rPr>
          <w:bCs/>
          <w:caps/>
        </w:rPr>
      </w:pPr>
      <w:r w:rsidRPr="003577DC">
        <w:rPr>
          <w:bCs/>
          <w:caps/>
        </w:rPr>
        <w:t>pieteikums</w:t>
      </w:r>
    </w:p>
    <w:p w14:paraId="5B4AFD94" w14:textId="77777777" w:rsidR="005342DB" w:rsidRPr="003577DC" w:rsidRDefault="005342DB" w:rsidP="005342DB">
      <w:pPr>
        <w:jc w:val="center"/>
        <w:rPr>
          <w:bCs/>
          <w:caps/>
        </w:rPr>
      </w:pPr>
    </w:p>
    <w:p w14:paraId="66EEEB0F" w14:textId="77777777" w:rsidR="005342DB" w:rsidRPr="003577DC" w:rsidRDefault="005342DB" w:rsidP="005342DB">
      <w:pPr>
        <w:jc w:val="center"/>
      </w:pPr>
      <w:r w:rsidRPr="003577DC">
        <w:t>dalībai Limbažu novada pašvaldības kustamās mantas –</w:t>
      </w:r>
    </w:p>
    <w:p w14:paraId="76BC858C" w14:textId="4F8EF505" w:rsidR="005342DB" w:rsidRPr="003577DC" w:rsidRDefault="005E36ED" w:rsidP="005342DB">
      <w:pPr>
        <w:jc w:val="center"/>
      </w:pPr>
      <w:r>
        <w:rPr>
          <w:bCs/>
        </w:rPr>
        <w:t>transportlīdzekļa</w:t>
      </w:r>
      <w:r w:rsidR="00EF60D0">
        <w:rPr>
          <w:bCs/>
        </w:rPr>
        <w:t xml:space="preserve"> </w:t>
      </w:r>
      <w:r w:rsidR="00240359" w:rsidRPr="00240359">
        <w:rPr>
          <w:bCs/>
        </w:rPr>
        <w:t>TOYOTA PROACE, valsts reģistrācijas Nr. LT</w:t>
      </w:r>
      <w:r w:rsidR="00086D2F">
        <w:rPr>
          <w:bCs/>
        </w:rPr>
        <w:t xml:space="preserve"> </w:t>
      </w:r>
      <w:r w:rsidR="00240359" w:rsidRPr="00240359">
        <w:rPr>
          <w:bCs/>
        </w:rPr>
        <w:t>8907</w:t>
      </w:r>
      <w:r w:rsidR="005342DB" w:rsidRPr="003577DC">
        <w:rPr>
          <w:bCs/>
        </w:rPr>
        <w:t>,</w:t>
      </w:r>
      <w:r w:rsidR="005342DB" w:rsidRPr="003577DC">
        <w:t xml:space="preserve"> </w:t>
      </w:r>
      <w:r w:rsidR="005342DB" w:rsidRPr="003577DC">
        <w:rPr>
          <w:szCs w:val="20"/>
        </w:rPr>
        <w:t>izsolei</w:t>
      </w:r>
    </w:p>
    <w:p w14:paraId="395C49AA" w14:textId="77777777" w:rsidR="005342DB" w:rsidRPr="003577DC" w:rsidRDefault="005342DB" w:rsidP="005342DB">
      <w:pPr>
        <w:tabs>
          <w:tab w:val="left" w:pos="0"/>
        </w:tabs>
        <w:ind w:firstLine="567"/>
        <w:rPr>
          <w:bCs/>
        </w:rPr>
      </w:pPr>
    </w:p>
    <w:p w14:paraId="2482D7B3" w14:textId="77777777" w:rsidR="005342DB" w:rsidRPr="003577DC" w:rsidRDefault="005342DB" w:rsidP="005342DB">
      <w:pPr>
        <w:rPr>
          <w:bCs/>
        </w:rPr>
      </w:pPr>
      <w:r w:rsidRPr="003577DC">
        <w:rPr>
          <w:bCs/>
        </w:rPr>
        <w:t>Limbažos, 20</w:t>
      </w:r>
      <w:r w:rsidR="005E36ED">
        <w:rPr>
          <w:bCs/>
        </w:rPr>
        <w:t>___</w:t>
      </w:r>
      <w:r w:rsidRPr="003577DC">
        <w:rPr>
          <w:bCs/>
        </w:rPr>
        <w:t>.gada ___. _________________</w:t>
      </w:r>
    </w:p>
    <w:p w14:paraId="4A99B8CE" w14:textId="77777777" w:rsidR="005342DB" w:rsidRPr="003577DC" w:rsidRDefault="005342DB" w:rsidP="005342DB">
      <w:pPr>
        <w:rPr>
          <w:b/>
        </w:rPr>
      </w:pPr>
      <w:r w:rsidRPr="003577DC">
        <w:rPr>
          <w:b/>
        </w:rPr>
        <w:tab/>
      </w:r>
    </w:p>
    <w:p w14:paraId="06539B52" w14:textId="71F47CF0" w:rsidR="005342DB" w:rsidRPr="003577DC" w:rsidRDefault="005342DB" w:rsidP="005342DB">
      <w:pPr>
        <w:ind w:firstLine="567"/>
        <w:rPr>
          <w:bCs/>
        </w:rPr>
      </w:pPr>
      <w:r w:rsidRPr="003577DC">
        <w:t>Iepazinies/</w:t>
      </w:r>
      <w:proofErr w:type="spellStart"/>
      <w:r w:rsidRPr="003577DC">
        <w:t>ušies</w:t>
      </w:r>
      <w:proofErr w:type="spellEnd"/>
      <w:r w:rsidRPr="003577DC">
        <w:t xml:space="preserve"> ar Izsoles noteikumiem, es/mēs, apakšā parakstījies/</w:t>
      </w:r>
      <w:proofErr w:type="spellStart"/>
      <w:r w:rsidRPr="003577DC">
        <w:t>ušies</w:t>
      </w:r>
      <w:proofErr w:type="spellEnd"/>
      <w:r w:rsidRPr="003577DC">
        <w:t>, vēlos/</w:t>
      </w:r>
      <w:proofErr w:type="spellStart"/>
      <w:r w:rsidRPr="003577DC">
        <w:t>amies</w:t>
      </w:r>
      <w:proofErr w:type="spellEnd"/>
      <w:r w:rsidRPr="003577DC">
        <w:t xml:space="preserve"> piedalīties Limbažu novada pašvaldības kustamās mantas – </w:t>
      </w:r>
      <w:r w:rsidR="00240359" w:rsidRPr="00240359">
        <w:rPr>
          <w:bCs/>
        </w:rPr>
        <w:t>TOYOTA PROACE, valsts reģistrācijas Nr. LT</w:t>
      </w:r>
      <w:r w:rsidR="00D67D26">
        <w:rPr>
          <w:bCs/>
        </w:rPr>
        <w:t xml:space="preserve"> </w:t>
      </w:r>
      <w:r w:rsidR="00240359" w:rsidRPr="00240359">
        <w:rPr>
          <w:bCs/>
        </w:rPr>
        <w:t>8907</w:t>
      </w:r>
      <w:r w:rsidR="00806BC6" w:rsidRPr="003577DC">
        <w:rPr>
          <w:bCs/>
        </w:rPr>
        <w:t>,</w:t>
      </w:r>
      <w:r w:rsidR="00806BC6" w:rsidRPr="003577DC">
        <w:t xml:space="preserve"> </w:t>
      </w:r>
      <w:r w:rsidR="005E36ED">
        <w:rPr>
          <w:bCs/>
        </w:rPr>
        <w:t>transportlīdzekļa</w:t>
      </w:r>
      <w:r w:rsidR="004B51F2">
        <w:rPr>
          <w:bCs/>
        </w:rPr>
        <w:t xml:space="preserve"> </w:t>
      </w:r>
      <w:r w:rsidRPr="003577DC">
        <w:rPr>
          <w:bCs/>
        </w:rPr>
        <w:t xml:space="preserve">izsolē. </w:t>
      </w:r>
      <w:r w:rsidR="001A759E">
        <w:rPr>
          <w:bCs/>
        </w:rPr>
        <w:t xml:space="preserve"> </w:t>
      </w:r>
    </w:p>
    <w:p w14:paraId="507A3C28" w14:textId="77777777" w:rsidR="005342DB" w:rsidRPr="003577DC" w:rsidRDefault="005342DB" w:rsidP="005342DB">
      <w:pPr>
        <w:ind w:firstLine="567"/>
        <w:rPr>
          <w:szCs w:val="20"/>
        </w:rPr>
      </w:pPr>
    </w:p>
    <w:p w14:paraId="7C629A2D" w14:textId="77777777" w:rsidR="005342DB" w:rsidRPr="003577DC" w:rsidRDefault="005342DB" w:rsidP="005342DB">
      <w:pPr>
        <w:tabs>
          <w:tab w:val="left" w:pos="0"/>
        </w:tabs>
      </w:pPr>
      <w:r w:rsidRPr="003577DC">
        <w:t>Ar šī pieteikuma iesniegšanu:</w:t>
      </w:r>
    </w:p>
    <w:p w14:paraId="6DC1B3C5" w14:textId="77777777" w:rsidR="005342DB" w:rsidRPr="003577DC" w:rsidRDefault="005342DB" w:rsidP="00086D2F">
      <w:pPr>
        <w:numPr>
          <w:ilvl w:val="0"/>
          <w:numId w:val="5"/>
        </w:numPr>
        <w:tabs>
          <w:tab w:val="left" w:pos="567"/>
        </w:tabs>
        <w:overflowPunct w:val="0"/>
        <w:autoSpaceDE w:val="0"/>
        <w:autoSpaceDN w:val="0"/>
        <w:adjustRightInd w:val="0"/>
        <w:spacing w:after="0" w:line="240" w:lineRule="auto"/>
        <w:ind w:left="357" w:hanging="357"/>
        <w:contextualSpacing w:val="0"/>
      </w:pPr>
      <w:r w:rsidRPr="003577DC">
        <w:t>apņemos/</w:t>
      </w:r>
      <w:proofErr w:type="spellStart"/>
      <w:r w:rsidRPr="003577DC">
        <w:t>amies</w:t>
      </w:r>
      <w:proofErr w:type="spellEnd"/>
      <w:r w:rsidRPr="003577DC">
        <w:t xml:space="preserve"> ievērot visas Izsoles noteikumu prasības;</w:t>
      </w:r>
    </w:p>
    <w:p w14:paraId="3B1A7D7C" w14:textId="77777777" w:rsidR="005342DB" w:rsidRPr="003577DC" w:rsidRDefault="005342DB" w:rsidP="00086D2F">
      <w:pPr>
        <w:numPr>
          <w:ilvl w:val="0"/>
          <w:numId w:val="5"/>
        </w:numPr>
        <w:tabs>
          <w:tab w:val="left" w:pos="567"/>
        </w:tabs>
        <w:overflowPunct w:val="0"/>
        <w:autoSpaceDE w:val="0"/>
        <w:autoSpaceDN w:val="0"/>
        <w:adjustRightInd w:val="0"/>
        <w:spacing w:after="0" w:line="240" w:lineRule="auto"/>
        <w:ind w:left="357" w:hanging="357"/>
        <w:contextualSpacing w:val="0"/>
      </w:pPr>
      <w:r w:rsidRPr="003577DC">
        <w:t>garantēju/</w:t>
      </w:r>
      <w:proofErr w:type="spellStart"/>
      <w:r w:rsidRPr="003577DC">
        <w:t>am</w:t>
      </w:r>
      <w:proofErr w:type="spellEnd"/>
      <w:r w:rsidRPr="003577DC">
        <w:t xml:space="preserve"> sniegto ziņu patiesumu un precizitāti.</w:t>
      </w:r>
    </w:p>
    <w:p w14:paraId="41B01B34" w14:textId="04E99EC4" w:rsidR="00806BC6" w:rsidRDefault="005342DB" w:rsidP="00086D2F">
      <w:pPr>
        <w:numPr>
          <w:ilvl w:val="0"/>
          <w:numId w:val="5"/>
        </w:numPr>
        <w:tabs>
          <w:tab w:val="left" w:pos="567"/>
        </w:tabs>
        <w:overflowPunct w:val="0"/>
        <w:autoSpaceDE w:val="0"/>
        <w:autoSpaceDN w:val="0"/>
        <w:adjustRightInd w:val="0"/>
        <w:spacing w:after="0" w:line="240" w:lineRule="auto"/>
        <w:ind w:left="357" w:hanging="357"/>
        <w:contextualSpacing w:val="0"/>
      </w:pPr>
      <w:r w:rsidRPr="003577DC">
        <w:t>apliecinu/</w:t>
      </w:r>
      <w:proofErr w:type="spellStart"/>
      <w:r w:rsidRPr="003577DC">
        <w:t>ām</w:t>
      </w:r>
      <w:proofErr w:type="spellEnd"/>
      <w:r w:rsidRPr="003577DC">
        <w:t>, ka esmu/</w:t>
      </w:r>
      <w:proofErr w:type="spellStart"/>
      <w:r w:rsidRPr="003577DC">
        <w:t>am</w:t>
      </w:r>
      <w:proofErr w:type="spellEnd"/>
      <w:r w:rsidRPr="003577DC">
        <w:t xml:space="preserve"> iepazinies/</w:t>
      </w:r>
      <w:proofErr w:type="spellStart"/>
      <w:r w:rsidRPr="003577DC">
        <w:t>ušies</w:t>
      </w:r>
      <w:proofErr w:type="spellEnd"/>
      <w:r w:rsidRPr="003577DC">
        <w:t xml:space="preserve"> ar automašīnas</w:t>
      </w:r>
      <w:r w:rsidR="004B51F2">
        <w:t xml:space="preserve"> </w:t>
      </w:r>
      <w:r w:rsidR="00240359" w:rsidRPr="00240359">
        <w:rPr>
          <w:bCs/>
        </w:rPr>
        <w:t>TOYOTA PROACE, valsts reģistrācijas Nr. LT</w:t>
      </w:r>
      <w:r w:rsidR="00D67D26">
        <w:rPr>
          <w:bCs/>
        </w:rPr>
        <w:t xml:space="preserve"> </w:t>
      </w:r>
      <w:r w:rsidR="00240359" w:rsidRPr="00240359">
        <w:rPr>
          <w:bCs/>
        </w:rPr>
        <w:t>8907</w:t>
      </w:r>
      <w:r w:rsidR="00806BC6" w:rsidRPr="003577DC">
        <w:rPr>
          <w:bCs/>
        </w:rPr>
        <w:t>,</w:t>
      </w:r>
      <w:r w:rsidR="00806BC6" w:rsidRPr="003577DC">
        <w:t xml:space="preserve"> </w:t>
      </w:r>
      <w:r w:rsidRPr="003577DC">
        <w:t>izsoles noteikumiem, sagatavoto pirkuma līguma projektu un piekrītu/</w:t>
      </w:r>
      <w:proofErr w:type="spellStart"/>
      <w:r w:rsidRPr="003577DC">
        <w:t>am</w:t>
      </w:r>
      <w:proofErr w:type="spellEnd"/>
      <w:r w:rsidRPr="003577DC">
        <w:t xml:space="preserve"> tā noteikumiem.</w:t>
      </w:r>
    </w:p>
    <w:p w14:paraId="024CCDB3" w14:textId="1C69241E" w:rsidR="005342DB" w:rsidRPr="003577DC" w:rsidRDefault="00806BC6" w:rsidP="00086D2F">
      <w:pPr>
        <w:numPr>
          <w:ilvl w:val="0"/>
          <w:numId w:val="5"/>
        </w:numPr>
        <w:tabs>
          <w:tab w:val="left" w:pos="567"/>
        </w:tabs>
        <w:overflowPunct w:val="0"/>
        <w:autoSpaceDE w:val="0"/>
        <w:autoSpaceDN w:val="0"/>
        <w:adjustRightInd w:val="0"/>
        <w:spacing w:after="0" w:line="240" w:lineRule="auto"/>
        <w:ind w:left="357" w:hanging="357"/>
        <w:contextualSpacing w:val="0"/>
      </w:pPr>
      <w:r>
        <w:t xml:space="preserve">Pirkuma līgumu parakstīšu/parakstīsim papīra/elektroniskā formātā. </w:t>
      </w:r>
      <w:r w:rsidR="005342DB" w:rsidRPr="003577DC">
        <w:t xml:space="preserve"> </w:t>
      </w:r>
    </w:p>
    <w:p w14:paraId="577C02B9" w14:textId="77777777" w:rsidR="005342DB" w:rsidRPr="003577DC" w:rsidRDefault="001A759E" w:rsidP="005342DB">
      <w:pPr>
        <w:tabs>
          <w:tab w:val="left" w:pos="0"/>
        </w:tabs>
        <w:ind w:firstLine="567"/>
        <w:rPr>
          <w:b/>
        </w:rPr>
      </w:pPr>
      <w:r>
        <w:rPr>
          <w:b/>
        </w:rPr>
        <w:t xml:space="preserve"> </w:t>
      </w:r>
    </w:p>
    <w:p w14:paraId="4B8163FA" w14:textId="77777777" w:rsidR="005342DB" w:rsidRPr="003577DC" w:rsidRDefault="005342DB" w:rsidP="005342DB">
      <w:pPr>
        <w:tabs>
          <w:tab w:val="left" w:pos="0"/>
        </w:tabs>
      </w:pPr>
      <w:r w:rsidRPr="003577DC">
        <w:rPr>
          <w:b/>
        </w:rPr>
        <w:t>Juridiska/Fiziska persona</w:t>
      </w:r>
      <w:r w:rsidRPr="003577DC">
        <w:t xml:space="preserve">__________________________________________________________ </w:t>
      </w:r>
    </w:p>
    <w:p w14:paraId="3DE54676" w14:textId="77777777" w:rsidR="005342DB" w:rsidRPr="003577DC" w:rsidRDefault="005342DB" w:rsidP="005342DB">
      <w:pPr>
        <w:tabs>
          <w:tab w:val="left" w:pos="0"/>
        </w:tabs>
        <w:ind w:firstLine="567"/>
      </w:pPr>
      <w:r w:rsidRPr="003577DC">
        <w:tab/>
      </w:r>
      <w:r w:rsidRPr="003577DC">
        <w:tab/>
      </w:r>
      <w:r w:rsidRPr="003577DC">
        <w:tab/>
      </w:r>
      <w:r w:rsidRPr="003577DC">
        <w:tab/>
      </w:r>
      <w:r w:rsidRPr="003577DC">
        <w:rPr>
          <w:sz w:val="20"/>
        </w:rPr>
        <w:t xml:space="preserve">                        </w:t>
      </w:r>
      <w:r w:rsidRPr="003577DC">
        <w:t>nosaukums/vārds, uzvārds</w:t>
      </w:r>
    </w:p>
    <w:p w14:paraId="1FCCF223" w14:textId="77777777" w:rsidR="005342DB" w:rsidRPr="003577DC" w:rsidRDefault="005342DB" w:rsidP="005342DB">
      <w:pPr>
        <w:tabs>
          <w:tab w:val="left" w:pos="0"/>
          <w:tab w:val="left" w:pos="360"/>
        </w:tabs>
        <w:ind w:firstLine="567"/>
      </w:pPr>
    </w:p>
    <w:p w14:paraId="1471F751" w14:textId="32EDA223" w:rsidR="005342DB" w:rsidRPr="003577DC" w:rsidRDefault="005342DB" w:rsidP="005342DB">
      <w:pPr>
        <w:pBdr>
          <w:top w:val="single" w:sz="4" w:space="1" w:color="auto"/>
        </w:pBdr>
        <w:tabs>
          <w:tab w:val="left" w:pos="0"/>
          <w:tab w:val="left" w:pos="360"/>
        </w:tabs>
        <w:ind w:firstLine="567"/>
      </w:pPr>
      <w:r w:rsidRPr="003577DC">
        <w:tab/>
      </w:r>
      <w:r w:rsidRPr="003577DC">
        <w:tab/>
      </w:r>
      <w:r w:rsidRPr="003577DC">
        <w:tab/>
      </w:r>
      <w:r w:rsidRPr="003577DC">
        <w:tab/>
        <w:t>juridiskā/dzīvesvietas adrese, tālruņa numuri</w:t>
      </w:r>
    </w:p>
    <w:p w14:paraId="7329A6A7" w14:textId="77777777" w:rsidR="005342DB" w:rsidRPr="003577DC" w:rsidRDefault="005342DB" w:rsidP="005342DB">
      <w:pPr>
        <w:pBdr>
          <w:top w:val="single" w:sz="4" w:space="1" w:color="auto"/>
        </w:pBdr>
        <w:tabs>
          <w:tab w:val="left" w:pos="0"/>
          <w:tab w:val="left" w:pos="360"/>
        </w:tabs>
        <w:ind w:firstLine="567"/>
      </w:pPr>
    </w:p>
    <w:p w14:paraId="1FEB58C5" w14:textId="77777777" w:rsidR="005342DB" w:rsidRPr="003577DC" w:rsidRDefault="005342DB" w:rsidP="005342DB">
      <w:pPr>
        <w:pBdr>
          <w:top w:val="single" w:sz="4" w:space="1" w:color="auto"/>
        </w:pBdr>
        <w:tabs>
          <w:tab w:val="left" w:pos="0"/>
          <w:tab w:val="left" w:pos="360"/>
        </w:tabs>
      </w:pPr>
      <w:r w:rsidRPr="003577DC">
        <w:t>e-pasts __________________________________________________________________________</w:t>
      </w:r>
    </w:p>
    <w:p w14:paraId="22B93A09" w14:textId="77777777" w:rsidR="005342DB" w:rsidRPr="003577DC" w:rsidRDefault="005342DB" w:rsidP="005342DB">
      <w:pPr>
        <w:tabs>
          <w:tab w:val="left" w:pos="0"/>
        </w:tabs>
      </w:pPr>
    </w:p>
    <w:p w14:paraId="36F43526" w14:textId="0EF6F3A4" w:rsidR="005342DB" w:rsidRPr="003577DC" w:rsidRDefault="005342DB" w:rsidP="005342DB">
      <w:pPr>
        <w:tabs>
          <w:tab w:val="left" w:pos="0"/>
        </w:tabs>
      </w:pPr>
      <w:r w:rsidRPr="003577DC">
        <w:t>vienotais reģistrācijas Nr.</w:t>
      </w:r>
      <w:r w:rsidR="00961B48">
        <w:t xml:space="preserve"> </w:t>
      </w:r>
      <w:r w:rsidRPr="003577DC">
        <w:t xml:space="preserve">/personas kods  _______________________________________________ </w:t>
      </w:r>
    </w:p>
    <w:p w14:paraId="51A7D064" w14:textId="77777777" w:rsidR="005342DB" w:rsidRPr="003577DC" w:rsidRDefault="005342DB" w:rsidP="005342DB">
      <w:pPr>
        <w:tabs>
          <w:tab w:val="left" w:pos="0"/>
        </w:tabs>
      </w:pPr>
    </w:p>
    <w:p w14:paraId="2DF26126" w14:textId="77777777" w:rsidR="005342DB" w:rsidRPr="003577DC" w:rsidRDefault="005342DB" w:rsidP="005342DB">
      <w:pPr>
        <w:tabs>
          <w:tab w:val="left" w:pos="0"/>
        </w:tabs>
      </w:pPr>
    </w:p>
    <w:p w14:paraId="4685B9F5" w14:textId="77777777" w:rsidR="005342DB" w:rsidRPr="003577DC" w:rsidRDefault="005342DB" w:rsidP="005342DB">
      <w:pPr>
        <w:pBdr>
          <w:top w:val="single" w:sz="4" w:space="1" w:color="auto"/>
        </w:pBdr>
        <w:tabs>
          <w:tab w:val="left" w:pos="0"/>
        </w:tabs>
        <w:ind w:firstLine="567"/>
      </w:pPr>
      <w:r w:rsidRPr="003577DC">
        <w:tab/>
      </w:r>
      <w:r w:rsidRPr="003577DC">
        <w:tab/>
      </w:r>
      <w:r w:rsidRPr="003577DC">
        <w:tab/>
      </w:r>
      <w:r w:rsidRPr="003577DC">
        <w:tab/>
        <w:t>bankas rekvizīti</w:t>
      </w:r>
    </w:p>
    <w:p w14:paraId="133BCCF7" w14:textId="77777777" w:rsidR="005342DB" w:rsidRPr="003577DC" w:rsidRDefault="005342DB" w:rsidP="005342DB">
      <w:pPr>
        <w:tabs>
          <w:tab w:val="left" w:pos="0"/>
          <w:tab w:val="center" w:pos="4153"/>
          <w:tab w:val="right" w:pos="8306"/>
        </w:tabs>
      </w:pPr>
    </w:p>
    <w:p w14:paraId="7832D4DA" w14:textId="77777777" w:rsidR="005342DB" w:rsidRPr="003577DC" w:rsidRDefault="005342DB" w:rsidP="005342DB">
      <w:pPr>
        <w:pBdr>
          <w:top w:val="single" w:sz="4" w:space="1" w:color="auto"/>
        </w:pBdr>
        <w:tabs>
          <w:tab w:val="left" w:pos="0"/>
          <w:tab w:val="center" w:pos="4320"/>
          <w:tab w:val="right" w:pos="8640"/>
        </w:tabs>
        <w:ind w:firstLine="567"/>
        <w:jc w:val="center"/>
      </w:pPr>
      <w:r w:rsidRPr="003577DC">
        <w:t xml:space="preserve">vadītāja vai pilnvarotās personas amats, vārds, uzvārds, tālruņa numurs  </w:t>
      </w:r>
    </w:p>
    <w:p w14:paraId="511CA714" w14:textId="77777777" w:rsidR="005342DB" w:rsidRPr="003577DC" w:rsidRDefault="005342DB" w:rsidP="005342DB">
      <w:pPr>
        <w:tabs>
          <w:tab w:val="left" w:pos="0"/>
          <w:tab w:val="left" w:pos="360"/>
        </w:tabs>
      </w:pPr>
      <w:r w:rsidRPr="003577DC">
        <w:t>Z.v.</w:t>
      </w:r>
      <w:r w:rsidRPr="003577DC">
        <w:tab/>
      </w:r>
      <w:r w:rsidRPr="003577DC">
        <w:tab/>
      </w:r>
      <w:r w:rsidRPr="003577DC">
        <w:tab/>
        <w:t xml:space="preserve">        </w:t>
      </w:r>
    </w:p>
    <w:p w14:paraId="53429C15" w14:textId="77777777" w:rsidR="005342DB" w:rsidRPr="003577DC" w:rsidRDefault="005342DB" w:rsidP="005342DB">
      <w:pPr>
        <w:tabs>
          <w:tab w:val="left" w:pos="0"/>
          <w:tab w:val="left" w:pos="360"/>
        </w:tabs>
      </w:pPr>
      <w:r w:rsidRPr="003577DC">
        <w:t>___________________________________________________________</w:t>
      </w:r>
    </w:p>
    <w:p w14:paraId="3D6AA819" w14:textId="77777777" w:rsidR="005342DB" w:rsidRPr="003577DC" w:rsidRDefault="005342DB" w:rsidP="005342DB">
      <w:pPr>
        <w:tabs>
          <w:tab w:val="left" w:pos="0"/>
          <w:tab w:val="left" w:pos="360"/>
        </w:tabs>
        <w:ind w:firstLine="567"/>
      </w:pPr>
      <w:r w:rsidRPr="003577DC">
        <w:t>Fiziskas personas vai juridiskas personas vadītāja (pilnvarotās personas) paraksts</w:t>
      </w:r>
    </w:p>
    <w:p w14:paraId="3FBF9216" w14:textId="77777777" w:rsidR="005342DB" w:rsidRPr="003577DC" w:rsidRDefault="005342DB" w:rsidP="005342DB">
      <w:pPr>
        <w:tabs>
          <w:tab w:val="left" w:pos="0"/>
        </w:tabs>
      </w:pPr>
    </w:p>
    <w:p w14:paraId="33542904" w14:textId="77777777" w:rsidR="001A759E" w:rsidRDefault="005342DB" w:rsidP="001A759E">
      <w:pPr>
        <w:spacing w:after="0" w:line="240" w:lineRule="auto"/>
        <w:ind w:right="-142"/>
        <w:rPr>
          <w:rFonts w:eastAsia="Calibri" w:cs="Times New Roman"/>
          <w:b/>
          <w:bCs/>
          <w:caps/>
        </w:rPr>
        <w:sectPr w:rsidR="001A759E" w:rsidSect="0083519E">
          <w:headerReference w:type="first" r:id="rId11"/>
          <w:pgSz w:w="11906" w:h="16838" w:code="9"/>
          <w:pgMar w:top="1134" w:right="566" w:bottom="1134" w:left="1701" w:header="709" w:footer="709" w:gutter="0"/>
          <w:cols w:space="708"/>
          <w:titlePg/>
          <w:docGrid w:linePitch="360"/>
        </w:sectPr>
      </w:pPr>
      <w:r w:rsidRPr="003577DC">
        <w:rPr>
          <w:b/>
          <w:u w:val="single"/>
        </w:rPr>
        <w:t>Pieteikuma forma nedrīkst tikt mainīta. Iesniedzot pieteikumu uz izmainītas formas, izsoles komisija iesniegto pieteikumu noraida.</w:t>
      </w:r>
      <w:r w:rsidR="001A759E" w:rsidRPr="001A759E">
        <w:rPr>
          <w:rFonts w:eastAsia="Calibri" w:cs="Times New Roman"/>
          <w:b/>
          <w:bCs/>
          <w:caps/>
        </w:rPr>
        <w:t xml:space="preserve"> </w:t>
      </w:r>
    </w:p>
    <w:p w14:paraId="3EB63BD2" w14:textId="3EC34532" w:rsidR="001A759E" w:rsidRPr="00EE39E1" w:rsidRDefault="001A759E" w:rsidP="0063409F">
      <w:pPr>
        <w:spacing w:after="0" w:line="240" w:lineRule="auto"/>
        <w:ind w:left="6521"/>
        <w:rPr>
          <w:rFonts w:eastAsia="Calibri" w:cs="Times New Roman"/>
        </w:rPr>
      </w:pPr>
      <w:r w:rsidRPr="00EE39E1">
        <w:rPr>
          <w:rFonts w:eastAsia="Calibri" w:cs="Times New Roman"/>
          <w:b/>
          <w:bCs/>
          <w:caps/>
        </w:rPr>
        <w:lastRenderedPageBreak/>
        <w:t>2.</w:t>
      </w:r>
      <w:r w:rsidR="00AC7A1C">
        <w:rPr>
          <w:rFonts w:eastAsia="Calibri" w:cs="Times New Roman"/>
          <w:b/>
          <w:bCs/>
          <w:caps/>
        </w:rPr>
        <w:t xml:space="preserve"> </w:t>
      </w:r>
      <w:r w:rsidRPr="00EE39E1">
        <w:rPr>
          <w:rFonts w:eastAsia="Calibri" w:cs="Times New Roman"/>
          <w:b/>
          <w:bCs/>
          <w:caps/>
        </w:rPr>
        <w:t>pielikums</w:t>
      </w:r>
    </w:p>
    <w:p w14:paraId="589F104F" w14:textId="68845E06" w:rsidR="001A759E" w:rsidRPr="003577DC" w:rsidRDefault="00086D2F" w:rsidP="001A759E">
      <w:pPr>
        <w:ind w:left="6521" w:right="-143"/>
      </w:pPr>
      <w:r>
        <w:rPr>
          <w:rFonts w:eastAsia="Calibri" w:cs="Times New Roman"/>
        </w:rPr>
        <w:t>19</w:t>
      </w:r>
      <w:r w:rsidR="00240359" w:rsidRPr="00240359">
        <w:rPr>
          <w:rFonts w:eastAsia="Calibri" w:cs="Times New Roman"/>
        </w:rPr>
        <w:t xml:space="preserve">.06.2025. Limbažu novada pašvaldības kustamās mantas – transportlīdzekļa </w:t>
      </w:r>
      <w:bookmarkStart w:id="4" w:name="_Hlk200024944"/>
      <w:r w:rsidR="00240359" w:rsidRPr="00240359">
        <w:rPr>
          <w:rFonts w:eastAsia="Calibri" w:cs="Times New Roman"/>
        </w:rPr>
        <w:t>TOYOTA PROACE, valsts reģistrācijas Nr.</w:t>
      </w:r>
      <w:r w:rsidR="00D67D26">
        <w:rPr>
          <w:rFonts w:eastAsia="Calibri" w:cs="Times New Roman"/>
        </w:rPr>
        <w:t> </w:t>
      </w:r>
      <w:r w:rsidR="00240359" w:rsidRPr="00240359">
        <w:rPr>
          <w:rFonts w:eastAsia="Calibri" w:cs="Times New Roman"/>
        </w:rPr>
        <w:t>LT</w:t>
      </w:r>
      <w:r w:rsidR="00D67D26">
        <w:rPr>
          <w:rFonts w:eastAsia="Calibri" w:cs="Times New Roman"/>
        </w:rPr>
        <w:t xml:space="preserve"> </w:t>
      </w:r>
      <w:r w:rsidR="00240359" w:rsidRPr="00240359">
        <w:rPr>
          <w:rFonts w:eastAsia="Calibri" w:cs="Times New Roman"/>
        </w:rPr>
        <w:t>8907</w:t>
      </w:r>
      <w:bookmarkEnd w:id="4"/>
      <w:r w:rsidR="00240359" w:rsidRPr="00240359">
        <w:rPr>
          <w:rFonts w:eastAsia="Calibri" w:cs="Times New Roman"/>
        </w:rPr>
        <w:t>,</w:t>
      </w:r>
      <w:r w:rsidR="00240359">
        <w:rPr>
          <w:rFonts w:eastAsia="Calibri" w:cs="Times New Roman"/>
        </w:rPr>
        <w:t xml:space="preserve"> </w:t>
      </w:r>
      <w:r w:rsidR="00240359" w:rsidRPr="00240359">
        <w:rPr>
          <w:rFonts w:eastAsia="Calibri" w:cs="Times New Roman"/>
        </w:rPr>
        <w:t>izsoles noteikumiem</w:t>
      </w:r>
    </w:p>
    <w:p w14:paraId="69418016" w14:textId="77777777" w:rsidR="001A759E" w:rsidRPr="003577DC" w:rsidRDefault="001A759E" w:rsidP="001A759E">
      <w:pPr>
        <w:autoSpaceDE w:val="0"/>
        <w:autoSpaceDN w:val="0"/>
        <w:adjustRightInd w:val="0"/>
        <w:rPr>
          <w:b/>
        </w:rPr>
      </w:pPr>
    </w:p>
    <w:p w14:paraId="10DBC095" w14:textId="77777777" w:rsidR="001A759E" w:rsidRPr="003577DC" w:rsidRDefault="001A759E" w:rsidP="001A759E">
      <w:pPr>
        <w:autoSpaceDE w:val="0"/>
        <w:autoSpaceDN w:val="0"/>
        <w:adjustRightInd w:val="0"/>
        <w:jc w:val="center"/>
        <w:rPr>
          <w:b/>
          <w:i/>
        </w:rPr>
      </w:pPr>
      <w:r w:rsidRPr="003577DC">
        <w:rPr>
          <w:b/>
        </w:rPr>
        <w:t xml:space="preserve">PIRKUMA LĪGUMS </w:t>
      </w:r>
      <w:r w:rsidRPr="003577DC">
        <w:rPr>
          <w:b/>
          <w:i/>
        </w:rPr>
        <w:t>(PROJEKTS)</w:t>
      </w:r>
    </w:p>
    <w:p w14:paraId="5977DFE1" w14:textId="77777777" w:rsidR="001A759E" w:rsidRPr="003577DC" w:rsidRDefault="001A759E" w:rsidP="001A759E">
      <w:pPr>
        <w:autoSpaceDE w:val="0"/>
        <w:autoSpaceDN w:val="0"/>
        <w:adjustRightInd w:val="0"/>
        <w:rPr>
          <w:b/>
        </w:rPr>
      </w:pPr>
    </w:p>
    <w:p w14:paraId="66D4AD14" w14:textId="77777777" w:rsidR="001A759E" w:rsidRPr="003577DC" w:rsidRDefault="001A759E" w:rsidP="001A759E">
      <w:pPr>
        <w:tabs>
          <w:tab w:val="left" w:pos="6663"/>
        </w:tabs>
      </w:pPr>
      <w:r w:rsidRPr="003577DC">
        <w:t>Limbažos                                                                                           20</w:t>
      </w:r>
      <w:r w:rsidR="005E36ED">
        <w:t>___</w:t>
      </w:r>
      <w:r w:rsidRPr="003577DC">
        <w:t>.gada ___.____________</w:t>
      </w:r>
    </w:p>
    <w:p w14:paraId="0800B927" w14:textId="77777777" w:rsidR="001A759E" w:rsidRPr="003577DC" w:rsidRDefault="001A759E" w:rsidP="001A759E">
      <w:pPr>
        <w:autoSpaceDE w:val="0"/>
        <w:autoSpaceDN w:val="0"/>
        <w:adjustRightInd w:val="0"/>
        <w:spacing w:after="0" w:line="240" w:lineRule="auto"/>
      </w:pPr>
    </w:p>
    <w:p w14:paraId="1ECBBB53" w14:textId="7E80DE26" w:rsidR="001A759E" w:rsidRPr="003577DC" w:rsidRDefault="001A759E" w:rsidP="001A759E">
      <w:pPr>
        <w:tabs>
          <w:tab w:val="num" w:pos="0"/>
          <w:tab w:val="left" w:pos="540"/>
          <w:tab w:val="left" w:pos="3969"/>
        </w:tabs>
        <w:spacing w:after="0" w:line="240" w:lineRule="auto"/>
        <w:ind w:left="7"/>
      </w:pPr>
      <w:r w:rsidRPr="003577DC">
        <w:rPr>
          <w:b/>
          <w:bCs/>
        </w:rPr>
        <w:tab/>
        <w:t>Limbažu novada pašvaldība</w:t>
      </w:r>
      <w:r w:rsidRPr="003577DC">
        <w:t xml:space="preserve">, nodokļu maksātāja reģistrācijas Nr.90009114631, juridiskā adrese: Rīgas iela 16, Limbaži, Limbažu novads, LV-4001, turpmāk tekstā saukta – </w:t>
      </w:r>
      <w:r w:rsidR="00E21E5C" w:rsidRPr="00E21E5C">
        <w:rPr>
          <w:bCs/>
        </w:rPr>
        <w:t>PĀRDEVĒJS</w:t>
      </w:r>
      <w:r w:rsidRPr="003577DC">
        <w:t xml:space="preserve">, kuras vārdā saskaņā ar Limbažu novada pašvaldības nolikumu rīkojas </w:t>
      </w:r>
      <w:r>
        <w:t>dome</w:t>
      </w:r>
      <w:r w:rsidRPr="003577DC">
        <w:t xml:space="preserve">s priekšsēdētājs </w:t>
      </w:r>
      <w:r w:rsidR="00617828">
        <w:rPr>
          <w:b/>
        </w:rPr>
        <w:t xml:space="preserve">Dagnis </w:t>
      </w:r>
      <w:proofErr w:type="spellStart"/>
      <w:r w:rsidR="00617828">
        <w:rPr>
          <w:b/>
        </w:rPr>
        <w:t>Straubergs</w:t>
      </w:r>
      <w:proofErr w:type="spellEnd"/>
      <w:r w:rsidRPr="003577DC">
        <w:t xml:space="preserve">, no vienas puses, un </w:t>
      </w:r>
    </w:p>
    <w:p w14:paraId="08DE34CD" w14:textId="24389E2C" w:rsidR="001A759E" w:rsidRPr="003577DC" w:rsidRDefault="001A759E" w:rsidP="001A759E">
      <w:pPr>
        <w:tabs>
          <w:tab w:val="num" w:pos="0"/>
          <w:tab w:val="left" w:pos="540"/>
          <w:tab w:val="left" w:pos="3969"/>
        </w:tabs>
        <w:spacing w:after="0" w:line="240" w:lineRule="auto"/>
        <w:ind w:left="7"/>
      </w:pPr>
      <w:r w:rsidRPr="003577DC">
        <w:rPr>
          <w:b/>
        </w:rPr>
        <w:tab/>
        <w:t>______________________</w:t>
      </w:r>
      <w:r w:rsidRPr="003577DC">
        <w:t xml:space="preserve">, reģistrācijas Nr._____________, juridiskā adrese: _________________, turpmāk tekstā saukts – </w:t>
      </w:r>
      <w:r w:rsidR="00E21E5C" w:rsidRPr="00E21E5C">
        <w:rPr>
          <w:bCs/>
        </w:rPr>
        <w:t>PIRCĒJS</w:t>
      </w:r>
      <w:r w:rsidRPr="003577DC">
        <w:t xml:space="preserve">, kura vārdā saskaņā ar ____________ rīkojas _________________________, no otras puses, </w:t>
      </w:r>
    </w:p>
    <w:p w14:paraId="4F9C4130" w14:textId="77777777" w:rsidR="001A759E" w:rsidRPr="003577DC" w:rsidRDefault="001A759E" w:rsidP="001A759E">
      <w:pPr>
        <w:spacing w:after="0" w:line="240" w:lineRule="auto"/>
        <w:ind w:firstLine="540"/>
        <w:rPr>
          <w:szCs w:val="20"/>
        </w:rPr>
      </w:pPr>
      <w:r w:rsidRPr="003577DC">
        <w:t>turpmāk kopā saukti „Līdzēji”, p</w:t>
      </w:r>
      <w:r w:rsidRPr="003577DC">
        <w:rPr>
          <w:szCs w:val="20"/>
        </w:rPr>
        <w:t>amatojoties uz Limbažu novada domes 20</w:t>
      </w:r>
      <w:r w:rsidR="00C65E17">
        <w:rPr>
          <w:szCs w:val="20"/>
        </w:rPr>
        <w:t>__</w:t>
      </w:r>
      <w:r w:rsidRPr="003577DC">
        <w:rPr>
          <w:szCs w:val="20"/>
        </w:rPr>
        <w:t>.gada ____________ lēmumu „_______________________” (protokols Nr.___, ____),</w:t>
      </w:r>
      <w:r w:rsidRPr="003577DC">
        <w:t xml:space="preserve"> </w:t>
      </w:r>
      <w:r w:rsidRPr="003577DC">
        <w:rPr>
          <w:szCs w:val="20"/>
        </w:rPr>
        <w:t>savstarpēji vienojas un noslēdz šādu Līgumu par sekojošo:</w:t>
      </w:r>
    </w:p>
    <w:p w14:paraId="387DA86D" w14:textId="77777777" w:rsidR="001A759E" w:rsidRPr="003577DC" w:rsidRDefault="001A759E" w:rsidP="001A759E">
      <w:pPr>
        <w:autoSpaceDE w:val="0"/>
        <w:autoSpaceDN w:val="0"/>
        <w:adjustRightInd w:val="0"/>
        <w:rPr>
          <w:szCs w:val="20"/>
        </w:rPr>
      </w:pPr>
      <w:r w:rsidRPr="003577DC">
        <w:rPr>
          <w:szCs w:val="20"/>
        </w:rPr>
        <w:t>   </w:t>
      </w:r>
    </w:p>
    <w:p w14:paraId="47B33D35" w14:textId="1661BF0F" w:rsidR="001A759E" w:rsidRPr="003577DC" w:rsidRDefault="00E21E5C" w:rsidP="001A759E">
      <w:pPr>
        <w:numPr>
          <w:ilvl w:val="0"/>
          <w:numId w:val="6"/>
        </w:numPr>
        <w:spacing w:after="0" w:line="240" w:lineRule="auto"/>
        <w:ind w:left="567" w:hanging="567"/>
        <w:jc w:val="center"/>
        <w:rPr>
          <w:rFonts w:eastAsia="Calibri"/>
          <w:b/>
          <w:bCs/>
          <w:szCs w:val="20"/>
        </w:rPr>
      </w:pPr>
      <w:r w:rsidRPr="003577DC">
        <w:rPr>
          <w:rFonts w:eastAsia="Calibri"/>
          <w:b/>
          <w:bCs/>
          <w:szCs w:val="20"/>
        </w:rPr>
        <w:t>LĪGUMA PRIEKŠMETS</w:t>
      </w:r>
    </w:p>
    <w:p w14:paraId="423FEB67" w14:textId="3C13D14E" w:rsidR="001A759E" w:rsidRPr="003577DC" w:rsidRDefault="001A759E" w:rsidP="001A759E">
      <w:pPr>
        <w:numPr>
          <w:ilvl w:val="1"/>
          <w:numId w:val="6"/>
        </w:numPr>
        <w:spacing w:after="0" w:line="240" w:lineRule="auto"/>
        <w:ind w:left="567" w:hanging="567"/>
      </w:pPr>
      <w:r w:rsidRPr="003577DC">
        <w:rPr>
          <w:szCs w:val="20"/>
        </w:rPr>
        <w:t xml:space="preserve">Pircējs pērk un Pārdevējs pārdod </w:t>
      </w:r>
      <w:r w:rsidRPr="003577DC">
        <w:t>automašīnu</w:t>
      </w:r>
      <w:r w:rsidR="004B51F2" w:rsidRPr="004B51F2">
        <w:rPr>
          <w:bCs/>
        </w:rPr>
        <w:t xml:space="preserve"> </w:t>
      </w:r>
      <w:bookmarkStart w:id="5" w:name="_Hlk200025048"/>
      <w:r w:rsidR="00240359" w:rsidRPr="00240359">
        <w:rPr>
          <w:bCs/>
        </w:rPr>
        <w:t>TOYOTA PROACE, valsts reģistrācijas Nr.LT8907</w:t>
      </w:r>
      <w:r w:rsidR="00806BC6" w:rsidRPr="003577DC">
        <w:rPr>
          <w:bCs/>
        </w:rPr>
        <w:t>,</w:t>
      </w:r>
      <w:r w:rsidR="00806BC6" w:rsidRPr="003577DC">
        <w:t xml:space="preserve"> </w:t>
      </w:r>
      <w:r w:rsidR="00617828" w:rsidRPr="00806BC6">
        <w:rPr>
          <w:szCs w:val="20"/>
        </w:rPr>
        <w:t xml:space="preserve">izgatavošanas gads </w:t>
      </w:r>
      <w:r w:rsidR="00240359" w:rsidRPr="00240359">
        <w:rPr>
          <w:szCs w:val="20"/>
        </w:rPr>
        <w:t>27.12.2018., šasijas Nr. YARVFAHXHGZ135528</w:t>
      </w:r>
      <w:r w:rsidR="00806BC6" w:rsidRPr="003577DC">
        <w:t xml:space="preserve">. Automašīna aprīkota ar </w:t>
      </w:r>
      <w:r w:rsidR="00240359">
        <w:t>2</w:t>
      </w:r>
      <w:r w:rsidR="00961B48">
        <w:t>.</w:t>
      </w:r>
      <w:r w:rsidR="00240359">
        <w:t>0</w:t>
      </w:r>
      <w:r w:rsidR="00806BC6">
        <w:t xml:space="preserve"> litru </w:t>
      </w:r>
      <w:r w:rsidR="00240359">
        <w:t>110</w:t>
      </w:r>
      <w:bookmarkEnd w:id="5"/>
      <w:r w:rsidR="00806BC6">
        <w:t xml:space="preserve"> </w:t>
      </w:r>
      <w:proofErr w:type="spellStart"/>
      <w:r w:rsidR="00806BC6">
        <w:t>kW</w:t>
      </w:r>
      <w:proofErr w:type="spellEnd"/>
      <w:r w:rsidR="00806BC6">
        <w:t xml:space="preserve"> </w:t>
      </w:r>
      <w:r w:rsidR="003D6261">
        <w:t>dīzeļa</w:t>
      </w:r>
      <w:r w:rsidR="00806BC6">
        <w:t xml:space="preserve"> tipa</w:t>
      </w:r>
      <w:r w:rsidR="00806BC6" w:rsidRPr="003577DC">
        <w:t xml:space="preserve"> dzinēju. </w:t>
      </w:r>
      <w:r w:rsidR="00806BC6" w:rsidRPr="001F3DE0">
        <w:t xml:space="preserve">Automašīnai </w:t>
      </w:r>
      <w:r w:rsidR="003D6261">
        <w:t>ir</w:t>
      </w:r>
      <w:r w:rsidR="00806BC6">
        <w:t xml:space="preserve"> s</w:t>
      </w:r>
      <w:r w:rsidR="00806BC6" w:rsidRPr="001F3DE0">
        <w:t>pēkā esoša tehniskā apskate</w:t>
      </w:r>
      <w:r w:rsidR="003D6261">
        <w:t xml:space="preserve"> – līdz 18.03.202</w:t>
      </w:r>
      <w:r w:rsidR="00240359">
        <w:t>7</w:t>
      </w:r>
      <w:r w:rsidR="003D6261">
        <w:t>.</w:t>
      </w:r>
      <w:r w:rsidRPr="003577DC">
        <w:t xml:space="preserve">, turpmāk tekstā – „Automašīna”. </w:t>
      </w:r>
    </w:p>
    <w:p w14:paraId="29369D65" w14:textId="77777777" w:rsidR="001A759E" w:rsidRPr="003577DC" w:rsidRDefault="001A759E" w:rsidP="001A759E">
      <w:pPr>
        <w:numPr>
          <w:ilvl w:val="1"/>
          <w:numId w:val="6"/>
        </w:numPr>
        <w:spacing w:after="0" w:line="240" w:lineRule="auto"/>
        <w:ind w:left="567" w:hanging="567"/>
      </w:pPr>
      <w:r w:rsidRPr="003577DC">
        <w:t>Pārdevējs apliecina, ka Automašīna nav atsavināta, nav ieķīlāta, nav apgrūtināta ar parādiem un saistībām un par to nav tiesas strīdu.</w:t>
      </w:r>
    </w:p>
    <w:p w14:paraId="2F40F067" w14:textId="42686FB6" w:rsidR="001A759E" w:rsidRPr="003577DC" w:rsidRDefault="001A759E" w:rsidP="001A759E">
      <w:pPr>
        <w:numPr>
          <w:ilvl w:val="1"/>
          <w:numId w:val="6"/>
        </w:numPr>
        <w:spacing w:after="0" w:line="240" w:lineRule="auto"/>
        <w:ind w:left="567" w:hanging="567"/>
      </w:pPr>
      <w:r w:rsidRPr="003577DC">
        <w:t>Pārdevējs apliecina, ka Automašīna ir tā īpašums, ko apliecina transporta līdzekļa reģistrācijas apliecība Nr</w:t>
      </w:r>
      <w:r w:rsidR="003D6261">
        <w:t>.</w:t>
      </w:r>
      <w:r w:rsidR="003D6261" w:rsidRPr="003D6261">
        <w:t xml:space="preserve"> AF </w:t>
      </w:r>
      <w:r w:rsidR="00240359">
        <w:t>3373962</w:t>
      </w:r>
      <w:r w:rsidRPr="003577DC">
        <w:t xml:space="preserve">, ko izdevusi VAS </w:t>
      </w:r>
      <w:r w:rsidRPr="003577DC">
        <w:rPr>
          <w:rFonts w:eastAsia="Calibri"/>
        </w:rPr>
        <w:t>„</w:t>
      </w:r>
      <w:r w:rsidRPr="003577DC">
        <w:t xml:space="preserve">Ceļu satiksmes drošības direkcija” un tam ir tiesības slēgt šādu līgumu.  </w:t>
      </w:r>
    </w:p>
    <w:p w14:paraId="6953688C" w14:textId="77777777" w:rsidR="001A759E" w:rsidRPr="003577DC" w:rsidRDefault="001A759E" w:rsidP="001A759E">
      <w:pPr>
        <w:numPr>
          <w:ilvl w:val="1"/>
          <w:numId w:val="6"/>
        </w:numPr>
        <w:spacing w:after="0" w:line="240" w:lineRule="auto"/>
        <w:ind w:left="567" w:hanging="567"/>
      </w:pPr>
      <w:r w:rsidRPr="003577DC">
        <w:t xml:space="preserve">Līguma parakstīšanas brīdī Pircējam ir zināms Automašīnas stāvoklis, dabā ar to ir iepazinies un pret to šajā sakarā viņam nav nekādu pretenziju. </w:t>
      </w:r>
    </w:p>
    <w:p w14:paraId="3FDEA77D" w14:textId="77777777" w:rsidR="001A759E" w:rsidRPr="003577DC" w:rsidRDefault="001A759E" w:rsidP="001A759E">
      <w:pPr>
        <w:numPr>
          <w:ilvl w:val="1"/>
          <w:numId w:val="6"/>
        </w:numPr>
        <w:spacing w:after="0" w:line="240" w:lineRule="auto"/>
        <w:ind w:left="567" w:hanging="567"/>
      </w:pPr>
      <w:r w:rsidRPr="003577DC">
        <w:t>Īpašuma tiesības uz Automašīnu Pircējam pāriet ar šī Līguma noslēgšanas brīdi.</w:t>
      </w:r>
    </w:p>
    <w:p w14:paraId="5BCC3E13" w14:textId="77777777" w:rsidR="001A759E" w:rsidRPr="003577DC" w:rsidRDefault="001A759E" w:rsidP="001A759E">
      <w:pPr>
        <w:autoSpaceDE w:val="0"/>
        <w:autoSpaceDN w:val="0"/>
        <w:adjustRightInd w:val="0"/>
      </w:pPr>
    </w:p>
    <w:p w14:paraId="45764CAC" w14:textId="501C54EE" w:rsidR="001A759E" w:rsidRPr="003577DC" w:rsidRDefault="00E21E5C" w:rsidP="001A759E">
      <w:pPr>
        <w:numPr>
          <w:ilvl w:val="0"/>
          <w:numId w:val="6"/>
        </w:numPr>
        <w:spacing w:after="0" w:line="240" w:lineRule="auto"/>
        <w:ind w:left="567" w:hanging="567"/>
        <w:jc w:val="center"/>
        <w:rPr>
          <w:rFonts w:eastAsia="Calibri"/>
          <w:b/>
          <w:bCs/>
        </w:rPr>
      </w:pPr>
      <w:r w:rsidRPr="003577DC">
        <w:rPr>
          <w:rFonts w:eastAsia="Calibri"/>
          <w:b/>
          <w:bCs/>
          <w:szCs w:val="20"/>
        </w:rPr>
        <w:t>SAMAKSAS</w:t>
      </w:r>
      <w:r w:rsidRPr="003577DC">
        <w:rPr>
          <w:rFonts w:eastAsia="Calibri"/>
          <w:b/>
          <w:bCs/>
        </w:rPr>
        <w:t xml:space="preserve"> NOTEIKUMI</w:t>
      </w:r>
    </w:p>
    <w:p w14:paraId="6668404B" w14:textId="2DE4C81E" w:rsidR="001A759E" w:rsidRPr="003577DC" w:rsidRDefault="001A759E" w:rsidP="001A759E">
      <w:pPr>
        <w:numPr>
          <w:ilvl w:val="1"/>
          <w:numId w:val="6"/>
        </w:numPr>
        <w:spacing w:after="0" w:line="240" w:lineRule="auto"/>
        <w:ind w:left="567"/>
      </w:pPr>
      <w:r w:rsidRPr="003577DC">
        <w:t xml:space="preserve">Pamatojoties uz </w:t>
      </w:r>
      <w:r w:rsidR="0014659D">
        <w:t>Limbažu novada</w:t>
      </w:r>
      <w:r w:rsidR="0083519E">
        <w:t xml:space="preserve"> pašvaldības </w:t>
      </w:r>
      <w:proofErr w:type="spellStart"/>
      <w:r w:rsidR="0083519E">
        <w:t>Pašvaldības</w:t>
      </w:r>
      <w:proofErr w:type="spellEnd"/>
      <w:r w:rsidR="0083519E">
        <w:t xml:space="preserve"> īpašuma</w:t>
      </w:r>
      <w:r w:rsidR="0014659D">
        <w:t xml:space="preserve"> privatizācijas un atsavināšanas komisijas</w:t>
      </w:r>
      <w:r w:rsidRPr="003577DC">
        <w:t xml:space="preserve"> 20</w:t>
      </w:r>
      <w:r w:rsidR="005E36ED">
        <w:t>___</w:t>
      </w:r>
      <w:r w:rsidRPr="003577DC">
        <w:t>.gada ___</w:t>
      </w:r>
      <w:r w:rsidR="00A36FCE">
        <w:t>.</w:t>
      </w:r>
      <w:r w:rsidRPr="003577DC">
        <w:t>_____________ lēmumu „</w:t>
      </w:r>
      <w:r w:rsidR="005E36ED">
        <w:t>___________________________</w:t>
      </w:r>
      <w:r w:rsidRPr="003577DC">
        <w:t xml:space="preserve">” (protokols Nr. ___, ___) cena par Automašīnu ir ____ EUR (_________). </w:t>
      </w:r>
      <w:r w:rsidR="00A36FCE">
        <w:t xml:space="preserve"> </w:t>
      </w:r>
    </w:p>
    <w:p w14:paraId="487766F8" w14:textId="77777777" w:rsidR="001A759E" w:rsidRPr="003577DC" w:rsidRDefault="001A759E" w:rsidP="001A759E">
      <w:pPr>
        <w:numPr>
          <w:ilvl w:val="1"/>
          <w:numId w:val="6"/>
        </w:numPr>
        <w:spacing w:after="0" w:line="240" w:lineRule="auto"/>
        <w:ind w:left="567"/>
      </w:pPr>
      <w:r w:rsidRPr="003577DC">
        <w:t>Līdzēji Automašīnas cenu uzskata par atbilstošu un apliecina, ka turpmāk necels nekādas pretenzijas par to otram Līdzējam.</w:t>
      </w:r>
    </w:p>
    <w:p w14:paraId="27B61D40" w14:textId="09526BA3" w:rsidR="001A759E" w:rsidRPr="003577DC" w:rsidRDefault="001A759E" w:rsidP="001A759E">
      <w:pPr>
        <w:numPr>
          <w:ilvl w:val="1"/>
          <w:numId w:val="6"/>
        </w:numPr>
        <w:spacing w:after="0" w:line="240" w:lineRule="auto"/>
        <w:ind w:left="567"/>
      </w:pPr>
      <w:r w:rsidRPr="003577DC">
        <w:t>Pārdevējs, parakstot šo Līgumu apliecina, ka līdz šī Līguma parakstīšanai Pircējs ir samaksājis Pārdevējam Līguma 2.1.</w:t>
      </w:r>
      <w:r w:rsidR="003D6261">
        <w:t xml:space="preserve"> </w:t>
      </w:r>
      <w:r w:rsidRPr="003577DC">
        <w:t>punktā noteikto Automašīnas pārdošanas cenu 100 % apmērā.</w:t>
      </w:r>
    </w:p>
    <w:p w14:paraId="108CDBF9" w14:textId="77777777" w:rsidR="001A759E" w:rsidRPr="003577DC" w:rsidRDefault="001A759E" w:rsidP="00A36FCE">
      <w:pPr>
        <w:spacing w:after="0" w:line="240" w:lineRule="auto"/>
        <w:ind w:left="567"/>
      </w:pPr>
      <w:r w:rsidRPr="003577DC">
        <w:t xml:space="preserve">Automašīnas </w:t>
      </w:r>
      <w:proofErr w:type="spellStart"/>
      <w:r w:rsidRPr="003577DC">
        <w:t>pārreģistrācijas</w:t>
      </w:r>
      <w:proofErr w:type="spellEnd"/>
      <w:r w:rsidRPr="003577DC">
        <w:t xml:space="preserve"> izdevumus uz Pircēja vārda un apdrošināšanas izdevumus sedz Pircējs.</w:t>
      </w:r>
    </w:p>
    <w:p w14:paraId="06DF8A05" w14:textId="77777777" w:rsidR="001A759E" w:rsidRPr="003577DC" w:rsidRDefault="001A759E" w:rsidP="001A759E">
      <w:pPr>
        <w:autoSpaceDE w:val="0"/>
        <w:autoSpaceDN w:val="0"/>
        <w:adjustRightInd w:val="0"/>
      </w:pPr>
    </w:p>
    <w:p w14:paraId="48BE9BE3" w14:textId="16AD5207" w:rsidR="001A759E" w:rsidRPr="003577DC" w:rsidRDefault="00E21E5C" w:rsidP="001A759E">
      <w:pPr>
        <w:numPr>
          <w:ilvl w:val="0"/>
          <w:numId w:val="6"/>
        </w:numPr>
        <w:spacing w:after="0" w:line="240" w:lineRule="auto"/>
        <w:ind w:left="567" w:hanging="567"/>
        <w:jc w:val="center"/>
      </w:pPr>
      <w:r w:rsidRPr="003577DC">
        <w:rPr>
          <w:rFonts w:eastAsia="Calibri"/>
          <w:b/>
          <w:bCs/>
          <w:szCs w:val="20"/>
        </w:rPr>
        <w:t>LĪDZĒJU</w:t>
      </w:r>
      <w:r w:rsidRPr="003577DC">
        <w:rPr>
          <w:b/>
          <w:bCs/>
        </w:rPr>
        <w:t xml:space="preserve"> TIESĪBAS UN PIENĀKUMI</w:t>
      </w:r>
    </w:p>
    <w:p w14:paraId="536F2489" w14:textId="77777777" w:rsidR="001A759E" w:rsidRPr="003577DC" w:rsidRDefault="001A759E" w:rsidP="001A759E">
      <w:pPr>
        <w:numPr>
          <w:ilvl w:val="1"/>
          <w:numId w:val="6"/>
        </w:numPr>
        <w:spacing w:after="0" w:line="240" w:lineRule="auto"/>
        <w:ind w:left="567"/>
      </w:pPr>
      <w:r w:rsidRPr="003577DC">
        <w:lastRenderedPageBreak/>
        <w:t>Pārdevējs apņemas:</w:t>
      </w:r>
    </w:p>
    <w:p w14:paraId="69D98A23" w14:textId="77777777" w:rsidR="001A759E" w:rsidRPr="003577DC" w:rsidRDefault="001A759E" w:rsidP="001A759E">
      <w:pPr>
        <w:numPr>
          <w:ilvl w:val="2"/>
          <w:numId w:val="6"/>
        </w:numPr>
        <w:tabs>
          <w:tab w:val="left" w:pos="1276"/>
        </w:tabs>
        <w:spacing w:after="0" w:line="240" w:lineRule="auto"/>
        <w:ind w:left="1276" w:hanging="709"/>
      </w:pPr>
      <w:r w:rsidRPr="003577DC">
        <w:t>nodot Pircējam Automašīnu, tās atslēgas un dokumentāciju 5 (piecu) darba dienu laikā pēc Līguma noslēgšanas;</w:t>
      </w:r>
    </w:p>
    <w:p w14:paraId="59954FE8" w14:textId="77777777" w:rsidR="001A759E" w:rsidRPr="003577DC" w:rsidRDefault="001A759E" w:rsidP="001A759E">
      <w:pPr>
        <w:numPr>
          <w:ilvl w:val="2"/>
          <w:numId w:val="6"/>
        </w:numPr>
        <w:tabs>
          <w:tab w:val="left" w:pos="1276"/>
        </w:tabs>
        <w:spacing w:after="0" w:line="240" w:lineRule="auto"/>
        <w:ind w:left="1276" w:hanging="709"/>
      </w:pPr>
      <w:r w:rsidRPr="003577DC">
        <w:t>nodrošināt visas darbības, kas atkarīgas tikai no Pārdevēja, lai Automašīnu pārreģistrētu uz Pircēja vārda.</w:t>
      </w:r>
    </w:p>
    <w:p w14:paraId="50276666" w14:textId="77777777" w:rsidR="001A759E" w:rsidRPr="003577DC" w:rsidRDefault="001A759E" w:rsidP="001A759E">
      <w:pPr>
        <w:numPr>
          <w:ilvl w:val="1"/>
          <w:numId w:val="6"/>
        </w:numPr>
        <w:spacing w:after="0" w:line="240" w:lineRule="auto"/>
        <w:ind w:left="567"/>
      </w:pPr>
      <w:r w:rsidRPr="003577DC">
        <w:t xml:space="preserve">Pārdevējs nav atbildīgs, ja pēc šī Līguma noslēgšanas automašīnai tiek konstatēti jebkādi defekti, tajā skaitā, apslēpti trūkumi. </w:t>
      </w:r>
    </w:p>
    <w:p w14:paraId="12903F35" w14:textId="77777777" w:rsidR="001A759E" w:rsidRPr="003577DC" w:rsidRDefault="001A759E" w:rsidP="001A759E">
      <w:pPr>
        <w:numPr>
          <w:ilvl w:val="1"/>
          <w:numId w:val="6"/>
        </w:numPr>
        <w:spacing w:after="0" w:line="240" w:lineRule="auto"/>
        <w:ind w:left="567"/>
      </w:pPr>
      <w:r w:rsidRPr="003577DC">
        <w:t>Pircējs apņemas:</w:t>
      </w:r>
    </w:p>
    <w:p w14:paraId="42D59A2A" w14:textId="77777777" w:rsidR="001A759E" w:rsidRPr="003577DC" w:rsidRDefault="001A759E" w:rsidP="001A759E">
      <w:pPr>
        <w:numPr>
          <w:ilvl w:val="2"/>
          <w:numId w:val="6"/>
        </w:numPr>
        <w:spacing w:after="0" w:line="240" w:lineRule="auto"/>
        <w:ind w:left="1276"/>
      </w:pPr>
      <w:r w:rsidRPr="003577DC">
        <w:t xml:space="preserve">pieņemt no Pārdevēja automašīnu Līgumā noteiktajā kārtībā; </w:t>
      </w:r>
    </w:p>
    <w:p w14:paraId="178802CB" w14:textId="77777777" w:rsidR="001A759E" w:rsidRPr="003577DC" w:rsidRDefault="001A759E" w:rsidP="001A759E">
      <w:pPr>
        <w:numPr>
          <w:ilvl w:val="2"/>
          <w:numId w:val="6"/>
        </w:numPr>
        <w:spacing w:after="0" w:line="240" w:lineRule="auto"/>
        <w:ind w:left="1276"/>
      </w:pPr>
      <w:r w:rsidRPr="003577DC">
        <w:t xml:space="preserve">pārreģistrēt Automašīnu uz sava vārda Automašīnas nodošanas dienā. </w:t>
      </w:r>
    </w:p>
    <w:p w14:paraId="57DFEECD" w14:textId="77777777" w:rsidR="001A759E" w:rsidRPr="003577DC" w:rsidRDefault="001A759E" w:rsidP="001A759E">
      <w:pPr>
        <w:numPr>
          <w:ilvl w:val="1"/>
          <w:numId w:val="6"/>
        </w:numPr>
        <w:spacing w:after="0" w:line="240" w:lineRule="auto"/>
        <w:ind w:left="567"/>
      </w:pPr>
      <w:r w:rsidRPr="003577DC">
        <w:t>Saņemot Automašīnu, Pircējs veic tās apskati un paraksta pieņemšanas – nodošanas aktu.</w:t>
      </w:r>
    </w:p>
    <w:p w14:paraId="44D90C22" w14:textId="77777777" w:rsidR="001A759E" w:rsidRPr="003577DC" w:rsidRDefault="001A759E" w:rsidP="001A759E">
      <w:pPr>
        <w:autoSpaceDE w:val="0"/>
        <w:autoSpaceDN w:val="0"/>
        <w:adjustRightInd w:val="0"/>
      </w:pPr>
    </w:p>
    <w:p w14:paraId="55B35023" w14:textId="0CEAEBCE" w:rsidR="001A759E" w:rsidRPr="003577DC" w:rsidRDefault="00E21E5C" w:rsidP="001A759E">
      <w:pPr>
        <w:numPr>
          <w:ilvl w:val="0"/>
          <w:numId w:val="6"/>
        </w:numPr>
        <w:spacing w:after="0" w:line="240" w:lineRule="auto"/>
        <w:ind w:left="567" w:hanging="567"/>
        <w:jc w:val="center"/>
        <w:rPr>
          <w:b/>
          <w:bCs/>
        </w:rPr>
      </w:pPr>
      <w:r w:rsidRPr="003577DC">
        <w:rPr>
          <w:rFonts w:eastAsia="Calibri"/>
          <w:b/>
          <w:bCs/>
          <w:szCs w:val="20"/>
        </w:rPr>
        <w:t>AUTOMAŠĪNAS</w:t>
      </w:r>
      <w:r w:rsidRPr="003577DC">
        <w:rPr>
          <w:b/>
          <w:bCs/>
        </w:rPr>
        <w:t xml:space="preserve"> NODOŠANAS UN PIEŅEMŠANAS KĀRTĪBA</w:t>
      </w:r>
    </w:p>
    <w:p w14:paraId="5B163C1C" w14:textId="77777777" w:rsidR="001A759E" w:rsidRPr="003577DC" w:rsidRDefault="001A759E" w:rsidP="001A759E">
      <w:pPr>
        <w:numPr>
          <w:ilvl w:val="1"/>
          <w:numId w:val="6"/>
        </w:numPr>
        <w:spacing w:after="0" w:line="240" w:lineRule="auto"/>
        <w:ind w:left="567"/>
      </w:pPr>
      <w:r w:rsidRPr="003577DC">
        <w:t xml:space="preserve">Automašīnas nodošana un pieņemšana notiek Pārdevēja norādītajā vietā abu Līdzēju pilnvaroto personu klātbūtnē 5 (piecu) darba dienu laikā no Līguma noslēgšanas dienas. Par to tiek sastādīts nodošanas – pieņemšanas akts. </w:t>
      </w:r>
    </w:p>
    <w:p w14:paraId="7F0CDF80" w14:textId="77777777" w:rsidR="001A759E" w:rsidRPr="003577DC" w:rsidRDefault="001A759E" w:rsidP="001A759E">
      <w:pPr>
        <w:autoSpaceDE w:val="0"/>
        <w:autoSpaceDN w:val="0"/>
        <w:adjustRightInd w:val="0"/>
      </w:pPr>
      <w:r w:rsidRPr="003577DC">
        <w:t> </w:t>
      </w:r>
    </w:p>
    <w:p w14:paraId="2BE72FD5" w14:textId="5764C406" w:rsidR="001A759E" w:rsidRPr="003577DC" w:rsidRDefault="00E21E5C" w:rsidP="001A759E">
      <w:pPr>
        <w:numPr>
          <w:ilvl w:val="0"/>
          <w:numId w:val="6"/>
        </w:numPr>
        <w:spacing w:after="0" w:line="240" w:lineRule="auto"/>
        <w:ind w:left="567" w:hanging="567"/>
        <w:jc w:val="center"/>
        <w:rPr>
          <w:b/>
          <w:bCs/>
        </w:rPr>
      </w:pPr>
      <w:r w:rsidRPr="003577DC">
        <w:rPr>
          <w:rFonts w:eastAsia="Calibri"/>
          <w:b/>
          <w:bCs/>
          <w:szCs w:val="20"/>
        </w:rPr>
        <w:t>NOBEIGUMA</w:t>
      </w:r>
      <w:r w:rsidRPr="003577DC">
        <w:rPr>
          <w:b/>
          <w:bCs/>
        </w:rPr>
        <w:t xml:space="preserve"> NOTEIKUMI</w:t>
      </w:r>
    </w:p>
    <w:p w14:paraId="5F22BB72" w14:textId="77777777" w:rsidR="001A759E" w:rsidRPr="003577DC" w:rsidRDefault="001A759E" w:rsidP="001A759E">
      <w:pPr>
        <w:numPr>
          <w:ilvl w:val="1"/>
          <w:numId w:val="6"/>
        </w:numPr>
        <w:spacing w:after="0" w:line="240" w:lineRule="auto"/>
        <w:ind w:left="567"/>
      </w:pPr>
      <w:r w:rsidRPr="003577DC">
        <w:t>Visus strīdus, kas Līdzējiem varētu rasties saistībā ar šī Līguma izpildi, Līdzēji risina pārrunu ceļā. Gadījumā, ja Līdzēji nevar savstarpēji vienoties, strīdus jautājums tiek nodots izskatīšanai tiesā, atbilstoši spēkā esošajiem Latvijas Republikas normatīvajiem aktiem.</w:t>
      </w:r>
    </w:p>
    <w:p w14:paraId="527DDFAD" w14:textId="77777777" w:rsidR="001A759E" w:rsidRPr="003577DC" w:rsidRDefault="001A759E" w:rsidP="001A759E">
      <w:pPr>
        <w:numPr>
          <w:ilvl w:val="1"/>
          <w:numId w:val="6"/>
        </w:numPr>
        <w:spacing w:after="0" w:line="240" w:lineRule="auto"/>
        <w:ind w:left="567"/>
      </w:pPr>
      <w:r w:rsidRPr="003577DC">
        <w:t xml:space="preserve">Visi grozījumi un papildus vienošanās pie šī Līguma stājas spēkā pēc to noformēšanas </w:t>
      </w:r>
      <w:proofErr w:type="spellStart"/>
      <w:r w:rsidRPr="003577DC">
        <w:t>rakstveidā</w:t>
      </w:r>
      <w:proofErr w:type="spellEnd"/>
      <w:r w:rsidRPr="003577DC">
        <w:t xml:space="preserve"> un abpusējas parakstīšanas brīža, tādējādi kļūstot par neatņemamu šī Līguma sastāvdaļu.</w:t>
      </w:r>
    </w:p>
    <w:p w14:paraId="41FAD2D4" w14:textId="77777777" w:rsidR="001A759E" w:rsidRPr="003577DC" w:rsidRDefault="001A759E" w:rsidP="001A759E">
      <w:pPr>
        <w:numPr>
          <w:ilvl w:val="1"/>
          <w:numId w:val="6"/>
        </w:numPr>
        <w:spacing w:after="0" w:line="240" w:lineRule="auto"/>
        <w:ind w:left="567"/>
      </w:pPr>
      <w:r w:rsidRPr="003577DC">
        <w:t>Līgums stājas spēkā ar tā abpusēju parakstīšanas brīdi un ir spēkā līdz Līdzēju saistību pilnīgai izpildei.</w:t>
      </w:r>
    </w:p>
    <w:p w14:paraId="4E76E6D5" w14:textId="77777777" w:rsidR="001A759E" w:rsidRPr="003577DC" w:rsidRDefault="001A759E" w:rsidP="001A759E">
      <w:pPr>
        <w:numPr>
          <w:ilvl w:val="1"/>
          <w:numId w:val="6"/>
        </w:numPr>
        <w:tabs>
          <w:tab w:val="left" w:pos="567"/>
        </w:tabs>
        <w:spacing w:after="0" w:line="240" w:lineRule="auto"/>
        <w:ind w:left="567"/>
      </w:pPr>
      <w:r w:rsidRPr="003577DC">
        <w:t>Līgums sastādīts latviešu valodā uz ___ lapām, 2 (divos) eksemplāros, pa vienam eksemplāram katram Līdzējam. Abiem eksemplāriem ir vienāds juridiskais spēks.</w:t>
      </w:r>
    </w:p>
    <w:p w14:paraId="42824EB9" w14:textId="77777777" w:rsidR="001A759E" w:rsidRPr="003577DC" w:rsidRDefault="001A759E" w:rsidP="001A759E">
      <w:pPr>
        <w:autoSpaceDE w:val="0"/>
        <w:autoSpaceDN w:val="0"/>
        <w:adjustRightInd w:val="0"/>
      </w:pPr>
    </w:p>
    <w:p w14:paraId="1C12E4C7" w14:textId="0235C755" w:rsidR="001A759E" w:rsidRPr="003577DC" w:rsidRDefault="00E21E5C" w:rsidP="005E36ED">
      <w:pPr>
        <w:numPr>
          <w:ilvl w:val="0"/>
          <w:numId w:val="6"/>
        </w:numPr>
        <w:spacing w:after="0" w:line="240" w:lineRule="auto"/>
        <w:ind w:left="567" w:hanging="567"/>
        <w:jc w:val="center"/>
        <w:rPr>
          <w:b/>
          <w:bCs/>
        </w:rPr>
      </w:pPr>
      <w:r w:rsidRPr="003577DC">
        <w:rPr>
          <w:rFonts w:eastAsia="Calibri"/>
          <w:b/>
          <w:bCs/>
          <w:szCs w:val="20"/>
        </w:rPr>
        <w:t>LĪDZĒJU</w:t>
      </w:r>
      <w:r w:rsidRPr="003577DC">
        <w:rPr>
          <w:b/>
          <w:bCs/>
        </w:rPr>
        <w:t xml:space="preserve"> REKVIZĪTI UN PARAKSTI</w:t>
      </w:r>
    </w:p>
    <w:tbl>
      <w:tblPr>
        <w:tblW w:w="18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gridCol w:w="595"/>
        <w:gridCol w:w="4111"/>
        <w:gridCol w:w="4442"/>
      </w:tblGrid>
      <w:tr w:rsidR="00DD4CD9" w:rsidRPr="003577DC" w14:paraId="2892D899" w14:textId="77777777" w:rsidTr="00DD4CD9">
        <w:trPr>
          <w:trHeight w:val="3058"/>
        </w:trPr>
        <w:tc>
          <w:tcPr>
            <w:tcW w:w="4722" w:type="dxa"/>
            <w:tcBorders>
              <w:top w:val="nil"/>
              <w:left w:val="nil"/>
              <w:bottom w:val="nil"/>
              <w:right w:val="nil"/>
            </w:tcBorders>
          </w:tcPr>
          <w:p w14:paraId="788694FE" w14:textId="77777777" w:rsidR="00DD4CD9" w:rsidRPr="00AC7A1C" w:rsidRDefault="00DD4CD9" w:rsidP="00DD4CD9">
            <w:pPr>
              <w:tabs>
                <w:tab w:val="left" w:pos="1080"/>
                <w:tab w:val="center" w:pos="4844"/>
              </w:tabs>
              <w:suppressAutoHyphens/>
              <w:spacing w:after="120"/>
              <w:ind w:right="-58"/>
              <w:rPr>
                <w:rFonts w:eastAsia="Calibri" w:cs="Calibri"/>
                <w:b/>
              </w:rPr>
            </w:pPr>
            <w:r w:rsidRPr="00AC7A1C">
              <w:rPr>
                <w:rFonts w:eastAsia="Calibri" w:cs="Calibri"/>
                <w:b/>
              </w:rPr>
              <w:t xml:space="preserve">  PĀRDEVĒJS</w:t>
            </w:r>
            <w:r w:rsidRPr="00AC7A1C">
              <w:rPr>
                <w:rFonts w:eastAsia="Calibri" w:cs="Calibri"/>
                <w:b/>
              </w:rPr>
              <w:tab/>
              <w:t xml:space="preserve">      PIRCĒJS</w:t>
            </w:r>
          </w:p>
          <w:tbl>
            <w:tblPr>
              <w:tblW w:w="9526" w:type="dxa"/>
              <w:tblLook w:val="04A0" w:firstRow="1" w:lastRow="0" w:firstColumn="1" w:lastColumn="0" w:noHBand="0" w:noVBand="1"/>
            </w:tblPr>
            <w:tblGrid>
              <w:gridCol w:w="4430"/>
              <w:gridCol w:w="5096"/>
            </w:tblGrid>
            <w:tr w:rsidR="00DD4CD9" w:rsidRPr="00AC7A1C" w14:paraId="04E4C489" w14:textId="77777777" w:rsidTr="0083519E">
              <w:trPr>
                <w:trHeight w:val="133"/>
              </w:trPr>
              <w:tc>
                <w:tcPr>
                  <w:tcW w:w="4430" w:type="dxa"/>
                  <w:shd w:val="clear" w:color="auto" w:fill="auto"/>
                </w:tcPr>
                <w:p w14:paraId="5E0EC4D0" w14:textId="77777777" w:rsidR="00DD4CD9" w:rsidRPr="00AC7A1C" w:rsidRDefault="00DD4CD9" w:rsidP="00DD4CD9">
                  <w:pPr>
                    <w:suppressAutoHyphens/>
                    <w:spacing w:after="0" w:line="240" w:lineRule="auto"/>
                    <w:ind w:right="-58"/>
                    <w:contextualSpacing w:val="0"/>
                    <w:jc w:val="left"/>
                    <w:rPr>
                      <w:rFonts w:eastAsia="Times New Roman" w:cs="Times New Roman"/>
                      <w:b/>
                      <w:szCs w:val="24"/>
                    </w:rPr>
                  </w:pPr>
                  <w:r w:rsidRPr="00AC7A1C">
                    <w:rPr>
                      <w:rFonts w:eastAsia="Times New Roman" w:cs="Times New Roman"/>
                      <w:b/>
                      <w:szCs w:val="24"/>
                    </w:rPr>
                    <w:t xml:space="preserve">Limbažu novada pašvaldība </w:t>
                  </w:r>
                </w:p>
                <w:p w14:paraId="77A1592B" w14:textId="77777777" w:rsidR="00DD4CD9" w:rsidRPr="00AC7A1C" w:rsidRDefault="00DD4CD9" w:rsidP="00DD4CD9">
                  <w:pPr>
                    <w:suppressAutoHyphens/>
                    <w:spacing w:after="0" w:line="240" w:lineRule="auto"/>
                    <w:ind w:right="-58"/>
                    <w:contextualSpacing w:val="0"/>
                    <w:jc w:val="left"/>
                    <w:rPr>
                      <w:rFonts w:eastAsia="Times New Roman" w:cs="Times New Roman"/>
                      <w:szCs w:val="24"/>
                    </w:rPr>
                  </w:pPr>
                  <w:r w:rsidRPr="00AC7A1C">
                    <w:rPr>
                      <w:rFonts w:eastAsia="Times New Roman" w:cs="Times New Roman"/>
                      <w:szCs w:val="24"/>
                    </w:rPr>
                    <w:t>Nodokļu maksātāja reģ.Nr.90009114631</w:t>
                  </w:r>
                </w:p>
                <w:p w14:paraId="03E6BF42" w14:textId="77777777" w:rsidR="00DD4CD9" w:rsidRPr="00AC7A1C" w:rsidRDefault="00DD4CD9" w:rsidP="00DD4CD9">
                  <w:pPr>
                    <w:suppressAutoHyphens/>
                    <w:spacing w:after="120"/>
                    <w:ind w:right="-58"/>
                    <w:jc w:val="left"/>
                    <w:rPr>
                      <w:rFonts w:eastAsia="Calibri" w:cs="Calibri"/>
                      <w:b/>
                      <w:bCs/>
                    </w:rPr>
                  </w:pPr>
                  <w:r w:rsidRPr="00AC7A1C">
                    <w:rPr>
                      <w:rFonts w:eastAsia="Calibri" w:cs="Calibri"/>
                    </w:rPr>
                    <w:t>Juridiskā adrese: Rīgas ielā 16</w:t>
                  </w:r>
                </w:p>
                <w:p w14:paraId="46440B89" w14:textId="77777777" w:rsidR="00DD4CD9" w:rsidRPr="00AC7A1C" w:rsidRDefault="00DD4CD9" w:rsidP="00DD4CD9">
                  <w:pPr>
                    <w:suppressAutoHyphens/>
                    <w:spacing w:after="120"/>
                    <w:ind w:right="-58"/>
                    <w:jc w:val="left"/>
                    <w:rPr>
                      <w:rFonts w:eastAsia="Calibri" w:cs="Calibri"/>
                      <w:b/>
                      <w:bCs/>
                    </w:rPr>
                  </w:pPr>
                  <w:r w:rsidRPr="00AC7A1C">
                    <w:rPr>
                      <w:rFonts w:eastAsia="Calibri" w:cs="Calibri"/>
                    </w:rPr>
                    <w:t>Limbaži, Limbažu novads, LV-4001 Bankas rekvizīti: AS „SEB banka”       Konts Nr.</w:t>
                  </w:r>
                  <w:r w:rsidRPr="00AC7A1C">
                    <w:rPr>
                      <w:rFonts w:eastAsia="Calibri" w:cs="Calibri"/>
                      <w:sz w:val="28"/>
                      <w:szCs w:val="28"/>
                    </w:rPr>
                    <w:t xml:space="preserve"> </w:t>
                  </w:r>
                  <w:r w:rsidRPr="00AC7A1C">
                    <w:rPr>
                      <w:rFonts w:eastAsia="Calibri" w:cs="Calibri"/>
                    </w:rPr>
                    <w:t>LV37UNLA005001484308  Kods UNLALV2X</w:t>
                  </w:r>
                </w:p>
                <w:p w14:paraId="3B7B6854" w14:textId="77777777" w:rsidR="00DD4CD9" w:rsidRPr="00AC7A1C" w:rsidRDefault="00DD4CD9" w:rsidP="00DD4CD9">
                  <w:pPr>
                    <w:suppressAutoHyphens/>
                    <w:spacing w:after="0" w:line="240" w:lineRule="auto"/>
                    <w:ind w:right="-58"/>
                    <w:contextualSpacing w:val="0"/>
                    <w:jc w:val="left"/>
                    <w:rPr>
                      <w:rFonts w:eastAsia="Times New Roman" w:cs="Times New Roman"/>
                      <w:szCs w:val="24"/>
                    </w:rPr>
                  </w:pPr>
                </w:p>
                <w:p w14:paraId="085E2507" w14:textId="77777777" w:rsidR="00DD4CD9" w:rsidRPr="00AC7A1C" w:rsidRDefault="00DD4CD9" w:rsidP="00DD4CD9">
                  <w:pPr>
                    <w:suppressAutoHyphens/>
                    <w:spacing w:after="0" w:line="240" w:lineRule="auto"/>
                    <w:ind w:right="-58"/>
                    <w:contextualSpacing w:val="0"/>
                    <w:jc w:val="left"/>
                    <w:rPr>
                      <w:rFonts w:eastAsia="Times New Roman" w:cs="Times New Roman"/>
                      <w:szCs w:val="24"/>
                    </w:rPr>
                  </w:pPr>
                  <w:r w:rsidRPr="00AC7A1C">
                    <w:rPr>
                      <w:rFonts w:eastAsia="Times New Roman" w:cs="Times New Roman"/>
                      <w:szCs w:val="24"/>
                    </w:rPr>
                    <w:t>________________________________</w:t>
                  </w:r>
                </w:p>
                <w:p w14:paraId="1EBF2E19" w14:textId="77777777" w:rsidR="00DD4CD9" w:rsidRPr="00AC7A1C" w:rsidRDefault="00DD4CD9" w:rsidP="00DD4CD9">
                  <w:pPr>
                    <w:suppressAutoHyphens/>
                    <w:spacing w:after="0" w:line="240" w:lineRule="auto"/>
                    <w:ind w:right="-58"/>
                    <w:contextualSpacing w:val="0"/>
                    <w:jc w:val="left"/>
                    <w:rPr>
                      <w:rFonts w:eastAsia="Times New Roman" w:cs="Times New Roman"/>
                      <w:szCs w:val="24"/>
                    </w:rPr>
                  </w:pPr>
                  <w:r w:rsidRPr="00AC7A1C">
                    <w:rPr>
                      <w:rFonts w:eastAsia="Times New Roman" w:cs="Times New Roman"/>
                      <w:szCs w:val="24"/>
                    </w:rPr>
                    <w:t xml:space="preserve">                                         </w:t>
                  </w:r>
                  <w:r w:rsidRPr="00AC7A1C">
                    <w:rPr>
                      <w:rFonts w:eastAsia="Times New Roman" w:cs="Times New Roman"/>
                      <w:szCs w:val="24"/>
                      <w:lang w:eastAsia="lv-LV"/>
                    </w:rPr>
                    <w:t xml:space="preserve">D. </w:t>
                  </w:r>
                  <w:proofErr w:type="spellStart"/>
                  <w:r w:rsidRPr="00AC7A1C">
                    <w:rPr>
                      <w:rFonts w:eastAsia="Times New Roman" w:cs="Times New Roman"/>
                      <w:szCs w:val="24"/>
                      <w:lang w:eastAsia="lv-LV"/>
                    </w:rPr>
                    <w:t>Straubergs</w:t>
                  </w:r>
                  <w:proofErr w:type="spellEnd"/>
                </w:p>
                <w:p w14:paraId="27584389" w14:textId="77777777" w:rsidR="00DD4CD9" w:rsidRPr="00AC7A1C" w:rsidRDefault="00DD4CD9" w:rsidP="00DD4CD9">
                  <w:pPr>
                    <w:suppressAutoHyphens/>
                    <w:spacing w:after="0" w:line="240" w:lineRule="auto"/>
                    <w:ind w:right="-58"/>
                    <w:contextualSpacing w:val="0"/>
                    <w:jc w:val="left"/>
                    <w:rPr>
                      <w:rFonts w:eastAsia="Times New Roman" w:cs="Times New Roman"/>
                      <w:szCs w:val="24"/>
                    </w:rPr>
                  </w:pPr>
                </w:p>
              </w:tc>
              <w:tc>
                <w:tcPr>
                  <w:tcW w:w="5095" w:type="dxa"/>
                  <w:shd w:val="clear" w:color="auto" w:fill="auto"/>
                </w:tcPr>
                <w:p w14:paraId="00239911" w14:textId="77777777" w:rsidR="00DD4CD9" w:rsidRPr="00AC7A1C" w:rsidRDefault="00DD4CD9" w:rsidP="00DD4CD9">
                  <w:pPr>
                    <w:suppressAutoHyphens/>
                    <w:ind w:right="-58"/>
                    <w:rPr>
                      <w:rFonts w:eastAsia="Calibri" w:cs="Calibri"/>
                      <w:b/>
                      <w:bCs/>
                    </w:rPr>
                  </w:pPr>
                  <w:r w:rsidRPr="00AC7A1C">
                    <w:rPr>
                      <w:rFonts w:eastAsia="Calibri" w:cs="Calibri"/>
                      <w:b/>
                      <w:bCs/>
                    </w:rPr>
                    <w:t>_________________________________</w:t>
                  </w:r>
                </w:p>
                <w:p w14:paraId="70B3E0CA" w14:textId="77777777" w:rsidR="00DD4CD9" w:rsidRPr="00AC7A1C" w:rsidRDefault="00DD4CD9" w:rsidP="00DD4CD9">
                  <w:pPr>
                    <w:suppressAutoHyphens/>
                    <w:ind w:right="-58"/>
                    <w:rPr>
                      <w:rFonts w:eastAsia="Calibri" w:cs="Calibri"/>
                      <w:b/>
                      <w:bCs/>
                    </w:rPr>
                  </w:pPr>
                  <w:r w:rsidRPr="00AC7A1C">
                    <w:rPr>
                      <w:rFonts w:eastAsia="Calibri" w:cs="Calibri"/>
                      <w:b/>
                      <w:bCs/>
                    </w:rPr>
                    <w:t>_________________________________</w:t>
                  </w:r>
                </w:p>
                <w:p w14:paraId="3FC38764" w14:textId="77777777" w:rsidR="00DD4CD9" w:rsidRPr="00AC7A1C" w:rsidRDefault="00DD4CD9" w:rsidP="00DD4CD9">
                  <w:pPr>
                    <w:suppressAutoHyphens/>
                    <w:ind w:right="-58"/>
                    <w:rPr>
                      <w:rFonts w:eastAsia="Calibri" w:cs="Calibri"/>
                      <w:b/>
                      <w:bCs/>
                    </w:rPr>
                  </w:pPr>
                  <w:r w:rsidRPr="00AC7A1C">
                    <w:rPr>
                      <w:rFonts w:eastAsia="Calibri" w:cs="Calibri"/>
                      <w:b/>
                      <w:bCs/>
                    </w:rPr>
                    <w:t>_________________________________</w:t>
                  </w:r>
                </w:p>
                <w:p w14:paraId="4B2DDFAB" w14:textId="77777777" w:rsidR="00DD4CD9" w:rsidRPr="00AC7A1C" w:rsidRDefault="00DD4CD9" w:rsidP="00DD4CD9">
                  <w:pPr>
                    <w:suppressAutoHyphens/>
                    <w:ind w:right="-58"/>
                    <w:rPr>
                      <w:rFonts w:eastAsia="Calibri" w:cs="Calibri"/>
                    </w:rPr>
                  </w:pPr>
                  <w:r w:rsidRPr="00AC7A1C">
                    <w:rPr>
                      <w:rFonts w:eastAsia="Calibri" w:cs="Calibri"/>
                      <w:b/>
                      <w:bCs/>
                    </w:rPr>
                    <w:t>_________________________________</w:t>
                  </w:r>
                </w:p>
                <w:p w14:paraId="39EA82E1" w14:textId="77777777" w:rsidR="00DD4CD9" w:rsidRPr="00AC7A1C" w:rsidRDefault="00DD4CD9" w:rsidP="00DD4CD9">
                  <w:pPr>
                    <w:suppressAutoHyphens/>
                    <w:ind w:right="-58"/>
                    <w:rPr>
                      <w:rFonts w:eastAsia="Calibri" w:cs="Calibri"/>
                    </w:rPr>
                  </w:pPr>
                </w:p>
                <w:p w14:paraId="74ABD0D2" w14:textId="77777777" w:rsidR="00DD4CD9" w:rsidRPr="00AC7A1C" w:rsidRDefault="00DD4CD9" w:rsidP="00DD4CD9">
                  <w:pPr>
                    <w:suppressAutoHyphens/>
                    <w:ind w:right="-58"/>
                    <w:rPr>
                      <w:rFonts w:eastAsia="Calibri" w:cs="Calibri"/>
                    </w:rPr>
                  </w:pPr>
                </w:p>
                <w:p w14:paraId="7E76F562" w14:textId="77777777" w:rsidR="00DD4CD9" w:rsidRPr="00AC7A1C" w:rsidRDefault="00DD4CD9" w:rsidP="00DD4CD9">
                  <w:pPr>
                    <w:suppressAutoHyphens/>
                    <w:ind w:right="-58"/>
                    <w:rPr>
                      <w:rFonts w:eastAsia="Calibri" w:cs="Calibri"/>
                    </w:rPr>
                  </w:pPr>
                </w:p>
                <w:p w14:paraId="34B09C6D" w14:textId="77777777" w:rsidR="00DD4CD9" w:rsidRPr="00AC7A1C" w:rsidRDefault="00DD4CD9" w:rsidP="00DD4CD9">
                  <w:pPr>
                    <w:suppressAutoHyphens/>
                    <w:ind w:right="-58"/>
                    <w:rPr>
                      <w:rFonts w:eastAsia="Calibri" w:cs="Calibri"/>
                    </w:rPr>
                  </w:pPr>
                </w:p>
                <w:p w14:paraId="766DC3C2" w14:textId="77777777" w:rsidR="00DD4CD9" w:rsidRPr="00AC7A1C" w:rsidRDefault="00DD4CD9" w:rsidP="00DD4CD9">
                  <w:pPr>
                    <w:suppressAutoHyphens/>
                    <w:ind w:right="-58"/>
                    <w:rPr>
                      <w:rFonts w:eastAsia="Calibri" w:cs="Calibri"/>
                    </w:rPr>
                  </w:pPr>
                  <w:r w:rsidRPr="00AC7A1C">
                    <w:rPr>
                      <w:rFonts w:eastAsia="Calibri" w:cs="Calibri"/>
                    </w:rPr>
                    <w:t xml:space="preserve"> ____________________________________</w:t>
                  </w:r>
                </w:p>
                <w:p w14:paraId="6BFBD239" w14:textId="77777777" w:rsidR="00DD4CD9" w:rsidRPr="00AC7A1C" w:rsidRDefault="00DD4CD9" w:rsidP="00DD4CD9">
                  <w:pPr>
                    <w:tabs>
                      <w:tab w:val="left" w:pos="900"/>
                    </w:tabs>
                    <w:suppressAutoHyphens/>
                    <w:ind w:right="-58"/>
                    <w:rPr>
                      <w:rFonts w:eastAsia="Calibri" w:cs="Calibri"/>
                      <w:bCs/>
                    </w:rPr>
                  </w:pPr>
                  <w:r w:rsidRPr="00AC7A1C">
                    <w:rPr>
                      <w:rFonts w:eastAsia="Calibri" w:cs="Calibri"/>
                    </w:rPr>
                    <w:t xml:space="preserve">                                                      </w:t>
                  </w:r>
                </w:p>
                <w:p w14:paraId="36BCD283" w14:textId="77777777" w:rsidR="00DD4CD9" w:rsidRPr="00AC7A1C" w:rsidRDefault="00DD4CD9" w:rsidP="00DD4CD9">
                  <w:pPr>
                    <w:suppressAutoHyphens/>
                    <w:ind w:right="-58"/>
                    <w:rPr>
                      <w:rFonts w:eastAsia="Calibri" w:cs="Calibri"/>
                    </w:rPr>
                  </w:pPr>
                </w:p>
              </w:tc>
            </w:tr>
          </w:tbl>
          <w:p w14:paraId="3E8B8545" w14:textId="77777777" w:rsidR="00DD4CD9" w:rsidRPr="003577DC" w:rsidRDefault="00DD4CD9" w:rsidP="00DD4CD9">
            <w:pPr>
              <w:spacing w:after="0" w:line="240" w:lineRule="auto"/>
              <w:rPr>
                <w:b/>
              </w:rPr>
            </w:pPr>
          </w:p>
        </w:tc>
        <w:tc>
          <w:tcPr>
            <w:tcW w:w="4722" w:type="dxa"/>
            <w:tcBorders>
              <w:top w:val="nil"/>
              <w:left w:val="nil"/>
              <w:bottom w:val="nil"/>
              <w:right w:val="nil"/>
            </w:tcBorders>
          </w:tcPr>
          <w:p w14:paraId="098470FA" w14:textId="77777777" w:rsidR="00DD4CD9" w:rsidRPr="003577DC" w:rsidRDefault="00DD4CD9" w:rsidP="00DD4CD9">
            <w:pPr>
              <w:spacing w:after="0" w:line="240" w:lineRule="auto"/>
              <w:rPr>
                <w:b/>
              </w:rPr>
            </w:pPr>
          </w:p>
        </w:tc>
        <w:tc>
          <w:tcPr>
            <w:tcW w:w="4722" w:type="dxa"/>
            <w:tcBorders>
              <w:top w:val="nil"/>
              <w:left w:val="nil"/>
              <w:bottom w:val="nil"/>
              <w:right w:val="nil"/>
            </w:tcBorders>
          </w:tcPr>
          <w:p w14:paraId="1BDF6A68" w14:textId="7290F81E" w:rsidR="00DD4CD9" w:rsidRPr="003577DC" w:rsidRDefault="00DD4CD9" w:rsidP="00DD4CD9">
            <w:pPr>
              <w:spacing w:after="0" w:line="240" w:lineRule="auto"/>
              <w:rPr>
                <w:b/>
              </w:rPr>
            </w:pPr>
            <w:r w:rsidRPr="003577DC">
              <w:rPr>
                <w:b/>
              </w:rPr>
              <w:t>PĀRDEVĒJS</w:t>
            </w:r>
          </w:p>
          <w:p w14:paraId="6501CF87" w14:textId="77777777" w:rsidR="00DD4CD9" w:rsidRPr="003577DC" w:rsidRDefault="00DD4CD9" w:rsidP="00DD4CD9">
            <w:pPr>
              <w:spacing w:after="0" w:line="240" w:lineRule="auto"/>
              <w:rPr>
                <w:b/>
              </w:rPr>
            </w:pPr>
            <w:r w:rsidRPr="003577DC">
              <w:rPr>
                <w:b/>
              </w:rPr>
              <w:t>Limbažu novada pašvaldība</w:t>
            </w:r>
          </w:p>
          <w:p w14:paraId="11834D48" w14:textId="77777777" w:rsidR="00DD4CD9" w:rsidRPr="003577DC" w:rsidRDefault="00DD4CD9" w:rsidP="00DD4CD9">
            <w:pPr>
              <w:spacing w:after="0" w:line="240" w:lineRule="auto"/>
            </w:pPr>
            <w:r w:rsidRPr="003577DC">
              <w:t>Nodokļu maksātāja reģ.Nr.90009114631</w:t>
            </w:r>
          </w:p>
          <w:p w14:paraId="75387176" w14:textId="77777777" w:rsidR="00DD4CD9" w:rsidRPr="003577DC" w:rsidRDefault="00DD4CD9" w:rsidP="00DD4CD9">
            <w:pPr>
              <w:spacing w:after="0" w:line="240" w:lineRule="auto"/>
            </w:pPr>
            <w:r w:rsidRPr="003577DC">
              <w:t>Juridiskā adrese: Rīgas ielā 16</w:t>
            </w:r>
          </w:p>
          <w:p w14:paraId="11659F73" w14:textId="77777777" w:rsidR="00DD4CD9" w:rsidRPr="003577DC" w:rsidRDefault="00DD4CD9" w:rsidP="00DD4CD9">
            <w:pPr>
              <w:spacing w:after="0" w:line="240" w:lineRule="auto"/>
            </w:pPr>
            <w:r w:rsidRPr="003577DC">
              <w:t>Limbaži, Limbažu novads, LV-4001</w:t>
            </w:r>
          </w:p>
          <w:p w14:paraId="02A2C1B1" w14:textId="77777777" w:rsidR="00DD4CD9" w:rsidRPr="003577DC" w:rsidRDefault="00DD4CD9" w:rsidP="00DD4CD9">
            <w:pPr>
              <w:spacing w:after="0" w:line="240" w:lineRule="auto"/>
            </w:pPr>
            <w:r w:rsidRPr="003577DC">
              <w:t xml:space="preserve">Bankas rekvizīti: AS </w:t>
            </w:r>
            <w:r w:rsidRPr="003577DC">
              <w:rPr>
                <w:rFonts w:eastAsia="Calibri"/>
              </w:rPr>
              <w:t>„</w:t>
            </w:r>
            <w:r w:rsidRPr="003577DC">
              <w:t>SEB banka”</w:t>
            </w:r>
          </w:p>
          <w:p w14:paraId="38ED5EA5" w14:textId="77777777" w:rsidR="00DD4CD9" w:rsidRPr="003577DC" w:rsidRDefault="00DD4CD9" w:rsidP="00DD4CD9">
            <w:pPr>
              <w:spacing w:after="0" w:line="240" w:lineRule="auto"/>
            </w:pPr>
            <w:r w:rsidRPr="003577DC">
              <w:t>Konts Nr.LV37UNLA0050014284308</w:t>
            </w:r>
          </w:p>
          <w:p w14:paraId="0554B464" w14:textId="77777777" w:rsidR="00DD4CD9" w:rsidRPr="003577DC" w:rsidRDefault="00DD4CD9" w:rsidP="00DD4CD9">
            <w:pPr>
              <w:spacing w:after="0" w:line="240" w:lineRule="auto"/>
            </w:pPr>
            <w:r w:rsidRPr="003577DC">
              <w:t>Kods UNLALV2X</w:t>
            </w:r>
          </w:p>
          <w:p w14:paraId="1D991FA5" w14:textId="77777777" w:rsidR="00DD4CD9" w:rsidRPr="003577DC" w:rsidRDefault="00DD4CD9" w:rsidP="00DD4CD9">
            <w:pPr>
              <w:spacing w:after="0" w:line="240" w:lineRule="auto"/>
              <w:ind w:firstLine="420"/>
            </w:pPr>
          </w:p>
          <w:p w14:paraId="165FC314" w14:textId="77777777" w:rsidR="00DD4CD9" w:rsidRPr="003577DC" w:rsidRDefault="00DD4CD9" w:rsidP="00DD4CD9">
            <w:pPr>
              <w:spacing w:after="0" w:line="240" w:lineRule="auto"/>
              <w:ind w:firstLine="420"/>
            </w:pPr>
          </w:p>
          <w:p w14:paraId="72CB8A57" w14:textId="77777777" w:rsidR="00DD4CD9" w:rsidRPr="003577DC" w:rsidRDefault="00DD4CD9" w:rsidP="00DD4CD9">
            <w:pPr>
              <w:spacing w:after="0" w:line="240" w:lineRule="auto"/>
            </w:pPr>
            <w:r w:rsidRPr="003577DC">
              <w:t xml:space="preserve">________________________________ </w:t>
            </w:r>
          </w:p>
          <w:p w14:paraId="05870EAA" w14:textId="41F72540" w:rsidR="00DD4CD9" w:rsidRPr="003577DC" w:rsidRDefault="00DD4CD9" w:rsidP="00DD4CD9">
            <w:pPr>
              <w:spacing w:after="0" w:line="240" w:lineRule="auto"/>
            </w:pPr>
            <w:r>
              <w:t xml:space="preserve">                                        D. </w:t>
            </w:r>
            <w:proofErr w:type="spellStart"/>
            <w:r>
              <w:t>Straubergs</w:t>
            </w:r>
            <w:proofErr w:type="spellEnd"/>
          </w:p>
        </w:tc>
        <w:tc>
          <w:tcPr>
            <w:tcW w:w="4724" w:type="dxa"/>
            <w:tcBorders>
              <w:top w:val="nil"/>
              <w:left w:val="nil"/>
              <w:bottom w:val="nil"/>
              <w:right w:val="nil"/>
            </w:tcBorders>
          </w:tcPr>
          <w:p w14:paraId="294A4855" w14:textId="0091951F" w:rsidR="00DD4CD9" w:rsidRPr="003577DC" w:rsidRDefault="00DD4CD9" w:rsidP="00DD4CD9">
            <w:pPr>
              <w:spacing w:after="0" w:line="240" w:lineRule="auto"/>
              <w:rPr>
                <w:b/>
              </w:rPr>
            </w:pPr>
            <w:r w:rsidRPr="003577DC">
              <w:rPr>
                <w:b/>
              </w:rPr>
              <w:t>PIRCĒJS</w:t>
            </w:r>
          </w:p>
          <w:p w14:paraId="21C59DAD" w14:textId="77777777" w:rsidR="00DD4CD9" w:rsidRPr="003577DC" w:rsidRDefault="00DD4CD9" w:rsidP="00DD4CD9">
            <w:pPr>
              <w:spacing w:after="0" w:line="240" w:lineRule="auto"/>
              <w:rPr>
                <w:b/>
              </w:rPr>
            </w:pPr>
            <w:r w:rsidRPr="003577DC">
              <w:rPr>
                <w:b/>
              </w:rPr>
              <w:t>___________________________________</w:t>
            </w:r>
          </w:p>
          <w:p w14:paraId="353EC38D" w14:textId="77777777" w:rsidR="00DD4CD9" w:rsidRPr="003577DC" w:rsidRDefault="00DD4CD9" w:rsidP="00DD4CD9">
            <w:pPr>
              <w:spacing w:after="0" w:line="240" w:lineRule="auto"/>
            </w:pPr>
            <w:r w:rsidRPr="003577DC">
              <w:t>___________________________________</w:t>
            </w:r>
          </w:p>
          <w:p w14:paraId="43E0B98F" w14:textId="77777777" w:rsidR="00DD4CD9" w:rsidRPr="003577DC" w:rsidRDefault="00DD4CD9" w:rsidP="00DD4CD9">
            <w:pPr>
              <w:spacing w:after="0" w:line="240" w:lineRule="auto"/>
            </w:pPr>
            <w:r w:rsidRPr="003577DC">
              <w:t>Adrese: ____________________________</w:t>
            </w:r>
          </w:p>
          <w:p w14:paraId="1F3B8BC7" w14:textId="77777777" w:rsidR="00DD4CD9" w:rsidRPr="003577DC" w:rsidRDefault="00DD4CD9" w:rsidP="00DD4CD9">
            <w:pPr>
              <w:spacing w:after="0" w:line="240" w:lineRule="auto"/>
            </w:pPr>
            <w:r w:rsidRPr="003577DC">
              <w:t>___________________________________</w:t>
            </w:r>
          </w:p>
          <w:p w14:paraId="4A6E0930" w14:textId="77777777" w:rsidR="00DD4CD9" w:rsidRPr="003577DC" w:rsidRDefault="00DD4CD9" w:rsidP="00DD4CD9">
            <w:pPr>
              <w:spacing w:after="0" w:line="240" w:lineRule="auto"/>
            </w:pPr>
            <w:r w:rsidRPr="003577DC">
              <w:t>Bankas rekvizīti:</w:t>
            </w:r>
          </w:p>
          <w:p w14:paraId="7A63639B" w14:textId="77777777" w:rsidR="00DD4CD9" w:rsidRPr="003577DC" w:rsidRDefault="00DD4CD9" w:rsidP="00DD4CD9">
            <w:pPr>
              <w:spacing w:after="0" w:line="240" w:lineRule="auto"/>
            </w:pPr>
            <w:r w:rsidRPr="003577DC">
              <w:t>___________________________________</w:t>
            </w:r>
          </w:p>
          <w:p w14:paraId="51F12419" w14:textId="77777777" w:rsidR="00DD4CD9" w:rsidRPr="003577DC" w:rsidRDefault="00DD4CD9" w:rsidP="00DD4CD9">
            <w:pPr>
              <w:spacing w:after="0" w:line="240" w:lineRule="auto"/>
            </w:pPr>
            <w:r w:rsidRPr="003577DC">
              <w:t>Konts Nr.___________________________</w:t>
            </w:r>
          </w:p>
          <w:p w14:paraId="2B02B76A" w14:textId="77777777" w:rsidR="00DD4CD9" w:rsidRPr="003577DC" w:rsidRDefault="00DD4CD9" w:rsidP="00DD4CD9">
            <w:pPr>
              <w:spacing w:after="0" w:line="240" w:lineRule="auto"/>
            </w:pPr>
            <w:r w:rsidRPr="003577DC">
              <w:t>___________________________________</w:t>
            </w:r>
          </w:p>
          <w:p w14:paraId="2243194D" w14:textId="77777777" w:rsidR="00DD4CD9" w:rsidRPr="003577DC" w:rsidRDefault="00DD4CD9" w:rsidP="00DD4CD9">
            <w:pPr>
              <w:spacing w:after="0" w:line="240" w:lineRule="auto"/>
            </w:pPr>
          </w:p>
          <w:p w14:paraId="032E76DE" w14:textId="77777777" w:rsidR="00DD4CD9" w:rsidRPr="003577DC" w:rsidRDefault="00DD4CD9" w:rsidP="00DD4CD9">
            <w:pPr>
              <w:spacing w:after="0" w:line="240" w:lineRule="auto"/>
            </w:pPr>
            <w:r w:rsidRPr="003577DC">
              <w:t xml:space="preserve">__________________________________ </w:t>
            </w:r>
          </w:p>
        </w:tc>
      </w:tr>
    </w:tbl>
    <w:p w14:paraId="248C3709" w14:textId="77777777" w:rsidR="005342DB" w:rsidRPr="001A759E" w:rsidRDefault="005342DB" w:rsidP="001A759E">
      <w:pPr>
        <w:tabs>
          <w:tab w:val="left" w:pos="0"/>
          <w:tab w:val="left" w:pos="360"/>
        </w:tabs>
        <w:rPr>
          <w:b/>
          <w:u w:val="single"/>
        </w:rPr>
        <w:sectPr w:rsidR="005342DB" w:rsidRPr="001A759E" w:rsidSect="00C23DA2">
          <w:pgSz w:w="11906" w:h="16838" w:code="9"/>
          <w:pgMar w:top="1134" w:right="566" w:bottom="1134" w:left="1701" w:header="709" w:footer="709" w:gutter="0"/>
          <w:pgNumType w:start="1"/>
          <w:cols w:space="708"/>
          <w:titlePg/>
          <w:docGrid w:linePitch="360"/>
        </w:sectPr>
      </w:pPr>
    </w:p>
    <w:p w14:paraId="685221B9" w14:textId="472BF70B" w:rsidR="005F37C4" w:rsidRPr="00972ED9" w:rsidRDefault="005F37C4" w:rsidP="005F37C4">
      <w:pPr>
        <w:ind w:left="6237"/>
        <w:jc w:val="left"/>
        <w:outlineLvl w:val="6"/>
        <w:rPr>
          <w:rFonts w:eastAsia="Times New Roman" w:cs="Times New Roman"/>
          <w:szCs w:val="24"/>
        </w:rPr>
      </w:pPr>
      <w:r>
        <w:rPr>
          <w:rFonts w:eastAsia="Times New Roman" w:cs="Times New Roman"/>
          <w:b/>
          <w:bCs/>
          <w:caps/>
          <w:szCs w:val="24"/>
        </w:rPr>
        <w:lastRenderedPageBreak/>
        <w:t>3</w:t>
      </w:r>
      <w:r w:rsidRPr="00972ED9">
        <w:rPr>
          <w:rFonts w:eastAsia="Times New Roman" w:cs="Times New Roman"/>
          <w:b/>
          <w:bCs/>
          <w:caps/>
          <w:szCs w:val="24"/>
        </w:rPr>
        <w:t xml:space="preserve">.pielikums </w:t>
      </w:r>
    </w:p>
    <w:p w14:paraId="2B5C8CAB" w14:textId="562C4CF5" w:rsidR="005F37C4" w:rsidRPr="00972ED9" w:rsidRDefault="00086D2F" w:rsidP="00086D2F">
      <w:pPr>
        <w:ind w:left="6237" w:right="-143"/>
        <w:rPr>
          <w:rFonts w:eastAsia="Times New Roman" w:cs="Times New Roman"/>
          <w:szCs w:val="24"/>
        </w:rPr>
      </w:pPr>
      <w:r>
        <w:rPr>
          <w:rFonts w:eastAsia="Calibri" w:cs="Times New Roman"/>
        </w:rPr>
        <w:t>19</w:t>
      </w:r>
      <w:r w:rsidR="00240359" w:rsidRPr="00240359">
        <w:rPr>
          <w:rFonts w:eastAsia="Calibri" w:cs="Times New Roman"/>
        </w:rPr>
        <w:t>.06.2025. Limbažu novada pašvaldības kustamās mantas – transportlīdzekļa TOYOTA PROACE, valsts reģistrācijas Nr.</w:t>
      </w:r>
      <w:r w:rsidR="00D67D26">
        <w:rPr>
          <w:rFonts w:eastAsia="Calibri" w:cs="Times New Roman"/>
        </w:rPr>
        <w:t> </w:t>
      </w:r>
      <w:r w:rsidR="00240359" w:rsidRPr="00240359">
        <w:rPr>
          <w:rFonts w:eastAsia="Calibri" w:cs="Times New Roman"/>
        </w:rPr>
        <w:t>LT</w:t>
      </w:r>
      <w:r w:rsidR="00D67D26">
        <w:rPr>
          <w:rFonts w:eastAsia="Calibri" w:cs="Times New Roman"/>
        </w:rPr>
        <w:t xml:space="preserve"> </w:t>
      </w:r>
      <w:r w:rsidR="00240359" w:rsidRPr="00240359">
        <w:rPr>
          <w:rFonts w:eastAsia="Calibri" w:cs="Times New Roman"/>
        </w:rPr>
        <w:t>8907,</w:t>
      </w:r>
      <w:r>
        <w:rPr>
          <w:rFonts w:eastAsia="Calibri" w:cs="Times New Roman"/>
        </w:rPr>
        <w:t xml:space="preserve"> </w:t>
      </w:r>
      <w:r w:rsidR="00240359" w:rsidRPr="00240359">
        <w:rPr>
          <w:rFonts w:eastAsia="Calibri" w:cs="Times New Roman"/>
        </w:rPr>
        <w:t>izsoles noteikumiem</w:t>
      </w:r>
    </w:p>
    <w:p w14:paraId="188D3A17" w14:textId="77777777" w:rsidR="005F37C4" w:rsidRPr="00972ED9" w:rsidRDefault="005F37C4" w:rsidP="005F37C4">
      <w:pPr>
        <w:rPr>
          <w:rFonts w:eastAsia="Times New Roman" w:cs="Times New Roman"/>
          <w:szCs w:val="24"/>
        </w:rPr>
      </w:pPr>
    </w:p>
    <w:p w14:paraId="7CFA4025" w14:textId="77777777" w:rsidR="005F37C4" w:rsidRPr="00972ED9" w:rsidRDefault="005F37C4" w:rsidP="005F37C4">
      <w:pPr>
        <w:rPr>
          <w:rFonts w:eastAsia="Times New Roman" w:cs="Times New Roman"/>
          <w:szCs w:val="24"/>
        </w:rPr>
      </w:pPr>
    </w:p>
    <w:p w14:paraId="277BC9B3" w14:textId="77777777" w:rsidR="005F37C4" w:rsidRPr="00972ED9" w:rsidRDefault="005F37C4" w:rsidP="005F37C4">
      <w:pPr>
        <w:jc w:val="center"/>
        <w:rPr>
          <w:rFonts w:eastAsia="Times New Roman" w:cs="Times New Roman"/>
          <w:szCs w:val="27"/>
        </w:rPr>
      </w:pPr>
      <w:r w:rsidRPr="00972ED9">
        <w:rPr>
          <w:rFonts w:eastAsia="Times New Roman" w:cs="Times New Roman"/>
          <w:b/>
          <w:bCs/>
          <w:szCs w:val="27"/>
        </w:rPr>
        <w:t>REĢISTRĀCIJAS APLIECĪBA Nr.__________</w:t>
      </w:r>
      <w:r w:rsidRPr="00972ED9">
        <w:rPr>
          <w:rFonts w:eastAsia="Times New Roman" w:cs="Times New Roman"/>
          <w:szCs w:val="27"/>
        </w:rPr>
        <w:t xml:space="preserve"> </w:t>
      </w:r>
    </w:p>
    <w:p w14:paraId="52F58E0D" w14:textId="77777777" w:rsidR="005F37C4" w:rsidRPr="00972ED9" w:rsidRDefault="005F37C4" w:rsidP="005F37C4">
      <w:pPr>
        <w:rPr>
          <w:rFonts w:eastAsia="Times New Roman" w:cs="Times New Roman"/>
          <w:szCs w:val="24"/>
        </w:rPr>
      </w:pPr>
    </w:p>
    <w:p w14:paraId="31576124" w14:textId="77777777" w:rsidR="005F37C4" w:rsidRPr="00972ED9" w:rsidRDefault="005F37C4" w:rsidP="005F37C4">
      <w:pPr>
        <w:rPr>
          <w:rFonts w:eastAsia="Times New Roman" w:cs="Times New Roman"/>
          <w:szCs w:val="24"/>
        </w:rPr>
      </w:pPr>
      <w:r w:rsidRPr="00972ED9">
        <w:rPr>
          <w:rFonts w:eastAsia="Times New Roman" w:cs="Times New Roman"/>
          <w:szCs w:val="24"/>
        </w:rPr>
        <w:t>_____________________________________________________________________________</w:t>
      </w:r>
    </w:p>
    <w:p w14:paraId="00366272" w14:textId="77777777" w:rsidR="005F37C4" w:rsidRPr="00972ED9" w:rsidRDefault="005F37C4" w:rsidP="005F37C4">
      <w:pPr>
        <w:jc w:val="center"/>
        <w:rPr>
          <w:rFonts w:eastAsia="Times New Roman" w:cs="Times New Roman"/>
          <w:sz w:val="20"/>
          <w:szCs w:val="24"/>
        </w:rPr>
      </w:pPr>
      <w:r w:rsidRPr="00972ED9">
        <w:rPr>
          <w:rFonts w:eastAsia="Times New Roman" w:cs="Times New Roman"/>
          <w:sz w:val="20"/>
          <w:szCs w:val="24"/>
        </w:rPr>
        <w:t>Izsoles dalībnieka vārds, uzvārds, juridiskas personas pilns nosaukums</w:t>
      </w:r>
    </w:p>
    <w:p w14:paraId="416B6404" w14:textId="77777777" w:rsidR="005F37C4" w:rsidRPr="00972ED9" w:rsidRDefault="005F37C4" w:rsidP="005F37C4">
      <w:pPr>
        <w:rPr>
          <w:rFonts w:eastAsia="Times New Roman" w:cs="Times New Roman"/>
          <w:szCs w:val="24"/>
        </w:rPr>
      </w:pPr>
    </w:p>
    <w:p w14:paraId="4FE8B490" w14:textId="77777777" w:rsidR="005F37C4" w:rsidRPr="00972ED9" w:rsidRDefault="005F37C4" w:rsidP="005F37C4">
      <w:pPr>
        <w:rPr>
          <w:rFonts w:eastAsia="Times New Roman" w:cs="Times New Roman"/>
          <w:szCs w:val="24"/>
        </w:rPr>
      </w:pPr>
      <w:r w:rsidRPr="00972ED9">
        <w:rPr>
          <w:rFonts w:eastAsia="Times New Roman" w:cs="Times New Roman"/>
          <w:szCs w:val="24"/>
        </w:rPr>
        <w:t>_____________________________________________________________________________</w:t>
      </w:r>
    </w:p>
    <w:p w14:paraId="2D63C8A3" w14:textId="77777777" w:rsidR="005F37C4" w:rsidRPr="00972ED9" w:rsidRDefault="005F37C4" w:rsidP="005F37C4">
      <w:pPr>
        <w:jc w:val="center"/>
        <w:rPr>
          <w:rFonts w:eastAsia="Times New Roman" w:cs="Times New Roman"/>
          <w:sz w:val="20"/>
          <w:szCs w:val="24"/>
        </w:rPr>
      </w:pPr>
      <w:r w:rsidRPr="00972ED9">
        <w:rPr>
          <w:rFonts w:eastAsia="Times New Roman" w:cs="Times New Roman"/>
          <w:sz w:val="20"/>
          <w:szCs w:val="24"/>
        </w:rPr>
        <w:t>dzīves vieta vai juridiskā adrese, tālruņa numurs</w:t>
      </w:r>
    </w:p>
    <w:p w14:paraId="6814E443" w14:textId="77777777" w:rsidR="005F37C4" w:rsidRPr="00972ED9" w:rsidRDefault="005F37C4" w:rsidP="005F37C4">
      <w:pPr>
        <w:jc w:val="center"/>
        <w:rPr>
          <w:rFonts w:eastAsia="Times New Roman" w:cs="Times New Roman"/>
          <w:sz w:val="20"/>
          <w:szCs w:val="24"/>
        </w:rPr>
      </w:pPr>
    </w:p>
    <w:p w14:paraId="0485D062" w14:textId="77777777" w:rsidR="005F37C4" w:rsidRPr="00972ED9" w:rsidRDefault="005F37C4" w:rsidP="005F37C4">
      <w:pPr>
        <w:jc w:val="center"/>
        <w:rPr>
          <w:rFonts w:eastAsia="Times New Roman" w:cs="Times New Roman"/>
          <w:sz w:val="20"/>
          <w:szCs w:val="24"/>
        </w:rPr>
      </w:pPr>
    </w:p>
    <w:p w14:paraId="1C98049D" w14:textId="7C91305C" w:rsidR="005F37C4" w:rsidRPr="003D6261" w:rsidRDefault="005F37C4" w:rsidP="005F37C4">
      <w:pPr>
        <w:rPr>
          <w:rFonts w:eastAsia="Times New Roman" w:cs="Times New Roman"/>
          <w:szCs w:val="24"/>
        </w:rPr>
      </w:pPr>
      <w:r w:rsidRPr="008E13DB">
        <w:rPr>
          <w:rFonts w:eastAsia="Times New Roman" w:cs="Times New Roman"/>
          <w:szCs w:val="24"/>
        </w:rPr>
        <w:t>samaksājis (-</w:t>
      </w:r>
      <w:proofErr w:type="spellStart"/>
      <w:r w:rsidRPr="008E13DB">
        <w:rPr>
          <w:rFonts w:eastAsia="Times New Roman" w:cs="Times New Roman"/>
          <w:szCs w:val="24"/>
        </w:rPr>
        <w:t>usi</w:t>
      </w:r>
      <w:proofErr w:type="spellEnd"/>
      <w:r w:rsidRPr="008E13DB">
        <w:rPr>
          <w:rFonts w:eastAsia="Times New Roman" w:cs="Times New Roman"/>
          <w:szCs w:val="24"/>
        </w:rPr>
        <w:t xml:space="preserve">) </w:t>
      </w:r>
      <w:r w:rsidR="0049392D" w:rsidRPr="008E13DB">
        <w:rPr>
          <w:rFonts w:eastAsia="Times New Roman" w:cs="Times New Roman"/>
          <w:szCs w:val="24"/>
        </w:rPr>
        <w:t xml:space="preserve">dalības </w:t>
      </w:r>
      <w:r w:rsidRPr="008E13DB">
        <w:rPr>
          <w:rFonts w:eastAsia="Times New Roman" w:cs="Times New Roman"/>
          <w:szCs w:val="24"/>
        </w:rPr>
        <w:t xml:space="preserve">maksu </w:t>
      </w:r>
      <w:r w:rsidR="004B51F2" w:rsidRPr="008E13DB">
        <w:rPr>
          <w:rFonts w:eastAsia="Times New Roman" w:cs="Times New Roman"/>
          <w:szCs w:val="24"/>
        </w:rPr>
        <w:t>4</w:t>
      </w:r>
      <w:r w:rsidRPr="008E13DB">
        <w:rPr>
          <w:rFonts w:eastAsia="Times New Roman" w:cs="Times New Roman"/>
          <w:szCs w:val="24"/>
        </w:rPr>
        <w:t>0.00 EUR (</w:t>
      </w:r>
      <w:r w:rsidR="004B51F2" w:rsidRPr="008E13DB">
        <w:rPr>
          <w:rFonts w:eastAsia="Times New Roman" w:cs="Times New Roman"/>
          <w:szCs w:val="24"/>
        </w:rPr>
        <w:t>četr</w:t>
      </w:r>
      <w:r w:rsidRPr="008E13DB">
        <w:rPr>
          <w:rFonts w:eastAsia="Times New Roman" w:cs="Times New Roman"/>
          <w:szCs w:val="24"/>
        </w:rPr>
        <w:t xml:space="preserve">desmit </w:t>
      </w:r>
      <w:proofErr w:type="spellStart"/>
      <w:r w:rsidRPr="008E13DB">
        <w:rPr>
          <w:rFonts w:eastAsia="Times New Roman" w:cs="Times New Roman"/>
          <w:i/>
          <w:iCs/>
          <w:szCs w:val="24"/>
        </w:rPr>
        <w:t>e</w:t>
      </w:r>
      <w:r w:rsidR="003D6261" w:rsidRPr="008E13DB">
        <w:rPr>
          <w:rFonts w:eastAsia="Times New Roman" w:cs="Times New Roman"/>
          <w:i/>
          <w:iCs/>
          <w:szCs w:val="24"/>
        </w:rPr>
        <w:t>u</w:t>
      </w:r>
      <w:r w:rsidRPr="008E13DB">
        <w:rPr>
          <w:rFonts w:eastAsia="Times New Roman" w:cs="Times New Roman"/>
          <w:i/>
          <w:iCs/>
          <w:szCs w:val="24"/>
        </w:rPr>
        <w:t>ro</w:t>
      </w:r>
      <w:proofErr w:type="spellEnd"/>
      <w:r w:rsidRPr="008E13DB">
        <w:rPr>
          <w:rFonts w:eastAsia="Times New Roman" w:cs="Times New Roman"/>
          <w:szCs w:val="24"/>
        </w:rPr>
        <w:t xml:space="preserve"> un 00 centi)</w:t>
      </w:r>
      <w:r w:rsidRPr="008E13DB">
        <w:rPr>
          <w:rFonts w:eastAsia="Times New Roman" w:cs="Times New Roman"/>
          <w:b/>
          <w:bCs/>
          <w:i/>
          <w:iCs/>
          <w:szCs w:val="24"/>
        </w:rPr>
        <w:t xml:space="preserve"> </w:t>
      </w:r>
      <w:r w:rsidRPr="008E13DB">
        <w:rPr>
          <w:rFonts w:eastAsia="Times New Roman" w:cs="Times New Roman"/>
          <w:szCs w:val="24"/>
        </w:rPr>
        <w:t xml:space="preserve">un nodrošinājumu </w:t>
      </w:r>
      <w:r w:rsidR="009E260D" w:rsidRPr="008E13DB">
        <w:rPr>
          <w:rFonts w:eastAsia="Times New Roman" w:cs="Times New Roman"/>
          <w:szCs w:val="24"/>
        </w:rPr>
        <w:t>4</w:t>
      </w:r>
      <w:r w:rsidR="008E13DB" w:rsidRPr="008E13DB">
        <w:rPr>
          <w:rFonts w:eastAsia="Times New Roman" w:cs="Times New Roman"/>
          <w:szCs w:val="24"/>
        </w:rPr>
        <w:t>7</w:t>
      </w:r>
      <w:r w:rsidR="009E260D" w:rsidRPr="008E13DB">
        <w:rPr>
          <w:rFonts w:eastAsia="Times New Roman" w:cs="Times New Roman"/>
          <w:szCs w:val="24"/>
        </w:rPr>
        <w:t xml:space="preserve">0,00 EUR (četri simti </w:t>
      </w:r>
      <w:r w:rsidR="008E13DB" w:rsidRPr="008E13DB">
        <w:rPr>
          <w:rFonts w:eastAsia="Times New Roman" w:cs="Times New Roman"/>
          <w:szCs w:val="24"/>
        </w:rPr>
        <w:t>septiņ</w:t>
      </w:r>
      <w:r w:rsidR="009E260D" w:rsidRPr="008E13DB">
        <w:rPr>
          <w:rFonts w:eastAsia="Times New Roman" w:cs="Times New Roman"/>
          <w:szCs w:val="24"/>
        </w:rPr>
        <w:t xml:space="preserve">desmit </w:t>
      </w:r>
      <w:proofErr w:type="spellStart"/>
      <w:r w:rsidR="009E260D" w:rsidRPr="008E13DB">
        <w:rPr>
          <w:rFonts w:eastAsia="Times New Roman" w:cs="Times New Roman"/>
          <w:szCs w:val="24"/>
        </w:rPr>
        <w:t>euro</w:t>
      </w:r>
      <w:proofErr w:type="spellEnd"/>
      <w:r w:rsidR="009E260D" w:rsidRPr="008E13DB">
        <w:rPr>
          <w:rFonts w:eastAsia="Times New Roman" w:cs="Times New Roman"/>
          <w:szCs w:val="24"/>
        </w:rPr>
        <w:t xml:space="preserve"> un 00 centi)</w:t>
      </w:r>
      <w:r w:rsidRPr="008E13DB">
        <w:rPr>
          <w:rFonts w:eastAsia="Times New Roman" w:cs="Times New Roman"/>
          <w:szCs w:val="24"/>
        </w:rPr>
        <w:t xml:space="preserve"> apmērā un ieguvis (-</w:t>
      </w:r>
      <w:proofErr w:type="spellStart"/>
      <w:r w:rsidRPr="008E13DB">
        <w:rPr>
          <w:rFonts w:eastAsia="Times New Roman" w:cs="Times New Roman"/>
          <w:szCs w:val="24"/>
        </w:rPr>
        <w:t>usi</w:t>
      </w:r>
      <w:proofErr w:type="spellEnd"/>
      <w:r w:rsidRPr="008E13DB">
        <w:rPr>
          <w:rFonts w:eastAsia="Times New Roman" w:cs="Times New Roman"/>
          <w:szCs w:val="24"/>
        </w:rPr>
        <w:t>)</w:t>
      </w:r>
      <w:r w:rsidRPr="00972ED9">
        <w:rPr>
          <w:rFonts w:eastAsia="Times New Roman" w:cs="Times New Roman"/>
          <w:szCs w:val="24"/>
        </w:rPr>
        <w:t xml:space="preserve"> tiesības piedalīties izsolē, kura </w:t>
      </w:r>
      <w:r w:rsidRPr="00BF7CA9">
        <w:rPr>
          <w:rFonts w:eastAsia="Times New Roman" w:cs="Times New Roman"/>
          <w:szCs w:val="24"/>
        </w:rPr>
        <w:t xml:space="preserve">notiks </w:t>
      </w:r>
      <w:r w:rsidR="004B51F2" w:rsidRPr="00BF7CA9">
        <w:rPr>
          <w:rFonts w:eastAsia="Times New Roman" w:cs="Times New Roman"/>
          <w:b/>
          <w:bCs/>
          <w:szCs w:val="24"/>
          <w:u w:val="single"/>
        </w:rPr>
        <w:t>202</w:t>
      </w:r>
      <w:r w:rsidR="002A4767" w:rsidRPr="00BF7CA9">
        <w:rPr>
          <w:rFonts w:eastAsia="Times New Roman" w:cs="Times New Roman"/>
          <w:b/>
          <w:bCs/>
          <w:szCs w:val="24"/>
          <w:u w:val="single"/>
        </w:rPr>
        <w:t>5</w:t>
      </w:r>
      <w:r w:rsidRPr="00BF7CA9">
        <w:rPr>
          <w:rFonts w:eastAsia="Times New Roman" w:cs="Times New Roman"/>
          <w:b/>
          <w:bCs/>
          <w:szCs w:val="24"/>
          <w:u w:val="single"/>
        </w:rPr>
        <w:t>.</w:t>
      </w:r>
      <w:r w:rsidR="003D6261" w:rsidRPr="00BF7CA9">
        <w:rPr>
          <w:rFonts w:eastAsia="Times New Roman" w:cs="Times New Roman"/>
          <w:b/>
          <w:bCs/>
          <w:szCs w:val="24"/>
          <w:u w:val="single"/>
        </w:rPr>
        <w:t xml:space="preserve"> </w:t>
      </w:r>
      <w:r w:rsidRPr="00BF7CA9">
        <w:rPr>
          <w:rFonts w:eastAsia="Times New Roman" w:cs="Times New Roman"/>
          <w:b/>
          <w:bCs/>
          <w:szCs w:val="24"/>
          <w:u w:val="single"/>
        </w:rPr>
        <w:t xml:space="preserve">gada </w:t>
      </w:r>
      <w:r w:rsidR="00BF7CA9" w:rsidRPr="00BF7CA9">
        <w:rPr>
          <w:rFonts w:eastAsia="Times New Roman" w:cs="Times New Roman"/>
          <w:b/>
          <w:bCs/>
          <w:szCs w:val="24"/>
          <w:u w:val="single"/>
        </w:rPr>
        <w:t>8.</w:t>
      </w:r>
      <w:r w:rsidR="00086D2F">
        <w:rPr>
          <w:rFonts w:eastAsia="Times New Roman" w:cs="Times New Roman"/>
          <w:b/>
          <w:bCs/>
          <w:szCs w:val="24"/>
          <w:u w:val="single"/>
        </w:rPr>
        <w:t xml:space="preserve"> </w:t>
      </w:r>
      <w:bookmarkStart w:id="6" w:name="_GoBack"/>
      <w:bookmarkEnd w:id="6"/>
      <w:r w:rsidR="00BF7CA9" w:rsidRPr="00BF7CA9">
        <w:rPr>
          <w:rFonts w:eastAsia="Times New Roman" w:cs="Times New Roman"/>
          <w:b/>
          <w:bCs/>
          <w:szCs w:val="24"/>
          <w:u w:val="single"/>
        </w:rPr>
        <w:t>augustā</w:t>
      </w:r>
      <w:r w:rsidR="000E46B4" w:rsidRPr="00BF7CA9">
        <w:rPr>
          <w:rFonts w:eastAsia="Times New Roman" w:cs="Times New Roman"/>
          <w:b/>
          <w:bCs/>
          <w:szCs w:val="24"/>
          <w:u w:val="single"/>
        </w:rPr>
        <w:t xml:space="preserve"> </w:t>
      </w:r>
      <w:r w:rsidRPr="00BF7CA9">
        <w:rPr>
          <w:rFonts w:eastAsia="Times New Roman" w:cs="Times New Roman"/>
          <w:b/>
          <w:bCs/>
          <w:szCs w:val="24"/>
          <w:u w:val="single"/>
        </w:rPr>
        <w:t>plkst.</w:t>
      </w:r>
      <w:r w:rsidR="00DD4CD9" w:rsidRPr="00BF7CA9">
        <w:rPr>
          <w:rFonts w:eastAsia="Times New Roman" w:cs="Times New Roman"/>
          <w:b/>
          <w:bCs/>
          <w:szCs w:val="24"/>
          <w:u w:val="single"/>
        </w:rPr>
        <w:t xml:space="preserve"> </w:t>
      </w:r>
      <w:r w:rsidRPr="00BF7CA9">
        <w:rPr>
          <w:rFonts w:eastAsia="Times New Roman" w:cs="Times New Roman"/>
          <w:b/>
          <w:bCs/>
          <w:szCs w:val="24"/>
          <w:u w:val="single"/>
        </w:rPr>
        <w:t>10</w:t>
      </w:r>
      <w:r w:rsidR="00BF7CA9" w:rsidRPr="00BF7CA9">
        <w:rPr>
          <w:rFonts w:eastAsia="Times New Roman" w:cs="Times New Roman"/>
          <w:b/>
          <w:bCs/>
          <w:szCs w:val="24"/>
          <w:u w:val="single"/>
        </w:rPr>
        <w:t>:15</w:t>
      </w:r>
      <w:r w:rsidR="00BF7CA9">
        <w:rPr>
          <w:rFonts w:eastAsia="Times New Roman" w:cs="Times New Roman"/>
          <w:b/>
          <w:bCs/>
          <w:szCs w:val="24"/>
          <w:u w:val="single"/>
        </w:rPr>
        <w:t>,</w:t>
      </w:r>
      <w:r w:rsidRPr="00BF7CA9">
        <w:rPr>
          <w:rFonts w:eastAsia="Times New Roman" w:cs="Times New Roman"/>
          <w:b/>
          <w:bCs/>
          <w:szCs w:val="24"/>
          <w:vertAlign w:val="superscript"/>
        </w:rPr>
        <w:t xml:space="preserve"> </w:t>
      </w:r>
      <w:r w:rsidRPr="00BF7CA9">
        <w:rPr>
          <w:rFonts w:eastAsia="Times New Roman" w:cs="Times New Roman"/>
          <w:szCs w:val="24"/>
        </w:rPr>
        <w:t>Rīgas ielā 16</w:t>
      </w:r>
      <w:r w:rsidRPr="00972ED9">
        <w:rPr>
          <w:rFonts w:eastAsia="Times New Roman" w:cs="Times New Roman"/>
          <w:szCs w:val="24"/>
        </w:rPr>
        <w:t>, Limbažos</w:t>
      </w:r>
      <w:r w:rsidRPr="003D6261">
        <w:rPr>
          <w:rFonts w:eastAsia="Times New Roman" w:cs="Times New Roman"/>
          <w:szCs w:val="24"/>
        </w:rPr>
        <w:t xml:space="preserve">, kurā tiks izsolīta </w:t>
      </w:r>
      <w:r w:rsidRPr="003D6261">
        <w:rPr>
          <w:szCs w:val="24"/>
        </w:rPr>
        <w:t>kustamā manta –</w:t>
      </w:r>
      <w:r w:rsidR="000E46B4" w:rsidRPr="003D6261">
        <w:rPr>
          <w:bCs/>
          <w:szCs w:val="24"/>
        </w:rPr>
        <w:t xml:space="preserve"> </w:t>
      </w:r>
      <w:r w:rsidR="00E91E73" w:rsidRPr="00E91E73">
        <w:rPr>
          <w:bCs/>
          <w:szCs w:val="24"/>
        </w:rPr>
        <w:t>TOYOTA PROACE, valsts reģistrācijas Nr.LT</w:t>
      </w:r>
      <w:r w:rsidR="00D67D26">
        <w:rPr>
          <w:bCs/>
          <w:szCs w:val="24"/>
        </w:rPr>
        <w:t xml:space="preserve"> </w:t>
      </w:r>
      <w:r w:rsidR="00E91E73" w:rsidRPr="00E91E73">
        <w:rPr>
          <w:bCs/>
          <w:szCs w:val="24"/>
        </w:rPr>
        <w:t>8907, izgatavošanas gads 27.12.2018., šasijas Nr. YARVFAHXHGZ135528. Automašīna aprīkota ar 2.0 litru 110</w:t>
      </w:r>
      <w:r w:rsidR="003D6261" w:rsidRPr="003D6261">
        <w:rPr>
          <w:szCs w:val="24"/>
        </w:rPr>
        <w:t xml:space="preserve"> </w:t>
      </w:r>
      <w:proofErr w:type="spellStart"/>
      <w:r w:rsidR="003D6261" w:rsidRPr="003D6261">
        <w:rPr>
          <w:szCs w:val="24"/>
        </w:rPr>
        <w:t>kW</w:t>
      </w:r>
      <w:proofErr w:type="spellEnd"/>
      <w:r w:rsidR="003D6261" w:rsidRPr="003D6261">
        <w:rPr>
          <w:szCs w:val="24"/>
        </w:rPr>
        <w:t xml:space="preserve"> dīzeļa tipa dzinēju. Automašīnai ir spēkā esoša tehniskā apskate – līdz 18.03.202</w:t>
      </w:r>
      <w:r w:rsidR="00E91E73">
        <w:rPr>
          <w:szCs w:val="24"/>
        </w:rPr>
        <w:t>7</w:t>
      </w:r>
      <w:r w:rsidR="00D67D26">
        <w:rPr>
          <w:szCs w:val="24"/>
        </w:rPr>
        <w:t xml:space="preserve">. </w:t>
      </w:r>
    </w:p>
    <w:p w14:paraId="0EF5B9AE" w14:textId="728AFBD2" w:rsidR="005F37C4" w:rsidRPr="003D6261" w:rsidRDefault="005F37C4" w:rsidP="005F37C4">
      <w:pPr>
        <w:rPr>
          <w:rFonts w:eastAsia="Times New Roman" w:cs="Times New Roman"/>
          <w:szCs w:val="24"/>
        </w:rPr>
      </w:pPr>
      <w:r w:rsidRPr="003D6261">
        <w:rPr>
          <w:rFonts w:eastAsia="Times New Roman" w:cs="Times New Roman"/>
          <w:szCs w:val="24"/>
        </w:rPr>
        <w:t>Izsolāmā objekta nosacītā cena (izsoles sākumcena</w:t>
      </w:r>
      <w:r w:rsidRPr="008E13DB">
        <w:rPr>
          <w:rFonts w:eastAsia="Times New Roman" w:cs="Times New Roman"/>
          <w:szCs w:val="24"/>
        </w:rPr>
        <w:t xml:space="preserve">) - </w:t>
      </w:r>
      <w:r w:rsidR="009E260D" w:rsidRPr="008E13DB">
        <w:rPr>
          <w:szCs w:val="24"/>
        </w:rPr>
        <w:t>4</w:t>
      </w:r>
      <w:r w:rsidR="008E13DB" w:rsidRPr="008E13DB">
        <w:rPr>
          <w:szCs w:val="24"/>
        </w:rPr>
        <w:t>7</w:t>
      </w:r>
      <w:r w:rsidR="009E260D" w:rsidRPr="008E13DB">
        <w:rPr>
          <w:szCs w:val="24"/>
        </w:rPr>
        <w:t xml:space="preserve">00,00 EUR (četri tūkstoši </w:t>
      </w:r>
      <w:r w:rsidR="008E13DB" w:rsidRPr="008E13DB">
        <w:rPr>
          <w:szCs w:val="24"/>
        </w:rPr>
        <w:t>septiņ</w:t>
      </w:r>
      <w:r w:rsidR="009E260D" w:rsidRPr="008E13DB">
        <w:rPr>
          <w:szCs w:val="24"/>
        </w:rPr>
        <w:t>i simti</w:t>
      </w:r>
      <w:r w:rsidR="009E260D" w:rsidRPr="009E260D">
        <w:rPr>
          <w:szCs w:val="24"/>
        </w:rPr>
        <w:t xml:space="preserve"> </w:t>
      </w:r>
      <w:proofErr w:type="spellStart"/>
      <w:r w:rsidR="009E260D" w:rsidRPr="009E260D">
        <w:rPr>
          <w:szCs w:val="24"/>
        </w:rPr>
        <w:t>euro</w:t>
      </w:r>
      <w:proofErr w:type="spellEnd"/>
      <w:r w:rsidR="009E260D" w:rsidRPr="009E260D">
        <w:rPr>
          <w:szCs w:val="24"/>
        </w:rPr>
        <w:t xml:space="preserve"> un 00 centi)</w:t>
      </w:r>
      <w:r w:rsidRPr="003D6261">
        <w:rPr>
          <w:szCs w:val="24"/>
        </w:rPr>
        <w:t>.</w:t>
      </w:r>
      <w:r w:rsidRPr="003D6261">
        <w:rPr>
          <w:rFonts w:eastAsia="Calibri" w:cs="Times New Roman"/>
          <w:color w:val="FF0000"/>
          <w:szCs w:val="24"/>
        </w:rPr>
        <w:t xml:space="preserve">  </w:t>
      </w:r>
      <w:r w:rsidRPr="003D6261">
        <w:rPr>
          <w:rFonts w:eastAsia="Calibri" w:cs="Times New Roman"/>
          <w:szCs w:val="24"/>
        </w:rPr>
        <w:t xml:space="preserve">  </w:t>
      </w:r>
    </w:p>
    <w:p w14:paraId="03E0F5FF" w14:textId="77777777" w:rsidR="005F37C4" w:rsidRPr="003D6261" w:rsidRDefault="005F37C4" w:rsidP="005F37C4">
      <w:pPr>
        <w:rPr>
          <w:rFonts w:eastAsia="Times New Roman" w:cs="Times New Roman"/>
          <w:szCs w:val="24"/>
        </w:rPr>
      </w:pPr>
    </w:p>
    <w:p w14:paraId="6849EA70" w14:textId="77777777" w:rsidR="005F37C4" w:rsidRPr="003D6261" w:rsidRDefault="005F37C4" w:rsidP="005F37C4">
      <w:pPr>
        <w:rPr>
          <w:rFonts w:eastAsia="Times New Roman" w:cs="Times New Roman"/>
          <w:szCs w:val="24"/>
        </w:rPr>
      </w:pPr>
    </w:p>
    <w:p w14:paraId="76B3AA5E" w14:textId="77777777" w:rsidR="005F37C4" w:rsidRPr="00972ED9" w:rsidRDefault="005F37C4" w:rsidP="005F37C4">
      <w:pPr>
        <w:rPr>
          <w:rFonts w:eastAsia="Times New Roman" w:cs="Times New Roman"/>
          <w:szCs w:val="24"/>
        </w:rPr>
      </w:pPr>
      <w:r w:rsidRPr="00972ED9">
        <w:rPr>
          <w:rFonts w:eastAsia="Times New Roman" w:cs="Times New Roman"/>
          <w:szCs w:val="24"/>
        </w:rPr>
        <w:t>Apliecība izdota 202</w:t>
      </w:r>
      <w:r>
        <w:rPr>
          <w:rFonts w:eastAsia="Times New Roman" w:cs="Times New Roman"/>
          <w:szCs w:val="24"/>
        </w:rPr>
        <w:t>__</w:t>
      </w:r>
      <w:r w:rsidRPr="00972ED9">
        <w:rPr>
          <w:rFonts w:eastAsia="Times New Roman" w:cs="Times New Roman"/>
          <w:szCs w:val="24"/>
        </w:rPr>
        <w:t xml:space="preserve">.gada ___________________________ </w:t>
      </w:r>
    </w:p>
    <w:p w14:paraId="2685A958" w14:textId="77777777" w:rsidR="005F37C4" w:rsidRPr="00972ED9" w:rsidRDefault="005F37C4" w:rsidP="005F37C4">
      <w:pPr>
        <w:rPr>
          <w:rFonts w:eastAsia="Times New Roman" w:cs="Times New Roman"/>
          <w:szCs w:val="24"/>
        </w:rPr>
      </w:pPr>
    </w:p>
    <w:p w14:paraId="70BE5A0D" w14:textId="77777777" w:rsidR="005F37C4" w:rsidRPr="00972ED9" w:rsidRDefault="005F37C4" w:rsidP="005F37C4">
      <w:pPr>
        <w:rPr>
          <w:rFonts w:eastAsia="Times New Roman" w:cs="Times New Roman"/>
          <w:szCs w:val="24"/>
        </w:rPr>
      </w:pPr>
      <w:r w:rsidRPr="00972ED9">
        <w:rPr>
          <w:rFonts w:eastAsia="Times New Roman" w:cs="Times New Roman"/>
          <w:szCs w:val="24"/>
        </w:rPr>
        <w:t xml:space="preserve">Reģistratora vārds, uzvārds ____________________________ </w:t>
      </w:r>
    </w:p>
    <w:p w14:paraId="519190B2" w14:textId="77777777" w:rsidR="005F37C4" w:rsidRPr="00972ED9" w:rsidRDefault="005F37C4" w:rsidP="005F37C4">
      <w:pPr>
        <w:rPr>
          <w:rFonts w:eastAsia="Times New Roman" w:cs="Times New Roman"/>
          <w:szCs w:val="24"/>
        </w:rPr>
      </w:pPr>
    </w:p>
    <w:p w14:paraId="5868CCC3" w14:textId="26BF4C64" w:rsidR="005F37C4" w:rsidRPr="00972ED9" w:rsidRDefault="00345EED" w:rsidP="005F37C4">
      <w:pPr>
        <w:rPr>
          <w:rFonts w:eastAsia="Times New Roman" w:cs="Times New Roman"/>
          <w:szCs w:val="24"/>
        </w:rPr>
      </w:pPr>
      <w:r>
        <w:rPr>
          <w:rFonts w:eastAsia="Times New Roman" w:cs="Times New Roman"/>
          <w:szCs w:val="24"/>
        </w:rPr>
        <w:t>P</w:t>
      </w:r>
      <w:r w:rsidR="005F37C4" w:rsidRPr="00972ED9">
        <w:rPr>
          <w:rFonts w:eastAsia="Times New Roman" w:cs="Times New Roman"/>
          <w:szCs w:val="24"/>
        </w:rPr>
        <w:t>araksts</w:t>
      </w:r>
    </w:p>
    <w:p w14:paraId="32280965" w14:textId="77777777" w:rsidR="001A759E" w:rsidRDefault="001A759E">
      <w:pPr>
        <w:tabs>
          <w:tab w:val="left" w:pos="2250"/>
        </w:tabs>
        <w:rPr>
          <w:lang w:val="en-GB"/>
        </w:rPr>
      </w:pPr>
    </w:p>
    <w:p w14:paraId="614D6DD9" w14:textId="77777777" w:rsidR="00AC7A1C" w:rsidRDefault="00AC7A1C">
      <w:pPr>
        <w:tabs>
          <w:tab w:val="left" w:pos="2250"/>
        </w:tabs>
        <w:rPr>
          <w:lang w:val="en-GB"/>
        </w:rPr>
      </w:pPr>
    </w:p>
    <w:p w14:paraId="18945643" w14:textId="77777777" w:rsidR="00AC7A1C" w:rsidRDefault="00AC7A1C">
      <w:pPr>
        <w:tabs>
          <w:tab w:val="left" w:pos="2250"/>
        </w:tabs>
        <w:rPr>
          <w:lang w:val="en-GB"/>
        </w:rPr>
      </w:pPr>
    </w:p>
    <w:p w14:paraId="4FB9ACD5" w14:textId="77777777" w:rsidR="00AC7A1C" w:rsidRDefault="00AC7A1C">
      <w:pPr>
        <w:tabs>
          <w:tab w:val="left" w:pos="2250"/>
        </w:tabs>
        <w:rPr>
          <w:lang w:val="en-GB"/>
        </w:rPr>
      </w:pPr>
    </w:p>
    <w:p w14:paraId="23ECE9E4" w14:textId="77777777" w:rsidR="00AC7A1C" w:rsidRDefault="00AC7A1C">
      <w:pPr>
        <w:tabs>
          <w:tab w:val="left" w:pos="2250"/>
        </w:tabs>
        <w:rPr>
          <w:lang w:val="en-GB"/>
        </w:rPr>
      </w:pPr>
    </w:p>
    <w:p w14:paraId="68DDE22C" w14:textId="77777777" w:rsidR="00AC7A1C" w:rsidRDefault="00AC7A1C">
      <w:pPr>
        <w:tabs>
          <w:tab w:val="left" w:pos="2250"/>
        </w:tabs>
        <w:rPr>
          <w:lang w:val="en-GB"/>
        </w:rPr>
      </w:pPr>
    </w:p>
    <w:p w14:paraId="165BD00A" w14:textId="77777777" w:rsidR="00AC7A1C" w:rsidRDefault="00AC7A1C">
      <w:pPr>
        <w:tabs>
          <w:tab w:val="left" w:pos="2250"/>
        </w:tabs>
        <w:rPr>
          <w:lang w:val="en-GB"/>
        </w:rPr>
      </w:pPr>
    </w:p>
    <w:p w14:paraId="1385A2EC" w14:textId="77777777" w:rsidR="00AC7A1C" w:rsidRDefault="00AC7A1C">
      <w:pPr>
        <w:tabs>
          <w:tab w:val="left" w:pos="2250"/>
        </w:tabs>
        <w:rPr>
          <w:lang w:val="en-GB"/>
        </w:rPr>
      </w:pPr>
    </w:p>
    <w:p w14:paraId="5AFACF8D" w14:textId="77777777" w:rsidR="00DD4CD9" w:rsidRDefault="00DD4CD9">
      <w:pPr>
        <w:tabs>
          <w:tab w:val="left" w:pos="2250"/>
        </w:tabs>
        <w:rPr>
          <w:lang w:val="en-GB"/>
        </w:rPr>
      </w:pPr>
    </w:p>
    <w:tbl>
      <w:tblPr>
        <w:tblW w:w="11072" w:type="dxa"/>
        <w:tblLayout w:type="fixed"/>
        <w:tblLook w:val="01E0" w:firstRow="1" w:lastRow="1" w:firstColumn="1" w:lastColumn="1" w:noHBand="0" w:noVBand="0"/>
      </w:tblPr>
      <w:tblGrid>
        <w:gridCol w:w="9781"/>
        <w:gridCol w:w="1291"/>
      </w:tblGrid>
      <w:tr w:rsidR="00AC7A1C" w:rsidRPr="00AC7A1C" w14:paraId="268CFA4C" w14:textId="77777777" w:rsidTr="00AC7A1C">
        <w:trPr>
          <w:trHeight w:val="275"/>
        </w:trPr>
        <w:tc>
          <w:tcPr>
            <w:tcW w:w="9781" w:type="dxa"/>
          </w:tcPr>
          <w:p w14:paraId="48F77FD2" w14:textId="57DB70AF" w:rsidR="00AC7A1C" w:rsidRPr="00AC7A1C" w:rsidRDefault="00AC7A1C" w:rsidP="00AC7A1C">
            <w:pPr>
              <w:suppressAutoHyphens/>
              <w:ind w:left="700" w:hanging="140"/>
              <w:jc w:val="right"/>
              <w:rPr>
                <w:rFonts w:eastAsia="Calibri" w:cs="Calibri"/>
              </w:rPr>
            </w:pPr>
            <w:r w:rsidRPr="00AC7A1C">
              <w:rPr>
                <w:rFonts w:eastAsia="Calibri" w:cs="Calibri"/>
                <w:iCs/>
              </w:rPr>
              <w:lastRenderedPageBreak/>
              <w:t>Pielikums Nr.</w:t>
            </w:r>
            <w:r>
              <w:rPr>
                <w:rFonts w:eastAsia="Calibri" w:cs="Calibri"/>
                <w:iCs/>
              </w:rPr>
              <w:t xml:space="preserve"> </w:t>
            </w:r>
            <w:r w:rsidRPr="00AC7A1C">
              <w:rPr>
                <w:rFonts w:eastAsia="Calibri" w:cs="Calibri"/>
                <w:iCs/>
              </w:rPr>
              <w:t xml:space="preserve">1 pie </w:t>
            </w:r>
            <w:r w:rsidRPr="00AC7A1C">
              <w:rPr>
                <w:rFonts w:eastAsia="Calibri" w:cs="Calibri"/>
              </w:rPr>
              <w:t>202</w:t>
            </w:r>
            <w:r>
              <w:rPr>
                <w:rFonts w:eastAsia="Calibri" w:cs="Calibri"/>
              </w:rPr>
              <w:t>_</w:t>
            </w:r>
            <w:r w:rsidRPr="00AC7A1C">
              <w:rPr>
                <w:rFonts w:eastAsia="Calibri" w:cs="Calibri"/>
              </w:rPr>
              <w:t>. gada __._____________</w:t>
            </w:r>
          </w:p>
          <w:p w14:paraId="59EF7F9E" w14:textId="77777777" w:rsidR="00AC7A1C" w:rsidRPr="00AC7A1C" w:rsidRDefault="00AC7A1C" w:rsidP="00AC7A1C">
            <w:pPr>
              <w:suppressAutoHyphens/>
              <w:ind w:left="700" w:hanging="140"/>
              <w:jc w:val="right"/>
              <w:rPr>
                <w:rFonts w:eastAsia="Calibri" w:cs="Calibri"/>
              </w:rPr>
            </w:pPr>
            <w:r w:rsidRPr="00AC7A1C">
              <w:rPr>
                <w:rFonts w:eastAsia="Calibri" w:cs="Calibri"/>
                <w:iCs/>
              </w:rPr>
              <w:t>Pirkuma līguma Nr.</w:t>
            </w:r>
            <w:r w:rsidRPr="00AC7A1C">
              <w:rPr>
                <w:rFonts w:eastAsia="Calibri" w:cs="Calibri"/>
                <w:bCs/>
                <w:caps/>
              </w:rPr>
              <w:t>_________________</w:t>
            </w:r>
          </w:p>
          <w:p w14:paraId="53FFB28E" w14:textId="77777777" w:rsidR="00AC7A1C" w:rsidRPr="00AC7A1C" w:rsidRDefault="00AC7A1C" w:rsidP="00AC7A1C">
            <w:pPr>
              <w:suppressAutoHyphens/>
              <w:ind w:left="700" w:right="1421" w:hanging="140"/>
              <w:jc w:val="right"/>
              <w:rPr>
                <w:rFonts w:eastAsia="Calibri" w:cs="Calibri"/>
                <w:iCs/>
              </w:rPr>
            </w:pPr>
          </w:p>
          <w:p w14:paraId="1371C97B" w14:textId="77777777" w:rsidR="00AC7A1C" w:rsidRPr="00AC7A1C" w:rsidRDefault="00AC7A1C" w:rsidP="00AC7A1C">
            <w:pPr>
              <w:suppressAutoHyphens/>
              <w:ind w:left="700" w:right="1421" w:hanging="140"/>
              <w:jc w:val="center"/>
              <w:rPr>
                <w:rFonts w:eastAsia="Calibri" w:cs="Calibri"/>
                <w:b/>
              </w:rPr>
            </w:pPr>
            <w:r w:rsidRPr="00AC7A1C">
              <w:rPr>
                <w:rFonts w:eastAsia="Calibri" w:cs="Calibri"/>
                <w:b/>
              </w:rPr>
              <w:t>Nodošanas - pieņemšanas akts</w:t>
            </w:r>
          </w:p>
          <w:p w14:paraId="0F4B29A3" w14:textId="77777777" w:rsidR="00AC7A1C" w:rsidRPr="00AC7A1C" w:rsidRDefault="00AC7A1C" w:rsidP="00AC7A1C">
            <w:pPr>
              <w:suppressAutoHyphens/>
              <w:ind w:left="700" w:right="1421" w:hanging="140"/>
              <w:jc w:val="center"/>
              <w:rPr>
                <w:rFonts w:eastAsia="Calibri" w:cs="Calibri"/>
                <w:b/>
              </w:rPr>
            </w:pPr>
          </w:p>
          <w:p w14:paraId="5188FD4C" w14:textId="77777777" w:rsidR="00AC7A1C" w:rsidRPr="00AC7A1C" w:rsidRDefault="00AC7A1C" w:rsidP="00AC7A1C">
            <w:pPr>
              <w:suppressAutoHyphens/>
              <w:ind w:left="700" w:right="1421" w:hanging="140"/>
              <w:rPr>
                <w:rFonts w:eastAsia="Calibri" w:cs="Calibri"/>
              </w:rPr>
            </w:pPr>
          </w:p>
          <w:p w14:paraId="0F6A3776" w14:textId="53467DBB" w:rsidR="00AC7A1C" w:rsidRPr="00AC7A1C" w:rsidRDefault="00AC7A1C" w:rsidP="00AC7A1C">
            <w:pPr>
              <w:suppressAutoHyphens/>
              <w:rPr>
                <w:rFonts w:eastAsia="Calibri" w:cs="Calibri"/>
              </w:rPr>
            </w:pPr>
            <w:r w:rsidRPr="00AC7A1C">
              <w:rPr>
                <w:rFonts w:eastAsia="Calibri" w:cs="Calibri"/>
              </w:rPr>
              <w:t>Limbažos                                                        202</w:t>
            </w:r>
            <w:r>
              <w:rPr>
                <w:rFonts w:eastAsia="Calibri" w:cs="Calibri"/>
              </w:rPr>
              <w:t>_</w:t>
            </w:r>
            <w:r w:rsidRPr="00AC7A1C">
              <w:rPr>
                <w:rFonts w:eastAsia="Calibri" w:cs="Calibri"/>
              </w:rPr>
              <w:t>. gada ___._______________</w:t>
            </w:r>
          </w:p>
          <w:p w14:paraId="78DE5E17" w14:textId="77777777" w:rsidR="00AC7A1C" w:rsidRPr="00AC7A1C" w:rsidRDefault="00AC7A1C" w:rsidP="00AC7A1C">
            <w:pPr>
              <w:suppressAutoHyphens/>
              <w:spacing w:line="360" w:lineRule="auto"/>
              <w:rPr>
                <w:rFonts w:eastAsia="Calibri" w:cs="Calibri"/>
              </w:rPr>
            </w:pPr>
          </w:p>
          <w:p w14:paraId="05CC895A" w14:textId="77777777" w:rsidR="00AC7A1C" w:rsidRPr="00AC7A1C" w:rsidRDefault="00AC7A1C" w:rsidP="00345EED">
            <w:pPr>
              <w:suppressAutoHyphens/>
              <w:spacing w:line="240" w:lineRule="auto"/>
              <w:ind w:firstLine="567"/>
              <w:rPr>
                <w:rFonts w:eastAsia="Calibri" w:cs="Calibri"/>
              </w:rPr>
            </w:pPr>
            <w:r w:rsidRPr="00AC7A1C">
              <w:rPr>
                <w:rFonts w:eastAsia="Calibri" w:cs="Calibri"/>
                <w:b/>
              </w:rPr>
              <w:t>Limbažu novada pašvaldība</w:t>
            </w:r>
            <w:r w:rsidRPr="00AC7A1C">
              <w:rPr>
                <w:rFonts w:eastAsia="Calibri" w:cs="Calibri"/>
                <w:caps/>
              </w:rPr>
              <w:t>,</w:t>
            </w:r>
            <w:r w:rsidRPr="00AC7A1C">
              <w:rPr>
                <w:rFonts w:eastAsia="Calibri" w:cs="Calibri"/>
              </w:rPr>
              <w:t xml:space="preserve"> nodokļu maksātāja reģistrācijas Nr.90009114631, juridiskā adrese: Rīgas iela 16, Limbaži, Limbažu novads, LV-4001, kuras vārdā uz Limbažu novada pašvaldības nolikuma pamata rīkojas domes priekšsēdētājs </w:t>
            </w:r>
            <w:r w:rsidRPr="00AC7A1C">
              <w:rPr>
                <w:rFonts w:eastAsia="Calibri" w:cs="Calibri"/>
                <w:b/>
              </w:rPr>
              <w:t xml:space="preserve">Dagnis </w:t>
            </w:r>
            <w:proofErr w:type="spellStart"/>
            <w:r w:rsidRPr="00AC7A1C">
              <w:rPr>
                <w:rFonts w:eastAsia="Calibri" w:cs="Calibri"/>
                <w:b/>
              </w:rPr>
              <w:t>Straubergs</w:t>
            </w:r>
            <w:proofErr w:type="spellEnd"/>
            <w:r w:rsidRPr="00AC7A1C">
              <w:rPr>
                <w:rFonts w:eastAsia="Calibri" w:cs="Calibri"/>
              </w:rPr>
              <w:t xml:space="preserve">, turpmāk tekstā saukts </w:t>
            </w:r>
            <w:r w:rsidRPr="00AC7A1C">
              <w:rPr>
                <w:rFonts w:eastAsia="Calibri" w:cs="Calibri"/>
                <w:caps/>
              </w:rPr>
              <w:t>Pārdevējs</w:t>
            </w:r>
            <w:r w:rsidRPr="00AC7A1C">
              <w:rPr>
                <w:rFonts w:eastAsia="Calibri" w:cs="Calibri"/>
              </w:rPr>
              <w:t xml:space="preserve">, no vienas puses, nodod un  </w:t>
            </w:r>
          </w:p>
          <w:p w14:paraId="12BDF1E1" w14:textId="70AE6E65" w:rsidR="00AC7A1C" w:rsidRPr="00AC7A1C" w:rsidRDefault="00AC7A1C" w:rsidP="00AC7A1C">
            <w:pPr>
              <w:suppressAutoHyphens/>
              <w:ind w:firstLine="567"/>
              <w:rPr>
                <w:rFonts w:eastAsia="Calibri" w:cs="Calibri"/>
              </w:rPr>
            </w:pPr>
            <w:r w:rsidRPr="00AC7A1C">
              <w:rPr>
                <w:rFonts w:eastAsia="Times New Roman" w:cs="Times New Roman"/>
                <w:bCs/>
                <w:caps/>
              </w:rPr>
              <w:t>___________________________________</w:t>
            </w:r>
            <w:r w:rsidRPr="00AC7A1C">
              <w:rPr>
                <w:rFonts w:eastAsia="Calibri" w:cs="Calibri"/>
                <w:bCs/>
                <w:sz w:val="22"/>
              </w:rPr>
              <w:t>,</w:t>
            </w:r>
            <w:r w:rsidRPr="00AC7A1C">
              <w:rPr>
                <w:rFonts w:eastAsia="Calibri" w:cs="Calibri"/>
                <w:b/>
                <w:bCs/>
              </w:rPr>
              <w:t xml:space="preserve"> </w:t>
            </w:r>
            <w:r w:rsidRPr="00AC7A1C">
              <w:rPr>
                <w:rFonts w:eastAsia="Calibri" w:cs="Calibri"/>
              </w:rPr>
              <w:t xml:space="preserve">turpmāk tekstā saukts </w:t>
            </w:r>
            <w:r w:rsidRPr="00AC7A1C">
              <w:rPr>
                <w:rFonts w:eastAsia="Calibri" w:cs="Calibri"/>
                <w:caps/>
              </w:rPr>
              <w:t>Pircējs</w:t>
            </w:r>
            <w:r w:rsidRPr="00AC7A1C">
              <w:rPr>
                <w:rFonts w:eastAsia="Calibri" w:cs="Calibri"/>
              </w:rPr>
              <w:t>, no otras puses, pieņem, saskaņā ar 202</w:t>
            </w:r>
            <w:r w:rsidR="00345EED">
              <w:rPr>
                <w:rFonts w:eastAsia="Calibri" w:cs="Calibri"/>
              </w:rPr>
              <w:t>_</w:t>
            </w:r>
            <w:r w:rsidRPr="00AC7A1C">
              <w:rPr>
                <w:rFonts w:eastAsia="Calibri" w:cs="Calibri"/>
              </w:rPr>
              <w:t>.</w:t>
            </w:r>
            <w:r w:rsidR="00345EED">
              <w:rPr>
                <w:rFonts w:eastAsia="Calibri" w:cs="Calibri"/>
              </w:rPr>
              <w:t xml:space="preserve"> </w:t>
            </w:r>
            <w:r w:rsidRPr="00AC7A1C">
              <w:rPr>
                <w:rFonts w:eastAsia="Calibri" w:cs="Calibri"/>
              </w:rPr>
              <w:t xml:space="preserve">gada __._____________ </w:t>
            </w:r>
            <w:r w:rsidRPr="00AC7A1C">
              <w:rPr>
                <w:rFonts w:eastAsia="Calibri" w:cs="Calibri"/>
                <w:iCs/>
              </w:rPr>
              <w:t>pirkuma līgumu Nr.</w:t>
            </w:r>
            <w:r w:rsidRPr="00AC7A1C">
              <w:rPr>
                <w:rFonts w:eastAsia="Calibri" w:cs="Calibri"/>
                <w:bCs/>
                <w:caps/>
              </w:rPr>
              <w:t xml:space="preserve">________________ </w:t>
            </w:r>
            <w:r w:rsidRPr="00AC7A1C">
              <w:rPr>
                <w:rFonts w:eastAsia="Calibri" w:cs="Calibri"/>
              </w:rPr>
              <w:t xml:space="preserve">īpašumā:   </w:t>
            </w:r>
          </w:p>
          <w:p w14:paraId="1BF4F059" w14:textId="5B4AD2CC" w:rsidR="00AC7A1C" w:rsidRDefault="00DD4CD9" w:rsidP="00AC7A1C">
            <w:pPr>
              <w:numPr>
                <w:ilvl w:val="0"/>
                <w:numId w:val="7"/>
              </w:numPr>
              <w:suppressAutoHyphens/>
              <w:spacing w:after="0" w:line="240" w:lineRule="auto"/>
              <w:ind w:left="714" w:hanging="357"/>
              <w:contextualSpacing w:val="0"/>
              <w:textAlignment w:val="baseline"/>
              <w:rPr>
                <w:rFonts w:eastAsia="Calibri" w:cs="Calibri"/>
              </w:rPr>
            </w:pPr>
            <w:r>
              <w:t>A</w:t>
            </w:r>
            <w:r w:rsidRPr="003577DC">
              <w:t>utomašīnu</w:t>
            </w:r>
            <w:r w:rsidRPr="004B51F2">
              <w:rPr>
                <w:bCs/>
              </w:rPr>
              <w:t xml:space="preserve"> </w:t>
            </w:r>
            <w:r w:rsidR="00E91E73" w:rsidRPr="00E91E73">
              <w:rPr>
                <w:bCs/>
              </w:rPr>
              <w:t>TOYOTA PROACE, valsts reģistrācijas Nr.LT8907, izgatavošanas gads 27.12.2018., šasijas Nr. YARVFAHXHGZ135528. Automašīna aprīkota ar 2.0 litru 110</w:t>
            </w:r>
            <w:r>
              <w:t xml:space="preserve"> </w:t>
            </w:r>
            <w:proofErr w:type="spellStart"/>
            <w:r>
              <w:t>kW</w:t>
            </w:r>
            <w:proofErr w:type="spellEnd"/>
            <w:r>
              <w:t xml:space="preserve"> dīzeļa tipa</w:t>
            </w:r>
            <w:r w:rsidRPr="003577DC">
              <w:t xml:space="preserve"> dzinēju. </w:t>
            </w:r>
            <w:r w:rsidRPr="001F3DE0">
              <w:t xml:space="preserve">Automašīnai </w:t>
            </w:r>
            <w:r>
              <w:t>ir s</w:t>
            </w:r>
            <w:r w:rsidRPr="001F3DE0">
              <w:t>pēkā esoša tehniskā apskate</w:t>
            </w:r>
            <w:r>
              <w:t xml:space="preserve"> – līdz 18.03.202</w:t>
            </w:r>
            <w:r w:rsidR="00E91E73">
              <w:t>7</w:t>
            </w:r>
            <w:r>
              <w:t>.</w:t>
            </w:r>
            <w:r w:rsidRPr="003577DC">
              <w:t xml:space="preserve">, </w:t>
            </w:r>
            <w:r w:rsidR="00AC7A1C" w:rsidRPr="00AC7A1C">
              <w:rPr>
                <w:rFonts w:eastAsia="Calibri" w:cs="Calibri"/>
              </w:rPr>
              <w:t xml:space="preserve">(turpmāk – </w:t>
            </w:r>
            <w:r w:rsidR="00AC7A1C" w:rsidRPr="00AC7A1C">
              <w:rPr>
                <w:rFonts w:eastAsia="Calibri" w:cs="Calibri"/>
                <w:bCs/>
              </w:rPr>
              <w:t>IZSOLES OBJEKTS</w:t>
            </w:r>
            <w:r w:rsidR="00AC7A1C" w:rsidRPr="00AC7A1C">
              <w:rPr>
                <w:rFonts w:eastAsia="Calibri" w:cs="Calibri"/>
                <w:b/>
              </w:rPr>
              <w:t>)</w:t>
            </w:r>
            <w:r w:rsidR="00AC7A1C" w:rsidRPr="00AC7A1C">
              <w:rPr>
                <w:rFonts w:eastAsia="Calibri" w:cs="Calibri"/>
              </w:rPr>
              <w:t>.</w:t>
            </w:r>
          </w:p>
          <w:p w14:paraId="76CF45CE" w14:textId="77777777" w:rsidR="00AC7A1C" w:rsidRPr="00AC7A1C" w:rsidRDefault="00AC7A1C" w:rsidP="00AC7A1C">
            <w:pPr>
              <w:suppressAutoHyphens/>
              <w:spacing w:after="0" w:line="240" w:lineRule="auto"/>
              <w:ind w:left="714"/>
              <w:contextualSpacing w:val="0"/>
              <w:textAlignment w:val="baseline"/>
              <w:rPr>
                <w:rFonts w:eastAsia="Calibri" w:cs="Calibri"/>
              </w:rPr>
            </w:pPr>
          </w:p>
          <w:p w14:paraId="1EB5553C" w14:textId="2CA40AD2" w:rsidR="00AC7A1C" w:rsidRDefault="00AC7A1C" w:rsidP="00AC7A1C">
            <w:pPr>
              <w:numPr>
                <w:ilvl w:val="0"/>
                <w:numId w:val="7"/>
              </w:numPr>
              <w:suppressAutoHyphens/>
              <w:spacing w:after="0" w:line="240" w:lineRule="auto"/>
              <w:ind w:left="714" w:hanging="357"/>
              <w:contextualSpacing w:val="0"/>
              <w:textAlignment w:val="baseline"/>
              <w:rPr>
                <w:rFonts w:eastAsia="Calibri" w:cs="Calibri"/>
              </w:rPr>
            </w:pPr>
            <w:r w:rsidRPr="00AC7A1C">
              <w:rPr>
                <w:rFonts w:eastAsia="Calibri" w:cs="Calibri"/>
              </w:rPr>
              <w:t xml:space="preserve">Pircējs konstatē, ka uz </w:t>
            </w:r>
            <w:r w:rsidR="00345EED">
              <w:rPr>
                <w:rFonts w:eastAsia="Calibri" w:cs="Calibri"/>
              </w:rPr>
              <w:t>automašīnas</w:t>
            </w:r>
            <w:r w:rsidRPr="00AC7A1C">
              <w:rPr>
                <w:rFonts w:eastAsia="Calibri" w:cs="Calibri"/>
              </w:rPr>
              <w:t xml:space="preserve"> nodošanas brīdi </w:t>
            </w:r>
            <w:r w:rsidR="00345EED">
              <w:rPr>
                <w:rFonts w:eastAsia="Calibri" w:cs="Calibri"/>
              </w:rPr>
              <w:t>automašīna</w:t>
            </w:r>
            <w:r w:rsidRPr="00AC7A1C">
              <w:rPr>
                <w:rFonts w:eastAsia="Calibri" w:cs="Calibri"/>
              </w:rPr>
              <w:t xml:space="preserve"> atbilst 202</w:t>
            </w:r>
            <w:r w:rsidR="00345EED">
              <w:rPr>
                <w:rFonts w:eastAsia="Calibri" w:cs="Calibri"/>
              </w:rPr>
              <w:t>_</w:t>
            </w:r>
            <w:r w:rsidRPr="00AC7A1C">
              <w:rPr>
                <w:rFonts w:eastAsia="Calibri" w:cs="Calibri"/>
              </w:rPr>
              <w:t>. gada __.___________</w:t>
            </w:r>
            <w:r w:rsidRPr="00AC7A1C">
              <w:rPr>
                <w:rFonts w:eastAsia="Calibri" w:cs="Calibri"/>
                <w:iCs/>
              </w:rPr>
              <w:t xml:space="preserve"> pirkuma līgumā Nr.</w:t>
            </w:r>
            <w:r w:rsidRPr="00AC7A1C">
              <w:rPr>
                <w:rFonts w:eastAsia="Calibri" w:cs="Calibri"/>
                <w:bCs/>
                <w:caps/>
              </w:rPr>
              <w:t xml:space="preserve">__________________ </w:t>
            </w:r>
            <w:r w:rsidRPr="00AC7A1C">
              <w:rPr>
                <w:rFonts w:eastAsia="Calibri" w:cs="Calibri"/>
              </w:rPr>
              <w:t xml:space="preserve">norādītajam. </w:t>
            </w:r>
          </w:p>
          <w:p w14:paraId="457BF02D" w14:textId="77777777" w:rsidR="00AC7A1C" w:rsidRPr="00AC7A1C" w:rsidRDefault="00AC7A1C" w:rsidP="00AC7A1C">
            <w:pPr>
              <w:suppressAutoHyphens/>
              <w:spacing w:after="0" w:line="240" w:lineRule="auto"/>
              <w:contextualSpacing w:val="0"/>
              <w:textAlignment w:val="baseline"/>
              <w:rPr>
                <w:rFonts w:eastAsia="Calibri" w:cs="Calibri"/>
              </w:rPr>
            </w:pPr>
          </w:p>
          <w:p w14:paraId="2D939C8A" w14:textId="1BB9438E" w:rsidR="00AC7A1C" w:rsidRDefault="00AC7A1C" w:rsidP="00AC7A1C">
            <w:pPr>
              <w:numPr>
                <w:ilvl w:val="0"/>
                <w:numId w:val="7"/>
              </w:numPr>
              <w:suppressAutoHyphens/>
              <w:spacing w:after="0" w:line="240" w:lineRule="auto"/>
              <w:ind w:left="714" w:hanging="357"/>
              <w:contextualSpacing w:val="0"/>
              <w:textAlignment w:val="baseline"/>
              <w:rPr>
                <w:rFonts w:eastAsia="Calibri" w:cs="Calibri"/>
              </w:rPr>
            </w:pPr>
            <w:r w:rsidRPr="00AC7A1C">
              <w:rPr>
                <w:rFonts w:eastAsia="Calibri" w:cs="Calibri"/>
              </w:rPr>
              <w:t xml:space="preserve">Pircējs apliecina, ka ir iepazinies ar </w:t>
            </w:r>
            <w:r w:rsidR="00345EED">
              <w:rPr>
                <w:rFonts w:eastAsia="Calibri" w:cs="Calibri"/>
              </w:rPr>
              <w:t>automašīnas tehnisko</w:t>
            </w:r>
            <w:r w:rsidRPr="00AC7A1C">
              <w:rPr>
                <w:rFonts w:eastAsia="Calibri" w:cs="Calibri"/>
              </w:rPr>
              <w:t xml:space="preserve"> stāvokli dabā un viņam pretenziju nav.</w:t>
            </w:r>
          </w:p>
          <w:p w14:paraId="6C708D6D" w14:textId="77777777" w:rsidR="00AC7A1C" w:rsidRPr="00AC7A1C" w:rsidRDefault="00AC7A1C" w:rsidP="00AC7A1C">
            <w:pPr>
              <w:suppressAutoHyphens/>
              <w:spacing w:after="0" w:line="240" w:lineRule="auto"/>
              <w:contextualSpacing w:val="0"/>
              <w:textAlignment w:val="baseline"/>
              <w:rPr>
                <w:rFonts w:eastAsia="Calibri" w:cs="Calibri"/>
              </w:rPr>
            </w:pPr>
          </w:p>
          <w:p w14:paraId="12E92763" w14:textId="77777777" w:rsidR="00AC7A1C" w:rsidRPr="00AC7A1C" w:rsidRDefault="00AC7A1C" w:rsidP="00AC7A1C">
            <w:pPr>
              <w:numPr>
                <w:ilvl w:val="0"/>
                <w:numId w:val="7"/>
              </w:numPr>
              <w:tabs>
                <w:tab w:val="left" w:pos="1080"/>
                <w:tab w:val="left" w:pos="1920"/>
              </w:tabs>
              <w:suppressAutoHyphens/>
              <w:spacing w:after="0" w:line="240" w:lineRule="auto"/>
              <w:ind w:left="714" w:hanging="357"/>
              <w:contextualSpacing w:val="0"/>
              <w:textAlignment w:val="baseline"/>
              <w:rPr>
                <w:rFonts w:eastAsia="Calibri" w:cs="Calibri"/>
              </w:rPr>
            </w:pPr>
            <w:r w:rsidRPr="00AC7A1C">
              <w:rPr>
                <w:rFonts w:eastAsia="Calibri" w:cs="Calibri"/>
              </w:rPr>
              <w:t>Akts sastādīts latviešu valodā uz 1 (vienas) lapas 4 (četros) eksemplāros, divi eksemplāri Pircējam, divi eksemplāri paliek Pārdevējam.</w:t>
            </w:r>
          </w:p>
          <w:p w14:paraId="1FDEB2C0" w14:textId="77777777" w:rsidR="00AC7A1C" w:rsidRPr="00AC7A1C" w:rsidRDefault="00AC7A1C" w:rsidP="00AC7A1C">
            <w:pPr>
              <w:suppressAutoHyphens/>
              <w:spacing w:line="360" w:lineRule="auto"/>
              <w:ind w:right="-58"/>
              <w:rPr>
                <w:rFonts w:eastAsia="Calibri" w:cs="Calibri"/>
              </w:rPr>
            </w:pPr>
          </w:p>
          <w:tbl>
            <w:tblPr>
              <w:tblW w:w="9611" w:type="dxa"/>
              <w:tblLayout w:type="fixed"/>
              <w:tblLook w:val="04A0" w:firstRow="1" w:lastRow="0" w:firstColumn="1" w:lastColumn="0" w:noHBand="0" w:noVBand="1"/>
            </w:tblPr>
            <w:tblGrid>
              <w:gridCol w:w="9375"/>
              <w:gridCol w:w="236"/>
            </w:tblGrid>
            <w:tr w:rsidR="00AC7A1C" w:rsidRPr="00AC7A1C" w14:paraId="2290B3B2" w14:textId="77777777" w:rsidTr="00AC7A1C">
              <w:trPr>
                <w:trHeight w:val="3717"/>
              </w:trPr>
              <w:tc>
                <w:tcPr>
                  <w:tcW w:w="9390" w:type="dxa"/>
                  <w:shd w:val="clear" w:color="auto" w:fill="auto"/>
                </w:tcPr>
                <w:p w14:paraId="3D7C2566" w14:textId="77777777" w:rsidR="00AC7A1C" w:rsidRPr="00AC7A1C" w:rsidRDefault="00AC7A1C" w:rsidP="00AC7A1C">
                  <w:pPr>
                    <w:tabs>
                      <w:tab w:val="left" w:pos="1080"/>
                      <w:tab w:val="center" w:pos="4844"/>
                    </w:tabs>
                    <w:suppressAutoHyphens/>
                    <w:spacing w:after="120"/>
                    <w:ind w:right="-58"/>
                    <w:rPr>
                      <w:rFonts w:eastAsia="Calibri" w:cs="Calibri"/>
                      <w:b/>
                    </w:rPr>
                  </w:pPr>
                  <w:r w:rsidRPr="00AC7A1C">
                    <w:rPr>
                      <w:rFonts w:eastAsia="Calibri" w:cs="Calibri"/>
                      <w:b/>
                    </w:rPr>
                    <w:t xml:space="preserve">  PĀRDEVĒJS</w:t>
                  </w:r>
                  <w:r w:rsidRPr="00AC7A1C">
                    <w:rPr>
                      <w:rFonts w:eastAsia="Calibri" w:cs="Calibri"/>
                      <w:b/>
                    </w:rPr>
                    <w:tab/>
                    <w:t xml:space="preserve">      PIRCĒJS</w:t>
                  </w:r>
                </w:p>
                <w:tbl>
                  <w:tblPr>
                    <w:tblW w:w="9526" w:type="dxa"/>
                    <w:tblLayout w:type="fixed"/>
                    <w:tblLook w:val="04A0" w:firstRow="1" w:lastRow="0" w:firstColumn="1" w:lastColumn="0" w:noHBand="0" w:noVBand="1"/>
                  </w:tblPr>
                  <w:tblGrid>
                    <w:gridCol w:w="4430"/>
                    <w:gridCol w:w="5096"/>
                  </w:tblGrid>
                  <w:tr w:rsidR="00AC7A1C" w:rsidRPr="00AC7A1C" w14:paraId="52516F50" w14:textId="77777777" w:rsidTr="0083519E">
                    <w:trPr>
                      <w:trHeight w:val="133"/>
                    </w:trPr>
                    <w:tc>
                      <w:tcPr>
                        <w:tcW w:w="4430" w:type="dxa"/>
                        <w:shd w:val="clear" w:color="auto" w:fill="auto"/>
                      </w:tcPr>
                      <w:p w14:paraId="5EB395FD" w14:textId="77777777" w:rsidR="00AC7A1C" w:rsidRPr="00AC7A1C" w:rsidRDefault="00AC7A1C" w:rsidP="00AC7A1C">
                        <w:pPr>
                          <w:suppressAutoHyphens/>
                          <w:spacing w:after="0" w:line="240" w:lineRule="auto"/>
                          <w:ind w:right="-58"/>
                          <w:contextualSpacing w:val="0"/>
                          <w:jc w:val="left"/>
                          <w:rPr>
                            <w:rFonts w:eastAsia="Times New Roman" w:cs="Times New Roman"/>
                            <w:b/>
                            <w:szCs w:val="24"/>
                          </w:rPr>
                        </w:pPr>
                        <w:r w:rsidRPr="00AC7A1C">
                          <w:rPr>
                            <w:rFonts w:eastAsia="Times New Roman" w:cs="Times New Roman"/>
                            <w:b/>
                            <w:szCs w:val="24"/>
                          </w:rPr>
                          <w:t xml:space="preserve">Limbažu novada pašvaldība </w:t>
                        </w:r>
                      </w:p>
                      <w:p w14:paraId="2A8E063E" w14:textId="77777777" w:rsidR="00AC7A1C" w:rsidRPr="00AC7A1C" w:rsidRDefault="00AC7A1C" w:rsidP="00AC7A1C">
                        <w:pPr>
                          <w:suppressAutoHyphens/>
                          <w:spacing w:after="0" w:line="240" w:lineRule="auto"/>
                          <w:ind w:right="-58"/>
                          <w:contextualSpacing w:val="0"/>
                          <w:jc w:val="left"/>
                          <w:rPr>
                            <w:rFonts w:eastAsia="Times New Roman" w:cs="Times New Roman"/>
                            <w:szCs w:val="24"/>
                          </w:rPr>
                        </w:pPr>
                        <w:r w:rsidRPr="00AC7A1C">
                          <w:rPr>
                            <w:rFonts w:eastAsia="Times New Roman" w:cs="Times New Roman"/>
                            <w:szCs w:val="24"/>
                          </w:rPr>
                          <w:t>Nodokļu maksātāja reģ.Nr.90009114631</w:t>
                        </w:r>
                      </w:p>
                      <w:p w14:paraId="2592519D" w14:textId="77777777" w:rsidR="00AC7A1C" w:rsidRPr="00AC7A1C" w:rsidRDefault="00AC7A1C" w:rsidP="00AC7A1C">
                        <w:pPr>
                          <w:suppressAutoHyphens/>
                          <w:spacing w:after="120"/>
                          <w:ind w:right="-58"/>
                          <w:jc w:val="left"/>
                          <w:rPr>
                            <w:rFonts w:eastAsia="Calibri" w:cs="Calibri"/>
                            <w:b/>
                            <w:bCs/>
                          </w:rPr>
                        </w:pPr>
                        <w:r w:rsidRPr="00AC7A1C">
                          <w:rPr>
                            <w:rFonts w:eastAsia="Calibri" w:cs="Calibri"/>
                          </w:rPr>
                          <w:t>Juridiskā adrese: Rīgas ielā 16</w:t>
                        </w:r>
                      </w:p>
                      <w:p w14:paraId="7951CCBF" w14:textId="77777777" w:rsidR="00AC7A1C" w:rsidRPr="00AC7A1C" w:rsidRDefault="00AC7A1C" w:rsidP="00AC7A1C">
                        <w:pPr>
                          <w:suppressAutoHyphens/>
                          <w:spacing w:after="120"/>
                          <w:ind w:right="-58"/>
                          <w:jc w:val="left"/>
                          <w:rPr>
                            <w:rFonts w:eastAsia="Calibri" w:cs="Calibri"/>
                            <w:b/>
                            <w:bCs/>
                          </w:rPr>
                        </w:pPr>
                        <w:r w:rsidRPr="00AC7A1C">
                          <w:rPr>
                            <w:rFonts w:eastAsia="Calibri" w:cs="Calibri"/>
                          </w:rPr>
                          <w:t>Limbaži, Limbažu novads, LV-4001 Bankas rekvizīti: AS „SEB banka”       Konts Nr.</w:t>
                        </w:r>
                        <w:r w:rsidRPr="00AC7A1C">
                          <w:rPr>
                            <w:rFonts w:eastAsia="Calibri" w:cs="Calibri"/>
                            <w:sz w:val="28"/>
                            <w:szCs w:val="28"/>
                          </w:rPr>
                          <w:t xml:space="preserve"> </w:t>
                        </w:r>
                        <w:r w:rsidRPr="00AC7A1C">
                          <w:rPr>
                            <w:rFonts w:eastAsia="Calibri" w:cs="Calibri"/>
                          </w:rPr>
                          <w:t>LV37UNLA005001484308  Kods UNLALV2X</w:t>
                        </w:r>
                      </w:p>
                      <w:p w14:paraId="5228BDFC" w14:textId="77777777" w:rsidR="00AC7A1C" w:rsidRPr="00AC7A1C" w:rsidRDefault="00AC7A1C" w:rsidP="00AC7A1C">
                        <w:pPr>
                          <w:suppressAutoHyphens/>
                          <w:spacing w:after="0" w:line="240" w:lineRule="auto"/>
                          <w:ind w:right="-58"/>
                          <w:contextualSpacing w:val="0"/>
                          <w:jc w:val="left"/>
                          <w:rPr>
                            <w:rFonts w:eastAsia="Times New Roman" w:cs="Times New Roman"/>
                            <w:szCs w:val="24"/>
                          </w:rPr>
                        </w:pPr>
                      </w:p>
                      <w:p w14:paraId="000D5D78" w14:textId="77777777" w:rsidR="00AC7A1C" w:rsidRPr="00AC7A1C" w:rsidRDefault="00AC7A1C" w:rsidP="00AC7A1C">
                        <w:pPr>
                          <w:suppressAutoHyphens/>
                          <w:spacing w:after="0" w:line="240" w:lineRule="auto"/>
                          <w:ind w:right="-58"/>
                          <w:contextualSpacing w:val="0"/>
                          <w:jc w:val="left"/>
                          <w:rPr>
                            <w:rFonts w:eastAsia="Times New Roman" w:cs="Times New Roman"/>
                            <w:szCs w:val="24"/>
                          </w:rPr>
                        </w:pPr>
                        <w:r w:rsidRPr="00AC7A1C">
                          <w:rPr>
                            <w:rFonts w:eastAsia="Times New Roman" w:cs="Times New Roman"/>
                            <w:szCs w:val="24"/>
                          </w:rPr>
                          <w:t>________________________________</w:t>
                        </w:r>
                      </w:p>
                      <w:p w14:paraId="1BC76DCF" w14:textId="77777777" w:rsidR="00AC7A1C" w:rsidRPr="00AC7A1C" w:rsidRDefault="00AC7A1C" w:rsidP="00AC7A1C">
                        <w:pPr>
                          <w:suppressAutoHyphens/>
                          <w:spacing w:after="0" w:line="240" w:lineRule="auto"/>
                          <w:ind w:right="-58"/>
                          <w:contextualSpacing w:val="0"/>
                          <w:jc w:val="left"/>
                          <w:rPr>
                            <w:rFonts w:eastAsia="Times New Roman" w:cs="Times New Roman"/>
                            <w:szCs w:val="24"/>
                          </w:rPr>
                        </w:pPr>
                        <w:r w:rsidRPr="00AC7A1C">
                          <w:rPr>
                            <w:rFonts w:eastAsia="Times New Roman" w:cs="Times New Roman"/>
                            <w:szCs w:val="24"/>
                          </w:rPr>
                          <w:t xml:space="preserve">                                         </w:t>
                        </w:r>
                        <w:r w:rsidRPr="00AC7A1C">
                          <w:rPr>
                            <w:rFonts w:eastAsia="Times New Roman" w:cs="Times New Roman"/>
                            <w:szCs w:val="24"/>
                            <w:lang w:eastAsia="lv-LV"/>
                          </w:rPr>
                          <w:t xml:space="preserve">D. </w:t>
                        </w:r>
                        <w:proofErr w:type="spellStart"/>
                        <w:r w:rsidRPr="00AC7A1C">
                          <w:rPr>
                            <w:rFonts w:eastAsia="Times New Roman" w:cs="Times New Roman"/>
                            <w:szCs w:val="24"/>
                            <w:lang w:eastAsia="lv-LV"/>
                          </w:rPr>
                          <w:t>Straubergs</w:t>
                        </w:r>
                        <w:proofErr w:type="spellEnd"/>
                      </w:p>
                      <w:p w14:paraId="4CCC4DEE" w14:textId="77777777" w:rsidR="00AC7A1C" w:rsidRPr="00AC7A1C" w:rsidRDefault="00AC7A1C" w:rsidP="00AC7A1C">
                        <w:pPr>
                          <w:suppressAutoHyphens/>
                          <w:spacing w:after="0" w:line="240" w:lineRule="auto"/>
                          <w:ind w:right="-58"/>
                          <w:contextualSpacing w:val="0"/>
                          <w:jc w:val="left"/>
                          <w:rPr>
                            <w:rFonts w:eastAsia="Times New Roman" w:cs="Times New Roman"/>
                            <w:szCs w:val="24"/>
                          </w:rPr>
                        </w:pPr>
                      </w:p>
                    </w:tc>
                    <w:tc>
                      <w:tcPr>
                        <w:tcW w:w="5095" w:type="dxa"/>
                        <w:shd w:val="clear" w:color="auto" w:fill="auto"/>
                      </w:tcPr>
                      <w:p w14:paraId="54D67F9F" w14:textId="77777777" w:rsidR="00AC7A1C" w:rsidRPr="00AC7A1C" w:rsidRDefault="00AC7A1C" w:rsidP="00AC7A1C">
                        <w:pPr>
                          <w:suppressAutoHyphens/>
                          <w:ind w:right="-58"/>
                          <w:rPr>
                            <w:rFonts w:eastAsia="Calibri" w:cs="Calibri"/>
                            <w:b/>
                            <w:bCs/>
                          </w:rPr>
                        </w:pPr>
                        <w:r w:rsidRPr="00AC7A1C">
                          <w:rPr>
                            <w:rFonts w:eastAsia="Calibri" w:cs="Calibri"/>
                            <w:b/>
                            <w:bCs/>
                          </w:rPr>
                          <w:t>_________________________________</w:t>
                        </w:r>
                      </w:p>
                      <w:p w14:paraId="43EAE0A3" w14:textId="77777777" w:rsidR="00AC7A1C" w:rsidRPr="00AC7A1C" w:rsidRDefault="00AC7A1C" w:rsidP="00AC7A1C">
                        <w:pPr>
                          <w:suppressAutoHyphens/>
                          <w:ind w:right="-58"/>
                          <w:rPr>
                            <w:rFonts w:eastAsia="Calibri" w:cs="Calibri"/>
                            <w:b/>
                            <w:bCs/>
                          </w:rPr>
                        </w:pPr>
                        <w:r w:rsidRPr="00AC7A1C">
                          <w:rPr>
                            <w:rFonts w:eastAsia="Calibri" w:cs="Calibri"/>
                            <w:b/>
                            <w:bCs/>
                          </w:rPr>
                          <w:t>_________________________________</w:t>
                        </w:r>
                      </w:p>
                      <w:p w14:paraId="24B899F2" w14:textId="77777777" w:rsidR="00AC7A1C" w:rsidRPr="00AC7A1C" w:rsidRDefault="00AC7A1C" w:rsidP="00AC7A1C">
                        <w:pPr>
                          <w:suppressAutoHyphens/>
                          <w:ind w:right="-58"/>
                          <w:rPr>
                            <w:rFonts w:eastAsia="Calibri" w:cs="Calibri"/>
                            <w:b/>
                            <w:bCs/>
                          </w:rPr>
                        </w:pPr>
                        <w:r w:rsidRPr="00AC7A1C">
                          <w:rPr>
                            <w:rFonts w:eastAsia="Calibri" w:cs="Calibri"/>
                            <w:b/>
                            <w:bCs/>
                          </w:rPr>
                          <w:t>_________________________________</w:t>
                        </w:r>
                      </w:p>
                      <w:p w14:paraId="58F68C63" w14:textId="77777777" w:rsidR="00AC7A1C" w:rsidRPr="00AC7A1C" w:rsidRDefault="00AC7A1C" w:rsidP="00AC7A1C">
                        <w:pPr>
                          <w:suppressAutoHyphens/>
                          <w:ind w:right="-58"/>
                          <w:rPr>
                            <w:rFonts w:eastAsia="Calibri" w:cs="Calibri"/>
                          </w:rPr>
                        </w:pPr>
                        <w:r w:rsidRPr="00AC7A1C">
                          <w:rPr>
                            <w:rFonts w:eastAsia="Calibri" w:cs="Calibri"/>
                            <w:b/>
                            <w:bCs/>
                          </w:rPr>
                          <w:t>_________________________________</w:t>
                        </w:r>
                      </w:p>
                      <w:p w14:paraId="0574AA01" w14:textId="77777777" w:rsidR="00AC7A1C" w:rsidRPr="00AC7A1C" w:rsidRDefault="00AC7A1C" w:rsidP="00AC7A1C">
                        <w:pPr>
                          <w:suppressAutoHyphens/>
                          <w:ind w:right="-58"/>
                          <w:rPr>
                            <w:rFonts w:eastAsia="Calibri" w:cs="Calibri"/>
                          </w:rPr>
                        </w:pPr>
                      </w:p>
                      <w:p w14:paraId="67AA9B63" w14:textId="77777777" w:rsidR="00AC7A1C" w:rsidRPr="00AC7A1C" w:rsidRDefault="00AC7A1C" w:rsidP="00AC7A1C">
                        <w:pPr>
                          <w:suppressAutoHyphens/>
                          <w:ind w:right="-58"/>
                          <w:rPr>
                            <w:rFonts w:eastAsia="Calibri" w:cs="Calibri"/>
                          </w:rPr>
                        </w:pPr>
                      </w:p>
                      <w:p w14:paraId="1718198E" w14:textId="77777777" w:rsidR="00AC7A1C" w:rsidRPr="00AC7A1C" w:rsidRDefault="00AC7A1C" w:rsidP="00AC7A1C">
                        <w:pPr>
                          <w:suppressAutoHyphens/>
                          <w:ind w:right="-58"/>
                          <w:rPr>
                            <w:rFonts w:eastAsia="Calibri" w:cs="Calibri"/>
                          </w:rPr>
                        </w:pPr>
                      </w:p>
                      <w:p w14:paraId="12992857" w14:textId="77777777" w:rsidR="00AC7A1C" w:rsidRPr="00AC7A1C" w:rsidRDefault="00AC7A1C" w:rsidP="00AC7A1C">
                        <w:pPr>
                          <w:suppressAutoHyphens/>
                          <w:ind w:right="-58"/>
                          <w:rPr>
                            <w:rFonts w:eastAsia="Calibri" w:cs="Calibri"/>
                          </w:rPr>
                        </w:pPr>
                      </w:p>
                      <w:p w14:paraId="18AD5D96" w14:textId="77777777" w:rsidR="00AC7A1C" w:rsidRPr="00AC7A1C" w:rsidRDefault="00AC7A1C" w:rsidP="00AC7A1C">
                        <w:pPr>
                          <w:suppressAutoHyphens/>
                          <w:ind w:right="-58"/>
                          <w:rPr>
                            <w:rFonts w:eastAsia="Calibri" w:cs="Calibri"/>
                          </w:rPr>
                        </w:pPr>
                        <w:r w:rsidRPr="00AC7A1C">
                          <w:rPr>
                            <w:rFonts w:eastAsia="Calibri" w:cs="Calibri"/>
                          </w:rPr>
                          <w:t xml:space="preserve"> ____________________________________</w:t>
                        </w:r>
                      </w:p>
                      <w:p w14:paraId="4DEBFE03" w14:textId="77777777" w:rsidR="00AC7A1C" w:rsidRPr="00AC7A1C" w:rsidRDefault="00AC7A1C" w:rsidP="00AC7A1C">
                        <w:pPr>
                          <w:tabs>
                            <w:tab w:val="left" w:pos="900"/>
                          </w:tabs>
                          <w:suppressAutoHyphens/>
                          <w:ind w:right="-58"/>
                          <w:rPr>
                            <w:rFonts w:eastAsia="Calibri" w:cs="Calibri"/>
                            <w:bCs/>
                          </w:rPr>
                        </w:pPr>
                        <w:r w:rsidRPr="00AC7A1C">
                          <w:rPr>
                            <w:rFonts w:eastAsia="Calibri" w:cs="Calibri"/>
                          </w:rPr>
                          <w:t xml:space="preserve">                                                      </w:t>
                        </w:r>
                      </w:p>
                      <w:p w14:paraId="717C8D9B" w14:textId="77777777" w:rsidR="00AC7A1C" w:rsidRPr="00AC7A1C" w:rsidRDefault="00AC7A1C" w:rsidP="00AC7A1C">
                        <w:pPr>
                          <w:suppressAutoHyphens/>
                          <w:ind w:right="-58"/>
                          <w:rPr>
                            <w:rFonts w:eastAsia="Calibri" w:cs="Calibri"/>
                          </w:rPr>
                        </w:pPr>
                      </w:p>
                    </w:tc>
                  </w:tr>
                </w:tbl>
                <w:p w14:paraId="19284195" w14:textId="77777777" w:rsidR="00AC7A1C" w:rsidRPr="00AC7A1C" w:rsidRDefault="00AC7A1C" w:rsidP="00AC7A1C">
                  <w:pPr>
                    <w:suppressAutoHyphens/>
                    <w:ind w:right="-58"/>
                    <w:rPr>
                      <w:rFonts w:eastAsia="Calibri" w:cs="Calibri"/>
                    </w:rPr>
                  </w:pPr>
                </w:p>
              </w:tc>
              <w:tc>
                <w:tcPr>
                  <w:tcW w:w="221" w:type="dxa"/>
                  <w:shd w:val="clear" w:color="auto" w:fill="auto"/>
                </w:tcPr>
                <w:p w14:paraId="3868ABB9" w14:textId="77777777" w:rsidR="00AC7A1C" w:rsidRPr="00AC7A1C" w:rsidRDefault="00AC7A1C" w:rsidP="00AC7A1C">
                  <w:pPr>
                    <w:tabs>
                      <w:tab w:val="left" w:pos="3270"/>
                    </w:tabs>
                    <w:suppressAutoHyphens/>
                    <w:ind w:left="-171" w:right="-58"/>
                    <w:rPr>
                      <w:rFonts w:eastAsia="Calibri" w:cs="Calibri"/>
                    </w:rPr>
                  </w:pPr>
                </w:p>
              </w:tc>
            </w:tr>
          </w:tbl>
          <w:p w14:paraId="244A8530" w14:textId="77777777" w:rsidR="00AC7A1C" w:rsidRPr="00AC7A1C" w:rsidRDefault="00AC7A1C" w:rsidP="00AC7A1C">
            <w:pPr>
              <w:tabs>
                <w:tab w:val="left" w:pos="900"/>
              </w:tabs>
              <w:suppressAutoHyphens/>
              <w:ind w:right="-58"/>
              <w:rPr>
                <w:rFonts w:eastAsia="Calibri" w:cs="Times New Roman"/>
                <w:szCs w:val="24"/>
              </w:rPr>
            </w:pPr>
          </w:p>
        </w:tc>
        <w:tc>
          <w:tcPr>
            <w:tcW w:w="1291" w:type="dxa"/>
          </w:tcPr>
          <w:p w14:paraId="59E44DE4" w14:textId="77777777" w:rsidR="00AC7A1C" w:rsidRPr="00AC7A1C" w:rsidRDefault="00AC7A1C" w:rsidP="00AC7A1C">
            <w:pPr>
              <w:suppressAutoHyphens/>
              <w:ind w:left="283" w:right="-58"/>
              <w:rPr>
                <w:rFonts w:eastAsia="Times New Roman" w:cs="Times New Roman"/>
                <w:b/>
                <w:caps/>
              </w:rPr>
            </w:pPr>
          </w:p>
        </w:tc>
      </w:tr>
      <w:tr w:rsidR="00345EED" w:rsidRPr="00AC7A1C" w14:paraId="34065626" w14:textId="77777777" w:rsidTr="00AC7A1C">
        <w:trPr>
          <w:trHeight w:val="275"/>
        </w:trPr>
        <w:tc>
          <w:tcPr>
            <w:tcW w:w="9781" w:type="dxa"/>
          </w:tcPr>
          <w:p w14:paraId="21B0A33E" w14:textId="77777777" w:rsidR="00345EED" w:rsidRPr="00AC7A1C" w:rsidRDefault="00345EED" w:rsidP="00AC7A1C">
            <w:pPr>
              <w:suppressAutoHyphens/>
              <w:ind w:left="700" w:hanging="140"/>
              <w:jc w:val="right"/>
              <w:rPr>
                <w:rFonts w:eastAsia="Calibri" w:cs="Calibri"/>
                <w:iCs/>
              </w:rPr>
            </w:pPr>
          </w:p>
        </w:tc>
        <w:tc>
          <w:tcPr>
            <w:tcW w:w="1291" w:type="dxa"/>
          </w:tcPr>
          <w:p w14:paraId="10735812" w14:textId="77777777" w:rsidR="00345EED" w:rsidRPr="00AC7A1C" w:rsidRDefault="00345EED" w:rsidP="00AC7A1C">
            <w:pPr>
              <w:suppressAutoHyphens/>
              <w:ind w:left="283" w:right="-58"/>
              <w:rPr>
                <w:rFonts w:eastAsia="Times New Roman" w:cs="Times New Roman"/>
                <w:b/>
                <w:caps/>
              </w:rPr>
            </w:pPr>
          </w:p>
        </w:tc>
      </w:tr>
    </w:tbl>
    <w:p w14:paraId="7940E0A8" w14:textId="77777777" w:rsidR="00AC7A1C" w:rsidRPr="005342DB" w:rsidRDefault="00AC7A1C" w:rsidP="00AC7A1C">
      <w:pPr>
        <w:tabs>
          <w:tab w:val="left" w:pos="2250"/>
        </w:tabs>
        <w:rPr>
          <w:lang w:val="en-GB"/>
        </w:rPr>
      </w:pPr>
    </w:p>
    <w:sectPr w:rsidR="00AC7A1C" w:rsidRPr="005342DB" w:rsidSect="00E87CC0">
      <w:headerReference w:type="default" r:id="rId12"/>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90C88" w14:textId="77777777" w:rsidR="00A1332A" w:rsidRDefault="00A1332A" w:rsidP="001A759E">
      <w:pPr>
        <w:spacing w:after="0" w:line="240" w:lineRule="auto"/>
      </w:pPr>
      <w:r>
        <w:separator/>
      </w:r>
    </w:p>
  </w:endnote>
  <w:endnote w:type="continuationSeparator" w:id="0">
    <w:p w14:paraId="2088F42D" w14:textId="77777777" w:rsidR="00A1332A" w:rsidRDefault="00A1332A" w:rsidP="001A759E">
      <w:pPr>
        <w:spacing w:after="0" w:line="240" w:lineRule="auto"/>
      </w:pPr>
      <w:r>
        <w:continuationSeparator/>
      </w:r>
    </w:p>
  </w:endnote>
  <w:endnote w:type="continuationNotice" w:id="1">
    <w:p w14:paraId="0B34A8B8" w14:textId="77777777" w:rsidR="00A1332A" w:rsidRDefault="00A13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BE4BB" w14:textId="77777777" w:rsidR="00A1332A" w:rsidRDefault="00A1332A" w:rsidP="001A759E">
      <w:pPr>
        <w:spacing w:after="0" w:line="240" w:lineRule="auto"/>
      </w:pPr>
      <w:r>
        <w:separator/>
      </w:r>
    </w:p>
  </w:footnote>
  <w:footnote w:type="continuationSeparator" w:id="0">
    <w:p w14:paraId="4337805A" w14:textId="77777777" w:rsidR="00A1332A" w:rsidRDefault="00A1332A" w:rsidP="001A759E">
      <w:pPr>
        <w:spacing w:after="0" w:line="240" w:lineRule="auto"/>
      </w:pPr>
      <w:r>
        <w:continuationSeparator/>
      </w:r>
    </w:p>
  </w:footnote>
  <w:footnote w:type="continuationNotice" w:id="1">
    <w:p w14:paraId="1A56B0CB" w14:textId="77777777" w:rsidR="00A1332A" w:rsidRDefault="00A133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757036"/>
      <w:docPartObj>
        <w:docPartGallery w:val="Page Numbers (Top of Page)"/>
        <w:docPartUnique/>
      </w:docPartObj>
    </w:sdtPr>
    <w:sdtEndPr/>
    <w:sdtContent>
      <w:p w14:paraId="2F33ABF0" w14:textId="77777777" w:rsidR="0083519E" w:rsidRDefault="0083519E">
        <w:pPr>
          <w:pStyle w:val="Galvene"/>
          <w:jc w:val="center"/>
        </w:pPr>
        <w:r>
          <w:fldChar w:fldCharType="begin"/>
        </w:r>
        <w:r>
          <w:instrText>PAGE   \* MERGEFORMAT</w:instrText>
        </w:r>
        <w:r>
          <w:fldChar w:fldCharType="separate"/>
        </w:r>
        <w:r w:rsidR="00086D2F" w:rsidRPr="00086D2F">
          <w:rPr>
            <w:noProof/>
            <w:lang w:val="lv-LV"/>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3A688" w14:textId="77777777" w:rsidR="0083519E" w:rsidRPr="00D11705" w:rsidRDefault="0083519E">
    <w:pPr>
      <w:pStyle w:val="Galve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B8BE" w14:textId="4D11F145" w:rsidR="0083519E" w:rsidRDefault="0083519E">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EC6"/>
    <w:multiLevelType w:val="multilevel"/>
    <w:tmpl w:val="C61EF140"/>
    <w:lvl w:ilvl="0">
      <w:start w:val="1"/>
      <w:numFmt w:val="decimal"/>
      <w:lvlText w:val="%1."/>
      <w:lvlJc w:val="left"/>
      <w:pPr>
        <w:tabs>
          <w:tab w:val="num" w:pos="525"/>
        </w:tabs>
        <w:ind w:left="525" w:hanging="525"/>
      </w:pPr>
      <w:rPr>
        <w:rFonts w:hint="default"/>
        <w:b/>
        <w:i w:val="0"/>
      </w:rPr>
    </w:lvl>
    <w:lvl w:ilvl="1">
      <w:start w:val="1"/>
      <w:numFmt w:val="decimal"/>
      <w:lvlText w:val="%1.%2."/>
      <w:lvlJc w:val="left"/>
      <w:pPr>
        <w:tabs>
          <w:tab w:val="num" w:pos="885"/>
        </w:tabs>
        <w:ind w:left="885" w:hanging="525"/>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DB767A7"/>
    <w:multiLevelType w:val="multilevel"/>
    <w:tmpl w:val="04F68B9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3C04476"/>
    <w:multiLevelType w:val="hybridMultilevel"/>
    <w:tmpl w:val="241209EC"/>
    <w:lvl w:ilvl="0" w:tplc="E2CC5132">
      <w:start w:val="1"/>
      <w:numFmt w:val="decimal"/>
      <w:lvlText w:val="%1."/>
      <w:lvlJc w:val="left"/>
      <w:pPr>
        <w:tabs>
          <w:tab w:val="num" w:pos="1755"/>
        </w:tabs>
        <w:ind w:left="1755" w:hanging="1035"/>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5F11D2A"/>
    <w:multiLevelType w:val="multilevel"/>
    <w:tmpl w:val="377AAB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3E43B40"/>
    <w:multiLevelType w:val="multilevel"/>
    <w:tmpl w:val="079A21B4"/>
    <w:lvl w:ilvl="0">
      <w:start w:val="1"/>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CEC678B"/>
    <w:multiLevelType w:val="hybridMultilevel"/>
    <w:tmpl w:val="3236C1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AF"/>
    <w:rsid w:val="00000468"/>
    <w:rsid w:val="00014A95"/>
    <w:rsid w:val="0001790D"/>
    <w:rsid w:val="000226BD"/>
    <w:rsid w:val="00037527"/>
    <w:rsid w:val="00054F7F"/>
    <w:rsid w:val="000836C8"/>
    <w:rsid w:val="00086D2F"/>
    <w:rsid w:val="000A7A91"/>
    <w:rsid w:val="000C60AA"/>
    <w:rsid w:val="000C70E1"/>
    <w:rsid w:val="000D101A"/>
    <w:rsid w:val="000E03D1"/>
    <w:rsid w:val="000E46B4"/>
    <w:rsid w:val="00121CEC"/>
    <w:rsid w:val="00122498"/>
    <w:rsid w:val="001454C6"/>
    <w:rsid w:val="0014659D"/>
    <w:rsid w:val="0017494E"/>
    <w:rsid w:val="00180B10"/>
    <w:rsid w:val="001A1CD8"/>
    <w:rsid w:val="001A759E"/>
    <w:rsid w:val="001C792C"/>
    <w:rsid w:val="001D046D"/>
    <w:rsid w:val="001D4BE6"/>
    <w:rsid w:val="001E2581"/>
    <w:rsid w:val="001F3DE0"/>
    <w:rsid w:val="0020345D"/>
    <w:rsid w:val="00207605"/>
    <w:rsid w:val="00210619"/>
    <w:rsid w:val="00240359"/>
    <w:rsid w:val="002A2CBE"/>
    <w:rsid w:val="002A4767"/>
    <w:rsid w:val="002F44E0"/>
    <w:rsid w:val="00312FB2"/>
    <w:rsid w:val="003354A5"/>
    <w:rsid w:val="00337B04"/>
    <w:rsid w:val="00345EED"/>
    <w:rsid w:val="00356F07"/>
    <w:rsid w:val="00361CDE"/>
    <w:rsid w:val="003A0A27"/>
    <w:rsid w:val="003C4B17"/>
    <w:rsid w:val="003D6261"/>
    <w:rsid w:val="00434515"/>
    <w:rsid w:val="004476FA"/>
    <w:rsid w:val="004546F0"/>
    <w:rsid w:val="0045594D"/>
    <w:rsid w:val="0049392D"/>
    <w:rsid w:val="004A2A76"/>
    <w:rsid w:val="004B51F2"/>
    <w:rsid w:val="004C66AE"/>
    <w:rsid w:val="004F2B03"/>
    <w:rsid w:val="00500886"/>
    <w:rsid w:val="00515689"/>
    <w:rsid w:val="00520F1C"/>
    <w:rsid w:val="005342DB"/>
    <w:rsid w:val="0057140A"/>
    <w:rsid w:val="005965FA"/>
    <w:rsid w:val="005A4178"/>
    <w:rsid w:val="005D2DBB"/>
    <w:rsid w:val="005D634F"/>
    <w:rsid w:val="005E36ED"/>
    <w:rsid w:val="005F37C4"/>
    <w:rsid w:val="00604A6F"/>
    <w:rsid w:val="00610252"/>
    <w:rsid w:val="00617828"/>
    <w:rsid w:val="0062338D"/>
    <w:rsid w:val="0063409F"/>
    <w:rsid w:val="00636092"/>
    <w:rsid w:val="00647DA4"/>
    <w:rsid w:val="006570B8"/>
    <w:rsid w:val="0068647F"/>
    <w:rsid w:val="00690BEA"/>
    <w:rsid w:val="006A202A"/>
    <w:rsid w:val="006A6D7C"/>
    <w:rsid w:val="006C445F"/>
    <w:rsid w:val="006E0ED8"/>
    <w:rsid w:val="006E1D60"/>
    <w:rsid w:val="006E2029"/>
    <w:rsid w:val="006F0DFC"/>
    <w:rsid w:val="0071050C"/>
    <w:rsid w:val="00713DF0"/>
    <w:rsid w:val="00734A5B"/>
    <w:rsid w:val="007355D9"/>
    <w:rsid w:val="007662BA"/>
    <w:rsid w:val="007A0E10"/>
    <w:rsid w:val="007A5803"/>
    <w:rsid w:val="007B118E"/>
    <w:rsid w:val="007D4BFA"/>
    <w:rsid w:val="00806BC6"/>
    <w:rsid w:val="00807009"/>
    <w:rsid w:val="00811710"/>
    <w:rsid w:val="00833015"/>
    <w:rsid w:val="0083519E"/>
    <w:rsid w:val="008406E7"/>
    <w:rsid w:val="008576F2"/>
    <w:rsid w:val="0088036E"/>
    <w:rsid w:val="008816AF"/>
    <w:rsid w:val="00883DF2"/>
    <w:rsid w:val="00886F0F"/>
    <w:rsid w:val="00895AA0"/>
    <w:rsid w:val="008A70BA"/>
    <w:rsid w:val="008D092E"/>
    <w:rsid w:val="008D229C"/>
    <w:rsid w:val="008E0843"/>
    <w:rsid w:val="008E13DB"/>
    <w:rsid w:val="00926CC7"/>
    <w:rsid w:val="009423EE"/>
    <w:rsid w:val="00961B48"/>
    <w:rsid w:val="0097035B"/>
    <w:rsid w:val="009706C1"/>
    <w:rsid w:val="00974A8A"/>
    <w:rsid w:val="00991F96"/>
    <w:rsid w:val="00995FE9"/>
    <w:rsid w:val="00997179"/>
    <w:rsid w:val="009C1DDA"/>
    <w:rsid w:val="009D3AFB"/>
    <w:rsid w:val="009E260D"/>
    <w:rsid w:val="009F6779"/>
    <w:rsid w:val="00A010EC"/>
    <w:rsid w:val="00A1332A"/>
    <w:rsid w:val="00A20F7D"/>
    <w:rsid w:val="00A2498B"/>
    <w:rsid w:val="00A36FCE"/>
    <w:rsid w:val="00A64EF1"/>
    <w:rsid w:val="00A662DA"/>
    <w:rsid w:val="00AB101B"/>
    <w:rsid w:val="00AC3A11"/>
    <w:rsid w:val="00AC63C4"/>
    <w:rsid w:val="00AC7A1C"/>
    <w:rsid w:val="00B86F14"/>
    <w:rsid w:val="00BA3222"/>
    <w:rsid w:val="00BE07F8"/>
    <w:rsid w:val="00BE3A6E"/>
    <w:rsid w:val="00BF7CA9"/>
    <w:rsid w:val="00C23DA2"/>
    <w:rsid w:val="00C41EDD"/>
    <w:rsid w:val="00C51120"/>
    <w:rsid w:val="00C5707F"/>
    <w:rsid w:val="00C65E17"/>
    <w:rsid w:val="00C94C14"/>
    <w:rsid w:val="00C97398"/>
    <w:rsid w:val="00CB3EED"/>
    <w:rsid w:val="00CD1DD9"/>
    <w:rsid w:val="00CD2A08"/>
    <w:rsid w:val="00CD6A77"/>
    <w:rsid w:val="00CD761B"/>
    <w:rsid w:val="00D12273"/>
    <w:rsid w:val="00D12CD7"/>
    <w:rsid w:val="00D447D8"/>
    <w:rsid w:val="00D45BA1"/>
    <w:rsid w:val="00D67009"/>
    <w:rsid w:val="00D67D26"/>
    <w:rsid w:val="00DB6E93"/>
    <w:rsid w:val="00DD4CD9"/>
    <w:rsid w:val="00DE1CDB"/>
    <w:rsid w:val="00E21E5C"/>
    <w:rsid w:val="00E26F1C"/>
    <w:rsid w:val="00E3147D"/>
    <w:rsid w:val="00E46179"/>
    <w:rsid w:val="00E67F95"/>
    <w:rsid w:val="00E71570"/>
    <w:rsid w:val="00E81952"/>
    <w:rsid w:val="00E87CC0"/>
    <w:rsid w:val="00E91E73"/>
    <w:rsid w:val="00EA1725"/>
    <w:rsid w:val="00EB245B"/>
    <w:rsid w:val="00EC5C74"/>
    <w:rsid w:val="00EE64BC"/>
    <w:rsid w:val="00EF104E"/>
    <w:rsid w:val="00EF4C5F"/>
    <w:rsid w:val="00EF60D0"/>
    <w:rsid w:val="00F27A46"/>
    <w:rsid w:val="00F86AA5"/>
    <w:rsid w:val="00FA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45C8"/>
  <w15:docId w15:val="{7922F96B-AC25-4479-B97C-1F38741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D761B"/>
    <w:pPr>
      <w:contextualSpacing/>
      <w:jc w:val="both"/>
    </w:pPr>
    <w:rPr>
      <w:rFonts w:ascii="Times New Roman" w:hAnsi="Times New Roman"/>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unhideWhenUsed/>
    <w:rsid w:val="00CD761B"/>
    <w:pPr>
      <w:spacing w:after="0" w:line="240" w:lineRule="auto"/>
      <w:contextualSpacing w:val="0"/>
      <w:jc w:val="center"/>
    </w:pPr>
    <w:rPr>
      <w:rFonts w:eastAsia="Times New Roman" w:cs="Times New Roman"/>
      <w:b/>
      <w:bCs/>
      <w:szCs w:val="24"/>
      <w:u w:val="single"/>
    </w:rPr>
  </w:style>
  <w:style w:type="character" w:customStyle="1" w:styleId="PamattekstsRakstz">
    <w:name w:val="Pamatteksts Rakstz."/>
    <w:basedOn w:val="Noklusjumarindkopasfonts"/>
    <w:link w:val="Pamatteksts"/>
    <w:semiHidden/>
    <w:rsid w:val="00CD761B"/>
    <w:rPr>
      <w:rFonts w:ascii="Times New Roman" w:eastAsia="Times New Roman" w:hAnsi="Times New Roman" w:cs="Times New Roman"/>
      <w:b/>
      <w:bCs/>
      <w:sz w:val="24"/>
      <w:szCs w:val="24"/>
      <w:u w:val="single"/>
      <w:lang w:val="lv-LV"/>
    </w:rPr>
  </w:style>
  <w:style w:type="paragraph" w:styleId="Pamattekstsaratkpi">
    <w:name w:val="Body Text Indent"/>
    <w:basedOn w:val="Parasts"/>
    <w:link w:val="PamattekstsaratkpiRakstz"/>
    <w:semiHidden/>
    <w:unhideWhenUsed/>
    <w:rsid w:val="00CD761B"/>
    <w:pPr>
      <w:spacing w:after="0" w:line="240" w:lineRule="auto"/>
      <w:ind w:firstLine="720"/>
      <w:contextualSpacing w:val="0"/>
    </w:pPr>
    <w:rPr>
      <w:rFonts w:eastAsia="Times New Roman" w:cs="Times New Roman"/>
      <w:szCs w:val="24"/>
    </w:rPr>
  </w:style>
  <w:style w:type="character" w:customStyle="1" w:styleId="PamattekstsaratkpiRakstz">
    <w:name w:val="Pamatteksts ar atkāpi Rakstz."/>
    <w:basedOn w:val="Noklusjumarindkopasfonts"/>
    <w:link w:val="Pamattekstsaratkpi"/>
    <w:semiHidden/>
    <w:rsid w:val="00CD761B"/>
    <w:rPr>
      <w:rFonts w:ascii="Times New Roman" w:eastAsia="Times New Roman" w:hAnsi="Times New Roman" w:cs="Times New Roman"/>
      <w:sz w:val="24"/>
      <w:szCs w:val="24"/>
      <w:lang w:val="lv-LV"/>
    </w:rPr>
  </w:style>
  <w:style w:type="paragraph" w:styleId="Pamatteksts2">
    <w:name w:val="Body Text 2"/>
    <w:basedOn w:val="Parasts"/>
    <w:link w:val="Pamatteksts2Rakstz"/>
    <w:unhideWhenUsed/>
    <w:rsid w:val="00CD761B"/>
    <w:pPr>
      <w:spacing w:after="120" w:line="480" w:lineRule="auto"/>
      <w:contextualSpacing w:val="0"/>
      <w:jc w:val="left"/>
    </w:pPr>
    <w:rPr>
      <w:rFonts w:eastAsia="Times New Roman" w:cs="Times New Roman"/>
      <w:b/>
      <w:bCs/>
      <w:szCs w:val="24"/>
      <w:lang w:val="en-GB"/>
    </w:rPr>
  </w:style>
  <w:style w:type="character" w:customStyle="1" w:styleId="Pamatteksts2Rakstz">
    <w:name w:val="Pamatteksts 2 Rakstz."/>
    <w:basedOn w:val="Noklusjumarindkopasfonts"/>
    <w:link w:val="Pamatteksts2"/>
    <w:rsid w:val="00CD761B"/>
    <w:rPr>
      <w:rFonts w:ascii="Times New Roman" w:eastAsia="Times New Roman" w:hAnsi="Times New Roman" w:cs="Times New Roman"/>
      <w:b/>
      <w:bCs/>
      <w:sz w:val="24"/>
      <w:szCs w:val="24"/>
      <w:lang w:val="en-GB"/>
    </w:rPr>
  </w:style>
  <w:style w:type="paragraph" w:customStyle="1" w:styleId="naisc">
    <w:name w:val="naisc"/>
    <w:basedOn w:val="Parasts"/>
    <w:semiHidden/>
    <w:rsid w:val="00CD761B"/>
    <w:pPr>
      <w:spacing w:before="75" w:after="75" w:line="240" w:lineRule="auto"/>
      <w:contextualSpacing w:val="0"/>
      <w:jc w:val="center"/>
    </w:pPr>
    <w:rPr>
      <w:rFonts w:eastAsia="Times New Roman" w:cs="Times New Roman"/>
      <w:szCs w:val="24"/>
      <w:lang w:eastAsia="lv-LV"/>
    </w:rPr>
  </w:style>
  <w:style w:type="paragraph" w:styleId="Sarakstarindkopa">
    <w:name w:val="List Paragraph"/>
    <w:basedOn w:val="Parasts"/>
    <w:uiPriority w:val="34"/>
    <w:qFormat/>
    <w:rsid w:val="00CD761B"/>
    <w:pPr>
      <w:ind w:left="720"/>
    </w:pPr>
  </w:style>
  <w:style w:type="paragraph" w:customStyle="1" w:styleId="Sarakstarindkopa2">
    <w:name w:val="Saraksta rindkopa2"/>
    <w:basedOn w:val="Parasts"/>
    <w:semiHidden/>
    <w:qFormat/>
    <w:rsid w:val="00CD761B"/>
    <w:pPr>
      <w:spacing w:after="0" w:line="240" w:lineRule="auto"/>
      <w:ind w:left="720"/>
      <w:jc w:val="left"/>
    </w:pPr>
    <w:rPr>
      <w:rFonts w:eastAsia="Times New Roman" w:cs="Times New Roman"/>
      <w:szCs w:val="24"/>
      <w:lang w:eastAsia="lv-LV"/>
    </w:rPr>
  </w:style>
  <w:style w:type="character" w:styleId="Hipersaite">
    <w:name w:val="Hyperlink"/>
    <w:basedOn w:val="Noklusjumarindkopasfonts"/>
    <w:uiPriority w:val="99"/>
    <w:unhideWhenUsed/>
    <w:rsid w:val="00A20F7D"/>
    <w:rPr>
      <w:color w:val="0000FF" w:themeColor="hyperlink"/>
      <w:u w:val="single"/>
    </w:rPr>
  </w:style>
  <w:style w:type="paragraph" w:customStyle="1" w:styleId="Default">
    <w:name w:val="Default"/>
    <w:rsid w:val="007D4BFA"/>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Galvene">
    <w:name w:val="header"/>
    <w:basedOn w:val="Parasts"/>
    <w:link w:val="GalveneRakstz"/>
    <w:uiPriority w:val="99"/>
    <w:rsid w:val="005342DB"/>
    <w:pPr>
      <w:tabs>
        <w:tab w:val="center" w:pos="4153"/>
        <w:tab w:val="right" w:pos="8306"/>
      </w:tabs>
      <w:spacing w:after="0" w:line="240" w:lineRule="auto"/>
      <w:contextualSpacing w:val="0"/>
      <w:jc w:val="left"/>
    </w:pPr>
    <w:rPr>
      <w:rFonts w:eastAsia="Times New Roman" w:cs="Times New Roman"/>
      <w:szCs w:val="24"/>
      <w:lang w:val="en-GB"/>
    </w:rPr>
  </w:style>
  <w:style w:type="character" w:customStyle="1" w:styleId="GalveneRakstz">
    <w:name w:val="Galvene Rakstz."/>
    <w:basedOn w:val="Noklusjumarindkopasfonts"/>
    <w:link w:val="Galvene"/>
    <w:uiPriority w:val="99"/>
    <w:rsid w:val="005342DB"/>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1A75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759E"/>
    <w:rPr>
      <w:rFonts w:ascii="Times New Roman" w:hAnsi="Times New Roman"/>
      <w:sz w:val="24"/>
      <w:lang w:val="lv-LV"/>
    </w:rPr>
  </w:style>
  <w:style w:type="character" w:customStyle="1" w:styleId="Neatrisintapieminana1">
    <w:name w:val="Neatrisināta pieminēšana1"/>
    <w:basedOn w:val="Noklusjumarindkopasfonts"/>
    <w:uiPriority w:val="99"/>
    <w:semiHidden/>
    <w:unhideWhenUsed/>
    <w:rsid w:val="00500886"/>
    <w:rPr>
      <w:color w:val="605E5C"/>
      <w:shd w:val="clear" w:color="auto" w:fill="E1DFDD"/>
    </w:rPr>
  </w:style>
  <w:style w:type="paragraph" w:styleId="Balonteksts">
    <w:name w:val="Balloon Text"/>
    <w:basedOn w:val="Parasts"/>
    <w:link w:val="BalontekstsRakstz"/>
    <w:uiPriority w:val="99"/>
    <w:semiHidden/>
    <w:unhideWhenUsed/>
    <w:rsid w:val="004939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392D"/>
    <w:rPr>
      <w:rFonts w:ascii="Tahoma" w:hAnsi="Tahoma" w:cs="Tahoma"/>
      <w:sz w:val="16"/>
      <w:szCs w:val="16"/>
      <w:lang w:val="lv-LV"/>
    </w:rPr>
  </w:style>
  <w:style w:type="character" w:customStyle="1" w:styleId="Neatrisintapieminana2">
    <w:name w:val="Neatrisināta pieminēšana2"/>
    <w:basedOn w:val="Noklusjumarindkopasfonts"/>
    <w:uiPriority w:val="99"/>
    <w:semiHidden/>
    <w:unhideWhenUsed/>
    <w:rsid w:val="00AB1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31734">
      <w:bodyDiv w:val="1"/>
      <w:marLeft w:val="0"/>
      <w:marRight w:val="0"/>
      <w:marTop w:val="0"/>
      <w:marBottom w:val="0"/>
      <w:divBdr>
        <w:top w:val="none" w:sz="0" w:space="0" w:color="auto"/>
        <w:left w:val="none" w:sz="0" w:space="0" w:color="auto"/>
        <w:bottom w:val="none" w:sz="0" w:space="0" w:color="auto"/>
        <w:right w:val="none" w:sz="0" w:space="0" w:color="auto"/>
      </w:divBdr>
      <w:divsChild>
        <w:div w:id="474420713">
          <w:marLeft w:val="0"/>
          <w:marRight w:val="0"/>
          <w:marTop w:val="0"/>
          <w:marBottom w:val="0"/>
          <w:divBdr>
            <w:top w:val="none" w:sz="0" w:space="0" w:color="auto"/>
            <w:left w:val="none" w:sz="0" w:space="0" w:color="auto"/>
            <w:bottom w:val="none" w:sz="0" w:space="0" w:color="auto"/>
            <w:right w:val="none" w:sz="0" w:space="0" w:color="auto"/>
          </w:divBdr>
        </w:div>
        <w:div w:id="474685541">
          <w:marLeft w:val="0"/>
          <w:marRight w:val="0"/>
          <w:marTop w:val="0"/>
          <w:marBottom w:val="0"/>
          <w:divBdr>
            <w:top w:val="none" w:sz="0" w:space="0" w:color="auto"/>
            <w:left w:val="none" w:sz="0" w:space="0" w:color="auto"/>
            <w:bottom w:val="none" w:sz="0" w:space="0" w:color="auto"/>
            <w:right w:val="none" w:sz="0" w:space="0" w:color="auto"/>
          </w:divBdr>
        </w:div>
        <w:div w:id="1604412092">
          <w:marLeft w:val="0"/>
          <w:marRight w:val="0"/>
          <w:marTop w:val="0"/>
          <w:marBottom w:val="0"/>
          <w:divBdr>
            <w:top w:val="none" w:sz="0" w:space="0" w:color="auto"/>
            <w:left w:val="none" w:sz="0" w:space="0" w:color="auto"/>
            <w:bottom w:val="none" w:sz="0" w:space="0" w:color="auto"/>
            <w:right w:val="none" w:sz="0" w:space="0" w:color="auto"/>
          </w:divBdr>
        </w:div>
        <w:div w:id="1925139221">
          <w:marLeft w:val="0"/>
          <w:marRight w:val="0"/>
          <w:marTop w:val="0"/>
          <w:marBottom w:val="0"/>
          <w:divBdr>
            <w:top w:val="none" w:sz="0" w:space="0" w:color="auto"/>
            <w:left w:val="none" w:sz="0" w:space="0" w:color="auto"/>
            <w:bottom w:val="none" w:sz="0" w:space="0" w:color="auto"/>
            <w:right w:val="none" w:sz="0" w:space="0" w:color="auto"/>
          </w:divBdr>
        </w:div>
        <w:div w:id="10153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16626</Words>
  <Characters>9478</Characters>
  <Application>Microsoft Office Word</Application>
  <DocSecurity>0</DocSecurity>
  <Lines>78</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Limbazu novada pasvaldiba</Company>
  <LinksUpToDate>false</LinksUpToDate>
  <CharactersWithSpaces>26052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Dace Tauriņa</cp:lastModifiedBy>
  <cp:revision>15</cp:revision>
  <cp:lastPrinted>2024-11-08T12:11:00Z</cp:lastPrinted>
  <dcterms:created xsi:type="dcterms:W3CDTF">2025-06-05T10:29:00Z</dcterms:created>
  <dcterms:modified xsi:type="dcterms:W3CDTF">2025-06-25T05:47:00Z</dcterms:modified>
</cp:coreProperties>
</file>