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616D3" w14:textId="0698B00F" w:rsidR="0065116D" w:rsidRPr="00E52A20" w:rsidRDefault="00E52A20" w:rsidP="0065116D">
      <w:pPr>
        <w:spacing w:after="0" w:line="240" w:lineRule="auto"/>
        <w:jc w:val="right"/>
        <w:rPr>
          <w:rFonts w:ascii="Times New Roman" w:eastAsia="Times New Roman" w:hAnsi="Times New Roman" w:cs="Times New Roman"/>
          <w:b/>
          <w:sz w:val="24"/>
          <w:szCs w:val="24"/>
        </w:rPr>
      </w:pPr>
      <w:bookmarkStart w:id="0" w:name="_Hlk78358186"/>
      <w:r>
        <w:rPr>
          <w:rFonts w:ascii="Times New Roman" w:eastAsia="Times New Roman" w:hAnsi="Times New Roman" w:cs="Times New Roman"/>
          <w:b/>
          <w:sz w:val="24"/>
          <w:szCs w:val="24"/>
        </w:rPr>
        <w:t xml:space="preserve"> </w:t>
      </w:r>
      <w:r w:rsidR="0065116D" w:rsidRPr="00E52A20">
        <w:rPr>
          <w:rFonts w:ascii="Times New Roman" w:eastAsia="Times New Roman" w:hAnsi="Times New Roman" w:cs="Times New Roman"/>
          <w:b/>
          <w:sz w:val="24"/>
          <w:szCs w:val="24"/>
        </w:rPr>
        <w:t>PIELIKUMS</w:t>
      </w:r>
    </w:p>
    <w:p w14:paraId="2F069F51" w14:textId="6E97BC2B" w:rsidR="0065116D" w:rsidRPr="0065116D" w:rsidRDefault="003C2E79" w:rsidP="0065116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Izsoles noteikumi</w:t>
      </w:r>
    </w:p>
    <w:p w14:paraId="7200E38A" w14:textId="77777777" w:rsidR="00B4368B" w:rsidRPr="00B81070" w:rsidRDefault="00B4368B" w:rsidP="00B4368B">
      <w:pPr>
        <w:spacing w:after="0" w:line="240" w:lineRule="auto"/>
        <w:jc w:val="right"/>
        <w:rPr>
          <w:rFonts w:ascii="Times New Roman" w:eastAsia="Times New Roman" w:hAnsi="Times New Roman" w:cs="Times New Roman"/>
          <w:sz w:val="24"/>
          <w:szCs w:val="24"/>
        </w:rPr>
      </w:pPr>
    </w:p>
    <w:bookmarkEnd w:id="0"/>
    <w:p w14:paraId="7200E38C" w14:textId="3B883DE4" w:rsidR="00B4368B" w:rsidRPr="00DB165F" w:rsidRDefault="00562D1F" w:rsidP="005406B0">
      <w:pPr>
        <w:spacing w:after="0" w:line="240" w:lineRule="auto"/>
        <w:jc w:val="center"/>
        <w:rPr>
          <w:rFonts w:ascii="Times New Roman" w:eastAsia="Times New Roman" w:hAnsi="Times New Roman" w:cs="Times New Roman"/>
          <w:b/>
          <w:sz w:val="24"/>
          <w:szCs w:val="24"/>
          <w:lang w:eastAsia="lv-LV"/>
        </w:rPr>
      </w:pPr>
      <w:r w:rsidRPr="00DB165F">
        <w:rPr>
          <w:rFonts w:ascii="Times New Roman" w:eastAsia="Times New Roman" w:hAnsi="Times New Roman" w:cs="Times New Roman"/>
          <w:b/>
          <w:sz w:val="24"/>
          <w:szCs w:val="24"/>
          <w:lang w:eastAsia="lv-LV"/>
        </w:rPr>
        <w:t>Kokmateriālu</w:t>
      </w:r>
      <w:r w:rsidR="00B4368B" w:rsidRPr="00DB165F">
        <w:rPr>
          <w:rFonts w:ascii="Times New Roman" w:eastAsia="Times New Roman" w:hAnsi="Times New Roman" w:cs="Times New Roman"/>
          <w:b/>
          <w:sz w:val="24"/>
          <w:szCs w:val="24"/>
          <w:lang w:eastAsia="lv-LV"/>
        </w:rPr>
        <w:t xml:space="preserve"> </w:t>
      </w:r>
      <w:r w:rsidRPr="00DB165F">
        <w:rPr>
          <w:rFonts w:ascii="Times New Roman" w:eastAsia="Times New Roman" w:hAnsi="Times New Roman" w:cs="Times New Roman"/>
          <w:b/>
          <w:sz w:val="24"/>
          <w:szCs w:val="24"/>
          <w:lang w:eastAsia="lv-LV"/>
        </w:rPr>
        <w:t xml:space="preserve">elektroniskās </w:t>
      </w:r>
      <w:r w:rsidR="00B4368B" w:rsidRPr="00DB165F">
        <w:rPr>
          <w:rFonts w:ascii="Times New Roman" w:eastAsia="Times New Roman" w:hAnsi="Times New Roman" w:cs="Times New Roman"/>
          <w:b/>
          <w:sz w:val="24"/>
          <w:szCs w:val="24"/>
          <w:lang w:eastAsia="lv-LV"/>
        </w:rPr>
        <w:t>izsoles noteikumi</w:t>
      </w:r>
    </w:p>
    <w:p w14:paraId="7200E38D" w14:textId="14871FC0" w:rsidR="001F0C47" w:rsidRDefault="00562D1F" w:rsidP="005406B0">
      <w:pPr>
        <w:spacing w:after="0" w:line="240" w:lineRule="auto"/>
        <w:jc w:val="center"/>
        <w:rPr>
          <w:rFonts w:ascii="Times New Roman" w:eastAsia="Times New Roman" w:hAnsi="Times New Roman" w:cs="Times New Roman"/>
          <w:b/>
          <w:bCs/>
          <w:iCs/>
          <w:sz w:val="24"/>
          <w:szCs w:val="24"/>
          <w:lang w:eastAsia="lv-LV"/>
        </w:rPr>
      </w:pPr>
      <w:r w:rsidRPr="00DB165F">
        <w:rPr>
          <w:rFonts w:ascii="Times New Roman" w:eastAsia="Times New Roman" w:hAnsi="Times New Roman" w:cs="Times New Roman"/>
          <w:b/>
          <w:bCs/>
          <w:iCs/>
          <w:sz w:val="24"/>
          <w:szCs w:val="24"/>
          <w:lang w:eastAsia="lv-LV"/>
        </w:rPr>
        <w:t xml:space="preserve">(krautuves atrašanās vieta – </w:t>
      </w:r>
      <w:bookmarkStart w:id="1" w:name="_Hlk202795698"/>
      <w:r w:rsidRPr="00DB165F">
        <w:rPr>
          <w:rFonts w:ascii="Times New Roman" w:eastAsia="Times New Roman" w:hAnsi="Times New Roman" w:cs="Times New Roman"/>
          <w:b/>
          <w:bCs/>
          <w:iCs/>
          <w:sz w:val="24"/>
          <w:szCs w:val="24"/>
          <w:lang w:eastAsia="lv-LV"/>
        </w:rPr>
        <w:t>Pērnavas iela 31E, Salacgrīva</w:t>
      </w:r>
      <w:bookmarkEnd w:id="1"/>
      <w:r w:rsidRPr="00DB165F">
        <w:rPr>
          <w:rFonts w:ascii="Times New Roman" w:eastAsia="Times New Roman" w:hAnsi="Times New Roman" w:cs="Times New Roman"/>
          <w:b/>
          <w:bCs/>
          <w:iCs/>
          <w:sz w:val="24"/>
          <w:szCs w:val="24"/>
          <w:lang w:eastAsia="lv-LV"/>
        </w:rPr>
        <w:t>, Limbažu novads)</w:t>
      </w:r>
    </w:p>
    <w:p w14:paraId="19DB2720" w14:textId="77777777" w:rsidR="005406B0" w:rsidRPr="00DB165F" w:rsidRDefault="005406B0" w:rsidP="005406B0">
      <w:pPr>
        <w:spacing w:after="0" w:line="240" w:lineRule="auto"/>
        <w:jc w:val="center"/>
        <w:rPr>
          <w:rFonts w:ascii="Times New Roman" w:eastAsia="Times New Roman" w:hAnsi="Times New Roman" w:cs="Times New Roman"/>
          <w:b/>
          <w:bCs/>
          <w:iCs/>
          <w:sz w:val="24"/>
          <w:szCs w:val="24"/>
          <w:lang w:eastAsia="lv-LV"/>
        </w:rPr>
      </w:pPr>
    </w:p>
    <w:p w14:paraId="7200E38E" w14:textId="2C16A9D6" w:rsidR="00B4368B" w:rsidRPr="0065116D" w:rsidRDefault="00B4368B" w:rsidP="0065116D">
      <w:pPr>
        <w:pStyle w:val="Sarakstarindkopa"/>
        <w:numPr>
          <w:ilvl w:val="0"/>
          <w:numId w:val="9"/>
        </w:numPr>
        <w:jc w:val="center"/>
        <w:rPr>
          <w:b/>
          <w:bCs/>
          <w:iCs/>
          <w:lang w:eastAsia="lv-LV"/>
        </w:rPr>
      </w:pPr>
      <w:r w:rsidRPr="0065116D">
        <w:rPr>
          <w:b/>
          <w:bCs/>
          <w:iCs/>
          <w:lang w:eastAsia="lv-LV"/>
        </w:rPr>
        <w:t>Vispārīgie noteikumi</w:t>
      </w:r>
    </w:p>
    <w:p w14:paraId="1D296A9E" w14:textId="74BB25A6" w:rsidR="002F6A11" w:rsidRDefault="00F649C7" w:rsidP="002F6A11">
      <w:pPr>
        <w:pStyle w:val="Sarakstarindkopa"/>
        <w:numPr>
          <w:ilvl w:val="1"/>
          <w:numId w:val="9"/>
        </w:numPr>
        <w:ind w:left="567" w:hanging="567"/>
        <w:jc w:val="both"/>
      </w:pPr>
      <w:r w:rsidRPr="00F649C7">
        <w:rPr>
          <w:bCs/>
          <w:lang w:eastAsia="lv-LV"/>
        </w:rPr>
        <w:t xml:space="preserve">Elektroniskā izsolē ar augšupejošu soli, saskaņā ar Publiskas personas mantas atsavināšanas likumu, tiek pārdota </w:t>
      </w:r>
      <w:r w:rsidR="00DB165F">
        <w:rPr>
          <w:bCs/>
          <w:lang w:eastAsia="lv-LV"/>
        </w:rPr>
        <w:t xml:space="preserve">Limbažu novada pašvaldības kustamā manta - </w:t>
      </w:r>
      <w:r w:rsidR="00DB165F">
        <w:t>kokmateriāl</w:t>
      </w:r>
      <w:r>
        <w:t xml:space="preserve">i, kas </w:t>
      </w:r>
      <w:r w:rsidR="00DB165F">
        <w:t xml:space="preserve">atrodas </w:t>
      </w:r>
      <w:r w:rsidR="00DB165F" w:rsidRPr="00DB165F">
        <w:rPr>
          <w:iCs/>
          <w:lang w:eastAsia="lv-LV"/>
        </w:rPr>
        <w:t xml:space="preserve">Pērnavas iela 31E, Salacgrīvā, </w:t>
      </w:r>
      <w:r w:rsidR="00DB165F" w:rsidRPr="00DB165F">
        <w:t>zemes</w:t>
      </w:r>
      <w:r w:rsidR="00DB165F">
        <w:t xml:space="preserve"> </w:t>
      </w:r>
      <w:r w:rsidR="00DB165F">
        <w:rPr>
          <w:bCs/>
          <w:lang w:eastAsia="lv-LV"/>
        </w:rPr>
        <w:t xml:space="preserve">vienībā ar kadastra </w:t>
      </w:r>
      <w:proofErr w:type="spellStart"/>
      <w:r w:rsidR="00DB165F">
        <w:rPr>
          <w:bCs/>
          <w:lang w:eastAsia="lv-LV"/>
        </w:rPr>
        <w:t>apz</w:t>
      </w:r>
      <w:proofErr w:type="spellEnd"/>
      <w:r w:rsidR="00DB165F">
        <w:rPr>
          <w:bCs/>
          <w:lang w:eastAsia="lv-LV"/>
        </w:rPr>
        <w:t>. 6615 001 0078,</w:t>
      </w:r>
      <w:r w:rsidR="00CE5A79" w:rsidRPr="0065116D">
        <w:rPr>
          <w:bCs/>
          <w:lang w:eastAsia="lv-LV"/>
        </w:rPr>
        <w:t xml:space="preserve"> </w:t>
      </w:r>
      <w:r w:rsidRPr="00F649C7">
        <w:t xml:space="preserve">turpmāk – </w:t>
      </w:r>
      <w:bookmarkStart w:id="2" w:name="_Hlk202796636"/>
      <w:r w:rsidRPr="00F649C7">
        <w:t>IZSOLES OBJEKTS</w:t>
      </w:r>
      <w:bookmarkEnd w:id="2"/>
      <w:r w:rsidRPr="00F649C7">
        <w:t>.</w:t>
      </w:r>
    </w:p>
    <w:p w14:paraId="0C64011D" w14:textId="590B0896" w:rsidR="002F6A11" w:rsidRPr="00527DDD" w:rsidRDefault="00F649C7" w:rsidP="002F6A11">
      <w:pPr>
        <w:pStyle w:val="Sarakstarindkopa"/>
        <w:numPr>
          <w:ilvl w:val="1"/>
          <w:numId w:val="9"/>
        </w:numPr>
        <w:ind w:left="567" w:hanging="567"/>
        <w:jc w:val="both"/>
      </w:pPr>
      <w:r w:rsidRPr="00F649C7">
        <w:t xml:space="preserve">IZSOLES </w:t>
      </w:r>
      <w:r w:rsidRPr="00527DDD">
        <w:t xml:space="preserve">OBJEKTA </w:t>
      </w:r>
      <w:r w:rsidR="002F6A11" w:rsidRPr="00527DDD">
        <w:t xml:space="preserve">– kokmateriālu krautnes apjoms ir </w:t>
      </w:r>
      <w:r w:rsidR="00527DDD" w:rsidRPr="00527DDD">
        <w:t xml:space="preserve">54,923 </w:t>
      </w:r>
      <w:r w:rsidR="002F6A11" w:rsidRPr="00527DDD">
        <w:t>m³ koksnes.</w:t>
      </w:r>
    </w:p>
    <w:p w14:paraId="7200E392" w14:textId="1A01FB42" w:rsidR="00B4368B" w:rsidRPr="00527DDD" w:rsidRDefault="00F649C7" w:rsidP="0065116D">
      <w:pPr>
        <w:pStyle w:val="Sarakstarindkopa"/>
        <w:numPr>
          <w:ilvl w:val="1"/>
          <w:numId w:val="9"/>
        </w:numPr>
        <w:ind w:left="567" w:hanging="567"/>
        <w:jc w:val="both"/>
        <w:rPr>
          <w:lang w:eastAsia="lv-LV"/>
        </w:rPr>
      </w:pPr>
      <w:r w:rsidRPr="00527DDD">
        <w:rPr>
          <w:lang w:eastAsia="lv-LV"/>
        </w:rPr>
        <w:t xml:space="preserve">IZSOLES OBJEKTA </w:t>
      </w:r>
      <w:r w:rsidR="00DB165F" w:rsidRPr="00527DDD">
        <w:rPr>
          <w:lang w:eastAsia="lv-LV"/>
        </w:rPr>
        <w:t xml:space="preserve">nosacītā cena </w:t>
      </w:r>
      <w:r w:rsidR="00697174">
        <w:rPr>
          <w:lang w:eastAsia="lv-LV"/>
        </w:rPr>
        <w:t>–</w:t>
      </w:r>
      <w:r w:rsidR="00CE5A79" w:rsidRPr="00527DDD">
        <w:rPr>
          <w:lang w:eastAsia="lv-LV"/>
        </w:rPr>
        <w:t xml:space="preserve"> EUR </w:t>
      </w:r>
      <w:r w:rsidR="00527DDD" w:rsidRPr="00527DDD">
        <w:rPr>
          <w:lang w:eastAsia="lv-LV"/>
        </w:rPr>
        <w:t>2 200</w:t>
      </w:r>
      <w:r w:rsidR="00C57033" w:rsidRPr="00527DDD">
        <w:rPr>
          <w:lang w:eastAsia="lv-LV"/>
        </w:rPr>
        <w:t>,00</w:t>
      </w:r>
      <w:r w:rsidR="00CE5A79" w:rsidRPr="00527DDD">
        <w:rPr>
          <w:lang w:eastAsia="lv-LV"/>
        </w:rPr>
        <w:t xml:space="preserve"> (</w:t>
      </w:r>
      <w:r w:rsidR="00527DDD" w:rsidRPr="00527DDD">
        <w:rPr>
          <w:lang w:eastAsia="lv-LV"/>
        </w:rPr>
        <w:t>divi tūkstoši divi simti</w:t>
      </w:r>
      <w:r w:rsidR="00C57033" w:rsidRPr="00527DDD">
        <w:rPr>
          <w:lang w:eastAsia="lv-LV"/>
        </w:rPr>
        <w:t xml:space="preserve"> </w:t>
      </w:r>
      <w:r w:rsidR="0063502C" w:rsidRPr="00527DDD">
        <w:rPr>
          <w:lang w:eastAsia="lv-LV"/>
        </w:rPr>
        <w:t xml:space="preserve">eiro un </w:t>
      </w:r>
      <w:r w:rsidR="00C57033" w:rsidRPr="00527DDD">
        <w:rPr>
          <w:lang w:eastAsia="lv-LV"/>
        </w:rPr>
        <w:t>0</w:t>
      </w:r>
      <w:r w:rsidR="00CE5A79" w:rsidRPr="00527DDD">
        <w:rPr>
          <w:lang w:eastAsia="lv-LV"/>
        </w:rPr>
        <w:t>0 centi).</w:t>
      </w:r>
    </w:p>
    <w:p w14:paraId="183DBC6B" w14:textId="3C0D770E" w:rsidR="00F649C7" w:rsidRPr="00527DDD" w:rsidRDefault="00CE5A79" w:rsidP="00F649C7">
      <w:pPr>
        <w:pStyle w:val="Sarakstarindkopa"/>
        <w:numPr>
          <w:ilvl w:val="1"/>
          <w:numId w:val="9"/>
        </w:numPr>
        <w:ind w:left="567" w:hanging="567"/>
        <w:jc w:val="both"/>
        <w:rPr>
          <w:lang w:eastAsia="lv-LV"/>
        </w:rPr>
      </w:pPr>
      <w:r w:rsidRPr="00527DDD">
        <w:rPr>
          <w:lang w:eastAsia="lv-LV"/>
        </w:rPr>
        <w:t xml:space="preserve">Izsoles solis – EUR </w:t>
      </w:r>
      <w:r w:rsidR="00527DDD" w:rsidRPr="00527DDD">
        <w:rPr>
          <w:lang w:eastAsia="lv-LV"/>
        </w:rPr>
        <w:t>100</w:t>
      </w:r>
      <w:r w:rsidRPr="00527DDD">
        <w:rPr>
          <w:lang w:eastAsia="lv-LV"/>
        </w:rPr>
        <w:t>,00</w:t>
      </w:r>
      <w:r w:rsidR="001A014F" w:rsidRPr="00527DDD">
        <w:rPr>
          <w:lang w:eastAsia="lv-LV"/>
        </w:rPr>
        <w:t xml:space="preserve"> (</w:t>
      </w:r>
      <w:r w:rsidR="00527DDD" w:rsidRPr="00527DDD">
        <w:rPr>
          <w:lang w:eastAsia="lv-LV"/>
        </w:rPr>
        <w:t>viens simts</w:t>
      </w:r>
      <w:r w:rsidR="001A014F" w:rsidRPr="00527DDD">
        <w:rPr>
          <w:lang w:eastAsia="lv-LV"/>
        </w:rPr>
        <w:t xml:space="preserve"> eiro)</w:t>
      </w:r>
      <w:r w:rsidR="00F649C7" w:rsidRPr="00527DDD">
        <w:rPr>
          <w:lang w:eastAsia="lv-LV"/>
        </w:rPr>
        <w:t>.</w:t>
      </w:r>
    </w:p>
    <w:p w14:paraId="4BB969BE" w14:textId="77777777" w:rsidR="000164E5" w:rsidRPr="00527DDD" w:rsidRDefault="00F649C7" w:rsidP="000164E5">
      <w:pPr>
        <w:pStyle w:val="Sarakstarindkopa"/>
        <w:numPr>
          <w:ilvl w:val="1"/>
          <w:numId w:val="9"/>
        </w:numPr>
        <w:ind w:left="567" w:hanging="567"/>
        <w:jc w:val="both"/>
        <w:rPr>
          <w:lang w:eastAsia="lv-LV"/>
        </w:rPr>
      </w:pPr>
      <w:r w:rsidRPr="00527DDD">
        <w:rPr>
          <w:lang w:eastAsia="lv-LV"/>
        </w:rPr>
        <w:t>Izsoles mērķis - pārdot kustamo mantu par iespējami augstāko cenu, nosakot pretendentu, kas šādu cenu piedāvās, elektroniskā izsolē.</w:t>
      </w:r>
    </w:p>
    <w:p w14:paraId="16298C4D" w14:textId="167F005B" w:rsidR="00F649C7" w:rsidRDefault="000164E5" w:rsidP="000164E5">
      <w:pPr>
        <w:pStyle w:val="Sarakstarindkopa"/>
        <w:numPr>
          <w:ilvl w:val="1"/>
          <w:numId w:val="9"/>
        </w:numPr>
        <w:ind w:left="567" w:hanging="567"/>
        <w:jc w:val="both"/>
        <w:rPr>
          <w:lang w:eastAsia="lv-LV"/>
        </w:rPr>
      </w:pPr>
      <w:r w:rsidRPr="00527DDD">
        <w:rPr>
          <w:lang w:eastAsia="lv-LV"/>
        </w:rPr>
        <w:t xml:space="preserve">Izsoles izziņošana un visas procesuālās darbības saistībā ar izsoli notiek saskaņā ar izsoles noteikumiem, Publiskas personas mantas atsavināšanas </w:t>
      </w:r>
      <w:r>
        <w:rPr>
          <w:lang w:eastAsia="lv-LV"/>
        </w:rPr>
        <w:t>likumu</w:t>
      </w:r>
      <w:r w:rsidR="00D346E1">
        <w:rPr>
          <w:lang w:eastAsia="lv-LV"/>
        </w:rPr>
        <w:t>.</w:t>
      </w:r>
    </w:p>
    <w:p w14:paraId="131341CE" w14:textId="77777777" w:rsidR="005406B0" w:rsidRPr="00A951F8" w:rsidRDefault="005406B0" w:rsidP="005406B0">
      <w:pPr>
        <w:jc w:val="both"/>
        <w:rPr>
          <w:lang w:eastAsia="lv-LV"/>
        </w:rPr>
      </w:pPr>
    </w:p>
    <w:p w14:paraId="7200E398" w14:textId="77777777" w:rsidR="001B6326" w:rsidRDefault="001B6326" w:rsidP="0065116D">
      <w:pPr>
        <w:pStyle w:val="Sarakstarindkopa"/>
        <w:numPr>
          <w:ilvl w:val="0"/>
          <w:numId w:val="9"/>
        </w:numPr>
        <w:jc w:val="center"/>
        <w:rPr>
          <w:b/>
          <w:lang w:eastAsia="lv-LV"/>
        </w:rPr>
      </w:pPr>
      <w:r w:rsidRPr="001B6326">
        <w:rPr>
          <w:b/>
          <w:lang w:eastAsia="lv-LV"/>
        </w:rPr>
        <w:t>Informācijas publicēšanas kārtība</w:t>
      </w:r>
    </w:p>
    <w:p w14:paraId="7200E399" w14:textId="77777777" w:rsidR="00A951F8" w:rsidRPr="001B6326" w:rsidRDefault="00A951F8" w:rsidP="00A951F8">
      <w:pPr>
        <w:pStyle w:val="Sarakstarindkopa"/>
        <w:rPr>
          <w:b/>
          <w:lang w:eastAsia="lv-LV"/>
        </w:rPr>
      </w:pPr>
    </w:p>
    <w:p w14:paraId="7200E39A" w14:textId="0160B61F" w:rsidR="001B6326" w:rsidRPr="005406B0" w:rsidRDefault="001B6326" w:rsidP="005406B0">
      <w:pPr>
        <w:pStyle w:val="Sarakstarindkopa"/>
        <w:numPr>
          <w:ilvl w:val="1"/>
          <w:numId w:val="7"/>
        </w:numPr>
        <w:ind w:left="567" w:hanging="567"/>
        <w:jc w:val="both"/>
        <w:rPr>
          <w:lang w:eastAsia="lv-LV"/>
        </w:rPr>
      </w:pPr>
      <w:r w:rsidRPr="001B6326">
        <w:rPr>
          <w:lang w:eastAsia="lv-LV"/>
        </w:rPr>
        <w:t>Informācija</w:t>
      </w:r>
      <w:r w:rsidR="00E52A20">
        <w:rPr>
          <w:lang w:eastAsia="lv-LV"/>
        </w:rPr>
        <w:t xml:space="preserve"> </w:t>
      </w:r>
      <w:r w:rsidRPr="001B6326">
        <w:rPr>
          <w:lang w:eastAsia="lv-LV"/>
        </w:rPr>
        <w:t xml:space="preserve">(sludinājums) par izsoli tiek publicēta </w:t>
      </w:r>
      <w:bookmarkStart w:id="3" w:name="_Hlk50560142"/>
      <w:r w:rsidRPr="001B6326">
        <w:rPr>
          <w:lang w:eastAsia="lv-LV"/>
        </w:rPr>
        <w:t xml:space="preserve">pašvaldības tīmekļvietnē </w:t>
      </w:r>
      <w:hyperlink r:id="rId7" w:history="1">
        <w:r w:rsidRPr="00EB75A2">
          <w:rPr>
            <w:lang w:eastAsia="lv-LV"/>
          </w:rPr>
          <w:t>www.limbazunovads.lv/sadaļā/</w:t>
        </w:r>
      </w:hyperlink>
      <w:r w:rsidRPr="00EB75A2">
        <w:rPr>
          <w:lang w:eastAsia="lv-LV"/>
        </w:rPr>
        <w:t xml:space="preserve"> izsoles un elektronisko izsoļu vietnē </w:t>
      </w:r>
      <w:hyperlink r:id="rId8" w:history="1">
        <w:r w:rsidRPr="00EB75A2">
          <w:rPr>
            <w:lang w:eastAsia="lv-LV"/>
          </w:rPr>
          <w:t>www.izsoles.ta.gov.lv</w:t>
        </w:r>
      </w:hyperlink>
      <w:r w:rsidRPr="00EB75A2">
        <w:rPr>
          <w:lang w:eastAsia="lv-LV"/>
        </w:rPr>
        <w:t>.</w:t>
      </w:r>
      <w:bookmarkEnd w:id="3"/>
      <w:r w:rsidRPr="001B6326">
        <w:rPr>
          <w:color w:val="0070C0"/>
          <w:u w:val="single"/>
          <w:lang w:eastAsia="lv-LV"/>
        </w:rPr>
        <w:t xml:space="preserve"> </w:t>
      </w:r>
      <w:r w:rsidRPr="001B6326">
        <w:rPr>
          <w:lang w:eastAsia="lv-LV"/>
        </w:rPr>
        <w:t xml:space="preserve">Tālrunis informācijai </w:t>
      </w:r>
      <w:r w:rsidR="009A377D" w:rsidRPr="009A377D">
        <w:rPr>
          <w:rFonts w:eastAsia="Calibri" w:cs="Tahoma"/>
          <w:kern w:val="1"/>
          <w:lang w:bidi="hi-IN"/>
        </w:rPr>
        <w:t>26656289, 2</w:t>
      </w:r>
      <w:r w:rsidR="009A377D">
        <w:rPr>
          <w:rFonts w:eastAsia="Calibri" w:cs="Tahoma"/>
          <w:kern w:val="1"/>
          <w:lang w:bidi="hi-IN"/>
        </w:rPr>
        <w:t>9489943</w:t>
      </w:r>
      <w:r w:rsidR="009A377D" w:rsidRPr="009A377D">
        <w:rPr>
          <w:rFonts w:eastAsia="Calibri" w:cs="Tahoma"/>
          <w:kern w:val="1"/>
          <w:lang w:bidi="hi-IN"/>
        </w:rPr>
        <w:t xml:space="preserve">, e-pasts: </w:t>
      </w:r>
      <w:hyperlink r:id="rId9" w:history="1">
        <w:r w:rsidR="005406B0" w:rsidRPr="004704FE">
          <w:rPr>
            <w:rStyle w:val="Hipersaite"/>
            <w:rFonts w:eastAsia="Calibri" w:cs="Tahoma"/>
            <w:kern w:val="1"/>
            <w:lang w:bidi="hi-IN"/>
          </w:rPr>
          <w:t>salacgriva@limbazunovads.lv</w:t>
        </w:r>
      </w:hyperlink>
      <w:r w:rsidR="009A377D" w:rsidRPr="009A377D">
        <w:rPr>
          <w:rFonts w:eastAsia="Calibri" w:cs="Tahoma"/>
          <w:kern w:val="1"/>
          <w:lang w:bidi="hi-IN"/>
        </w:rPr>
        <w:t>.</w:t>
      </w:r>
      <w:r w:rsidRPr="001B6326">
        <w:rPr>
          <w:color w:val="0070C0"/>
          <w:lang w:eastAsia="lv-LV"/>
        </w:rPr>
        <w:t xml:space="preserve"> </w:t>
      </w:r>
    </w:p>
    <w:p w14:paraId="11B1AB03" w14:textId="77777777" w:rsidR="005406B0" w:rsidRPr="001B6326" w:rsidRDefault="005406B0" w:rsidP="005406B0">
      <w:pPr>
        <w:jc w:val="both"/>
        <w:rPr>
          <w:lang w:eastAsia="lv-LV"/>
        </w:rPr>
      </w:pPr>
    </w:p>
    <w:p w14:paraId="3521F4B2" w14:textId="77777777" w:rsidR="00EB75A2" w:rsidRDefault="00B4368B" w:rsidP="00EB75A2">
      <w:pPr>
        <w:pStyle w:val="Sarakstarindkopa"/>
        <w:numPr>
          <w:ilvl w:val="0"/>
          <w:numId w:val="8"/>
        </w:numPr>
        <w:jc w:val="center"/>
        <w:rPr>
          <w:b/>
          <w:bCs/>
          <w:iCs/>
          <w:lang w:eastAsia="lv-LV"/>
        </w:rPr>
      </w:pPr>
      <w:r w:rsidRPr="001F3C17">
        <w:rPr>
          <w:b/>
          <w:bCs/>
          <w:iCs/>
          <w:lang w:eastAsia="lv-LV"/>
        </w:rPr>
        <w:t>Izsoles dalībnieki</w:t>
      </w:r>
    </w:p>
    <w:p w14:paraId="74591AFD" w14:textId="77777777" w:rsidR="00EB75A2" w:rsidRDefault="00EB75A2" w:rsidP="00EB75A2">
      <w:pPr>
        <w:pStyle w:val="Sarakstarindkopa"/>
        <w:ind w:left="360"/>
        <w:rPr>
          <w:b/>
          <w:bCs/>
          <w:iCs/>
          <w:lang w:eastAsia="lv-LV"/>
        </w:rPr>
      </w:pPr>
    </w:p>
    <w:p w14:paraId="538E096B" w14:textId="2C978149" w:rsidR="00EB75A2" w:rsidRPr="005406B0" w:rsidRDefault="00AA5FBC" w:rsidP="005406B0">
      <w:pPr>
        <w:pStyle w:val="Sarakstarindkopa"/>
        <w:numPr>
          <w:ilvl w:val="1"/>
          <w:numId w:val="13"/>
        </w:numPr>
        <w:ind w:left="567" w:hanging="567"/>
        <w:jc w:val="both"/>
        <w:rPr>
          <w:b/>
          <w:bCs/>
          <w:iCs/>
          <w:lang w:eastAsia="lv-LV"/>
        </w:rPr>
      </w:pPr>
      <w:r w:rsidRPr="005406B0">
        <w:rPr>
          <w:rFonts w:eastAsiaTheme="minorHAnsi"/>
          <w:bCs/>
        </w:rPr>
        <w:t xml:space="preserve">Par izsoles dalībnieku var kļūt jebkura fiziska vai juridiska persona, kura, saskaņā ar Latvijas Republikā spēkā esošiem normatīviem aktiem, var iegūt īpašumā kustamo mantu. </w:t>
      </w:r>
    </w:p>
    <w:p w14:paraId="35AF750A" w14:textId="56DB725E" w:rsidR="00EB75A2" w:rsidRDefault="00AA5FBC" w:rsidP="005406B0">
      <w:pPr>
        <w:pStyle w:val="Sarakstarindkopa"/>
        <w:numPr>
          <w:ilvl w:val="1"/>
          <w:numId w:val="13"/>
        </w:numPr>
        <w:ind w:left="567" w:hanging="567"/>
        <w:jc w:val="both"/>
        <w:rPr>
          <w:rFonts w:eastAsiaTheme="minorHAnsi"/>
          <w:bCs/>
        </w:rPr>
      </w:pPr>
      <w:r w:rsidRPr="00EB75A2">
        <w:rPr>
          <w:rFonts w:eastAsiaTheme="minorHAnsi"/>
          <w:bC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7200E3A1" w14:textId="337C6105" w:rsidR="00B4368B" w:rsidRPr="00EB75A2" w:rsidRDefault="00AA5FBC" w:rsidP="005406B0">
      <w:pPr>
        <w:pStyle w:val="Sarakstarindkopa"/>
        <w:numPr>
          <w:ilvl w:val="1"/>
          <w:numId w:val="13"/>
        </w:numPr>
        <w:ind w:left="567" w:hanging="567"/>
        <w:jc w:val="both"/>
        <w:rPr>
          <w:rFonts w:eastAsiaTheme="minorHAnsi"/>
          <w:bCs/>
        </w:rPr>
      </w:pPr>
      <w:r w:rsidRPr="00EB75A2">
        <w:rPr>
          <w:rFonts w:eastAsiaTheme="minorHAnsi"/>
          <w:bCs/>
        </w:rPr>
        <w:t>Visiem pretendentiem, kuri vēlas piedalīties izsolē, 10 (desmit) dienu laikā no izsoles sludinājumā norādītā izsoles sākuma datuma jāiemaksā dalības maksa EUR 40,00</w:t>
      </w:r>
      <w:r w:rsidR="006C7A28" w:rsidRPr="00EB75A2">
        <w:rPr>
          <w:rFonts w:eastAsiaTheme="minorHAnsi"/>
          <w:bCs/>
        </w:rPr>
        <w:t xml:space="preserve"> (tai skaitā PVN)</w:t>
      </w:r>
      <w:r w:rsidRPr="00EB75A2">
        <w:rPr>
          <w:rFonts w:eastAsiaTheme="minorHAnsi"/>
          <w:bCs/>
        </w:rPr>
        <w:t xml:space="preserve"> un nodrošinājuma nauda 10 % apmērā no IZSOLES OBJEKTA nosacītās izsoles sākumcenas, ar norādi</w:t>
      </w:r>
      <w:r w:rsidR="006C7A28" w:rsidRPr="00EB75A2">
        <w:rPr>
          <w:rFonts w:eastAsiaTheme="minorHAnsi"/>
          <w:bCs/>
        </w:rPr>
        <w:t>:</w:t>
      </w:r>
      <w:r w:rsidRPr="00EB75A2">
        <w:rPr>
          <w:rFonts w:eastAsiaTheme="minorHAnsi"/>
          <w:bCs/>
        </w:rPr>
        <w:t xml:space="preserve"> „Izsoles nodrošinājums kokmateriāliem Pērnav</w:t>
      </w:r>
      <w:r w:rsidR="006C7A28" w:rsidRPr="00EB75A2">
        <w:rPr>
          <w:rFonts w:eastAsiaTheme="minorHAnsi"/>
          <w:bCs/>
        </w:rPr>
        <w:t>a</w:t>
      </w:r>
      <w:r w:rsidRPr="00EB75A2">
        <w:rPr>
          <w:rFonts w:eastAsiaTheme="minorHAnsi"/>
          <w:bCs/>
        </w:rPr>
        <w:t>s</w:t>
      </w:r>
      <w:r w:rsidR="006C7A28" w:rsidRPr="00EB75A2">
        <w:rPr>
          <w:rFonts w:eastAsiaTheme="minorHAnsi"/>
          <w:bCs/>
        </w:rPr>
        <w:t xml:space="preserve"> </w:t>
      </w:r>
      <w:r w:rsidRPr="00EB75A2">
        <w:rPr>
          <w:rFonts w:eastAsiaTheme="minorHAnsi"/>
          <w:bCs/>
        </w:rPr>
        <w:t>iel</w:t>
      </w:r>
      <w:r w:rsidR="006C7A28" w:rsidRPr="00EB75A2">
        <w:rPr>
          <w:rFonts w:eastAsiaTheme="minorHAnsi"/>
          <w:bCs/>
        </w:rPr>
        <w:t>ā</w:t>
      </w:r>
      <w:r w:rsidRPr="00EB75A2">
        <w:rPr>
          <w:rFonts w:eastAsiaTheme="minorHAnsi"/>
          <w:bCs/>
        </w:rPr>
        <w:t xml:space="preserve"> 31E, Salacgrīvā”, Limbažu novada pašvaldības norēķinu kontā:</w:t>
      </w:r>
      <w:r w:rsidR="00B4368B" w:rsidRPr="00AF6F30">
        <w:t xml:space="preserve"> </w:t>
      </w:r>
      <w:r w:rsidR="00173146" w:rsidRPr="00173146">
        <w:rPr>
          <w:lang w:eastAsia="lv-LV"/>
        </w:rPr>
        <w:t>AS SEB banka kont</w:t>
      </w:r>
      <w:r w:rsidR="006C7A28">
        <w:rPr>
          <w:lang w:eastAsia="lv-LV"/>
        </w:rPr>
        <w:t xml:space="preserve">a </w:t>
      </w:r>
      <w:r w:rsidR="00173146" w:rsidRPr="00173146">
        <w:rPr>
          <w:lang w:eastAsia="lv-LV"/>
        </w:rPr>
        <w:t>Nr. LV71 UNLA 0013013130848</w:t>
      </w:r>
      <w:r w:rsidR="006C7A28">
        <w:rPr>
          <w:lang w:eastAsia="lv-LV"/>
        </w:rPr>
        <w:t xml:space="preserve">. </w:t>
      </w:r>
    </w:p>
    <w:p w14:paraId="7200E3A2" w14:textId="77777777" w:rsidR="004E65A7" w:rsidRPr="00B81070" w:rsidRDefault="004E65A7" w:rsidP="00B4368B">
      <w:pPr>
        <w:spacing w:after="0" w:line="240" w:lineRule="auto"/>
        <w:ind w:firstLine="540"/>
        <w:jc w:val="both"/>
        <w:rPr>
          <w:rFonts w:ascii="Times New Roman" w:eastAsia="Times New Roman" w:hAnsi="Times New Roman" w:cs="Times New Roman"/>
          <w:sz w:val="24"/>
          <w:szCs w:val="24"/>
        </w:rPr>
      </w:pPr>
    </w:p>
    <w:p w14:paraId="7200E3A4" w14:textId="627D40EA" w:rsidR="00AF6F30" w:rsidRDefault="00AF6F30" w:rsidP="00EB75A2">
      <w:pPr>
        <w:pStyle w:val="Sarakstarindkopa"/>
        <w:numPr>
          <w:ilvl w:val="0"/>
          <w:numId w:val="13"/>
        </w:numPr>
        <w:jc w:val="center"/>
        <w:rPr>
          <w:b/>
          <w:lang w:eastAsia="lv-LV"/>
        </w:rPr>
      </w:pPr>
      <w:r w:rsidRPr="00AF6F30">
        <w:rPr>
          <w:b/>
          <w:lang w:eastAsia="lv-LV"/>
        </w:rPr>
        <w:t>Izsoles norise</w:t>
      </w:r>
    </w:p>
    <w:p w14:paraId="7200E3A5" w14:textId="77777777" w:rsidR="00AF6F30" w:rsidRPr="002A4157" w:rsidRDefault="00AF6F30" w:rsidP="00AF6F30">
      <w:pPr>
        <w:spacing w:after="0" w:line="240" w:lineRule="auto"/>
        <w:ind w:left="360"/>
        <w:rPr>
          <w:rFonts w:ascii="Times New Roman" w:eastAsia="Times New Roman" w:hAnsi="Times New Roman" w:cs="Times New Roman"/>
          <w:b/>
          <w:sz w:val="24"/>
          <w:szCs w:val="24"/>
          <w:lang w:eastAsia="lv-LV"/>
        </w:rPr>
      </w:pPr>
    </w:p>
    <w:p w14:paraId="7200E3A6" w14:textId="5F70E227" w:rsidR="00AF6F30" w:rsidRPr="0065116D" w:rsidRDefault="00AF6F30" w:rsidP="00EB75A2">
      <w:pPr>
        <w:pStyle w:val="Sarakstarindkopa"/>
        <w:numPr>
          <w:ilvl w:val="1"/>
          <w:numId w:val="13"/>
        </w:numPr>
        <w:ind w:left="567" w:hanging="567"/>
        <w:jc w:val="both"/>
        <w:rPr>
          <w:lang w:eastAsia="lv-LV"/>
        </w:rPr>
      </w:pPr>
      <w:r w:rsidRPr="002A4157">
        <w:rPr>
          <w:lang w:eastAsia="lv-LV"/>
        </w:rPr>
        <w:t xml:space="preserve">Izsole sākas elektronisko izsoļu vietnē </w:t>
      </w:r>
      <w:hyperlink r:id="rId10" w:history="1">
        <w:r w:rsidRPr="002A4157">
          <w:rPr>
            <w:u w:val="single"/>
            <w:lang w:eastAsia="lv-LV"/>
          </w:rPr>
          <w:t>https://izsoles.ta.gov.lv</w:t>
        </w:r>
      </w:hyperlink>
      <w:r w:rsidRPr="002A4157">
        <w:rPr>
          <w:lang w:eastAsia="lv-LV"/>
        </w:rPr>
        <w:t xml:space="preserve"> 202</w:t>
      </w:r>
      <w:r w:rsidR="006D751B" w:rsidRPr="002A4157">
        <w:rPr>
          <w:lang w:eastAsia="lv-LV"/>
        </w:rPr>
        <w:t>5</w:t>
      </w:r>
      <w:r w:rsidRPr="002A4157">
        <w:rPr>
          <w:lang w:eastAsia="lv-LV"/>
        </w:rPr>
        <w:t xml:space="preserve">. gada </w:t>
      </w:r>
      <w:r w:rsidR="002A4157" w:rsidRPr="002A4157">
        <w:rPr>
          <w:lang w:eastAsia="lv-LV"/>
        </w:rPr>
        <w:t>4</w:t>
      </w:r>
      <w:r w:rsidR="006153B7" w:rsidRPr="002A4157">
        <w:rPr>
          <w:lang w:eastAsia="lv-LV"/>
        </w:rPr>
        <w:t>. a</w:t>
      </w:r>
      <w:r w:rsidR="00A81360" w:rsidRPr="002A4157">
        <w:rPr>
          <w:lang w:eastAsia="lv-LV"/>
        </w:rPr>
        <w:t>ugustā</w:t>
      </w:r>
      <w:r w:rsidRPr="002A4157">
        <w:rPr>
          <w:lang w:eastAsia="lv-LV"/>
        </w:rPr>
        <w:t xml:space="preserve"> plkst.13:00 un noslēdzas 202</w:t>
      </w:r>
      <w:r w:rsidR="006D751B" w:rsidRPr="002A4157">
        <w:rPr>
          <w:lang w:eastAsia="lv-LV"/>
        </w:rPr>
        <w:t>5</w:t>
      </w:r>
      <w:r w:rsidRPr="002A4157">
        <w:rPr>
          <w:lang w:eastAsia="lv-LV"/>
        </w:rPr>
        <w:t xml:space="preserve">.gada </w:t>
      </w:r>
      <w:r w:rsidR="006153B7" w:rsidRPr="002A4157">
        <w:rPr>
          <w:lang w:eastAsia="lv-LV"/>
        </w:rPr>
        <w:t>2</w:t>
      </w:r>
      <w:r w:rsidR="002A4157" w:rsidRPr="002A4157">
        <w:rPr>
          <w:lang w:eastAsia="lv-LV"/>
        </w:rPr>
        <w:t>5</w:t>
      </w:r>
      <w:r w:rsidR="006153B7" w:rsidRPr="002A4157">
        <w:rPr>
          <w:lang w:eastAsia="lv-LV"/>
        </w:rPr>
        <w:t>. a</w:t>
      </w:r>
      <w:r w:rsidR="00A81360" w:rsidRPr="002A4157">
        <w:rPr>
          <w:lang w:eastAsia="lv-LV"/>
        </w:rPr>
        <w:t xml:space="preserve">ugustā </w:t>
      </w:r>
      <w:r w:rsidRPr="002A4157">
        <w:rPr>
          <w:lang w:eastAsia="lv-LV"/>
        </w:rPr>
        <w:t xml:space="preserve">plkst. 13:00. Izsoles pretendenti iesniedz pieteikumu izsolei elektronisko izsoļu vietnē </w:t>
      </w:r>
      <w:hyperlink r:id="rId11" w:history="1">
        <w:r w:rsidRPr="002A4157">
          <w:rPr>
            <w:u w:val="single"/>
            <w:lang w:eastAsia="lv-LV"/>
          </w:rPr>
          <w:t>https://izsoles.ta.gov.lv</w:t>
        </w:r>
      </w:hyperlink>
      <w:r w:rsidRPr="0065116D">
        <w:rPr>
          <w:lang w:eastAsia="lv-LV"/>
        </w:rPr>
        <w:t>.</w:t>
      </w:r>
      <w:r w:rsidR="002A4157">
        <w:rPr>
          <w:lang w:eastAsia="lv-LV"/>
        </w:rPr>
        <w:t xml:space="preserve"> Izsolei jāpiesakās </w:t>
      </w:r>
      <w:r w:rsidR="000341EF">
        <w:rPr>
          <w:lang w:eastAsia="lv-LV"/>
        </w:rPr>
        <w:t>l</w:t>
      </w:r>
      <w:r w:rsidR="002A4157">
        <w:rPr>
          <w:lang w:eastAsia="lv-LV"/>
        </w:rPr>
        <w:t>īdz 2025. gada 14. augustam.</w:t>
      </w:r>
    </w:p>
    <w:p w14:paraId="7200E3A7" w14:textId="16D42C3B" w:rsidR="00AF6F30" w:rsidRPr="00AF6F30" w:rsidRDefault="00AF6F30" w:rsidP="00EB75A2">
      <w:pPr>
        <w:numPr>
          <w:ilvl w:val="1"/>
          <w:numId w:val="13"/>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Reģistrēts lietotājs, kurš vēlas piedalīties izsludinātajā izsolē, elektronisko izsoļu vietnē</w:t>
      </w:r>
      <w:r w:rsidR="00BA7862">
        <w:rPr>
          <w:rFonts w:ascii="Times New Roman" w:eastAsia="Times New Roman" w:hAnsi="Times New Roman" w:cs="Times New Roman"/>
          <w:sz w:val="24"/>
          <w:szCs w:val="24"/>
          <w:lang w:eastAsia="lv-LV"/>
        </w:rPr>
        <w:t>,</w:t>
      </w:r>
      <w:r w:rsidRPr="00AF6F30">
        <w:rPr>
          <w:rFonts w:ascii="Times New Roman" w:eastAsia="Times New Roman" w:hAnsi="Times New Roman" w:cs="Times New Roman"/>
          <w:sz w:val="24"/>
          <w:szCs w:val="24"/>
          <w:lang w:eastAsia="lv-LV"/>
        </w:rPr>
        <w:t xml:space="preserve"> nosūta izsoles rīkotājam lūgumu par autorizēšanu dalībai izsolē un izsoles sludinājumā norādītajā izsoles rīkotāja kontā iemaksā </w:t>
      </w:r>
      <w:r w:rsidR="00ED50E1">
        <w:rPr>
          <w:rFonts w:ascii="Times New Roman" w:eastAsia="Times New Roman" w:hAnsi="Times New Roman" w:cs="Times New Roman"/>
          <w:sz w:val="24"/>
          <w:szCs w:val="24"/>
          <w:lang w:eastAsia="lv-LV"/>
        </w:rPr>
        <w:t>dalības maksu</w:t>
      </w:r>
      <w:r w:rsidRPr="00AF6F30">
        <w:rPr>
          <w:rFonts w:ascii="Times New Roman" w:eastAsia="Times New Roman" w:hAnsi="Times New Roman" w:cs="Times New Roman"/>
          <w:sz w:val="24"/>
          <w:szCs w:val="24"/>
          <w:lang w:eastAsia="lv-LV"/>
        </w:rPr>
        <w:t xml:space="preserve"> šajos noteikumos norādītajā apmērā un termiņā, kā arī maksu par dalību izsolē vietnes administratoram normatīvajos aktos noteiktajā apmērā, saskaņā ar elektronisko izsoļu vietnē reģistrētam lietotājam sagatavotu rēķinu. </w:t>
      </w:r>
    </w:p>
    <w:p w14:paraId="7200E3A8" w14:textId="77777777" w:rsidR="00AF6F30" w:rsidRPr="00AF6F30" w:rsidRDefault="00AF6F30" w:rsidP="00EB75A2">
      <w:pPr>
        <w:numPr>
          <w:ilvl w:val="1"/>
          <w:numId w:val="13"/>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lastRenderedPageBreak/>
        <w:t>Izsoles rīkotājs autorizē izsoles pretendentu dalībai izsolē, kurš izpildījis visus izsoles priekšnoteikumus 5 (piecu) dienu laikā.</w:t>
      </w:r>
    </w:p>
    <w:p w14:paraId="7200E3A9" w14:textId="77777777" w:rsidR="00AF6F30" w:rsidRPr="00AF6F30" w:rsidRDefault="00AF6F30" w:rsidP="00EB75A2">
      <w:pPr>
        <w:numPr>
          <w:ilvl w:val="1"/>
          <w:numId w:val="13"/>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7200E3AA" w14:textId="1715AB1A" w:rsidR="00AF6F30" w:rsidRPr="00201E58" w:rsidRDefault="00AF6F30" w:rsidP="00EB75A2">
      <w:pPr>
        <w:numPr>
          <w:ilvl w:val="1"/>
          <w:numId w:val="13"/>
        </w:numPr>
        <w:spacing w:after="0" w:line="240" w:lineRule="auto"/>
        <w:ind w:left="567" w:hanging="567"/>
        <w:jc w:val="both"/>
        <w:rPr>
          <w:rFonts w:ascii="Times New Roman" w:eastAsia="Times New Roman" w:hAnsi="Times New Roman" w:cs="Times New Roman"/>
          <w:sz w:val="24"/>
          <w:szCs w:val="24"/>
          <w:lang w:eastAsia="lv-LV"/>
        </w:rPr>
      </w:pPr>
      <w:r w:rsidRPr="00201E58">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201E58" w:rsidRPr="00201E58">
        <w:rPr>
          <w:rFonts w:ascii="Times New Roman" w:eastAsia="Times New Roman" w:hAnsi="Times New Roman" w:cs="Times New Roman"/>
          <w:sz w:val="24"/>
          <w:szCs w:val="24"/>
          <w:lang w:eastAsia="lv-LV"/>
        </w:rPr>
        <w:t>100</w:t>
      </w:r>
      <w:r w:rsidRPr="00201E58">
        <w:rPr>
          <w:rFonts w:ascii="Times New Roman" w:eastAsia="Times New Roman" w:hAnsi="Times New Roman" w:cs="Times New Roman"/>
          <w:sz w:val="24"/>
          <w:szCs w:val="24"/>
          <w:lang w:eastAsia="lv-LV"/>
        </w:rPr>
        <w:t>,00 EUR (</w:t>
      </w:r>
      <w:r w:rsidR="00201E58" w:rsidRPr="00201E58">
        <w:rPr>
          <w:rFonts w:ascii="Times New Roman" w:eastAsia="Times New Roman" w:hAnsi="Times New Roman" w:cs="Times New Roman"/>
          <w:sz w:val="24"/>
          <w:szCs w:val="24"/>
          <w:lang w:eastAsia="lv-LV"/>
        </w:rPr>
        <w:t xml:space="preserve">viens simts </w:t>
      </w:r>
      <w:r w:rsidRPr="00201E58">
        <w:rPr>
          <w:rFonts w:ascii="Times New Roman" w:eastAsia="Times New Roman" w:hAnsi="Times New Roman" w:cs="Times New Roman"/>
          <w:sz w:val="24"/>
          <w:szCs w:val="24"/>
          <w:lang w:eastAsia="lv-LV"/>
        </w:rPr>
        <w:t>e</w:t>
      </w:r>
      <w:r w:rsidR="001E2314" w:rsidRPr="00201E58">
        <w:rPr>
          <w:rFonts w:ascii="Times New Roman" w:eastAsia="Times New Roman" w:hAnsi="Times New Roman" w:cs="Times New Roman"/>
          <w:sz w:val="24"/>
          <w:szCs w:val="24"/>
          <w:lang w:eastAsia="lv-LV"/>
        </w:rPr>
        <w:t>i</w:t>
      </w:r>
      <w:r w:rsidRPr="00201E58">
        <w:rPr>
          <w:rFonts w:ascii="Times New Roman" w:eastAsia="Times New Roman" w:hAnsi="Times New Roman" w:cs="Times New Roman"/>
          <w:sz w:val="24"/>
          <w:szCs w:val="24"/>
          <w:lang w:eastAsia="lv-LV"/>
        </w:rPr>
        <w:t>ro), vai ir mazāks par iepriekš reģistrētajiem solījumiem vai vienāds ar tiem.</w:t>
      </w:r>
    </w:p>
    <w:p w14:paraId="7200E3AB" w14:textId="77777777" w:rsidR="00AF6F30" w:rsidRPr="00201E58" w:rsidRDefault="00AF6F30" w:rsidP="00EB75A2">
      <w:pPr>
        <w:numPr>
          <w:ilvl w:val="1"/>
          <w:numId w:val="13"/>
        </w:numPr>
        <w:spacing w:after="0" w:line="240" w:lineRule="auto"/>
        <w:ind w:left="567" w:hanging="567"/>
        <w:jc w:val="both"/>
        <w:rPr>
          <w:rFonts w:ascii="Times New Roman" w:eastAsia="Times New Roman" w:hAnsi="Times New Roman" w:cs="Times New Roman"/>
          <w:sz w:val="24"/>
          <w:szCs w:val="24"/>
          <w:lang w:eastAsia="lv-LV"/>
        </w:rPr>
      </w:pPr>
      <w:r w:rsidRPr="00201E58">
        <w:rPr>
          <w:rFonts w:ascii="Times New Roman" w:eastAsia="Times New Roman" w:hAnsi="Times New Roman" w:cs="Times New Roman"/>
          <w:sz w:val="24"/>
          <w:szCs w:val="24"/>
          <w:lang w:eastAsia="lv-LV"/>
        </w:rPr>
        <w:t>Reģistrētos solījumus nevar atsaukt vai mainīt.</w:t>
      </w:r>
    </w:p>
    <w:p w14:paraId="7200E3AC" w14:textId="77777777" w:rsidR="00AF6F30" w:rsidRPr="00201E58" w:rsidRDefault="00AF6F30" w:rsidP="00EB75A2">
      <w:pPr>
        <w:numPr>
          <w:ilvl w:val="1"/>
          <w:numId w:val="13"/>
        </w:numPr>
        <w:spacing w:after="0" w:line="240" w:lineRule="auto"/>
        <w:ind w:left="567" w:hanging="567"/>
        <w:jc w:val="both"/>
        <w:rPr>
          <w:rFonts w:ascii="Times New Roman" w:eastAsia="Times New Roman" w:hAnsi="Times New Roman" w:cs="Times New Roman"/>
          <w:sz w:val="24"/>
          <w:szCs w:val="24"/>
          <w:lang w:eastAsia="lv-LV"/>
        </w:rPr>
      </w:pPr>
      <w:r w:rsidRPr="00201E58">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7200E3AD" w14:textId="77777777" w:rsidR="00AF6F30" w:rsidRPr="00201E58" w:rsidRDefault="00AF6F30" w:rsidP="00EB75A2">
      <w:pPr>
        <w:numPr>
          <w:ilvl w:val="1"/>
          <w:numId w:val="13"/>
        </w:numPr>
        <w:spacing w:after="0" w:line="240" w:lineRule="auto"/>
        <w:ind w:left="567" w:hanging="567"/>
        <w:jc w:val="both"/>
        <w:rPr>
          <w:rFonts w:ascii="Times New Roman" w:eastAsia="Times New Roman" w:hAnsi="Times New Roman" w:cs="Times New Roman"/>
          <w:sz w:val="24"/>
          <w:szCs w:val="24"/>
          <w:lang w:eastAsia="lv-LV"/>
        </w:rPr>
      </w:pPr>
      <w:r w:rsidRPr="00201E58">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7200E3AE" w14:textId="3A9F1944" w:rsidR="00AF6F30" w:rsidRPr="00201E58" w:rsidRDefault="00AF6F30" w:rsidP="00EB75A2">
      <w:pPr>
        <w:numPr>
          <w:ilvl w:val="1"/>
          <w:numId w:val="13"/>
        </w:numPr>
        <w:spacing w:after="0" w:line="240" w:lineRule="auto"/>
        <w:ind w:left="567" w:hanging="567"/>
        <w:jc w:val="both"/>
        <w:rPr>
          <w:rFonts w:ascii="Times New Roman" w:eastAsia="Times New Roman" w:hAnsi="Times New Roman" w:cs="Times New Roman"/>
          <w:sz w:val="24"/>
          <w:szCs w:val="24"/>
          <w:lang w:eastAsia="lv-LV"/>
        </w:rPr>
      </w:pPr>
      <w:r w:rsidRPr="00201E58">
        <w:rPr>
          <w:rFonts w:ascii="Times New Roman" w:eastAsia="Times New Roman" w:hAnsi="Times New Roman" w:cs="Times New Roman"/>
          <w:sz w:val="24"/>
          <w:szCs w:val="24"/>
          <w:lang w:eastAsia="lv-LV"/>
        </w:rPr>
        <w:t xml:space="preserve">Izsole noslēdzas 20 (divdesmitajā) dienā no izsoles sludinājuma norādītā izsoles sākuma datuma plkst.13:00, bet, ja 20 (divdesmitā) diena iekrīt brīvdienā vai svētku dienā, </w:t>
      </w:r>
      <w:r w:rsidR="00B731C6">
        <w:rPr>
          <w:rFonts w:ascii="Times New Roman" w:eastAsia="Times New Roman" w:hAnsi="Times New Roman" w:cs="Times New Roman"/>
          <w:sz w:val="24"/>
          <w:szCs w:val="24"/>
          <w:lang w:eastAsia="lv-LV"/>
        </w:rPr>
        <w:t xml:space="preserve">tad </w:t>
      </w:r>
      <w:r w:rsidRPr="00201E58">
        <w:rPr>
          <w:rFonts w:ascii="Times New Roman" w:eastAsia="Times New Roman" w:hAnsi="Times New Roman" w:cs="Times New Roman"/>
          <w:sz w:val="24"/>
          <w:szCs w:val="24"/>
          <w:lang w:eastAsia="lv-LV"/>
        </w:rPr>
        <w:t xml:space="preserve"> nākamajā darbadienā līdz plkst.13:00. Ja pēdējo piecu minūšu laikā pirms izsoles noslēgšanai noteiktā laika tiek reģistrēts solījums, izsoles laiks automātiski tiek pagarināts par piecām minūtēm. </w:t>
      </w:r>
    </w:p>
    <w:p w14:paraId="7200E3AF" w14:textId="77777777" w:rsidR="00AF6F30" w:rsidRPr="00201E58" w:rsidRDefault="00AF6F30" w:rsidP="00EB75A2">
      <w:pPr>
        <w:numPr>
          <w:ilvl w:val="1"/>
          <w:numId w:val="13"/>
        </w:numPr>
        <w:spacing w:after="0" w:line="240" w:lineRule="auto"/>
        <w:ind w:left="567" w:hanging="567"/>
        <w:jc w:val="both"/>
        <w:rPr>
          <w:rFonts w:ascii="Times New Roman" w:eastAsia="Times New Roman" w:hAnsi="Times New Roman" w:cs="Times New Roman"/>
          <w:sz w:val="24"/>
          <w:szCs w:val="24"/>
          <w:lang w:eastAsia="lv-LV"/>
        </w:rPr>
      </w:pPr>
      <w:r w:rsidRPr="00201E58">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4" w:name="3"/>
      <w:bookmarkEnd w:id="4"/>
    </w:p>
    <w:p w14:paraId="7200E3B0" w14:textId="77777777" w:rsidR="00AF6F30" w:rsidRPr="00AF6F30" w:rsidRDefault="00AF6F30" w:rsidP="00EB75A2">
      <w:pPr>
        <w:numPr>
          <w:ilvl w:val="1"/>
          <w:numId w:val="13"/>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7200E3B1" w14:textId="77777777" w:rsidR="00AF6F30" w:rsidRDefault="00AF6F30" w:rsidP="00EB75A2">
      <w:pPr>
        <w:numPr>
          <w:ilvl w:val="1"/>
          <w:numId w:val="13"/>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7200E3B2" w14:textId="0283040E" w:rsidR="00ED50E1" w:rsidRPr="00ED50E1" w:rsidRDefault="00ED50E1" w:rsidP="00EB75A2">
      <w:pPr>
        <w:numPr>
          <w:ilvl w:val="1"/>
          <w:numId w:val="13"/>
        </w:numPr>
        <w:spacing w:after="0" w:line="240" w:lineRule="auto"/>
        <w:ind w:left="567" w:hanging="567"/>
        <w:jc w:val="both"/>
        <w:rPr>
          <w:rFonts w:ascii="Times New Roman" w:hAnsi="Times New Roman" w:cs="Times New Roman"/>
          <w:bCs/>
          <w:sz w:val="24"/>
          <w:szCs w:val="24"/>
        </w:rPr>
      </w:pPr>
      <w:r w:rsidRPr="00ED50E1">
        <w:rPr>
          <w:rFonts w:ascii="Times New Roman" w:hAnsi="Times New Roman" w:cs="Times New Roman"/>
          <w:bCs/>
          <w:sz w:val="24"/>
          <w:szCs w:val="24"/>
        </w:rPr>
        <w:t xml:space="preserve">Ja uz </w:t>
      </w:r>
      <w:r w:rsidR="00D53FDE">
        <w:rPr>
          <w:rFonts w:ascii="Times New Roman" w:eastAsia="Times New Roman" w:hAnsi="Times New Roman" w:cs="Times New Roman"/>
          <w:bCs/>
          <w:sz w:val="24"/>
          <w:szCs w:val="24"/>
          <w:lang w:eastAsia="lv-LV"/>
        </w:rPr>
        <w:t>Izsoles objekta</w:t>
      </w:r>
      <w:r w:rsidR="00D53FDE" w:rsidRPr="00ED50E1">
        <w:rPr>
          <w:rFonts w:ascii="Times New Roman" w:hAnsi="Times New Roman" w:cs="Times New Roman"/>
          <w:bCs/>
          <w:sz w:val="24"/>
          <w:szCs w:val="24"/>
        </w:rPr>
        <w:t xml:space="preserve"> </w:t>
      </w:r>
      <w:r w:rsidRPr="00ED50E1">
        <w:rPr>
          <w:rFonts w:ascii="Times New Roman" w:hAnsi="Times New Roman" w:cs="Times New Roman"/>
          <w:bCs/>
          <w:sz w:val="24"/>
          <w:szCs w:val="24"/>
        </w:rPr>
        <w:t xml:space="preserve">izsoli noteiktajā termiņā nav pieteicies neviens Izsoles pretendents vai neviens Izsoles pretendents nav atzīts par Izsoles dalībnieku, vai neviens Izsoles dalībnieks izsolē nav nosolījis </w:t>
      </w:r>
      <w:r w:rsidR="00D53FDE">
        <w:rPr>
          <w:rFonts w:ascii="Times New Roman" w:eastAsia="Times New Roman" w:hAnsi="Times New Roman" w:cs="Times New Roman"/>
          <w:bCs/>
          <w:sz w:val="24"/>
          <w:szCs w:val="24"/>
          <w:lang w:eastAsia="lv-LV"/>
        </w:rPr>
        <w:t>Izsoles objektu</w:t>
      </w:r>
      <w:r w:rsidRPr="00ED50E1">
        <w:rPr>
          <w:rFonts w:ascii="Times New Roman" w:hAnsi="Times New Roman" w:cs="Times New Roman"/>
          <w:bCs/>
          <w:sz w:val="24"/>
          <w:szCs w:val="24"/>
        </w:rPr>
        <w:t>,</w:t>
      </w:r>
      <w:r w:rsidR="00B731C6">
        <w:rPr>
          <w:rFonts w:ascii="Times New Roman" w:hAnsi="Times New Roman" w:cs="Times New Roman"/>
          <w:bCs/>
          <w:sz w:val="24"/>
          <w:szCs w:val="24"/>
        </w:rPr>
        <w:t xml:space="preserve"> tad </w:t>
      </w:r>
      <w:r w:rsidRPr="00ED50E1">
        <w:rPr>
          <w:rFonts w:ascii="Times New Roman" w:hAnsi="Times New Roman" w:cs="Times New Roman"/>
          <w:bCs/>
          <w:sz w:val="24"/>
          <w:szCs w:val="24"/>
        </w:rPr>
        <w:t>Izsoles komisijai ir tiesības izsoles pretendentu pieteikšanās termiņu atjaunot un noteikt jaunu Izsoles dienu, par to attiecīgi publicējot sludinājumus pašvaldības tīmekļvietnē www.limbazunovads.lv/sadaļā/izsoles un elektronisko izsoļu vietnē www.izsoles.ta.gov.lv, vai izstrādāt jaunus izsoles noteikumus un iesniegt apstiprināšanai Limbažu novada domei.</w:t>
      </w:r>
    </w:p>
    <w:p w14:paraId="7200E3B3" w14:textId="77777777" w:rsidR="00ED50E1" w:rsidRPr="00AF6F30" w:rsidRDefault="00ED50E1" w:rsidP="00ED50E1">
      <w:pPr>
        <w:spacing w:after="0" w:line="240" w:lineRule="auto"/>
        <w:ind w:left="567"/>
        <w:jc w:val="both"/>
        <w:rPr>
          <w:rFonts w:ascii="Times New Roman" w:eastAsia="Times New Roman" w:hAnsi="Times New Roman" w:cs="Times New Roman"/>
          <w:sz w:val="24"/>
          <w:szCs w:val="24"/>
          <w:lang w:eastAsia="lv-LV"/>
        </w:rPr>
      </w:pPr>
    </w:p>
    <w:p w14:paraId="7200E3B5" w14:textId="77777777" w:rsidR="00AF6F30" w:rsidRDefault="00AF6F30" w:rsidP="00EB75A2">
      <w:pPr>
        <w:pStyle w:val="Sarakstarindkopa"/>
        <w:numPr>
          <w:ilvl w:val="0"/>
          <w:numId w:val="13"/>
        </w:numPr>
        <w:jc w:val="center"/>
        <w:rPr>
          <w:b/>
          <w:lang w:eastAsia="lv-LV"/>
        </w:rPr>
      </w:pPr>
      <w:r w:rsidRPr="00AF6F30">
        <w:rPr>
          <w:b/>
          <w:lang w:eastAsia="lv-LV"/>
        </w:rPr>
        <w:t>Līguma slēgšanas un norēķina kārtība</w:t>
      </w:r>
    </w:p>
    <w:p w14:paraId="7200E3B6" w14:textId="77777777" w:rsidR="00082B50" w:rsidRPr="00AF6F30" w:rsidRDefault="00082B50" w:rsidP="00082B50">
      <w:pPr>
        <w:spacing w:after="0" w:line="240" w:lineRule="auto"/>
        <w:ind w:left="360"/>
        <w:rPr>
          <w:rFonts w:ascii="Times New Roman" w:eastAsia="Times New Roman" w:hAnsi="Times New Roman" w:cs="Times New Roman"/>
          <w:b/>
          <w:sz w:val="24"/>
          <w:szCs w:val="24"/>
          <w:lang w:eastAsia="lv-LV"/>
        </w:rPr>
      </w:pPr>
    </w:p>
    <w:p w14:paraId="7200E3B7" w14:textId="09FE995A" w:rsidR="00AF6F30" w:rsidRPr="00AF6F30" w:rsidRDefault="00AF6F30" w:rsidP="00EB75A2">
      <w:pPr>
        <w:numPr>
          <w:ilvl w:val="1"/>
          <w:numId w:val="13"/>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Pašvaldības īpašuma privatizācijas un atsavināšanas komisijas apstiprina izsoles rezultātus 5 (piecu) dienu laikā pēc </w:t>
      </w:r>
      <w:r w:rsidR="00082B50">
        <w:rPr>
          <w:rFonts w:ascii="Times New Roman" w:hAnsi="Times New Roman" w:cs="Times New Roman"/>
          <w:bCs/>
          <w:sz w:val="24"/>
          <w:szCs w:val="24"/>
        </w:rPr>
        <w:t>4</w:t>
      </w:r>
      <w:r w:rsidR="00082B50" w:rsidRPr="00082B50">
        <w:rPr>
          <w:rFonts w:ascii="Times New Roman" w:hAnsi="Times New Roman" w:cs="Times New Roman"/>
          <w:bCs/>
          <w:sz w:val="24"/>
          <w:szCs w:val="24"/>
        </w:rPr>
        <w:t>.1</w:t>
      </w:r>
      <w:r w:rsidR="001F0C47">
        <w:rPr>
          <w:rFonts w:ascii="Times New Roman" w:hAnsi="Times New Roman" w:cs="Times New Roman"/>
          <w:bCs/>
          <w:sz w:val="24"/>
          <w:szCs w:val="24"/>
        </w:rPr>
        <w:t>2</w:t>
      </w:r>
      <w:r w:rsidR="00082B50" w:rsidRPr="00082B50">
        <w:rPr>
          <w:rFonts w:ascii="Times New Roman" w:hAnsi="Times New Roman" w:cs="Times New Roman"/>
          <w:bCs/>
          <w:sz w:val="24"/>
          <w:szCs w:val="24"/>
        </w:rPr>
        <w:t xml:space="preserve">. punktā </w:t>
      </w:r>
      <w:r w:rsidR="00082B50">
        <w:rPr>
          <w:rFonts w:ascii="Times New Roman" w:hAnsi="Times New Roman" w:cs="Times New Roman"/>
          <w:bCs/>
          <w:sz w:val="24"/>
          <w:szCs w:val="24"/>
        </w:rPr>
        <w:t xml:space="preserve">norādītā </w:t>
      </w:r>
      <w:r w:rsidR="00082B50" w:rsidRPr="00082B50">
        <w:rPr>
          <w:rFonts w:ascii="Times New Roman" w:hAnsi="Times New Roman" w:cs="Times New Roman"/>
          <w:bCs/>
          <w:sz w:val="24"/>
          <w:szCs w:val="24"/>
        </w:rPr>
        <w:t>Elektronisko izsoļu vietnē elektroniski sagatavotā  akta saņemšanas</w:t>
      </w:r>
      <w:r w:rsidRPr="00AF6F30">
        <w:rPr>
          <w:rFonts w:ascii="Times New Roman" w:eastAsia="Times New Roman" w:hAnsi="Times New Roman" w:cs="Times New Roman"/>
          <w:sz w:val="24"/>
          <w:szCs w:val="24"/>
          <w:lang w:eastAsia="lv-LV"/>
        </w:rPr>
        <w:t>.</w:t>
      </w:r>
    </w:p>
    <w:p w14:paraId="7200E3B8" w14:textId="1A4902B3" w:rsidR="00AF6F30" w:rsidRPr="00AF6F30" w:rsidRDefault="00AF6F30" w:rsidP="00EB75A2">
      <w:pPr>
        <w:numPr>
          <w:ilvl w:val="1"/>
          <w:numId w:val="13"/>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bCs/>
          <w:sz w:val="24"/>
          <w:szCs w:val="24"/>
          <w:lang w:eastAsia="lv-LV"/>
        </w:rPr>
        <w:t xml:space="preserve">Nosolītājam </w:t>
      </w:r>
      <w:r w:rsidR="00D53FDE">
        <w:rPr>
          <w:rFonts w:ascii="Times New Roman" w:eastAsia="Times New Roman" w:hAnsi="Times New Roman" w:cs="Times New Roman"/>
          <w:bCs/>
          <w:sz w:val="24"/>
          <w:szCs w:val="24"/>
          <w:lang w:eastAsia="lv-LV"/>
        </w:rPr>
        <w:t xml:space="preserve">2 </w:t>
      </w:r>
      <w:r w:rsidRPr="00AF6F30">
        <w:rPr>
          <w:rFonts w:ascii="Times New Roman" w:eastAsia="Times New Roman" w:hAnsi="Times New Roman" w:cs="Times New Roman"/>
          <w:bCs/>
          <w:sz w:val="24"/>
          <w:szCs w:val="24"/>
          <w:lang w:eastAsia="lv-LV"/>
        </w:rPr>
        <w:t>(</w:t>
      </w:r>
      <w:r w:rsidR="00D53FDE">
        <w:rPr>
          <w:rFonts w:ascii="Times New Roman" w:eastAsia="Times New Roman" w:hAnsi="Times New Roman" w:cs="Times New Roman"/>
          <w:bCs/>
          <w:sz w:val="24"/>
          <w:szCs w:val="24"/>
          <w:lang w:eastAsia="lv-LV"/>
        </w:rPr>
        <w:t>divu</w:t>
      </w:r>
      <w:r w:rsidRPr="00AF6F30">
        <w:rPr>
          <w:rFonts w:ascii="Times New Roman" w:eastAsia="Times New Roman" w:hAnsi="Times New Roman" w:cs="Times New Roman"/>
          <w:bCs/>
          <w:sz w:val="24"/>
          <w:szCs w:val="24"/>
          <w:lang w:eastAsia="lv-LV"/>
        </w:rPr>
        <w:t xml:space="preserve">) </w:t>
      </w:r>
      <w:r w:rsidR="00D53FDE">
        <w:rPr>
          <w:rFonts w:ascii="Times New Roman" w:eastAsia="Times New Roman" w:hAnsi="Times New Roman" w:cs="Times New Roman"/>
          <w:bCs/>
          <w:sz w:val="24"/>
          <w:szCs w:val="24"/>
          <w:lang w:eastAsia="lv-LV"/>
        </w:rPr>
        <w:t>nedēļu</w:t>
      </w:r>
      <w:r w:rsidRPr="00AF6F30">
        <w:rPr>
          <w:rFonts w:ascii="Times New Roman" w:eastAsia="Times New Roman" w:hAnsi="Times New Roman" w:cs="Times New Roman"/>
          <w:bCs/>
          <w:sz w:val="24"/>
          <w:szCs w:val="24"/>
          <w:lang w:eastAsia="lv-LV"/>
        </w:rPr>
        <w:t xml:space="preserve"> laikā pēc izsoles rezultātu apstiprināšanas jāparaksta</w:t>
      </w:r>
      <w:r w:rsidR="00D53FDE">
        <w:rPr>
          <w:rFonts w:ascii="Times New Roman" w:eastAsia="Times New Roman" w:hAnsi="Times New Roman" w:cs="Times New Roman"/>
          <w:bCs/>
          <w:sz w:val="24"/>
          <w:szCs w:val="24"/>
          <w:lang w:eastAsia="lv-LV"/>
        </w:rPr>
        <w:t xml:space="preserve"> </w:t>
      </w:r>
      <w:bookmarkStart w:id="5" w:name="_Hlk202797333"/>
      <w:r w:rsidR="00D53FDE">
        <w:rPr>
          <w:rFonts w:ascii="Times New Roman" w:eastAsia="Times New Roman" w:hAnsi="Times New Roman" w:cs="Times New Roman"/>
          <w:bCs/>
          <w:sz w:val="24"/>
          <w:szCs w:val="24"/>
          <w:lang w:eastAsia="lv-LV"/>
        </w:rPr>
        <w:t>Izsoles objekta</w:t>
      </w:r>
      <w:bookmarkEnd w:id="5"/>
      <w:r w:rsidRPr="00AF6F30">
        <w:rPr>
          <w:rFonts w:ascii="Times New Roman" w:eastAsia="Times New Roman" w:hAnsi="Times New Roman" w:cs="Times New Roman"/>
          <w:bCs/>
          <w:sz w:val="24"/>
          <w:szCs w:val="24"/>
          <w:lang w:eastAsia="lv-LV"/>
        </w:rPr>
        <w:t xml:space="preserve"> </w:t>
      </w:r>
      <w:r w:rsidR="004408D1">
        <w:rPr>
          <w:rFonts w:ascii="Times New Roman" w:eastAsia="Times New Roman" w:hAnsi="Times New Roman" w:cs="Times New Roman"/>
          <w:bCs/>
          <w:sz w:val="24"/>
          <w:szCs w:val="24"/>
          <w:lang w:eastAsia="lv-LV"/>
        </w:rPr>
        <w:t>pirkuma</w:t>
      </w:r>
      <w:r w:rsidRPr="00AF6F30">
        <w:rPr>
          <w:rFonts w:ascii="Times New Roman" w:eastAsia="Times New Roman" w:hAnsi="Times New Roman" w:cs="Times New Roman"/>
          <w:bCs/>
          <w:sz w:val="24"/>
          <w:szCs w:val="24"/>
          <w:lang w:eastAsia="lv-LV"/>
        </w:rPr>
        <w:t xml:space="preserve"> līgums (1.pielikums).</w:t>
      </w:r>
    </w:p>
    <w:p w14:paraId="7200E3B9" w14:textId="14121242" w:rsidR="00082B50" w:rsidRPr="00082B50" w:rsidRDefault="00D53FDE" w:rsidP="00EB75A2">
      <w:pPr>
        <w:pStyle w:val="Sarakstarindkopa"/>
        <w:numPr>
          <w:ilvl w:val="1"/>
          <w:numId w:val="13"/>
        </w:numPr>
        <w:ind w:left="567" w:hanging="567"/>
        <w:jc w:val="both"/>
        <w:rPr>
          <w:color w:val="000000"/>
          <w:lang w:eastAsia="lv-LV"/>
        </w:rPr>
      </w:pPr>
      <w:r w:rsidRPr="00EA7098">
        <w:rPr>
          <w:bCs/>
        </w:rPr>
        <w:t xml:space="preserve">Ja izsoles dalībnieks divu nedēļu laikā nav noslēdzis </w:t>
      </w:r>
      <w:r w:rsidR="008E3C29" w:rsidRPr="008E3C29">
        <w:rPr>
          <w:bCs/>
        </w:rPr>
        <w:t xml:space="preserve">Izsoles objekta </w:t>
      </w:r>
      <w:r w:rsidR="005105C1">
        <w:rPr>
          <w:bCs/>
        </w:rPr>
        <w:t>pirkuma</w:t>
      </w:r>
      <w:r w:rsidRPr="00EA7098">
        <w:rPr>
          <w:bCs/>
        </w:rPr>
        <w:t xml:space="preserve"> līgumu, viņš zaudē  tiesības uz </w:t>
      </w:r>
      <w:r>
        <w:rPr>
          <w:bCs/>
        </w:rPr>
        <w:t>Izsoles objektu</w:t>
      </w:r>
      <w:r w:rsidRPr="00EA7098">
        <w:rPr>
          <w:bCs/>
        </w:rPr>
        <w:t xml:space="preserve">. Limbažu novada pašvaldības īpašuma privatizācijas un atsavināšanas komisija piedāvā slēgt </w:t>
      </w:r>
      <w:r w:rsidR="008E3C29" w:rsidRPr="008E3C29">
        <w:rPr>
          <w:bCs/>
        </w:rPr>
        <w:t xml:space="preserve">Izsoles objekta </w:t>
      </w:r>
      <w:r w:rsidR="005105C1">
        <w:rPr>
          <w:bCs/>
        </w:rPr>
        <w:t xml:space="preserve">pirkuma </w:t>
      </w:r>
      <w:r w:rsidRPr="00EA7098">
        <w:rPr>
          <w:bCs/>
        </w:rPr>
        <w:t xml:space="preserve"> līgumu izsoles dalībniekam, kurš izsolē nosolījis nākamo augstāko cenu un šim izsoles dalībniekam 5 (piecu) darbadienu laikā no paziņojuma saņemšanas dienas jāpaziņo izsoles rīkotājam par </w:t>
      </w:r>
      <w:r w:rsidR="008E3C29" w:rsidRPr="008E3C29">
        <w:rPr>
          <w:bCs/>
        </w:rPr>
        <w:t>Izsoles objekta</w:t>
      </w:r>
      <w:r w:rsidR="005105C1">
        <w:rPr>
          <w:bCs/>
        </w:rPr>
        <w:t xml:space="preserve"> pirkuma</w:t>
      </w:r>
      <w:r w:rsidRPr="00EA7098">
        <w:rPr>
          <w:bCs/>
        </w:rPr>
        <w:t xml:space="preserve"> līguma slēgšanu par viņa nosolīto augstāko cenu. </w:t>
      </w:r>
      <w:r w:rsidR="008E3C29" w:rsidRPr="008E3C29">
        <w:rPr>
          <w:bCs/>
        </w:rPr>
        <w:t>Izsoles objekta</w:t>
      </w:r>
      <w:r w:rsidR="005105C1">
        <w:rPr>
          <w:bCs/>
        </w:rPr>
        <w:t xml:space="preserve"> pirkuma </w:t>
      </w:r>
      <w:r w:rsidRPr="00EA7098">
        <w:rPr>
          <w:bCs/>
        </w:rPr>
        <w:t>līgums jāparaksta 2 (divu</w:t>
      </w:r>
      <w:r w:rsidR="0065116D">
        <w:rPr>
          <w:bCs/>
        </w:rPr>
        <w:t>)</w:t>
      </w:r>
      <w:r w:rsidRPr="00EA7098">
        <w:rPr>
          <w:bCs/>
        </w:rPr>
        <w:t xml:space="preserve"> nedēļu laikā</w:t>
      </w:r>
      <w:r w:rsidR="00082B50" w:rsidRPr="00082B50">
        <w:t>.</w:t>
      </w:r>
    </w:p>
    <w:p w14:paraId="7200E3BA" w14:textId="77777777" w:rsidR="00082B50" w:rsidRDefault="00082B50" w:rsidP="00D53FDE">
      <w:pPr>
        <w:pStyle w:val="Sarakstarindkopa"/>
        <w:ind w:left="360"/>
        <w:jc w:val="both"/>
        <w:rPr>
          <w:bCs/>
        </w:rPr>
      </w:pPr>
    </w:p>
    <w:p w14:paraId="7200E3BC" w14:textId="77777777" w:rsidR="00AF6F30" w:rsidRDefault="00AF6F30" w:rsidP="00EB75A2">
      <w:pPr>
        <w:pStyle w:val="Sarakstarindkopa"/>
        <w:numPr>
          <w:ilvl w:val="0"/>
          <w:numId w:val="13"/>
        </w:numPr>
        <w:jc w:val="center"/>
        <w:rPr>
          <w:b/>
          <w:lang w:eastAsia="lv-LV"/>
        </w:rPr>
      </w:pPr>
      <w:r w:rsidRPr="00AF6F30">
        <w:rPr>
          <w:b/>
          <w:lang w:eastAsia="lv-LV"/>
        </w:rPr>
        <w:t>Nenotikusi izsole</w:t>
      </w:r>
    </w:p>
    <w:p w14:paraId="4E0B9BC5" w14:textId="77777777" w:rsidR="0065116D" w:rsidRPr="0065116D" w:rsidRDefault="0065116D" w:rsidP="0065116D">
      <w:pPr>
        <w:spacing w:after="0" w:line="240" w:lineRule="auto"/>
        <w:jc w:val="center"/>
        <w:rPr>
          <w:b/>
          <w:lang w:eastAsia="lv-LV"/>
        </w:rPr>
      </w:pPr>
    </w:p>
    <w:p w14:paraId="7200E3BD" w14:textId="64077E52" w:rsidR="00AF6F30" w:rsidRPr="00AF6F30" w:rsidRDefault="00AF6F30" w:rsidP="00EB75A2">
      <w:pPr>
        <w:pStyle w:val="Sarakstarindkopa"/>
        <w:numPr>
          <w:ilvl w:val="1"/>
          <w:numId w:val="13"/>
        </w:numPr>
        <w:ind w:left="567" w:hanging="567"/>
        <w:jc w:val="both"/>
        <w:rPr>
          <w:lang w:eastAsia="lv-LV"/>
        </w:rPr>
      </w:pPr>
      <w:r w:rsidRPr="00AF6F30">
        <w:rPr>
          <w:lang w:eastAsia="lv-LV"/>
        </w:rPr>
        <w:t>Izsole atzīstama par nenotikušu, ja:</w:t>
      </w:r>
    </w:p>
    <w:p w14:paraId="7200E3BE" w14:textId="2FCCBCFE" w:rsidR="00AF6F30" w:rsidRPr="00AF6F30" w:rsidRDefault="00AF6F30" w:rsidP="00AF6F30">
      <w:pPr>
        <w:spacing w:after="0" w:line="240" w:lineRule="auto"/>
        <w:ind w:left="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lastRenderedPageBreak/>
        <w:t>6.1.1</w:t>
      </w:r>
      <w:r w:rsidR="0065116D">
        <w:rPr>
          <w:rFonts w:ascii="Times New Roman" w:eastAsia="Times New Roman" w:hAnsi="Times New Roman" w:cs="Times New Roman"/>
          <w:sz w:val="24"/>
          <w:szCs w:val="24"/>
          <w:lang w:eastAsia="lv-LV"/>
        </w:rPr>
        <w:t>.</w:t>
      </w:r>
      <w:r w:rsidRPr="00AF6F30">
        <w:rPr>
          <w:rFonts w:ascii="Times New Roman" w:eastAsia="Times New Roman" w:hAnsi="Times New Roman" w:cs="Times New Roman"/>
          <w:sz w:val="24"/>
          <w:szCs w:val="24"/>
          <w:lang w:eastAsia="lv-LV"/>
        </w:rPr>
        <w:t xml:space="preserve"> izsolei nav pieteicies neviens izsoles dalībnieks; </w:t>
      </w:r>
    </w:p>
    <w:p w14:paraId="7200E3BF" w14:textId="77777777" w:rsidR="00AF6F30" w:rsidRPr="00AF6F30" w:rsidRDefault="00AF6F30" w:rsidP="00AF6F30">
      <w:pPr>
        <w:spacing w:after="0" w:line="240" w:lineRule="auto"/>
        <w:ind w:left="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6.1.2. neviens no izsoles dalībniekiem, kas pieteicies izsolei, nepārsola sākumcenu; </w:t>
      </w:r>
      <w:bookmarkStart w:id="6" w:name="4"/>
      <w:bookmarkEnd w:id="6"/>
    </w:p>
    <w:p w14:paraId="7200E3C0" w14:textId="77777777" w:rsidR="00AF6F30" w:rsidRPr="00AF6F30" w:rsidRDefault="00AF6F30" w:rsidP="00D53FDE">
      <w:pPr>
        <w:spacing w:after="0" w:line="240" w:lineRule="auto"/>
        <w:ind w:left="567"/>
        <w:jc w:val="both"/>
        <w:rPr>
          <w:rFonts w:ascii="Times New Roman" w:eastAsia="Times New Roman" w:hAnsi="Times New Roman" w:cs="Times New Roman"/>
          <w:sz w:val="24"/>
          <w:szCs w:val="24"/>
          <w:lang w:bidi="yi-Hebr"/>
        </w:rPr>
      </w:pPr>
      <w:r w:rsidRPr="00AF6F30">
        <w:rPr>
          <w:rFonts w:ascii="Times New Roman" w:eastAsia="Times New Roman" w:hAnsi="Times New Roman" w:cs="Times New Roman"/>
          <w:sz w:val="24"/>
          <w:szCs w:val="24"/>
          <w:lang w:bidi="yi-Hebr"/>
        </w:rPr>
        <w:t>6.1.3. izsoles norises laikā vai 24 (divdesmit četru) stundu laikā pēc izsoles noslēguma saņemts elektronisko izsoļu vietnes drošības pārvaldnieka paziņojums par būtiskiem tehniskiem traucējumiem, kas var ietekmēt izsoles rezultātu.</w:t>
      </w:r>
    </w:p>
    <w:p w14:paraId="7200E3C1" w14:textId="42C62F75" w:rsidR="00AF6F30" w:rsidRPr="00AF6F30" w:rsidRDefault="00AF6F30" w:rsidP="00EB75A2">
      <w:pPr>
        <w:pStyle w:val="Sarakstarindkopa"/>
        <w:numPr>
          <w:ilvl w:val="1"/>
          <w:numId w:val="13"/>
        </w:numPr>
        <w:ind w:left="567" w:hanging="567"/>
        <w:jc w:val="both"/>
        <w:rPr>
          <w:lang w:bidi="yi-Hebr"/>
        </w:rPr>
      </w:pPr>
      <w:r w:rsidRPr="00AF6F30">
        <w:rPr>
          <w:lang w:bidi="yi-Hebr"/>
        </w:rPr>
        <w:t>Izsole atzīstama par spēkā neesošu, ja Izsoles rīkošanā ir pieļauta atkāpe no Publiskas personas mantas atsavināšanas likuma un šajos Izsoles noteikumos paredzētās kārtības.</w:t>
      </w:r>
    </w:p>
    <w:p w14:paraId="7200E3C2" w14:textId="77777777" w:rsidR="00AF6F30" w:rsidRPr="00AF6F30" w:rsidRDefault="00AF6F30" w:rsidP="00AF6F30">
      <w:pPr>
        <w:spacing w:after="0" w:line="240" w:lineRule="auto"/>
        <w:jc w:val="center"/>
        <w:rPr>
          <w:rFonts w:ascii="Times New Roman" w:eastAsia="Times New Roman" w:hAnsi="Times New Roman" w:cs="Times New Roman"/>
          <w:b/>
          <w:caps/>
          <w:sz w:val="24"/>
          <w:szCs w:val="24"/>
          <w:lang w:eastAsia="lv-LV"/>
        </w:rPr>
      </w:pPr>
    </w:p>
    <w:p w14:paraId="7200E3C3" w14:textId="46C98149" w:rsidR="00AF6F30" w:rsidRPr="00AF6F30" w:rsidRDefault="00AF6F30" w:rsidP="00EB75A2">
      <w:pPr>
        <w:pStyle w:val="Sarakstarindkopa"/>
        <w:numPr>
          <w:ilvl w:val="0"/>
          <w:numId w:val="13"/>
        </w:numPr>
        <w:jc w:val="center"/>
        <w:rPr>
          <w:lang w:bidi="yi-Hebr"/>
        </w:rPr>
      </w:pPr>
      <w:r w:rsidRPr="00AF6F30">
        <w:rPr>
          <w:b/>
          <w:lang w:bidi="yi-Hebr"/>
        </w:rPr>
        <w:t>Izsoles komisijas lēmumu pārsūdzības kārtība</w:t>
      </w:r>
    </w:p>
    <w:p w14:paraId="7200E3C4" w14:textId="77777777" w:rsidR="00AF6F30" w:rsidRPr="00AF6F30" w:rsidRDefault="00AF6F30" w:rsidP="00AF6F30">
      <w:pPr>
        <w:spacing w:after="0" w:line="240" w:lineRule="auto"/>
        <w:jc w:val="center"/>
        <w:rPr>
          <w:rFonts w:ascii="Times New Roman" w:eastAsia="Times New Roman" w:hAnsi="Times New Roman" w:cs="Times New Roman"/>
          <w:b/>
          <w:caps/>
          <w:sz w:val="24"/>
          <w:szCs w:val="24"/>
          <w:lang w:eastAsia="lv-LV"/>
        </w:rPr>
      </w:pPr>
    </w:p>
    <w:p w14:paraId="7200E3C5" w14:textId="21720F96" w:rsidR="00AF6F30" w:rsidRPr="00AF6F30" w:rsidRDefault="00AF6F30" w:rsidP="00EB75A2">
      <w:pPr>
        <w:pStyle w:val="Sarakstarindkopa"/>
        <w:numPr>
          <w:ilvl w:val="1"/>
          <w:numId w:val="13"/>
        </w:numPr>
        <w:ind w:left="567" w:hanging="567"/>
        <w:jc w:val="both"/>
        <w:rPr>
          <w:lang w:eastAsia="lv-LV"/>
        </w:rPr>
      </w:pPr>
      <w:r w:rsidRPr="00AF6F30">
        <w:rPr>
          <w:lang w:eastAsia="lv-LV"/>
        </w:rPr>
        <w:t>Izsoles dalībniekam ir tiesības apstrīdēt izsoles komisijas pieņemtos lēmumus Limbažu novada domei 7 (septiņu) dienu laikā no attiecīgā lēmuma pieņemšanas dienas.</w:t>
      </w:r>
    </w:p>
    <w:p w14:paraId="7200E3C6" w14:textId="77777777" w:rsidR="00AC7B3E" w:rsidRDefault="00AC7B3E" w:rsidP="00B4368B">
      <w:pPr>
        <w:spacing w:after="0" w:line="240" w:lineRule="auto"/>
        <w:jc w:val="both"/>
        <w:rPr>
          <w:rFonts w:ascii="Times New Roman" w:eastAsia="Times New Roman" w:hAnsi="Times New Roman" w:cs="Times New Roman"/>
          <w:bCs/>
          <w:sz w:val="24"/>
          <w:szCs w:val="24"/>
        </w:rPr>
      </w:pPr>
    </w:p>
    <w:p w14:paraId="58FCC52D" w14:textId="77777777" w:rsidR="0065116D" w:rsidRDefault="0065116D" w:rsidP="00B4368B">
      <w:pPr>
        <w:spacing w:after="0" w:line="240" w:lineRule="auto"/>
        <w:jc w:val="right"/>
        <w:rPr>
          <w:rFonts w:ascii="Times New Roman" w:eastAsia="Times New Roman" w:hAnsi="Times New Roman" w:cs="Times New Roman"/>
          <w:b/>
          <w:bCs/>
          <w:sz w:val="24"/>
          <w:szCs w:val="24"/>
          <w:lang w:eastAsia="lv-LV"/>
        </w:rPr>
        <w:sectPr w:rsidR="0065116D" w:rsidSect="0065116D">
          <w:headerReference w:type="default" r:id="rId12"/>
          <w:pgSz w:w="11906" w:h="16838"/>
          <w:pgMar w:top="1134" w:right="567" w:bottom="1134" w:left="1701" w:header="708" w:footer="708" w:gutter="0"/>
          <w:cols w:space="708"/>
          <w:titlePg/>
          <w:docGrid w:linePitch="360"/>
        </w:sectPr>
      </w:pPr>
    </w:p>
    <w:p w14:paraId="7200E3D6" w14:textId="23148323" w:rsidR="00C448F8" w:rsidRPr="00C448F8" w:rsidRDefault="00C448F8" w:rsidP="00C448F8">
      <w:pPr>
        <w:autoSpaceDE w:val="0"/>
        <w:autoSpaceDN w:val="0"/>
        <w:adjustRightInd w:val="0"/>
        <w:spacing w:after="0" w:line="240" w:lineRule="auto"/>
        <w:jc w:val="right"/>
        <w:rPr>
          <w:rFonts w:ascii="Times New Roman" w:eastAsia="TimesNewRoman,Bold" w:hAnsi="Times New Roman" w:cs="Times New Roman"/>
          <w:b/>
          <w:bCs/>
          <w:color w:val="000000"/>
          <w:sz w:val="24"/>
          <w:szCs w:val="24"/>
        </w:rPr>
      </w:pPr>
      <w:r w:rsidRPr="00C448F8">
        <w:rPr>
          <w:rFonts w:ascii="Times New Roman" w:eastAsia="TimesNewRoman,Bold" w:hAnsi="Times New Roman" w:cs="Times New Roman"/>
          <w:b/>
          <w:bCs/>
          <w:color w:val="000000"/>
          <w:sz w:val="24"/>
          <w:szCs w:val="24"/>
        </w:rPr>
        <w:lastRenderedPageBreak/>
        <w:t>PIELIKUMS Nr.</w:t>
      </w:r>
      <w:r w:rsidR="00A951F8">
        <w:rPr>
          <w:rFonts w:ascii="Times New Roman" w:eastAsia="TimesNewRoman,Bold" w:hAnsi="Times New Roman" w:cs="Times New Roman"/>
          <w:b/>
          <w:bCs/>
          <w:color w:val="000000"/>
          <w:sz w:val="24"/>
          <w:szCs w:val="24"/>
        </w:rPr>
        <w:t>1</w:t>
      </w:r>
    </w:p>
    <w:p w14:paraId="7200E3D7" w14:textId="7BFFA544" w:rsidR="00C448F8" w:rsidRDefault="00270E32" w:rsidP="00C448F8">
      <w:pPr>
        <w:spacing w:after="0" w:line="240" w:lineRule="auto"/>
        <w:ind w:left="5103" w:firstLine="336"/>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C62592">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.0</w:t>
      </w:r>
      <w:r w:rsidR="00C62592">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.2025. </w:t>
      </w:r>
      <w:r w:rsidR="00073C30">
        <w:rPr>
          <w:rFonts w:ascii="Times New Roman" w:eastAsia="Times New Roman" w:hAnsi="Times New Roman" w:cs="Times New Roman"/>
          <w:sz w:val="24"/>
          <w:szCs w:val="24"/>
          <w:lang w:eastAsia="lv-LV"/>
        </w:rPr>
        <w:t>Kokmateriālu</w:t>
      </w:r>
    </w:p>
    <w:p w14:paraId="7200E3D8" w14:textId="77777777" w:rsidR="00C448F8" w:rsidRDefault="00C448F8" w:rsidP="00C448F8">
      <w:pPr>
        <w:spacing w:after="0" w:line="240" w:lineRule="auto"/>
        <w:ind w:left="5103" w:firstLine="336"/>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 xml:space="preserve"> izsoles noteikumiem</w:t>
      </w:r>
    </w:p>
    <w:p w14:paraId="7200E3D9" w14:textId="77777777" w:rsidR="00C448F8" w:rsidRPr="00C448F8" w:rsidRDefault="00C448F8" w:rsidP="00C448F8">
      <w:pPr>
        <w:autoSpaceDE w:val="0"/>
        <w:autoSpaceDN w:val="0"/>
        <w:adjustRightInd w:val="0"/>
        <w:spacing w:after="0" w:line="240" w:lineRule="auto"/>
        <w:jc w:val="right"/>
        <w:rPr>
          <w:rFonts w:ascii="Times New Roman" w:eastAsia="TimesNewRoman,Italic" w:hAnsi="Times New Roman" w:cs="Times New Roman"/>
          <w:b/>
          <w:bCs/>
          <w:iCs/>
          <w:sz w:val="24"/>
          <w:szCs w:val="24"/>
        </w:rPr>
      </w:pPr>
    </w:p>
    <w:p w14:paraId="7200E3DB" w14:textId="67855311" w:rsidR="00C448F8" w:rsidRPr="009A2F63" w:rsidRDefault="009A2F63" w:rsidP="00C448F8">
      <w:pPr>
        <w:spacing w:after="60" w:line="240" w:lineRule="auto"/>
        <w:jc w:val="center"/>
        <w:outlineLvl w:val="0"/>
        <w:rPr>
          <w:rFonts w:ascii="Times New Roman" w:eastAsia="Times New Roman" w:hAnsi="Times New Roman" w:cs="Times New Roman"/>
          <w:bCs/>
          <w:i/>
          <w:iCs/>
          <w:kern w:val="28"/>
          <w:sz w:val="24"/>
          <w:szCs w:val="24"/>
          <w:lang w:eastAsia="lv-LV"/>
        </w:rPr>
      </w:pPr>
      <w:r w:rsidRPr="009A2F63">
        <w:rPr>
          <w:rFonts w:ascii="Times New Roman" w:eastAsia="Times New Roman" w:hAnsi="Times New Roman" w:cs="Times New Roman"/>
          <w:bCs/>
          <w:i/>
          <w:iCs/>
          <w:kern w:val="28"/>
          <w:sz w:val="24"/>
          <w:szCs w:val="24"/>
          <w:lang w:eastAsia="lv-LV"/>
        </w:rPr>
        <w:t>Līguma p</w:t>
      </w:r>
      <w:r w:rsidR="00C448F8" w:rsidRPr="009A2F63">
        <w:rPr>
          <w:rFonts w:ascii="Times New Roman" w:eastAsia="Times New Roman" w:hAnsi="Times New Roman" w:cs="Times New Roman"/>
          <w:bCs/>
          <w:i/>
          <w:iCs/>
          <w:kern w:val="28"/>
          <w:sz w:val="24"/>
          <w:szCs w:val="24"/>
          <w:lang w:eastAsia="lv-LV"/>
        </w:rPr>
        <w:t>rojekts</w:t>
      </w:r>
    </w:p>
    <w:p w14:paraId="7200E3DE" w14:textId="52D9B043" w:rsidR="00C448F8" w:rsidRDefault="00201E58" w:rsidP="00201E5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Limbažos</w:t>
      </w:r>
      <w:r w:rsidR="00C62592">
        <w:rPr>
          <w:rFonts w:ascii="Times New Roman" w:eastAsia="Times New Roman" w:hAnsi="Times New Roman" w:cs="Times New Roman"/>
          <w:bCs/>
          <w:sz w:val="24"/>
          <w:szCs w:val="24"/>
        </w:rPr>
        <w:t xml:space="preserve">, </w:t>
      </w:r>
      <w:r w:rsidR="00C62592">
        <w:rPr>
          <w:rFonts w:ascii="Times New Roman" w:eastAsia="Times New Roman" w:hAnsi="Times New Roman" w:cs="Times New Roman"/>
          <w:bCs/>
          <w:sz w:val="24"/>
          <w:szCs w:val="24"/>
        </w:rPr>
        <w:tab/>
      </w:r>
      <w:r w:rsidR="00C62592">
        <w:rPr>
          <w:rFonts w:ascii="Times New Roman" w:eastAsia="Times New Roman" w:hAnsi="Times New Roman" w:cs="Times New Roman"/>
          <w:bCs/>
          <w:sz w:val="24"/>
          <w:szCs w:val="24"/>
        </w:rPr>
        <w:tab/>
      </w:r>
      <w:r w:rsidR="00C62592">
        <w:rPr>
          <w:rFonts w:ascii="Times New Roman" w:eastAsia="Times New Roman" w:hAnsi="Times New Roman" w:cs="Times New Roman"/>
          <w:bCs/>
          <w:sz w:val="24"/>
          <w:szCs w:val="24"/>
        </w:rPr>
        <w:tab/>
      </w:r>
      <w:r w:rsidR="00C448F8">
        <w:rPr>
          <w:rFonts w:ascii="Times New Roman" w:eastAsia="Times New Roman" w:hAnsi="Times New Roman" w:cs="Times New Roman"/>
          <w:bCs/>
          <w:sz w:val="24"/>
          <w:szCs w:val="24"/>
        </w:rPr>
        <w:tab/>
      </w:r>
      <w:r w:rsidR="00C448F8">
        <w:rPr>
          <w:rFonts w:ascii="Times New Roman" w:eastAsia="Times New Roman" w:hAnsi="Times New Roman" w:cs="Times New Roman"/>
          <w:bCs/>
          <w:sz w:val="24"/>
          <w:szCs w:val="24"/>
        </w:rPr>
        <w:tab/>
      </w:r>
      <w:r w:rsidR="00C448F8">
        <w:rPr>
          <w:rFonts w:ascii="Times New Roman" w:eastAsia="Times New Roman" w:hAnsi="Times New Roman" w:cs="Times New Roman"/>
          <w:bCs/>
          <w:sz w:val="24"/>
          <w:szCs w:val="24"/>
        </w:rPr>
        <w:tab/>
      </w:r>
      <w:r w:rsidR="00C448F8" w:rsidRPr="00C448F8">
        <w:rPr>
          <w:rFonts w:ascii="Times New Roman" w:eastAsia="Times New Roman" w:hAnsi="Times New Roman" w:cs="Times New Roman"/>
          <w:bCs/>
          <w:sz w:val="24"/>
          <w:szCs w:val="24"/>
        </w:rPr>
        <w:tab/>
      </w:r>
      <w:r w:rsidR="00C448F8" w:rsidRPr="00C448F8">
        <w:rPr>
          <w:rFonts w:ascii="Times New Roman" w:eastAsia="Times New Roman" w:hAnsi="Times New Roman" w:cs="Times New Roman"/>
          <w:bCs/>
          <w:sz w:val="24"/>
          <w:szCs w:val="24"/>
        </w:rPr>
        <w:tab/>
        <w:t xml:space="preserve">       202</w:t>
      </w:r>
      <w:r w:rsidR="006D751B">
        <w:rPr>
          <w:rFonts w:ascii="Times New Roman" w:eastAsia="Times New Roman" w:hAnsi="Times New Roman" w:cs="Times New Roman"/>
          <w:bCs/>
          <w:sz w:val="24"/>
          <w:szCs w:val="24"/>
        </w:rPr>
        <w:t>5</w:t>
      </w:r>
      <w:r w:rsidR="00C448F8" w:rsidRPr="00C448F8">
        <w:rPr>
          <w:rFonts w:ascii="Times New Roman" w:eastAsia="Times New Roman" w:hAnsi="Times New Roman" w:cs="Times New Roman"/>
          <w:bCs/>
          <w:sz w:val="24"/>
          <w:szCs w:val="24"/>
        </w:rPr>
        <w:t xml:space="preserve">. gada </w:t>
      </w:r>
      <w:r>
        <w:rPr>
          <w:rFonts w:ascii="Times New Roman" w:eastAsia="Times New Roman" w:hAnsi="Times New Roman" w:cs="Times New Roman"/>
          <w:bCs/>
          <w:sz w:val="24"/>
          <w:szCs w:val="24"/>
        </w:rPr>
        <w:t>______</w:t>
      </w:r>
    </w:p>
    <w:p w14:paraId="6C2339DD" w14:textId="77777777" w:rsidR="00201E58" w:rsidRPr="00C448F8" w:rsidRDefault="00201E58" w:rsidP="00201E58">
      <w:pPr>
        <w:spacing w:after="0" w:line="240" w:lineRule="auto"/>
        <w:jc w:val="center"/>
        <w:rPr>
          <w:rFonts w:ascii="Times New Roman" w:eastAsia="Times New Roman" w:hAnsi="Times New Roman" w:cs="Times New Roman"/>
          <w:bCs/>
          <w:sz w:val="24"/>
          <w:szCs w:val="24"/>
        </w:rPr>
      </w:pPr>
    </w:p>
    <w:p w14:paraId="7200E3E1" w14:textId="2091121E" w:rsidR="00C448F8" w:rsidRPr="004E2AA1" w:rsidRDefault="0039775F" w:rsidP="004E2AA1">
      <w:pPr>
        <w:spacing w:after="0" w:line="240" w:lineRule="auto"/>
        <w:ind w:firstLine="600"/>
        <w:jc w:val="both"/>
        <w:rPr>
          <w:rFonts w:ascii="Times New Roman" w:eastAsia="Times New Roman" w:hAnsi="Times New Roman" w:cs="Times New Roman"/>
          <w:b/>
          <w:bCs/>
          <w:iCs/>
          <w:sz w:val="24"/>
          <w:szCs w:val="24"/>
        </w:rPr>
      </w:pPr>
      <w:r w:rsidRPr="0039775F">
        <w:rPr>
          <w:rFonts w:ascii="Times New Roman" w:eastAsia="Times New Roman" w:hAnsi="Times New Roman" w:cs="Times New Roman"/>
          <w:b/>
          <w:sz w:val="24"/>
          <w:szCs w:val="24"/>
        </w:rPr>
        <w:t>Limbažu novada pašvaldība</w:t>
      </w:r>
      <w:r w:rsidRPr="0039775F">
        <w:rPr>
          <w:rFonts w:ascii="Times New Roman" w:eastAsia="Times New Roman" w:hAnsi="Times New Roman" w:cs="Times New Roman"/>
          <w:bCs/>
          <w:sz w:val="24"/>
          <w:szCs w:val="24"/>
        </w:rPr>
        <w:t xml:space="preserve">, nodokļu maksātāja reģistrācijas Nr.90009114631, kuras vārdā uz Pašvaldību likuma un Limbažu novada pašvaldības nolikuma pamata rīkojas </w:t>
      </w:r>
      <w:r w:rsidR="005F238A">
        <w:rPr>
          <w:rFonts w:ascii="Times New Roman" w:eastAsia="Times New Roman" w:hAnsi="Times New Roman" w:cs="Times New Roman"/>
          <w:bCs/>
          <w:sz w:val="24"/>
          <w:szCs w:val="24"/>
        </w:rPr>
        <w:t>pašvaldības izpilddirektors</w:t>
      </w:r>
      <w:r w:rsidRPr="0039775F">
        <w:rPr>
          <w:rFonts w:ascii="Times New Roman" w:eastAsia="Times New Roman" w:hAnsi="Times New Roman" w:cs="Times New Roman"/>
          <w:bCs/>
          <w:sz w:val="24"/>
          <w:szCs w:val="24"/>
        </w:rPr>
        <w:t xml:space="preserve"> </w:t>
      </w:r>
      <w:r w:rsidR="000B344F">
        <w:rPr>
          <w:rFonts w:ascii="Times New Roman" w:eastAsia="Times New Roman" w:hAnsi="Times New Roman" w:cs="Times New Roman"/>
          <w:bCs/>
          <w:sz w:val="24"/>
          <w:szCs w:val="24"/>
        </w:rPr>
        <w:t xml:space="preserve">Artis </w:t>
      </w:r>
      <w:proofErr w:type="spellStart"/>
      <w:r w:rsidR="000B344F">
        <w:rPr>
          <w:rFonts w:ascii="Times New Roman" w:eastAsia="Times New Roman" w:hAnsi="Times New Roman" w:cs="Times New Roman"/>
          <w:bCs/>
          <w:sz w:val="24"/>
          <w:szCs w:val="24"/>
        </w:rPr>
        <w:t>Ārgalis</w:t>
      </w:r>
      <w:proofErr w:type="spellEnd"/>
      <w:r w:rsidRPr="0039775F">
        <w:rPr>
          <w:rFonts w:ascii="Times New Roman" w:eastAsia="Times New Roman" w:hAnsi="Times New Roman" w:cs="Times New Roman"/>
          <w:bCs/>
          <w:sz w:val="24"/>
          <w:szCs w:val="24"/>
        </w:rPr>
        <w:t xml:space="preserve">, turpmāk tekstā saukts Pārdevējs, </w:t>
      </w:r>
      <w:r w:rsidRPr="004E2AA1">
        <w:rPr>
          <w:rFonts w:ascii="Times New Roman" w:eastAsia="Times New Roman" w:hAnsi="Times New Roman" w:cs="Times New Roman"/>
          <w:bCs/>
          <w:sz w:val="24"/>
          <w:szCs w:val="24"/>
        </w:rPr>
        <w:t xml:space="preserve">un </w:t>
      </w:r>
      <w:r w:rsidR="004E2AA1" w:rsidRPr="004E2AA1">
        <w:rPr>
          <w:rFonts w:ascii="Times New Roman" w:eastAsia="Times New Roman" w:hAnsi="Times New Roman" w:cs="Times New Roman"/>
          <w:bCs/>
          <w:sz w:val="24"/>
          <w:szCs w:val="24"/>
        </w:rPr>
        <w:t>(</w:t>
      </w:r>
      <w:r w:rsidR="004E2AA1" w:rsidRPr="004E2AA1">
        <w:rPr>
          <w:rFonts w:ascii="Times New Roman" w:eastAsia="Times New Roman" w:hAnsi="Times New Roman" w:cs="Times New Roman"/>
          <w:bCs/>
          <w:i/>
          <w:iCs/>
          <w:sz w:val="24"/>
          <w:szCs w:val="24"/>
        </w:rPr>
        <w:t>Pircēja identificējošā informācija),</w:t>
      </w:r>
      <w:r w:rsidR="004E2AA1">
        <w:rPr>
          <w:rFonts w:ascii="Times New Roman" w:eastAsia="Times New Roman" w:hAnsi="Times New Roman" w:cs="Times New Roman"/>
          <w:b/>
          <w:sz w:val="24"/>
          <w:szCs w:val="24"/>
        </w:rPr>
        <w:t xml:space="preserve"> </w:t>
      </w:r>
      <w:r w:rsidR="004E2AA1" w:rsidRPr="004E2AA1">
        <w:rPr>
          <w:rFonts w:ascii="Times New Roman" w:eastAsia="Times New Roman" w:hAnsi="Times New Roman" w:cs="Times New Roman"/>
          <w:bCs/>
          <w:iCs/>
          <w:sz w:val="24"/>
          <w:szCs w:val="24"/>
          <w:lang w:eastAsia="ar-SA"/>
        </w:rPr>
        <w:t xml:space="preserve">turpmāk tekstā saukts Pircējs, abi kopā saukti PUSES, pamatojoties uz Limbažu novada pašvaldības </w:t>
      </w:r>
      <w:proofErr w:type="spellStart"/>
      <w:r w:rsidR="004E2AA1" w:rsidRPr="004E2AA1">
        <w:rPr>
          <w:rFonts w:ascii="Times New Roman" w:eastAsia="Times New Roman" w:hAnsi="Times New Roman" w:cs="Times New Roman"/>
          <w:bCs/>
          <w:iCs/>
          <w:sz w:val="24"/>
          <w:szCs w:val="24"/>
          <w:lang w:eastAsia="ar-SA"/>
        </w:rPr>
        <w:t>Pašvaldības</w:t>
      </w:r>
      <w:proofErr w:type="spellEnd"/>
      <w:r w:rsidR="004E2AA1" w:rsidRPr="004E2AA1">
        <w:rPr>
          <w:rFonts w:ascii="Times New Roman" w:eastAsia="Times New Roman" w:hAnsi="Times New Roman" w:cs="Times New Roman"/>
          <w:bCs/>
          <w:iCs/>
          <w:sz w:val="24"/>
          <w:szCs w:val="24"/>
          <w:lang w:eastAsia="ar-SA"/>
        </w:rPr>
        <w:t xml:space="preserve"> īpašum</w:t>
      </w:r>
      <w:r w:rsidR="005406B0">
        <w:rPr>
          <w:rFonts w:ascii="Times New Roman" w:eastAsia="Times New Roman" w:hAnsi="Times New Roman" w:cs="Times New Roman"/>
          <w:bCs/>
          <w:iCs/>
          <w:sz w:val="24"/>
          <w:szCs w:val="24"/>
          <w:lang w:eastAsia="ar-SA"/>
        </w:rPr>
        <w:t>a</w:t>
      </w:r>
      <w:r w:rsidR="004E2AA1" w:rsidRPr="004E2AA1">
        <w:rPr>
          <w:rFonts w:ascii="Times New Roman" w:eastAsia="Times New Roman" w:hAnsi="Times New Roman" w:cs="Times New Roman"/>
          <w:bCs/>
          <w:iCs/>
          <w:sz w:val="24"/>
          <w:szCs w:val="24"/>
          <w:lang w:eastAsia="ar-SA"/>
        </w:rPr>
        <w:t xml:space="preserve"> privatizācijas un atsavināšanas komisijas 2025.gada </w:t>
      </w:r>
      <w:r w:rsidR="004E2AA1">
        <w:rPr>
          <w:rFonts w:ascii="Times New Roman" w:eastAsia="Times New Roman" w:hAnsi="Times New Roman" w:cs="Times New Roman"/>
          <w:bCs/>
          <w:iCs/>
          <w:sz w:val="24"/>
          <w:szCs w:val="24"/>
          <w:lang w:eastAsia="ar-SA"/>
        </w:rPr>
        <w:t>_____</w:t>
      </w:r>
      <w:r w:rsidR="004E2AA1" w:rsidRPr="004E2AA1">
        <w:rPr>
          <w:rFonts w:ascii="Times New Roman" w:eastAsia="Times New Roman" w:hAnsi="Times New Roman" w:cs="Times New Roman"/>
          <w:bCs/>
          <w:iCs/>
          <w:sz w:val="24"/>
          <w:szCs w:val="24"/>
          <w:lang w:eastAsia="ar-SA"/>
        </w:rPr>
        <w:t xml:space="preserve"> </w:t>
      </w:r>
      <w:r w:rsidR="004E2AA1">
        <w:rPr>
          <w:rFonts w:ascii="Times New Roman" w:eastAsia="Times New Roman" w:hAnsi="Times New Roman" w:cs="Times New Roman"/>
          <w:bCs/>
          <w:iCs/>
          <w:sz w:val="24"/>
          <w:szCs w:val="24"/>
          <w:lang w:eastAsia="ar-SA"/>
        </w:rPr>
        <w:t>lēmumu Nr.,</w:t>
      </w:r>
      <w:r w:rsidR="004E2AA1" w:rsidRPr="004E2AA1">
        <w:rPr>
          <w:rFonts w:ascii="Times New Roman" w:eastAsia="Times New Roman" w:hAnsi="Times New Roman" w:cs="Times New Roman"/>
          <w:bCs/>
          <w:iCs/>
          <w:sz w:val="24"/>
          <w:szCs w:val="24"/>
          <w:lang w:eastAsia="ar-SA"/>
        </w:rPr>
        <w:t xml:space="preserve"> vienojās par sekojošo:</w:t>
      </w:r>
    </w:p>
    <w:p w14:paraId="114A07D2" w14:textId="77777777" w:rsidR="003B03DF" w:rsidRDefault="003B03DF" w:rsidP="003B03DF">
      <w:pPr>
        <w:pStyle w:val="Virsraksts1"/>
        <w:numPr>
          <w:ilvl w:val="1"/>
          <w:numId w:val="12"/>
        </w:numPr>
        <w:tabs>
          <w:tab w:val="left" w:pos="3828"/>
        </w:tabs>
        <w:spacing w:before="125"/>
        <w:ind w:left="3828" w:hanging="283"/>
        <w:jc w:val="left"/>
      </w:pPr>
      <w:r>
        <w:t>Līguma</w:t>
      </w:r>
      <w:r>
        <w:rPr>
          <w:spacing w:val="-2"/>
        </w:rPr>
        <w:t xml:space="preserve"> priekšmets</w:t>
      </w:r>
    </w:p>
    <w:p w14:paraId="601AC5C0" w14:textId="7587BEF0" w:rsidR="003B03DF" w:rsidRPr="00B16745" w:rsidRDefault="003B03DF" w:rsidP="003B03DF">
      <w:pPr>
        <w:pStyle w:val="Sarakstarindkopa"/>
        <w:widowControl w:val="0"/>
        <w:numPr>
          <w:ilvl w:val="2"/>
          <w:numId w:val="12"/>
        </w:numPr>
        <w:tabs>
          <w:tab w:val="left" w:pos="608"/>
        </w:tabs>
        <w:autoSpaceDE w:val="0"/>
        <w:autoSpaceDN w:val="0"/>
        <w:spacing w:before="156"/>
        <w:ind w:right="136"/>
        <w:contextualSpacing w:val="0"/>
        <w:jc w:val="both"/>
      </w:pPr>
      <w:r w:rsidRPr="00B16745">
        <w:t xml:space="preserve">Pārdevējs pārdod un Pircējs pērk Pārdevējam piederošu kustamo mantu – kokmateriālus </w:t>
      </w:r>
      <w:r w:rsidR="009F32AA" w:rsidRPr="00150AB6">
        <w:rPr>
          <w:rFonts w:eastAsia="Calibri" w:cs="Tahoma"/>
          <w:kern w:val="1"/>
          <w:lang w:bidi="hi-IN"/>
        </w:rPr>
        <w:t>Pērnavas ielā 31E, Salacgrīvā</w:t>
      </w:r>
      <w:r w:rsidR="009F32AA">
        <w:rPr>
          <w:rFonts w:eastAsia="Calibri" w:cs="Tahoma"/>
          <w:kern w:val="1"/>
          <w:lang w:bidi="hi-IN"/>
        </w:rPr>
        <w:t xml:space="preserve"> </w:t>
      </w:r>
      <w:r w:rsidRPr="00B16745">
        <w:t xml:space="preserve">(turpmāk – Kokmateriāli) </w:t>
      </w:r>
      <w:r w:rsidR="009F32AA" w:rsidRPr="005D14E0">
        <w:t>54,</w:t>
      </w:r>
      <w:r w:rsidR="009F32AA" w:rsidRPr="009F32AA">
        <w:t>923</w:t>
      </w:r>
      <w:r w:rsidRPr="009F32AA">
        <w:t xml:space="preserve"> m³, </w:t>
      </w:r>
      <w:r w:rsidRPr="00B16745">
        <w:t xml:space="preserve">tādā stāvoklī, kādā tie atrodas Līguma slēgšanas brīdī. Pircējs apzinās, ka norādītais Kokmateriālu daudzums var nebūtiski atšķirties no faktiskā Kokmateriālu daudzuma, un Pircējs šajā sakarā necels materiāla rakstura pretenzijas pret </w:t>
      </w:r>
      <w:r w:rsidRPr="00B16745">
        <w:rPr>
          <w:spacing w:val="-2"/>
        </w:rPr>
        <w:t>Pārdevēju.</w:t>
      </w:r>
    </w:p>
    <w:p w14:paraId="7E213502" w14:textId="7BD104E5" w:rsidR="003B03DF" w:rsidRPr="00B16745" w:rsidRDefault="003B03DF" w:rsidP="003B03DF">
      <w:pPr>
        <w:pStyle w:val="Sarakstarindkopa"/>
        <w:widowControl w:val="0"/>
        <w:numPr>
          <w:ilvl w:val="2"/>
          <w:numId w:val="12"/>
        </w:numPr>
        <w:tabs>
          <w:tab w:val="left" w:pos="607"/>
        </w:tabs>
        <w:autoSpaceDE w:val="0"/>
        <w:autoSpaceDN w:val="0"/>
        <w:spacing w:before="120"/>
        <w:ind w:left="607" w:hanging="465"/>
        <w:contextualSpacing w:val="0"/>
        <w:jc w:val="both"/>
      </w:pPr>
      <w:r w:rsidRPr="00B16745">
        <w:t>Kopējais</w:t>
      </w:r>
      <w:r w:rsidRPr="00B16745">
        <w:rPr>
          <w:spacing w:val="-1"/>
        </w:rPr>
        <w:t xml:space="preserve"> </w:t>
      </w:r>
      <w:r w:rsidRPr="00B16745">
        <w:t>pārdodamais</w:t>
      </w:r>
      <w:r w:rsidRPr="00B16745">
        <w:rPr>
          <w:spacing w:val="-1"/>
        </w:rPr>
        <w:t xml:space="preserve"> </w:t>
      </w:r>
      <w:r w:rsidRPr="00B16745">
        <w:t>kokmateriālu</w:t>
      </w:r>
      <w:r w:rsidRPr="00B16745">
        <w:rPr>
          <w:spacing w:val="-1"/>
        </w:rPr>
        <w:t xml:space="preserve"> </w:t>
      </w:r>
      <w:r w:rsidRPr="00B16745">
        <w:t>apjoms</w:t>
      </w:r>
      <w:r w:rsidRPr="00B16745">
        <w:rPr>
          <w:spacing w:val="-1"/>
        </w:rPr>
        <w:t xml:space="preserve"> </w:t>
      </w:r>
      <w:r w:rsidRPr="00B16745">
        <w:t>ir</w:t>
      </w:r>
      <w:r w:rsidRPr="00B16745">
        <w:rPr>
          <w:spacing w:val="-1"/>
        </w:rPr>
        <w:t xml:space="preserve"> </w:t>
      </w:r>
      <w:r w:rsidR="009F32AA" w:rsidRPr="009F32AA">
        <w:t xml:space="preserve">54,923 </w:t>
      </w:r>
      <w:r w:rsidRPr="009F32AA">
        <w:rPr>
          <w:bCs/>
        </w:rPr>
        <w:t>m³</w:t>
      </w:r>
      <w:r w:rsidRPr="009F32AA">
        <w:rPr>
          <w:b/>
        </w:rPr>
        <w:t xml:space="preserve"> </w:t>
      </w:r>
      <w:r w:rsidRPr="009F32AA">
        <w:rPr>
          <w:spacing w:val="-2"/>
        </w:rPr>
        <w:t>koksnes.</w:t>
      </w:r>
    </w:p>
    <w:p w14:paraId="5AFB7AE5" w14:textId="77777777" w:rsidR="003B03DF" w:rsidRPr="00B16745" w:rsidRDefault="003B03DF" w:rsidP="003B03DF">
      <w:pPr>
        <w:pStyle w:val="Sarakstarindkopa"/>
        <w:widowControl w:val="0"/>
        <w:numPr>
          <w:ilvl w:val="2"/>
          <w:numId w:val="12"/>
        </w:numPr>
        <w:tabs>
          <w:tab w:val="left" w:pos="608"/>
        </w:tabs>
        <w:autoSpaceDE w:val="0"/>
        <w:autoSpaceDN w:val="0"/>
        <w:spacing w:before="120"/>
        <w:ind w:right="136"/>
        <w:contextualSpacing w:val="0"/>
        <w:jc w:val="both"/>
      </w:pPr>
      <w:r w:rsidRPr="00B16745">
        <w:t>Pircējs, parakstot Līgumu, apliecina, ka</w:t>
      </w:r>
      <w:r w:rsidRPr="00B16745">
        <w:rPr>
          <w:spacing w:val="-1"/>
        </w:rPr>
        <w:t xml:space="preserve"> </w:t>
      </w:r>
      <w:r w:rsidRPr="00B16745">
        <w:t>pilnībā apzinās</w:t>
      </w:r>
      <w:r w:rsidRPr="00B16745">
        <w:rPr>
          <w:spacing w:val="-1"/>
        </w:rPr>
        <w:t xml:space="preserve"> </w:t>
      </w:r>
      <w:r w:rsidRPr="00B16745">
        <w:t>Kokmateriālu vērtību, to stāvokli un apņemas neizvirzīt nekāda veida pretenzijas pret Pārdevēju par Kokmateriālu neatbilstību Pircēja vajadzībām.</w:t>
      </w:r>
    </w:p>
    <w:p w14:paraId="7CA6960E" w14:textId="77777777" w:rsidR="003B03DF" w:rsidRPr="00B16745" w:rsidRDefault="003B03DF" w:rsidP="003B03DF">
      <w:pPr>
        <w:pStyle w:val="Sarakstarindkopa"/>
        <w:widowControl w:val="0"/>
        <w:numPr>
          <w:ilvl w:val="2"/>
          <w:numId w:val="12"/>
        </w:numPr>
        <w:tabs>
          <w:tab w:val="left" w:pos="608"/>
        </w:tabs>
        <w:autoSpaceDE w:val="0"/>
        <w:autoSpaceDN w:val="0"/>
        <w:spacing w:before="120"/>
        <w:ind w:right="140"/>
        <w:contextualSpacing w:val="0"/>
        <w:jc w:val="both"/>
      </w:pPr>
      <w:r w:rsidRPr="00B16745">
        <w:t>Pārdevējs apliecina, ka līdz Līguma noslēgšanai Kokmateriāli nav nevienam citam atsavināti, nav ieķīlāti, par tiem nav strīdu, tiem nav uzlikts aizliegums, kā arī nav</w:t>
      </w:r>
      <w:r w:rsidRPr="00B16745">
        <w:rPr>
          <w:spacing w:val="80"/>
        </w:rPr>
        <w:t xml:space="preserve"> </w:t>
      </w:r>
      <w:r w:rsidRPr="00B16745">
        <w:t>nekādu citu šķēršļu, lai tos pārdotu.</w:t>
      </w:r>
    </w:p>
    <w:p w14:paraId="1DD78263" w14:textId="77777777" w:rsidR="003B03DF" w:rsidRPr="00B16745" w:rsidRDefault="003B03DF" w:rsidP="005406B0">
      <w:pPr>
        <w:pStyle w:val="Virsraksts1"/>
        <w:numPr>
          <w:ilvl w:val="1"/>
          <w:numId w:val="12"/>
        </w:numPr>
        <w:tabs>
          <w:tab w:val="left" w:pos="3828"/>
        </w:tabs>
        <w:spacing w:before="125"/>
        <w:ind w:left="3828" w:hanging="283"/>
        <w:jc w:val="left"/>
      </w:pPr>
      <w:r w:rsidRPr="00B16745">
        <w:t>Maksājumi</w:t>
      </w:r>
      <w:r w:rsidRPr="00B16745">
        <w:rPr>
          <w:spacing w:val="-1"/>
        </w:rPr>
        <w:t xml:space="preserve"> </w:t>
      </w:r>
      <w:r w:rsidRPr="00B16745">
        <w:t>un</w:t>
      </w:r>
      <w:r w:rsidRPr="00B16745">
        <w:rPr>
          <w:spacing w:val="1"/>
        </w:rPr>
        <w:t xml:space="preserve"> </w:t>
      </w:r>
      <w:r w:rsidRPr="00B16745">
        <w:t xml:space="preserve">norēķinu </w:t>
      </w:r>
      <w:r w:rsidRPr="00B16745">
        <w:rPr>
          <w:spacing w:val="-2"/>
        </w:rPr>
        <w:t>kārtība</w:t>
      </w:r>
    </w:p>
    <w:p w14:paraId="6FB1C7A2" w14:textId="77777777" w:rsidR="003B03DF" w:rsidRPr="00B16745" w:rsidRDefault="003B03DF" w:rsidP="003B03DF">
      <w:pPr>
        <w:pStyle w:val="Sarakstarindkopa"/>
        <w:widowControl w:val="0"/>
        <w:numPr>
          <w:ilvl w:val="2"/>
          <w:numId w:val="12"/>
        </w:numPr>
        <w:tabs>
          <w:tab w:val="left" w:pos="608"/>
        </w:tabs>
        <w:autoSpaceDE w:val="0"/>
        <w:autoSpaceDN w:val="0"/>
        <w:spacing w:before="115"/>
        <w:ind w:right="139"/>
        <w:contextualSpacing w:val="0"/>
        <w:jc w:val="both"/>
      </w:pPr>
      <w:r w:rsidRPr="00B16745">
        <w:t>Kokmateriāli</w:t>
      </w:r>
      <w:r w:rsidRPr="00B16745">
        <w:rPr>
          <w:spacing w:val="40"/>
        </w:rPr>
        <w:t xml:space="preserve"> </w:t>
      </w:r>
      <w:r w:rsidRPr="00B16745">
        <w:t>tiek</w:t>
      </w:r>
      <w:r w:rsidRPr="00B16745">
        <w:rPr>
          <w:spacing w:val="40"/>
        </w:rPr>
        <w:t xml:space="preserve"> </w:t>
      </w:r>
      <w:r w:rsidRPr="00B16745">
        <w:t>pārdoti</w:t>
      </w:r>
      <w:r w:rsidRPr="00B16745">
        <w:rPr>
          <w:spacing w:val="40"/>
        </w:rPr>
        <w:t xml:space="preserve"> </w:t>
      </w:r>
      <w:r w:rsidRPr="00B16745">
        <w:t>Pircējam</w:t>
      </w:r>
      <w:r w:rsidRPr="00B16745">
        <w:rPr>
          <w:spacing w:val="40"/>
        </w:rPr>
        <w:t xml:space="preserve"> </w:t>
      </w:r>
      <w:r w:rsidRPr="00B16745">
        <w:t>par</w:t>
      </w:r>
      <w:r w:rsidRPr="00B16745">
        <w:rPr>
          <w:spacing w:val="40"/>
        </w:rPr>
        <w:t xml:space="preserve"> </w:t>
      </w:r>
      <w:r w:rsidRPr="00B16745">
        <w:t>cenu</w:t>
      </w:r>
      <w:r w:rsidRPr="00B16745">
        <w:rPr>
          <w:spacing w:val="62"/>
        </w:rPr>
        <w:t xml:space="preserve"> </w:t>
      </w:r>
      <w:r w:rsidRPr="00B16745">
        <w:rPr>
          <w:spacing w:val="80"/>
          <w:u w:val="single"/>
        </w:rPr>
        <w:t xml:space="preserve">   </w:t>
      </w:r>
      <w:r w:rsidRPr="00B16745">
        <w:rPr>
          <w:spacing w:val="7"/>
        </w:rPr>
        <w:t xml:space="preserve"> </w:t>
      </w:r>
      <w:r w:rsidRPr="00B16745">
        <w:t>EUR</w:t>
      </w:r>
      <w:r w:rsidRPr="00B16745">
        <w:rPr>
          <w:spacing w:val="40"/>
        </w:rPr>
        <w:t xml:space="preserve"> </w:t>
      </w:r>
      <w:r w:rsidRPr="00B16745">
        <w:t>(</w:t>
      </w:r>
      <w:r w:rsidRPr="00B16745">
        <w:rPr>
          <w:spacing w:val="80"/>
          <w:u w:val="single"/>
        </w:rPr>
        <w:t xml:space="preserve">  </w:t>
      </w:r>
      <w:r w:rsidRPr="00B16745">
        <w:t>eiro,</w:t>
      </w:r>
      <w:r w:rsidRPr="00B16745">
        <w:rPr>
          <w:spacing w:val="62"/>
        </w:rPr>
        <w:t xml:space="preserve"> </w:t>
      </w:r>
      <w:r w:rsidRPr="00B16745">
        <w:rPr>
          <w:spacing w:val="62"/>
          <w:u w:val="single"/>
        </w:rPr>
        <w:t xml:space="preserve">  </w:t>
      </w:r>
      <w:r w:rsidRPr="00B16745">
        <w:rPr>
          <w:spacing w:val="7"/>
        </w:rPr>
        <w:t xml:space="preserve"> </w:t>
      </w:r>
      <w:r w:rsidRPr="00B16745">
        <w:t>centi)</w:t>
      </w:r>
      <w:r w:rsidRPr="00B16745">
        <w:rPr>
          <w:spacing w:val="40"/>
        </w:rPr>
        <w:t xml:space="preserve"> </w:t>
      </w:r>
      <w:r w:rsidRPr="00B16745">
        <w:t>bez pievienotās vērtības nodokļa (turpmāk – PVN) (turpmāk – Maksa). PVN tiek aprēķināts un piemērots Latvijas Republikas normatīvajos aktos noteiktajā kārtībā.</w:t>
      </w:r>
    </w:p>
    <w:p w14:paraId="6B67979F" w14:textId="6F03B033" w:rsidR="003B03DF" w:rsidRDefault="003B03DF" w:rsidP="003B03DF">
      <w:pPr>
        <w:pStyle w:val="Sarakstarindkopa"/>
        <w:widowControl w:val="0"/>
        <w:numPr>
          <w:ilvl w:val="2"/>
          <w:numId w:val="12"/>
        </w:numPr>
        <w:tabs>
          <w:tab w:val="left" w:pos="608"/>
        </w:tabs>
        <w:autoSpaceDE w:val="0"/>
        <w:autoSpaceDN w:val="0"/>
        <w:spacing w:before="68"/>
        <w:ind w:right="139"/>
        <w:contextualSpacing w:val="0"/>
        <w:jc w:val="both"/>
      </w:pPr>
      <w:r>
        <w:t>Pirms izsoles Pircējs, kā izsoles dalībnieks, ir iemaksājis Pārdevēja norēķinu kontā nodrošinā</w:t>
      </w:r>
      <w:r w:rsidRPr="002D1DD5">
        <w:t xml:space="preserve">jumu </w:t>
      </w:r>
      <w:r w:rsidR="002D1DD5" w:rsidRPr="002D1DD5">
        <w:t xml:space="preserve"> EUR 220,00</w:t>
      </w:r>
      <w:r w:rsidRPr="002D1DD5">
        <w:t xml:space="preserve"> (divi </w:t>
      </w:r>
      <w:r w:rsidR="002D1DD5">
        <w:t>simti divdesmit</w:t>
      </w:r>
      <w:r>
        <w:t xml:space="preserve"> eiro un </w:t>
      </w:r>
      <w:r w:rsidR="002D1DD5">
        <w:t>0</w:t>
      </w:r>
      <w:r>
        <w:t>0 centi) apmērā. Pircēja pirms Izsoles iemaksātais nodrošinājums ir ieskaitīts Līguma 2.1. punktā norādītajā Maksā.</w:t>
      </w:r>
    </w:p>
    <w:p w14:paraId="00309FE8" w14:textId="77777777" w:rsidR="003B03DF" w:rsidRDefault="003B03DF" w:rsidP="003B03DF">
      <w:pPr>
        <w:pStyle w:val="Sarakstarindkopa"/>
        <w:widowControl w:val="0"/>
        <w:numPr>
          <w:ilvl w:val="2"/>
          <w:numId w:val="12"/>
        </w:numPr>
        <w:tabs>
          <w:tab w:val="left" w:pos="608"/>
        </w:tabs>
        <w:autoSpaceDE w:val="0"/>
        <w:autoSpaceDN w:val="0"/>
        <w:spacing w:before="121"/>
        <w:ind w:right="141"/>
        <w:contextualSpacing w:val="0"/>
        <w:jc w:val="both"/>
      </w:pPr>
      <w:r>
        <w:t>Puses, parakstot Līgumu, apliecina, ka Pircējs ir veicis Maksu par Kokmateriāliem Līguma 2.1. punktā noteiktajā apmērā atbilstoši Kokmateriālu izsoles noteikumiem.</w:t>
      </w:r>
    </w:p>
    <w:p w14:paraId="6473458B" w14:textId="77777777" w:rsidR="003B03DF" w:rsidRDefault="003B03DF" w:rsidP="003B03DF">
      <w:pPr>
        <w:pStyle w:val="Sarakstarindkopa"/>
        <w:widowControl w:val="0"/>
        <w:numPr>
          <w:ilvl w:val="2"/>
          <w:numId w:val="12"/>
        </w:numPr>
        <w:tabs>
          <w:tab w:val="left" w:pos="608"/>
        </w:tabs>
        <w:autoSpaceDE w:val="0"/>
        <w:autoSpaceDN w:val="0"/>
        <w:spacing w:before="120"/>
        <w:ind w:right="136"/>
        <w:contextualSpacing w:val="0"/>
        <w:jc w:val="both"/>
      </w:pPr>
      <w:r>
        <w:t xml:space="preserve">Ar Līguma spēkā stāšanās brīdi Pircējs iegūst Kokmateriālu izvešanas tiesības līdz Līguma 3.1.punktā minētajam termiņam, pēc šī termiņa beigām Pircējs zaudē tiesības veikt Kokmateriālu izvešanu no krautnes, ja Kokmateriālu izvešanas termiņš nav </w:t>
      </w:r>
      <w:r>
        <w:rPr>
          <w:spacing w:val="-2"/>
        </w:rPr>
        <w:t>pagarināts.</w:t>
      </w:r>
    </w:p>
    <w:p w14:paraId="353FE387" w14:textId="77777777" w:rsidR="003B03DF" w:rsidRDefault="003B03DF" w:rsidP="003B03DF">
      <w:pPr>
        <w:pStyle w:val="Pamatteksts"/>
        <w:spacing w:before="244"/>
        <w:jc w:val="left"/>
      </w:pPr>
    </w:p>
    <w:p w14:paraId="6F0887D5" w14:textId="77777777" w:rsidR="003B03DF" w:rsidRDefault="003B03DF" w:rsidP="003B03DF">
      <w:pPr>
        <w:pStyle w:val="Virsraksts1"/>
        <w:numPr>
          <w:ilvl w:val="1"/>
          <w:numId w:val="12"/>
        </w:numPr>
        <w:tabs>
          <w:tab w:val="left" w:pos="2462"/>
        </w:tabs>
        <w:ind w:left="2462" w:hanging="465"/>
        <w:jc w:val="both"/>
      </w:pPr>
      <w:r>
        <w:t>Kokmateriālu</w:t>
      </w:r>
      <w:r>
        <w:rPr>
          <w:spacing w:val="1"/>
        </w:rPr>
        <w:t xml:space="preserve"> </w:t>
      </w:r>
      <w:r>
        <w:t>pieņemšanas</w:t>
      </w:r>
      <w:r>
        <w:rPr>
          <w:spacing w:val="-1"/>
        </w:rPr>
        <w:t xml:space="preserve"> </w:t>
      </w:r>
      <w:r>
        <w:t>-</w:t>
      </w:r>
      <w:r>
        <w:rPr>
          <w:spacing w:val="-1"/>
        </w:rPr>
        <w:t xml:space="preserve"> </w:t>
      </w:r>
      <w:r>
        <w:t>nodošanas</w:t>
      </w:r>
      <w:r>
        <w:rPr>
          <w:spacing w:val="-3"/>
        </w:rPr>
        <w:t xml:space="preserve"> </w:t>
      </w:r>
      <w:r>
        <w:rPr>
          <w:spacing w:val="-2"/>
        </w:rPr>
        <w:t>kārtība</w:t>
      </w:r>
    </w:p>
    <w:p w14:paraId="354FF5C2" w14:textId="2102C062" w:rsidR="003B03DF" w:rsidRDefault="003B03DF" w:rsidP="003B03DF">
      <w:pPr>
        <w:pStyle w:val="Sarakstarindkopa"/>
        <w:widowControl w:val="0"/>
        <w:numPr>
          <w:ilvl w:val="2"/>
          <w:numId w:val="12"/>
        </w:numPr>
        <w:tabs>
          <w:tab w:val="left" w:pos="608"/>
        </w:tabs>
        <w:autoSpaceDE w:val="0"/>
        <w:autoSpaceDN w:val="0"/>
        <w:spacing w:before="116"/>
        <w:ind w:right="136"/>
        <w:contextualSpacing w:val="0"/>
        <w:jc w:val="both"/>
      </w:pPr>
      <w:r>
        <w:t>Pircējs apņemas izvest Kokmateriālus 10 (desmit) darba dienu laikā no Līguma spēkā stāšanās dienas. Pēc Kokmateriālu izvešanas pabeigšanas un teritorijas sakārtošanas darbiem Pušu pilnvarotie pārstāvji sastāda un paraksta nodošanas - pieņemšanas aktu</w:t>
      </w:r>
      <w:r w:rsidR="00E377D2">
        <w:t>.</w:t>
      </w:r>
    </w:p>
    <w:p w14:paraId="5793E539" w14:textId="77777777" w:rsidR="003B03DF" w:rsidRDefault="003B03DF" w:rsidP="003B03DF">
      <w:pPr>
        <w:pStyle w:val="Sarakstarindkopa"/>
        <w:widowControl w:val="0"/>
        <w:numPr>
          <w:ilvl w:val="2"/>
          <w:numId w:val="12"/>
        </w:numPr>
        <w:tabs>
          <w:tab w:val="left" w:pos="608"/>
        </w:tabs>
        <w:autoSpaceDE w:val="0"/>
        <w:autoSpaceDN w:val="0"/>
        <w:spacing w:before="120"/>
        <w:ind w:right="135"/>
        <w:contextualSpacing w:val="0"/>
        <w:jc w:val="both"/>
      </w:pPr>
      <w:r>
        <w:t>Īpašuma tiesības Pircējs iegūst uz tiem Kokmateriāliem, kuri izvesti no krautnes vietas līdz Līguma 3.1.punktā minētajam termiņam. Pēc šā termiņa beigām no krautnes neizvestie Kokmateriāli paliek Pārdevēja īpašumā, ja Kokmateriālu izvešanas termiņš</w:t>
      </w:r>
      <w:r>
        <w:rPr>
          <w:spacing w:val="40"/>
        </w:rPr>
        <w:t xml:space="preserve"> </w:t>
      </w:r>
      <w:r>
        <w:t>nav pagarināts.</w:t>
      </w:r>
    </w:p>
    <w:p w14:paraId="5FCD9C10" w14:textId="77777777" w:rsidR="003B03DF" w:rsidRDefault="003B03DF" w:rsidP="003B03DF">
      <w:pPr>
        <w:pStyle w:val="Sarakstarindkopa"/>
        <w:widowControl w:val="0"/>
        <w:numPr>
          <w:ilvl w:val="2"/>
          <w:numId w:val="12"/>
        </w:numPr>
        <w:tabs>
          <w:tab w:val="left" w:pos="608"/>
        </w:tabs>
        <w:autoSpaceDE w:val="0"/>
        <w:autoSpaceDN w:val="0"/>
        <w:spacing w:before="120"/>
        <w:ind w:right="138"/>
        <w:contextualSpacing w:val="0"/>
        <w:jc w:val="both"/>
      </w:pPr>
      <w:r>
        <w:lastRenderedPageBreak/>
        <w:t>Pēc Līguma spēkā stāšanās Pircējs uzņemas risku par Kokmateriālu nejaušu bojāeju un nepieciešamības gadījumā nodrošina Kokmateriālu krautnes apsardzi.</w:t>
      </w:r>
    </w:p>
    <w:p w14:paraId="6DE90247" w14:textId="77777777" w:rsidR="003B03DF" w:rsidRDefault="003B03DF" w:rsidP="003B03DF">
      <w:pPr>
        <w:pStyle w:val="Pamatteksts"/>
        <w:spacing w:before="245"/>
        <w:jc w:val="left"/>
      </w:pPr>
    </w:p>
    <w:p w14:paraId="1F095049" w14:textId="77777777" w:rsidR="003B03DF" w:rsidRDefault="003B03DF" w:rsidP="003B03DF">
      <w:pPr>
        <w:pStyle w:val="Virsraksts1"/>
        <w:numPr>
          <w:ilvl w:val="1"/>
          <w:numId w:val="12"/>
        </w:numPr>
        <w:tabs>
          <w:tab w:val="left" w:pos="3507"/>
        </w:tabs>
        <w:ind w:left="3507" w:hanging="466"/>
        <w:jc w:val="left"/>
      </w:pPr>
      <w:r>
        <w:t>Pušu tiesības</w:t>
      </w:r>
      <w:r>
        <w:rPr>
          <w:spacing w:val="-1"/>
        </w:rPr>
        <w:t xml:space="preserve"> </w:t>
      </w:r>
      <w:r>
        <w:t xml:space="preserve">un </w:t>
      </w:r>
      <w:r>
        <w:rPr>
          <w:spacing w:val="-2"/>
        </w:rPr>
        <w:t>pienākumi</w:t>
      </w:r>
    </w:p>
    <w:p w14:paraId="4359C8FA" w14:textId="77777777" w:rsidR="003B03DF" w:rsidRDefault="003B03DF" w:rsidP="003B03DF">
      <w:pPr>
        <w:pStyle w:val="Sarakstarindkopa"/>
        <w:widowControl w:val="0"/>
        <w:numPr>
          <w:ilvl w:val="2"/>
          <w:numId w:val="12"/>
        </w:numPr>
        <w:tabs>
          <w:tab w:val="left" w:pos="607"/>
        </w:tabs>
        <w:autoSpaceDE w:val="0"/>
        <w:autoSpaceDN w:val="0"/>
        <w:spacing w:before="115"/>
        <w:ind w:left="607" w:hanging="465"/>
        <w:contextualSpacing w:val="0"/>
      </w:pPr>
      <w:r>
        <w:t>Pārdevējam</w:t>
      </w:r>
      <w:r>
        <w:rPr>
          <w:spacing w:val="-1"/>
        </w:rPr>
        <w:t xml:space="preserve"> </w:t>
      </w:r>
      <w:r>
        <w:t>ir</w:t>
      </w:r>
      <w:r>
        <w:rPr>
          <w:spacing w:val="-1"/>
        </w:rPr>
        <w:t xml:space="preserve"> </w:t>
      </w:r>
      <w:r>
        <w:t>pienākums</w:t>
      </w:r>
      <w:r>
        <w:rPr>
          <w:spacing w:val="1"/>
        </w:rPr>
        <w:t xml:space="preserve"> </w:t>
      </w:r>
      <w:r>
        <w:t>ierādīt</w:t>
      </w:r>
      <w:r>
        <w:rPr>
          <w:spacing w:val="-1"/>
        </w:rPr>
        <w:t xml:space="preserve"> </w:t>
      </w:r>
      <w:r>
        <w:t>Pircējam dabā</w:t>
      </w:r>
      <w:r>
        <w:rPr>
          <w:spacing w:val="-4"/>
        </w:rPr>
        <w:t xml:space="preserve"> </w:t>
      </w:r>
      <w:r>
        <w:t>Kokmateriālu</w:t>
      </w:r>
      <w:r>
        <w:rPr>
          <w:spacing w:val="-1"/>
        </w:rPr>
        <w:t xml:space="preserve"> </w:t>
      </w:r>
      <w:r>
        <w:t xml:space="preserve">krautnes </w:t>
      </w:r>
      <w:r>
        <w:rPr>
          <w:spacing w:val="-2"/>
        </w:rPr>
        <w:t>vietu.</w:t>
      </w:r>
    </w:p>
    <w:p w14:paraId="667FEB18" w14:textId="77777777" w:rsidR="003B03DF" w:rsidRDefault="003B03DF" w:rsidP="003B03DF">
      <w:pPr>
        <w:pStyle w:val="Sarakstarindkopa"/>
        <w:widowControl w:val="0"/>
        <w:numPr>
          <w:ilvl w:val="2"/>
          <w:numId w:val="12"/>
        </w:numPr>
        <w:tabs>
          <w:tab w:val="left" w:pos="607"/>
        </w:tabs>
        <w:autoSpaceDE w:val="0"/>
        <w:autoSpaceDN w:val="0"/>
        <w:spacing w:before="120"/>
        <w:ind w:left="607" w:hanging="465"/>
        <w:contextualSpacing w:val="0"/>
      </w:pPr>
      <w:r>
        <w:t>Pēc</w:t>
      </w:r>
      <w:r>
        <w:rPr>
          <w:spacing w:val="-1"/>
        </w:rPr>
        <w:t xml:space="preserve"> </w:t>
      </w:r>
      <w:r>
        <w:t>Kokmateriālu</w:t>
      </w:r>
      <w:r>
        <w:rPr>
          <w:spacing w:val="-1"/>
        </w:rPr>
        <w:t xml:space="preserve"> </w:t>
      </w:r>
      <w:r>
        <w:t>izvešanas</w:t>
      </w:r>
      <w:r>
        <w:rPr>
          <w:spacing w:val="-4"/>
        </w:rPr>
        <w:t xml:space="preserve"> </w:t>
      </w:r>
      <w:r>
        <w:t>Pircējam</w:t>
      </w:r>
      <w:r>
        <w:rPr>
          <w:spacing w:val="-1"/>
        </w:rPr>
        <w:t xml:space="preserve"> </w:t>
      </w:r>
      <w:r>
        <w:t>ir</w:t>
      </w:r>
      <w:r>
        <w:rPr>
          <w:spacing w:val="-1"/>
        </w:rPr>
        <w:t xml:space="preserve"> </w:t>
      </w:r>
      <w:r>
        <w:t>pienākums</w:t>
      </w:r>
      <w:r>
        <w:rPr>
          <w:spacing w:val="-1"/>
        </w:rPr>
        <w:t xml:space="preserve"> </w:t>
      </w:r>
      <w:r>
        <w:t>satīrīt</w:t>
      </w:r>
      <w:r>
        <w:rPr>
          <w:spacing w:val="-1"/>
        </w:rPr>
        <w:t xml:space="preserve"> </w:t>
      </w:r>
      <w:r>
        <w:t>un</w:t>
      </w:r>
      <w:r>
        <w:rPr>
          <w:spacing w:val="-1"/>
        </w:rPr>
        <w:t xml:space="preserve"> </w:t>
      </w:r>
      <w:r>
        <w:t>sakārtot</w:t>
      </w:r>
      <w:r>
        <w:rPr>
          <w:spacing w:val="1"/>
        </w:rPr>
        <w:t xml:space="preserve"> </w:t>
      </w:r>
      <w:r>
        <w:t>krautnes</w:t>
      </w:r>
      <w:r>
        <w:rPr>
          <w:spacing w:val="-1"/>
        </w:rPr>
        <w:t xml:space="preserve"> </w:t>
      </w:r>
      <w:r>
        <w:rPr>
          <w:spacing w:val="-2"/>
        </w:rPr>
        <w:t>vietu.</w:t>
      </w:r>
    </w:p>
    <w:p w14:paraId="546AF479" w14:textId="77777777" w:rsidR="003B03DF" w:rsidRDefault="003B03DF" w:rsidP="003B03DF">
      <w:pPr>
        <w:pStyle w:val="Pamatteksts"/>
        <w:spacing w:before="245"/>
        <w:jc w:val="left"/>
      </w:pPr>
    </w:p>
    <w:p w14:paraId="2631B05B" w14:textId="77777777" w:rsidR="003B03DF" w:rsidRDefault="003B03DF" w:rsidP="003B03DF">
      <w:pPr>
        <w:pStyle w:val="Virsraksts1"/>
        <w:numPr>
          <w:ilvl w:val="1"/>
          <w:numId w:val="12"/>
        </w:numPr>
        <w:tabs>
          <w:tab w:val="left" w:pos="3843"/>
        </w:tabs>
        <w:ind w:left="3843" w:hanging="283"/>
        <w:jc w:val="both"/>
      </w:pPr>
      <w:r>
        <w:t>Nepārvarama</w:t>
      </w:r>
      <w:r>
        <w:rPr>
          <w:spacing w:val="-6"/>
        </w:rPr>
        <w:t xml:space="preserve"> </w:t>
      </w:r>
      <w:r>
        <w:rPr>
          <w:spacing w:val="-4"/>
        </w:rPr>
        <w:t>vara</w:t>
      </w:r>
    </w:p>
    <w:p w14:paraId="5B476A33" w14:textId="77777777" w:rsidR="003B03DF" w:rsidRDefault="003B03DF" w:rsidP="003B03DF">
      <w:pPr>
        <w:pStyle w:val="Sarakstarindkopa"/>
        <w:widowControl w:val="0"/>
        <w:numPr>
          <w:ilvl w:val="2"/>
          <w:numId w:val="12"/>
        </w:numPr>
        <w:tabs>
          <w:tab w:val="left" w:pos="708"/>
        </w:tabs>
        <w:autoSpaceDE w:val="0"/>
        <w:autoSpaceDN w:val="0"/>
        <w:spacing w:before="115"/>
        <w:ind w:left="708" w:right="135" w:hanging="567"/>
        <w:contextualSpacing w:val="0"/>
        <w:jc w:val="both"/>
      </w:pPr>
      <w:r>
        <w:t>Ja kāda no Pusēm uzskata, ka tās saistību izpildi ietekmē nepārvarama vara, tai nekavējoties par to rakstiski jāpaziņo otrai Pusei, sniedzot nepieciešamās ziņas un kompetento iestāžu izsniegtus pierādījumus, kā arī jāveic visi iespējamie pasākumi, lai mazinātu nepārvaramas varas sekas.</w:t>
      </w:r>
    </w:p>
    <w:p w14:paraId="5DC209E1" w14:textId="77777777" w:rsidR="003B03DF" w:rsidRDefault="003B03DF" w:rsidP="003B03DF">
      <w:pPr>
        <w:pStyle w:val="Sarakstarindkopa"/>
        <w:widowControl w:val="0"/>
        <w:numPr>
          <w:ilvl w:val="2"/>
          <w:numId w:val="12"/>
        </w:numPr>
        <w:tabs>
          <w:tab w:val="left" w:pos="708"/>
        </w:tabs>
        <w:autoSpaceDE w:val="0"/>
        <w:autoSpaceDN w:val="0"/>
        <w:spacing w:before="120"/>
        <w:ind w:left="708" w:right="138" w:hanging="567"/>
        <w:contextualSpacing w:val="0"/>
        <w:jc w:val="both"/>
      </w:pPr>
      <w:r>
        <w:t>Ja Puse nevar pilnīgi vai daļēji izpildīt Līguma noteikumus un šāda neizpilde radusies nepārvaramas varas rezultātā, ko Puses nevarēja paredzēt un novērst (dabas stihija, kara darbība,</w:t>
      </w:r>
      <w:r>
        <w:rPr>
          <w:spacing w:val="-6"/>
        </w:rPr>
        <w:t xml:space="preserve"> </w:t>
      </w:r>
      <w:r>
        <w:t>meteoroloģiskie</w:t>
      </w:r>
      <w:r>
        <w:rPr>
          <w:spacing w:val="-2"/>
        </w:rPr>
        <w:t xml:space="preserve"> </w:t>
      </w:r>
      <w:r>
        <w:t>laika</w:t>
      </w:r>
      <w:r>
        <w:rPr>
          <w:spacing w:val="-4"/>
        </w:rPr>
        <w:t xml:space="preserve"> </w:t>
      </w:r>
      <w:r>
        <w:t>apstākļi,</w:t>
      </w:r>
      <w:r>
        <w:rPr>
          <w:spacing w:val="-4"/>
        </w:rPr>
        <w:t xml:space="preserve"> </w:t>
      </w:r>
      <w:r>
        <w:t>izmaiņas</w:t>
      </w:r>
      <w:r>
        <w:rPr>
          <w:spacing w:val="-4"/>
        </w:rPr>
        <w:t xml:space="preserve"> </w:t>
      </w:r>
      <w:r>
        <w:t>likumdošanā),</w:t>
      </w:r>
      <w:r>
        <w:rPr>
          <w:spacing w:val="-4"/>
        </w:rPr>
        <w:t xml:space="preserve"> </w:t>
      </w:r>
      <w:r>
        <w:t>saistību</w:t>
      </w:r>
      <w:r>
        <w:rPr>
          <w:spacing w:val="-4"/>
        </w:rPr>
        <w:t xml:space="preserve"> </w:t>
      </w:r>
      <w:r>
        <w:t>izpildes</w:t>
      </w:r>
      <w:r>
        <w:rPr>
          <w:spacing w:val="-4"/>
        </w:rPr>
        <w:t xml:space="preserve"> </w:t>
      </w:r>
      <w:r>
        <w:t>termiņš tiek pagarināts atbilstoši dienu skaitam, kādā darbojušies nepārvaramas varas apstākļi, vai arī atbilstoši laikam, kas nepieciešams šo apstākļu radīto seku novēršanai.</w:t>
      </w:r>
    </w:p>
    <w:p w14:paraId="7801F765" w14:textId="77777777" w:rsidR="003B03DF" w:rsidRDefault="003B03DF" w:rsidP="003B03DF">
      <w:pPr>
        <w:pStyle w:val="Pamatteksts"/>
        <w:spacing w:before="245"/>
        <w:jc w:val="left"/>
      </w:pPr>
    </w:p>
    <w:p w14:paraId="7E7CC4CA" w14:textId="77777777" w:rsidR="003B03DF" w:rsidRDefault="003B03DF" w:rsidP="003B03DF">
      <w:pPr>
        <w:pStyle w:val="Virsraksts1"/>
        <w:numPr>
          <w:ilvl w:val="1"/>
          <w:numId w:val="12"/>
        </w:numPr>
        <w:tabs>
          <w:tab w:val="left" w:pos="3576"/>
        </w:tabs>
        <w:ind w:left="3576" w:hanging="465"/>
        <w:jc w:val="both"/>
      </w:pPr>
      <w:r>
        <w:t>Strīdu</w:t>
      </w:r>
      <w:r>
        <w:rPr>
          <w:spacing w:val="2"/>
        </w:rPr>
        <w:t xml:space="preserve"> </w:t>
      </w:r>
      <w:r>
        <w:t>izskatīšana</w:t>
      </w:r>
      <w:r>
        <w:rPr>
          <w:spacing w:val="-3"/>
        </w:rPr>
        <w:t xml:space="preserve"> </w:t>
      </w:r>
      <w:r>
        <w:rPr>
          <w:spacing w:val="-2"/>
        </w:rPr>
        <w:t>kārtība</w:t>
      </w:r>
    </w:p>
    <w:p w14:paraId="13967731" w14:textId="77777777" w:rsidR="003B03DF" w:rsidRDefault="003B03DF" w:rsidP="003B03DF">
      <w:pPr>
        <w:pStyle w:val="Sarakstarindkopa"/>
        <w:widowControl w:val="0"/>
        <w:numPr>
          <w:ilvl w:val="2"/>
          <w:numId w:val="12"/>
        </w:numPr>
        <w:tabs>
          <w:tab w:val="left" w:pos="708"/>
        </w:tabs>
        <w:autoSpaceDE w:val="0"/>
        <w:autoSpaceDN w:val="0"/>
        <w:spacing w:before="115"/>
        <w:ind w:left="708" w:right="140" w:hanging="567"/>
        <w:contextualSpacing w:val="0"/>
        <w:jc w:val="both"/>
      </w:pPr>
      <w:r>
        <w:t>Jebkuri strīdi starp Pusēm tiek risināti savstarpēju sarunu ceļā. Gadījumā, ja Puses mēneša laikā nespēj vienoties, strīds risināms Latvijas Republikas spēkā esošo normatīvo aktu noteiktajā kārtībā.</w:t>
      </w:r>
    </w:p>
    <w:p w14:paraId="2B569E09" w14:textId="77777777" w:rsidR="005F238A" w:rsidRDefault="005F238A" w:rsidP="003B03DF">
      <w:pPr>
        <w:pStyle w:val="Pamatteksts"/>
        <w:spacing w:before="245"/>
        <w:jc w:val="left"/>
      </w:pPr>
    </w:p>
    <w:p w14:paraId="2ADD6505" w14:textId="77777777" w:rsidR="003B03DF" w:rsidRDefault="003B03DF" w:rsidP="003B03DF">
      <w:pPr>
        <w:pStyle w:val="Virsraksts1"/>
        <w:numPr>
          <w:ilvl w:val="1"/>
          <w:numId w:val="12"/>
        </w:numPr>
        <w:tabs>
          <w:tab w:val="left" w:pos="2568"/>
        </w:tabs>
        <w:ind w:left="2568" w:hanging="283"/>
        <w:jc w:val="left"/>
      </w:pPr>
      <w:r>
        <w:t>Līguma</w:t>
      </w:r>
      <w:r>
        <w:rPr>
          <w:spacing w:val="-1"/>
        </w:rPr>
        <w:t xml:space="preserve"> </w:t>
      </w:r>
      <w:r>
        <w:t>stāšanās spēkā un</w:t>
      </w:r>
      <w:r>
        <w:rPr>
          <w:spacing w:val="2"/>
        </w:rPr>
        <w:t xml:space="preserve"> </w:t>
      </w:r>
      <w:r>
        <w:t xml:space="preserve">darbības </w:t>
      </w:r>
      <w:r>
        <w:rPr>
          <w:spacing w:val="-2"/>
        </w:rPr>
        <w:t>termiņš</w:t>
      </w:r>
    </w:p>
    <w:p w14:paraId="660A508D" w14:textId="77777777" w:rsidR="003B03DF" w:rsidRDefault="003B03DF" w:rsidP="003B03DF">
      <w:pPr>
        <w:pStyle w:val="Sarakstarindkopa"/>
        <w:widowControl w:val="0"/>
        <w:numPr>
          <w:ilvl w:val="2"/>
          <w:numId w:val="12"/>
        </w:numPr>
        <w:tabs>
          <w:tab w:val="left" w:pos="708"/>
        </w:tabs>
        <w:autoSpaceDE w:val="0"/>
        <w:autoSpaceDN w:val="0"/>
        <w:spacing w:before="68"/>
        <w:ind w:left="708" w:hanging="566"/>
        <w:contextualSpacing w:val="0"/>
        <w:jc w:val="both"/>
      </w:pPr>
      <w:r>
        <w:t>Līgums</w:t>
      </w:r>
      <w:r>
        <w:rPr>
          <w:spacing w:val="-2"/>
        </w:rPr>
        <w:t xml:space="preserve"> </w:t>
      </w:r>
      <w:r>
        <w:t>stājas</w:t>
      </w:r>
      <w:r>
        <w:rPr>
          <w:spacing w:val="-4"/>
        </w:rPr>
        <w:t xml:space="preserve"> </w:t>
      </w:r>
      <w:r>
        <w:t>spēkā</w:t>
      </w:r>
      <w:r>
        <w:rPr>
          <w:spacing w:val="1"/>
        </w:rPr>
        <w:t xml:space="preserve"> </w:t>
      </w:r>
      <w:r>
        <w:t>ar</w:t>
      </w:r>
      <w:r>
        <w:rPr>
          <w:spacing w:val="-6"/>
        </w:rPr>
        <w:t xml:space="preserve"> </w:t>
      </w:r>
      <w:r>
        <w:t>tā</w:t>
      </w:r>
      <w:r>
        <w:rPr>
          <w:spacing w:val="2"/>
        </w:rPr>
        <w:t xml:space="preserve"> </w:t>
      </w:r>
      <w:r>
        <w:t>parakstīšanas</w:t>
      </w:r>
      <w:r>
        <w:rPr>
          <w:spacing w:val="-1"/>
        </w:rPr>
        <w:t xml:space="preserve"> </w:t>
      </w:r>
      <w:r>
        <w:t>brīdi un</w:t>
      </w:r>
      <w:r>
        <w:rPr>
          <w:spacing w:val="-1"/>
        </w:rPr>
        <w:t xml:space="preserve"> </w:t>
      </w:r>
      <w:r>
        <w:t>darbojas</w:t>
      </w:r>
      <w:r>
        <w:rPr>
          <w:spacing w:val="-1"/>
        </w:rPr>
        <w:t xml:space="preserve"> </w:t>
      </w:r>
      <w:r>
        <w:t>līdz</w:t>
      </w:r>
      <w:r>
        <w:rPr>
          <w:spacing w:val="-1"/>
        </w:rPr>
        <w:t xml:space="preserve"> </w:t>
      </w:r>
      <w:r>
        <w:t>saistību</w:t>
      </w:r>
      <w:r>
        <w:rPr>
          <w:spacing w:val="-1"/>
        </w:rPr>
        <w:t xml:space="preserve"> </w:t>
      </w:r>
      <w:r>
        <w:t>pilnīgai</w:t>
      </w:r>
      <w:r>
        <w:rPr>
          <w:spacing w:val="-1"/>
        </w:rPr>
        <w:t xml:space="preserve"> </w:t>
      </w:r>
      <w:r>
        <w:rPr>
          <w:spacing w:val="-2"/>
        </w:rPr>
        <w:t>izpildei.</w:t>
      </w:r>
    </w:p>
    <w:p w14:paraId="34C1273C" w14:textId="77777777" w:rsidR="003B03DF" w:rsidRDefault="003B03DF" w:rsidP="003B03DF">
      <w:pPr>
        <w:pStyle w:val="Pamatteksts"/>
        <w:spacing w:before="245"/>
        <w:jc w:val="left"/>
      </w:pPr>
    </w:p>
    <w:p w14:paraId="710B05DB" w14:textId="77777777" w:rsidR="003B03DF" w:rsidRDefault="003B03DF" w:rsidP="003B03DF">
      <w:pPr>
        <w:pStyle w:val="Virsraksts1"/>
        <w:numPr>
          <w:ilvl w:val="1"/>
          <w:numId w:val="12"/>
        </w:numPr>
        <w:tabs>
          <w:tab w:val="left" w:pos="3710"/>
        </w:tabs>
        <w:ind w:left="3710" w:hanging="465"/>
        <w:jc w:val="both"/>
      </w:pPr>
      <w:r>
        <w:t>Personas datu</w:t>
      </w:r>
      <w:r>
        <w:rPr>
          <w:spacing w:val="-2"/>
        </w:rPr>
        <w:t xml:space="preserve"> apstrāde</w:t>
      </w:r>
    </w:p>
    <w:p w14:paraId="4EEC9353" w14:textId="77777777" w:rsidR="003B03DF" w:rsidRDefault="003B03DF" w:rsidP="003B03DF">
      <w:pPr>
        <w:pStyle w:val="Sarakstarindkopa"/>
        <w:widowControl w:val="0"/>
        <w:numPr>
          <w:ilvl w:val="2"/>
          <w:numId w:val="12"/>
        </w:numPr>
        <w:tabs>
          <w:tab w:val="left" w:pos="608"/>
        </w:tabs>
        <w:autoSpaceDE w:val="0"/>
        <w:autoSpaceDN w:val="0"/>
        <w:spacing w:before="116"/>
        <w:ind w:right="134"/>
        <w:contextualSpacing w:val="0"/>
        <w:jc w:val="both"/>
      </w:pPr>
      <w:r>
        <w:t>Līdzējiem</w:t>
      </w:r>
      <w:r>
        <w:rPr>
          <w:spacing w:val="-3"/>
        </w:rPr>
        <w:t xml:space="preserve"> </w:t>
      </w:r>
      <w:r>
        <w:t>ir</w:t>
      </w:r>
      <w:r>
        <w:rPr>
          <w:spacing w:val="-3"/>
        </w:rPr>
        <w:t xml:space="preserve"> </w:t>
      </w:r>
      <w:r>
        <w:t>tiesības</w:t>
      </w:r>
      <w:r>
        <w:rPr>
          <w:spacing w:val="-3"/>
        </w:rPr>
        <w:t xml:space="preserve"> </w:t>
      </w:r>
      <w:r>
        <w:t>apstrādāt</w:t>
      </w:r>
      <w:r>
        <w:rPr>
          <w:spacing w:val="-3"/>
        </w:rPr>
        <w:t xml:space="preserve"> </w:t>
      </w:r>
      <w:r>
        <w:t>no</w:t>
      </w:r>
      <w:r>
        <w:rPr>
          <w:spacing w:val="-3"/>
        </w:rPr>
        <w:t xml:space="preserve"> </w:t>
      </w:r>
      <w:r>
        <w:t>otra</w:t>
      </w:r>
      <w:r>
        <w:rPr>
          <w:spacing w:val="-1"/>
        </w:rPr>
        <w:t xml:space="preserve"> </w:t>
      </w:r>
      <w:r>
        <w:t>Līdzēja</w:t>
      </w:r>
      <w:r>
        <w:rPr>
          <w:spacing w:val="-3"/>
        </w:rPr>
        <w:t xml:space="preserve"> </w:t>
      </w:r>
      <w:r>
        <w:t>iegūtos</w:t>
      </w:r>
      <w:r>
        <w:rPr>
          <w:spacing w:val="-3"/>
        </w:rPr>
        <w:t xml:space="preserve"> </w:t>
      </w:r>
      <w:r>
        <w:t>fizisko</w:t>
      </w:r>
      <w:r>
        <w:rPr>
          <w:spacing w:val="-3"/>
        </w:rPr>
        <w:t xml:space="preserve"> </w:t>
      </w:r>
      <w:r>
        <w:t>personu</w:t>
      </w:r>
      <w:r>
        <w:rPr>
          <w:spacing w:val="-3"/>
        </w:rPr>
        <w:t xml:space="preserve"> </w:t>
      </w:r>
      <w:r>
        <w:t>datus</w:t>
      </w:r>
      <w:r>
        <w:rPr>
          <w:spacing w:val="-3"/>
        </w:rPr>
        <w:t xml:space="preserve"> </w:t>
      </w:r>
      <w:r>
        <w:t>tikai</w:t>
      </w:r>
      <w:r>
        <w:rPr>
          <w:spacing w:val="-5"/>
        </w:rPr>
        <w:t xml:space="preserve"> </w:t>
      </w:r>
      <w:r>
        <w:t>ar</w:t>
      </w:r>
      <w:r>
        <w:rPr>
          <w:spacing w:val="-3"/>
        </w:rPr>
        <w:t xml:space="preserve"> </w:t>
      </w:r>
      <w:r>
        <w:t>mērķi nodrošināt Līgumā noteikto saistību izpildi, kā arī Līguma izpildes ietvaros iegūtos fizisko personu datus, ievērojot tiesību normatīvajos aktos noteiktās prasības šādu datu apstrādei</w:t>
      </w:r>
      <w:r>
        <w:rPr>
          <w:spacing w:val="-1"/>
        </w:rPr>
        <w:t xml:space="preserve"> </w:t>
      </w:r>
      <w:r>
        <w:t>un</w:t>
      </w:r>
      <w:r>
        <w:rPr>
          <w:spacing w:val="-1"/>
        </w:rPr>
        <w:t xml:space="preserve"> </w:t>
      </w:r>
      <w:r>
        <w:t>aizsardzībai,</w:t>
      </w:r>
      <w:r>
        <w:rPr>
          <w:spacing w:val="-1"/>
        </w:rPr>
        <w:t xml:space="preserve"> </w:t>
      </w:r>
      <w:r>
        <w:t>tajā</w:t>
      </w:r>
      <w:r>
        <w:rPr>
          <w:spacing w:val="-3"/>
        </w:rPr>
        <w:t xml:space="preserve"> </w:t>
      </w:r>
      <w:r>
        <w:t>skaitā,</w:t>
      </w:r>
      <w:r>
        <w:rPr>
          <w:spacing w:val="-1"/>
        </w:rPr>
        <w:t xml:space="preserve"> </w:t>
      </w:r>
      <w:r>
        <w:t>bet</w:t>
      </w:r>
      <w:r>
        <w:rPr>
          <w:spacing w:val="-3"/>
        </w:rPr>
        <w:t xml:space="preserve"> </w:t>
      </w:r>
      <w:r>
        <w:t>ne</w:t>
      </w:r>
      <w:r>
        <w:rPr>
          <w:spacing w:val="-1"/>
        </w:rPr>
        <w:t xml:space="preserve"> </w:t>
      </w:r>
      <w:r>
        <w:t>tikai,</w:t>
      </w:r>
      <w:r>
        <w:rPr>
          <w:spacing w:val="-1"/>
        </w:rPr>
        <w:t xml:space="preserve"> </w:t>
      </w:r>
      <w:r>
        <w:t>ievērot</w:t>
      </w:r>
      <w:r>
        <w:rPr>
          <w:spacing w:val="-1"/>
        </w:rPr>
        <w:t xml:space="preserve"> </w:t>
      </w:r>
      <w:r>
        <w:t>Eiropas</w:t>
      </w:r>
      <w:r>
        <w:rPr>
          <w:spacing w:val="-3"/>
        </w:rPr>
        <w:t xml:space="preserve"> </w:t>
      </w:r>
      <w:r>
        <w:t>Parlamenta</w:t>
      </w:r>
      <w:r>
        <w:rPr>
          <w:spacing w:val="-1"/>
        </w:rPr>
        <w:t xml:space="preserve"> </w:t>
      </w:r>
      <w:r>
        <w:t>un</w:t>
      </w:r>
      <w:r>
        <w:rPr>
          <w:spacing w:val="-1"/>
        </w:rPr>
        <w:t xml:space="preserve"> </w:t>
      </w:r>
      <w:r>
        <w:t>Padomes Regulas (ES) 2016/679 par fizisko personu aizsardzību attiecībā uz personas datu</w:t>
      </w:r>
      <w:r>
        <w:rPr>
          <w:spacing w:val="40"/>
        </w:rPr>
        <w:t xml:space="preserve"> </w:t>
      </w:r>
      <w:r>
        <w:t>apstrādi un šādu datu brīvu apriti un ar ko atceļ Direktīvu 95/46/EK prasības.</w:t>
      </w:r>
    </w:p>
    <w:p w14:paraId="64DCBF3A" w14:textId="77777777" w:rsidR="003B03DF" w:rsidRDefault="003B03DF" w:rsidP="003B03DF">
      <w:pPr>
        <w:pStyle w:val="Sarakstarindkopa"/>
        <w:widowControl w:val="0"/>
        <w:numPr>
          <w:ilvl w:val="2"/>
          <w:numId w:val="12"/>
        </w:numPr>
        <w:tabs>
          <w:tab w:val="left" w:pos="608"/>
        </w:tabs>
        <w:autoSpaceDE w:val="0"/>
        <w:autoSpaceDN w:val="0"/>
        <w:spacing w:before="120"/>
        <w:ind w:right="136"/>
        <w:contextualSpacing w:val="0"/>
        <w:jc w:val="both"/>
      </w:pPr>
      <w:r>
        <w:t>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14:paraId="03A0F961" w14:textId="77777777" w:rsidR="003B03DF" w:rsidRDefault="003B03DF" w:rsidP="003B03DF">
      <w:pPr>
        <w:pStyle w:val="Sarakstarindkopa"/>
        <w:widowControl w:val="0"/>
        <w:numPr>
          <w:ilvl w:val="2"/>
          <w:numId w:val="12"/>
        </w:numPr>
        <w:tabs>
          <w:tab w:val="left" w:pos="608"/>
        </w:tabs>
        <w:autoSpaceDE w:val="0"/>
        <w:autoSpaceDN w:val="0"/>
        <w:spacing w:before="120"/>
        <w:ind w:right="138"/>
        <w:contextualSpacing w:val="0"/>
        <w:jc w:val="both"/>
      </w:pPr>
      <w:r>
        <w:t>Līdzējs, kurš nodod otram Līdzējam fizisko personu datus, atbild par attiecīgo datu subjektu personas datu apstrādes tiesiskā pamata nodrošināšanu.</w:t>
      </w:r>
    </w:p>
    <w:p w14:paraId="518BA187" w14:textId="77777777" w:rsidR="003B03DF" w:rsidRDefault="003B03DF" w:rsidP="003B03DF">
      <w:pPr>
        <w:pStyle w:val="Sarakstarindkopa"/>
        <w:widowControl w:val="0"/>
        <w:numPr>
          <w:ilvl w:val="2"/>
          <w:numId w:val="12"/>
        </w:numPr>
        <w:tabs>
          <w:tab w:val="left" w:pos="608"/>
        </w:tabs>
        <w:autoSpaceDE w:val="0"/>
        <w:autoSpaceDN w:val="0"/>
        <w:spacing w:before="120"/>
        <w:ind w:right="136"/>
        <w:contextualSpacing w:val="0"/>
        <w:jc w:val="both"/>
      </w:pPr>
      <w:r>
        <w:t>Līdzēji apņemas bez iepriekšējas saskaņošanas nenodot tālāk trešajām personām no otra Līdzēja iegūtos fizisko personu datus, izņemot gadījumu, ja Līgumā ir noteikts citādi vai normatīvie akti paredz šādu datu nodošanu.</w:t>
      </w:r>
    </w:p>
    <w:p w14:paraId="74C0A715" w14:textId="77777777" w:rsidR="003B03DF" w:rsidRDefault="003B03DF" w:rsidP="003B03DF">
      <w:pPr>
        <w:pStyle w:val="Sarakstarindkopa"/>
        <w:widowControl w:val="0"/>
        <w:numPr>
          <w:ilvl w:val="2"/>
          <w:numId w:val="12"/>
        </w:numPr>
        <w:tabs>
          <w:tab w:val="left" w:pos="608"/>
        </w:tabs>
        <w:autoSpaceDE w:val="0"/>
        <w:autoSpaceDN w:val="0"/>
        <w:spacing w:before="120"/>
        <w:ind w:right="140"/>
        <w:contextualSpacing w:val="0"/>
        <w:jc w:val="both"/>
      </w:pPr>
      <w:r>
        <w:t xml:space="preserve">Izbeidzot Līgumu, Līdzējam, kura rīcībā ir otra Līdzēja konfidenciāla informācija, tai skaitā </w:t>
      </w:r>
      <w:r>
        <w:lastRenderedPageBreak/>
        <w:t>fizisko personu dati, ir pienākums pēc Līdzēja pieprasījuma un/vai līgumattiecību izbeigšanas iznīcināt no otra Līdzēja iegūtos datus, ja izbeidzas nepieciešamība tos apstrādāt šī Līguma izpildei.</w:t>
      </w:r>
    </w:p>
    <w:p w14:paraId="1DD6D82D" w14:textId="77777777" w:rsidR="003B03DF" w:rsidRDefault="003B03DF" w:rsidP="003B03DF">
      <w:pPr>
        <w:pStyle w:val="Pamatteksts"/>
        <w:spacing w:before="245"/>
        <w:jc w:val="left"/>
      </w:pPr>
    </w:p>
    <w:p w14:paraId="56300073" w14:textId="77777777" w:rsidR="003B03DF" w:rsidRDefault="003B03DF" w:rsidP="003B03DF">
      <w:pPr>
        <w:pStyle w:val="Virsraksts1"/>
        <w:numPr>
          <w:ilvl w:val="1"/>
          <w:numId w:val="12"/>
        </w:numPr>
        <w:tabs>
          <w:tab w:val="left" w:pos="3682"/>
        </w:tabs>
        <w:ind w:left="3682" w:hanging="283"/>
        <w:jc w:val="both"/>
      </w:pPr>
      <w:r>
        <w:t>Nobeiguma</w:t>
      </w:r>
      <w:r>
        <w:rPr>
          <w:spacing w:val="-4"/>
        </w:rPr>
        <w:t xml:space="preserve"> </w:t>
      </w:r>
      <w:r>
        <w:rPr>
          <w:spacing w:val="-2"/>
        </w:rPr>
        <w:t>noteikumi</w:t>
      </w:r>
    </w:p>
    <w:p w14:paraId="0A8E2E45" w14:textId="77777777" w:rsidR="003B03DF" w:rsidRDefault="003B03DF" w:rsidP="003B03DF">
      <w:pPr>
        <w:pStyle w:val="Sarakstarindkopa"/>
        <w:widowControl w:val="0"/>
        <w:numPr>
          <w:ilvl w:val="2"/>
          <w:numId w:val="12"/>
        </w:numPr>
        <w:tabs>
          <w:tab w:val="left" w:pos="708"/>
        </w:tabs>
        <w:autoSpaceDE w:val="0"/>
        <w:autoSpaceDN w:val="0"/>
        <w:spacing w:before="115"/>
        <w:ind w:left="708" w:right="140" w:hanging="567"/>
        <w:contextualSpacing w:val="0"/>
        <w:jc w:val="both"/>
      </w:pPr>
      <w:r>
        <w:t>Līgums satur Pušu pilnīgu vienošanos. Ja kāds no Līguma noteikumiem zaudē spēku,</w:t>
      </w:r>
      <w:r>
        <w:rPr>
          <w:spacing w:val="40"/>
        </w:rPr>
        <w:t xml:space="preserve"> </w:t>
      </w:r>
      <w:r>
        <w:t>tas neietekmē pārējo noteikumu spēkā esamību.</w:t>
      </w:r>
    </w:p>
    <w:p w14:paraId="0B91D587" w14:textId="77777777" w:rsidR="003B03DF" w:rsidRDefault="003B03DF" w:rsidP="003B03DF">
      <w:pPr>
        <w:pStyle w:val="Sarakstarindkopa"/>
        <w:widowControl w:val="0"/>
        <w:numPr>
          <w:ilvl w:val="2"/>
          <w:numId w:val="12"/>
        </w:numPr>
        <w:tabs>
          <w:tab w:val="left" w:pos="708"/>
        </w:tabs>
        <w:autoSpaceDE w:val="0"/>
        <w:autoSpaceDN w:val="0"/>
        <w:spacing w:before="120"/>
        <w:ind w:left="708" w:hanging="566"/>
        <w:contextualSpacing w:val="0"/>
        <w:jc w:val="both"/>
      </w:pPr>
      <w:r>
        <w:t>Līgumā</w:t>
      </w:r>
      <w:r>
        <w:rPr>
          <w:spacing w:val="-3"/>
        </w:rPr>
        <w:t xml:space="preserve"> </w:t>
      </w:r>
      <w:r>
        <w:t>neatrunātās</w:t>
      </w:r>
      <w:r>
        <w:rPr>
          <w:spacing w:val="-3"/>
        </w:rPr>
        <w:t xml:space="preserve"> </w:t>
      </w:r>
      <w:r>
        <w:t>Pušu saistības nosaka</w:t>
      </w:r>
      <w:r>
        <w:rPr>
          <w:spacing w:val="-4"/>
        </w:rPr>
        <w:t xml:space="preserve"> </w:t>
      </w:r>
      <w:r>
        <w:t>spēkā</w:t>
      </w:r>
      <w:r>
        <w:rPr>
          <w:spacing w:val="2"/>
        </w:rPr>
        <w:t xml:space="preserve"> </w:t>
      </w:r>
      <w:r>
        <w:t>esošie normatīvie</w:t>
      </w:r>
      <w:r>
        <w:rPr>
          <w:spacing w:val="1"/>
        </w:rPr>
        <w:t xml:space="preserve"> </w:t>
      </w:r>
      <w:r>
        <w:rPr>
          <w:spacing w:val="-2"/>
        </w:rPr>
        <w:t>akti.</w:t>
      </w:r>
    </w:p>
    <w:p w14:paraId="74B941F4" w14:textId="06114675" w:rsidR="003B03DF" w:rsidRDefault="003B03DF" w:rsidP="003B03DF">
      <w:pPr>
        <w:pStyle w:val="Sarakstarindkopa"/>
        <w:widowControl w:val="0"/>
        <w:numPr>
          <w:ilvl w:val="2"/>
          <w:numId w:val="12"/>
        </w:numPr>
        <w:tabs>
          <w:tab w:val="left" w:pos="708"/>
        </w:tabs>
        <w:autoSpaceDE w:val="0"/>
        <w:autoSpaceDN w:val="0"/>
        <w:spacing w:before="120"/>
        <w:ind w:left="708" w:right="136" w:hanging="567"/>
        <w:contextualSpacing w:val="0"/>
        <w:jc w:val="both"/>
      </w:pPr>
      <w:r>
        <w:t xml:space="preserve">Pārdevēja atbildīgā persona, kas organizēs Pircējam noteikto pienākumu izpildi, veiks Līguma kontroli, dokumentu izvērtēšanu un parakstīs pieņemšanas–nodošanas aktus, ir </w:t>
      </w:r>
      <w:r w:rsidR="00B16745" w:rsidRPr="00561AC0">
        <w:rPr>
          <w:bCs/>
        </w:rPr>
        <w:t>Salacgrīvas apvienības pārvaldes vadītājs Andris Zunde</w:t>
      </w:r>
      <w:r w:rsidRPr="00561AC0">
        <w:rPr>
          <w:bCs/>
        </w:rPr>
        <w:t>,</w:t>
      </w:r>
      <w:r>
        <w:t xml:space="preserve"> t</w:t>
      </w:r>
      <w:r w:rsidR="00E52A20">
        <w:t>ā</w:t>
      </w:r>
      <w:r>
        <w:t>l</w:t>
      </w:r>
      <w:r w:rsidR="00E52A20">
        <w:t>r</w:t>
      </w:r>
      <w:r>
        <w:t>.</w:t>
      </w:r>
      <w:r w:rsidR="00E52A20">
        <w:t xml:space="preserve"> </w:t>
      </w:r>
      <w:r>
        <w:t xml:space="preserve">Nr. </w:t>
      </w:r>
      <w:r w:rsidR="00561AC0">
        <w:rPr>
          <w:lang w:eastAsia="en-GB"/>
          <w14:ligatures w14:val="standardContextual"/>
        </w:rPr>
        <w:t>25631555</w:t>
      </w:r>
      <w:r>
        <w:t>, e-pasta a</w:t>
      </w:r>
      <w:r w:rsidRPr="00561AC0">
        <w:t>dre</w:t>
      </w:r>
      <w:r w:rsidRPr="00E52A20">
        <w:t xml:space="preserve">se: </w:t>
      </w:r>
      <w:hyperlink r:id="rId13" w:history="1">
        <w:r w:rsidR="00561AC0" w:rsidRPr="00E52A20">
          <w:rPr>
            <w:rStyle w:val="Hipersaite"/>
            <w:color w:val="auto"/>
            <w:u w:val="none"/>
          </w:rPr>
          <w:t>andris.zunde@limbazunovads.lv.</w:t>
        </w:r>
      </w:hyperlink>
    </w:p>
    <w:p w14:paraId="02242A66" w14:textId="77777777" w:rsidR="003B03DF" w:rsidRDefault="003B03DF" w:rsidP="003B03DF">
      <w:pPr>
        <w:pStyle w:val="Sarakstarindkopa"/>
        <w:widowControl w:val="0"/>
        <w:numPr>
          <w:ilvl w:val="2"/>
          <w:numId w:val="12"/>
        </w:numPr>
        <w:tabs>
          <w:tab w:val="left" w:pos="708"/>
        </w:tabs>
        <w:autoSpaceDE w:val="0"/>
        <w:autoSpaceDN w:val="0"/>
        <w:spacing w:before="120"/>
        <w:ind w:left="708" w:hanging="566"/>
        <w:contextualSpacing w:val="0"/>
        <w:jc w:val="both"/>
      </w:pPr>
      <w:r>
        <w:t>Pircēja</w:t>
      </w:r>
      <w:r>
        <w:rPr>
          <w:spacing w:val="47"/>
        </w:rPr>
        <w:t xml:space="preserve"> </w:t>
      </w:r>
      <w:r>
        <w:t>pārstāvis</w:t>
      </w:r>
      <w:r>
        <w:rPr>
          <w:spacing w:val="49"/>
        </w:rPr>
        <w:t xml:space="preserve"> </w:t>
      </w:r>
      <w:r>
        <w:t>Līguma</w:t>
      </w:r>
      <w:r>
        <w:rPr>
          <w:spacing w:val="48"/>
        </w:rPr>
        <w:t xml:space="preserve"> </w:t>
      </w:r>
      <w:r>
        <w:t>izpildes</w:t>
      </w:r>
      <w:r>
        <w:rPr>
          <w:spacing w:val="47"/>
        </w:rPr>
        <w:t xml:space="preserve"> </w:t>
      </w:r>
      <w:r>
        <w:t>kontrolei</w:t>
      </w:r>
      <w:r>
        <w:rPr>
          <w:spacing w:val="48"/>
        </w:rPr>
        <w:t xml:space="preserve"> </w:t>
      </w:r>
      <w:r>
        <w:t>un</w:t>
      </w:r>
      <w:r>
        <w:rPr>
          <w:spacing w:val="49"/>
        </w:rPr>
        <w:t xml:space="preserve"> </w:t>
      </w:r>
      <w:r>
        <w:t>ar</w:t>
      </w:r>
      <w:r>
        <w:rPr>
          <w:spacing w:val="44"/>
        </w:rPr>
        <w:t xml:space="preserve"> </w:t>
      </w:r>
      <w:r>
        <w:t>to</w:t>
      </w:r>
      <w:r>
        <w:rPr>
          <w:spacing w:val="49"/>
        </w:rPr>
        <w:t xml:space="preserve"> </w:t>
      </w:r>
      <w:r>
        <w:t>saistītu</w:t>
      </w:r>
      <w:r>
        <w:rPr>
          <w:spacing w:val="48"/>
        </w:rPr>
        <w:t xml:space="preserve"> </w:t>
      </w:r>
      <w:r>
        <w:t>jautājumu</w:t>
      </w:r>
      <w:r>
        <w:rPr>
          <w:spacing w:val="49"/>
        </w:rPr>
        <w:t xml:space="preserve"> </w:t>
      </w:r>
      <w:r>
        <w:t>risināšanai</w:t>
      </w:r>
      <w:r>
        <w:rPr>
          <w:spacing w:val="48"/>
        </w:rPr>
        <w:t xml:space="preserve"> </w:t>
      </w:r>
      <w:r>
        <w:rPr>
          <w:spacing w:val="-5"/>
        </w:rPr>
        <w:t>ir</w:t>
      </w:r>
    </w:p>
    <w:p w14:paraId="407B4F2A" w14:textId="77777777" w:rsidR="003B03DF" w:rsidRDefault="003B03DF" w:rsidP="003B03DF">
      <w:pPr>
        <w:pStyle w:val="Pamatteksts"/>
        <w:tabs>
          <w:tab w:val="left" w:pos="2268"/>
          <w:tab w:val="left" w:pos="4384"/>
          <w:tab w:val="left" w:pos="7054"/>
          <w:tab w:val="left" w:pos="7834"/>
        </w:tabs>
        <w:spacing w:before="0"/>
        <w:ind w:left="708"/>
      </w:pPr>
      <w:r>
        <w:rPr>
          <w:u w:val="single"/>
        </w:rPr>
        <w:tab/>
      </w:r>
      <w:r>
        <w:t xml:space="preserve">, tel. </w:t>
      </w:r>
      <w:r>
        <w:rPr>
          <w:spacing w:val="-5"/>
        </w:rPr>
        <w:t>Nr.</w:t>
      </w:r>
      <w:r>
        <w:rPr>
          <w:u w:val="single"/>
        </w:rPr>
        <w:tab/>
      </w:r>
      <w:r>
        <w:t>,</w:t>
      </w:r>
      <w:r>
        <w:rPr>
          <w:spacing w:val="-2"/>
        </w:rPr>
        <w:t xml:space="preserve"> </w:t>
      </w:r>
      <w:r>
        <w:t xml:space="preserve">e-pasta </w:t>
      </w:r>
      <w:r>
        <w:rPr>
          <w:spacing w:val="-2"/>
        </w:rPr>
        <w:t>adrese</w:t>
      </w:r>
      <w:r>
        <w:rPr>
          <w:u w:val="single"/>
        </w:rPr>
        <w:tab/>
      </w:r>
      <w:r>
        <w:rPr>
          <w:spacing w:val="-10"/>
        </w:rPr>
        <w:t>.</w:t>
      </w:r>
      <w:r>
        <w:rPr>
          <w:u w:val="single"/>
        </w:rPr>
        <w:tab/>
      </w:r>
      <w:r>
        <w:rPr>
          <w:spacing w:val="-10"/>
        </w:rPr>
        <w:t>.</w:t>
      </w:r>
    </w:p>
    <w:p w14:paraId="507037E1" w14:textId="287C9B9F" w:rsidR="00561AC0" w:rsidRPr="005406B0" w:rsidRDefault="003B03DF" w:rsidP="00561AC0">
      <w:pPr>
        <w:pStyle w:val="Sarakstarindkopa"/>
        <w:widowControl w:val="0"/>
        <w:numPr>
          <w:ilvl w:val="2"/>
          <w:numId w:val="12"/>
        </w:numPr>
        <w:tabs>
          <w:tab w:val="left" w:pos="708"/>
        </w:tabs>
        <w:autoSpaceDE w:val="0"/>
        <w:autoSpaceDN w:val="0"/>
        <w:spacing w:before="120"/>
        <w:ind w:left="708" w:right="139" w:hanging="567"/>
        <w:contextualSpacing w:val="0"/>
        <w:jc w:val="both"/>
      </w:pPr>
      <w:r>
        <w:t xml:space="preserve">Līgums sagatavots elektroniska dokumenta veidā, uz </w:t>
      </w:r>
      <w:r>
        <w:rPr>
          <w:spacing w:val="40"/>
          <w:u w:val="single"/>
        </w:rPr>
        <w:t xml:space="preserve">  </w:t>
      </w:r>
      <w:r>
        <w:t xml:space="preserve">lappusēm, parakstīts ar drošu elektronisko parakstu un stājas spēkā pēdējā paraksta un laika zīmoga pievienošanas </w:t>
      </w:r>
      <w:r>
        <w:rPr>
          <w:spacing w:val="-2"/>
        </w:rPr>
        <w:t>brīdī.</w:t>
      </w:r>
    </w:p>
    <w:p w14:paraId="11CCFB47" w14:textId="77777777" w:rsidR="005406B0" w:rsidRDefault="005406B0" w:rsidP="005406B0">
      <w:pPr>
        <w:widowControl w:val="0"/>
        <w:tabs>
          <w:tab w:val="left" w:pos="708"/>
        </w:tabs>
        <w:autoSpaceDE w:val="0"/>
        <w:autoSpaceDN w:val="0"/>
        <w:spacing w:before="120"/>
        <w:ind w:right="139"/>
      </w:pPr>
    </w:p>
    <w:p w14:paraId="5702EC64" w14:textId="77777777" w:rsidR="003B03DF" w:rsidRPr="005406B0" w:rsidRDefault="003B03DF" w:rsidP="003B03DF">
      <w:pPr>
        <w:pStyle w:val="Virsraksts1"/>
        <w:numPr>
          <w:ilvl w:val="1"/>
          <w:numId w:val="12"/>
        </w:numPr>
        <w:tabs>
          <w:tab w:val="left" w:pos="3540"/>
        </w:tabs>
        <w:spacing w:before="125"/>
        <w:ind w:left="3540" w:hanging="465"/>
        <w:jc w:val="both"/>
      </w:pPr>
      <w:r>
        <w:t>Pušu</w:t>
      </w:r>
      <w:r>
        <w:rPr>
          <w:spacing w:val="-2"/>
        </w:rPr>
        <w:t xml:space="preserve"> </w:t>
      </w:r>
      <w:r>
        <w:t>rekvizīti</w:t>
      </w:r>
      <w:r>
        <w:rPr>
          <w:spacing w:val="-2"/>
        </w:rPr>
        <w:t xml:space="preserve"> </w:t>
      </w:r>
      <w:r>
        <w:t>un</w:t>
      </w:r>
      <w:r>
        <w:rPr>
          <w:spacing w:val="1"/>
        </w:rPr>
        <w:t xml:space="preserve"> </w:t>
      </w:r>
      <w:r>
        <w:rPr>
          <w:spacing w:val="-2"/>
        </w:rPr>
        <w:t>paraksti:</w:t>
      </w:r>
    </w:p>
    <w:p w14:paraId="795944C0" w14:textId="77777777" w:rsidR="005406B0" w:rsidRDefault="005406B0" w:rsidP="005406B0">
      <w:pPr>
        <w:pStyle w:val="Virsraksts1"/>
        <w:tabs>
          <w:tab w:val="left" w:pos="3540"/>
        </w:tabs>
        <w:spacing w:before="125"/>
        <w:ind w:left="3075" w:firstLine="0"/>
      </w:pPr>
    </w:p>
    <w:p w14:paraId="056DD385" w14:textId="21A36AFE" w:rsidR="003B03DF" w:rsidRPr="00905AC3" w:rsidRDefault="00905AC3" w:rsidP="00905AC3">
      <w:pPr>
        <w:pStyle w:val="Pamatteksts"/>
        <w:spacing w:before="0"/>
        <w:rPr>
          <w:b/>
          <w:bCs/>
          <w:iCs/>
        </w:rPr>
      </w:pPr>
      <w:r>
        <w:rPr>
          <w:b/>
          <w:bCs/>
          <w:iCs/>
        </w:rPr>
        <w:t xml:space="preserve">    </w:t>
      </w:r>
      <w:r w:rsidRPr="00905AC3">
        <w:rPr>
          <w:b/>
          <w:bCs/>
          <w:iCs/>
        </w:rPr>
        <w:t>PĀRDEVĒJS:</w:t>
      </w:r>
      <w:r w:rsidRPr="00905AC3">
        <w:rPr>
          <w:b/>
          <w:bCs/>
          <w:iCs/>
        </w:rPr>
        <w:tab/>
      </w:r>
      <w:r w:rsidRPr="00905AC3">
        <w:rPr>
          <w:b/>
          <w:bCs/>
          <w:iCs/>
        </w:rPr>
        <w:tab/>
      </w:r>
      <w:r w:rsidRPr="00905AC3">
        <w:rPr>
          <w:b/>
          <w:bCs/>
          <w:iCs/>
        </w:rPr>
        <w:tab/>
      </w:r>
      <w:r w:rsidRPr="00905AC3">
        <w:rPr>
          <w:b/>
          <w:bCs/>
          <w:iCs/>
        </w:rPr>
        <w:tab/>
      </w:r>
      <w:r>
        <w:rPr>
          <w:b/>
          <w:bCs/>
          <w:iCs/>
        </w:rPr>
        <w:t xml:space="preserve">       </w:t>
      </w:r>
      <w:r w:rsidRPr="00905AC3">
        <w:rPr>
          <w:b/>
          <w:bCs/>
          <w:iCs/>
        </w:rPr>
        <w:t>PIRCĒJS</w:t>
      </w:r>
      <w:r>
        <w:rPr>
          <w:b/>
          <w:bCs/>
          <w:iCs/>
        </w:rPr>
        <w:t>:</w:t>
      </w:r>
    </w:p>
    <w:tbl>
      <w:tblPr>
        <w:tblW w:w="8397" w:type="dxa"/>
        <w:tblInd w:w="108" w:type="dxa"/>
        <w:tblLook w:val="01E0" w:firstRow="1" w:lastRow="1" w:firstColumn="1" w:lastColumn="1" w:noHBand="0" w:noVBand="0"/>
      </w:tblPr>
      <w:tblGrid>
        <w:gridCol w:w="4500"/>
        <w:gridCol w:w="3897"/>
      </w:tblGrid>
      <w:tr w:rsidR="00905AC3" w:rsidRPr="00905AC3" w14:paraId="7AF27D60" w14:textId="77777777" w:rsidTr="00200E70">
        <w:trPr>
          <w:trHeight w:val="3419"/>
        </w:trPr>
        <w:tc>
          <w:tcPr>
            <w:tcW w:w="4500" w:type="dxa"/>
            <w:hideMark/>
          </w:tcPr>
          <w:p w14:paraId="1E320B36" w14:textId="77777777" w:rsidR="00905AC3" w:rsidRPr="00905AC3" w:rsidRDefault="00905AC3" w:rsidP="00905AC3">
            <w:pPr>
              <w:widowControl w:val="0"/>
              <w:spacing w:after="0" w:line="240" w:lineRule="auto"/>
              <w:ind w:right="-691"/>
              <w:outlineLvl w:val="2"/>
              <w:rPr>
                <w:rFonts w:ascii="Times New Roman" w:eastAsia="Times New Roman" w:hAnsi="Times New Roman" w:cs="Times New Roman"/>
                <w:b/>
                <w:sz w:val="24"/>
                <w:szCs w:val="24"/>
              </w:rPr>
            </w:pPr>
            <w:r w:rsidRPr="00905AC3">
              <w:rPr>
                <w:rFonts w:ascii="Times New Roman" w:eastAsia="Times New Roman" w:hAnsi="Times New Roman" w:cs="Times New Roman"/>
                <w:b/>
                <w:sz w:val="24"/>
                <w:szCs w:val="24"/>
              </w:rPr>
              <w:t>Limbažu novada pašvaldība</w:t>
            </w:r>
          </w:p>
          <w:p w14:paraId="00E4DBEE" w14:textId="77777777" w:rsidR="00905AC3" w:rsidRPr="00905AC3" w:rsidRDefault="00905AC3" w:rsidP="00905AC3">
            <w:pPr>
              <w:widowControl w:val="0"/>
              <w:spacing w:after="0" w:line="240" w:lineRule="auto"/>
              <w:ind w:right="-691"/>
              <w:outlineLvl w:val="2"/>
              <w:rPr>
                <w:rFonts w:ascii="Times New Roman" w:eastAsia="Times New Roman" w:hAnsi="Times New Roman" w:cs="Times New Roman"/>
                <w:sz w:val="24"/>
                <w:szCs w:val="24"/>
              </w:rPr>
            </w:pPr>
            <w:r w:rsidRPr="00905AC3">
              <w:rPr>
                <w:rFonts w:ascii="Times New Roman" w:eastAsia="Times New Roman" w:hAnsi="Times New Roman" w:cs="Times New Roman"/>
                <w:bCs/>
                <w:sz w:val="24"/>
                <w:szCs w:val="24"/>
              </w:rPr>
              <w:t>Nodokļu maksātāja reģ.Nr.90009114631</w:t>
            </w:r>
            <w:r w:rsidRPr="00905AC3">
              <w:rPr>
                <w:rFonts w:ascii="Times New Roman" w:eastAsia="Times New Roman" w:hAnsi="Times New Roman" w:cs="Times New Roman"/>
                <w:bCs/>
                <w:sz w:val="24"/>
                <w:szCs w:val="24"/>
              </w:rPr>
              <w:tab/>
            </w:r>
          </w:p>
          <w:p w14:paraId="66D5ED9C" w14:textId="77777777" w:rsidR="00905AC3" w:rsidRPr="00905AC3" w:rsidRDefault="00905AC3" w:rsidP="00905AC3">
            <w:pPr>
              <w:widowControl w:val="0"/>
              <w:spacing w:after="0" w:line="240" w:lineRule="auto"/>
              <w:ind w:right="-691"/>
              <w:outlineLvl w:val="2"/>
              <w:rPr>
                <w:rFonts w:ascii="Times New Roman" w:eastAsia="Times New Roman" w:hAnsi="Times New Roman" w:cs="Times New Roman"/>
                <w:sz w:val="24"/>
                <w:szCs w:val="24"/>
              </w:rPr>
            </w:pPr>
            <w:r w:rsidRPr="00905AC3">
              <w:rPr>
                <w:rFonts w:ascii="Times New Roman" w:eastAsia="Times New Roman" w:hAnsi="Times New Roman" w:cs="Times New Roman"/>
                <w:bCs/>
                <w:sz w:val="24"/>
                <w:szCs w:val="24"/>
              </w:rPr>
              <w:t>Juridiskā adrese: Rīgas iela 16</w:t>
            </w:r>
          </w:p>
          <w:p w14:paraId="380963B3" w14:textId="77777777" w:rsidR="00905AC3" w:rsidRPr="00905AC3" w:rsidRDefault="00905AC3" w:rsidP="00905AC3">
            <w:pPr>
              <w:widowControl w:val="0"/>
              <w:spacing w:after="0" w:line="240" w:lineRule="auto"/>
              <w:ind w:right="-691"/>
              <w:outlineLvl w:val="2"/>
              <w:rPr>
                <w:rFonts w:ascii="Times New Roman" w:eastAsia="Times New Roman" w:hAnsi="Times New Roman" w:cs="Times New Roman"/>
                <w:bCs/>
                <w:sz w:val="24"/>
                <w:szCs w:val="24"/>
              </w:rPr>
            </w:pPr>
            <w:r w:rsidRPr="00905AC3">
              <w:rPr>
                <w:rFonts w:ascii="Times New Roman" w:eastAsia="Times New Roman" w:hAnsi="Times New Roman" w:cs="Times New Roman"/>
                <w:bCs/>
                <w:sz w:val="24"/>
                <w:szCs w:val="24"/>
              </w:rPr>
              <w:t>Limbaži, Limbažu novads, LV-4001</w:t>
            </w:r>
          </w:p>
          <w:p w14:paraId="5B4289CA" w14:textId="585A0DB7" w:rsidR="00905AC3" w:rsidRPr="00905AC3" w:rsidRDefault="00905AC3" w:rsidP="00905AC3">
            <w:pPr>
              <w:spacing w:after="0" w:line="240" w:lineRule="auto"/>
              <w:jc w:val="both"/>
              <w:rPr>
                <w:rFonts w:ascii="Times New Roman" w:hAnsi="Times New Roman" w:cs="Times New Roman"/>
                <w:iCs/>
                <w:sz w:val="24"/>
                <w:szCs w:val="24"/>
              </w:rPr>
            </w:pPr>
            <w:r w:rsidRPr="00905AC3">
              <w:rPr>
                <w:rFonts w:ascii="Times New Roman" w:hAnsi="Times New Roman" w:cs="Times New Roman"/>
                <w:iCs/>
                <w:sz w:val="24"/>
                <w:szCs w:val="24"/>
              </w:rPr>
              <w:t>e-</w:t>
            </w:r>
            <w:r w:rsidRPr="00B773F5">
              <w:rPr>
                <w:rFonts w:ascii="Times New Roman" w:hAnsi="Times New Roman" w:cs="Times New Roman"/>
                <w:iCs/>
                <w:sz w:val="24"/>
                <w:szCs w:val="24"/>
              </w:rPr>
              <w:t xml:space="preserve">pasts: </w:t>
            </w:r>
            <w:hyperlink r:id="rId14" w:history="1">
              <w:r w:rsidRPr="00B773F5">
                <w:rPr>
                  <w:rFonts w:ascii="Times New Roman" w:hAnsi="Times New Roman" w:cs="Times New Roman"/>
                  <w:iCs/>
                  <w:sz w:val="24"/>
                  <w:szCs w:val="24"/>
                </w:rPr>
                <w:t>pasts@limbazunovads</w:t>
              </w:r>
            </w:hyperlink>
            <w:r w:rsidR="005406B0">
              <w:rPr>
                <w:rFonts w:ascii="Times New Roman" w:hAnsi="Times New Roman" w:cs="Times New Roman"/>
                <w:iCs/>
                <w:sz w:val="24"/>
                <w:szCs w:val="24"/>
              </w:rPr>
              <w:t>.lv</w:t>
            </w:r>
            <w:r w:rsidRPr="00B773F5">
              <w:rPr>
                <w:rFonts w:ascii="Times New Roman" w:hAnsi="Times New Roman" w:cs="Times New Roman"/>
                <w:iCs/>
                <w:sz w:val="24"/>
                <w:szCs w:val="24"/>
              </w:rPr>
              <w:t>;</w:t>
            </w:r>
          </w:p>
          <w:p w14:paraId="22ACFA54" w14:textId="77777777" w:rsidR="00905AC3" w:rsidRPr="00905AC3" w:rsidRDefault="00905AC3" w:rsidP="00905AC3">
            <w:pPr>
              <w:widowControl w:val="0"/>
              <w:spacing w:after="0" w:line="240" w:lineRule="auto"/>
              <w:ind w:right="-691"/>
              <w:outlineLvl w:val="2"/>
              <w:rPr>
                <w:rFonts w:ascii="Times New Roman" w:eastAsia="Times New Roman" w:hAnsi="Times New Roman" w:cs="Times New Roman"/>
                <w:sz w:val="24"/>
                <w:szCs w:val="24"/>
              </w:rPr>
            </w:pPr>
            <w:r w:rsidRPr="00905AC3">
              <w:rPr>
                <w:rFonts w:ascii="Times New Roman" w:hAnsi="Times New Roman" w:cs="Times New Roman"/>
                <w:iCs/>
                <w:sz w:val="24"/>
                <w:szCs w:val="24"/>
              </w:rPr>
              <w:t>Tālr. 64023003</w:t>
            </w:r>
          </w:p>
          <w:p w14:paraId="610C2A3A" w14:textId="77777777" w:rsidR="00905AC3" w:rsidRPr="00905AC3" w:rsidRDefault="00905AC3" w:rsidP="00905AC3">
            <w:pPr>
              <w:widowControl w:val="0"/>
              <w:spacing w:after="0" w:line="240" w:lineRule="auto"/>
              <w:ind w:right="-691"/>
              <w:outlineLvl w:val="2"/>
              <w:rPr>
                <w:rFonts w:ascii="Times New Roman" w:eastAsia="Times New Roman" w:hAnsi="Times New Roman" w:cs="Times New Roman"/>
                <w:sz w:val="24"/>
                <w:szCs w:val="24"/>
              </w:rPr>
            </w:pPr>
            <w:r w:rsidRPr="00905AC3">
              <w:rPr>
                <w:rFonts w:ascii="Times New Roman" w:eastAsia="Times New Roman" w:hAnsi="Times New Roman" w:cs="Times New Roman"/>
                <w:bCs/>
                <w:sz w:val="24"/>
                <w:szCs w:val="24"/>
              </w:rPr>
              <w:t>Bankas rekvizīti: AS „SEB banka”</w:t>
            </w:r>
          </w:p>
          <w:p w14:paraId="2ABCD860" w14:textId="77777777" w:rsidR="00905AC3" w:rsidRPr="00905AC3" w:rsidRDefault="00905AC3" w:rsidP="00905AC3">
            <w:pPr>
              <w:widowControl w:val="0"/>
              <w:spacing w:after="0" w:line="240" w:lineRule="auto"/>
              <w:ind w:right="-691"/>
              <w:outlineLvl w:val="2"/>
              <w:rPr>
                <w:rFonts w:ascii="Times New Roman" w:eastAsia="Times New Roman" w:hAnsi="Times New Roman" w:cs="Times New Roman"/>
                <w:sz w:val="24"/>
                <w:szCs w:val="24"/>
              </w:rPr>
            </w:pPr>
            <w:r w:rsidRPr="00905AC3">
              <w:rPr>
                <w:rFonts w:ascii="Times New Roman" w:eastAsia="Times New Roman" w:hAnsi="Times New Roman" w:cs="Times New Roman"/>
                <w:bCs/>
                <w:sz w:val="24"/>
                <w:szCs w:val="24"/>
              </w:rPr>
              <w:t xml:space="preserve">Konts Nr.LV37UNLA0050014284308 </w:t>
            </w:r>
          </w:p>
          <w:p w14:paraId="749A332C" w14:textId="76FA1F2C" w:rsidR="00905AC3" w:rsidRPr="00200E70" w:rsidRDefault="00905AC3" w:rsidP="00200E70">
            <w:pPr>
              <w:spacing w:after="0" w:line="240" w:lineRule="auto"/>
              <w:rPr>
                <w:rFonts w:ascii="Times New Roman" w:eastAsia="Times New Roman" w:hAnsi="Times New Roman" w:cs="Times New Roman"/>
                <w:bCs/>
                <w:caps/>
                <w:sz w:val="24"/>
                <w:szCs w:val="24"/>
              </w:rPr>
            </w:pPr>
            <w:r w:rsidRPr="00905AC3">
              <w:rPr>
                <w:rFonts w:ascii="Times New Roman" w:eastAsia="Times New Roman" w:hAnsi="Times New Roman" w:cs="Times New Roman"/>
                <w:bCs/>
                <w:sz w:val="24"/>
                <w:szCs w:val="24"/>
              </w:rPr>
              <w:t>Kods UNLALV2X</w:t>
            </w:r>
            <w:r w:rsidRPr="00905AC3">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59264" behindDoc="0" locked="0" layoutInCell="1" allowOverlap="1" wp14:anchorId="1F42AFEC" wp14:editId="5C63B1B2">
                      <wp:simplePos x="0" y="0"/>
                      <wp:positionH relativeFrom="column">
                        <wp:posOffset>-43815</wp:posOffset>
                      </wp:positionH>
                      <wp:positionV relativeFrom="paragraph">
                        <wp:posOffset>639445</wp:posOffset>
                      </wp:positionV>
                      <wp:extent cx="2600325" cy="0"/>
                      <wp:effectExtent l="0" t="0" r="28575" b="190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00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561533C" id="Straight Connector 17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45pt,50.35pt" to="201.3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" strokecolor="windowText" strokeweight=".5pt">
                      <v:stroke joinstyle="miter"/>
                      <o:lock v:ext="edit" shapetype="f"/>
                    </v:line>
                  </w:pict>
                </mc:Fallback>
              </mc:AlternateContent>
            </w:r>
          </w:p>
        </w:tc>
        <w:tc>
          <w:tcPr>
            <w:tcW w:w="3897" w:type="dxa"/>
          </w:tcPr>
          <w:p w14:paraId="0947339A" w14:textId="77777777" w:rsidR="00905AC3" w:rsidRDefault="00905AC3" w:rsidP="00905AC3">
            <w:pPr>
              <w:spacing w:after="0" w:line="240" w:lineRule="auto"/>
              <w:rPr>
                <w:rFonts w:ascii="Times New Roman" w:hAnsi="Times New Roman" w:cs="Times New Roman"/>
                <w:sz w:val="32"/>
                <w:szCs w:val="32"/>
              </w:rPr>
            </w:pPr>
          </w:p>
          <w:p w14:paraId="00998ABF" w14:textId="77777777" w:rsidR="00905AC3" w:rsidRDefault="00905AC3" w:rsidP="00905AC3">
            <w:pPr>
              <w:spacing w:after="0" w:line="240" w:lineRule="auto"/>
              <w:rPr>
                <w:rFonts w:ascii="Times New Roman" w:hAnsi="Times New Roman" w:cs="Times New Roman"/>
                <w:sz w:val="32"/>
                <w:szCs w:val="32"/>
              </w:rPr>
            </w:pPr>
          </w:p>
          <w:p w14:paraId="65E0078A" w14:textId="77777777" w:rsidR="00905AC3" w:rsidRDefault="00905AC3" w:rsidP="00905AC3">
            <w:pPr>
              <w:spacing w:after="0" w:line="240" w:lineRule="auto"/>
              <w:rPr>
                <w:rFonts w:ascii="Times New Roman" w:hAnsi="Times New Roman" w:cs="Times New Roman"/>
                <w:sz w:val="32"/>
                <w:szCs w:val="32"/>
              </w:rPr>
            </w:pPr>
          </w:p>
          <w:p w14:paraId="11167B92" w14:textId="77777777" w:rsidR="00905AC3" w:rsidRDefault="00905AC3" w:rsidP="00905AC3">
            <w:pPr>
              <w:spacing w:after="0" w:line="240" w:lineRule="auto"/>
              <w:rPr>
                <w:rFonts w:ascii="Times New Roman" w:hAnsi="Times New Roman" w:cs="Times New Roman"/>
                <w:sz w:val="32"/>
                <w:szCs w:val="32"/>
              </w:rPr>
            </w:pPr>
          </w:p>
          <w:p w14:paraId="638AD4B0" w14:textId="77777777" w:rsidR="00905AC3" w:rsidRDefault="00905AC3" w:rsidP="00905AC3">
            <w:pPr>
              <w:spacing w:after="0" w:line="240" w:lineRule="auto"/>
              <w:rPr>
                <w:rFonts w:ascii="Times New Roman" w:hAnsi="Times New Roman" w:cs="Times New Roman"/>
                <w:sz w:val="32"/>
                <w:szCs w:val="32"/>
              </w:rPr>
            </w:pPr>
          </w:p>
          <w:p w14:paraId="74C05A9F" w14:textId="77777777" w:rsidR="00905AC3" w:rsidRDefault="00905AC3" w:rsidP="00905AC3">
            <w:pPr>
              <w:spacing w:after="0" w:line="240" w:lineRule="auto"/>
              <w:rPr>
                <w:rFonts w:ascii="Times New Roman" w:hAnsi="Times New Roman" w:cs="Times New Roman"/>
                <w:sz w:val="32"/>
                <w:szCs w:val="32"/>
              </w:rPr>
            </w:pPr>
          </w:p>
          <w:p w14:paraId="12FB27DA" w14:textId="77777777" w:rsidR="00905AC3" w:rsidRPr="00905AC3" w:rsidRDefault="00905AC3" w:rsidP="00905AC3">
            <w:pPr>
              <w:spacing w:after="0" w:line="240" w:lineRule="auto"/>
              <w:rPr>
                <w:rFonts w:ascii="Times New Roman" w:hAnsi="Times New Roman" w:cs="Times New Roman"/>
                <w:sz w:val="32"/>
                <w:szCs w:val="32"/>
              </w:rPr>
            </w:pPr>
          </w:p>
          <w:p w14:paraId="0B935997" w14:textId="77777777" w:rsidR="00905AC3" w:rsidRPr="00905AC3" w:rsidRDefault="00905AC3" w:rsidP="00905AC3">
            <w:pPr>
              <w:spacing w:after="0" w:line="240" w:lineRule="auto"/>
              <w:rPr>
                <w:rFonts w:ascii="Times New Roman" w:hAnsi="Times New Roman" w:cs="Times New Roman"/>
                <w:sz w:val="24"/>
                <w:szCs w:val="24"/>
              </w:rPr>
            </w:pPr>
          </w:p>
          <w:p w14:paraId="2EE0A3A3" w14:textId="77777777" w:rsidR="00905AC3" w:rsidRPr="00905AC3" w:rsidRDefault="00905AC3" w:rsidP="00905AC3">
            <w:pPr>
              <w:spacing w:after="0" w:line="240" w:lineRule="auto"/>
              <w:rPr>
                <w:rFonts w:ascii="Times New Roman" w:eastAsia="Times New Roman" w:hAnsi="Times New Roman" w:cs="Times New Roman"/>
                <w:bCs/>
                <w:caps/>
                <w:sz w:val="24"/>
                <w:szCs w:val="24"/>
              </w:rPr>
            </w:pPr>
            <w:r w:rsidRPr="00905AC3">
              <w:rPr>
                <w:rFonts w:ascii="Times New Roman" w:hAnsi="Times New Roman" w:cs="Times New Roman"/>
                <w:sz w:val="24"/>
                <w:szCs w:val="24"/>
              </w:rPr>
              <w:t>______________________________</w:t>
            </w:r>
          </w:p>
        </w:tc>
      </w:tr>
    </w:tbl>
    <w:p w14:paraId="43C0D1EC" w14:textId="748ADD6F" w:rsidR="00905AC3" w:rsidRPr="00905AC3" w:rsidRDefault="00905AC3" w:rsidP="00905AC3">
      <w:pPr>
        <w:pStyle w:val="Sarakstarindkopa"/>
        <w:numPr>
          <w:ilvl w:val="0"/>
          <w:numId w:val="14"/>
        </w:numPr>
        <w:tabs>
          <w:tab w:val="left" w:pos="4815"/>
        </w:tabs>
        <w:jc w:val="both"/>
        <w:rPr>
          <w:bCs/>
        </w:rPr>
      </w:pPr>
      <w:proofErr w:type="spellStart"/>
      <w:r>
        <w:rPr>
          <w:bCs/>
        </w:rPr>
        <w:t>Ārgalis</w:t>
      </w:r>
      <w:proofErr w:type="spellEnd"/>
    </w:p>
    <w:p w14:paraId="574222ED" w14:textId="77777777" w:rsidR="00905AC3" w:rsidRPr="00905AC3" w:rsidRDefault="00905AC3" w:rsidP="00905AC3">
      <w:pPr>
        <w:spacing w:after="0" w:line="240" w:lineRule="auto"/>
        <w:jc w:val="center"/>
        <w:rPr>
          <w:rFonts w:ascii="Times New Roman" w:eastAsia="Times New Roman" w:hAnsi="Times New Roman" w:cs="Times New Roman"/>
          <w:bCs/>
          <w:sz w:val="24"/>
          <w:szCs w:val="24"/>
        </w:rPr>
      </w:pPr>
    </w:p>
    <w:p w14:paraId="61585514" w14:textId="77777777" w:rsidR="003B03DF" w:rsidRDefault="003B03DF" w:rsidP="003B03DF">
      <w:pPr>
        <w:pStyle w:val="Pamatteksts"/>
        <w:spacing w:before="0"/>
        <w:jc w:val="left"/>
        <w:rPr>
          <w:i/>
        </w:rPr>
      </w:pPr>
    </w:p>
    <w:p w14:paraId="5D746954" w14:textId="77777777" w:rsidR="003B03DF" w:rsidRDefault="003B03DF" w:rsidP="003B03DF">
      <w:pPr>
        <w:pStyle w:val="Pamatteksts"/>
        <w:spacing w:before="0"/>
        <w:ind w:left="370"/>
        <w:jc w:val="left"/>
      </w:pPr>
      <w:r>
        <w:t>ŠIS</w:t>
      </w:r>
      <w:r>
        <w:rPr>
          <w:spacing w:val="-2"/>
        </w:rPr>
        <w:t xml:space="preserve"> </w:t>
      </w:r>
      <w:r>
        <w:t>DOKUMENTS</w:t>
      </w:r>
      <w:r>
        <w:rPr>
          <w:spacing w:val="3"/>
        </w:rPr>
        <w:t xml:space="preserve"> </w:t>
      </w:r>
      <w:r>
        <w:t>IR</w:t>
      </w:r>
      <w:r>
        <w:rPr>
          <w:spacing w:val="-1"/>
        </w:rPr>
        <w:t xml:space="preserve"> </w:t>
      </w:r>
      <w:r>
        <w:t>PARAKSTĪTS</w:t>
      </w:r>
      <w:r>
        <w:rPr>
          <w:spacing w:val="-1"/>
        </w:rPr>
        <w:t xml:space="preserve"> </w:t>
      </w:r>
      <w:r>
        <w:t>AR</w:t>
      </w:r>
      <w:r>
        <w:rPr>
          <w:spacing w:val="-1"/>
        </w:rPr>
        <w:t xml:space="preserve"> </w:t>
      </w:r>
      <w:r>
        <w:t>DROŠU</w:t>
      </w:r>
      <w:r>
        <w:rPr>
          <w:spacing w:val="-4"/>
        </w:rPr>
        <w:t xml:space="preserve"> </w:t>
      </w:r>
      <w:r>
        <w:t>ELEKTRONISKO</w:t>
      </w:r>
      <w:r>
        <w:rPr>
          <w:spacing w:val="-1"/>
        </w:rPr>
        <w:t xml:space="preserve"> </w:t>
      </w:r>
      <w:r>
        <w:t>PARAKSTU</w:t>
      </w:r>
      <w:r>
        <w:rPr>
          <w:spacing w:val="-1"/>
        </w:rPr>
        <w:t xml:space="preserve"> </w:t>
      </w:r>
      <w:r>
        <w:rPr>
          <w:spacing w:val="-5"/>
        </w:rPr>
        <w:t>UN</w:t>
      </w:r>
    </w:p>
    <w:p w14:paraId="55F9A0D1" w14:textId="77777777" w:rsidR="003B03DF" w:rsidRDefault="003B03DF" w:rsidP="003B03DF">
      <w:pPr>
        <w:pStyle w:val="Pamatteksts"/>
        <w:spacing w:before="41"/>
        <w:ind w:left="3653"/>
        <w:jc w:val="left"/>
      </w:pPr>
      <w:r>
        <w:t>SATUR</w:t>
      </w:r>
      <w:r>
        <w:rPr>
          <w:spacing w:val="-2"/>
        </w:rPr>
        <w:t xml:space="preserve"> </w:t>
      </w:r>
      <w:r>
        <w:t>LAIKA</w:t>
      </w:r>
      <w:r>
        <w:rPr>
          <w:spacing w:val="-1"/>
        </w:rPr>
        <w:t xml:space="preserve"> </w:t>
      </w:r>
      <w:r>
        <w:rPr>
          <w:spacing w:val="-2"/>
        </w:rPr>
        <w:t>ZĪMOGU</w:t>
      </w:r>
    </w:p>
    <w:sectPr w:rsidR="003B03DF" w:rsidSect="00270E32">
      <w:headerReference w:type="default" r:id="rId15"/>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91C4B" w14:textId="77777777" w:rsidR="00751CC6" w:rsidRDefault="00751CC6">
      <w:pPr>
        <w:spacing w:after="0" w:line="240" w:lineRule="auto"/>
      </w:pPr>
      <w:r>
        <w:separator/>
      </w:r>
    </w:p>
  </w:endnote>
  <w:endnote w:type="continuationSeparator" w:id="0">
    <w:p w14:paraId="672C3B97" w14:textId="77777777" w:rsidR="00751CC6" w:rsidRDefault="0075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Italic">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5B1B4" w14:textId="77777777" w:rsidR="00751CC6" w:rsidRDefault="00751CC6">
      <w:pPr>
        <w:spacing w:after="0" w:line="240" w:lineRule="auto"/>
      </w:pPr>
      <w:r>
        <w:separator/>
      </w:r>
    </w:p>
  </w:footnote>
  <w:footnote w:type="continuationSeparator" w:id="0">
    <w:p w14:paraId="63A5C024" w14:textId="77777777" w:rsidR="00751CC6" w:rsidRDefault="00751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433709"/>
      <w:docPartObj>
        <w:docPartGallery w:val="Page Numbers (Top of Page)"/>
        <w:docPartUnique/>
      </w:docPartObj>
    </w:sdtPr>
    <w:sdtEndPr>
      <w:rPr>
        <w:rFonts w:ascii="Times New Roman" w:hAnsi="Times New Roman" w:cs="Times New Roman"/>
        <w:sz w:val="24"/>
        <w:szCs w:val="24"/>
      </w:rPr>
    </w:sdtEndPr>
    <w:sdtContent>
      <w:p w14:paraId="7200E448" w14:textId="77777777" w:rsidR="00636217" w:rsidRPr="00270E32" w:rsidRDefault="008F5F91">
        <w:pPr>
          <w:pStyle w:val="Galvene"/>
          <w:jc w:val="center"/>
          <w:rPr>
            <w:rFonts w:ascii="Times New Roman" w:hAnsi="Times New Roman" w:cs="Times New Roman"/>
            <w:sz w:val="24"/>
            <w:szCs w:val="24"/>
          </w:rPr>
        </w:pPr>
        <w:r w:rsidRPr="00270E32">
          <w:rPr>
            <w:rFonts w:ascii="Times New Roman" w:hAnsi="Times New Roman" w:cs="Times New Roman"/>
            <w:sz w:val="24"/>
            <w:szCs w:val="24"/>
          </w:rPr>
          <w:fldChar w:fldCharType="begin"/>
        </w:r>
        <w:r w:rsidRPr="00270E32">
          <w:rPr>
            <w:rFonts w:ascii="Times New Roman" w:hAnsi="Times New Roman" w:cs="Times New Roman"/>
            <w:sz w:val="24"/>
            <w:szCs w:val="24"/>
          </w:rPr>
          <w:instrText>PAGE   \* MERGEFORMAT</w:instrText>
        </w:r>
        <w:r w:rsidRPr="00270E32">
          <w:rPr>
            <w:rFonts w:ascii="Times New Roman" w:hAnsi="Times New Roman" w:cs="Times New Roman"/>
            <w:sz w:val="24"/>
            <w:szCs w:val="24"/>
          </w:rPr>
          <w:fldChar w:fldCharType="separate"/>
        </w:r>
        <w:r w:rsidR="005406B0">
          <w:rPr>
            <w:rFonts w:ascii="Times New Roman" w:hAnsi="Times New Roman" w:cs="Times New Roman"/>
            <w:noProof/>
            <w:sz w:val="24"/>
            <w:szCs w:val="24"/>
          </w:rPr>
          <w:t>3</w:t>
        </w:r>
        <w:r w:rsidRPr="00270E32">
          <w:rPr>
            <w:rFonts w:ascii="Times New Roman" w:hAnsi="Times New Roman" w:cs="Times New Roman"/>
            <w:sz w:val="24"/>
            <w:szCs w:val="24"/>
          </w:rPr>
          <w:fldChar w:fldCharType="end"/>
        </w:r>
      </w:p>
    </w:sdtContent>
  </w:sdt>
  <w:p w14:paraId="7200E449" w14:textId="77777777" w:rsidR="00636217" w:rsidRDefault="0063621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372204"/>
      <w:docPartObj>
        <w:docPartGallery w:val="Page Numbers (Top of Page)"/>
        <w:docPartUnique/>
      </w:docPartObj>
    </w:sdtPr>
    <w:sdtEndPr>
      <w:rPr>
        <w:rFonts w:ascii="Times New Roman" w:hAnsi="Times New Roman" w:cs="Times New Roman"/>
        <w:sz w:val="24"/>
        <w:szCs w:val="24"/>
      </w:rPr>
    </w:sdtEndPr>
    <w:sdtContent>
      <w:p w14:paraId="1724EA4B" w14:textId="77777777" w:rsidR="00270E32" w:rsidRPr="00270E32" w:rsidRDefault="00270E32">
        <w:pPr>
          <w:pStyle w:val="Galvene"/>
          <w:jc w:val="center"/>
          <w:rPr>
            <w:rFonts w:ascii="Times New Roman" w:hAnsi="Times New Roman" w:cs="Times New Roman"/>
            <w:sz w:val="24"/>
            <w:szCs w:val="24"/>
          </w:rPr>
        </w:pPr>
        <w:r w:rsidRPr="00270E32">
          <w:rPr>
            <w:rFonts w:ascii="Times New Roman" w:hAnsi="Times New Roman" w:cs="Times New Roman"/>
            <w:sz w:val="24"/>
            <w:szCs w:val="24"/>
          </w:rPr>
          <w:fldChar w:fldCharType="begin"/>
        </w:r>
        <w:r w:rsidRPr="00270E32">
          <w:rPr>
            <w:rFonts w:ascii="Times New Roman" w:hAnsi="Times New Roman" w:cs="Times New Roman"/>
            <w:sz w:val="24"/>
            <w:szCs w:val="24"/>
          </w:rPr>
          <w:instrText>PAGE   \* MERGEFORMAT</w:instrText>
        </w:r>
        <w:r w:rsidRPr="00270E32">
          <w:rPr>
            <w:rFonts w:ascii="Times New Roman" w:hAnsi="Times New Roman" w:cs="Times New Roman"/>
            <w:sz w:val="24"/>
            <w:szCs w:val="24"/>
          </w:rPr>
          <w:fldChar w:fldCharType="separate"/>
        </w:r>
        <w:r w:rsidR="005406B0">
          <w:rPr>
            <w:rFonts w:ascii="Times New Roman" w:hAnsi="Times New Roman" w:cs="Times New Roman"/>
            <w:noProof/>
            <w:sz w:val="24"/>
            <w:szCs w:val="24"/>
          </w:rPr>
          <w:t>3</w:t>
        </w:r>
        <w:r w:rsidRPr="00270E32">
          <w:rPr>
            <w:rFonts w:ascii="Times New Roman" w:hAnsi="Times New Roman" w:cs="Times New Roman"/>
            <w:sz w:val="24"/>
            <w:szCs w:val="24"/>
          </w:rPr>
          <w:fldChar w:fldCharType="end"/>
        </w:r>
      </w:p>
    </w:sdtContent>
  </w:sdt>
  <w:p w14:paraId="7E3D0AFF" w14:textId="77777777" w:rsidR="00270E32" w:rsidRDefault="00270E3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1BFD"/>
    <w:multiLevelType w:val="multilevel"/>
    <w:tmpl w:val="C226CC5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DF6CDB"/>
    <w:multiLevelType w:val="hybridMultilevel"/>
    <w:tmpl w:val="5484D9FA"/>
    <w:lvl w:ilvl="0" w:tplc="B8E833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C594435"/>
    <w:multiLevelType w:val="hybridMultilevel"/>
    <w:tmpl w:val="DBA60076"/>
    <w:lvl w:ilvl="0" w:tplc="DF403C82">
      <w:start w:val="3"/>
      <w:numFmt w:val="decimal"/>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3" w15:restartNumberingAfterBreak="0">
    <w:nsid w:val="224D2822"/>
    <w:multiLevelType w:val="hybridMultilevel"/>
    <w:tmpl w:val="758AC4D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1873B0"/>
    <w:multiLevelType w:val="multilevel"/>
    <w:tmpl w:val="0A0852C2"/>
    <w:lvl w:ilvl="0">
      <w:start w:val="1"/>
      <w:numFmt w:val="decimal"/>
      <w:lvlText w:val="%1)"/>
      <w:lvlJc w:val="left"/>
      <w:pPr>
        <w:ind w:left="709" w:hanging="284"/>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2."/>
      <w:lvlJc w:val="left"/>
      <w:pPr>
        <w:ind w:left="3829" w:hanging="284"/>
        <w:jc w:val="right"/>
      </w:pPr>
      <w:rPr>
        <w:rFonts w:ascii="Times New Roman" w:eastAsia="Times New Roman" w:hAnsi="Times New Roman" w:cs="Times New Roman" w:hint="default"/>
        <w:b/>
        <w:bCs/>
        <w:i w:val="0"/>
        <w:iCs w:val="0"/>
        <w:spacing w:val="0"/>
        <w:w w:val="100"/>
        <w:sz w:val="24"/>
        <w:szCs w:val="24"/>
        <w:lang w:val="lv-LV" w:eastAsia="en-US" w:bidi="ar-SA"/>
      </w:rPr>
    </w:lvl>
    <w:lvl w:ilvl="2">
      <w:start w:val="1"/>
      <w:numFmt w:val="decimal"/>
      <w:lvlText w:val="%2.%3."/>
      <w:lvlJc w:val="left"/>
      <w:pPr>
        <w:ind w:left="608" w:hanging="466"/>
      </w:pPr>
      <w:rPr>
        <w:rFonts w:ascii="Times New Roman" w:eastAsia="Times New Roman" w:hAnsi="Times New Roman" w:cs="Times New Roman" w:hint="default"/>
        <w:b w:val="0"/>
        <w:bCs w:val="0"/>
        <w:i w:val="0"/>
        <w:iCs w:val="0"/>
        <w:spacing w:val="0"/>
        <w:w w:val="100"/>
        <w:sz w:val="24"/>
        <w:szCs w:val="24"/>
        <w:lang w:val="lv-LV" w:eastAsia="en-US" w:bidi="ar-SA"/>
      </w:rPr>
    </w:lvl>
    <w:lvl w:ilvl="3">
      <w:start w:val="1"/>
      <w:numFmt w:val="decimal"/>
      <w:lvlText w:val="%2.%3.%4."/>
      <w:lvlJc w:val="left"/>
      <w:pPr>
        <w:ind w:left="1277" w:hanging="569"/>
      </w:pPr>
      <w:rPr>
        <w:rFonts w:ascii="Times New Roman" w:eastAsia="Times New Roman" w:hAnsi="Times New Roman" w:cs="Times New Roman" w:hint="default"/>
        <w:b w:val="0"/>
        <w:bCs w:val="0"/>
        <w:i w:val="0"/>
        <w:iCs w:val="0"/>
        <w:spacing w:val="0"/>
        <w:w w:val="100"/>
        <w:sz w:val="24"/>
        <w:szCs w:val="24"/>
        <w:lang w:val="lv-LV" w:eastAsia="en-US" w:bidi="ar-SA"/>
      </w:rPr>
    </w:lvl>
    <w:lvl w:ilvl="4">
      <w:numFmt w:val="bullet"/>
      <w:lvlText w:val="•"/>
      <w:lvlJc w:val="left"/>
      <w:pPr>
        <w:ind w:left="4610" w:hanging="569"/>
      </w:pPr>
      <w:rPr>
        <w:rFonts w:hint="default"/>
        <w:lang w:val="lv-LV" w:eastAsia="en-US" w:bidi="ar-SA"/>
      </w:rPr>
    </w:lvl>
    <w:lvl w:ilvl="5">
      <w:numFmt w:val="bullet"/>
      <w:lvlText w:val="•"/>
      <w:lvlJc w:val="left"/>
      <w:pPr>
        <w:ind w:left="5401" w:hanging="569"/>
      </w:pPr>
      <w:rPr>
        <w:rFonts w:hint="default"/>
        <w:lang w:val="lv-LV" w:eastAsia="en-US" w:bidi="ar-SA"/>
      </w:rPr>
    </w:lvl>
    <w:lvl w:ilvl="6">
      <w:numFmt w:val="bullet"/>
      <w:lvlText w:val="•"/>
      <w:lvlJc w:val="left"/>
      <w:pPr>
        <w:ind w:left="6192" w:hanging="569"/>
      </w:pPr>
      <w:rPr>
        <w:rFonts w:hint="default"/>
        <w:lang w:val="lv-LV" w:eastAsia="en-US" w:bidi="ar-SA"/>
      </w:rPr>
    </w:lvl>
    <w:lvl w:ilvl="7">
      <w:numFmt w:val="bullet"/>
      <w:lvlText w:val="•"/>
      <w:lvlJc w:val="left"/>
      <w:pPr>
        <w:ind w:left="6983" w:hanging="569"/>
      </w:pPr>
      <w:rPr>
        <w:rFonts w:hint="default"/>
        <w:lang w:val="lv-LV" w:eastAsia="en-US" w:bidi="ar-SA"/>
      </w:rPr>
    </w:lvl>
    <w:lvl w:ilvl="8">
      <w:numFmt w:val="bullet"/>
      <w:lvlText w:val="•"/>
      <w:lvlJc w:val="left"/>
      <w:pPr>
        <w:ind w:left="7773" w:hanging="569"/>
      </w:pPr>
      <w:rPr>
        <w:rFonts w:hint="default"/>
        <w:lang w:val="lv-LV" w:eastAsia="en-US" w:bidi="ar-SA"/>
      </w:rPr>
    </w:lvl>
  </w:abstractNum>
  <w:abstractNum w:abstractNumId="5" w15:restartNumberingAfterBreak="0">
    <w:nsid w:val="265309AE"/>
    <w:multiLevelType w:val="multilevel"/>
    <w:tmpl w:val="A64C26B2"/>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DEE2F73"/>
    <w:multiLevelType w:val="hybridMultilevel"/>
    <w:tmpl w:val="034A9AC8"/>
    <w:lvl w:ilvl="0" w:tplc="A1A842B2">
      <w:start w:val="1"/>
      <w:numFmt w:val="upperLetter"/>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 w15:restartNumberingAfterBreak="0">
    <w:nsid w:val="35ED72F2"/>
    <w:multiLevelType w:val="multilevel"/>
    <w:tmpl w:val="8BF60608"/>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622EDF"/>
    <w:multiLevelType w:val="multilevel"/>
    <w:tmpl w:val="11EAB48C"/>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EB742B1"/>
    <w:multiLevelType w:val="multilevel"/>
    <w:tmpl w:val="8B92F6AC"/>
    <w:lvl w:ilvl="0">
      <w:start w:val="7"/>
      <w:numFmt w:val="decimal"/>
      <w:lvlText w:val="%1."/>
      <w:lvlJc w:val="left"/>
      <w:pPr>
        <w:ind w:left="540" w:hanging="540"/>
      </w:pPr>
      <w:rPr>
        <w:rFonts w:hint="default"/>
      </w:rPr>
    </w:lvl>
    <w:lvl w:ilvl="1">
      <w:start w:val="1"/>
      <w:numFmt w:val="decimal"/>
      <w:lvlText w:val="%1.%2."/>
      <w:lvlJc w:val="left"/>
      <w:pPr>
        <w:ind w:left="756" w:hanging="540"/>
      </w:pPr>
      <w:rPr>
        <w:rFonts w:hint="default"/>
      </w:rPr>
    </w:lvl>
    <w:lvl w:ilvl="2">
      <w:start w:val="5"/>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0"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BCB4A5C"/>
    <w:multiLevelType w:val="hybridMultilevel"/>
    <w:tmpl w:val="6D445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003E69"/>
    <w:multiLevelType w:val="multilevel"/>
    <w:tmpl w:val="8B722FF2"/>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13" w15:restartNumberingAfterBreak="0">
    <w:nsid w:val="75C85BAE"/>
    <w:multiLevelType w:val="multilevel"/>
    <w:tmpl w:val="CC240CC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02581862">
    <w:abstractNumId w:val="1"/>
  </w:num>
  <w:num w:numId="2" w16cid:durableId="1438480715">
    <w:abstractNumId w:val="3"/>
  </w:num>
  <w:num w:numId="3" w16cid:durableId="1223784679">
    <w:abstractNumId w:val="2"/>
  </w:num>
  <w:num w:numId="4" w16cid:durableId="125003624">
    <w:abstractNumId w:val="12"/>
  </w:num>
  <w:num w:numId="5" w16cid:durableId="1835607612">
    <w:abstractNumId w:val="10"/>
  </w:num>
  <w:num w:numId="6" w16cid:durableId="1861310531">
    <w:abstractNumId w:val="9"/>
  </w:num>
  <w:num w:numId="7" w16cid:durableId="262806815">
    <w:abstractNumId w:val="13"/>
  </w:num>
  <w:num w:numId="8" w16cid:durableId="2032101855">
    <w:abstractNumId w:val="7"/>
  </w:num>
  <w:num w:numId="9" w16cid:durableId="1787654216">
    <w:abstractNumId w:val="0"/>
  </w:num>
  <w:num w:numId="10" w16cid:durableId="849875953">
    <w:abstractNumId w:val="5"/>
  </w:num>
  <w:num w:numId="11" w16cid:durableId="470995">
    <w:abstractNumId w:val="11"/>
  </w:num>
  <w:num w:numId="12" w16cid:durableId="482502091">
    <w:abstractNumId w:val="4"/>
  </w:num>
  <w:num w:numId="13" w16cid:durableId="782267161">
    <w:abstractNumId w:val="8"/>
  </w:num>
  <w:num w:numId="14" w16cid:durableId="141238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68B"/>
    <w:rsid w:val="000164E5"/>
    <w:rsid w:val="00020B91"/>
    <w:rsid w:val="000341EF"/>
    <w:rsid w:val="00073C30"/>
    <w:rsid w:val="00082B50"/>
    <w:rsid w:val="000868A8"/>
    <w:rsid w:val="000A6456"/>
    <w:rsid w:val="000B344F"/>
    <w:rsid w:val="0014776C"/>
    <w:rsid w:val="00173146"/>
    <w:rsid w:val="001941F7"/>
    <w:rsid w:val="001A014F"/>
    <w:rsid w:val="001B6326"/>
    <w:rsid w:val="001D414A"/>
    <w:rsid w:val="001D7FA1"/>
    <w:rsid w:val="001E2314"/>
    <w:rsid w:val="001E5D5C"/>
    <w:rsid w:val="001F0C47"/>
    <w:rsid w:val="001F4B6C"/>
    <w:rsid w:val="00200E70"/>
    <w:rsid w:val="00201E58"/>
    <w:rsid w:val="00234A33"/>
    <w:rsid w:val="002420B0"/>
    <w:rsid w:val="00270E32"/>
    <w:rsid w:val="00283654"/>
    <w:rsid w:val="002A4157"/>
    <w:rsid w:val="002D1DD5"/>
    <w:rsid w:val="002F10AA"/>
    <w:rsid w:val="002F6A11"/>
    <w:rsid w:val="003064C6"/>
    <w:rsid w:val="00332130"/>
    <w:rsid w:val="003513D4"/>
    <w:rsid w:val="00352541"/>
    <w:rsid w:val="00360A31"/>
    <w:rsid w:val="00394F78"/>
    <w:rsid w:val="00395B42"/>
    <w:rsid w:val="0039775F"/>
    <w:rsid w:val="003B03DF"/>
    <w:rsid w:val="003C2E79"/>
    <w:rsid w:val="003C56C0"/>
    <w:rsid w:val="003C7258"/>
    <w:rsid w:val="003E7C75"/>
    <w:rsid w:val="003F0391"/>
    <w:rsid w:val="0041507D"/>
    <w:rsid w:val="004408D1"/>
    <w:rsid w:val="00465A8F"/>
    <w:rsid w:val="0048001C"/>
    <w:rsid w:val="004E2AA1"/>
    <w:rsid w:val="004E65A7"/>
    <w:rsid w:val="005105C1"/>
    <w:rsid w:val="005121A9"/>
    <w:rsid w:val="00527DDD"/>
    <w:rsid w:val="00533FC1"/>
    <w:rsid w:val="005406B0"/>
    <w:rsid w:val="00542545"/>
    <w:rsid w:val="00561AC0"/>
    <w:rsid w:val="00562D1F"/>
    <w:rsid w:val="00586EC4"/>
    <w:rsid w:val="005C1CBA"/>
    <w:rsid w:val="005F238A"/>
    <w:rsid w:val="006153B7"/>
    <w:rsid w:val="0062429B"/>
    <w:rsid w:val="0063502C"/>
    <w:rsid w:val="00636217"/>
    <w:rsid w:val="0065116D"/>
    <w:rsid w:val="00697174"/>
    <w:rsid w:val="006978F5"/>
    <w:rsid w:val="006B06A8"/>
    <w:rsid w:val="006C67AE"/>
    <w:rsid w:val="006C7A28"/>
    <w:rsid w:val="006D751B"/>
    <w:rsid w:val="006E36D4"/>
    <w:rsid w:val="00751CC6"/>
    <w:rsid w:val="0078613F"/>
    <w:rsid w:val="007A5EAB"/>
    <w:rsid w:val="007B7224"/>
    <w:rsid w:val="007E0B7C"/>
    <w:rsid w:val="00815E44"/>
    <w:rsid w:val="008433ED"/>
    <w:rsid w:val="00860C3D"/>
    <w:rsid w:val="008E3C29"/>
    <w:rsid w:val="008F5F91"/>
    <w:rsid w:val="00905AC3"/>
    <w:rsid w:val="00972379"/>
    <w:rsid w:val="009A2F63"/>
    <w:rsid w:val="009A377D"/>
    <w:rsid w:val="009F32AA"/>
    <w:rsid w:val="009F51BC"/>
    <w:rsid w:val="00A07C9B"/>
    <w:rsid w:val="00A57BD8"/>
    <w:rsid w:val="00A81360"/>
    <w:rsid w:val="00A951F8"/>
    <w:rsid w:val="00AA25BF"/>
    <w:rsid w:val="00AA5FBC"/>
    <w:rsid w:val="00AC0E71"/>
    <w:rsid w:val="00AC7B3E"/>
    <w:rsid w:val="00AD0668"/>
    <w:rsid w:val="00AF6F30"/>
    <w:rsid w:val="00B16745"/>
    <w:rsid w:val="00B4368B"/>
    <w:rsid w:val="00B731C6"/>
    <w:rsid w:val="00B773F5"/>
    <w:rsid w:val="00BA7862"/>
    <w:rsid w:val="00C42593"/>
    <w:rsid w:val="00C448F8"/>
    <w:rsid w:val="00C44B95"/>
    <w:rsid w:val="00C57033"/>
    <w:rsid w:val="00C62592"/>
    <w:rsid w:val="00C75B79"/>
    <w:rsid w:val="00C87D8C"/>
    <w:rsid w:val="00CC383C"/>
    <w:rsid w:val="00CE5A79"/>
    <w:rsid w:val="00D049AB"/>
    <w:rsid w:val="00D0536F"/>
    <w:rsid w:val="00D200B6"/>
    <w:rsid w:val="00D22CBF"/>
    <w:rsid w:val="00D346E1"/>
    <w:rsid w:val="00D53FDE"/>
    <w:rsid w:val="00DB165F"/>
    <w:rsid w:val="00DC7A3D"/>
    <w:rsid w:val="00E205EC"/>
    <w:rsid w:val="00E377D2"/>
    <w:rsid w:val="00E52A20"/>
    <w:rsid w:val="00E53134"/>
    <w:rsid w:val="00E63696"/>
    <w:rsid w:val="00E7333B"/>
    <w:rsid w:val="00E87572"/>
    <w:rsid w:val="00E95C96"/>
    <w:rsid w:val="00EA52CD"/>
    <w:rsid w:val="00EB75A2"/>
    <w:rsid w:val="00ED0592"/>
    <w:rsid w:val="00ED50E1"/>
    <w:rsid w:val="00F44474"/>
    <w:rsid w:val="00F649C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E385"/>
  <w15:chartTrackingRefBased/>
  <w15:docId w15:val="{FF32B98C-934C-4520-8B21-E3E19AD4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368B"/>
  </w:style>
  <w:style w:type="paragraph" w:styleId="Virsraksts1">
    <w:name w:val="heading 1"/>
    <w:basedOn w:val="Parasts"/>
    <w:link w:val="Virsraksts1Rakstz"/>
    <w:uiPriority w:val="9"/>
    <w:qFormat/>
    <w:rsid w:val="003B03DF"/>
    <w:pPr>
      <w:widowControl w:val="0"/>
      <w:autoSpaceDE w:val="0"/>
      <w:autoSpaceDN w:val="0"/>
      <w:spacing w:after="0" w:line="240" w:lineRule="auto"/>
      <w:ind w:left="-1" w:hanging="465"/>
      <w:jc w:val="both"/>
      <w:outlineLvl w:val="0"/>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B4368B"/>
    <w:rPr>
      <w:color w:val="0000FF"/>
      <w:u w:val="single"/>
    </w:rPr>
  </w:style>
  <w:style w:type="paragraph" w:styleId="Sarakstarindkopa">
    <w:name w:val="List Paragraph"/>
    <w:basedOn w:val="Parasts"/>
    <w:uiPriority w:val="1"/>
    <w:qFormat/>
    <w:rsid w:val="00B4368B"/>
    <w:pPr>
      <w:spacing w:after="0" w:line="240" w:lineRule="auto"/>
      <w:ind w:left="720"/>
      <w:contextualSpacing/>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AF6F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6F30"/>
  </w:style>
  <w:style w:type="paragraph" w:styleId="Kjene">
    <w:name w:val="footer"/>
    <w:basedOn w:val="Parasts"/>
    <w:link w:val="KjeneRakstz"/>
    <w:uiPriority w:val="99"/>
    <w:unhideWhenUsed/>
    <w:rsid w:val="0065116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116D"/>
  </w:style>
  <w:style w:type="character" w:customStyle="1" w:styleId="Virsraksts1Rakstz">
    <w:name w:val="Virsraksts 1 Rakstz."/>
    <w:basedOn w:val="Noklusjumarindkopasfonts"/>
    <w:link w:val="Virsraksts1"/>
    <w:uiPriority w:val="9"/>
    <w:rsid w:val="003B03DF"/>
    <w:rPr>
      <w:rFonts w:ascii="Times New Roman" w:eastAsia="Times New Roman" w:hAnsi="Times New Roman" w:cs="Times New Roman"/>
      <w:b/>
      <w:bCs/>
      <w:sz w:val="24"/>
      <w:szCs w:val="24"/>
    </w:rPr>
  </w:style>
  <w:style w:type="paragraph" w:styleId="Pamatteksts">
    <w:name w:val="Body Text"/>
    <w:basedOn w:val="Parasts"/>
    <w:link w:val="PamattekstsRakstz"/>
    <w:uiPriority w:val="1"/>
    <w:qFormat/>
    <w:rsid w:val="003B03DF"/>
    <w:pPr>
      <w:widowControl w:val="0"/>
      <w:autoSpaceDE w:val="0"/>
      <w:autoSpaceDN w:val="0"/>
      <w:spacing w:before="120"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uiPriority w:val="1"/>
    <w:rsid w:val="003B03DF"/>
    <w:rPr>
      <w:rFonts w:ascii="Times New Roman" w:eastAsia="Times New Roman" w:hAnsi="Times New Roman" w:cs="Times New Roman"/>
      <w:sz w:val="24"/>
      <w:szCs w:val="24"/>
    </w:rPr>
  </w:style>
  <w:style w:type="character" w:customStyle="1" w:styleId="Neatrisintapieminana1">
    <w:name w:val="Neatrisināta pieminēšana1"/>
    <w:basedOn w:val="Noklusjumarindkopasfonts"/>
    <w:uiPriority w:val="99"/>
    <w:semiHidden/>
    <w:unhideWhenUsed/>
    <w:rsid w:val="00B16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yperlink" Target="mailto:andris.zunde@limbazunovads.lv." TargetMode="Externa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9350</Words>
  <Characters>5331</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Digna Būmane</cp:lastModifiedBy>
  <cp:revision>2</cp:revision>
  <cp:lastPrinted>2025-07-09T09:38:00Z</cp:lastPrinted>
  <dcterms:created xsi:type="dcterms:W3CDTF">2025-07-25T07:59:00Z</dcterms:created>
  <dcterms:modified xsi:type="dcterms:W3CDTF">2025-07-25T07:59:00Z</dcterms:modified>
</cp:coreProperties>
</file>