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2B3CB724"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3378DE">
        <w:rPr>
          <w:b/>
          <w:bCs/>
          <w:color w:val="000000" w:themeColor="text1"/>
        </w:rPr>
        <w:t>Rotaļu laukumu remontdarbi</w:t>
      </w:r>
      <w:r w:rsidR="00722B4D">
        <w:rPr>
          <w:b/>
          <w:bCs/>
          <w:color w:val="000000" w:themeColor="text1"/>
        </w:rPr>
        <w:t xml:space="preserve"> Liepupē un Tūjā, Liepupes pagastā.</w:t>
      </w:r>
      <w:r w:rsidR="002C178D">
        <w:t>”.</w:t>
      </w:r>
    </w:p>
    <w:p w14:paraId="15A6917E" w14:textId="77777777" w:rsidR="00D749ED" w:rsidRPr="00F731B0" w:rsidRDefault="00D749ED" w:rsidP="00536934">
      <w:pPr>
        <w:ind w:right="98"/>
        <w:jc w:val="both"/>
      </w:pPr>
    </w:p>
    <w:p w14:paraId="50AD4BDF" w14:textId="453B5908"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750144">
        <w:rPr>
          <w:color w:val="000000" w:themeColor="text1"/>
        </w:rPr>
        <w:t>Mehanizācijas iela</w:t>
      </w:r>
      <w:r w:rsidR="00DD6A18">
        <w:rPr>
          <w:color w:val="000000" w:themeColor="text1"/>
        </w:rPr>
        <w:t xml:space="preserve"> 5</w:t>
      </w:r>
      <w:r w:rsidR="00722B4D">
        <w:rPr>
          <w:color w:val="000000" w:themeColor="text1"/>
        </w:rPr>
        <w:t xml:space="preserve">, Liepupe, Liepupes </w:t>
      </w:r>
      <w:r w:rsidR="00C138E4">
        <w:rPr>
          <w:color w:val="000000" w:themeColor="text1"/>
        </w:rPr>
        <w:t>p</w:t>
      </w:r>
      <w:r w:rsidR="00722B4D">
        <w:rPr>
          <w:color w:val="000000" w:themeColor="text1"/>
        </w:rPr>
        <w:t xml:space="preserve">ag. un </w:t>
      </w:r>
      <w:r w:rsidR="00DD6A18">
        <w:rPr>
          <w:color w:val="000000" w:themeColor="text1"/>
        </w:rPr>
        <w:t>Rīgas iela 7</w:t>
      </w:r>
      <w:r w:rsidR="00C138E4">
        <w:rPr>
          <w:color w:val="000000" w:themeColor="text1"/>
        </w:rPr>
        <w:t>, Tūja, Liepupes pag.</w:t>
      </w:r>
      <w:r w:rsidR="00840C9E">
        <w:rPr>
          <w:color w:val="000000" w:themeColor="text1"/>
        </w:rPr>
        <w:t xml:space="preserve"> Limbažu novads</w:t>
      </w:r>
      <w:r w:rsidR="0020615F">
        <w:rPr>
          <w:color w:val="000000" w:themeColor="text1"/>
        </w:rPr>
        <w:t>.</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0FF07EC" w14:textId="77777777" w:rsidR="00A563C0" w:rsidRPr="00A27CF0" w:rsidRDefault="00A563C0" w:rsidP="00A563C0">
      <w:pPr>
        <w:numPr>
          <w:ilvl w:val="0"/>
          <w:numId w:val="36"/>
        </w:numPr>
        <w:suppressAutoHyphens/>
        <w:jc w:val="both"/>
        <w:textAlignment w:val="baseline"/>
      </w:pPr>
      <w:r w:rsidRPr="00A27CF0">
        <w:t>No dalības Cenu aptaujas vērtēšanā tiek izslēgti</w:t>
      </w:r>
      <w:r w:rsidRPr="00A27CF0">
        <w:rPr>
          <w:color w:val="2C363A"/>
        </w:rPr>
        <w:t>:</w:t>
      </w:r>
    </w:p>
    <w:p w14:paraId="02DFD190" w14:textId="77777777" w:rsidR="00A563C0" w:rsidRPr="00A27CF0" w:rsidRDefault="00A563C0" w:rsidP="00A563C0">
      <w:pPr>
        <w:numPr>
          <w:ilvl w:val="0"/>
          <w:numId w:val="49"/>
        </w:numPr>
        <w:contextualSpacing/>
      </w:pPr>
      <w:r w:rsidRPr="00A27CF0">
        <w:t>Pretendenti, kuriem piedāvājumu iesniegšanas termiņa pēdējā dienā ir neizpildītas saistības nodokļu  jomā, t.i. nodokļu parāds pārsniedz 150 eiro;</w:t>
      </w:r>
    </w:p>
    <w:p w14:paraId="5F773948" w14:textId="77777777" w:rsidR="00A563C0" w:rsidRDefault="00A563C0" w:rsidP="00A563C0">
      <w:pPr>
        <w:numPr>
          <w:ilvl w:val="0"/>
          <w:numId w:val="49"/>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7BDD734B" w14:textId="77777777" w:rsidR="00A563C0" w:rsidRPr="005B548B" w:rsidRDefault="00A563C0" w:rsidP="00A563C0">
      <w:pPr>
        <w:numPr>
          <w:ilvl w:val="0"/>
          <w:numId w:val="49"/>
        </w:numPr>
        <w:contextualSpacing/>
      </w:pPr>
      <w:r>
        <w:t>Pretendenti, kuri nav iesnieguši šī uzaicinājuma 8. punktā minēto apliecinājumu.</w:t>
      </w:r>
    </w:p>
    <w:p w14:paraId="13A30B8E" w14:textId="2A43EA70" w:rsidR="00A563C0" w:rsidRPr="00A563C0" w:rsidRDefault="00A563C0" w:rsidP="00A563C0">
      <w:pPr>
        <w:numPr>
          <w:ilvl w:val="0"/>
          <w:numId w:val="36"/>
        </w:numPr>
        <w:ind w:right="84"/>
        <w:contextualSpacing/>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6079542D"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.gada</w:t>
      </w:r>
      <w:r w:rsidR="00A563C0">
        <w:rPr>
          <w:b/>
          <w:bCs/>
        </w:rPr>
        <w:t xml:space="preserve"> </w:t>
      </w:r>
      <w:r w:rsidR="00920EB7">
        <w:rPr>
          <w:b/>
          <w:bCs/>
        </w:rPr>
        <w:t>12</w:t>
      </w:r>
      <w:r w:rsidR="00450148" w:rsidRPr="00D16020">
        <w:rPr>
          <w:b/>
          <w:bCs/>
        </w:rPr>
        <w:t>.</w:t>
      </w:r>
      <w:r w:rsidR="004F5738" w:rsidRPr="00D16020">
        <w:rPr>
          <w:b/>
          <w:bCs/>
        </w:rPr>
        <w:t>0</w:t>
      </w:r>
      <w:r w:rsidR="00B95520">
        <w:rPr>
          <w:b/>
          <w:bCs/>
        </w:rPr>
        <w:t>9</w:t>
      </w:r>
      <w:r w:rsidR="004F5738" w:rsidRPr="00D16020">
        <w:rPr>
          <w:b/>
          <w:bCs/>
        </w:rPr>
        <w:t>.2025. plkst.</w:t>
      </w:r>
      <w:r w:rsidRPr="00D16020">
        <w:rPr>
          <w:b/>
          <w:bCs/>
        </w:rPr>
        <w:t xml:space="preserve"> </w:t>
      </w:r>
      <w:r w:rsidR="00E464EB" w:rsidRPr="00D16020">
        <w:rPr>
          <w:b/>
          <w:bCs/>
        </w:rPr>
        <w:t>1</w:t>
      </w:r>
      <w:r w:rsidR="00840C9E">
        <w:rPr>
          <w:b/>
          <w:bCs/>
        </w:rPr>
        <w:t>2</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26B88EDC" w14:textId="77777777" w:rsidR="00B479EA" w:rsidRDefault="00B479EA" w:rsidP="009B653E">
      <w:pPr>
        <w:pStyle w:val="Kjene"/>
        <w:tabs>
          <w:tab w:val="clear" w:pos="4153"/>
          <w:tab w:val="clear" w:pos="8306"/>
        </w:tabs>
        <w:jc w:val="right"/>
        <w:rPr>
          <w:bCs/>
        </w:rPr>
      </w:pPr>
    </w:p>
    <w:p w14:paraId="5F22B193" w14:textId="77777777" w:rsidR="00B479EA" w:rsidRDefault="00B479EA" w:rsidP="009B653E">
      <w:pPr>
        <w:pStyle w:val="Kjene"/>
        <w:tabs>
          <w:tab w:val="clear" w:pos="4153"/>
          <w:tab w:val="clear" w:pos="8306"/>
        </w:tabs>
        <w:jc w:val="right"/>
        <w:rPr>
          <w:bCs/>
        </w:rPr>
      </w:pPr>
    </w:p>
    <w:p w14:paraId="03C99E6A" w14:textId="77777777" w:rsidR="00B479EA" w:rsidRDefault="00B479EA" w:rsidP="009B653E">
      <w:pPr>
        <w:pStyle w:val="Kjene"/>
        <w:tabs>
          <w:tab w:val="clear" w:pos="4153"/>
          <w:tab w:val="clear" w:pos="8306"/>
        </w:tabs>
        <w:jc w:val="right"/>
        <w:rPr>
          <w:bCs/>
        </w:rPr>
      </w:pPr>
    </w:p>
    <w:p w14:paraId="651381D5" w14:textId="77777777" w:rsidR="00B479EA" w:rsidRDefault="00B479EA" w:rsidP="009B653E">
      <w:pPr>
        <w:pStyle w:val="Kjene"/>
        <w:tabs>
          <w:tab w:val="clear" w:pos="4153"/>
          <w:tab w:val="clear" w:pos="8306"/>
        </w:tabs>
        <w:jc w:val="right"/>
        <w:rPr>
          <w:bCs/>
        </w:rPr>
      </w:pPr>
    </w:p>
    <w:p w14:paraId="24854917" w14:textId="77777777" w:rsidR="00B479EA" w:rsidRDefault="00B479EA" w:rsidP="009B653E">
      <w:pPr>
        <w:pStyle w:val="Kjene"/>
        <w:tabs>
          <w:tab w:val="clear" w:pos="4153"/>
          <w:tab w:val="clear" w:pos="8306"/>
        </w:tabs>
        <w:jc w:val="right"/>
        <w:rPr>
          <w:bCs/>
        </w:rPr>
      </w:pPr>
    </w:p>
    <w:p w14:paraId="63D673BA" w14:textId="77777777" w:rsidR="00B479EA" w:rsidRDefault="00B479EA" w:rsidP="009B653E">
      <w:pPr>
        <w:pStyle w:val="Kjene"/>
        <w:tabs>
          <w:tab w:val="clear" w:pos="4153"/>
          <w:tab w:val="clear" w:pos="8306"/>
        </w:tabs>
        <w:jc w:val="right"/>
        <w:rPr>
          <w:bCs/>
        </w:rPr>
      </w:pPr>
    </w:p>
    <w:p w14:paraId="07A7EDB1" w14:textId="77777777" w:rsidR="00B479EA" w:rsidRDefault="00B479EA" w:rsidP="009B653E">
      <w:pPr>
        <w:pStyle w:val="Kjene"/>
        <w:tabs>
          <w:tab w:val="clear" w:pos="4153"/>
          <w:tab w:val="clear" w:pos="8306"/>
        </w:tabs>
        <w:jc w:val="right"/>
        <w:rPr>
          <w:bCs/>
        </w:rPr>
      </w:pPr>
    </w:p>
    <w:p w14:paraId="1A0315DB" w14:textId="77777777" w:rsidR="00B479EA" w:rsidRDefault="00B479EA" w:rsidP="009B653E">
      <w:pPr>
        <w:pStyle w:val="Kjene"/>
        <w:tabs>
          <w:tab w:val="clear" w:pos="4153"/>
          <w:tab w:val="clear" w:pos="8306"/>
        </w:tabs>
        <w:jc w:val="right"/>
        <w:rPr>
          <w:bCs/>
        </w:rPr>
      </w:pPr>
    </w:p>
    <w:p w14:paraId="1D5E351F" w14:textId="77777777" w:rsidR="00B479EA" w:rsidRDefault="00B479EA" w:rsidP="009B653E">
      <w:pPr>
        <w:pStyle w:val="Kjene"/>
        <w:tabs>
          <w:tab w:val="clear" w:pos="4153"/>
          <w:tab w:val="clear" w:pos="8306"/>
        </w:tabs>
        <w:jc w:val="right"/>
        <w:rPr>
          <w:bCs/>
        </w:rPr>
      </w:pPr>
    </w:p>
    <w:p w14:paraId="2BF4C9F2" w14:textId="77777777" w:rsidR="00B479EA" w:rsidRDefault="00B479EA" w:rsidP="009B653E">
      <w:pPr>
        <w:pStyle w:val="Kjene"/>
        <w:tabs>
          <w:tab w:val="clear" w:pos="4153"/>
          <w:tab w:val="clear" w:pos="8306"/>
        </w:tabs>
        <w:jc w:val="right"/>
        <w:rPr>
          <w:bCs/>
        </w:rPr>
      </w:pPr>
    </w:p>
    <w:p w14:paraId="74542C6B" w14:textId="77777777" w:rsidR="00B479EA" w:rsidRDefault="00B479EA" w:rsidP="009B653E">
      <w:pPr>
        <w:pStyle w:val="Kjene"/>
        <w:tabs>
          <w:tab w:val="clear" w:pos="4153"/>
          <w:tab w:val="clear" w:pos="8306"/>
        </w:tabs>
        <w:jc w:val="right"/>
        <w:rPr>
          <w:bCs/>
        </w:rPr>
      </w:pPr>
    </w:p>
    <w:p w14:paraId="10D82EFF" w14:textId="77777777" w:rsidR="00B479EA" w:rsidRDefault="00B479EA" w:rsidP="009B653E">
      <w:pPr>
        <w:pStyle w:val="Kjene"/>
        <w:tabs>
          <w:tab w:val="clear" w:pos="4153"/>
          <w:tab w:val="clear" w:pos="8306"/>
        </w:tabs>
        <w:jc w:val="right"/>
        <w:rPr>
          <w:bCs/>
        </w:rPr>
      </w:pPr>
    </w:p>
    <w:p w14:paraId="330C528B" w14:textId="77777777" w:rsidR="00B479EA" w:rsidRDefault="00B479EA" w:rsidP="009B653E">
      <w:pPr>
        <w:pStyle w:val="Kjene"/>
        <w:tabs>
          <w:tab w:val="clear" w:pos="4153"/>
          <w:tab w:val="clear" w:pos="8306"/>
        </w:tabs>
        <w:jc w:val="right"/>
        <w:rPr>
          <w:bCs/>
        </w:rPr>
      </w:pPr>
    </w:p>
    <w:p w14:paraId="4D865946" w14:textId="77777777" w:rsidR="00B479EA" w:rsidRDefault="00B479EA" w:rsidP="009B653E">
      <w:pPr>
        <w:pStyle w:val="Kjene"/>
        <w:tabs>
          <w:tab w:val="clear" w:pos="4153"/>
          <w:tab w:val="clear" w:pos="8306"/>
        </w:tabs>
        <w:jc w:val="right"/>
        <w:rPr>
          <w:bCs/>
        </w:rPr>
      </w:pPr>
    </w:p>
    <w:p w14:paraId="5DBB2F9A" w14:textId="77777777" w:rsidR="00B479EA" w:rsidRDefault="00B479EA" w:rsidP="009B653E">
      <w:pPr>
        <w:pStyle w:val="Kjene"/>
        <w:tabs>
          <w:tab w:val="clear" w:pos="4153"/>
          <w:tab w:val="clear" w:pos="8306"/>
        </w:tabs>
        <w:jc w:val="right"/>
        <w:rPr>
          <w:bCs/>
        </w:rPr>
      </w:pPr>
    </w:p>
    <w:p w14:paraId="27222FEB" w14:textId="77777777" w:rsidR="00B479EA" w:rsidRDefault="00B479EA" w:rsidP="009B653E">
      <w:pPr>
        <w:pStyle w:val="Kjene"/>
        <w:tabs>
          <w:tab w:val="clear" w:pos="4153"/>
          <w:tab w:val="clear" w:pos="8306"/>
        </w:tabs>
        <w:jc w:val="right"/>
        <w:rPr>
          <w:bCs/>
        </w:rPr>
      </w:pPr>
    </w:p>
    <w:p w14:paraId="21D528BF" w14:textId="77777777" w:rsidR="00B479EA" w:rsidRDefault="00B479EA" w:rsidP="009B653E">
      <w:pPr>
        <w:pStyle w:val="Kjene"/>
        <w:tabs>
          <w:tab w:val="clear" w:pos="4153"/>
          <w:tab w:val="clear" w:pos="8306"/>
        </w:tabs>
        <w:jc w:val="right"/>
        <w:rPr>
          <w:bCs/>
        </w:rPr>
      </w:pPr>
    </w:p>
    <w:p w14:paraId="62B9DC86" w14:textId="77777777" w:rsidR="00B479EA" w:rsidRDefault="00B479EA" w:rsidP="009B653E">
      <w:pPr>
        <w:pStyle w:val="Kjene"/>
        <w:tabs>
          <w:tab w:val="clear" w:pos="4153"/>
          <w:tab w:val="clear" w:pos="8306"/>
        </w:tabs>
        <w:jc w:val="right"/>
        <w:rPr>
          <w:bCs/>
        </w:rPr>
      </w:pPr>
    </w:p>
    <w:p w14:paraId="3B82526F" w14:textId="77777777" w:rsidR="00B479EA" w:rsidRDefault="00B479EA" w:rsidP="009B653E">
      <w:pPr>
        <w:pStyle w:val="Kjene"/>
        <w:tabs>
          <w:tab w:val="clear" w:pos="4153"/>
          <w:tab w:val="clear" w:pos="8306"/>
        </w:tabs>
        <w:jc w:val="right"/>
        <w:rPr>
          <w:bCs/>
        </w:rPr>
      </w:pPr>
    </w:p>
    <w:p w14:paraId="71C5D9AC" w14:textId="77777777" w:rsidR="00B479EA" w:rsidRDefault="00B479EA" w:rsidP="009B653E">
      <w:pPr>
        <w:pStyle w:val="Kjene"/>
        <w:tabs>
          <w:tab w:val="clear" w:pos="4153"/>
          <w:tab w:val="clear" w:pos="8306"/>
        </w:tabs>
        <w:jc w:val="right"/>
        <w:rPr>
          <w:bCs/>
        </w:rPr>
      </w:pPr>
    </w:p>
    <w:p w14:paraId="01C6B362" w14:textId="77777777" w:rsidR="00B479EA" w:rsidRDefault="00B479EA" w:rsidP="009B653E">
      <w:pPr>
        <w:pStyle w:val="Kjene"/>
        <w:tabs>
          <w:tab w:val="clear" w:pos="4153"/>
          <w:tab w:val="clear" w:pos="8306"/>
        </w:tabs>
        <w:jc w:val="right"/>
        <w:rPr>
          <w:bCs/>
        </w:rPr>
      </w:pPr>
    </w:p>
    <w:p w14:paraId="2A796073" w14:textId="77777777" w:rsidR="00B479EA" w:rsidRDefault="00B479EA" w:rsidP="009B653E">
      <w:pPr>
        <w:pStyle w:val="Kjene"/>
        <w:tabs>
          <w:tab w:val="clear" w:pos="4153"/>
          <w:tab w:val="clear" w:pos="8306"/>
        </w:tabs>
        <w:jc w:val="right"/>
        <w:rPr>
          <w:bCs/>
        </w:rPr>
      </w:pPr>
    </w:p>
    <w:p w14:paraId="7CEA3348" w14:textId="77777777" w:rsidR="00B479EA" w:rsidRDefault="00B479EA" w:rsidP="009B653E">
      <w:pPr>
        <w:pStyle w:val="Kjene"/>
        <w:tabs>
          <w:tab w:val="clear" w:pos="4153"/>
          <w:tab w:val="clear" w:pos="8306"/>
        </w:tabs>
        <w:jc w:val="right"/>
        <w:rPr>
          <w:bCs/>
        </w:rPr>
      </w:pPr>
    </w:p>
    <w:p w14:paraId="008C6778" w14:textId="77777777" w:rsidR="00B479EA" w:rsidRDefault="00B479EA" w:rsidP="009B653E">
      <w:pPr>
        <w:pStyle w:val="Kjene"/>
        <w:tabs>
          <w:tab w:val="clear" w:pos="4153"/>
          <w:tab w:val="clear" w:pos="8306"/>
        </w:tabs>
        <w:jc w:val="right"/>
        <w:rPr>
          <w:bCs/>
        </w:rPr>
      </w:pPr>
    </w:p>
    <w:p w14:paraId="736B4B37" w14:textId="77777777" w:rsidR="00B479EA" w:rsidRDefault="00B479EA" w:rsidP="009B653E">
      <w:pPr>
        <w:pStyle w:val="Kjene"/>
        <w:tabs>
          <w:tab w:val="clear" w:pos="4153"/>
          <w:tab w:val="clear" w:pos="8306"/>
        </w:tabs>
        <w:jc w:val="right"/>
        <w:rPr>
          <w:bCs/>
        </w:rPr>
      </w:pPr>
    </w:p>
    <w:p w14:paraId="6483AB5F" w14:textId="77777777" w:rsidR="00B479EA" w:rsidRDefault="00B479EA" w:rsidP="009B653E">
      <w:pPr>
        <w:pStyle w:val="Kjene"/>
        <w:tabs>
          <w:tab w:val="clear" w:pos="4153"/>
          <w:tab w:val="clear" w:pos="8306"/>
        </w:tabs>
        <w:jc w:val="right"/>
        <w:rPr>
          <w:bCs/>
        </w:rPr>
      </w:pPr>
    </w:p>
    <w:p w14:paraId="3153B2A8" w14:textId="77777777" w:rsidR="00B479EA" w:rsidRDefault="00B479EA" w:rsidP="009B653E">
      <w:pPr>
        <w:pStyle w:val="Kjene"/>
        <w:tabs>
          <w:tab w:val="clear" w:pos="4153"/>
          <w:tab w:val="clear" w:pos="8306"/>
        </w:tabs>
        <w:jc w:val="right"/>
        <w:rPr>
          <w:bCs/>
        </w:rPr>
      </w:pPr>
    </w:p>
    <w:p w14:paraId="70D2235F" w14:textId="77777777" w:rsidR="00B479EA" w:rsidRDefault="00B479EA" w:rsidP="009B653E">
      <w:pPr>
        <w:pStyle w:val="Kjene"/>
        <w:tabs>
          <w:tab w:val="clear" w:pos="4153"/>
          <w:tab w:val="clear" w:pos="8306"/>
        </w:tabs>
        <w:jc w:val="right"/>
        <w:rPr>
          <w:bCs/>
        </w:rPr>
      </w:pPr>
    </w:p>
    <w:p w14:paraId="5085365F" w14:textId="77777777" w:rsidR="00B479EA" w:rsidRDefault="00B479EA" w:rsidP="009B653E">
      <w:pPr>
        <w:pStyle w:val="Kjene"/>
        <w:tabs>
          <w:tab w:val="clear" w:pos="4153"/>
          <w:tab w:val="clear" w:pos="8306"/>
        </w:tabs>
        <w:jc w:val="right"/>
        <w:rPr>
          <w:bCs/>
        </w:rPr>
      </w:pPr>
    </w:p>
    <w:p w14:paraId="549C5303" w14:textId="77777777" w:rsidR="00B479EA" w:rsidRDefault="00B479EA" w:rsidP="009B653E">
      <w:pPr>
        <w:pStyle w:val="Kjene"/>
        <w:tabs>
          <w:tab w:val="clear" w:pos="4153"/>
          <w:tab w:val="clear" w:pos="8306"/>
        </w:tabs>
        <w:jc w:val="right"/>
        <w:rPr>
          <w:bCs/>
        </w:rPr>
      </w:pPr>
    </w:p>
    <w:p w14:paraId="30568058" w14:textId="77777777" w:rsidR="00B479EA" w:rsidRDefault="00B479EA" w:rsidP="009B653E">
      <w:pPr>
        <w:pStyle w:val="Kjene"/>
        <w:tabs>
          <w:tab w:val="clear" w:pos="4153"/>
          <w:tab w:val="clear" w:pos="8306"/>
        </w:tabs>
        <w:jc w:val="right"/>
        <w:rPr>
          <w:bCs/>
        </w:rPr>
      </w:pPr>
    </w:p>
    <w:p w14:paraId="21E8B5CB" w14:textId="77777777" w:rsidR="00B479EA" w:rsidRDefault="00B479EA" w:rsidP="009B653E">
      <w:pPr>
        <w:pStyle w:val="Kjene"/>
        <w:tabs>
          <w:tab w:val="clear" w:pos="4153"/>
          <w:tab w:val="clear" w:pos="8306"/>
        </w:tabs>
        <w:jc w:val="right"/>
        <w:rPr>
          <w:bCs/>
        </w:rPr>
      </w:pPr>
    </w:p>
    <w:p w14:paraId="5E1769AC" w14:textId="77777777" w:rsidR="00B479EA" w:rsidRDefault="00B479EA" w:rsidP="009B653E">
      <w:pPr>
        <w:pStyle w:val="Kjene"/>
        <w:tabs>
          <w:tab w:val="clear" w:pos="4153"/>
          <w:tab w:val="clear" w:pos="8306"/>
        </w:tabs>
        <w:jc w:val="right"/>
        <w:rPr>
          <w:bCs/>
        </w:rPr>
      </w:pPr>
    </w:p>
    <w:p w14:paraId="37D2A445" w14:textId="77777777" w:rsidR="00B479EA" w:rsidRDefault="00B479EA" w:rsidP="009B653E">
      <w:pPr>
        <w:pStyle w:val="Kjene"/>
        <w:tabs>
          <w:tab w:val="clear" w:pos="4153"/>
          <w:tab w:val="clear" w:pos="8306"/>
        </w:tabs>
        <w:jc w:val="right"/>
        <w:rPr>
          <w:bCs/>
        </w:rPr>
      </w:pPr>
    </w:p>
    <w:p w14:paraId="1344B738" w14:textId="77777777" w:rsidR="00B479EA" w:rsidRDefault="00B479EA" w:rsidP="009B653E">
      <w:pPr>
        <w:pStyle w:val="Kjene"/>
        <w:tabs>
          <w:tab w:val="clear" w:pos="4153"/>
          <w:tab w:val="clear" w:pos="8306"/>
        </w:tabs>
        <w:jc w:val="right"/>
        <w:rPr>
          <w:bCs/>
        </w:rPr>
      </w:pPr>
    </w:p>
    <w:p w14:paraId="7BACAD29" w14:textId="77777777" w:rsidR="00B479EA" w:rsidRDefault="00B479EA" w:rsidP="009B653E">
      <w:pPr>
        <w:pStyle w:val="Kjene"/>
        <w:tabs>
          <w:tab w:val="clear" w:pos="4153"/>
          <w:tab w:val="clear" w:pos="8306"/>
        </w:tabs>
        <w:jc w:val="right"/>
        <w:rPr>
          <w:bCs/>
        </w:rPr>
      </w:pPr>
    </w:p>
    <w:p w14:paraId="7071269B" w14:textId="77777777" w:rsidR="00B479EA" w:rsidRDefault="00B479EA" w:rsidP="009B653E">
      <w:pPr>
        <w:pStyle w:val="Kjene"/>
        <w:tabs>
          <w:tab w:val="clear" w:pos="4153"/>
          <w:tab w:val="clear" w:pos="8306"/>
        </w:tabs>
        <w:jc w:val="right"/>
        <w:rPr>
          <w:bCs/>
        </w:rPr>
      </w:pPr>
    </w:p>
    <w:p w14:paraId="7F9FEB3D" w14:textId="77777777" w:rsidR="00B479EA" w:rsidRDefault="00B479EA" w:rsidP="009B653E">
      <w:pPr>
        <w:pStyle w:val="Kjene"/>
        <w:tabs>
          <w:tab w:val="clear" w:pos="4153"/>
          <w:tab w:val="clear" w:pos="8306"/>
        </w:tabs>
        <w:jc w:val="right"/>
        <w:rPr>
          <w:bCs/>
        </w:rPr>
      </w:pPr>
    </w:p>
    <w:p w14:paraId="54A38315" w14:textId="77777777" w:rsidR="00B479EA" w:rsidRDefault="00B479EA" w:rsidP="009B653E">
      <w:pPr>
        <w:pStyle w:val="Kjene"/>
        <w:tabs>
          <w:tab w:val="clear" w:pos="4153"/>
          <w:tab w:val="clear" w:pos="8306"/>
        </w:tabs>
        <w:jc w:val="right"/>
        <w:rPr>
          <w:bCs/>
        </w:rPr>
      </w:pPr>
    </w:p>
    <w:p w14:paraId="392EE7C6" w14:textId="77777777" w:rsidR="00B479EA" w:rsidRDefault="00B479EA" w:rsidP="009B653E">
      <w:pPr>
        <w:pStyle w:val="Kjene"/>
        <w:tabs>
          <w:tab w:val="clear" w:pos="4153"/>
          <w:tab w:val="clear" w:pos="8306"/>
        </w:tabs>
        <w:jc w:val="right"/>
        <w:rPr>
          <w:bCs/>
        </w:rPr>
      </w:pPr>
    </w:p>
    <w:p w14:paraId="293A616C" w14:textId="77777777" w:rsidR="00B479EA" w:rsidRDefault="00B479EA" w:rsidP="009B653E">
      <w:pPr>
        <w:pStyle w:val="Kjene"/>
        <w:tabs>
          <w:tab w:val="clear" w:pos="4153"/>
          <w:tab w:val="clear" w:pos="8306"/>
        </w:tabs>
        <w:jc w:val="right"/>
        <w:rPr>
          <w:bCs/>
        </w:rPr>
      </w:pPr>
    </w:p>
    <w:p w14:paraId="16887093" w14:textId="77777777" w:rsidR="00B479EA" w:rsidRDefault="00B479EA" w:rsidP="009B653E">
      <w:pPr>
        <w:pStyle w:val="Kjene"/>
        <w:tabs>
          <w:tab w:val="clear" w:pos="4153"/>
          <w:tab w:val="clear" w:pos="8306"/>
        </w:tabs>
        <w:jc w:val="right"/>
        <w:rPr>
          <w:bCs/>
        </w:rPr>
      </w:pPr>
    </w:p>
    <w:p w14:paraId="1D1ACA2D" w14:textId="77777777" w:rsidR="00B479EA" w:rsidRDefault="00B479EA" w:rsidP="009B653E">
      <w:pPr>
        <w:pStyle w:val="Kjene"/>
        <w:tabs>
          <w:tab w:val="clear" w:pos="4153"/>
          <w:tab w:val="clear" w:pos="8306"/>
        </w:tabs>
        <w:jc w:val="right"/>
        <w:rPr>
          <w:bCs/>
        </w:rPr>
      </w:pPr>
    </w:p>
    <w:p w14:paraId="2D5D9E1B" w14:textId="77777777" w:rsidR="00B479EA" w:rsidRDefault="00B479EA"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0B1A7233" w:rsidR="00C6693A" w:rsidRPr="008507CB" w:rsidRDefault="00833091" w:rsidP="00833091">
      <w:pPr>
        <w:jc w:val="right"/>
      </w:pPr>
      <w:r w:rsidRPr="008507CB">
        <w:rPr>
          <w:color w:val="000000" w:themeColor="text1"/>
        </w:rPr>
        <w:t>”</w:t>
      </w:r>
      <w:r w:rsidR="00C138E4">
        <w:rPr>
          <w:b/>
          <w:bCs/>
          <w:color w:val="000000" w:themeColor="text1"/>
        </w:rPr>
        <w:t>Rotaļu laukumu remontdarbi Liepupē un Tūjā, Liepupes pagastā.</w:t>
      </w:r>
      <w:r w:rsidRPr="008507CB">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5E654CF2"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C138E4">
        <w:rPr>
          <w:b/>
          <w:bCs/>
          <w:color w:val="000000" w:themeColor="text1"/>
        </w:rPr>
        <w:t>Rotaļu laukumu remontdarbi Liepupē un Tūjā, Liepupes pagastā.</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0C51A1DD" w:rsidR="00D15E63" w:rsidRPr="008507CB" w:rsidRDefault="00833091" w:rsidP="00113F20">
      <w:pPr>
        <w:jc w:val="right"/>
      </w:pPr>
      <w:r w:rsidRPr="008507CB">
        <w:rPr>
          <w:color w:val="000000" w:themeColor="text1"/>
        </w:rPr>
        <w:t>”</w:t>
      </w:r>
      <w:r w:rsidR="00C138E4">
        <w:rPr>
          <w:b/>
          <w:bCs/>
          <w:color w:val="000000" w:themeColor="text1"/>
        </w:rPr>
        <w:t>Rotaļu laukumu remontdarbi Liepupē un Tūjā, Liepupes pagastā.</w:t>
      </w:r>
      <w:r w:rsidRPr="008507CB">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0008AF4A" w:rsidR="00893758" w:rsidRPr="00893758" w:rsidRDefault="006E043A" w:rsidP="00893758">
      <w:pPr>
        <w:pStyle w:val="Sarakstarindkopa"/>
        <w:numPr>
          <w:ilvl w:val="1"/>
          <w:numId w:val="44"/>
        </w:numPr>
        <w:ind w:right="42"/>
        <w:jc w:val="both"/>
        <w:rPr>
          <w:rFonts w:eastAsia="Calibri"/>
          <w:i/>
        </w:rPr>
      </w:pPr>
      <w:r>
        <w:rPr>
          <w:rFonts w:eastAsia="Calibri"/>
        </w:rPr>
        <w:t>Uzņēmējam</w:t>
      </w:r>
      <w:r w:rsidR="00B85907">
        <w:rPr>
          <w:rFonts w:eastAsia="Calibri"/>
        </w:rPr>
        <w:t xml:space="preserve"> savā piedāvājumā jā</w:t>
      </w:r>
      <w:r w:rsidR="009919A3">
        <w:rPr>
          <w:rFonts w:eastAsia="Calibri"/>
        </w:rPr>
        <w:t>ievērtē</w:t>
      </w:r>
      <w:r w:rsidR="00B85907">
        <w:rPr>
          <w:rFonts w:eastAsia="Calibri"/>
        </w:rPr>
        <w:t xml:space="preserve"> visi nepieciešamie izdevumi darbaspēka, materiālu</w:t>
      </w:r>
      <w:r w:rsidR="009919A3">
        <w:rPr>
          <w:rFonts w:eastAsia="Calibri"/>
        </w:rPr>
        <w:t xml:space="preserve">, </w:t>
      </w:r>
      <w:proofErr w:type="spellStart"/>
      <w:r w:rsidR="009919A3">
        <w:rPr>
          <w:rFonts w:eastAsia="Calibri"/>
        </w:rPr>
        <w:t>būvmašīnu</w:t>
      </w:r>
      <w:proofErr w:type="spellEnd"/>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sidR="009919A3">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3472ECD0" w:rsidR="00893758" w:rsidRPr="00893758" w:rsidRDefault="006E043A" w:rsidP="00893758">
      <w:pPr>
        <w:pStyle w:val="Sarakstarindkopa"/>
        <w:numPr>
          <w:ilvl w:val="1"/>
          <w:numId w:val="44"/>
        </w:numPr>
        <w:tabs>
          <w:tab w:val="num" w:pos="720"/>
        </w:tabs>
        <w:ind w:right="42"/>
        <w:jc w:val="both"/>
        <w:rPr>
          <w:rFonts w:eastAsia="Calibri"/>
          <w:i/>
        </w:rPr>
      </w:pPr>
      <w:r>
        <w:rPr>
          <w:rFonts w:eastAsia="Calibri"/>
        </w:rPr>
        <w:t>Uzņēmējs</w:t>
      </w:r>
      <w:r w:rsidR="00893758" w:rsidRPr="00893758">
        <w:rPr>
          <w:rFonts w:eastAsia="Calibri"/>
        </w:rPr>
        <w:t xml:space="preserve">, ņemot par pamatu būvdarbu apjomu tabulu iesniedz lokālo tāmi, kurai pievienota virsuzdevumu daļa un peļņa, kā arī koptāmi saskaņā MK noteikumu Nr. 239 </w:t>
      </w:r>
      <w:r w:rsidR="00893758" w:rsidRPr="00893758">
        <w:rPr>
          <w:rFonts w:eastAsia="Calibri"/>
          <w:shd w:val="clear" w:color="auto" w:fill="FFFFFF"/>
        </w:rPr>
        <w:t>Noteikumi par Latvijas būvnormatīvu LBN 501-17 "</w:t>
      </w:r>
      <w:proofErr w:type="spellStart"/>
      <w:r w:rsidR="00893758" w:rsidRPr="00893758">
        <w:rPr>
          <w:rFonts w:eastAsia="Calibri"/>
          <w:shd w:val="clear" w:color="auto" w:fill="FFFFFF"/>
        </w:rPr>
        <w:t>Būvizmaksu</w:t>
      </w:r>
      <w:proofErr w:type="spellEnd"/>
      <w:r w:rsidR="00893758" w:rsidRPr="00893758">
        <w:rPr>
          <w:rFonts w:eastAsia="Calibri"/>
          <w:shd w:val="clear" w:color="auto" w:fill="FFFFFF"/>
        </w:rPr>
        <w:t xml:space="preserve"> noteikšanas kārtība”.</w:t>
      </w:r>
    </w:p>
    <w:p w14:paraId="205ECBD8" w14:textId="57216ADB"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 xml:space="preserve">Ja Darbu apjomu tāmē ir minēti konkrēti materiālu ražotāju vai produktu nosaukumi, </w:t>
      </w:r>
      <w:r w:rsidR="006E043A">
        <w:rPr>
          <w:lang w:eastAsia="ar-SA"/>
        </w:rPr>
        <w:t>Uzņēmējs</w:t>
      </w:r>
      <w:r w:rsidRPr="00A27CF0">
        <w:rPr>
          <w:lang w:eastAsia="ar-SA"/>
        </w:rPr>
        <w:t xml:space="preserve"> drīkst piedāvāt šiem konkrētajiem produktiem līdzvērtīgus citu ražotāju produktus, kuri kvalitātes, izpildījuma, ekspluatācijas īpašību, savietojamības un funkcionalitātes ziņā ir līdzvērtīgi vai pārāki kā Darbu apjomu tabulā minētie. </w:t>
      </w:r>
      <w:r w:rsidR="006E043A">
        <w:rPr>
          <w:lang w:eastAsia="ar-SA"/>
        </w:rPr>
        <w:t>Uzņēmējs</w:t>
      </w:r>
      <w:r w:rsidRPr="00A27CF0">
        <w:rPr>
          <w:lang w:eastAsia="ar-SA"/>
        </w:rPr>
        <w:t>, kuram piešķirtas līguma tiesības, līdzvērtīgu materiālu saskaņo ar Pasūtītāju.</w:t>
      </w:r>
    </w:p>
    <w:p w14:paraId="6FBED19E" w14:textId="3EB43C8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w:t>
      </w:r>
      <w:r w:rsidR="006E043A">
        <w:rPr>
          <w:lang w:eastAsia="ar-SA"/>
        </w:rPr>
        <w:t>Uzņēmējam</w:t>
      </w:r>
      <w:r w:rsidRPr="00A27CF0">
        <w:rPr>
          <w:lang w:eastAsia="ar-SA"/>
        </w:rPr>
        <w:t xml:space="preserve">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r w:rsidR="00BC6179">
        <w:rPr>
          <w:lang w:eastAsia="ar-SA"/>
        </w:rPr>
        <w:t>ainavu</w:t>
      </w:r>
      <w:r>
        <w:rPr>
          <w:lang w:eastAsia="ar-SA"/>
        </w:rPr>
        <w:t xml:space="preserve"> arhitektes</w:t>
      </w:r>
      <w:r w:rsidRPr="00A27CF0">
        <w:rPr>
          <w:lang w:eastAsia="ar-SA"/>
        </w:rPr>
        <w:t xml:space="preserve"> </w:t>
      </w:r>
      <w:r>
        <w:rPr>
          <w:lang w:eastAsia="ar-SA"/>
        </w:rPr>
        <w:t xml:space="preserve">Zandas </w:t>
      </w:r>
      <w:proofErr w:type="spellStart"/>
      <w:r>
        <w:rPr>
          <w:lang w:eastAsia="ar-SA"/>
        </w:rPr>
        <w:t>Riekstiņas</w:t>
      </w:r>
      <w:proofErr w:type="spellEnd"/>
      <w:r w:rsidRPr="00A27CF0">
        <w:rPr>
          <w:lang w:eastAsia="ar-SA"/>
        </w:rPr>
        <w:t xml:space="preserve">, t. </w:t>
      </w:r>
      <w:r>
        <w:rPr>
          <w:lang w:eastAsia="ar-SA"/>
        </w:rPr>
        <w:t>27336698</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1" w:history="1">
        <w:r w:rsidRPr="0051754D">
          <w:rPr>
            <w:rStyle w:val="Hipersaite"/>
            <w:lang w:eastAsia="ar-SA"/>
          </w:rPr>
          <w:t>zanda.riekstina@limbazunovads.lv</w:t>
        </w:r>
      </w:hyperlink>
    </w:p>
    <w:p w14:paraId="067C846D" w14:textId="064E473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būvobjekta teritorijas uzturēšanu kārtībā būvniecības laikā ir atbildīgs </w:t>
      </w:r>
      <w:r w:rsidR="006E043A">
        <w:rPr>
          <w:lang w:eastAsia="ar-SA"/>
        </w:rPr>
        <w:t>Uzņēmējs</w:t>
      </w:r>
      <w:r w:rsidRPr="00A27CF0">
        <w:rPr>
          <w:lang w:eastAsia="ar-SA"/>
        </w:rPr>
        <w:t>.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1460233A"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izpildītā darba un pielietoto materiālu kvalitāti atbild </w:t>
      </w:r>
      <w:r w:rsidR="006E043A">
        <w:rPr>
          <w:lang w:eastAsia="ar-SA"/>
        </w:rPr>
        <w:t>Uzņēmējs</w:t>
      </w:r>
      <w:r w:rsidRPr="00A27CF0">
        <w:rPr>
          <w:lang w:eastAsia="ar-SA"/>
        </w:rPr>
        <w:t>. Visiem objektā izmantotiem būvmateriāliem jāiesniedz materiālu sertifikāti.</w:t>
      </w:r>
    </w:p>
    <w:p w14:paraId="125C3EA2" w14:textId="60C91909"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w:t>
      </w:r>
      <w:r w:rsidR="006E043A">
        <w:rPr>
          <w:lang w:eastAsia="ar-SA"/>
        </w:rPr>
        <w:t>Uzņēmējs</w:t>
      </w:r>
      <w:r w:rsidRPr="00A27CF0">
        <w:rPr>
          <w:lang w:eastAsia="ar-SA"/>
        </w:rPr>
        <w:t xml:space="preserve">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75D97FFF" w14:textId="77777777" w:rsidR="00920EB7" w:rsidRDefault="00920EB7" w:rsidP="00A206E6">
      <w:pPr>
        <w:pStyle w:val="Kjene"/>
        <w:tabs>
          <w:tab w:val="clear" w:pos="4153"/>
          <w:tab w:val="clear" w:pos="8306"/>
        </w:tabs>
        <w:jc w:val="right"/>
        <w:rPr>
          <w:bCs/>
        </w:rPr>
      </w:pPr>
    </w:p>
    <w:p w14:paraId="2CDB237B" w14:textId="392259BD" w:rsidR="00A206E6" w:rsidRPr="00901FD8" w:rsidRDefault="00A206E6" w:rsidP="00A206E6">
      <w:pPr>
        <w:pStyle w:val="Kjene"/>
        <w:tabs>
          <w:tab w:val="clear" w:pos="4153"/>
          <w:tab w:val="clear" w:pos="8306"/>
        </w:tabs>
        <w:jc w:val="right"/>
        <w:rPr>
          <w:bCs/>
        </w:rPr>
      </w:pPr>
      <w:r w:rsidRPr="00901FD8">
        <w:rPr>
          <w:bCs/>
        </w:rPr>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6F8838F2" w:rsidR="00A206E6" w:rsidRPr="008507CB" w:rsidRDefault="00A206E6" w:rsidP="00A206E6">
      <w:pPr>
        <w:jc w:val="right"/>
      </w:pPr>
      <w:r w:rsidRPr="008507CB">
        <w:rPr>
          <w:color w:val="000000" w:themeColor="text1"/>
        </w:rPr>
        <w:t>”</w:t>
      </w:r>
      <w:r w:rsidR="00C138E4">
        <w:rPr>
          <w:b/>
          <w:bCs/>
          <w:color w:val="000000" w:themeColor="text1"/>
        </w:rPr>
        <w:t>Rotaļu laukumu remontdarbi Liepupē un Tūjā, Liepupes pagastā.</w:t>
      </w:r>
      <w:r w:rsidRPr="008507CB">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355B53AB" w:rsidR="00A206E6" w:rsidRPr="00AF571C" w:rsidRDefault="00A206E6" w:rsidP="00AC0013">
            <w:pPr>
              <w:spacing w:line="254" w:lineRule="auto"/>
              <w:jc w:val="both"/>
              <w:rPr>
                <w:b/>
                <w:bCs/>
              </w:rPr>
            </w:pPr>
            <w:r w:rsidRPr="00AF571C">
              <w:rPr>
                <w:rFonts w:eastAsia="Calibri"/>
                <w:b/>
                <w:bCs/>
              </w:rPr>
              <w:t>“</w:t>
            </w:r>
            <w:r w:rsidR="00C138E4">
              <w:rPr>
                <w:b/>
                <w:bCs/>
                <w:color w:val="000000" w:themeColor="text1"/>
              </w:rPr>
              <w:t>Rotaļu laukumu remontdarbi Liepupē un Tūjā, Liepupes pagastā.</w:t>
            </w:r>
            <w:r w:rsidRPr="00AF571C">
              <w:rPr>
                <w:rFonts w:eastAsia="Calibri"/>
                <w:b/>
                <w:bCs/>
              </w:rP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77A1E9EA"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58534584" w14:textId="7BB5D6CC" w:rsidR="00452168" w:rsidRPr="00A206E6" w:rsidRDefault="00833091" w:rsidP="00A206E6">
      <w:pPr>
        <w:jc w:val="right"/>
        <w:rPr>
          <w:color w:val="000000" w:themeColor="text1"/>
        </w:rPr>
      </w:pPr>
      <w:r w:rsidRPr="008507CB">
        <w:rPr>
          <w:color w:val="000000" w:themeColor="text1"/>
        </w:rPr>
        <w:t>”</w:t>
      </w:r>
      <w:r w:rsidR="00C138E4">
        <w:rPr>
          <w:b/>
          <w:bCs/>
          <w:color w:val="000000" w:themeColor="text1"/>
        </w:rPr>
        <w:t>Rotaļu laukumu remontdarbi Liepupē un Tūjā, Liepupes pagastā.</w:t>
      </w:r>
      <w:r w:rsidRPr="008507CB">
        <w:t>”</w:t>
      </w:r>
      <w:bookmarkStart w:id="1" w:name="_Hlk118300607"/>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3870784A" w14:textId="77777777" w:rsidR="00201C09" w:rsidRDefault="00201C09" w:rsidP="00A37597">
      <w:pPr>
        <w:pStyle w:val="Kjene"/>
        <w:tabs>
          <w:tab w:val="clear" w:pos="4153"/>
          <w:tab w:val="clear" w:pos="8306"/>
        </w:tabs>
        <w:rPr>
          <w:bCs/>
          <w:color w:val="000000" w:themeColor="text1"/>
        </w:rPr>
      </w:pPr>
    </w:p>
    <w:p w14:paraId="60B19AC4" w14:textId="77777777" w:rsidR="00201C09" w:rsidRDefault="00201C09" w:rsidP="00201C09">
      <w:pPr>
        <w:pStyle w:val="Kjene"/>
        <w:tabs>
          <w:tab w:val="clear" w:pos="4153"/>
          <w:tab w:val="clear" w:pos="8306"/>
        </w:tabs>
        <w:jc w:val="right"/>
        <w:rPr>
          <w:bCs/>
          <w:color w:val="000000" w:themeColor="text1"/>
        </w:rPr>
      </w:pPr>
    </w:p>
    <w:p w14:paraId="26C65A86" w14:textId="4DC38427" w:rsidR="00A206E6" w:rsidRDefault="00A206E6" w:rsidP="00201C09">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614683BD" w14:textId="5CF818A6" w:rsidR="00A206E6" w:rsidRPr="00A206E6" w:rsidRDefault="00A206E6" w:rsidP="00A206E6">
      <w:pPr>
        <w:jc w:val="right"/>
        <w:rPr>
          <w:color w:val="000000" w:themeColor="text1"/>
        </w:rPr>
      </w:pPr>
      <w:r w:rsidRPr="008507CB">
        <w:rPr>
          <w:color w:val="000000" w:themeColor="text1"/>
        </w:rPr>
        <w:t>”</w:t>
      </w:r>
      <w:r w:rsidR="00C138E4">
        <w:rPr>
          <w:b/>
          <w:bCs/>
          <w:color w:val="000000" w:themeColor="text1"/>
        </w:rPr>
        <w:t>Rotaļu laukumu remontdarbi Liepupē un Tūjā, Liepupes pagastā.</w:t>
      </w:r>
      <w:r w:rsidRPr="008507CB">
        <w:t>”</w:t>
      </w:r>
    </w:p>
    <w:p w14:paraId="22D84D69" w14:textId="77777777" w:rsidR="00A206E6" w:rsidRDefault="00A206E6" w:rsidP="00C44721">
      <w:pPr>
        <w:spacing w:line="360" w:lineRule="auto"/>
        <w:jc w:val="both"/>
      </w:pPr>
    </w:p>
    <w:p w14:paraId="681C15D4" w14:textId="77777777" w:rsidR="00A206E6" w:rsidRDefault="00A206E6" w:rsidP="00A206E6">
      <w:pPr>
        <w:ind w:right="42"/>
        <w:jc w:val="center"/>
        <w:rPr>
          <w:rFonts w:eastAsia="Calibri"/>
          <w:b/>
        </w:rPr>
      </w:pPr>
      <w:r w:rsidRPr="00A0599D">
        <w:rPr>
          <w:rFonts w:eastAsia="Calibri"/>
          <w:b/>
        </w:rPr>
        <w:t>Darbu apjoma tabula</w:t>
      </w:r>
    </w:p>
    <w:p w14:paraId="4329D6DB" w14:textId="6A15CDFC" w:rsidR="0022516E" w:rsidRPr="00A0599D" w:rsidRDefault="0022516E" w:rsidP="00A206E6">
      <w:pPr>
        <w:ind w:right="42"/>
        <w:jc w:val="center"/>
        <w:rPr>
          <w:rFonts w:eastAsia="Calibri"/>
          <w:b/>
        </w:rPr>
      </w:pPr>
      <w:r>
        <w:rPr>
          <w:rFonts w:eastAsia="Calibri"/>
          <w:b/>
        </w:rPr>
        <w:t>(</w:t>
      </w:r>
      <w:proofErr w:type="spellStart"/>
      <w:r>
        <w:rPr>
          <w:rFonts w:eastAsia="Calibri"/>
          <w:b/>
        </w:rPr>
        <w:t>Mehanozācijas</w:t>
      </w:r>
      <w:proofErr w:type="spellEnd"/>
      <w:r>
        <w:rPr>
          <w:rFonts w:eastAsia="Calibri"/>
          <w:b/>
        </w:rPr>
        <w:t xml:space="preserve"> iela 5, Liepupe)</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1"/>
        <w:gridCol w:w="2449"/>
        <w:gridCol w:w="5768"/>
      </w:tblGrid>
      <w:tr w:rsidR="00022918" w:rsidRPr="001B67A9" w14:paraId="36072BCE" w14:textId="77777777" w:rsidTr="00C92534">
        <w:trPr>
          <w:trHeight w:val="549"/>
        </w:trPr>
        <w:tc>
          <w:tcPr>
            <w:tcW w:w="1053" w:type="dxa"/>
            <w:vAlign w:val="center"/>
          </w:tcPr>
          <w:p w14:paraId="41A060FC" w14:textId="77777777" w:rsidR="00022918" w:rsidRPr="001B67A9" w:rsidRDefault="00022918" w:rsidP="00AC0013">
            <w:pPr>
              <w:ind w:right="42"/>
              <w:jc w:val="center"/>
              <w:rPr>
                <w:rFonts w:eastAsia="Calibri"/>
                <w:i/>
                <w:iCs/>
              </w:rPr>
            </w:pPr>
            <w:r w:rsidRPr="001B67A9">
              <w:rPr>
                <w:rFonts w:eastAsia="Calibri"/>
                <w:i/>
                <w:iCs/>
              </w:rPr>
              <w:t>N.P.K.</w:t>
            </w:r>
          </w:p>
        </w:tc>
        <w:tc>
          <w:tcPr>
            <w:tcW w:w="2269" w:type="dxa"/>
            <w:vAlign w:val="center"/>
          </w:tcPr>
          <w:p w14:paraId="40B57F56" w14:textId="1E0F70F7" w:rsidR="00022918" w:rsidRPr="001B67A9" w:rsidRDefault="00022918" w:rsidP="00AC0013">
            <w:pPr>
              <w:ind w:right="42"/>
              <w:jc w:val="center"/>
              <w:rPr>
                <w:rFonts w:eastAsia="Calibri"/>
                <w:i/>
                <w:iCs/>
              </w:rPr>
            </w:pPr>
            <w:proofErr w:type="spellStart"/>
            <w:r w:rsidRPr="001B67A9">
              <w:rPr>
                <w:rFonts w:eastAsia="Calibri"/>
                <w:i/>
                <w:iCs/>
              </w:rPr>
              <w:t>Fotofiksācija</w:t>
            </w:r>
            <w:proofErr w:type="spellEnd"/>
          </w:p>
        </w:tc>
        <w:tc>
          <w:tcPr>
            <w:tcW w:w="5812" w:type="dxa"/>
            <w:tcBorders>
              <w:bottom w:val="single" w:sz="4" w:space="0" w:color="auto"/>
            </w:tcBorders>
            <w:vAlign w:val="center"/>
          </w:tcPr>
          <w:p w14:paraId="0DE2CD47" w14:textId="2041B271" w:rsidR="00022918" w:rsidRPr="001B67A9" w:rsidRDefault="00022918" w:rsidP="00AC0013">
            <w:pPr>
              <w:ind w:right="42"/>
              <w:jc w:val="center"/>
              <w:rPr>
                <w:rFonts w:eastAsia="Calibri"/>
                <w:i/>
                <w:iCs/>
              </w:rPr>
            </w:pPr>
            <w:r w:rsidRPr="001B67A9">
              <w:rPr>
                <w:rFonts w:eastAsia="Calibri"/>
                <w:i/>
                <w:iCs/>
              </w:rPr>
              <w:t>Darba uzdevums</w:t>
            </w:r>
          </w:p>
        </w:tc>
      </w:tr>
      <w:tr w:rsidR="00022918" w:rsidRPr="001B67A9" w14:paraId="4FD47E94" w14:textId="77777777" w:rsidTr="00C92534">
        <w:trPr>
          <w:trHeight w:val="1054"/>
        </w:trPr>
        <w:tc>
          <w:tcPr>
            <w:tcW w:w="1053" w:type="dxa"/>
            <w:vAlign w:val="center"/>
          </w:tcPr>
          <w:p w14:paraId="4C28611E" w14:textId="77777777" w:rsidR="00022918" w:rsidRPr="001B67A9" w:rsidRDefault="00022918" w:rsidP="00AC0013">
            <w:pPr>
              <w:ind w:right="42"/>
              <w:jc w:val="center"/>
              <w:rPr>
                <w:rFonts w:eastAsia="Calibri"/>
              </w:rPr>
            </w:pPr>
            <w:r w:rsidRPr="001B67A9">
              <w:rPr>
                <w:rFonts w:eastAsia="Calibri"/>
              </w:rPr>
              <w:t>1.</w:t>
            </w:r>
          </w:p>
        </w:tc>
        <w:tc>
          <w:tcPr>
            <w:tcW w:w="2269" w:type="dxa"/>
            <w:vAlign w:val="center"/>
          </w:tcPr>
          <w:p w14:paraId="44228939" w14:textId="28F90765" w:rsidR="00022918" w:rsidRPr="001B67A9" w:rsidRDefault="00022918" w:rsidP="00022918">
            <w:pPr>
              <w:ind w:right="42"/>
              <w:jc w:val="center"/>
              <w:rPr>
                <w:rFonts w:eastAsia="Calibri"/>
              </w:rPr>
            </w:pPr>
            <w:r w:rsidRPr="001B67A9">
              <w:rPr>
                <w:rFonts w:eastAsia="Calibri"/>
                <w:noProof/>
              </w:rPr>
              <w:drawing>
                <wp:inline distT="0" distB="0" distL="0" distR="0" wp14:anchorId="58E2DBB3" wp14:editId="2A2A0470">
                  <wp:extent cx="890270" cy="1195070"/>
                  <wp:effectExtent l="0" t="0" r="5080" b="5080"/>
                  <wp:docPr id="9484958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270" cy="1195070"/>
                          </a:xfrm>
                          <a:prstGeom prst="rect">
                            <a:avLst/>
                          </a:prstGeom>
                          <a:noFill/>
                        </pic:spPr>
                      </pic:pic>
                    </a:graphicData>
                  </a:graphic>
                </wp:inline>
              </w:drawing>
            </w:r>
          </w:p>
        </w:tc>
        <w:tc>
          <w:tcPr>
            <w:tcW w:w="5812" w:type="dxa"/>
            <w:vAlign w:val="center"/>
          </w:tcPr>
          <w:p w14:paraId="542D57B4" w14:textId="607FFBFF" w:rsidR="00022918" w:rsidRPr="001B67A9" w:rsidRDefault="00022918" w:rsidP="00022918">
            <w:pPr>
              <w:rPr>
                <w:color w:val="000000"/>
                <w:sz w:val="22"/>
                <w:szCs w:val="22"/>
              </w:rPr>
            </w:pPr>
            <w:r w:rsidRPr="001B67A9">
              <w:rPr>
                <w:color w:val="000000"/>
                <w:sz w:val="22"/>
                <w:szCs w:val="22"/>
              </w:rPr>
              <w:t>Karuseļa grīdas atjaunošana ar ūdensizturīgu finieri R=780, b=25</w:t>
            </w:r>
          </w:p>
          <w:p w14:paraId="7BF73AED" w14:textId="453CFD8B" w:rsidR="00022918" w:rsidRPr="001B67A9" w:rsidRDefault="00022918" w:rsidP="00022918">
            <w:pPr>
              <w:rPr>
                <w:rFonts w:eastAsia="Calibri"/>
              </w:rPr>
            </w:pPr>
            <w:r w:rsidRPr="001B67A9">
              <w:t>Novērst plātnes šūpošanos.</w:t>
            </w:r>
          </w:p>
        </w:tc>
      </w:tr>
      <w:tr w:rsidR="00022918" w:rsidRPr="001B67A9" w14:paraId="140A05DE" w14:textId="77777777" w:rsidTr="00C92534">
        <w:trPr>
          <w:trHeight w:val="983"/>
        </w:trPr>
        <w:tc>
          <w:tcPr>
            <w:tcW w:w="1053" w:type="dxa"/>
            <w:vAlign w:val="center"/>
          </w:tcPr>
          <w:p w14:paraId="2608DA1F" w14:textId="77777777" w:rsidR="00022918" w:rsidRPr="001B67A9" w:rsidRDefault="00022918" w:rsidP="00AC0013">
            <w:pPr>
              <w:ind w:right="42"/>
              <w:jc w:val="center"/>
              <w:rPr>
                <w:rFonts w:eastAsia="Calibri"/>
              </w:rPr>
            </w:pPr>
            <w:r w:rsidRPr="001B67A9">
              <w:rPr>
                <w:rFonts w:eastAsia="Calibri"/>
              </w:rPr>
              <w:t>2.</w:t>
            </w:r>
          </w:p>
        </w:tc>
        <w:tc>
          <w:tcPr>
            <w:tcW w:w="2269" w:type="dxa"/>
            <w:vAlign w:val="center"/>
          </w:tcPr>
          <w:p w14:paraId="3CA48F62" w14:textId="6F1A239D" w:rsidR="00022918" w:rsidRPr="001B67A9" w:rsidRDefault="00022918" w:rsidP="00022918">
            <w:pPr>
              <w:ind w:right="42"/>
              <w:jc w:val="center"/>
              <w:rPr>
                <w:rFonts w:eastAsia="Calibri"/>
              </w:rPr>
            </w:pPr>
            <w:r w:rsidRPr="001B67A9">
              <w:rPr>
                <w:rFonts w:eastAsia="Calibri"/>
                <w:noProof/>
              </w:rPr>
              <w:drawing>
                <wp:inline distT="0" distB="0" distL="0" distR="0" wp14:anchorId="68E820E5" wp14:editId="31C0CE12">
                  <wp:extent cx="895350" cy="1198310"/>
                  <wp:effectExtent l="0" t="0" r="0" b="1905"/>
                  <wp:docPr id="19210612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8762" cy="1202876"/>
                          </a:xfrm>
                          <a:prstGeom prst="rect">
                            <a:avLst/>
                          </a:prstGeom>
                          <a:noFill/>
                        </pic:spPr>
                      </pic:pic>
                    </a:graphicData>
                  </a:graphic>
                </wp:inline>
              </w:drawing>
            </w:r>
          </w:p>
        </w:tc>
        <w:tc>
          <w:tcPr>
            <w:tcW w:w="5812" w:type="dxa"/>
            <w:tcBorders>
              <w:bottom w:val="single" w:sz="4" w:space="0" w:color="auto"/>
            </w:tcBorders>
            <w:vAlign w:val="center"/>
          </w:tcPr>
          <w:p w14:paraId="053699EF" w14:textId="12D41D1F" w:rsidR="00022918" w:rsidRPr="001B67A9" w:rsidRDefault="00022918" w:rsidP="00022918">
            <w:pPr>
              <w:rPr>
                <w:color w:val="000000"/>
                <w:sz w:val="22"/>
                <w:szCs w:val="22"/>
              </w:rPr>
            </w:pPr>
            <w:r w:rsidRPr="001B67A9">
              <w:rPr>
                <w:color w:val="000000"/>
                <w:sz w:val="22"/>
                <w:szCs w:val="22"/>
              </w:rPr>
              <w:t>Smilšu kaste demontējama, tās vietā uzstādāma jauna smilšu kaste ar pārsegu vai vāku.</w:t>
            </w:r>
          </w:p>
          <w:p w14:paraId="101D7E51" w14:textId="1ED2C2A2" w:rsidR="00022918" w:rsidRPr="001B67A9" w:rsidRDefault="00022918" w:rsidP="00AC0013">
            <w:pPr>
              <w:ind w:right="42"/>
              <w:jc w:val="center"/>
              <w:rPr>
                <w:rFonts w:eastAsia="Calibri"/>
              </w:rPr>
            </w:pPr>
          </w:p>
        </w:tc>
      </w:tr>
      <w:tr w:rsidR="00022918" w:rsidRPr="001B67A9" w14:paraId="6BCA24C0" w14:textId="77777777" w:rsidTr="00C92534">
        <w:trPr>
          <w:trHeight w:val="984"/>
        </w:trPr>
        <w:tc>
          <w:tcPr>
            <w:tcW w:w="1053" w:type="dxa"/>
            <w:vAlign w:val="center"/>
          </w:tcPr>
          <w:p w14:paraId="5F8FC6E0" w14:textId="77777777" w:rsidR="00022918" w:rsidRPr="001B67A9" w:rsidRDefault="00022918" w:rsidP="00AC0013">
            <w:pPr>
              <w:ind w:right="42"/>
              <w:jc w:val="center"/>
              <w:rPr>
                <w:rFonts w:eastAsia="Calibri"/>
              </w:rPr>
            </w:pPr>
            <w:r w:rsidRPr="001B67A9">
              <w:rPr>
                <w:rFonts w:eastAsia="Calibri"/>
              </w:rPr>
              <w:t>3.</w:t>
            </w:r>
          </w:p>
        </w:tc>
        <w:tc>
          <w:tcPr>
            <w:tcW w:w="2269" w:type="dxa"/>
            <w:vAlign w:val="center"/>
          </w:tcPr>
          <w:p w14:paraId="29CD662E" w14:textId="2F6E251C" w:rsidR="00022918" w:rsidRPr="001B67A9" w:rsidRDefault="00022918" w:rsidP="00AC0013">
            <w:pPr>
              <w:ind w:right="42"/>
              <w:rPr>
                <w:rFonts w:eastAsia="Calibri"/>
              </w:rPr>
            </w:pPr>
            <w:r w:rsidRPr="001B67A9">
              <w:rPr>
                <w:rFonts w:eastAsia="Calibri"/>
                <w:noProof/>
              </w:rPr>
              <w:drawing>
                <wp:inline distT="0" distB="0" distL="0" distR="0" wp14:anchorId="78697DB7" wp14:editId="4675C75D">
                  <wp:extent cx="1274445" cy="1000125"/>
                  <wp:effectExtent l="0" t="0" r="1905" b="9525"/>
                  <wp:docPr id="100838979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4445" cy="1000125"/>
                          </a:xfrm>
                          <a:prstGeom prst="rect">
                            <a:avLst/>
                          </a:prstGeom>
                          <a:noFill/>
                        </pic:spPr>
                      </pic:pic>
                    </a:graphicData>
                  </a:graphic>
                </wp:inline>
              </w:drawing>
            </w:r>
          </w:p>
        </w:tc>
        <w:tc>
          <w:tcPr>
            <w:tcW w:w="5812" w:type="dxa"/>
            <w:vAlign w:val="center"/>
          </w:tcPr>
          <w:p w14:paraId="078252B1" w14:textId="6390B1A2" w:rsidR="00022918" w:rsidRPr="001B67A9" w:rsidRDefault="00022918" w:rsidP="00022918">
            <w:pPr>
              <w:rPr>
                <w:color w:val="000000"/>
                <w:sz w:val="22"/>
                <w:szCs w:val="22"/>
              </w:rPr>
            </w:pPr>
            <w:r w:rsidRPr="001B67A9">
              <w:rPr>
                <w:color w:val="000000"/>
                <w:sz w:val="22"/>
                <w:szCs w:val="22"/>
              </w:rPr>
              <w:t>Gliemezim veikt bojāto vietu slīpēšanu un krāsošanu.</w:t>
            </w:r>
          </w:p>
          <w:p w14:paraId="08BA5054" w14:textId="3154E8EA" w:rsidR="00022918" w:rsidRPr="001B67A9" w:rsidRDefault="00022918" w:rsidP="00022918">
            <w:pPr>
              <w:rPr>
                <w:color w:val="000000"/>
                <w:sz w:val="22"/>
                <w:szCs w:val="22"/>
              </w:rPr>
            </w:pPr>
            <w:r w:rsidRPr="001B67A9">
              <w:rPr>
                <w:color w:val="000000"/>
                <w:sz w:val="22"/>
                <w:szCs w:val="22"/>
              </w:rPr>
              <w:t>Apsekojot var izvērtēt detaļu nomaiņu.</w:t>
            </w:r>
          </w:p>
          <w:p w14:paraId="47D5AE47" w14:textId="02D683F9" w:rsidR="00022918" w:rsidRPr="001B67A9" w:rsidRDefault="00022918" w:rsidP="00AC0013">
            <w:pPr>
              <w:ind w:right="42"/>
              <w:jc w:val="center"/>
              <w:rPr>
                <w:rFonts w:eastAsia="Calibri"/>
              </w:rPr>
            </w:pPr>
          </w:p>
        </w:tc>
      </w:tr>
      <w:tr w:rsidR="00C92534" w:rsidRPr="001B67A9" w14:paraId="15C052A8" w14:textId="77777777" w:rsidTr="00C92534">
        <w:trPr>
          <w:trHeight w:val="984"/>
        </w:trPr>
        <w:tc>
          <w:tcPr>
            <w:tcW w:w="1053" w:type="dxa"/>
            <w:vAlign w:val="center"/>
          </w:tcPr>
          <w:p w14:paraId="18ED430A" w14:textId="585C0FFD" w:rsidR="00C92534" w:rsidRPr="001B67A9" w:rsidRDefault="00C92534" w:rsidP="00AC0013">
            <w:pPr>
              <w:ind w:right="42"/>
              <w:jc w:val="center"/>
              <w:rPr>
                <w:rFonts w:eastAsia="Calibri"/>
              </w:rPr>
            </w:pPr>
            <w:r w:rsidRPr="001B67A9">
              <w:rPr>
                <w:rFonts w:eastAsia="Calibri"/>
              </w:rPr>
              <w:t>4.</w:t>
            </w:r>
          </w:p>
        </w:tc>
        <w:tc>
          <w:tcPr>
            <w:tcW w:w="2269" w:type="dxa"/>
            <w:vAlign w:val="center"/>
          </w:tcPr>
          <w:p w14:paraId="6131A707" w14:textId="09EBABC7" w:rsidR="00C92534" w:rsidRPr="001B67A9" w:rsidRDefault="00C92534" w:rsidP="00AC0013">
            <w:pPr>
              <w:ind w:right="42"/>
              <w:rPr>
                <w:rFonts w:eastAsia="Calibri"/>
                <w:noProof/>
              </w:rPr>
            </w:pPr>
            <w:r w:rsidRPr="001B67A9">
              <w:rPr>
                <w:noProof/>
              </w:rPr>
              <w:drawing>
                <wp:inline distT="0" distB="0" distL="0" distR="0" wp14:anchorId="3129B8A0" wp14:editId="289CA8F8">
                  <wp:extent cx="1254441" cy="971321"/>
                  <wp:effectExtent l="0" t="0" r="3175" b="635"/>
                  <wp:docPr id="20" name="Attēls 19">
                    <a:extLst xmlns:a="http://schemas.openxmlformats.org/drawingml/2006/main">
                      <a:ext uri="{FF2B5EF4-FFF2-40B4-BE49-F238E27FC236}">
                        <a16:creationId xmlns:a16="http://schemas.microsoft.com/office/drawing/2014/main" id="{A23E475D-9FFE-0D89-464A-2F9A7932A1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19">
                            <a:extLst>
                              <a:ext uri="{FF2B5EF4-FFF2-40B4-BE49-F238E27FC236}">
                                <a16:creationId xmlns:a16="http://schemas.microsoft.com/office/drawing/2014/main" id="{A23E475D-9FFE-0D89-464A-2F9A7932A1E6}"/>
                              </a:ext>
                            </a:extLst>
                          </pic:cNvPr>
                          <pic:cNvPicPr>
                            <a:picLocks noChangeAspect="1"/>
                          </pic:cNvPicPr>
                        </pic:nvPicPr>
                        <pic:blipFill>
                          <a:blip r:embed="rId15"/>
                          <a:stretch>
                            <a:fillRect/>
                          </a:stretch>
                        </pic:blipFill>
                        <pic:spPr>
                          <a:xfrm>
                            <a:off x="0" y="0"/>
                            <a:ext cx="1254441" cy="971321"/>
                          </a:xfrm>
                          <a:prstGeom prst="rect">
                            <a:avLst/>
                          </a:prstGeom>
                        </pic:spPr>
                      </pic:pic>
                    </a:graphicData>
                  </a:graphic>
                </wp:inline>
              </w:drawing>
            </w:r>
          </w:p>
        </w:tc>
        <w:tc>
          <w:tcPr>
            <w:tcW w:w="5812" w:type="dxa"/>
            <w:vAlign w:val="center"/>
          </w:tcPr>
          <w:p w14:paraId="48E1B3EC" w14:textId="42DE0335" w:rsidR="00C92534" w:rsidRPr="001B67A9" w:rsidRDefault="00C92534" w:rsidP="00022918">
            <w:pPr>
              <w:rPr>
                <w:color w:val="000000"/>
                <w:sz w:val="22"/>
                <w:szCs w:val="22"/>
              </w:rPr>
            </w:pPr>
            <w:r w:rsidRPr="001B67A9">
              <w:rPr>
                <w:color w:val="000000"/>
                <w:sz w:val="22"/>
                <w:szCs w:val="22"/>
              </w:rPr>
              <w:t>Bojāto dēļu 1000x10x40x2gb nomaiņa.</w:t>
            </w:r>
            <w:r w:rsidRPr="001B67A9">
              <w:rPr>
                <w:color w:val="000000"/>
                <w:sz w:val="22"/>
                <w:szCs w:val="22"/>
              </w:rPr>
              <w:t xml:space="preserve"> </w:t>
            </w:r>
            <w:r w:rsidRPr="001B67A9">
              <w:rPr>
                <w:color w:val="000000"/>
                <w:sz w:val="22"/>
                <w:szCs w:val="22"/>
              </w:rPr>
              <w:t>Kāpņu margas 1550x140x40x2gb nomaiņa.</w:t>
            </w:r>
          </w:p>
        </w:tc>
      </w:tr>
      <w:tr w:rsidR="00C92534" w:rsidRPr="001B67A9" w14:paraId="4A9D1319" w14:textId="77777777" w:rsidTr="00C92534">
        <w:trPr>
          <w:trHeight w:val="984"/>
        </w:trPr>
        <w:tc>
          <w:tcPr>
            <w:tcW w:w="1053" w:type="dxa"/>
            <w:vAlign w:val="center"/>
          </w:tcPr>
          <w:p w14:paraId="7433C53D" w14:textId="57EA3875" w:rsidR="00C92534" w:rsidRPr="001B67A9" w:rsidRDefault="0022516E" w:rsidP="00AC0013">
            <w:pPr>
              <w:ind w:right="42"/>
              <w:jc w:val="center"/>
              <w:rPr>
                <w:rFonts w:eastAsia="Calibri"/>
              </w:rPr>
            </w:pPr>
            <w:r w:rsidRPr="001B67A9">
              <w:rPr>
                <w:rFonts w:eastAsia="Calibri"/>
              </w:rPr>
              <w:t>5.</w:t>
            </w:r>
          </w:p>
        </w:tc>
        <w:tc>
          <w:tcPr>
            <w:tcW w:w="2269" w:type="dxa"/>
            <w:vAlign w:val="center"/>
          </w:tcPr>
          <w:p w14:paraId="0122A2A2" w14:textId="2B331934" w:rsidR="00C92534" w:rsidRPr="001B67A9" w:rsidRDefault="00C92534" w:rsidP="00AC0013">
            <w:pPr>
              <w:ind w:right="42"/>
              <w:rPr>
                <w:noProof/>
              </w:rPr>
            </w:pPr>
            <w:r w:rsidRPr="001B67A9">
              <w:rPr>
                <w:noProof/>
              </w:rPr>
              <w:drawing>
                <wp:inline distT="0" distB="0" distL="0" distR="0" wp14:anchorId="625AAB31" wp14:editId="4B6665B2">
                  <wp:extent cx="1260000" cy="858923"/>
                  <wp:effectExtent l="0" t="0" r="0" b="0"/>
                  <wp:docPr id="23" name="Attēls 22">
                    <a:extLst xmlns:a="http://schemas.openxmlformats.org/drawingml/2006/main">
                      <a:ext uri="{FF2B5EF4-FFF2-40B4-BE49-F238E27FC236}">
                        <a16:creationId xmlns:a16="http://schemas.microsoft.com/office/drawing/2014/main" id="{850814CF-4775-7FA9-E5BB-BF28210A3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2">
                            <a:extLst>
                              <a:ext uri="{FF2B5EF4-FFF2-40B4-BE49-F238E27FC236}">
                                <a16:creationId xmlns:a16="http://schemas.microsoft.com/office/drawing/2014/main" id="{850814CF-4775-7FA9-E5BB-BF28210A3ECB}"/>
                              </a:ext>
                            </a:extLst>
                          </pic:cNvPr>
                          <pic:cNvPicPr>
                            <a:picLocks noChangeAspect="1"/>
                          </pic:cNvPicPr>
                        </pic:nvPicPr>
                        <pic:blipFill>
                          <a:blip r:embed="rId16"/>
                          <a:stretch>
                            <a:fillRect/>
                          </a:stretch>
                        </pic:blipFill>
                        <pic:spPr>
                          <a:xfrm>
                            <a:off x="0" y="0"/>
                            <a:ext cx="1260000" cy="858923"/>
                          </a:xfrm>
                          <a:prstGeom prst="rect">
                            <a:avLst/>
                          </a:prstGeom>
                        </pic:spPr>
                      </pic:pic>
                    </a:graphicData>
                  </a:graphic>
                </wp:inline>
              </w:drawing>
            </w:r>
          </w:p>
        </w:tc>
        <w:tc>
          <w:tcPr>
            <w:tcW w:w="5812" w:type="dxa"/>
            <w:vAlign w:val="center"/>
          </w:tcPr>
          <w:p w14:paraId="3915AF4E" w14:textId="109048E0" w:rsidR="00C92534" w:rsidRPr="001B67A9" w:rsidRDefault="00C92534" w:rsidP="00C92534">
            <w:pPr>
              <w:rPr>
                <w:color w:val="000000"/>
                <w:sz w:val="22"/>
                <w:szCs w:val="22"/>
              </w:rPr>
            </w:pPr>
            <w:r w:rsidRPr="001B67A9">
              <w:rPr>
                <w:color w:val="000000"/>
                <w:sz w:val="22"/>
                <w:szCs w:val="22"/>
              </w:rPr>
              <w:t>Kuģītim veikt b</w:t>
            </w:r>
            <w:r w:rsidRPr="001B67A9">
              <w:rPr>
                <w:color w:val="000000"/>
                <w:sz w:val="22"/>
                <w:szCs w:val="22"/>
              </w:rPr>
              <w:t>ojāto vietu slīpēšan</w:t>
            </w:r>
            <w:r w:rsidRPr="001B67A9">
              <w:rPr>
                <w:color w:val="000000"/>
                <w:sz w:val="22"/>
                <w:szCs w:val="22"/>
              </w:rPr>
              <w:t>u</w:t>
            </w:r>
            <w:r w:rsidRPr="001B67A9">
              <w:rPr>
                <w:color w:val="000000"/>
                <w:sz w:val="22"/>
                <w:szCs w:val="22"/>
              </w:rPr>
              <w:t xml:space="preserve"> un krāsošan</w:t>
            </w:r>
            <w:r w:rsidRPr="001B67A9">
              <w:rPr>
                <w:color w:val="000000"/>
                <w:sz w:val="22"/>
                <w:szCs w:val="22"/>
              </w:rPr>
              <w:t>u</w:t>
            </w:r>
            <w:r w:rsidRPr="001B67A9">
              <w:rPr>
                <w:color w:val="000000"/>
                <w:sz w:val="22"/>
                <w:szCs w:val="22"/>
              </w:rPr>
              <w:t>.</w:t>
            </w:r>
          </w:p>
          <w:p w14:paraId="0C1AE197" w14:textId="6F7A5DEA" w:rsidR="00C92534" w:rsidRPr="001B67A9" w:rsidRDefault="00C92534" w:rsidP="00C92534">
            <w:pPr>
              <w:rPr>
                <w:color w:val="000000"/>
                <w:sz w:val="22"/>
                <w:szCs w:val="22"/>
              </w:rPr>
            </w:pPr>
            <w:r w:rsidRPr="001B67A9">
              <w:rPr>
                <w:color w:val="000000"/>
                <w:sz w:val="22"/>
                <w:szCs w:val="22"/>
              </w:rPr>
              <w:t>Apsekojot var izvērtēt detaļu nomaiņu.</w:t>
            </w:r>
          </w:p>
          <w:p w14:paraId="28C5E2DD" w14:textId="77777777" w:rsidR="00C92534" w:rsidRPr="001B67A9" w:rsidRDefault="00C92534" w:rsidP="00022918">
            <w:pPr>
              <w:rPr>
                <w:color w:val="000000"/>
                <w:sz w:val="22"/>
                <w:szCs w:val="22"/>
              </w:rPr>
            </w:pPr>
          </w:p>
        </w:tc>
      </w:tr>
      <w:tr w:rsidR="00C92534" w:rsidRPr="001B67A9" w14:paraId="00063507" w14:textId="77777777" w:rsidTr="0022516E">
        <w:trPr>
          <w:trHeight w:val="984"/>
        </w:trPr>
        <w:tc>
          <w:tcPr>
            <w:tcW w:w="1053" w:type="dxa"/>
            <w:vAlign w:val="center"/>
          </w:tcPr>
          <w:p w14:paraId="2E0DB08A" w14:textId="32EA8843" w:rsidR="00C92534" w:rsidRPr="001B67A9" w:rsidRDefault="0022516E" w:rsidP="00AC0013">
            <w:pPr>
              <w:ind w:right="42"/>
              <w:jc w:val="center"/>
              <w:rPr>
                <w:rFonts w:eastAsia="Calibri"/>
              </w:rPr>
            </w:pPr>
            <w:r w:rsidRPr="001B67A9">
              <w:rPr>
                <w:rFonts w:eastAsia="Calibri"/>
              </w:rPr>
              <w:t>6.</w:t>
            </w:r>
          </w:p>
        </w:tc>
        <w:tc>
          <w:tcPr>
            <w:tcW w:w="2269" w:type="dxa"/>
            <w:vAlign w:val="center"/>
          </w:tcPr>
          <w:p w14:paraId="5E3A6457" w14:textId="15796EFA" w:rsidR="00C92534" w:rsidRPr="001B67A9" w:rsidRDefault="00C92534" w:rsidP="00C92534">
            <w:pPr>
              <w:ind w:right="42"/>
              <w:jc w:val="center"/>
              <w:rPr>
                <w:noProof/>
              </w:rPr>
            </w:pPr>
            <w:r w:rsidRPr="001B67A9">
              <w:rPr>
                <w:noProof/>
              </w:rPr>
              <w:drawing>
                <wp:inline distT="0" distB="0" distL="0" distR="0" wp14:anchorId="6EA3295C" wp14:editId="0476A5A3">
                  <wp:extent cx="1212670" cy="909898"/>
                  <wp:effectExtent l="0" t="952" r="6032" b="6033"/>
                  <wp:docPr id="28" name="Attēls 27">
                    <a:extLst xmlns:a="http://schemas.openxmlformats.org/drawingml/2006/main">
                      <a:ext uri="{FF2B5EF4-FFF2-40B4-BE49-F238E27FC236}">
                        <a16:creationId xmlns:a16="http://schemas.microsoft.com/office/drawing/2014/main" id="{4520902A-B265-A411-F4E6-F640398C53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7">
                            <a:extLst>
                              <a:ext uri="{FF2B5EF4-FFF2-40B4-BE49-F238E27FC236}">
                                <a16:creationId xmlns:a16="http://schemas.microsoft.com/office/drawing/2014/main" id="{4520902A-B265-A411-F4E6-F640398C531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212670" cy="909898"/>
                          </a:xfrm>
                          <a:prstGeom prst="rect">
                            <a:avLst/>
                          </a:prstGeom>
                        </pic:spPr>
                      </pic:pic>
                    </a:graphicData>
                  </a:graphic>
                </wp:inline>
              </w:drawing>
            </w:r>
          </w:p>
        </w:tc>
        <w:tc>
          <w:tcPr>
            <w:tcW w:w="5812" w:type="dxa"/>
            <w:vAlign w:val="center"/>
          </w:tcPr>
          <w:p w14:paraId="3F73E085" w14:textId="44273119" w:rsidR="00C92534" w:rsidRPr="001B67A9" w:rsidRDefault="00C92534" w:rsidP="00C92534">
            <w:pPr>
              <w:rPr>
                <w:color w:val="000000"/>
                <w:sz w:val="22"/>
                <w:szCs w:val="22"/>
              </w:rPr>
            </w:pPr>
            <w:r w:rsidRPr="001B67A9">
              <w:rPr>
                <w:color w:val="000000"/>
                <w:sz w:val="22"/>
                <w:szCs w:val="22"/>
              </w:rPr>
              <w:t>Vilcienam</w:t>
            </w:r>
            <w:r w:rsidRPr="001B67A9">
              <w:rPr>
                <w:color w:val="000000"/>
                <w:sz w:val="22"/>
                <w:szCs w:val="22"/>
              </w:rPr>
              <w:t xml:space="preserve"> veikt bojāto vietu slīpēšan</w:t>
            </w:r>
            <w:r w:rsidRPr="001B67A9">
              <w:rPr>
                <w:color w:val="000000"/>
                <w:sz w:val="22"/>
                <w:szCs w:val="22"/>
              </w:rPr>
              <w:t>u</w:t>
            </w:r>
            <w:r w:rsidRPr="001B67A9">
              <w:rPr>
                <w:color w:val="000000"/>
                <w:sz w:val="22"/>
                <w:szCs w:val="22"/>
              </w:rPr>
              <w:t xml:space="preserve"> un krāsošan</w:t>
            </w:r>
            <w:r w:rsidRPr="001B67A9">
              <w:rPr>
                <w:color w:val="000000"/>
                <w:sz w:val="22"/>
                <w:szCs w:val="22"/>
              </w:rPr>
              <w:t>u</w:t>
            </w:r>
            <w:r w:rsidRPr="001B67A9">
              <w:rPr>
                <w:color w:val="000000"/>
                <w:sz w:val="22"/>
                <w:szCs w:val="22"/>
              </w:rPr>
              <w:t>.</w:t>
            </w:r>
          </w:p>
          <w:p w14:paraId="5B79253B" w14:textId="77777777" w:rsidR="00C92534" w:rsidRPr="001B67A9" w:rsidRDefault="00C92534" w:rsidP="00C92534">
            <w:pPr>
              <w:rPr>
                <w:color w:val="000000"/>
                <w:sz w:val="22"/>
                <w:szCs w:val="22"/>
              </w:rPr>
            </w:pPr>
            <w:r w:rsidRPr="001B67A9">
              <w:rPr>
                <w:color w:val="000000"/>
                <w:sz w:val="22"/>
                <w:szCs w:val="22"/>
              </w:rPr>
              <w:t>Apsekojot var izvērtēt detaļu nomaiņu.</w:t>
            </w:r>
          </w:p>
          <w:p w14:paraId="01283F04" w14:textId="77777777" w:rsidR="00C92534" w:rsidRPr="001B67A9" w:rsidRDefault="00C92534" w:rsidP="00C92534">
            <w:pPr>
              <w:rPr>
                <w:color w:val="000000"/>
                <w:sz w:val="22"/>
                <w:szCs w:val="22"/>
              </w:rPr>
            </w:pPr>
          </w:p>
        </w:tc>
      </w:tr>
      <w:tr w:rsidR="00AC2569" w:rsidRPr="001B67A9" w14:paraId="15971584" w14:textId="77777777" w:rsidTr="00AC2569">
        <w:trPr>
          <w:trHeight w:val="984"/>
        </w:trPr>
        <w:tc>
          <w:tcPr>
            <w:tcW w:w="1053" w:type="dxa"/>
            <w:vAlign w:val="center"/>
          </w:tcPr>
          <w:p w14:paraId="4424821F" w14:textId="40D9EF07" w:rsidR="00AC2569" w:rsidRPr="001B67A9" w:rsidRDefault="00AC2569" w:rsidP="00AC0013">
            <w:pPr>
              <w:ind w:right="42"/>
              <w:jc w:val="center"/>
              <w:rPr>
                <w:rFonts w:eastAsia="Calibri"/>
              </w:rPr>
            </w:pPr>
            <w:r w:rsidRPr="001B67A9">
              <w:rPr>
                <w:rFonts w:eastAsia="Calibri"/>
              </w:rPr>
              <w:t>7.</w:t>
            </w:r>
          </w:p>
        </w:tc>
        <w:tc>
          <w:tcPr>
            <w:tcW w:w="2269" w:type="dxa"/>
            <w:vAlign w:val="center"/>
          </w:tcPr>
          <w:p w14:paraId="47A0A672" w14:textId="52420402" w:rsidR="00AC2569" w:rsidRPr="001B67A9" w:rsidRDefault="00AC2569" w:rsidP="00C92534">
            <w:pPr>
              <w:ind w:right="42"/>
              <w:jc w:val="center"/>
              <w:rPr>
                <w:noProof/>
              </w:rPr>
            </w:pPr>
            <w:r w:rsidRPr="001B67A9">
              <w:rPr>
                <w:noProof/>
              </w:rPr>
              <w:drawing>
                <wp:inline distT="0" distB="0" distL="0" distR="0" wp14:anchorId="49A09432" wp14:editId="1FD20BD0">
                  <wp:extent cx="1385239" cy="771525"/>
                  <wp:effectExtent l="0" t="0" r="5715" b="0"/>
                  <wp:docPr id="18" name="Attēls 17">
                    <a:extLst xmlns:a="http://schemas.openxmlformats.org/drawingml/2006/main">
                      <a:ext uri="{FF2B5EF4-FFF2-40B4-BE49-F238E27FC236}">
                        <a16:creationId xmlns:a16="http://schemas.microsoft.com/office/drawing/2014/main" id="{EAF8756A-C991-9E8A-5CD3-0E76AEEE6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7">
                            <a:extLst>
                              <a:ext uri="{FF2B5EF4-FFF2-40B4-BE49-F238E27FC236}">
                                <a16:creationId xmlns:a16="http://schemas.microsoft.com/office/drawing/2014/main" id="{EAF8756A-C991-9E8A-5CD3-0E76AEEE6F82}"/>
                              </a:ext>
                            </a:extLst>
                          </pic:cNvPr>
                          <pic:cNvPicPr>
                            <a:picLocks noChangeAspect="1"/>
                          </pic:cNvPicPr>
                        </pic:nvPicPr>
                        <pic:blipFill>
                          <a:blip r:embed="rId18"/>
                          <a:stretch>
                            <a:fillRect/>
                          </a:stretch>
                        </pic:blipFill>
                        <pic:spPr>
                          <a:xfrm>
                            <a:off x="0" y="0"/>
                            <a:ext cx="1389057" cy="773651"/>
                          </a:xfrm>
                          <a:prstGeom prst="rect">
                            <a:avLst/>
                          </a:prstGeom>
                        </pic:spPr>
                      </pic:pic>
                    </a:graphicData>
                  </a:graphic>
                </wp:inline>
              </w:drawing>
            </w:r>
          </w:p>
        </w:tc>
        <w:tc>
          <w:tcPr>
            <w:tcW w:w="5812" w:type="dxa"/>
            <w:vAlign w:val="center"/>
          </w:tcPr>
          <w:p w14:paraId="70B737DF" w14:textId="62A4DBA3" w:rsidR="00AC2569" w:rsidRPr="001B67A9" w:rsidRDefault="00AC2569" w:rsidP="00AC2569">
            <w:pPr>
              <w:rPr>
                <w:color w:val="000000"/>
                <w:sz w:val="22"/>
                <w:szCs w:val="22"/>
              </w:rPr>
            </w:pPr>
            <w:r w:rsidRPr="001B67A9">
              <w:rPr>
                <w:color w:val="000000"/>
                <w:sz w:val="22"/>
                <w:szCs w:val="22"/>
              </w:rPr>
              <w:t>Līdzsvara šūpolēm (2 gab.)</w:t>
            </w:r>
            <w:r w:rsidRPr="001B67A9">
              <w:rPr>
                <w:color w:val="000000"/>
                <w:sz w:val="22"/>
                <w:szCs w:val="22"/>
              </w:rPr>
              <w:t xml:space="preserve"> veikt bojāto vietu slīpēšanu un krāsošanu.</w:t>
            </w:r>
          </w:p>
          <w:p w14:paraId="3FE76B89" w14:textId="77777777" w:rsidR="00AC2569" w:rsidRPr="001B67A9" w:rsidRDefault="00AC2569" w:rsidP="00AC2569">
            <w:pPr>
              <w:rPr>
                <w:color w:val="000000"/>
                <w:sz w:val="22"/>
                <w:szCs w:val="22"/>
              </w:rPr>
            </w:pPr>
            <w:r w:rsidRPr="001B67A9">
              <w:rPr>
                <w:color w:val="000000"/>
                <w:sz w:val="22"/>
                <w:szCs w:val="22"/>
              </w:rPr>
              <w:t>Apsekojot var izvērtēt detaļu nomaiņu.</w:t>
            </w:r>
          </w:p>
          <w:p w14:paraId="791E2C51" w14:textId="77777777" w:rsidR="00AC2569" w:rsidRPr="001B67A9" w:rsidRDefault="00AC2569" w:rsidP="00C92534">
            <w:pPr>
              <w:rPr>
                <w:color w:val="000000"/>
                <w:sz w:val="22"/>
                <w:szCs w:val="22"/>
              </w:rPr>
            </w:pPr>
          </w:p>
        </w:tc>
      </w:tr>
      <w:tr w:rsidR="0022516E" w:rsidRPr="001B67A9" w14:paraId="2FD7EE12" w14:textId="77777777" w:rsidTr="0022516E">
        <w:trPr>
          <w:trHeight w:val="984"/>
        </w:trPr>
        <w:tc>
          <w:tcPr>
            <w:tcW w:w="1053" w:type="dxa"/>
            <w:vAlign w:val="center"/>
          </w:tcPr>
          <w:p w14:paraId="570C1850" w14:textId="74949646" w:rsidR="0022516E" w:rsidRPr="001B67A9" w:rsidRDefault="00AC2569" w:rsidP="00AC0013">
            <w:pPr>
              <w:ind w:right="42"/>
              <w:jc w:val="center"/>
              <w:rPr>
                <w:rFonts w:eastAsia="Calibri"/>
              </w:rPr>
            </w:pPr>
            <w:r w:rsidRPr="001B67A9">
              <w:rPr>
                <w:rFonts w:eastAsia="Calibri"/>
              </w:rPr>
              <w:lastRenderedPageBreak/>
              <w:t>8.</w:t>
            </w:r>
          </w:p>
        </w:tc>
        <w:tc>
          <w:tcPr>
            <w:tcW w:w="2269" w:type="dxa"/>
            <w:vAlign w:val="center"/>
          </w:tcPr>
          <w:p w14:paraId="060DA862" w14:textId="413262AC" w:rsidR="0022516E" w:rsidRPr="001B67A9" w:rsidRDefault="0022516E" w:rsidP="00C92534">
            <w:pPr>
              <w:ind w:right="42"/>
              <w:jc w:val="center"/>
              <w:rPr>
                <w:noProof/>
              </w:rPr>
            </w:pPr>
            <w:r w:rsidRPr="001B67A9">
              <w:rPr>
                <w:noProof/>
              </w:rPr>
              <w:drawing>
                <wp:inline distT="0" distB="0" distL="0" distR="0" wp14:anchorId="45002F9C" wp14:editId="332F4652">
                  <wp:extent cx="1228102" cy="923192"/>
                  <wp:effectExtent l="317" t="0" r="0" b="0"/>
                  <wp:docPr id="30" name="Attēls 29">
                    <a:extLst xmlns:a="http://schemas.openxmlformats.org/drawingml/2006/main">
                      <a:ext uri="{FF2B5EF4-FFF2-40B4-BE49-F238E27FC236}">
                        <a16:creationId xmlns:a16="http://schemas.microsoft.com/office/drawing/2014/main" id="{744C5393-C1B5-8A23-F361-B2B0D6951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29">
                            <a:extLst>
                              <a:ext uri="{FF2B5EF4-FFF2-40B4-BE49-F238E27FC236}">
                                <a16:creationId xmlns:a16="http://schemas.microsoft.com/office/drawing/2014/main" id="{744C5393-C1B5-8A23-F361-B2B0D6951C5C}"/>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228102" cy="923192"/>
                          </a:xfrm>
                          <a:prstGeom prst="rect">
                            <a:avLst/>
                          </a:prstGeom>
                        </pic:spPr>
                      </pic:pic>
                    </a:graphicData>
                  </a:graphic>
                </wp:inline>
              </w:drawing>
            </w:r>
          </w:p>
        </w:tc>
        <w:tc>
          <w:tcPr>
            <w:tcW w:w="5812" w:type="dxa"/>
            <w:tcBorders>
              <w:bottom w:val="single" w:sz="4" w:space="0" w:color="auto"/>
            </w:tcBorders>
            <w:vAlign w:val="center"/>
          </w:tcPr>
          <w:p w14:paraId="6CD28BEC" w14:textId="37B71C63" w:rsidR="00D402DC" w:rsidRPr="00517C8C" w:rsidRDefault="00D402DC" w:rsidP="00D402DC">
            <w:pPr>
              <w:rPr>
                <w:color w:val="000000"/>
              </w:rPr>
            </w:pPr>
            <w:r w:rsidRPr="00517C8C">
              <w:rPr>
                <w:color w:val="000000"/>
              </w:rPr>
              <w:t>Dēļu un metāla konstrukciju pārkrāsošana ar noturīgu krāsu. Bojāto dēļu nomaiņa.</w:t>
            </w:r>
          </w:p>
          <w:p w14:paraId="5501599E" w14:textId="77777777" w:rsidR="0022516E" w:rsidRPr="00517C8C" w:rsidRDefault="0022516E" w:rsidP="00C92534">
            <w:pPr>
              <w:rPr>
                <w:color w:val="000000"/>
              </w:rPr>
            </w:pPr>
          </w:p>
        </w:tc>
      </w:tr>
    </w:tbl>
    <w:p w14:paraId="173A94D7" w14:textId="77777777" w:rsidR="00774169" w:rsidRPr="00774169" w:rsidRDefault="00774169" w:rsidP="00774169">
      <w:pPr>
        <w:ind w:left="360" w:right="42"/>
        <w:jc w:val="center"/>
        <w:rPr>
          <w:rFonts w:eastAsia="Calibri"/>
          <w:b/>
          <w:bCs/>
        </w:rPr>
      </w:pPr>
    </w:p>
    <w:p w14:paraId="36730061" w14:textId="27C6F891" w:rsidR="00774169" w:rsidRDefault="00201C09" w:rsidP="00774169">
      <w:pPr>
        <w:ind w:left="360" w:right="42"/>
        <w:jc w:val="center"/>
        <w:rPr>
          <w:rFonts w:eastAsia="Calibri"/>
          <w:b/>
          <w:bCs/>
        </w:rPr>
      </w:pPr>
      <w:r w:rsidRPr="00774169">
        <w:rPr>
          <w:rFonts w:eastAsia="Calibri"/>
          <w:b/>
          <w:bCs/>
        </w:rPr>
        <w:t xml:space="preserve">Darbu </w:t>
      </w:r>
      <w:r w:rsidR="00774169" w:rsidRPr="00774169">
        <w:rPr>
          <w:rFonts w:eastAsia="Calibri"/>
          <w:b/>
          <w:bCs/>
        </w:rPr>
        <w:t>apjomu tabula</w:t>
      </w:r>
    </w:p>
    <w:p w14:paraId="0FD4BF11" w14:textId="08397827" w:rsidR="00774169" w:rsidRDefault="00774169" w:rsidP="00774169">
      <w:pPr>
        <w:ind w:left="360" w:right="42"/>
        <w:jc w:val="center"/>
        <w:rPr>
          <w:rFonts w:eastAsia="Calibri"/>
          <w:b/>
          <w:bCs/>
        </w:rPr>
      </w:pPr>
      <w:r>
        <w:rPr>
          <w:rFonts w:eastAsia="Calibri"/>
          <w:b/>
          <w:bCs/>
        </w:rPr>
        <w:t>(Rīgas iela 7, Tūja)</w:t>
      </w:r>
    </w:p>
    <w:p w14:paraId="1003C048" w14:textId="77777777" w:rsidR="00AC2569" w:rsidRDefault="00AC2569" w:rsidP="00774169">
      <w:pPr>
        <w:ind w:left="360" w:right="42"/>
        <w:jc w:val="center"/>
        <w:rPr>
          <w:rFonts w:eastAsia="Calibri"/>
          <w:b/>
          <w:bCs/>
        </w:rPr>
      </w:pPr>
    </w:p>
    <w:tbl>
      <w:tblPr>
        <w:tblStyle w:val="Reatabula"/>
        <w:tblW w:w="0" w:type="auto"/>
        <w:tblInd w:w="360" w:type="dxa"/>
        <w:tblLook w:val="04A0" w:firstRow="1" w:lastRow="0" w:firstColumn="1" w:lastColumn="0" w:noHBand="0" w:noVBand="1"/>
      </w:tblPr>
      <w:tblGrid>
        <w:gridCol w:w="1053"/>
        <w:gridCol w:w="2693"/>
        <w:gridCol w:w="5522"/>
      </w:tblGrid>
      <w:tr w:rsidR="001B67A9" w:rsidRPr="001B67A9" w14:paraId="39D76D94" w14:textId="77777777" w:rsidTr="00CB4B20">
        <w:trPr>
          <w:trHeight w:val="521"/>
        </w:trPr>
        <w:tc>
          <w:tcPr>
            <w:tcW w:w="1053" w:type="dxa"/>
            <w:vAlign w:val="center"/>
          </w:tcPr>
          <w:p w14:paraId="6A553002" w14:textId="093D385E" w:rsidR="001B67A9" w:rsidRPr="001B67A9" w:rsidRDefault="001B67A9" w:rsidP="001B67A9">
            <w:pPr>
              <w:ind w:right="42"/>
              <w:jc w:val="center"/>
              <w:rPr>
                <w:rFonts w:eastAsia="Calibri"/>
              </w:rPr>
            </w:pPr>
            <w:r w:rsidRPr="00893758">
              <w:rPr>
                <w:rFonts w:eastAsia="Calibri"/>
                <w:i/>
                <w:iCs/>
              </w:rPr>
              <w:t>N.P.K.</w:t>
            </w:r>
          </w:p>
        </w:tc>
        <w:tc>
          <w:tcPr>
            <w:tcW w:w="2693" w:type="dxa"/>
            <w:vAlign w:val="center"/>
          </w:tcPr>
          <w:p w14:paraId="611FAC98" w14:textId="0CA828E5" w:rsidR="001B67A9" w:rsidRPr="001B67A9" w:rsidRDefault="001B67A9" w:rsidP="001B67A9">
            <w:pPr>
              <w:ind w:right="42"/>
              <w:jc w:val="center"/>
              <w:rPr>
                <w:rFonts w:eastAsia="Calibri"/>
              </w:rPr>
            </w:pPr>
            <w:proofErr w:type="spellStart"/>
            <w:r>
              <w:rPr>
                <w:rFonts w:eastAsia="Calibri"/>
                <w:i/>
                <w:iCs/>
              </w:rPr>
              <w:t>Fotofiksācija</w:t>
            </w:r>
            <w:proofErr w:type="spellEnd"/>
          </w:p>
        </w:tc>
        <w:tc>
          <w:tcPr>
            <w:tcW w:w="5522" w:type="dxa"/>
            <w:vAlign w:val="center"/>
          </w:tcPr>
          <w:p w14:paraId="172D2454" w14:textId="2A359C41" w:rsidR="001B67A9" w:rsidRPr="001B67A9" w:rsidRDefault="001B67A9" w:rsidP="001B67A9">
            <w:pPr>
              <w:ind w:right="42"/>
              <w:jc w:val="center"/>
              <w:rPr>
                <w:rFonts w:eastAsia="Calibri"/>
              </w:rPr>
            </w:pPr>
            <w:r>
              <w:rPr>
                <w:rFonts w:eastAsia="Calibri"/>
                <w:i/>
                <w:iCs/>
              </w:rPr>
              <w:t>Darba uzdevums</w:t>
            </w:r>
          </w:p>
        </w:tc>
      </w:tr>
      <w:tr w:rsidR="001B67A9" w:rsidRPr="001B67A9" w14:paraId="716839D0" w14:textId="77777777" w:rsidTr="00CB4B20">
        <w:tc>
          <w:tcPr>
            <w:tcW w:w="1053" w:type="dxa"/>
            <w:vAlign w:val="center"/>
          </w:tcPr>
          <w:p w14:paraId="1893900C" w14:textId="480205E3" w:rsidR="001B67A9" w:rsidRPr="001B67A9" w:rsidRDefault="001B67A9" w:rsidP="001B67A9">
            <w:pPr>
              <w:ind w:right="42"/>
              <w:jc w:val="center"/>
              <w:rPr>
                <w:rFonts w:eastAsia="Calibri"/>
              </w:rPr>
            </w:pPr>
            <w:r w:rsidRPr="001B67A9">
              <w:rPr>
                <w:rFonts w:eastAsia="Calibri"/>
              </w:rPr>
              <w:t>1.</w:t>
            </w:r>
          </w:p>
        </w:tc>
        <w:tc>
          <w:tcPr>
            <w:tcW w:w="2693" w:type="dxa"/>
          </w:tcPr>
          <w:p w14:paraId="7009E88F" w14:textId="76799642" w:rsidR="001B67A9" w:rsidRPr="001B67A9" w:rsidRDefault="001B67A9" w:rsidP="001B67A9">
            <w:pPr>
              <w:ind w:right="42"/>
              <w:jc w:val="center"/>
              <w:rPr>
                <w:rFonts w:eastAsia="Calibri"/>
              </w:rPr>
            </w:pPr>
            <w:r w:rsidRPr="001B67A9">
              <w:rPr>
                <w:noProof/>
              </w:rPr>
              <w:drawing>
                <wp:inline distT="0" distB="0" distL="0" distR="0" wp14:anchorId="31865272" wp14:editId="0915AB9F">
                  <wp:extent cx="1326173" cy="994630"/>
                  <wp:effectExtent l="0" t="5715" r="1905" b="1905"/>
                  <wp:docPr id="14" name="Attēls 13">
                    <a:extLst xmlns:a="http://schemas.openxmlformats.org/drawingml/2006/main">
                      <a:ext uri="{FF2B5EF4-FFF2-40B4-BE49-F238E27FC236}">
                        <a16:creationId xmlns:a16="http://schemas.microsoft.com/office/drawing/2014/main" id="{3653FD8F-673E-E955-0427-87400B201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3">
                            <a:extLst>
                              <a:ext uri="{FF2B5EF4-FFF2-40B4-BE49-F238E27FC236}">
                                <a16:creationId xmlns:a16="http://schemas.microsoft.com/office/drawing/2014/main" id="{3653FD8F-673E-E955-0427-87400B20194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326173" cy="994630"/>
                          </a:xfrm>
                          <a:prstGeom prst="rect">
                            <a:avLst/>
                          </a:prstGeom>
                        </pic:spPr>
                      </pic:pic>
                    </a:graphicData>
                  </a:graphic>
                </wp:inline>
              </w:drawing>
            </w:r>
          </w:p>
        </w:tc>
        <w:tc>
          <w:tcPr>
            <w:tcW w:w="5522" w:type="dxa"/>
            <w:vAlign w:val="center"/>
          </w:tcPr>
          <w:p w14:paraId="472BABBD" w14:textId="05EB0FEE" w:rsidR="001B67A9" w:rsidRPr="001B67A9" w:rsidRDefault="001B67A9" w:rsidP="00830F48">
            <w:pPr>
              <w:ind w:right="42"/>
              <w:rPr>
                <w:rFonts w:eastAsia="Calibri"/>
              </w:rPr>
            </w:pPr>
            <w:r w:rsidRPr="001B67A9">
              <w:rPr>
                <w:rFonts w:eastAsia="Calibri"/>
              </w:rPr>
              <w:t>Balsta staba nomaiņa (100x100x2400x1gb)</w:t>
            </w:r>
          </w:p>
        </w:tc>
      </w:tr>
      <w:tr w:rsidR="001B67A9" w:rsidRPr="001B67A9" w14:paraId="1D20BAE6" w14:textId="77777777" w:rsidTr="00CB4B20">
        <w:tc>
          <w:tcPr>
            <w:tcW w:w="1053" w:type="dxa"/>
            <w:vAlign w:val="center"/>
          </w:tcPr>
          <w:p w14:paraId="467EDDB1" w14:textId="0B436C94" w:rsidR="001B67A9" w:rsidRPr="001B67A9" w:rsidRDefault="001B67A9" w:rsidP="001B67A9">
            <w:pPr>
              <w:ind w:right="42"/>
              <w:jc w:val="center"/>
              <w:rPr>
                <w:rFonts w:eastAsia="Calibri"/>
              </w:rPr>
            </w:pPr>
            <w:r>
              <w:rPr>
                <w:rFonts w:eastAsia="Calibri"/>
              </w:rPr>
              <w:t>2.</w:t>
            </w:r>
          </w:p>
        </w:tc>
        <w:tc>
          <w:tcPr>
            <w:tcW w:w="2693" w:type="dxa"/>
          </w:tcPr>
          <w:p w14:paraId="0C0BB655" w14:textId="124E2513" w:rsidR="001B67A9" w:rsidRPr="001B67A9" w:rsidRDefault="001B67A9" w:rsidP="001B67A9">
            <w:pPr>
              <w:ind w:right="42"/>
              <w:jc w:val="center"/>
              <w:rPr>
                <w:rFonts w:eastAsia="Calibri"/>
              </w:rPr>
            </w:pPr>
            <w:r>
              <w:rPr>
                <w:noProof/>
              </w:rPr>
              <w:drawing>
                <wp:inline distT="0" distB="0" distL="0" distR="0" wp14:anchorId="5AF0F9C8" wp14:editId="650C4552">
                  <wp:extent cx="1537137" cy="723900"/>
                  <wp:effectExtent l="0" t="0" r="6350" b="0"/>
                  <wp:docPr id="465954897" name="Attēls 4">
                    <a:extLst xmlns:a="http://schemas.openxmlformats.org/drawingml/2006/main">
                      <a:ext uri="{FF2B5EF4-FFF2-40B4-BE49-F238E27FC236}">
                        <a16:creationId xmlns:a16="http://schemas.microsoft.com/office/drawing/2014/main" id="{8710F5DF-A13B-65EC-8442-9BF29CDAF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8710F5DF-A13B-65EC-8442-9BF29CDAFAF5}"/>
                              </a:ext>
                            </a:extLst>
                          </pic:cNvPr>
                          <pic:cNvPicPr>
                            <a:picLocks noChangeAspect="1"/>
                          </pic:cNvPicPr>
                        </pic:nvPicPr>
                        <pic:blipFill>
                          <a:blip r:embed="rId21"/>
                          <a:stretch>
                            <a:fillRect/>
                          </a:stretch>
                        </pic:blipFill>
                        <pic:spPr>
                          <a:xfrm>
                            <a:off x="0" y="0"/>
                            <a:ext cx="1539334" cy="724934"/>
                          </a:xfrm>
                          <a:prstGeom prst="rect">
                            <a:avLst/>
                          </a:prstGeom>
                        </pic:spPr>
                      </pic:pic>
                    </a:graphicData>
                  </a:graphic>
                </wp:inline>
              </w:drawing>
            </w:r>
          </w:p>
        </w:tc>
        <w:tc>
          <w:tcPr>
            <w:tcW w:w="5522" w:type="dxa"/>
            <w:vAlign w:val="center"/>
          </w:tcPr>
          <w:p w14:paraId="1893DB10" w14:textId="77777777" w:rsidR="001B67A9" w:rsidRPr="001B67A9" w:rsidRDefault="001B67A9" w:rsidP="001B67A9">
            <w:pPr>
              <w:rPr>
                <w:color w:val="000000"/>
              </w:rPr>
            </w:pPr>
            <w:r w:rsidRPr="001B67A9">
              <w:rPr>
                <w:color w:val="000000"/>
              </w:rPr>
              <w:t>Līdzsvara šūpolēm (2 gab.) veikt bojāto vietu slīpēšanu un krāsošanu.</w:t>
            </w:r>
          </w:p>
          <w:p w14:paraId="7B47A97C" w14:textId="77777777" w:rsidR="001B67A9" w:rsidRPr="001B67A9" w:rsidRDefault="001B67A9" w:rsidP="001B67A9">
            <w:pPr>
              <w:rPr>
                <w:color w:val="000000"/>
              </w:rPr>
            </w:pPr>
            <w:r w:rsidRPr="001B67A9">
              <w:rPr>
                <w:color w:val="000000"/>
              </w:rPr>
              <w:t>Apsekojot var izvērtēt detaļu nomaiņu.</w:t>
            </w:r>
          </w:p>
          <w:p w14:paraId="385E84FD" w14:textId="054F38F5" w:rsidR="001B67A9" w:rsidRPr="001B67A9" w:rsidRDefault="001B67A9" w:rsidP="001B67A9">
            <w:pPr>
              <w:ind w:right="42"/>
              <w:jc w:val="center"/>
              <w:rPr>
                <w:rFonts w:eastAsia="Calibri"/>
              </w:rPr>
            </w:pPr>
          </w:p>
        </w:tc>
      </w:tr>
      <w:tr w:rsidR="001B67A9" w:rsidRPr="001B67A9" w14:paraId="005BE7F3" w14:textId="77777777" w:rsidTr="00CB4B20">
        <w:tc>
          <w:tcPr>
            <w:tcW w:w="1053" w:type="dxa"/>
            <w:vAlign w:val="center"/>
          </w:tcPr>
          <w:p w14:paraId="0BAECCFE" w14:textId="217F683E" w:rsidR="001B67A9" w:rsidRPr="001B67A9" w:rsidRDefault="001B67A9" w:rsidP="001B67A9">
            <w:pPr>
              <w:ind w:right="42"/>
              <w:jc w:val="center"/>
              <w:rPr>
                <w:rFonts w:eastAsia="Calibri"/>
              </w:rPr>
            </w:pPr>
            <w:r>
              <w:rPr>
                <w:rFonts w:eastAsia="Calibri"/>
              </w:rPr>
              <w:t>3.</w:t>
            </w:r>
          </w:p>
        </w:tc>
        <w:tc>
          <w:tcPr>
            <w:tcW w:w="2693" w:type="dxa"/>
          </w:tcPr>
          <w:p w14:paraId="4BFAF208" w14:textId="3F96D472" w:rsidR="001B67A9" w:rsidRPr="001B67A9" w:rsidRDefault="001B67A9" w:rsidP="001B67A9">
            <w:pPr>
              <w:ind w:right="42"/>
              <w:jc w:val="center"/>
              <w:rPr>
                <w:rFonts w:eastAsia="Calibri"/>
              </w:rPr>
            </w:pPr>
            <w:r>
              <w:rPr>
                <w:noProof/>
              </w:rPr>
              <w:drawing>
                <wp:inline distT="0" distB="0" distL="0" distR="0" wp14:anchorId="1860DF2D" wp14:editId="575E78F1">
                  <wp:extent cx="1296864" cy="972648"/>
                  <wp:effectExtent l="0" t="9208" r="8573" b="8572"/>
                  <wp:docPr id="19" name="Attēls 18">
                    <a:extLst xmlns:a="http://schemas.openxmlformats.org/drawingml/2006/main">
                      <a:ext uri="{FF2B5EF4-FFF2-40B4-BE49-F238E27FC236}">
                        <a16:creationId xmlns:a16="http://schemas.microsoft.com/office/drawing/2014/main" id="{BA5B219F-AC21-564A-048E-E55E639FE8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18">
                            <a:extLst>
                              <a:ext uri="{FF2B5EF4-FFF2-40B4-BE49-F238E27FC236}">
                                <a16:creationId xmlns:a16="http://schemas.microsoft.com/office/drawing/2014/main" id="{BA5B219F-AC21-564A-048E-E55E639FE8F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296864" cy="972648"/>
                          </a:xfrm>
                          <a:prstGeom prst="rect">
                            <a:avLst/>
                          </a:prstGeom>
                        </pic:spPr>
                      </pic:pic>
                    </a:graphicData>
                  </a:graphic>
                </wp:inline>
              </w:drawing>
            </w:r>
          </w:p>
        </w:tc>
        <w:tc>
          <w:tcPr>
            <w:tcW w:w="5522" w:type="dxa"/>
            <w:vAlign w:val="center"/>
          </w:tcPr>
          <w:p w14:paraId="52006854" w14:textId="77777777" w:rsidR="001B67A9" w:rsidRDefault="001B67A9" w:rsidP="001B67A9">
            <w:pPr>
              <w:ind w:right="42"/>
              <w:rPr>
                <w:rFonts w:eastAsia="Calibri"/>
              </w:rPr>
            </w:pPr>
            <w:r>
              <w:rPr>
                <w:rFonts w:eastAsia="Calibri"/>
              </w:rPr>
              <w:t>Helikopteram veikt bojāto vietu slīpēšanu un krāsošanu.</w:t>
            </w:r>
          </w:p>
          <w:p w14:paraId="76AC8154" w14:textId="54300A1A" w:rsidR="001B67A9" w:rsidRDefault="001B67A9" w:rsidP="001B67A9">
            <w:pPr>
              <w:ind w:right="42"/>
              <w:rPr>
                <w:rFonts w:eastAsia="Calibri"/>
              </w:rPr>
            </w:pPr>
            <w:r>
              <w:rPr>
                <w:rFonts w:eastAsia="Calibri"/>
              </w:rPr>
              <w:t>Apsekojot var izvērtēt detaļu nomaiņu.</w:t>
            </w:r>
          </w:p>
          <w:p w14:paraId="7523FADD" w14:textId="53F199F7" w:rsidR="001B67A9" w:rsidRPr="001B67A9" w:rsidRDefault="001B67A9" w:rsidP="001B67A9">
            <w:pPr>
              <w:ind w:right="42"/>
              <w:rPr>
                <w:rFonts w:eastAsia="Calibri"/>
              </w:rPr>
            </w:pPr>
            <w:r w:rsidRPr="001B67A9">
              <w:rPr>
                <w:rFonts w:eastAsia="Calibri"/>
              </w:rPr>
              <w:t>Jāpieskrūvē izkustējusies detaļa iekārtas augšpusē.</w:t>
            </w:r>
          </w:p>
        </w:tc>
      </w:tr>
      <w:tr w:rsidR="001B67A9" w:rsidRPr="001B67A9" w14:paraId="011A3F0F" w14:textId="77777777" w:rsidTr="00CB4B20">
        <w:tc>
          <w:tcPr>
            <w:tcW w:w="1053" w:type="dxa"/>
            <w:vAlign w:val="center"/>
          </w:tcPr>
          <w:p w14:paraId="60DE0BE6" w14:textId="0045B5EB" w:rsidR="001B67A9" w:rsidRPr="001B67A9" w:rsidRDefault="001B67A9" w:rsidP="001B67A9">
            <w:pPr>
              <w:ind w:right="42"/>
              <w:jc w:val="center"/>
              <w:rPr>
                <w:rFonts w:eastAsia="Calibri"/>
              </w:rPr>
            </w:pPr>
            <w:r>
              <w:rPr>
                <w:rFonts w:eastAsia="Calibri"/>
              </w:rPr>
              <w:t>4.</w:t>
            </w:r>
          </w:p>
        </w:tc>
        <w:tc>
          <w:tcPr>
            <w:tcW w:w="2693" w:type="dxa"/>
          </w:tcPr>
          <w:p w14:paraId="417B605B" w14:textId="2A3BDC97" w:rsidR="001B67A9" w:rsidRPr="001B67A9" w:rsidRDefault="001B67A9" w:rsidP="001B67A9">
            <w:pPr>
              <w:ind w:right="42"/>
              <w:jc w:val="center"/>
              <w:rPr>
                <w:rFonts w:eastAsia="Calibri"/>
              </w:rPr>
            </w:pPr>
            <w:r>
              <w:rPr>
                <w:noProof/>
              </w:rPr>
              <w:drawing>
                <wp:inline distT="0" distB="0" distL="0" distR="0" wp14:anchorId="558A6738" wp14:editId="0AAD2A8E">
                  <wp:extent cx="1475874" cy="876300"/>
                  <wp:effectExtent l="0" t="0" r="0" b="0"/>
                  <wp:docPr id="9" name="Attēls 8">
                    <a:extLst xmlns:a="http://schemas.openxmlformats.org/drawingml/2006/main">
                      <a:ext uri="{FF2B5EF4-FFF2-40B4-BE49-F238E27FC236}">
                        <a16:creationId xmlns:a16="http://schemas.microsoft.com/office/drawing/2014/main" id="{9CC32CCB-6486-C064-8831-48E840BDB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a:extLst>
                              <a:ext uri="{FF2B5EF4-FFF2-40B4-BE49-F238E27FC236}">
                                <a16:creationId xmlns:a16="http://schemas.microsoft.com/office/drawing/2014/main" id="{9CC32CCB-6486-C064-8831-48E840BDB7F1}"/>
                              </a:ext>
                            </a:extLst>
                          </pic:cNvPr>
                          <pic:cNvPicPr>
                            <a:picLocks noChangeAspect="1"/>
                          </pic:cNvPicPr>
                        </pic:nvPicPr>
                        <pic:blipFill>
                          <a:blip r:embed="rId23"/>
                          <a:stretch>
                            <a:fillRect/>
                          </a:stretch>
                        </pic:blipFill>
                        <pic:spPr>
                          <a:xfrm>
                            <a:off x="0" y="0"/>
                            <a:ext cx="1476907" cy="876913"/>
                          </a:xfrm>
                          <a:prstGeom prst="rect">
                            <a:avLst/>
                          </a:prstGeom>
                        </pic:spPr>
                      </pic:pic>
                    </a:graphicData>
                  </a:graphic>
                </wp:inline>
              </w:drawing>
            </w:r>
          </w:p>
        </w:tc>
        <w:tc>
          <w:tcPr>
            <w:tcW w:w="5522" w:type="dxa"/>
            <w:vAlign w:val="center"/>
          </w:tcPr>
          <w:p w14:paraId="49808F41" w14:textId="7C155FAB" w:rsidR="001B67A9" w:rsidRPr="001B67A9" w:rsidRDefault="001B67A9" w:rsidP="001B67A9">
            <w:pPr>
              <w:rPr>
                <w:color w:val="000000"/>
              </w:rPr>
            </w:pPr>
            <w:r w:rsidRPr="001B67A9">
              <w:rPr>
                <w:color w:val="000000"/>
              </w:rPr>
              <w:t>Karuseļa g</w:t>
            </w:r>
            <w:r w:rsidRPr="001B67A9">
              <w:rPr>
                <w:color w:val="000000"/>
              </w:rPr>
              <w:t>rīdas atjaunošana ar ūdensizturīgu finieri R=780, b=25</w:t>
            </w:r>
          </w:p>
          <w:p w14:paraId="352C5734" w14:textId="65CC1149" w:rsidR="001B67A9" w:rsidRPr="001B67A9" w:rsidRDefault="001B67A9" w:rsidP="001B67A9">
            <w:pPr>
              <w:ind w:right="42"/>
              <w:jc w:val="center"/>
              <w:rPr>
                <w:rFonts w:eastAsia="Calibri"/>
              </w:rPr>
            </w:pPr>
          </w:p>
        </w:tc>
      </w:tr>
      <w:tr w:rsidR="001B67A9" w:rsidRPr="001B67A9" w14:paraId="3B5209CE" w14:textId="77777777" w:rsidTr="00CB4B20">
        <w:tc>
          <w:tcPr>
            <w:tcW w:w="1053" w:type="dxa"/>
            <w:vAlign w:val="center"/>
          </w:tcPr>
          <w:p w14:paraId="3E303E42" w14:textId="53B9D842" w:rsidR="001B67A9" w:rsidRDefault="001B67A9" w:rsidP="001B67A9">
            <w:pPr>
              <w:ind w:right="42"/>
              <w:jc w:val="center"/>
              <w:rPr>
                <w:rFonts w:eastAsia="Calibri"/>
              </w:rPr>
            </w:pPr>
            <w:r>
              <w:rPr>
                <w:rFonts w:eastAsia="Calibri"/>
              </w:rPr>
              <w:t>5.</w:t>
            </w:r>
          </w:p>
        </w:tc>
        <w:tc>
          <w:tcPr>
            <w:tcW w:w="2693" w:type="dxa"/>
          </w:tcPr>
          <w:p w14:paraId="5BD14F94" w14:textId="4CB37E6A" w:rsidR="001B67A9" w:rsidRDefault="001B67A9" w:rsidP="001B67A9">
            <w:pPr>
              <w:ind w:right="42"/>
              <w:jc w:val="center"/>
              <w:rPr>
                <w:noProof/>
              </w:rPr>
            </w:pPr>
            <w:r>
              <w:rPr>
                <w:noProof/>
              </w:rPr>
              <w:drawing>
                <wp:inline distT="0" distB="0" distL="0" distR="0" wp14:anchorId="1D058293" wp14:editId="0F3E4928">
                  <wp:extent cx="1267037" cy="950277"/>
                  <wp:effectExtent l="6033" t="0" r="0" b="0"/>
                  <wp:docPr id="21" name="Attēls 20">
                    <a:extLst xmlns:a="http://schemas.openxmlformats.org/drawingml/2006/main">
                      <a:ext uri="{FF2B5EF4-FFF2-40B4-BE49-F238E27FC236}">
                        <a16:creationId xmlns:a16="http://schemas.microsoft.com/office/drawing/2014/main" id="{839B3CEE-0BB5-A0BD-10B0-3D85C0601E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20">
                            <a:extLst>
                              <a:ext uri="{FF2B5EF4-FFF2-40B4-BE49-F238E27FC236}">
                                <a16:creationId xmlns:a16="http://schemas.microsoft.com/office/drawing/2014/main" id="{839B3CEE-0BB5-A0BD-10B0-3D85C0601EB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268307" cy="951229"/>
                          </a:xfrm>
                          <a:prstGeom prst="rect">
                            <a:avLst/>
                          </a:prstGeom>
                        </pic:spPr>
                      </pic:pic>
                    </a:graphicData>
                  </a:graphic>
                </wp:inline>
              </w:drawing>
            </w:r>
          </w:p>
        </w:tc>
        <w:tc>
          <w:tcPr>
            <w:tcW w:w="5522" w:type="dxa"/>
            <w:vAlign w:val="center"/>
          </w:tcPr>
          <w:p w14:paraId="34E0927C" w14:textId="77777777" w:rsidR="001B67A9" w:rsidRPr="00CB4B20" w:rsidRDefault="001B67A9" w:rsidP="001B67A9">
            <w:pPr>
              <w:rPr>
                <w:color w:val="000000"/>
              </w:rPr>
            </w:pPr>
            <w:r w:rsidRPr="00CB4B20">
              <w:rPr>
                <w:color w:val="000000"/>
              </w:rPr>
              <w:t>Nomainīt siju 1340x100x100</w:t>
            </w:r>
          </w:p>
          <w:p w14:paraId="3EE5A453" w14:textId="5C720A09" w:rsidR="001B67A9" w:rsidRPr="00CB4B20" w:rsidRDefault="001B67A9" w:rsidP="001B67A9">
            <w:pPr>
              <w:rPr>
                <w:color w:val="000000"/>
              </w:rPr>
            </w:pPr>
            <w:r w:rsidRPr="00CB4B20">
              <w:rPr>
                <w:color w:val="000000"/>
              </w:rPr>
              <w:t>Jāpieskrūvē</w:t>
            </w:r>
            <w:r w:rsidRPr="00CB4B20">
              <w:rPr>
                <w:color w:val="000000"/>
              </w:rPr>
              <w:t xml:space="preserve"> </w:t>
            </w:r>
            <w:r w:rsidRPr="00CB4B20">
              <w:rPr>
                <w:color w:val="000000"/>
              </w:rPr>
              <w:t>dzeltenās detaļas apakšējais stūris.</w:t>
            </w:r>
          </w:p>
          <w:p w14:paraId="07E6C64C" w14:textId="77777777" w:rsidR="001B67A9" w:rsidRPr="001B67A9" w:rsidRDefault="001B67A9" w:rsidP="001B67A9">
            <w:pPr>
              <w:rPr>
                <w:color w:val="000000"/>
              </w:rPr>
            </w:pPr>
          </w:p>
        </w:tc>
      </w:tr>
      <w:tr w:rsidR="00CB4B20" w:rsidRPr="001B67A9" w14:paraId="1EAA8013" w14:textId="77777777" w:rsidTr="00CB4B20">
        <w:tc>
          <w:tcPr>
            <w:tcW w:w="1053" w:type="dxa"/>
            <w:vAlign w:val="center"/>
          </w:tcPr>
          <w:p w14:paraId="2D893D78" w14:textId="56369363" w:rsidR="00CB4B20" w:rsidRDefault="00CB4B20" w:rsidP="001B67A9">
            <w:pPr>
              <w:ind w:right="42"/>
              <w:jc w:val="center"/>
              <w:rPr>
                <w:rFonts w:eastAsia="Calibri"/>
              </w:rPr>
            </w:pPr>
            <w:r>
              <w:rPr>
                <w:rFonts w:eastAsia="Calibri"/>
              </w:rPr>
              <w:t xml:space="preserve">6. </w:t>
            </w:r>
          </w:p>
        </w:tc>
        <w:tc>
          <w:tcPr>
            <w:tcW w:w="2693" w:type="dxa"/>
          </w:tcPr>
          <w:p w14:paraId="0507E58D" w14:textId="218F64A8" w:rsidR="00CB4B20" w:rsidRDefault="00CB4B20" w:rsidP="001B67A9">
            <w:pPr>
              <w:ind w:right="42"/>
              <w:jc w:val="center"/>
              <w:rPr>
                <w:noProof/>
              </w:rPr>
            </w:pPr>
            <w:r>
              <w:rPr>
                <w:noProof/>
              </w:rPr>
              <w:drawing>
                <wp:inline distT="0" distB="0" distL="0" distR="0" wp14:anchorId="15155388" wp14:editId="6E323B5B">
                  <wp:extent cx="1201616" cy="901212"/>
                  <wp:effectExtent l="0" t="2223" r="0" b="0"/>
                  <wp:docPr id="26" name="Attēls 25">
                    <a:extLst xmlns:a="http://schemas.openxmlformats.org/drawingml/2006/main">
                      <a:ext uri="{FF2B5EF4-FFF2-40B4-BE49-F238E27FC236}">
                        <a16:creationId xmlns:a16="http://schemas.microsoft.com/office/drawing/2014/main" id="{93B7DBAD-300E-9CBF-2618-BC1F01C80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ēls 25">
                            <a:extLst>
                              <a:ext uri="{FF2B5EF4-FFF2-40B4-BE49-F238E27FC236}">
                                <a16:creationId xmlns:a16="http://schemas.microsoft.com/office/drawing/2014/main" id="{93B7DBAD-300E-9CBF-2618-BC1F01C808A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1201616" cy="901212"/>
                          </a:xfrm>
                          <a:prstGeom prst="rect">
                            <a:avLst/>
                          </a:prstGeom>
                        </pic:spPr>
                      </pic:pic>
                    </a:graphicData>
                  </a:graphic>
                </wp:inline>
              </w:drawing>
            </w:r>
          </w:p>
        </w:tc>
        <w:tc>
          <w:tcPr>
            <w:tcW w:w="5522" w:type="dxa"/>
            <w:vAlign w:val="center"/>
          </w:tcPr>
          <w:p w14:paraId="0FE46189" w14:textId="77777777" w:rsidR="00CB4B20" w:rsidRPr="001B67A9" w:rsidRDefault="00CB4B20" w:rsidP="00CB4B20">
            <w:pPr>
              <w:rPr>
                <w:color w:val="000000"/>
                <w:sz w:val="22"/>
                <w:szCs w:val="22"/>
              </w:rPr>
            </w:pPr>
            <w:r w:rsidRPr="001B67A9">
              <w:rPr>
                <w:color w:val="000000"/>
                <w:sz w:val="22"/>
                <w:szCs w:val="22"/>
              </w:rPr>
              <w:t>Gliemezim veikt bojāto vietu slīpēšanu un krāsošanu.</w:t>
            </w:r>
          </w:p>
          <w:p w14:paraId="477E8655" w14:textId="77777777" w:rsidR="00CB4B20" w:rsidRPr="001B67A9" w:rsidRDefault="00CB4B20" w:rsidP="00CB4B20">
            <w:pPr>
              <w:rPr>
                <w:color w:val="000000"/>
                <w:sz w:val="22"/>
                <w:szCs w:val="22"/>
              </w:rPr>
            </w:pPr>
            <w:r w:rsidRPr="001B67A9">
              <w:rPr>
                <w:color w:val="000000"/>
                <w:sz w:val="22"/>
                <w:szCs w:val="22"/>
              </w:rPr>
              <w:t>Apsekojot var izvērtēt detaļu nomaiņu.</w:t>
            </w:r>
          </w:p>
          <w:p w14:paraId="1AFE08F6" w14:textId="77777777" w:rsidR="00CB4B20" w:rsidRPr="00CB4B20" w:rsidRDefault="00CB4B20" w:rsidP="001B67A9">
            <w:pPr>
              <w:rPr>
                <w:color w:val="000000"/>
              </w:rPr>
            </w:pPr>
          </w:p>
        </w:tc>
      </w:tr>
      <w:tr w:rsidR="00CB4B20" w:rsidRPr="001B67A9" w14:paraId="146E791F" w14:textId="77777777" w:rsidTr="00CB4B20">
        <w:tc>
          <w:tcPr>
            <w:tcW w:w="1053" w:type="dxa"/>
            <w:vAlign w:val="center"/>
          </w:tcPr>
          <w:p w14:paraId="4E73FC81" w14:textId="64A39CD0" w:rsidR="00CB4B20" w:rsidRDefault="00CB4B20" w:rsidP="001B67A9">
            <w:pPr>
              <w:ind w:right="42"/>
              <w:jc w:val="center"/>
              <w:rPr>
                <w:rFonts w:eastAsia="Calibri"/>
              </w:rPr>
            </w:pPr>
            <w:r>
              <w:rPr>
                <w:rFonts w:eastAsia="Calibri"/>
              </w:rPr>
              <w:lastRenderedPageBreak/>
              <w:t>7.</w:t>
            </w:r>
          </w:p>
        </w:tc>
        <w:tc>
          <w:tcPr>
            <w:tcW w:w="2693" w:type="dxa"/>
          </w:tcPr>
          <w:p w14:paraId="52AAADBD" w14:textId="7474BAD1" w:rsidR="00CB4B20" w:rsidRDefault="00CB4B20" w:rsidP="001B67A9">
            <w:pPr>
              <w:ind w:right="42"/>
              <w:jc w:val="center"/>
              <w:rPr>
                <w:noProof/>
              </w:rPr>
            </w:pPr>
            <w:r>
              <w:rPr>
                <w:noProof/>
              </w:rPr>
              <w:drawing>
                <wp:inline distT="0" distB="0" distL="0" distR="0" wp14:anchorId="3D2FE687" wp14:editId="23FFB464">
                  <wp:extent cx="1531354" cy="828675"/>
                  <wp:effectExtent l="0" t="0" r="0" b="0"/>
                  <wp:docPr id="1756126890" name="Attēls 22">
                    <a:extLst xmlns:a="http://schemas.openxmlformats.org/drawingml/2006/main">
                      <a:ext uri="{FF2B5EF4-FFF2-40B4-BE49-F238E27FC236}">
                        <a16:creationId xmlns:a16="http://schemas.microsoft.com/office/drawing/2014/main" id="{D2388631-0EBC-D47C-E29F-64040C5215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2">
                            <a:extLst>
                              <a:ext uri="{FF2B5EF4-FFF2-40B4-BE49-F238E27FC236}">
                                <a16:creationId xmlns:a16="http://schemas.microsoft.com/office/drawing/2014/main" id="{D2388631-0EBC-D47C-E29F-64040C5215EE}"/>
                              </a:ext>
                            </a:extLst>
                          </pic:cNvPr>
                          <pic:cNvPicPr>
                            <a:picLocks noChangeAspect="1"/>
                          </pic:cNvPicPr>
                        </pic:nvPicPr>
                        <pic:blipFill>
                          <a:blip r:embed="rId26"/>
                          <a:stretch>
                            <a:fillRect/>
                          </a:stretch>
                        </pic:blipFill>
                        <pic:spPr>
                          <a:xfrm>
                            <a:off x="0" y="0"/>
                            <a:ext cx="1535278" cy="830798"/>
                          </a:xfrm>
                          <a:prstGeom prst="rect">
                            <a:avLst/>
                          </a:prstGeom>
                        </pic:spPr>
                      </pic:pic>
                    </a:graphicData>
                  </a:graphic>
                </wp:inline>
              </w:drawing>
            </w:r>
          </w:p>
        </w:tc>
        <w:tc>
          <w:tcPr>
            <w:tcW w:w="5522" w:type="dxa"/>
            <w:vAlign w:val="center"/>
          </w:tcPr>
          <w:p w14:paraId="14872D15" w14:textId="0427DB00" w:rsidR="00CB4B20" w:rsidRPr="00517C8C" w:rsidRDefault="00CB4B20" w:rsidP="00CB4B20">
            <w:pPr>
              <w:rPr>
                <w:color w:val="000000"/>
              </w:rPr>
            </w:pPr>
            <w:r w:rsidRPr="00517C8C">
              <w:rPr>
                <w:color w:val="000000"/>
              </w:rPr>
              <w:t>Smilšu kaste d</w:t>
            </w:r>
            <w:r w:rsidRPr="00517C8C">
              <w:rPr>
                <w:color w:val="000000"/>
              </w:rPr>
              <w:t>emontējama, tās vietā uzstādāma jauna smilšu kaste ar pārsegu vai vāku.</w:t>
            </w:r>
          </w:p>
          <w:p w14:paraId="78D8136F" w14:textId="77777777" w:rsidR="00CB4B20" w:rsidRPr="00517C8C" w:rsidRDefault="00CB4B20" w:rsidP="00CB4B20">
            <w:pPr>
              <w:rPr>
                <w:color w:val="000000"/>
                <w:sz w:val="22"/>
                <w:szCs w:val="22"/>
              </w:rPr>
            </w:pPr>
          </w:p>
        </w:tc>
      </w:tr>
      <w:tr w:rsidR="00517C8C" w:rsidRPr="001B67A9" w14:paraId="0459DE65" w14:textId="77777777" w:rsidTr="00517C8C">
        <w:tc>
          <w:tcPr>
            <w:tcW w:w="1053" w:type="dxa"/>
            <w:vAlign w:val="center"/>
          </w:tcPr>
          <w:p w14:paraId="5A7856F6" w14:textId="7C63640A" w:rsidR="00517C8C" w:rsidRDefault="00517C8C" w:rsidP="001B67A9">
            <w:pPr>
              <w:ind w:right="42"/>
              <w:jc w:val="center"/>
              <w:rPr>
                <w:rFonts w:eastAsia="Calibri"/>
              </w:rPr>
            </w:pPr>
            <w:r>
              <w:rPr>
                <w:rFonts w:eastAsia="Calibri"/>
              </w:rPr>
              <w:t>8.</w:t>
            </w:r>
          </w:p>
        </w:tc>
        <w:tc>
          <w:tcPr>
            <w:tcW w:w="2693" w:type="dxa"/>
          </w:tcPr>
          <w:p w14:paraId="55ACF129" w14:textId="62F87D3F" w:rsidR="00517C8C" w:rsidRDefault="00517C8C" w:rsidP="001B67A9">
            <w:pPr>
              <w:ind w:right="42"/>
              <w:jc w:val="center"/>
              <w:rPr>
                <w:noProof/>
              </w:rPr>
            </w:pPr>
            <w:r>
              <w:rPr>
                <w:noProof/>
              </w:rPr>
              <w:drawing>
                <wp:inline distT="0" distB="0" distL="0" distR="0" wp14:anchorId="71E9B42C" wp14:editId="5767AF34">
                  <wp:extent cx="1439016" cy="1079263"/>
                  <wp:effectExtent l="8572" t="0" r="0" b="0"/>
                  <wp:docPr id="1743030292" name="Attēls 27">
                    <a:extLst xmlns:a="http://schemas.openxmlformats.org/drawingml/2006/main">
                      <a:ext uri="{FF2B5EF4-FFF2-40B4-BE49-F238E27FC236}">
                        <a16:creationId xmlns:a16="http://schemas.microsoft.com/office/drawing/2014/main" id="{07FAD203-5ABD-ECA4-42A7-7CF81B43F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7">
                            <a:extLst>
                              <a:ext uri="{FF2B5EF4-FFF2-40B4-BE49-F238E27FC236}">
                                <a16:creationId xmlns:a16="http://schemas.microsoft.com/office/drawing/2014/main" id="{07FAD203-5ABD-ECA4-42A7-7CF81B43FE6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442433" cy="1081826"/>
                          </a:xfrm>
                          <a:prstGeom prst="rect">
                            <a:avLst/>
                          </a:prstGeom>
                        </pic:spPr>
                      </pic:pic>
                    </a:graphicData>
                  </a:graphic>
                </wp:inline>
              </w:drawing>
            </w:r>
          </w:p>
        </w:tc>
        <w:tc>
          <w:tcPr>
            <w:tcW w:w="5522" w:type="dxa"/>
            <w:vAlign w:val="center"/>
          </w:tcPr>
          <w:p w14:paraId="2961D251" w14:textId="77777777" w:rsidR="00517C8C" w:rsidRPr="00517C8C" w:rsidRDefault="00517C8C" w:rsidP="00517C8C">
            <w:pPr>
              <w:rPr>
                <w:color w:val="000000"/>
              </w:rPr>
            </w:pPr>
            <w:r w:rsidRPr="00517C8C">
              <w:rPr>
                <w:color w:val="000000"/>
              </w:rPr>
              <w:t>Bojāto dēļu 1000x10x40x3gb nomaiņa</w:t>
            </w:r>
            <w:r w:rsidRPr="00517C8C">
              <w:rPr>
                <w:color w:val="000000"/>
              </w:rPr>
              <w:t>.</w:t>
            </w:r>
          </w:p>
          <w:p w14:paraId="4AAE9E28" w14:textId="294A7B1D" w:rsidR="00517C8C" w:rsidRPr="00517C8C" w:rsidRDefault="00517C8C" w:rsidP="00517C8C">
            <w:pPr>
              <w:rPr>
                <w:color w:val="000000"/>
              </w:rPr>
            </w:pPr>
            <w:r w:rsidRPr="00517C8C">
              <w:rPr>
                <w:color w:val="000000"/>
              </w:rPr>
              <w:t>Bojāto vietu slīpēšana un krāsošana.</w:t>
            </w:r>
          </w:p>
          <w:p w14:paraId="08693D3B" w14:textId="381EEBD3" w:rsidR="00517C8C" w:rsidRPr="00517C8C" w:rsidRDefault="00517C8C" w:rsidP="00517C8C">
            <w:pPr>
              <w:rPr>
                <w:color w:val="000000"/>
              </w:rPr>
            </w:pPr>
            <w:r w:rsidRPr="00517C8C">
              <w:rPr>
                <w:color w:val="000000"/>
              </w:rPr>
              <w:t>Apsekojot var izvērtēt detaļu nomaiņu.</w:t>
            </w:r>
          </w:p>
          <w:p w14:paraId="66AC8AE8" w14:textId="77777777" w:rsidR="00517C8C" w:rsidRDefault="00517C8C" w:rsidP="00CB4B20">
            <w:pPr>
              <w:rPr>
                <w:rFonts w:ascii="Calibri" w:hAnsi="Calibri" w:cs="Calibri"/>
                <w:color w:val="000000"/>
                <w:sz w:val="22"/>
                <w:szCs w:val="22"/>
              </w:rPr>
            </w:pPr>
          </w:p>
        </w:tc>
      </w:tr>
      <w:tr w:rsidR="00517C8C" w:rsidRPr="001B67A9" w14:paraId="53433238" w14:textId="77777777" w:rsidTr="00517C8C">
        <w:tc>
          <w:tcPr>
            <w:tcW w:w="1053" w:type="dxa"/>
            <w:vAlign w:val="center"/>
          </w:tcPr>
          <w:p w14:paraId="0830F163" w14:textId="23F15A8C" w:rsidR="00517C8C" w:rsidRDefault="00517C8C" w:rsidP="001B67A9">
            <w:pPr>
              <w:ind w:right="42"/>
              <w:jc w:val="center"/>
              <w:rPr>
                <w:rFonts w:eastAsia="Calibri"/>
              </w:rPr>
            </w:pPr>
            <w:r>
              <w:rPr>
                <w:rFonts w:eastAsia="Calibri"/>
              </w:rPr>
              <w:t>9.</w:t>
            </w:r>
          </w:p>
        </w:tc>
        <w:tc>
          <w:tcPr>
            <w:tcW w:w="2693" w:type="dxa"/>
          </w:tcPr>
          <w:p w14:paraId="58A90FD9" w14:textId="5ABC29CB" w:rsidR="00517C8C" w:rsidRDefault="00517C8C" w:rsidP="001B67A9">
            <w:pPr>
              <w:ind w:right="42"/>
              <w:jc w:val="center"/>
              <w:rPr>
                <w:noProof/>
              </w:rPr>
            </w:pPr>
            <w:r>
              <w:rPr>
                <w:noProof/>
              </w:rPr>
              <w:drawing>
                <wp:inline distT="0" distB="0" distL="0" distR="0" wp14:anchorId="7F9C3093" wp14:editId="4E92FACC">
                  <wp:extent cx="1069187" cy="1352550"/>
                  <wp:effectExtent l="0" t="0" r="0" b="0"/>
                  <wp:docPr id="24" name="Attēls 23">
                    <a:extLst xmlns:a="http://schemas.openxmlformats.org/drawingml/2006/main">
                      <a:ext uri="{FF2B5EF4-FFF2-40B4-BE49-F238E27FC236}">
                        <a16:creationId xmlns:a16="http://schemas.microsoft.com/office/drawing/2014/main" id="{11606A21-D193-DCDB-40E7-43EBD80D4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3">
                            <a:extLst>
                              <a:ext uri="{FF2B5EF4-FFF2-40B4-BE49-F238E27FC236}">
                                <a16:creationId xmlns:a16="http://schemas.microsoft.com/office/drawing/2014/main" id="{11606A21-D193-DCDB-40E7-43EBD80D4704}"/>
                              </a:ext>
                            </a:extLst>
                          </pic:cNvPr>
                          <pic:cNvPicPr>
                            <a:picLocks noChangeAspect="1"/>
                          </pic:cNvPicPr>
                        </pic:nvPicPr>
                        <pic:blipFill>
                          <a:blip r:embed="rId28"/>
                          <a:stretch>
                            <a:fillRect/>
                          </a:stretch>
                        </pic:blipFill>
                        <pic:spPr>
                          <a:xfrm>
                            <a:off x="0" y="0"/>
                            <a:ext cx="1071860" cy="1355932"/>
                          </a:xfrm>
                          <a:prstGeom prst="rect">
                            <a:avLst/>
                          </a:prstGeom>
                        </pic:spPr>
                      </pic:pic>
                    </a:graphicData>
                  </a:graphic>
                </wp:inline>
              </w:drawing>
            </w:r>
          </w:p>
        </w:tc>
        <w:tc>
          <w:tcPr>
            <w:tcW w:w="5522" w:type="dxa"/>
            <w:vAlign w:val="center"/>
          </w:tcPr>
          <w:p w14:paraId="6D28B08F" w14:textId="2C21AEEA" w:rsidR="00517C8C" w:rsidRPr="00517C8C" w:rsidRDefault="00517C8C" w:rsidP="00517C8C">
            <w:pPr>
              <w:rPr>
                <w:color w:val="000000"/>
              </w:rPr>
            </w:pPr>
            <w:r w:rsidRPr="00517C8C">
              <w:rPr>
                <w:color w:val="000000"/>
              </w:rPr>
              <w:t>Zemūdenei veikt b</w:t>
            </w:r>
            <w:r w:rsidRPr="00517C8C">
              <w:rPr>
                <w:color w:val="000000"/>
              </w:rPr>
              <w:t>ojāto vietu slīpēšan</w:t>
            </w:r>
            <w:r w:rsidRPr="00517C8C">
              <w:rPr>
                <w:color w:val="000000"/>
              </w:rPr>
              <w:t>u</w:t>
            </w:r>
            <w:r w:rsidRPr="00517C8C">
              <w:rPr>
                <w:color w:val="000000"/>
              </w:rPr>
              <w:t xml:space="preserve"> un krāsošan</w:t>
            </w:r>
            <w:r w:rsidRPr="00517C8C">
              <w:rPr>
                <w:color w:val="000000"/>
              </w:rPr>
              <w:t>u</w:t>
            </w:r>
            <w:r w:rsidRPr="00517C8C">
              <w:rPr>
                <w:color w:val="000000"/>
              </w:rPr>
              <w:t>.</w:t>
            </w:r>
          </w:p>
          <w:p w14:paraId="78B0528F" w14:textId="76BE5DF2" w:rsidR="00517C8C" w:rsidRPr="00517C8C" w:rsidRDefault="00517C8C" w:rsidP="00517C8C">
            <w:pPr>
              <w:rPr>
                <w:color w:val="000000"/>
              </w:rPr>
            </w:pPr>
            <w:r w:rsidRPr="00517C8C">
              <w:rPr>
                <w:color w:val="000000"/>
              </w:rPr>
              <w:t>Apsekojot var izvērtēt detaļu nomaiņu.</w:t>
            </w:r>
          </w:p>
          <w:p w14:paraId="68D1CA1A" w14:textId="77777777" w:rsidR="00517C8C" w:rsidRPr="00517C8C" w:rsidRDefault="00517C8C" w:rsidP="00517C8C">
            <w:pPr>
              <w:rPr>
                <w:color w:val="000000"/>
              </w:rPr>
            </w:pPr>
          </w:p>
        </w:tc>
      </w:tr>
      <w:tr w:rsidR="00517C8C" w:rsidRPr="001B67A9" w14:paraId="0DAEA39F" w14:textId="77777777" w:rsidTr="00517C8C">
        <w:tc>
          <w:tcPr>
            <w:tcW w:w="1053" w:type="dxa"/>
            <w:vAlign w:val="center"/>
          </w:tcPr>
          <w:p w14:paraId="1C0F5C00" w14:textId="1D8D6F9D" w:rsidR="00517C8C" w:rsidRDefault="00517C8C" w:rsidP="001B67A9">
            <w:pPr>
              <w:ind w:right="42"/>
              <w:jc w:val="center"/>
              <w:rPr>
                <w:rFonts w:eastAsia="Calibri"/>
              </w:rPr>
            </w:pPr>
            <w:r>
              <w:rPr>
                <w:rFonts w:eastAsia="Calibri"/>
              </w:rPr>
              <w:t>10.</w:t>
            </w:r>
          </w:p>
        </w:tc>
        <w:tc>
          <w:tcPr>
            <w:tcW w:w="2693" w:type="dxa"/>
          </w:tcPr>
          <w:p w14:paraId="14492240" w14:textId="1F6DB6BF" w:rsidR="00517C8C" w:rsidRDefault="00517C8C" w:rsidP="001B67A9">
            <w:pPr>
              <w:ind w:right="42"/>
              <w:jc w:val="center"/>
              <w:rPr>
                <w:noProof/>
              </w:rPr>
            </w:pPr>
            <w:r>
              <w:rPr>
                <w:noProof/>
              </w:rPr>
              <w:drawing>
                <wp:inline distT="0" distB="0" distL="0" distR="0" wp14:anchorId="4F0890B5" wp14:editId="7BDDA21B">
                  <wp:extent cx="1402842" cy="1051548"/>
                  <wp:effectExtent l="4445" t="0" r="0" b="0"/>
                  <wp:docPr id="8" name="Attēls 7">
                    <a:extLst xmlns:a="http://schemas.openxmlformats.org/drawingml/2006/main">
                      <a:ext uri="{FF2B5EF4-FFF2-40B4-BE49-F238E27FC236}">
                        <a16:creationId xmlns:a16="http://schemas.microsoft.com/office/drawing/2014/main" id="{791CD18D-383D-978B-7798-BA81BF76F6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7">
                            <a:extLst>
                              <a:ext uri="{FF2B5EF4-FFF2-40B4-BE49-F238E27FC236}">
                                <a16:creationId xmlns:a16="http://schemas.microsoft.com/office/drawing/2014/main" id="{791CD18D-383D-978B-7798-BA81BF76F644}"/>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406463" cy="1054263"/>
                          </a:xfrm>
                          <a:prstGeom prst="rect">
                            <a:avLst/>
                          </a:prstGeom>
                        </pic:spPr>
                      </pic:pic>
                    </a:graphicData>
                  </a:graphic>
                </wp:inline>
              </w:drawing>
            </w:r>
          </w:p>
        </w:tc>
        <w:tc>
          <w:tcPr>
            <w:tcW w:w="5522" w:type="dxa"/>
            <w:vAlign w:val="center"/>
          </w:tcPr>
          <w:p w14:paraId="27896D89" w14:textId="77777777" w:rsidR="00517C8C" w:rsidRDefault="00517C8C" w:rsidP="00517C8C">
            <w:pPr>
              <w:rPr>
                <w:color w:val="000000"/>
              </w:rPr>
            </w:pPr>
            <w:r w:rsidRPr="00517C8C">
              <w:rPr>
                <w:color w:val="000000"/>
              </w:rPr>
              <w:t>Vilcienam veikt bojāto vietu slīpēšanu un krāsošanu.</w:t>
            </w:r>
          </w:p>
          <w:p w14:paraId="0732F951" w14:textId="1BB90981" w:rsidR="00517C8C" w:rsidRPr="00517C8C" w:rsidRDefault="00517C8C" w:rsidP="00517C8C">
            <w:pPr>
              <w:rPr>
                <w:color w:val="000000"/>
              </w:rPr>
            </w:pPr>
            <w:r w:rsidRPr="00517C8C">
              <w:rPr>
                <w:color w:val="000000"/>
              </w:rPr>
              <w:t>Bojāto kāpņu vaigu nomaiņa 700x160x40x2gb.</w:t>
            </w:r>
          </w:p>
          <w:p w14:paraId="54B3B835" w14:textId="7E50BA40" w:rsidR="00517C8C" w:rsidRPr="00517C8C" w:rsidRDefault="00517C8C" w:rsidP="00517C8C">
            <w:pPr>
              <w:rPr>
                <w:color w:val="000000"/>
              </w:rPr>
            </w:pPr>
            <w:r w:rsidRPr="00517C8C">
              <w:rPr>
                <w:color w:val="000000"/>
              </w:rPr>
              <w:t>Apsekojot var izvērtēt detaļu nomaiņu.</w:t>
            </w:r>
          </w:p>
        </w:tc>
      </w:tr>
      <w:tr w:rsidR="00517C8C" w:rsidRPr="001B67A9" w14:paraId="278AEA74" w14:textId="77777777" w:rsidTr="00517C8C">
        <w:tc>
          <w:tcPr>
            <w:tcW w:w="1053" w:type="dxa"/>
            <w:vAlign w:val="center"/>
          </w:tcPr>
          <w:p w14:paraId="37EBB7A1" w14:textId="35302B39" w:rsidR="00517C8C" w:rsidRDefault="00517C8C" w:rsidP="001B67A9">
            <w:pPr>
              <w:ind w:right="42"/>
              <w:jc w:val="center"/>
              <w:rPr>
                <w:rFonts w:eastAsia="Calibri"/>
              </w:rPr>
            </w:pPr>
            <w:r>
              <w:rPr>
                <w:rFonts w:eastAsia="Calibri"/>
              </w:rPr>
              <w:t>11.</w:t>
            </w:r>
          </w:p>
        </w:tc>
        <w:tc>
          <w:tcPr>
            <w:tcW w:w="2693" w:type="dxa"/>
          </w:tcPr>
          <w:p w14:paraId="68F0751A" w14:textId="57AE6139" w:rsidR="00517C8C" w:rsidRDefault="00517C8C" w:rsidP="001B67A9">
            <w:pPr>
              <w:ind w:right="42"/>
              <w:jc w:val="center"/>
              <w:rPr>
                <w:noProof/>
              </w:rPr>
            </w:pPr>
            <w:r>
              <w:rPr>
                <w:noProof/>
              </w:rPr>
              <w:drawing>
                <wp:inline distT="0" distB="0" distL="0" distR="0" wp14:anchorId="57D4BE05" wp14:editId="5312835A">
                  <wp:extent cx="1016635" cy="1533837"/>
                  <wp:effectExtent l="0" t="0" r="0" b="9525"/>
                  <wp:docPr id="3" name="Attēls 2">
                    <a:extLst xmlns:a="http://schemas.openxmlformats.org/drawingml/2006/main">
                      <a:ext uri="{FF2B5EF4-FFF2-40B4-BE49-F238E27FC236}">
                        <a16:creationId xmlns:a16="http://schemas.microsoft.com/office/drawing/2014/main" id="{3C56B9EC-3E54-4BBE-8D39-C701F5BFD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3C56B9EC-3E54-4BBE-8D39-C701F5BFD118}"/>
                              </a:ext>
                            </a:extLst>
                          </pic:cNvPr>
                          <pic:cNvPicPr>
                            <a:picLocks noChangeAspect="1"/>
                          </pic:cNvPicPr>
                        </pic:nvPicPr>
                        <pic:blipFill>
                          <a:blip r:embed="rId30"/>
                          <a:stretch>
                            <a:fillRect/>
                          </a:stretch>
                        </pic:blipFill>
                        <pic:spPr>
                          <a:xfrm>
                            <a:off x="0" y="0"/>
                            <a:ext cx="1018076" cy="1536011"/>
                          </a:xfrm>
                          <a:prstGeom prst="rect">
                            <a:avLst/>
                          </a:prstGeom>
                        </pic:spPr>
                      </pic:pic>
                    </a:graphicData>
                  </a:graphic>
                </wp:inline>
              </w:drawing>
            </w:r>
          </w:p>
        </w:tc>
        <w:tc>
          <w:tcPr>
            <w:tcW w:w="5522" w:type="dxa"/>
            <w:vAlign w:val="center"/>
          </w:tcPr>
          <w:p w14:paraId="32718DA2" w14:textId="77777777" w:rsidR="00517C8C" w:rsidRDefault="00517C8C" w:rsidP="00517C8C">
            <w:pPr>
              <w:rPr>
                <w:color w:val="000000"/>
              </w:rPr>
            </w:pPr>
            <w:r w:rsidRPr="00517C8C">
              <w:rPr>
                <w:color w:val="000000"/>
              </w:rPr>
              <w:t>Dēļu un metāla konstrukciju pārkrāsošana ar noturīgu krāsu</w:t>
            </w:r>
            <w:r>
              <w:rPr>
                <w:color w:val="000000"/>
              </w:rPr>
              <w:t>.</w:t>
            </w:r>
          </w:p>
          <w:p w14:paraId="60C7EEE1" w14:textId="6876D90C" w:rsidR="00517C8C" w:rsidRPr="00517C8C" w:rsidRDefault="00517C8C" w:rsidP="00517C8C">
            <w:pPr>
              <w:rPr>
                <w:color w:val="000000"/>
              </w:rPr>
            </w:pPr>
            <w:r w:rsidRPr="00517C8C">
              <w:rPr>
                <w:color w:val="000000"/>
              </w:rPr>
              <w:t>Bojāto dēļu nomaiņa.</w:t>
            </w:r>
          </w:p>
          <w:p w14:paraId="6BC96093" w14:textId="77777777" w:rsidR="00517C8C" w:rsidRPr="00517C8C" w:rsidRDefault="00517C8C" w:rsidP="00517C8C">
            <w:pPr>
              <w:rPr>
                <w:color w:val="000000"/>
              </w:rPr>
            </w:pPr>
          </w:p>
        </w:tc>
      </w:tr>
    </w:tbl>
    <w:p w14:paraId="2437D542" w14:textId="77777777" w:rsidR="00AC2569" w:rsidRDefault="00AC2569" w:rsidP="00774169">
      <w:pPr>
        <w:ind w:left="360" w:right="42"/>
        <w:jc w:val="center"/>
        <w:rPr>
          <w:rFonts w:eastAsia="Calibri"/>
          <w:b/>
          <w:bCs/>
        </w:rPr>
      </w:pPr>
    </w:p>
    <w:p w14:paraId="1D561AE1" w14:textId="77777777" w:rsidR="00AC2569" w:rsidRDefault="00AC2569" w:rsidP="00774169">
      <w:pPr>
        <w:ind w:left="360" w:right="42"/>
        <w:jc w:val="center"/>
        <w:rPr>
          <w:rFonts w:eastAsia="Calibri"/>
          <w:b/>
          <w:bCs/>
        </w:rPr>
      </w:pPr>
    </w:p>
    <w:p w14:paraId="6312A570" w14:textId="77777777" w:rsidR="00AC2569" w:rsidRPr="00774169" w:rsidRDefault="00AC2569" w:rsidP="00774169">
      <w:pPr>
        <w:ind w:left="360" w:right="42"/>
        <w:jc w:val="center"/>
        <w:rPr>
          <w:rFonts w:eastAsia="Calibri"/>
          <w:b/>
          <w:bCs/>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77777777" w:rsidR="00A206E6" w:rsidRDefault="00A206E6" w:rsidP="00A206E6">
      <w:pPr>
        <w:pStyle w:val="Kjene"/>
        <w:tabs>
          <w:tab w:val="clear" w:pos="4153"/>
          <w:tab w:val="clear" w:pos="8306"/>
        </w:tabs>
        <w:rPr>
          <w:bCs/>
          <w:color w:val="000000" w:themeColor="text1"/>
        </w:rPr>
      </w:pPr>
    </w:p>
    <w:p w14:paraId="2EC574BC" w14:textId="77777777" w:rsidR="00A206E6" w:rsidRPr="00D15E63" w:rsidRDefault="00A206E6" w:rsidP="00C44721">
      <w:pPr>
        <w:spacing w:line="360" w:lineRule="auto"/>
        <w:jc w:val="both"/>
      </w:pPr>
    </w:p>
    <w:sectPr w:rsidR="00A206E6" w:rsidRPr="00D15E63" w:rsidSect="00A52DAC">
      <w:headerReference w:type="even" r:id="rId31"/>
      <w:headerReference w:type="default" r:id="rId32"/>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AA409" w14:textId="77777777" w:rsidR="009A372D" w:rsidRDefault="009A372D">
      <w:r>
        <w:separator/>
      </w:r>
    </w:p>
  </w:endnote>
  <w:endnote w:type="continuationSeparator" w:id="0">
    <w:p w14:paraId="01E810B7" w14:textId="77777777" w:rsidR="009A372D" w:rsidRDefault="009A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99BF5" w14:textId="77777777" w:rsidR="009A372D" w:rsidRDefault="009A372D">
      <w:r>
        <w:separator/>
      </w:r>
    </w:p>
  </w:footnote>
  <w:footnote w:type="continuationSeparator" w:id="0">
    <w:p w14:paraId="39072595" w14:textId="77777777" w:rsidR="009A372D" w:rsidRDefault="009A372D">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6"/>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7"/>
  </w:num>
  <w:num w:numId="16" w16cid:durableId="691954146">
    <w:abstractNumId w:val="42"/>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4"/>
  </w:num>
  <w:num w:numId="30" w16cid:durableId="1668091651">
    <w:abstractNumId w:val="45"/>
  </w:num>
  <w:num w:numId="31" w16cid:durableId="1897545189">
    <w:abstractNumId w:val="26"/>
  </w:num>
  <w:num w:numId="32" w16cid:durableId="1459912690">
    <w:abstractNumId w:val="38"/>
  </w:num>
  <w:num w:numId="33" w16cid:durableId="14463418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1"/>
  </w:num>
  <w:num w:numId="37" w16cid:durableId="70472241">
    <w:abstractNumId w:val="5"/>
  </w:num>
  <w:num w:numId="38" w16cid:durableId="1553537346">
    <w:abstractNumId w:val="18"/>
  </w:num>
  <w:num w:numId="39" w16cid:durableId="1025180251">
    <w:abstractNumId w:val="12"/>
  </w:num>
  <w:num w:numId="40" w16cid:durableId="11566168">
    <w:abstractNumId w:val="40"/>
  </w:num>
  <w:num w:numId="41" w16cid:durableId="78334371">
    <w:abstractNumId w:val="39"/>
  </w:num>
  <w:num w:numId="42" w16cid:durableId="2096052516">
    <w:abstractNumId w:val="36"/>
  </w:num>
  <w:num w:numId="43" w16cid:durableId="59330990">
    <w:abstractNumId w:val="7"/>
  </w:num>
  <w:num w:numId="44" w16cid:durableId="1707556469">
    <w:abstractNumId w:val="9"/>
  </w:num>
  <w:num w:numId="45" w16cid:durableId="1555386298">
    <w:abstractNumId w:val="30"/>
  </w:num>
  <w:num w:numId="46" w16cid:durableId="505022573">
    <w:abstractNumId w:val="48"/>
  </w:num>
  <w:num w:numId="47" w16cid:durableId="1649901452">
    <w:abstractNumId w:val="43"/>
  </w:num>
  <w:num w:numId="48" w16cid:durableId="1868517193">
    <w:abstractNumId w:val="4"/>
  </w:num>
  <w:num w:numId="49" w16cid:durableId="764811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291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B67A9"/>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22BA6"/>
    <w:rsid w:val="0022516E"/>
    <w:rsid w:val="002323F8"/>
    <w:rsid w:val="00232571"/>
    <w:rsid w:val="002337C2"/>
    <w:rsid w:val="00244926"/>
    <w:rsid w:val="00245B14"/>
    <w:rsid w:val="0026314B"/>
    <w:rsid w:val="00266D60"/>
    <w:rsid w:val="00272C3E"/>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35DE2"/>
    <w:rsid w:val="003378DE"/>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0585"/>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D5EC0"/>
    <w:rsid w:val="004E77DE"/>
    <w:rsid w:val="004F5738"/>
    <w:rsid w:val="004F69DA"/>
    <w:rsid w:val="00502398"/>
    <w:rsid w:val="00502F58"/>
    <w:rsid w:val="00503775"/>
    <w:rsid w:val="00511FA4"/>
    <w:rsid w:val="0051332E"/>
    <w:rsid w:val="00517C8C"/>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12E9"/>
    <w:rsid w:val="00663BA1"/>
    <w:rsid w:val="006847C9"/>
    <w:rsid w:val="00691291"/>
    <w:rsid w:val="006A0001"/>
    <w:rsid w:val="006A0F42"/>
    <w:rsid w:val="006A3237"/>
    <w:rsid w:val="006A5AED"/>
    <w:rsid w:val="006B539C"/>
    <w:rsid w:val="006C4C7A"/>
    <w:rsid w:val="006D00B7"/>
    <w:rsid w:val="006D0C53"/>
    <w:rsid w:val="006D1CD5"/>
    <w:rsid w:val="006D4647"/>
    <w:rsid w:val="006E043A"/>
    <w:rsid w:val="006E6A27"/>
    <w:rsid w:val="006F7C53"/>
    <w:rsid w:val="00704F6C"/>
    <w:rsid w:val="00707BDA"/>
    <w:rsid w:val="00717B7C"/>
    <w:rsid w:val="00722B4D"/>
    <w:rsid w:val="007264B0"/>
    <w:rsid w:val="00727C21"/>
    <w:rsid w:val="00730AF2"/>
    <w:rsid w:val="00732524"/>
    <w:rsid w:val="00735361"/>
    <w:rsid w:val="007353DB"/>
    <w:rsid w:val="00736CC5"/>
    <w:rsid w:val="00741657"/>
    <w:rsid w:val="00750144"/>
    <w:rsid w:val="00756BAB"/>
    <w:rsid w:val="00762169"/>
    <w:rsid w:val="007636F6"/>
    <w:rsid w:val="00772DDC"/>
    <w:rsid w:val="00773757"/>
    <w:rsid w:val="00774169"/>
    <w:rsid w:val="007745C1"/>
    <w:rsid w:val="007870D0"/>
    <w:rsid w:val="007B51A8"/>
    <w:rsid w:val="007C0D20"/>
    <w:rsid w:val="007C6C33"/>
    <w:rsid w:val="007F10D6"/>
    <w:rsid w:val="007F32BC"/>
    <w:rsid w:val="007F5F92"/>
    <w:rsid w:val="007F7020"/>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B58"/>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203D"/>
    <w:rsid w:val="008E4184"/>
    <w:rsid w:val="00901FD8"/>
    <w:rsid w:val="00911184"/>
    <w:rsid w:val="00916DB3"/>
    <w:rsid w:val="00917EFB"/>
    <w:rsid w:val="00920EB7"/>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83DF4"/>
    <w:rsid w:val="009919A3"/>
    <w:rsid w:val="0099427B"/>
    <w:rsid w:val="00995444"/>
    <w:rsid w:val="00995ECE"/>
    <w:rsid w:val="009A372D"/>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37597"/>
    <w:rsid w:val="00A43CE1"/>
    <w:rsid w:val="00A52DAC"/>
    <w:rsid w:val="00A54B98"/>
    <w:rsid w:val="00A563C0"/>
    <w:rsid w:val="00A62B27"/>
    <w:rsid w:val="00A65A1D"/>
    <w:rsid w:val="00A6690F"/>
    <w:rsid w:val="00A77963"/>
    <w:rsid w:val="00A80B1F"/>
    <w:rsid w:val="00AA2106"/>
    <w:rsid w:val="00AB02FA"/>
    <w:rsid w:val="00AB25EB"/>
    <w:rsid w:val="00AC069C"/>
    <w:rsid w:val="00AC2569"/>
    <w:rsid w:val="00AC34E8"/>
    <w:rsid w:val="00AD1298"/>
    <w:rsid w:val="00AD3837"/>
    <w:rsid w:val="00AD658B"/>
    <w:rsid w:val="00AF571C"/>
    <w:rsid w:val="00AF6A7F"/>
    <w:rsid w:val="00B00B5F"/>
    <w:rsid w:val="00B03FB9"/>
    <w:rsid w:val="00B0636D"/>
    <w:rsid w:val="00B072F0"/>
    <w:rsid w:val="00B11B0D"/>
    <w:rsid w:val="00B24B66"/>
    <w:rsid w:val="00B479EA"/>
    <w:rsid w:val="00B50444"/>
    <w:rsid w:val="00B85907"/>
    <w:rsid w:val="00B90A1F"/>
    <w:rsid w:val="00B953EB"/>
    <w:rsid w:val="00B95520"/>
    <w:rsid w:val="00B96CEF"/>
    <w:rsid w:val="00BA1285"/>
    <w:rsid w:val="00BB66A5"/>
    <w:rsid w:val="00BC0B8F"/>
    <w:rsid w:val="00BC6179"/>
    <w:rsid w:val="00BC6BE8"/>
    <w:rsid w:val="00BD68C1"/>
    <w:rsid w:val="00BE6F5D"/>
    <w:rsid w:val="00C11EB0"/>
    <w:rsid w:val="00C138E4"/>
    <w:rsid w:val="00C32653"/>
    <w:rsid w:val="00C34282"/>
    <w:rsid w:val="00C35ED9"/>
    <w:rsid w:val="00C44721"/>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02DC"/>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D6A18"/>
    <w:rsid w:val="00DE0A0F"/>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E1169"/>
    <w:rsid w:val="00EF5425"/>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24" Type="http://schemas.openxmlformats.org/officeDocument/2006/relationships/image" Target="media/image14.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salacgriva@limbazunovads.lv" TargetMode="External"/><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8"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9</Pages>
  <Words>8552</Words>
  <Characters>4876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55</cp:revision>
  <cp:lastPrinted>2025-02-10T11:37:00Z</cp:lastPrinted>
  <dcterms:created xsi:type="dcterms:W3CDTF">2024-11-14T06:12:00Z</dcterms:created>
  <dcterms:modified xsi:type="dcterms:W3CDTF">2025-09-08T12:55:00Z</dcterms:modified>
</cp:coreProperties>
</file>