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A571CB">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A571CB">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A571CB">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A571CB">
      <w:pPr>
        <w:jc w:val="center"/>
        <w:rPr>
          <w:b/>
          <w:bCs/>
          <w:lang w:val="lv-LV"/>
        </w:rPr>
      </w:pPr>
    </w:p>
    <w:p w14:paraId="39488968" w14:textId="77777777" w:rsidR="00BA797C" w:rsidRPr="00C92154" w:rsidRDefault="00180835" w:rsidP="00A571CB">
      <w:pPr>
        <w:jc w:val="center"/>
        <w:rPr>
          <w:b/>
          <w:bCs/>
          <w:lang w:val="lv-LV"/>
        </w:rPr>
      </w:pPr>
      <w:r w:rsidRPr="00C92154">
        <w:rPr>
          <w:b/>
          <w:bCs/>
          <w:lang w:val="lv-LV"/>
        </w:rPr>
        <w:t>IZGLĪTĪBAS, KULTŪRAS UN SPORTA JAUTĀJUMU</w:t>
      </w:r>
    </w:p>
    <w:p w14:paraId="2ECC21E4" w14:textId="77777777" w:rsidR="00BA797C" w:rsidRPr="00C92154" w:rsidRDefault="00180835" w:rsidP="00A571CB">
      <w:pPr>
        <w:jc w:val="center"/>
        <w:rPr>
          <w:b/>
          <w:bCs/>
          <w:lang w:val="lv-LV"/>
        </w:rPr>
      </w:pPr>
      <w:r w:rsidRPr="00C92154">
        <w:rPr>
          <w:b/>
          <w:bCs/>
          <w:lang w:val="lv-LV"/>
        </w:rPr>
        <w:t>KOMITEJAS SĒDES PROTOKOLS</w:t>
      </w:r>
    </w:p>
    <w:p w14:paraId="683CE9C3" w14:textId="652927B6" w:rsidR="00BA797C" w:rsidRPr="00C92154" w:rsidRDefault="00180835" w:rsidP="00A571CB">
      <w:pPr>
        <w:jc w:val="center"/>
        <w:rPr>
          <w:bCs/>
          <w:lang w:val="lv-LV"/>
        </w:rPr>
      </w:pPr>
      <w:r w:rsidRPr="00C92154">
        <w:rPr>
          <w:bCs/>
          <w:lang w:val="lv-LV"/>
        </w:rPr>
        <w:t>Nr.</w:t>
      </w:r>
      <w:r w:rsidR="007C238E">
        <w:rPr>
          <w:bCs/>
          <w:lang w:val="lv-LV"/>
        </w:rPr>
        <w:t>9</w:t>
      </w:r>
    </w:p>
    <w:p w14:paraId="03E0D80D" w14:textId="77777777" w:rsidR="00BA797C" w:rsidRPr="00C92154" w:rsidRDefault="00BA797C" w:rsidP="00A571CB">
      <w:pPr>
        <w:jc w:val="both"/>
        <w:rPr>
          <w:bCs/>
          <w:lang w:val="lv-LV"/>
        </w:rPr>
      </w:pPr>
    </w:p>
    <w:p w14:paraId="63CD2803" w14:textId="432A5DF1" w:rsidR="00BA797C" w:rsidRPr="00C92154" w:rsidRDefault="00180835" w:rsidP="00A571CB">
      <w:pPr>
        <w:jc w:val="right"/>
        <w:rPr>
          <w:bCs/>
          <w:lang w:val="lv-LV"/>
        </w:rPr>
      </w:pPr>
      <w:r w:rsidRPr="00C92154">
        <w:rPr>
          <w:bCs/>
          <w:lang w:val="lv-LV"/>
        </w:rPr>
        <w:t>202</w:t>
      </w:r>
      <w:r w:rsidR="0016258E">
        <w:rPr>
          <w:bCs/>
          <w:lang w:val="lv-LV"/>
        </w:rPr>
        <w:t>5</w:t>
      </w:r>
      <w:r w:rsidRPr="00C92154">
        <w:rPr>
          <w:bCs/>
          <w:lang w:val="lv-LV"/>
        </w:rPr>
        <w:t>.</w:t>
      </w:r>
      <w:r w:rsidR="008E67D6" w:rsidRPr="00C92154">
        <w:rPr>
          <w:bCs/>
          <w:lang w:val="lv-LV"/>
        </w:rPr>
        <w:t xml:space="preserve"> </w:t>
      </w:r>
      <w:r w:rsidRPr="00C92154">
        <w:rPr>
          <w:bCs/>
          <w:lang w:val="lv-LV"/>
        </w:rPr>
        <w:t xml:space="preserve">gada </w:t>
      </w:r>
      <w:r w:rsidR="007C238E">
        <w:rPr>
          <w:bCs/>
          <w:lang w:val="lv-LV"/>
        </w:rPr>
        <w:t>16</w:t>
      </w:r>
      <w:r w:rsidR="00BD4616" w:rsidRPr="00C92154">
        <w:rPr>
          <w:bCs/>
          <w:lang w:val="lv-LV"/>
        </w:rPr>
        <w:t>.</w:t>
      </w:r>
      <w:r w:rsidR="008E67D6" w:rsidRPr="00C92154">
        <w:rPr>
          <w:bCs/>
          <w:lang w:val="lv-LV"/>
        </w:rPr>
        <w:t xml:space="preserve"> </w:t>
      </w:r>
      <w:r w:rsidR="007C238E">
        <w:rPr>
          <w:bCs/>
          <w:lang w:val="lv-LV"/>
        </w:rPr>
        <w:t>septembrī</w:t>
      </w:r>
    </w:p>
    <w:p w14:paraId="5084EB42" w14:textId="77777777" w:rsidR="00BA797C" w:rsidRPr="00AA77EE" w:rsidRDefault="00BA797C" w:rsidP="00A571CB">
      <w:pPr>
        <w:jc w:val="both"/>
        <w:rPr>
          <w:bCs/>
          <w:lang w:val="lv-LV"/>
        </w:rPr>
      </w:pPr>
    </w:p>
    <w:p w14:paraId="16421999" w14:textId="7E4B0006" w:rsidR="00BA797C" w:rsidRPr="00C92154" w:rsidRDefault="008E67D6" w:rsidP="00A571CB">
      <w:pPr>
        <w:jc w:val="both"/>
        <w:rPr>
          <w:bCs/>
          <w:lang w:val="lv-LV"/>
        </w:rPr>
      </w:pPr>
      <w:r w:rsidRPr="00C92154">
        <w:rPr>
          <w:bCs/>
          <w:lang w:val="lv-LV"/>
        </w:rPr>
        <w:t>Sēde sasaukta</w:t>
      </w:r>
      <w:r w:rsidR="007C238E">
        <w:rPr>
          <w:bCs/>
          <w:lang w:val="lv-LV"/>
        </w:rPr>
        <w:t xml:space="preserve"> Limbažos,</w:t>
      </w:r>
      <w:r w:rsidRPr="00C92154">
        <w:rPr>
          <w:bCs/>
          <w:lang w:val="lv-LV"/>
        </w:rPr>
        <w:t xml:space="preserve"> plkst. 1</w:t>
      </w:r>
      <w:r w:rsidR="004469FD">
        <w:rPr>
          <w:bCs/>
          <w:lang w:val="lv-LV"/>
        </w:rPr>
        <w:t>3</w:t>
      </w:r>
      <w:r w:rsidRPr="00C92154">
        <w:rPr>
          <w:bCs/>
          <w:lang w:val="lv-LV"/>
        </w:rPr>
        <w:t>:</w:t>
      </w:r>
      <w:r w:rsidR="00180835" w:rsidRPr="00C92154">
        <w:rPr>
          <w:bCs/>
          <w:lang w:val="lv-LV"/>
        </w:rPr>
        <w:t>00</w:t>
      </w:r>
    </w:p>
    <w:p w14:paraId="00DCB52A" w14:textId="1CD1C1C7" w:rsidR="00BA797C" w:rsidRPr="00C92154" w:rsidRDefault="00180835" w:rsidP="00A571CB">
      <w:pPr>
        <w:jc w:val="both"/>
        <w:rPr>
          <w:bCs/>
          <w:lang w:val="lv-LV"/>
        </w:rPr>
      </w:pPr>
      <w:r w:rsidRPr="00C92154">
        <w:rPr>
          <w:bCs/>
          <w:lang w:val="lv-LV"/>
        </w:rPr>
        <w:t xml:space="preserve">Sēdi atklāj plkst. </w:t>
      </w:r>
      <w:r w:rsidR="00E52D09">
        <w:rPr>
          <w:bCs/>
          <w:lang w:val="lv-LV"/>
        </w:rPr>
        <w:t>1</w:t>
      </w:r>
      <w:r w:rsidR="004469FD">
        <w:rPr>
          <w:bCs/>
          <w:lang w:val="lv-LV"/>
        </w:rPr>
        <w:t>3</w:t>
      </w:r>
      <w:r w:rsidR="00E52D09">
        <w:rPr>
          <w:bCs/>
          <w:lang w:val="lv-LV"/>
        </w:rPr>
        <w:t>:0</w:t>
      </w:r>
      <w:r w:rsidR="0017048E">
        <w:rPr>
          <w:bCs/>
          <w:lang w:val="lv-LV"/>
        </w:rPr>
        <w:t>0</w:t>
      </w:r>
    </w:p>
    <w:p w14:paraId="2E1EB0AD" w14:textId="77777777" w:rsidR="00BA797C" w:rsidRPr="00C92154" w:rsidRDefault="00BA797C" w:rsidP="00A571CB">
      <w:pPr>
        <w:jc w:val="both"/>
        <w:rPr>
          <w:bCs/>
          <w:lang w:val="lv-LV"/>
        </w:rPr>
      </w:pPr>
    </w:p>
    <w:p w14:paraId="77B1A434" w14:textId="6E2EFB1A" w:rsidR="00DC68DE" w:rsidRPr="00C92154" w:rsidRDefault="00DC68DE" w:rsidP="00A571CB">
      <w:pPr>
        <w:jc w:val="both"/>
        <w:rPr>
          <w:bCs/>
          <w:lang w:val="lv-LV" w:eastAsia="lv-LV"/>
        </w:rPr>
      </w:pPr>
      <w:r w:rsidRPr="00C92154">
        <w:rPr>
          <w:bCs/>
          <w:lang w:val="lv-LV" w:eastAsia="lv-LV"/>
        </w:rPr>
        <w:t xml:space="preserve">Sēde notiek </w:t>
      </w:r>
      <w:r w:rsidR="007C238E">
        <w:rPr>
          <w:bCs/>
          <w:lang w:val="lv-LV" w:eastAsia="lv-LV"/>
        </w:rPr>
        <w:t xml:space="preserve">klātienē un </w:t>
      </w:r>
      <w:r w:rsidRPr="00C92154">
        <w:rPr>
          <w:bCs/>
          <w:lang w:val="lv-LV" w:eastAsia="lv-LV"/>
        </w:rPr>
        <w:t>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A571CB">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A571CB">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A571CB">
      <w:pPr>
        <w:autoSpaceDE w:val="0"/>
        <w:autoSpaceDN w:val="0"/>
        <w:adjustRightInd w:val="0"/>
        <w:jc w:val="both"/>
        <w:rPr>
          <w:rFonts w:eastAsia="Calibri"/>
          <w:b/>
          <w:bCs/>
          <w:lang w:val="lv-LV" w:eastAsia="lv-LV"/>
        </w:rPr>
      </w:pPr>
    </w:p>
    <w:p w14:paraId="308664C8" w14:textId="67633FA8" w:rsidR="00902917" w:rsidRPr="00902917" w:rsidRDefault="00DC68DE" w:rsidP="00902917">
      <w:pPr>
        <w:autoSpaceDE w:val="0"/>
        <w:autoSpaceDN w:val="0"/>
        <w:adjustRightInd w:val="0"/>
        <w:jc w:val="both"/>
        <w:rPr>
          <w:lang w:val="lv-LV"/>
        </w:rPr>
      </w:pPr>
      <w:r w:rsidRPr="00C92154">
        <w:rPr>
          <w:rFonts w:eastAsia="Calibri"/>
          <w:b/>
          <w:bCs/>
          <w:lang w:val="lv-LV" w:eastAsia="lv-LV"/>
        </w:rPr>
        <w:t>Sēdi vada:</w:t>
      </w:r>
      <w:r w:rsidR="004469FD" w:rsidRPr="004469FD">
        <w:rPr>
          <w:lang w:val="lv-LV"/>
        </w:rPr>
        <w:t xml:space="preserve"> </w:t>
      </w:r>
      <w:r w:rsidR="00902917">
        <w:rPr>
          <w:lang w:val="lv-LV"/>
        </w:rPr>
        <w:t>Diāna Zaļupe</w:t>
      </w:r>
      <w:r w:rsidR="00902917" w:rsidRPr="00902917">
        <w:rPr>
          <w:lang w:val="lv-LV"/>
        </w:rPr>
        <w:t>.</w:t>
      </w:r>
    </w:p>
    <w:p w14:paraId="1643E97D" w14:textId="5B42E635" w:rsidR="00DC68DE" w:rsidRPr="00C92154" w:rsidRDefault="00DC68DE" w:rsidP="00A571CB">
      <w:pPr>
        <w:autoSpaceDE w:val="0"/>
        <w:autoSpaceDN w:val="0"/>
        <w:adjustRightInd w:val="0"/>
        <w:jc w:val="both"/>
        <w:rPr>
          <w:rFonts w:eastAsia="Calibri"/>
          <w:lang w:val="lv-LV" w:eastAsia="lv-LV"/>
        </w:rPr>
      </w:pPr>
    </w:p>
    <w:p w14:paraId="46612139" w14:textId="77777777" w:rsidR="00DC68DE" w:rsidRPr="00C92154" w:rsidRDefault="00DC68DE" w:rsidP="00A571CB">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A571CB">
      <w:pPr>
        <w:autoSpaceDE w:val="0"/>
        <w:autoSpaceDN w:val="0"/>
        <w:adjustRightInd w:val="0"/>
        <w:jc w:val="both"/>
        <w:rPr>
          <w:rFonts w:eastAsia="Calibri"/>
          <w:lang w:val="lv-LV" w:eastAsia="lv-LV"/>
        </w:rPr>
      </w:pPr>
    </w:p>
    <w:p w14:paraId="360E61A5" w14:textId="581DA2CA" w:rsidR="00DC68DE" w:rsidRPr="00220F0C" w:rsidRDefault="00220F0C" w:rsidP="00A571CB">
      <w:pPr>
        <w:autoSpaceDE w:val="0"/>
        <w:autoSpaceDN w:val="0"/>
        <w:adjustRightInd w:val="0"/>
        <w:jc w:val="both"/>
        <w:rPr>
          <w:rFonts w:eastAsia="Calibri"/>
          <w:lang w:val="lv-LV" w:eastAsia="lv-LV"/>
        </w:rPr>
      </w:pPr>
      <w:r>
        <w:rPr>
          <w:rFonts w:eastAsia="Calibri"/>
          <w:b/>
          <w:bCs/>
          <w:lang w:val="lv-LV" w:eastAsia="lv-LV"/>
        </w:rPr>
        <w:t>Klātienē s</w:t>
      </w:r>
      <w:r w:rsidR="00DC68DE" w:rsidRPr="00E52D09">
        <w:rPr>
          <w:rFonts w:eastAsia="Calibri"/>
          <w:b/>
          <w:bCs/>
          <w:lang w:val="lv-LV" w:eastAsia="lv-LV"/>
        </w:rPr>
        <w:t xml:space="preserve">ēdē piedalās </w:t>
      </w:r>
      <w:r w:rsidR="00DC68DE" w:rsidRPr="00E52D09">
        <w:rPr>
          <w:rFonts w:eastAsia="Calibri"/>
          <w:b/>
          <w:lang w:val="lv-LV" w:eastAsia="lv-LV"/>
        </w:rPr>
        <w:t>deputāti:</w:t>
      </w:r>
      <w:r w:rsidR="00087A39">
        <w:rPr>
          <w:rFonts w:eastAsia="Calibri"/>
          <w:lang w:val="lv-LV"/>
        </w:rPr>
        <w:t xml:space="preserve"> </w:t>
      </w:r>
      <w:r w:rsidR="004469FD" w:rsidRPr="00220F0C">
        <w:rPr>
          <w:rFonts w:eastAsia="Calibri"/>
          <w:lang w:val="lv-LV"/>
        </w:rPr>
        <w:t xml:space="preserve">Sigita </w:t>
      </w:r>
      <w:proofErr w:type="spellStart"/>
      <w:r w:rsidR="004469FD" w:rsidRPr="00220F0C">
        <w:rPr>
          <w:rFonts w:eastAsia="Calibri"/>
          <w:lang w:val="lv-LV"/>
        </w:rPr>
        <w:t>Upmale</w:t>
      </w:r>
      <w:proofErr w:type="spellEnd"/>
      <w:r w:rsidR="004469FD" w:rsidRPr="00220F0C">
        <w:rPr>
          <w:rFonts w:eastAsia="Calibri"/>
          <w:lang w:val="lv-LV"/>
        </w:rPr>
        <w:t xml:space="preserve">, </w:t>
      </w:r>
      <w:r w:rsidR="002E75AC" w:rsidRPr="00220F0C">
        <w:rPr>
          <w:rFonts w:eastAsia="Calibri"/>
          <w:lang w:val="lv-LV"/>
        </w:rPr>
        <w:t>Andis Zaļaiskalns</w:t>
      </w:r>
      <w:r w:rsidR="004469FD" w:rsidRPr="00220F0C">
        <w:rPr>
          <w:rFonts w:eastAsia="Calibri"/>
          <w:lang w:val="lv-LV"/>
        </w:rPr>
        <w:t xml:space="preserve">, Diāna Zaļupe, Edmunds </w:t>
      </w:r>
      <w:proofErr w:type="spellStart"/>
      <w:r w:rsidR="004469FD" w:rsidRPr="00220F0C">
        <w:rPr>
          <w:rFonts w:eastAsia="Calibri"/>
          <w:lang w:val="lv-LV"/>
        </w:rPr>
        <w:t>Zeidmanis</w:t>
      </w:r>
      <w:proofErr w:type="spellEnd"/>
      <w:r w:rsidR="002E75AC" w:rsidRPr="00220F0C">
        <w:rPr>
          <w:rFonts w:eastAsia="Calibri"/>
          <w:lang w:val="lv-LV"/>
        </w:rPr>
        <w:t>.</w:t>
      </w:r>
    </w:p>
    <w:p w14:paraId="60C4BB20" w14:textId="77777777" w:rsidR="00DC68DE" w:rsidRPr="00220F0C" w:rsidRDefault="00DC68DE" w:rsidP="00A571CB">
      <w:pPr>
        <w:autoSpaceDE w:val="0"/>
        <w:autoSpaceDN w:val="0"/>
        <w:adjustRightInd w:val="0"/>
        <w:jc w:val="both"/>
        <w:rPr>
          <w:rFonts w:eastAsia="Calibri"/>
          <w:b/>
          <w:bCs/>
          <w:lang w:val="lv-LV" w:eastAsia="lv-LV"/>
        </w:rPr>
      </w:pPr>
    </w:p>
    <w:p w14:paraId="04B6F247" w14:textId="2F5A1882" w:rsidR="00220F0C" w:rsidRPr="00220F0C" w:rsidRDefault="00220F0C" w:rsidP="00A571CB">
      <w:pPr>
        <w:autoSpaceDE w:val="0"/>
        <w:autoSpaceDN w:val="0"/>
        <w:adjustRightInd w:val="0"/>
        <w:jc w:val="both"/>
        <w:rPr>
          <w:rFonts w:eastAsia="Calibri"/>
          <w:b/>
          <w:bCs/>
          <w:lang w:val="lv-LV" w:eastAsia="lv-LV"/>
        </w:rPr>
      </w:pPr>
      <w:r w:rsidRPr="00220F0C">
        <w:rPr>
          <w:rFonts w:eastAsia="Calibri"/>
          <w:b/>
          <w:bCs/>
          <w:lang w:val="lv-LV" w:eastAsia="lv-LV"/>
        </w:rPr>
        <w:t xml:space="preserve">Attālināti sēdē piedalās </w:t>
      </w:r>
      <w:r w:rsidRPr="00220F0C">
        <w:rPr>
          <w:rFonts w:eastAsia="Calibri"/>
          <w:b/>
          <w:lang w:val="lv-LV" w:eastAsia="lv-LV"/>
        </w:rPr>
        <w:t>deputāti:</w:t>
      </w:r>
      <w:r w:rsidRPr="00220F0C">
        <w:rPr>
          <w:rFonts w:eastAsia="Calibri"/>
          <w:lang w:val="lv-LV"/>
        </w:rPr>
        <w:t xml:space="preserve"> Edžus Arums, Roberts </w:t>
      </w:r>
      <w:proofErr w:type="spellStart"/>
      <w:r w:rsidRPr="00220F0C">
        <w:rPr>
          <w:rFonts w:eastAsia="Calibri"/>
          <w:lang w:val="lv-LV"/>
        </w:rPr>
        <w:t>Viziņš</w:t>
      </w:r>
      <w:proofErr w:type="spellEnd"/>
      <w:r w:rsidRPr="00220F0C">
        <w:rPr>
          <w:rFonts w:eastAsia="Calibri"/>
          <w:lang w:val="lv-LV"/>
        </w:rPr>
        <w:t>.</w:t>
      </w:r>
    </w:p>
    <w:p w14:paraId="797940D1" w14:textId="77777777" w:rsidR="00220F0C" w:rsidRDefault="00220F0C" w:rsidP="00A571CB">
      <w:pPr>
        <w:autoSpaceDE w:val="0"/>
        <w:autoSpaceDN w:val="0"/>
        <w:adjustRightInd w:val="0"/>
        <w:jc w:val="both"/>
        <w:rPr>
          <w:rFonts w:eastAsia="Calibri"/>
          <w:b/>
          <w:bCs/>
          <w:lang w:val="lv-LV" w:eastAsia="lv-LV"/>
        </w:rPr>
      </w:pPr>
    </w:p>
    <w:p w14:paraId="0C54796B" w14:textId="2828D54A" w:rsidR="00220F0C" w:rsidRPr="00220F0C" w:rsidRDefault="00220F0C" w:rsidP="00220F0C">
      <w:pPr>
        <w:suppressAutoHyphens w:val="0"/>
        <w:autoSpaceDE w:val="0"/>
        <w:autoSpaceDN w:val="0"/>
        <w:adjustRightInd w:val="0"/>
        <w:jc w:val="both"/>
        <w:rPr>
          <w:rFonts w:eastAsia="Calibri"/>
          <w:bCs/>
          <w:lang w:val="lv-LV" w:eastAsia="lv-LV"/>
        </w:rPr>
      </w:pPr>
      <w:r w:rsidRPr="00220F0C">
        <w:rPr>
          <w:rFonts w:eastAsia="Calibri"/>
          <w:b/>
          <w:bCs/>
          <w:lang w:val="lv-LV" w:eastAsia="lv-LV"/>
        </w:rPr>
        <w:t xml:space="preserve">Klātienē sēdē piedalās: </w:t>
      </w:r>
      <w:r w:rsidRPr="00220F0C">
        <w:rPr>
          <w:rFonts w:eastAsia="Calibri"/>
          <w:bCs/>
          <w:lang w:val="lv-LV" w:eastAsia="lv-LV"/>
        </w:rPr>
        <w:t xml:space="preserve">Artis </w:t>
      </w:r>
      <w:proofErr w:type="spellStart"/>
      <w:r w:rsidRPr="00220F0C">
        <w:rPr>
          <w:rFonts w:eastAsia="Calibri"/>
          <w:bCs/>
          <w:lang w:val="lv-LV" w:eastAsia="lv-LV"/>
        </w:rPr>
        <w:t>Ārgalis</w:t>
      </w:r>
      <w:proofErr w:type="spellEnd"/>
      <w:r w:rsidRPr="00220F0C">
        <w:rPr>
          <w:rFonts w:eastAsia="Calibri"/>
          <w:bCs/>
          <w:lang w:val="lv-LV" w:eastAsia="lv-LV"/>
        </w:rPr>
        <w:t xml:space="preserve">, Aiga Briede, </w:t>
      </w:r>
      <w:r>
        <w:rPr>
          <w:rFonts w:eastAsia="Calibri"/>
          <w:bCs/>
          <w:lang w:val="lv-LV" w:eastAsia="lv-LV"/>
        </w:rPr>
        <w:t xml:space="preserve">Antra </w:t>
      </w:r>
      <w:proofErr w:type="spellStart"/>
      <w:r>
        <w:rPr>
          <w:rFonts w:eastAsia="Calibri"/>
          <w:bCs/>
          <w:lang w:val="lv-LV" w:eastAsia="lv-LV"/>
        </w:rPr>
        <w:t>Kamala</w:t>
      </w:r>
      <w:proofErr w:type="spellEnd"/>
      <w:r w:rsidRPr="00220F0C">
        <w:rPr>
          <w:rFonts w:eastAsia="Calibri"/>
          <w:bCs/>
          <w:lang w:val="lv-LV" w:eastAsia="lv-LV"/>
        </w:rPr>
        <w:t>,</w:t>
      </w:r>
      <w:r>
        <w:rPr>
          <w:rFonts w:eastAsia="Calibri"/>
          <w:bCs/>
          <w:lang w:val="lv-LV" w:eastAsia="lv-LV"/>
        </w:rPr>
        <w:t xml:space="preserve"> Dina Graviņa, Raimonds Straume, Anna Siliņa-Garklāva, Sanita </w:t>
      </w:r>
      <w:proofErr w:type="spellStart"/>
      <w:r>
        <w:rPr>
          <w:rFonts w:eastAsia="Calibri"/>
          <w:bCs/>
          <w:lang w:val="lv-LV" w:eastAsia="lv-LV"/>
        </w:rPr>
        <w:t>Strauberga</w:t>
      </w:r>
      <w:proofErr w:type="spellEnd"/>
      <w:r>
        <w:rPr>
          <w:rFonts w:eastAsia="Calibri"/>
          <w:bCs/>
          <w:lang w:val="lv-LV" w:eastAsia="lv-LV"/>
        </w:rPr>
        <w:t>.</w:t>
      </w:r>
    </w:p>
    <w:p w14:paraId="2775A2C0" w14:textId="77777777" w:rsidR="007C238E" w:rsidRPr="007C238E" w:rsidRDefault="007C238E" w:rsidP="00D23FCE">
      <w:pPr>
        <w:jc w:val="both"/>
        <w:rPr>
          <w:color w:val="FF0000"/>
          <w:lang w:val="lv-LV"/>
        </w:rPr>
      </w:pPr>
    </w:p>
    <w:p w14:paraId="42EDAD02" w14:textId="25A1D24B" w:rsidR="00087A39" w:rsidRPr="008A19FE" w:rsidRDefault="00220F0C" w:rsidP="008A19FE">
      <w:pPr>
        <w:jc w:val="both"/>
        <w:rPr>
          <w:lang w:val="lv-LV"/>
        </w:rPr>
      </w:pPr>
      <w:r w:rsidRPr="00220F0C">
        <w:rPr>
          <w:rFonts w:eastAsia="Calibri"/>
          <w:b/>
          <w:bCs/>
          <w:lang w:val="lv-LV" w:eastAsia="lv-LV"/>
        </w:rPr>
        <w:t xml:space="preserve">Attālināti sēdē piedalās: </w:t>
      </w:r>
      <w:r w:rsidR="008A19FE" w:rsidRPr="008A19FE">
        <w:rPr>
          <w:lang w:val="lv-LV"/>
        </w:rPr>
        <w:t xml:space="preserve">Agris </w:t>
      </w:r>
      <w:proofErr w:type="spellStart"/>
      <w:r w:rsidR="008A19FE" w:rsidRPr="008A19FE">
        <w:rPr>
          <w:lang w:val="lv-LV"/>
        </w:rPr>
        <w:t>Blumers</w:t>
      </w:r>
      <w:proofErr w:type="spellEnd"/>
      <w:r w:rsidR="008A19FE">
        <w:rPr>
          <w:lang w:val="lv-LV"/>
        </w:rPr>
        <w:t xml:space="preserve">, </w:t>
      </w:r>
      <w:r w:rsidR="008A19FE" w:rsidRPr="008A19FE">
        <w:rPr>
          <w:lang w:val="lv-LV"/>
        </w:rPr>
        <w:t xml:space="preserve">Aiga </w:t>
      </w:r>
      <w:proofErr w:type="spellStart"/>
      <w:r w:rsidR="008A19FE" w:rsidRPr="008A19FE">
        <w:rPr>
          <w:lang w:val="lv-LV"/>
        </w:rPr>
        <w:t>Baslika</w:t>
      </w:r>
      <w:proofErr w:type="spellEnd"/>
      <w:r w:rsidR="008A19FE">
        <w:rPr>
          <w:lang w:val="lv-LV"/>
        </w:rPr>
        <w:t xml:space="preserve">, </w:t>
      </w:r>
      <w:r w:rsidR="008A19FE" w:rsidRPr="008A19FE">
        <w:rPr>
          <w:lang w:val="lv-LV"/>
        </w:rPr>
        <w:t xml:space="preserve">Aira </w:t>
      </w:r>
      <w:proofErr w:type="spellStart"/>
      <w:r w:rsidR="008A19FE" w:rsidRPr="008A19FE">
        <w:rPr>
          <w:lang w:val="lv-LV"/>
        </w:rPr>
        <w:t>Lapkovska</w:t>
      </w:r>
      <w:proofErr w:type="spellEnd"/>
      <w:r w:rsidR="008A19FE">
        <w:rPr>
          <w:lang w:val="lv-LV"/>
        </w:rPr>
        <w:t xml:space="preserve">, </w:t>
      </w:r>
      <w:r w:rsidR="008A19FE" w:rsidRPr="008A19FE">
        <w:rPr>
          <w:lang w:val="lv-LV"/>
        </w:rPr>
        <w:t xml:space="preserve">Aiva </w:t>
      </w:r>
      <w:proofErr w:type="spellStart"/>
      <w:r w:rsidR="008A19FE" w:rsidRPr="008A19FE">
        <w:rPr>
          <w:lang w:val="lv-LV"/>
        </w:rPr>
        <w:t>Miškovska</w:t>
      </w:r>
      <w:proofErr w:type="spellEnd"/>
      <w:r w:rsidR="008A19FE">
        <w:rPr>
          <w:lang w:val="lv-LV"/>
        </w:rPr>
        <w:t xml:space="preserve">, </w:t>
      </w:r>
      <w:r w:rsidR="008A19FE" w:rsidRPr="008A19FE">
        <w:rPr>
          <w:lang w:val="lv-LV"/>
        </w:rPr>
        <w:t>Anda Timermane</w:t>
      </w:r>
      <w:r w:rsidR="008A19FE">
        <w:rPr>
          <w:lang w:val="lv-LV"/>
        </w:rPr>
        <w:t xml:space="preserve">, </w:t>
      </w:r>
      <w:r w:rsidR="008A19FE" w:rsidRPr="008A19FE">
        <w:rPr>
          <w:lang w:val="lv-LV"/>
        </w:rPr>
        <w:t>Andris Garklāvs</w:t>
      </w:r>
      <w:r w:rsidR="008A19FE">
        <w:rPr>
          <w:lang w:val="lv-LV"/>
        </w:rPr>
        <w:t xml:space="preserve">, </w:t>
      </w:r>
      <w:r w:rsidR="008A19FE" w:rsidRPr="008A19FE">
        <w:rPr>
          <w:lang w:val="lv-LV"/>
        </w:rPr>
        <w:t>Baiba Martinsone</w:t>
      </w:r>
      <w:r w:rsidR="008A19FE">
        <w:rPr>
          <w:lang w:val="lv-LV"/>
        </w:rPr>
        <w:t xml:space="preserve">, </w:t>
      </w:r>
      <w:r w:rsidR="008A19FE" w:rsidRPr="008A19FE">
        <w:rPr>
          <w:lang w:val="lv-LV"/>
        </w:rPr>
        <w:t xml:space="preserve">Baiba </w:t>
      </w:r>
      <w:proofErr w:type="spellStart"/>
      <w:r w:rsidR="008A19FE" w:rsidRPr="008A19FE">
        <w:rPr>
          <w:lang w:val="lv-LV"/>
        </w:rPr>
        <w:t>Siktāre</w:t>
      </w:r>
      <w:proofErr w:type="spellEnd"/>
      <w:r w:rsidR="008A19FE">
        <w:rPr>
          <w:lang w:val="lv-LV"/>
        </w:rPr>
        <w:t xml:space="preserve">, </w:t>
      </w:r>
      <w:r w:rsidR="008A19FE" w:rsidRPr="008A19FE">
        <w:rPr>
          <w:lang w:val="lv-LV"/>
        </w:rPr>
        <w:t xml:space="preserve">Dace </w:t>
      </w:r>
      <w:proofErr w:type="spellStart"/>
      <w:r w:rsidR="008A19FE" w:rsidRPr="008A19FE">
        <w:rPr>
          <w:lang w:val="lv-LV"/>
        </w:rPr>
        <w:t>Barone</w:t>
      </w:r>
      <w:proofErr w:type="spellEnd"/>
      <w:r w:rsidR="008A19FE">
        <w:rPr>
          <w:lang w:val="lv-LV"/>
        </w:rPr>
        <w:t xml:space="preserve">, </w:t>
      </w:r>
      <w:r w:rsidR="008A19FE" w:rsidRPr="008A19FE">
        <w:rPr>
          <w:lang w:val="lv-LV"/>
        </w:rPr>
        <w:t xml:space="preserve">Dagnis </w:t>
      </w:r>
      <w:proofErr w:type="spellStart"/>
      <w:r w:rsidR="008A19FE" w:rsidRPr="008A19FE">
        <w:rPr>
          <w:lang w:val="lv-LV"/>
        </w:rPr>
        <w:t>Straubergs</w:t>
      </w:r>
      <w:proofErr w:type="spellEnd"/>
      <w:r w:rsidR="008A19FE">
        <w:rPr>
          <w:lang w:val="lv-LV"/>
        </w:rPr>
        <w:t xml:space="preserve">, </w:t>
      </w:r>
      <w:r w:rsidR="008A19FE" w:rsidRPr="008A19FE">
        <w:rPr>
          <w:lang w:val="lv-LV"/>
        </w:rPr>
        <w:t xml:space="preserve">Diāna </w:t>
      </w:r>
      <w:proofErr w:type="spellStart"/>
      <w:r w:rsidR="008A19FE" w:rsidRPr="008A19FE">
        <w:rPr>
          <w:lang w:val="lv-LV"/>
        </w:rPr>
        <w:t>Gederta</w:t>
      </w:r>
      <w:proofErr w:type="spellEnd"/>
      <w:r w:rsidR="008A19FE">
        <w:rPr>
          <w:lang w:val="lv-LV"/>
        </w:rPr>
        <w:t xml:space="preserve">, </w:t>
      </w:r>
      <w:r w:rsidR="008A19FE" w:rsidRPr="008A19FE">
        <w:rPr>
          <w:lang w:val="lv-LV"/>
        </w:rPr>
        <w:t xml:space="preserve">Diāna </w:t>
      </w:r>
      <w:proofErr w:type="spellStart"/>
      <w:r w:rsidR="008A19FE" w:rsidRPr="008A19FE">
        <w:rPr>
          <w:lang w:val="lv-LV"/>
        </w:rPr>
        <w:t>Remese</w:t>
      </w:r>
      <w:proofErr w:type="spellEnd"/>
      <w:r w:rsidR="008A19FE">
        <w:rPr>
          <w:lang w:val="lv-LV"/>
        </w:rPr>
        <w:t xml:space="preserve">, </w:t>
      </w:r>
      <w:r w:rsidR="008A19FE" w:rsidRPr="008A19FE">
        <w:rPr>
          <w:lang w:val="lv-LV"/>
        </w:rPr>
        <w:t>Dāvis Melnalksnis</w:t>
      </w:r>
      <w:r w:rsidR="008A19FE">
        <w:rPr>
          <w:lang w:val="lv-LV"/>
        </w:rPr>
        <w:t xml:space="preserve">, </w:t>
      </w:r>
      <w:proofErr w:type="spellStart"/>
      <w:r w:rsidR="008A19FE" w:rsidRPr="008A19FE">
        <w:rPr>
          <w:lang w:val="lv-LV"/>
        </w:rPr>
        <w:t>Elēna</w:t>
      </w:r>
      <w:proofErr w:type="spellEnd"/>
      <w:r w:rsidR="008A19FE" w:rsidRPr="008A19FE">
        <w:rPr>
          <w:lang w:val="lv-LV"/>
        </w:rPr>
        <w:t xml:space="preserve"> Brauna</w:t>
      </w:r>
      <w:r w:rsidR="008A19FE">
        <w:rPr>
          <w:lang w:val="lv-LV"/>
        </w:rPr>
        <w:t xml:space="preserve">, </w:t>
      </w:r>
      <w:r w:rsidR="008A19FE" w:rsidRPr="008A19FE">
        <w:rPr>
          <w:lang w:val="lv-LV"/>
        </w:rPr>
        <w:t xml:space="preserve">Elīna </w:t>
      </w:r>
      <w:proofErr w:type="spellStart"/>
      <w:r w:rsidR="008A19FE" w:rsidRPr="008A19FE">
        <w:rPr>
          <w:lang w:val="lv-LV"/>
        </w:rPr>
        <w:t>Indāre</w:t>
      </w:r>
      <w:proofErr w:type="spellEnd"/>
      <w:r w:rsidR="008A19FE">
        <w:rPr>
          <w:lang w:val="lv-LV"/>
        </w:rPr>
        <w:t xml:space="preserve">, </w:t>
      </w:r>
      <w:r w:rsidR="008A19FE" w:rsidRPr="008A19FE">
        <w:rPr>
          <w:lang w:val="lv-LV"/>
        </w:rPr>
        <w:t xml:space="preserve">Gita </w:t>
      </w:r>
      <w:proofErr w:type="spellStart"/>
      <w:r w:rsidR="008A19FE" w:rsidRPr="008A19FE">
        <w:rPr>
          <w:lang w:val="lv-LV"/>
        </w:rPr>
        <w:t>Kārnupe</w:t>
      </w:r>
      <w:proofErr w:type="spellEnd"/>
      <w:r w:rsidR="008A19FE">
        <w:rPr>
          <w:lang w:val="lv-LV"/>
        </w:rPr>
        <w:t xml:space="preserve">, </w:t>
      </w:r>
      <w:r w:rsidR="008A19FE" w:rsidRPr="008A19FE">
        <w:rPr>
          <w:lang w:val="lv-LV"/>
        </w:rPr>
        <w:t>Gita Zariņa</w:t>
      </w:r>
      <w:r w:rsidR="008A19FE">
        <w:rPr>
          <w:lang w:val="lv-LV"/>
        </w:rPr>
        <w:t xml:space="preserve">, </w:t>
      </w:r>
      <w:r w:rsidR="008A19FE" w:rsidRPr="008A19FE">
        <w:rPr>
          <w:lang w:val="lv-LV"/>
        </w:rPr>
        <w:t>Guna Indriksone</w:t>
      </w:r>
      <w:r w:rsidR="008A19FE">
        <w:rPr>
          <w:lang w:val="lv-LV"/>
        </w:rPr>
        <w:t xml:space="preserve">, </w:t>
      </w:r>
      <w:r w:rsidR="008A19FE" w:rsidRPr="008A19FE">
        <w:rPr>
          <w:lang w:val="lv-LV"/>
        </w:rPr>
        <w:t>Ieva Celmiņa</w:t>
      </w:r>
      <w:r w:rsidR="008A19FE">
        <w:rPr>
          <w:lang w:val="lv-LV"/>
        </w:rPr>
        <w:t xml:space="preserve">, </w:t>
      </w:r>
      <w:r w:rsidR="008A19FE" w:rsidRPr="008A19FE">
        <w:rPr>
          <w:lang w:val="lv-LV"/>
        </w:rPr>
        <w:t>Ilga Tiesnese</w:t>
      </w:r>
      <w:r w:rsidR="008A19FE">
        <w:rPr>
          <w:lang w:val="lv-LV"/>
        </w:rPr>
        <w:t xml:space="preserve">, </w:t>
      </w:r>
      <w:r w:rsidR="008A19FE" w:rsidRPr="008A19FE">
        <w:rPr>
          <w:lang w:val="lv-LV"/>
        </w:rPr>
        <w:t>Ilze Rubene</w:t>
      </w:r>
      <w:r w:rsidR="008A19FE">
        <w:rPr>
          <w:lang w:val="lv-LV"/>
        </w:rPr>
        <w:t xml:space="preserve">, </w:t>
      </w:r>
      <w:r w:rsidR="008A19FE" w:rsidRPr="008A19FE">
        <w:rPr>
          <w:lang w:val="lv-LV"/>
        </w:rPr>
        <w:t xml:space="preserve">Inese </w:t>
      </w:r>
      <w:proofErr w:type="spellStart"/>
      <w:r w:rsidR="008A19FE" w:rsidRPr="008A19FE">
        <w:rPr>
          <w:lang w:val="lv-LV"/>
        </w:rPr>
        <w:t>Banča</w:t>
      </w:r>
      <w:proofErr w:type="spellEnd"/>
      <w:r w:rsidR="008A19FE">
        <w:rPr>
          <w:lang w:val="lv-LV"/>
        </w:rPr>
        <w:t xml:space="preserve">, </w:t>
      </w:r>
      <w:r w:rsidR="008A19FE" w:rsidRPr="008A19FE">
        <w:rPr>
          <w:lang w:val="lv-LV"/>
        </w:rPr>
        <w:t>Inga Indriksone</w:t>
      </w:r>
      <w:r w:rsidR="008A19FE">
        <w:rPr>
          <w:lang w:val="lv-LV"/>
        </w:rPr>
        <w:t xml:space="preserve">, </w:t>
      </w:r>
      <w:r w:rsidR="008A19FE" w:rsidRPr="008A19FE">
        <w:rPr>
          <w:lang w:val="lv-LV"/>
        </w:rPr>
        <w:t>Inga Neimane</w:t>
      </w:r>
      <w:r w:rsidR="008A19FE">
        <w:rPr>
          <w:lang w:val="lv-LV"/>
        </w:rPr>
        <w:t xml:space="preserve">, </w:t>
      </w:r>
      <w:r w:rsidR="008A19FE" w:rsidRPr="008A19FE">
        <w:rPr>
          <w:lang w:val="lv-LV"/>
        </w:rPr>
        <w:t>Inita Hartmane</w:t>
      </w:r>
      <w:r w:rsidR="008A19FE">
        <w:rPr>
          <w:lang w:val="lv-LV"/>
        </w:rPr>
        <w:t xml:space="preserve">, </w:t>
      </w:r>
      <w:r w:rsidR="008A19FE" w:rsidRPr="008A19FE">
        <w:rPr>
          <w:lang w:val="lv-LV"/>
        </w:rPr>
        <w:t xml:space="preserve">Iveta </w:t>
      </w:r>
      <w:proofErr w:type="spellStart"/>
      <w:r w:rsidR="008A19FE" w:rsidRPr="008A19FE">
        <w:rPr>
          <w:lang w:val="lv-LV"/>
        </w:rPr>
        <w:t>Depere</w:t>
      </w:r>
      <w:proofErr w:type="spellEnd"/>
      <w:r w:rsidR="008A19FE" w:rsidRPr="008A19FE">
        <w:rPr>
          <w:lang w:val="lv-LV"/>
        </w:rPr>
        <w:t>-Ābele</w:t>
      </w:r>
      <w:r w:rsidR="008A19FE">
        <w:rPr>
          <w:lang w:val="lv-LV"/>
        </w:rPr>
        <w:t xml:space="preserve">, </w:t>
      </w:r>
      <w:r w:rsidR="008A19FE" w:rsidRPr="008A19FE">
        <w:rPr>
          <w:lang w:val="lv-LV"/>
        </w:rPr>
        <w:t>Iveta Puriņa</w:t>
      </w:r>
      <w:r w:rsidR="008A19FE">
        <w:rPr>
          <w:lang w:val="lv-LV"/>
        </w:rPr>
        <w:t xml:space="preserve">, </w:t>
      </w:r>
      <w:proofErr w:type="spellStart"/>
      <w:r w:rsidR="008A19FE" w:rsidRPr="008A19FE">
        <w:rPr>
          <w:lang w:val="lv-LV"/>
        </w:rPr>
        <w:t>Izita</w:t>
      </w:r>
      <w:proofErr w:type="spellEnd"/>
      <w:r w:rsidR="008A19FE" w:rsidRPr="008A19FE">
        <w:rPr>
          <w:lang w:val="lv-LV"/>
        </w:rPr>
        <w:t xml:space="preserve"> Kļaviņa</w:t>
      </w:r>
      <w:r w:rsidR="008A19FE">
        <w:rPr>
          <w:lang w:val="lv-LV"/>
        </w:rPr>
        <w:t xml:space="preserve">, </w:t>
      </w:r>
      <w:r w:rsidR="008A19FE" w:rsidRPr="008A19FE">
        <w:rPr>
          <w:lang w:val="lv-LV"/>
        </w:rPr>
        <w:t>Jana Lāce</w:t>
      </w:r>
      <w:r w:rsidR="008A19FE">
        <w:rPr>
          <w:lang w:val="lv-LV"/>
        </w:rPr>
        <w:t xml:space="preserve">, </w:t>
      </w:r>
      <w:r w:rsidR="008A19FE" w:rsidRPr="008A19FE">
        <w:rPr>
          <w:lang w:val="lv-LV"/>
        </w:rPr>
        <w:t>Jolanta Ļebedeva</w:t>
      </w:r>
      <w:r w:rsidR="008A19FE">
        <w:rPr>
          <w:lang w:val="lv-LV"/>
        </w:rPr>
        <w:t xml:space="preserve">, </w:t>
      </w:r>
      <w:r w:rsidR="008A19FE" w:rsidRPr="008A19FE">
        <w:rPr>
          <w:lang w:val="lv-LV"/>
        </w:rPr>
        <w:t>Juris Graudiņš</w:t>
      </w:r>
      <w:r w:rsidR="008A19FE">
        <w:rPr>
          <w:lang w:val="lv-LV"/>
        </w:rPr>
        <w:t xml:space="preserve">, </w:t>
      </w:r>
      <w:r w:rsidR="008A19FE" w:rsidRPr="008A19FE">
        <w:rPr>
          <w:lang w:val="lv-LV"/>
        </w:rPr>
        <w:t>Jānis Remess</w:t>
      </w:r>
      <w:r w:rsidR="008A19FE">
        <w:rPr>
          <w:lang w:val="lv-LV"/>
        </w:rPr>
        <w:t xml:space="preserve">, </w:t>
      </w:r>
      <w:r w:rsidR="008A19FE" w:rsidRPr="008A19FE">
        <w:rPr>
          <w:lang w:val="lv-LV"/>
        </w:rPr>
        <w:t>Kaspars Ozoliņš</w:t>
      </w:r>
      <w:r w:rsidR="008A19FE">
        <w:rPr>
          <w:lang w:val="lv-LV"/>
        </w:rPr>
        <w:t xml:space="preserve">, </w:t>
      </w:r>
      <w:r w:rsidR="008A19FE" w:rsidRPr="008A19FE">
        <w:rPr>
          <w:lang w:val="lv-LV"/>
        </w:rPr>
        <w:t xml:space="preserve">Katrīna </w:t>
      </w:r>
      <w:proofErr w:type="spellStart"/>
      <w:r w:rsidR="008A19FE" w:rsidRPr="008A19FE">
        <w:rPr>
          <w:lang w:val="lv-LV"/>
        </w:rPr>
        <w:t>Žibala</w:t>
      </w:r>
      <w:proofErr w:type="spellEnd"/>
      <w:r w:rsidR="008A19FE">
        <w:rPr>
          <w:lang w:val="lv-LV"/>
        </w:rPr>
        <w:t xml:space="preserve">, </w:t>
      </w:r>
      <w:r w:rsidR="008A19FE" w:rsidRPr="008A19FE">
        <w:rPr>
          <w:lang w:val="lv-LV"/>
        </w:rPr>
        <w:t>Kitija Muceniece</w:t>
      </w:r>
      <w:r w:rsidR="008A19FE">
        <w:rPr>
          <w:lang w:val="lv-LV"/>
        </w:rPr>
        <w:t xml:space="preserve">, </w:t>
      </w:r>
      <w:r w:rsidR="008A19FE" w:rsidRPr="008A19FE">
        <w:rPr>
          <w:lang w:val="lv-LV"/>
        </w:rPr>
        <w:t>Kristiāna Kauliņa</w:t>
      </w:r>
      <w:r w:rsidR="008A19FE">
        <w:rPr>
          <w:lang w:val="lv-LV"/>
        </w:rPr>
        <w:t xml:space="preserve"> p/a LAUTA,</w:t>
      </w:r>
      <w:r w:rsidR="008A19FE" w:rsidRPr="008A19FE">
        <w:rPr>
          <w:lang w:val="lv-LV"/>
        </w:rPr>
        <w:t xml:space="preserve"> Kristiāna </w:t>
      </w:r>
      <w:proofErr w:type="spellStart"/>
      <w:r w:rsidR="008A19FE" w:rsidRPr="008A19FE">
        <w:rPr>
          <w:lang w:val="lv-LV"/>
        </w:rPr>
        <w:t>Pamše</w:t>
      </w:r>
      <w:proofErr w:type="spellEnd"/>
      <w:r w:rsidR="008A19FE">
        <w:rPr>
          <w:lang w:val="lv-LV"/>
        </w:rPr>
        <w:t xml:space="preserve">, </w:t>
      </w:r>
      <w:r w:rsidR="008A19FE" w:rsidRPr="008A19FE">
        <w:rPr>
          <w:lang w:val="lv-LV"/>
        </w:rPr>
        <w:t xml:space="preserve">Kristīne </w:t>
      </w:r>
      <w:proofErr w:type="spellStart"/>
      <w:r w:rsidR="008A19FE" w:rsidRPr="008A19FE">
        <w:rPr>
          <w:lang w:val="lv-LV"/>
        </w:rPr>
        <w:t>Pažemecka</w:t>
      </w:r>
      <w:proofErr w:type="spellEnd"/>
      <w:r w:rsidR="008A19FE">
        <w:rPr>
          <w:lang w:val="lv-LV"/>
        </w:rPr>
        <w:t xml:space="preserve">, </w:t>
      </w:r>
      <w:r w:rsidR="008A19FE" w:rsidRPr="008A19FE">
        <w:rPr>
          <w:lang w:val="lv-LV"/>
        </w:rPr>
        <w:t xml:space="preserve">Lana Berga </w:t>
      </w:r>
      <w:r w:rsidR="008A19FE">
        <w:rPr>
          <w:lang w:val="lv-LV"/>
        </w:rPr>
        <w:t>–</w:t>
      </w:r>
      <w:r w:rsidR="008A19FE" w:rsidRPr="008A19FE">
        <w:rPr>
          <w:lang w:val="lv-LV"/>
        </w:rPr>
        <w:t xml:space="preserve"> </w:t>
      </w:r>
      <w:proofErr w:type="spellStart"/>
      <w:r w:rsidR="008A19FE" w:rsidRPr="008A19FE">
        <w:rPr>
          <w:lang w:val="lv-LV"/>
        </w:rPr>
        <w:t>Sedleniece</w:t>
      </w:r>
      <w:proofErr w:type="spellEnd"/>
      <w:r w:rsidR="008A19FE">
        <w:rPr>
          <w:lang w:val="lv-LV"/>
        </w:rPr>
        <w:t xml:space="preserve">, </w:t>
      </w:r>
      <w:r w:rsidR="008A19FE" w:rsidRPr="008A19FE">
        <w:rPr>
          <w:lang w:val="lv-LV"/>
        </w:rPr>
        <w:t>Liene Berga</w:t>
      </w:r>
      <w:r w:rsidR="008A19FE">
        <w:rPr>
          <w:lang w:val="lv-LV"/>
        </w:rPr>
        <w:t xml:space="preserve">, </w:t>
      </w:r>
      <w:r w:rsidR="008A19FE" w:rsidRPr="008A19FE">
        <w:rPr>
          <w:lang w:val="lv-LV"/>
        </w:rPr>
        <w:t xml:space="preserve">Liene </w:t>
      </w:r>
      <w:proofErr w:type="spellStart"/>
      <w:r w:rsidR="008A19FE" w:rsidRPr="008A19FE">
        <w:rPr>
          <w:lang w:val="lv-LV"/>
        </w:rPr>
        <w:t>Bukne</w:t>
      </w:r>
      <w:proofErr w:type="spellEnd"/>
      <w:r w:rsidR="008A19FE">
        <w:rPr>
          <w:lang w:val="lv-LV"/>
        </w:rPr>
        <w:t xml:space="preserve">, </w:t>
      </w:r>
      <w:r w:rsidR="008A19FE" w:rsidRPr="008A19FE">
        <w:rPr>
          <w:lang w:val="lv-LV"/>
        </w:rPr>
        <w:t>Limbažu novada pašvaldība</w:t>
      </w:r>
      <w:r w:rsidR="008A19FE">
        <w:rPr>
          <w:lang w:val="lv-LV"/>
        </w:rPr>
        <w:t xml:space="preserve">, </w:t>
      </w:r>
      <w:r w:rsidR="008A19FE" w:rsidRPr="008A19FE">
        <w:rPr>
          <w:lang w:val="lv-LV"/>
        </w:rPr>
        <w:t>Lāsma Liepiņa</w:t>
      </w:r>
      <w:r w:rsidR="008A19FE">
        <w:rPr>
          <w:lang w:val="lv-LV"/>
        </w:rPr>
        <w:t xml:space="preserve">, </w:t>
      </w:r>
      <w:r w:rsidR="008A19FE" w:rsidRPr="008A19FE">
        <w:rPr>
          <w:lang w:val="lv-LV"/>
        </w:rPr>
        <w:t>Līva Aizsila Ainažu Ugunsdzēsības muzejs</w:t>
      </w:r>
      <w:r w:rsidR="008A19FE">
        <w:rPr>
          <w:lang w:val="lv-LV"/>
        </w:rPr>
        <w:t xml:space="preserve">, </w:t>
      </w:r>
      <w:r w:rsidR="008A19FE" w:rsidRPr="008A19FE">
        <w:rPr>
          <w:lang w:val="lv-LV"/>
        </w:rPr>
        <w:t xml:space="preserve">Raivis </w:t>
      </w:r>
      <w:proofErr w:type="spellStart"/>
      <w:r w:rsidR="008A19FE" w:rsidRPr="008A19FE">
        <w:rPr>
          <w:lang w:val="lv-LV"/>
        </w:rPr>
        <w:t>Galītis</w:t>
      </w:r>
      <w:proofErr w:type="spellEnd"/>
      <w:r w:rsidR="008A19FE">
        <w:rPr>
          <w:lang w:val="lv-LV"/>
        </w:rPr>
        <w:t xml:space="preserve">, </w:t>
      </w:r>
      <w:r w:rsidR="008A19FE" w:rsidRPr="008A19FE">
        <w:rPr>
          <w:lang w:val="lv-LV"/>
        </w:rPr>
        <w:t>Rūdolfs Pelēkais</w:t>
      </w:r>
      <w:r w:rsidR="008A19FE">
        <w:rPr>
          <w:lang w:val="lv-LV"/>
        </w:rPr>
        <w:t xml:space="preserve">, </w:t>
      </w:r>
      <w:r w:rsidR="008A19FE" w:rsidRPr="008A19FE">
        <w:rPr>
          <w:lang w:val="lv-LV"/>
        </w:rPr>
        <w:t xml:space="preserve">Sintija </w:t>
      </w:r>
      <w:proofErr w:type="spellStart"/>
      <w:r w:rsidR="008A19FE" w:rsidRPr="008A19FE">
        <w:rPr>
          <w:lang w:val="lv-LV"/>
        </w:rPr>
        <w:t>Zute</w:t>
      </w:r>
      <w:proofErr w:type="spellEnd"/>
      <w:r w:rsidR="008A19FE">
        <w:rPr>
          <w:lang w:val="lv-LV"/>
        </w:rPr>
        <w:t xml:space="preserve">, </w:t>
      </w:r>
      <w:r w:rsidR="008A19FE" w:rsidRPr="008A19FE">
        <w:rPr>
          <w:lang w:val="lv-LV"/>
        </w:rPr>
        <w:t xml:space="preserve">Solvita </w:t>
      </w:r>
      <w:proofErr w:type="spellStart"/>
      <w:r w:rsidR="008A19FE" w:rsidRPr="008A19FE">
        <w:rPr>
          <w:lang w:val="lv-LV"/>
        </w:rPr>
        <w:t>Kukanovska</w:t>
      </w:r>
      <w:proofErr w:type="spellEnd"/>
      <w:r w:rsidR="008A19FE">
        <w:rPr>
          <w:lang w:val="lv-LV"/>
        </w:rPr>
        <w:t xml:space="preserve">, </w:t>
      </w:r>
      <w:r w:rsidR="008A19FE" w:rsidRPr="008A19FE">
        <w:rPr>
          <w:lang w:val="lv-LV"/>
        </w:rPr>
        <w:t>Sporta skola 2</w:t>
      </w:r>
      <w:r w:rsidR="008A19FE">
        <w:rPr>
          <w:lang w:val="lv-LV"/>
        </w:rPr>
        <w:t xml:space="preserve">, </w:t>
      </w:r>
      <w:r w:rsidR="008A19FE" w:rsidRPr="008A19FE">
        <w:rPr>
          <w:lang w:val="lv-LV"/>
        </w:rPr>
        <w:t>Staiceles bibliotēka</w:t>
      </w:r>
      <w:r w:rsidR="008A19FE">
        <w:rPr>
          <w:lang w:val="lv-LV"/>
        </w:rPr>
        <w:t xml:space="preserve">, </w:t>
      </w:r>
      <w:r w:rsidR="008A19FE" w:rsidRPr="008A19FE">
        <w:rPr>
          <w:lang w:val="lv-LV"/>
        </w:rPr>
        <w:t>Valentīna Kukule</w:t>
      </w:r>
      <w:r w:rsidR="008A19FE">
        <w:rPr>
          <w:lang w:val="lv-LV"/>
        </w:rPr>
        <w:t xml:space="preserve">, </w:t>
      </w:r>
      <w:r w:rsidR="008A19FE" w:rsidRPr="008A19FE">
        <w:rPr>
          <w:lang w:val="lv-LV"/>
        </w:rPr>
        <w:t>Valentīna Ozola</w:t>
      </w:r>
      <w:r w:rsidR="008A19FE">
        <w:rPr>
          <w:lang w:val="lv-LV"/>
        </w:rPr>
        <w:t xml:space="preserve">, </w:t>
      </w:r>
      <w:r w:rsidR="008A19FE" w:rsidRPr="008A19FE">
        <w:rPr>
          <w:lang w:val="lv-LV"/>
        </w:rPr>
        <w:t>Zane Balode</w:t>
      </w:r>
      <w:r w:rsidR="008A19FE">
        <w:rPr>
          <w:lang w:val="lv-LV"/>
        </w:rPr>
        <w:t xml:space="preserve">, </w:t>
      </w:r>
      <w:r w:rsidR="008A19FE" w:rsidRPr="008A19FE">
        <w:rPr>
          <w:lang w:val="lv-LV"/>
        </w:rPr>
        <w:t>Ģirts Ieleja</w:t>
      </w:r>
      <w:r w:rsidR="008A19FE">
        <w:rPr>
          <w:lang w:val="lv-LV"/>
        </w:rPr>
        <w:t xml:space="preserve">, </w:t>
      </w:r>
      <w:r w:rsidR="008A19FE" w:rsidRPr="008A19FE">
        <w:rPr>
          <w:lang w:val="lv-LV"/>
        </w:rPr>
        <w:t>Ģirts Vilciņš</w:t>
      </w:r>
      <w:r w:rsidR="008A19FE">
        <w:rPr>
          <w:lang w:val="lv-LV"/>
        </w:rPr>
        <w:t>.</w:t>
      </w:r>
    </w:p>
    <w:p w14:paraId="779848AC" w14:textId="77777777" w:rsidR="00220F0C" w:rsidRPr="007C238E" w:rsidRDefault="00220F0C" w:rsidP="00A571CB">
      <w:pPr>
        <w:jc w:val="both"/>
        <w:rPr>
          <w:b/>
          <w:color w:val="FF0000"/>
          <w:lang w:val="lv-LV"/>
        </w:rPr>
      </w:pPr>
    </w:p>
    <w:p w14:paraId="38D304E8" w14:textId="77777777" w:rsidR="00DC68DE" w:rsidRPr="00220F0C" w:rsidRDefault="00DC68DE" w:rsidP="00A571CB">
      <w:pPr>
        <w:jc w:val="both"/>
        <w:rPr>
          <w:rFonts w:eastAsia="Calibri"/>
          <w:b/>
          <w:bCs/>
          <w:caps/>
          <w:lang w:val="lv-LV"/>
        </w:rPr>
      </w:pPr>
      <w:r w:rsidRPr="00220F0C">
        <w:rPr>
          <w:rFonts w:eastAsia="Calibri"/>
          <w:b/>
          <w:bCs/>
          <w:lang w:val="lv-LV" w:eastAsia="lv-LV"/>
        </w:rPr>
        <w:t>Darba kārtība:</w:t>
      </w:r>
    </w:p>
    <w:p w14:paraId="1B9D25D2" w14:textId="6C5399C6"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t>Par darba kārtību.</w:t>
      </w:r>
    </w:p>
    <w:p w14:paraId="76C0AA66" w14:textId="5B94CF1A"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t>Par Limbažu novada pašvaldības iekšējo noteikumu ``Limbažu novada pašvaldības Ētikas kodekss`` apstiprināšanu.</w:t>
      </w:r>
    </w:p>
    <w:p w14:paraId="58560556" w14:textId="44E9CFAC"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t>Par Limbažu novada pašvaldības Ētikas komisijas nolikuma un sastāva apstiprināšanu.</w:t>
      </w:r>
    </w:p>
    <w:p w14:paraId="77179EDD" w14:textId="7C050C91"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t>Par projekta "Kultūras piedāvājuma attīstība Limbažu kultūras namā" iesniegšanu.</w:t>
      </w:r>
    </w:p>
    <w:p w14:paraId="60367055" w14:textId="763436A6"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lastRenderedPageBreak/>
        <w:t>Par konceptuālu atbalstu līdzfinansējuma piešķiršanai pašvaldības projektam “Piedzīvojumu nedēļa”.</w:t>
      </w:r>
    </w:p>
    <w:p w14:paraId="23804406" w14:textId="1C0BF519"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t>Par finansējuma piešķiršanu Salacgrīvas vidusskolai skolēnu pavadoņu amata vietu izveidei.</w:t>
      </w:r>
    </w:p>
    <w:p w14:paraId="0ABE572D" w14:textId="4AEE935F"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t>Par ieņēmumu no iestādes sniegtajiem maksas pakalpojumiem pārpildes iekļaušanu Vilzēnu tautas nama 2025. gada kultūras pasākumu budžetā.</w:t>
      </w:r>
    </w:p>
    <w:p w14:paraId="43230747" w14:textId="6129BF2A"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t>Par ieņēmumu no iestādes sniegtiem maksas pakalpojumiem pārpildes iekļaušanu Staiceles kultūras nama 2025. gada budžetā.</w:t>
      </w:r>
    </w:p>
    <w:p w14:paraId="31DB15E5" w14:textId="70C9C372"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t>(papildu d.k. jaut.) Par Staiceles pirmsskolas izglītības grupu telpu izveidi Staiceles pamatskolā.</w:t>
      </w:r>
    </w:p>
    <w:p w14:paraId="3CE3C9A2" w14:textId="68CE50B3"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t>(papildu d.k. jaut.) Par Alojas pilsētas pirmsskolas izglītības iestādi “Auseklītis”.</w:t>
      </w:r>
    </w:p>
    <w:p w14:paraId="09BB24B8" w14:textId="5512A129"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t>(papildu d.k. jaut.) Par grozījumiem Limbažu novada pašvaldības 2022. gada 27. janvāra iekšējos noteikumos Nr.3 “Naudas balvas par izciliem sasniegumiem sportā piešķiršanas kārtība”.</w:t>
      </w:r>
    </w:p>
    <w:p w14:paraId="6B7C6AA7" w14:textId="08B9B542" w:rsidR="00220F0C" w:rsidRPr="00220F0C" w:rsidRDefault="00220F0C" w:rsidP="008D6A2C">
      <w:pPr>
        <w:pStyle w:val="Sarakstarindkopa"/>
        <w:numPr>
          <w:ilvl w:val="0"/>
          <w:numId w:val="5"/>
        </w:numPr>
        <w:suppressAutoHyphens w:val="0"/>
        <w:ind w:left="357" w:hanging="357"/>
        <w:jc w:val="both"/>
        <w:rPr>
          <w:color w:val="000000"/>
        </w:rPr>
      </w:pPr>
      <w:r w:rsidRPr="00220F0C">
        <w:rPr>
          <w:noProof/>
          <w:color w:val="000000"/>
        </w:rPr>
        <w:t>Informācijas.</w:t>
      </w:r>
    </w:p>
    <w:p w14:paraId="269E84E9" w14:textId="77777777" w:rsidR="00696BA8" w:rsidRPr="00220F0C" w:rsidRDefault="00696BA8" w:rsidP="00A571CB">
      <w:pPr>
        <w:jc w:val="both"/>
        <w:rPr>
          <w:bCs/>
          <w:lang w:val="lv-LV" w:eastAsia="lv-LV"/>
        </w:rPr>
      </w:pPr>
    </w:p>
    <w:p w14:paraId="5423E7EB" w14:textId="77777777" w:rsidR="00D952DF" w:rsidRPr="00D77BAB" w:rsidRDefault="00D952DF" w:rsidP="00A571CB">
      <w:pPr>
        <w:jc w:val="both"/>
        <w:rPr>
          <w:bCs/>
          <w:lang w:val="lv-LV" w:eastAsia="lv-LV"/>
        </w:rPr>
      </w:pPr>
    </w:p>
    <w:p w14:paraId="2D59E767" w14:textId="77777777" w:rsidR="00BA797C" w:rsidRPr="00C92154" w:rsidRDefault="00180835" w:rsidP="00A571CB">
      <w:pPr>
        <w:keepNext/>
        <w:jc w:val="center"/>
        <w:outlineLvl w:val="0"/>
        <w:rPr>
          <w:lang w:val="lv-LV"/>
        </w:rPr>
      </w:pPr>
      <w:r w:rsidRPr="00C92154">
        <w:rPr>
          <w:b/>
          <w:bCs/>
          <w:lang w:val="lv-LV"/>
        </w:rPr>
        <w:t>1.</w:t>
      </w:r>
    </w:p>
    <w:p w14:paraId="6D0F36A8" w14:textId="77777777" w:rsidR="00BA797C" w:rsidRPr="00C92154" w:rsidRDefault="00180835" w:rsidP="00A571CB">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3D445634" w:rsidR="00BA797C" w:rsidRPr="00C92154" w:rsidRDefault="005F2B1B" w:rsidP="00A571CB">
      <w:pPr>
        <w:jc w:val="center"/>
        <w:rPr>
          <w:rFonts w:eastAsia="Calibri"/>
          <w:bCs/>
          <w:lang w:val="lv-LV" w:eastAsia="lv-LV"/>
        </w:rPr>
      </w:pPr>
      <w:r w:rsidRPr="00C92154">
        <w:rPr>
          <w:rFonts w:eastAsia="Calibri"/>
          <w:bCs/>
          <w:lang w:val="lv-LV" w:eastAsia="lv-LV"/>
        </w:rPr>
        <w:t xml:space="preserve">Ziņo </w:t>
      </w:r>
      <w:r w:rsidR="00E1550E">
        <w:rPr>
          <w:rFonts w:eastAsia="Calibri"/>
          <w:bCs/>
          <w:lang w:val="lv-LV" w:eastAsia="lv-LV"/>
        </w:rPr>
        <w:t>Diāna Zaļupe</w:t>
      </w:r>
    </w:p>
    <w:p w14:paraId="43D70391" w14:textId="77777777" w:rsidR="00BA797C" w:rsidRDefault="00BA797C" w:rsidP="00A571CB">
      <w:pPr>
        <w:ind w:firstLine="720"/>
        <w:jc w:val="center"/>
        <w:rPr>
          <w:rFonts w:eastAsia="Calibri"/>
          <w:bCs/>
          <w:lang w:val="lv-LV" w:eastAsia="lv-LV"/>
        </w:rPr>
      </w:pPr>
    </w:p>
    <w:p w14:paraId="1D243FC7" w14:textId="7AB47973" w:rsidR="00805F48" w:rsidRPr="00253BC8" w:rsidRDefault="00FF21D3" w:rsidP="00A571CB">
      <w:pPr>
        <w:ind w:firstLine="720"/>
        <w:jc w:val="both"/>
        <w:rPr>
          <w:b/>
          <w:bCs/>
          <w:lang w:val="lv-LV" w:eastAsia="lv-LV"/>
        </w:rPr>
      </w:pPr>
      <w:r w:rsidRPr="00F24F62">
        <w:rPr>
          <w:rFonts w:eastAsia="Calibri"/>
          <w:bCs/>
          <w:lang w:val="lv-LV" w:eastAsia="lv-LV"/>
        </w:rPr>
        <w:t xml:space="preserve">Iepazinusies ar </w:t>
      </w:r>
      <w:r w:rsidR="00E1550E" w:rsidRPr="00FF21D3">
        <w:rPr>
          <w:noProof/>
          <w:color w:val="000000"/>
        </w:rPr>
        <w:t>Izglītības, kultūras un sporta jautājumu komitejas priekšsēdētāja</w:t>
      </w:r>
      <w:r w:rsidR="00E1550E">
        <w:rPr>
          <w:noProof/>
          <w:color w:val="000000"/>
        </w:rPr>
        <w:t>s Diānas Zaļupes</w:t>
      </w:r>
      <w:r w:rsidR="00E1550E" w:rsidRPr="00FF21D3">
        <w:rPr>
          <w:noProof/>
          <w:color w:val="000000"/>
        </w:rPr>
        <w:t xml:space="preserve"> </w:t>
      </w:r>
      <w:r w:rsidRPr="00F24F62">
        <w:rPr>
          <w:lang w:val="lv-LV"/>
        </w:rPr>
        <w:t>priekšlikumu</w:t>
      </w:r>
      <w:r w:rsidR="002903BF" w:rsidRPr="00C73CF2">
        <w:rPr>
          <w:lang w:val="lv-LV"/>
        </w:rPr>
        <w:t xml:space="preserve"> </w:t>
      </w:r>
      <w:r w:rsidR="00180835"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E1550E">
        <w:rPr>
          <w:lang w:val="lv-LV" w:eastAsia="lv-LV"/>
        </w:rPr>
        <w:t>6</w:t>
      </w:r>
      <w:r w:rsidR="00805F48" w:rsidRPr="00253BC8">
        <w:rPr>
          <w:lang w:val="lv-LV" w:eastAsia="lv-LV"/>
        </w:rPr>
        <w:t xml:space="preserve"> deputāti </w:t>
      </w:r>
      <w:r w:rsidR="00C93511" w:rsidRPr="00253BC8">
        <w:rPr>
          <w:lang w:val="lv-LV" w:eastAsia="lv-LV"/>
        </w:rPr>
        <w:t>(</w:t>
      </w:r>
      <w:r w:rsidR="00220F0C" w:rsidRPr="00220F0C">
        <w:rPr>
          <w:rFonts w:eastAsia="Calibri"/>
          <w:lang w:val="lv-LV"/>
        </w:rPr>
        <w:t xml:space="preserve">Edžus Arums, </w:t>
      </w:r>
      <w:r w:rsidR="00E1550E" w:rsidRPr="004469FD">
        <w:rPr>
          <w:rFonts w:eastAsia="Calibri"/>
          <w:lang w:val="lv-LV"/>
        </w:rPr>
        <w:t xml:space="preserve">Sigita </w:t>
      </w:r>
      <w:proofErr w:type="spellStart"/>
      <w:r w:rsidR="00E1550E" w:rsidRPr="004469FD">
        <w:rPr>
          <w:rFonts w:eastAsia="Calibri"/>
          <w:lang w:val="lv-LV"/>
        </w:rPr>
        <w:t>Upmale</w:t>
      </w:r>
      <w:proofErr w:type="spellEnd"/>
      <w:r w:rsidR="00E1550E" w:rsidRPr="004469FD">
        <w:rPr>
          <w:rFonts w:eastAsia="Calibri"/>
          <w:lang w:val="lv-LV"/>
        </w:rPr>
        <w:t xml:space="preserve">, Roberts </w:t>
      </w:r>
      <w:proofErr w:type="spellStart"/>
      <w:r w:rsidR="00E1550E" w:rsidRPr="004469FD">
        <w:rPr>
          <w:rFonts w:eastAsia="Calibri"/>
          <w:lang w:val="lv-LV"/>
        </w:rPr>
        <w:t>Viziņš</w:t>
      </w:r>
      <w:proofErr w:type="spellEnd"/>
      <w:r w:rsidR="00E1550E" w:rsidRPr="004469FD">
        <w:rPr>
          <w:rFonts w:eastAsia="Calibri"/>
          <w:lang w:val="lv-LV"/>
        </w:rPr>
        <w:t xml:space="preserve">, Andis Zaļaiskalns, Diāna Zaļupe, Edmunds </w:t>
      </w:r>
      <w:proofErr w:type="spellStart"/>
      <w:r w:rsidR="00E1550E" w:rsidRPr="004469FD">
        <w:rPr>
          <w:rFonts w:eastAsia="Calibri"/>
          <w:lang w:val="lv-LV"/>
        </w:rPr>
        <w:t>Z</w:t>
      </w:r>
      <w:r w:rsidR="00E1550E">
        <w:rPr>
          <w:rFonts w:eastAsia="Calibri"/>
          <w:lang w:val="lv-LV"/>
        </w:rPr>
        <w:t>eidmanis</w:t>
      </w:r>
      <w:proofErr w:type="spellEnd"/>
      <w:r w:rsidR="00C93511">
        <w:rPr>
          <w:rFonts w:eastAsia="Calibri"/>
          <w:lang w:val="lv-LV"/>
        </w:rPr>
        <w:t>)</w:t>
      </w:r>
      <w:r w:rsidR="00C93511" w:rsidRPr="00253BC8">
        <w:rPr>
          <w:lang w:val="lv-LV" w:eastAsia="lv-LV"/>
        </w:rPr>
        <w:t>,</w:t>
      </w:r>
      <w:r w:rsidR="00C93511">
        <w:rPr>
          <w:lang w:val="lv-LV" w:eastAsia="lv-LV"/>
        </w:rPr>
        <w:t xml:space="preserve"> </w:t>
      </w:r>
      <w:r w:rsidR="00805F48" w:rsidRPr="00253BC8">
        <w:rPr>
          <w:b/>
          <w:bCs/>
          <w:lang w:val="lv-LV" w:eastAsia="lv-LV"/>
        </w:rPr>
        <w:t>PRET –</w:t>
      </w:r>
      <w:r w:rsidR="00D7491A">
        <w:rPr>
          <w:b/>
          <w:bCs/>
          <w:lang w:val="lv-LV" w:eastAsia="lv-LV"/>
        </w:rPr>
        <w:t xml:space="preserve"> </w:t>
      </w:r>
      <w:r w:rsidR="00087A39">
        <w:rPr>
          <w:lang w:val="lv-LV" w:eastAsia="lv-LV"/>
        </w:rPr>
        <w:t>nav</w:t>
      </w:r>
      <w:r w:rsidR="00805F48" w:rsidRPr="00253BC8">
        <w:rPr>
          <w:lang w:val="lv-LV" w:eastAsia="lv-LV"/>
        </w:rPr>
        <w:t xml:space="preserve">, </w:t>
      </w:r>
      <w:r w:rsidR="00805F48" w:rsidRPr="00253BC8">
        <w:rPr>
          <w:b/>
          <w:bCs/>
          <w:lang w:val="lv-LV" w:eastAsia="lv-LV"/>
        </w:rPr>
        <w:t xml:space="preserve">ATTURAS – </w:t>
      </w:r>
      <w:r w:rsidR="00DB3355">
        <w:rPr>
          <w:bCs/>
          <w:lang w:val="lv-LV" w:eastAsia="lv-LV"/>
        </w:rPr>
        <w:t>nav</w:t>
      </w:r>
      <w:r w:rsidR="009E422D" w:rsidRPr="003F2B17">
        <w:rPr>
          <w:rFonts w:eastAsia="Calibri"/>
          <w:lang w:val="lv-LV"/>
        </w:rPr>
        <w:t xml:space="preserve">, </w:t>
      </w:r>
      <w:r w:rsidR="00805F48" w:rsidRPr="00253BC8">
        <w:rPr>
          <w:lang w:val="lv-LV" w:eastAsia="lv-LV"/>
        </w:rPr>
        <w:t>komiteja</w:t>
      </w:r>
      <w:r w:rsidR="00805F48" w:rsidRPr="00253BC8">
        <w:rPr>
          <w:b/>
          <w:bCs/>
          <w:lang w:val="lv-LV" w:eastAsia="lv-LV"/>
        </w:rPr>
        <w:t xml:space="preserve"> NOLEMJ:</w:t>
      </w:r>
    </w:p>
    <w:p w14:paraId="57ECEA66" w14:textId="4E39DEC6" w:rsidR="00BA797C" w:rsidRPr="00C92154" w:rsidRDefault="00BA797C" w:rsidP="00A571CB">
      <w:pPr>
        <w:ind w:firstLine="720"/>
        <w:jc w:val="both"/>
        <w:rPr>
          <w:lang w:val="lv-LV"/>
        </w:rPr>
      </w:pPr>
    </w:p>
    <w:p w14:paraId="36E92B7D" w14:textId="77777777" w:rsidR="00BA797C" w:rsidRPr="00FF21D3" w:rsidRDefault="00180835" w:rsidP="00A571CB">
      <w:pPr>
        <w:ind w:left="357" w:hanging="357"/>
        <w:jc w:val="both"/>
        <w:rPr>
          <w:lang w:val="lv-LV"/>
        </w:rPr>
      </w:pPr>
      <w:r w:rsidRPr="00FF21D3">
        <w:rPr>
          <w:lang w:val="lv-LV"/>
        </w:rPr>
        <w:t>apstiprināt šādu sēdes darba kārtību:</w:t>
      </w:r>
    </w:p>
    <w:p w14:paraId="58FBC7DA" w14:textId="77777777"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Par darba kārtību.</w:t>
      </w:r>
    </w:p>
    <w:p w14:paraId="4E2ED308" w14:textId="77777777"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Par Limbažu novada pašvaldības iekšējo noteikumu ``Limbažu novada pašvaldības Ētikas kodekss`` apstiprināšanu.</w:t>
      </w:r>
    </w:p>
    <w:p w14:paraId="7562B5C4" w14:textId="77777777"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Par Limbažu novada pašvaldības Ētikas komisijas nolikuma un sastāva apstiprināšanu.</w:t>
      </w:r>
    </w:p>
    <w:p w14:paraId="66E41491" w14:textId="77777777"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Par projekta "Kultūras piedāvājuma attīstība Limbažu kultūras namā" iesniegšanu.</w:t>
      </w:r>
    </w:p>
    <w:p w14:paraId="56F5DBF6" w14:textId="77777777"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Par konceptuālu atbalstu līdzfinansējuma piešķiršanai pašvaldības projektam “Piedzīvojumu nedēļa”.</w:t>
      </w:r>
    </w:p>
    <w:p w14:paraId="31044BAD" w14:textId="77777777"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Par finansējuma piešķiršanu Salacgrīvas vidusskolai skolēnu pavadoņu amata vietu izveidei.</w:t>
      </w:r>
    </w:p>
    <w:p w14:paraId="0CD8077D" w14:textId="77777777"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Par ieņēmumu no iestādes sniegtajiem maksas pakalpojumiem pārpildes iekļaušanu Vilzēnu tautas nama 2025. gada kultūras pasākumu budžetā.</w:t>
      </w:r>
    </w:p>
    <w:p w14:paraId="56A3FF81" w14:textId="77777777"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Par ieņēmumu no iestādes sniegtiem maksas pakalpojumiem pārpildes iekļaušanu Staiceles kultūras nama 2025. gada budžetā.</w:t>
      </w:r>
    </w:p>
    <w:p w14:paraId="6C8DE16F" w14:textId="0BF4082D"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Par Staiceles pirmsskolas izglītības grupu telpu izveidi Staiceles pamatskolā.</w:t>
      </w:r>
    </w:p>
    <w:p w14:paraId="1A0E5CE8" w14:textId="2BEA5567"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Par Alojas pilsētas pirmsskolas izglītības iestādi “Auseklītis”.</w:t>
      </w:r>
    </w:p>
    <w:p w14:paraId="340EF43E" w14:textId="57DB2CF4"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Par grozījumiem Limbažu novada pašvaldības 2022. gada 27. janvāra iekšējos noteikumos Nr.3 “Naudas balvas par izciliem sasniegumiem sportā piešķiršanas kārtība”.</w:t>
      </w:r>
    </w:p>
    <w:p w14:paraId="3CBCBEB2" w14:textId="77777777" w:rsidR="00220F0C" w:rsidRPr="00220F0C" w:rsidRDefault="00220F0C" w:rsidP="008D6A2C">
      <w:pPr>
        <w:pStyle w:val="Sarakstarindkopa"/>
        <w:numPr>
          <w:ilvl w:val="0"/>
          <w:numId w:val="6"/>
        </w:numPr>
        <w:suppressAutoHyphens w:val="0"/>
        <w:ind w:left="357" w:hanging="357"/>
        <w:jc w:val="both"/>
        <w:rPr>
          <w:color w:val="000000"/>
        </w:rPr>
      </w:pPr>
      <w:r w:rsidRPr="00220F0C">
        <w:rPr>
          <w:noProof/>
          <w:color w:val="000000"/>
        </w:rPr>
        <w:t>Informācijas.</w:t>
      </w:r>
    </w:p>
    <w:p w14:paraId="3D84592D" w14:textId="77777777" w:rsidR="00C93511" w:rsidRDefault="00C93511" w:rsidP="00A571CB">
      <w:pPr>
        <w:jc w:val="both"/>
        <w:rPr>
          <w:bCs/>
          <w:lang w:val="lv-LV" w:eastAsia="lv-LV"/>
        </w:rPr>
      </w:pPr>
    </w:p>
    <w:p w14:paraId="7A71B27E" w14:textId="77777777" w:rsidR="00B602FE" w:rsidRDefault="00B602FE" w:rsidP="00A571CB">
      <w:pPr>
        <w:jc w:val="both"/>
        <w:rPr>
          <w:bCs/>
          <w:lang w:val="lv-LV" w:eastAsia="lv-LV"/>
        </w:rPr>
      </w:pPr>
    </w:p>
    <w:p w14:paraId="69AA7A2F" w14:textId="77777777" w:rsidR="00BA797C" w:rsidRPr="00C92154" w:rsidRDefault="00180835" w:rsidP="00673124">
      <w:pPr>
        <w:keepNext/>
        <w:jc w:val="center"/>
        <w:outlineLvl w:val="0"/>
        <w:rPr>
          <w:lang w:val="lv-LV"/>
        </w:rPr>
      </w:pPr>
      <w:r w:rsidRPr="00C92154">
        <w:rPr>
          <w:b/>
          <w:bCs/>
          <w:lang w:val="lv-LV"/>
        </w:rPr>
        <w:t>2.</w:t>
      </w:r>
    </w:p>
    <w:p w14:paraId="7A5441CC" w14:textId="77777777" w:rsidR="00220F0C" w:rsidRPr="00220F0C" w:rsidRDefault="00220F0C" w:rsidP="00220F0C">
      <w:pPr>
        <w:pBdr>
          <w:bottom w:val="single" w:sz="6" w:space="1" w:color="auto"/>
        </w:pBdr>
        <w:suppressAutoHyphens w:val="0"/>
        <w:jc w:val="both"/>
        <w:rPr>
          <w:b/>
          <w:bCs/>
          <w:lang w:val="lv-LV" w:eastAsia="lv-LV"/>
        </w:rPr>
      </w:pPr>
      <w:r w:rsidRPr="00220F0C">
        <w:rPr>
          <w:b/>
          <w:bCs/>
          <w:noProof/>
          <w:lang w:val="lv-LV" w:eastAsia="lv-LV"/>
        </w:rPr>
        <w:t>Par Limbažu novada pašvaldības iekšējo noteikumu “Limbažu novada pašvaldības Ētikas kodekss apstiprināšanu</w:t>
      </w:r>
    </w:p>
    <w:p w14:paraId="0D6D1727" w14:textId="77777777" w:rsidR="00220F0C" w:rsidRPr="00220F0C" w:rsidRDefault="00220F0C" w:rsidP="00220F0C">
      <w:pPr>
        <w:suppressAutoHyphens w:val="0"/>
        <w:jc w:val="center"/>
        <w:rPr>
          <w:lang w:val="lv-LV" w:eastAsia="lv-LV"/>
        </w:rPr>
      </w:pPr>
      <w:r w:rsidRPr="00220F0C">
        <w:rPr>
          <w:lang w:val="lv-LV" w:eastAsia="lv-LV"/>
        </w:rPr>
        <w:t xml:space="preserve">Ziņo </w:t>
      </w:r>
      <w:r w:rsidRPr="00220F0C">
        <w:rPr>
          <w:noProof/>
          <w:lang w:val="lv-LV" w:eastAsia="lv-LV"/>
        </w:rPr>
        <w:t>Antra Kamala</w:t>
      </w:r>
    </w:p>
    <w:p w14:paraId="2D1DDB8E" w14:textId="77777777" w:rsidR="00220F0C" w:rsidRPr="00220F0C" w:rsidRDefault="00220F0C" w:rsidP="00220F0C">
      <w:pPr>
        <w:suppressAutoHyphens w:val="0"/>
        <w:jc w:val="both"/>
        <w:rPr>
          <w:lang w:val="lv-LV" w:eastAsia="lv-LV"/>
        </w:rPr>
      </w:pPr>
    </w:p>
    <w:p w14:paraId="19333013" w14:textId="77777777" w:rsidR="00220F0C" w:rsidRPr="00253BC8" w:rsidRDefault="00220F0C" w:rsidP="00B602FE">
      <w:pPr>
        <w:ind w:firstLine="720"/>
        <w:jc w:val="both"/>
        <w:rPr>
          <w:b/>
          <w:bCs/>
          <w:lang w:val="lv-LV" w:eastAsia="lv-LV"/>
        </w:rPr>
      </w:pPr>
      <w:r w:rsidRPr="00220F0C">
        <w:rPr>
          <w:lang w:val="lv-LV" w:eastAsia="lv-LV"/>
        </w:rPr>
        <w:t xml:space="preserve">Pamatojoties uz Valsts pārvaldes iekārtas likuma 72. panta pirmās daļas 2. punktu un 73. panta pirmās daļas 4. punktu, Pašvaldību likuma 50. panta pirmo daļu, likuma “Par interešu konflikta </w:t>
      </w:r>
      <w:r w:rsidRPr="00220F0C">
        <w:rPr>
          <w:lang w:val="lv-LV" w:eastAsia="lv-LV"/>
        </w:rPr>
        <w:lastRenderedPageBreak/>
        <w:t xml:space="preserve">novēršanu valsts amatpersonu darbībā” 22. pantu, Ministru kabineta 2017. gada 27. oktobra noteikumu Nr. 630 “Noteikumi par iekšējās kontroles sistēmas pamatprasībām korupcijas un interešu konflikta novēršanai publiskas personas institūcijā” 7.4. apakšpunktu, 10. punktu, ņemot vērā Sociālo pakalpojumu un sociālās palīdzības likuma 45. panta trešo daļu, Bāriņtiesu likuma 4. panta trešo 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62FC3D9B" w14:textId="5CE6B178" w:rsidR="00220F0C" w:rsidRPr="00220F0C" w:rsidRDefault="00220F0C" w:rsidP="00B602FE">
      <w:pPr>
        <w:ind w:firstLine="720"/>
        <w:jc w:val="both"/>
        <w:rPr>
          <w:lang w:val="lv-LV" w:eastAsia="lv-LV"/>
        </w:rPr>
      </w:pPr>
    </w:p>
    <w:p w14:paraId="01D446E4" w14:textId="77777777" w:rsidR="00220F0C" w:rsidRPr="00220F0C" w:rsidRDefault="00220F0C" w:rsidP="008D6A2C">
      <w:pPr>
        <w:numPr>
          <w:ilvl w:val="0"/>
          <w:numId w:val="4"/>
        </w:numPr>
        <w:ind w:left="357" w:hanging="357"/>
        <w:contextualSpacing/>
        <w:jc w:val="both"/>
        <w:rPr>
          <w:rFonts w:eastAsiaTheme="minorHAnsi"/>
          <w:lang w:val="lv-LV"/>
        </w:rPr>
      </w:pPr>
      <w:r w:rsidRPr="00220F0C">
        <w:rPr>
          <w:rFonts w:eastAsiaTheme="minorHAnsi"/>
          <w:lang w:val="lv-LV"/>
        </w:rPr>
        <w:t>Apstiprināt Limbažu novada pašvaldības iekšējos noteikumus Nr. __ “Limbažu novada pašvaldības Ētikas kodekss” (pielikumā).</w:t>
      </w:r>
    </w:p>
    <w:p w14:paraId="47B05BAA" w14:textId="77777777" w:rsidR="00220F0C" w:rsidRPr="00220F0C" w:rsidRDefault="00220F0C" w:rsidP="008D6A2C">
      <w:pPr>
        <w:numPr>
          <w:ilvl w:val="0"/>
          <w:numId w:val="4"/>
        </w:numPr>
        <w:ind w:left="357" w:hanging="357"/>
        <w:contextualSpacing/>
        <w:jc w:val="both"/>
        <w:rPr>
          <w:rFonts w:eastAsiaTheme="minorHAnsi"/>
          <w:lang w:val="lv-LV"/>
        </w:rPr>
      </w:pPr>
      <w:r w:rsidRPr="00220F0C">
        <w:rPr>
          <w:rFonts w:eastAsiaTheme="minorHAnsi"/>
          <w:lang w:val="lv-LV"/>
        </w:rPr>
        <w:t>Noteikt, ka Limbažu novada pašvaldības Ētikas kodekss stājas spēkā ar 2025. gada 1. oktobri.</w:t>
      </w:r>
    </w:p>
    <w:p w14:paraId="53B9637F" w14:textId="77777777" w:rsidR="00220F0C" w:rsidRPr="00220F0C" w:rsidRDefault="00220F0C" w:rsidP="008D6A2C">
      <w:pPr>
        <w:numPr>
          <w:ilvl w:val="0"/>
          <w:numId w:val="4"/>
        </w:numPr>
        <w:ind w:left="357" w:hanging="357"/>
        <w:contextualSpacing/>
        <w:jc w:val="both"/>
        <w:rPr>
          <w:rFonts w:eastAsiaTheme="minorHAnsi"/>
          <w:lang w:val="lv-LV"/>
        </w:rPr>
      </w:pPr>
      <w:r w:rsidRPr="00220F0C">
        <w:rPr>
          <w:rFonts w:eastAsiaTheme="minorHAnsi"/>
          <w:lang w:val="lv-LV"/>
        </w:rPr>
        <w:t>Uzdot Limbažu novada pašvaldības Centrālās pārvaldes Sabiedrisko attiecību nodaļai publicēt Limbažu novada pašvaldības Ētikas kodeksu pašvaldības mājaslapā.</w:t>
      </w:r>
    </w:p>
    <w:p w14:paraId="0A2AEEB5" w14:textId="77777777" w:rsidR="00220F0C" w:rsidRPr="00220F0C" w:rsidRDefault="00220F0C" w:rsidP="008D6A2C">
      <w:pPr>
        <w:numPr>
          <w:ilvl w:val="0"/>
          <w:numId w:val="4"/>
        </w:numPr>
        <w:ind w:left="357" w:hanging="357"/>
        <w:contextualSpacing/>
        <w:jc w:val="both"/>
        <w:rPr>
          <w:rFonts w:eastAsiaTheme="minorHAnsi"/>
          <w:lang w:val="lv-LV"/>
        </w:rPr>
      </w:pPr>
      <w:r w:rsidRPr="00220F0C">
        <w:rPr>
          <w:rFonts w:eastAsiaTheme="minorHAnsi"/>
          <w:lang w:val="lv-LV"/>
        </w:rPr>
        <w:t xml:space="preserve">Uzdot Dokumentu pārvaldības un klientu apkalpošanas nodaļai iepazīstināt Limbažu novada pašvaldības iestāžu vadītājus ar pieņemto lēmumu. </w:t>
      </w:r>
    </w:p>
    <w:p w14:paraId="2C145AFD" w14:textId="77777777" w:rsidR="00220F0C" w:rsidRPr="00220F0C" w:rsidRDefault="00220F0C" w:rsidP="008D6A2C">
      <w:pPr>
        <w:numPr>
          <w:ilvl w:val="0"/>
          <w:numId w:val="4"/>
        </w:numPr>
        <w:ind w:left="357" w:hanging="357"/>
        <w:contextualSpacing/>
        <w:jc w:val="both"/>
        <w:rPr>
          <w:rFonts w:eastAsiaTheme="minorHAnsi"/>
          <w:lang w:val="lv-LV"/>
        </w:rPr>
      </w:pPr>
      <w:r w:rsidRPr="00220F0C">
        <w:rPr>
          <w:rFonts w:eastAsiaTheme="minorHAnsi"/>
          <w:lang w:val="lv-LV"/>
        </w:rPr>
        <w:t>Iestāžu vadītājiem nodrošināt attiecīgās iestādes darbinieku iepazīstināšanu ar Limbažu novada pašvaldības Ētikas kodeksu.</w:t>
      </w:r>
    </w:p>
    <w:p w14:paraId="23F36F75" w14:textId="77777777" w:rsidR="00220F0C" w:rsidRPr="00220F0C" w:rsidRDefault="00220F0C" w:rsidP="008D6A2C">
      <w:pPr>
        <w:numPr>
          <w:ilvl w:val="0"/>
          <w:numId w:val="4"/>
        </w:numPr>
        <w:ind w:left="357" w:hanging="357"/>
        <w:contextualSpacing/>
        <w:jc w:val="both"/>
        <w:rPr>
          <w:rFonts w:eastAsiaTheme="minorHAnsi"/>
          <w:lang w:val="lv-LV"/>
        </w:rPr>
      </w:pPr>
      <w:r w:rsidRPr="00220F0C">
        <w:rPr>
          <w:rFonts w:eastAsiaTheme="minorHAnsi"/>
          <w:lang w:val="lv-LV"/>
        </w:rPr>
        <w:t>Kontroli par lēmuma izpildi uzdot Limbažu novada pašvaldības izpilddirektoram.</w:t>
      </w:r>
    </w:p>
    <w:p w14:paraId="4D07A349" w14:textId="77777777" w:rsidR="00220F0C" w:rsidRPr="00220F0C" w:rsidRDefault="00220F0C" w:rsidP="008D6A2C">
      <w:pPr>
        <w:numPr>
          <w:ilvl w:val="0"/>
          <w:numId w:val="4"/>
        </w:numPr>
        <w:ind w:left="357" w:hanging="357"/>
        <w:contextualSpacing/>
        <w:jc w:val="both"/>
        <w:rPr>
          <w:rFonts w:eastAsiaTheme="minorHAnsi"/>
          <w:lang w:val="lv-LV"/>
        </w:rPr>
      </w:pPr>
      <w:r w:rsidRPr="00220F0C">
        <w:rPr>
          <w:rFonts w:eastAsiaTheme="minorHAnsi"/>
          <w:lang w:val="lv-LV"/>
        </w:rPr>
        <w:t>Lēmuma projektu virzīt izskatīšanai Limbažu novada domes sēdē.</w:t>
      </w:r>
    </w:p>
    <w:p w14:paraId="422FFC3E" w14:textId="438AE451" w:rsidR="009703E3" w:rsidRPr="003535C3" w:rsidRDefault="009703E3" w:rsidP="00A571CB">
      <w:pPr>
        <w:contextualSpacing/>
        <w:jc w:val="both"/>
        <w:rPr>
          <w:lang w:val="lv-LV"/>
        </w:rPr>
      </w:pPr>
    </w:p>
    <w:p w14:paraId="246627F3" w14:textId="77777777" w:rsidR="003535C3" w:rsidRPr="003535C3" w:rsidRDefault="003535C3" w:rsidP="00A571CB">
      <w:pPr>
        <w:contextualSpacing/>
        <w:jc w:val="both"/>
        <w:rPr>
          <w:rFonts w:eastAsia="Calibri"/>
          <w:lang w:val="lv-LV"/>
        </w:rPr>
      </w:pPr>
    </w:p>
    <w:p w14:paraId="22364036" w14:textId="77777777" w:rsidR="00BA797C" w:rsidRPr="00C92154" w:rsidRDefault="00180835" w:rsidP="00A571CB">
      <w:pPr>
        <w:keepNext/>
        <w:jc w:val="center"/>
        <w:outlineLvl w:val="0"/>
        <w:rPr>
          <w:lang w:val="lv-LV"/>
        </w:rPr>
      </w:pPr>
      <w:r w:rsidRPr="00C92154">
        <w:rPr>
          <w:b/>
          <w:bCs/>
          <w:lang w:val="lv-LV"/>
        </w:rPr>
        <w:t>3.</w:t>
      </w:r>
    </w:p>
    <w:p w14:paraId="523C5C65" w14:textId="77777777" w:rsidR="008D535A" w:rsidRPr="008D535A" w:rsidRDefault="008D535A" w:rsidP="008D535A">
      <w:pPr>
        <w:pBdr>
          <w:bottom w:val="single" w:sz="4" w:space="1" w:color="auto"/>
        </w:pBdr>
        <w:rPr>
          <w:lang w:val="lv-LV" w:eastAsia="hi-IN" w:bidi="hi-IN"/>
        </w:rPr>
      </w:pPr>
      <w:r w:rsidRPr="008D535A">
        <w:rPr>
          <w:rFonts w:eastAsia="Calibri"/>
          <w:b/>
          <w:bCs/>
          <w:lang w:val="lv-LV" w:bidi="lo-LA"/>
        </w:rPr>
        <w:t xml:space="preserve">Par </w:t>
      </w:r>
      <w:r w:rsidRPr="008D535A">
        <w:rPr>
          <w:rFonts w:eastAsia="Calibri"/>
          <w:b/>
          <w:lang w:val="lv-LV" w:bidi="lo-LA"/>
        </w:rPr>
        <w:t xml:space="preserve">Limbažu novada pašvaldības Ētikas komisijas nolikuma </w:t>
      </w:r>
      <w:r w:rsidRPr="008D535A">
        <w:rPr>
          <w:rFonts w:eastAsia="Calibri"/>
          <w:b/>
          <w:bCs/>
          <w:lang w:val="lv-LV" w:bidi="lo-LA"/>
        </w:rPr>
        <w:t>un sastāva apstiprināšanu</w:t>
      </w:r>
    </w:p>
    <w:p w14:paraId="70B1660E" w14:textId="3A935A46" w:rsidR="008D535A" w:rsidRPr="008D535A" w:rsidRDefault="008D535A" w:rsidP="008D535A">
      <w:pPr>
        <w:jc w:val="center"/>
        <w:rPr>
          <w:lang w:val="lv-LV"/>
        </w:rPr>
      </w:pPr>
      <w:r w:rsidRPr="008D535A">
        <w:rPr>
          <w:lang w:val="lv-LV"/>
        </w:rPr>
        <w:t xml:space="preserve">Ziņo Antra </w:t>
      </w:r>
      <w:proofErr w:type="spellStart"/>
      <w:r w:rsidRPr="008D535A">
        <w:rPr>
          <w:lang w:val="lv-LV"/>
        </w:rPr>
        <w:t>Kamala</w:t>
      </w:r>
      <w:proofErr w:type="spellEnd"/>
      <w:r>
        <w:rPr>
          <w:lang w:val="lv-LV"/>
        </w:rPr>
        <w:t xml:space="preserve">, debatēs piedalās Sigita </w:t>
      </w:r>
      <w:proofErr w:type="spellStart"/>
      <w:r>
        <w:rPr>
          <w:lang w:val="lv-LV"/>
        </w:rPr>
        <w:t>Upmale</w:t>
      </w:r>
      <w:proofErr w:type="spellEnd"/>
      <w:r>
        <w:rPr>
          <w:lang w:val="lv-LV"/>
        </w:rPr>
        <w:t xml:space="preserve">, Diāna Zaļupe, Andis Zaļaiskalns, Artis </w:t>
      </w:r>
      <w:proofErr w:type="spellStart"/>
      <w:r>
        <w:rPr>
          <w:lang w:val="lv-LV"/>
        </w:rPr>
        <w:t>Ārgalis</w:t>
      </w:r>
      <w:proofErr w:type="spellEnd"/>
    </w:p>
    <w:p w14:paraId="60A51F58" w14:textId="77777777" w:rsidR="008D535A" w:rsidRPr="008D535A" w:rsidRDefault="008D535A" w:rsidP="008D535A">
      <w:pPr>
        <w:rPr>
          <w:lang w:val="lv-LV"/>
        </w:rPr>
      </w:pPr>
    </w:p>
    <w:p w14:paraId="3E930F70" w14:textId="2F55F712" w:rsidR="008D535A" w:rsidRDefault="008D535A" w:rsidP="008D535A">
      <w:pPr>
        <w:ind w:firstLine="720"/>
        <w:jc w:val="both"/>
        <w:rPr>
          <w:b/>
          <w:bCs/>
          <w:lang w:val="lv-LV" w:eastAsia="lv-LV"/>
        </w:rPr>
      </w:pPr>
      <w:r w:rsidRPr="008D535A">
        <w:rPr>
          <w:rFonts w:eastAsia="Calibri"/>
          <w:lang w:val="lv-LV" w:bidi="lo-LA"/>
        </w:rPr>
        <w:t>Lai nodrošinātu Limbažu novada pašvaldības</w:t>
      </w:r>
      <w:r w:rsidRPr="008D535A">
        <w:rPr>
          <w:lang w:val="lv-LV"/>
        </w:rPr>
        <w:t xml:space="preserve"> Ētikas kodeksa normām</w:t>
      </w:r>
      <w:r w:rsidRPr="008D535A">
        <w:rPr>
          <w:rFonts w:eastAsia="Calibri"/>
          <w:lang w:val="lv-LV" w:bidi="lo-LA"/>
        </w:rPr>
        <w:t xml:space="preserve"> neatbilstošas rīcības izskatīšanu, mazinātu ētikas normu pārkāpumus, pa</w:t>
      </w:r>
      <w:r w:rsidRPr="008D535A">
        <w:rPr>
          <w:rFonts w:eastAsia="Lucida Sans Unicode"/>
          <w:kern w:val="2"/>
          <w:lang w:val="lv-LV" w:bidi="lo-LA"/>
        </w:rPr>
        <w:t>matojoties uz Pašvaldību likuma 10. panta pirmās daļas 21. punktu, 53. panta otro daļu un Valsts pārvaldes iekārtas likuma 73. panta pirmās daļas 1. punktu,</w:t>
      </w:r>
      <w:r w:rsidRPr="008D535A">
        <w:rPr>
          <w:b/>
          <w:bCs/>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0FF430C1" w14:textId="77777777" w:rsidR="008D535A" w:rsidRPr="008D535A" w:rsidRDefault="008D535A" w:rsidP="008D535A">
      <w:pPr>
        <w:ind w:firstLine="720"/>
        <w:jc w:val="both"/>
        <w:rPr>
          <w:b/>
          <w:bCs/>
          <w:lang w:val="lv-LV"/>
        </w:rPr>
      </w:pPr>
    </w:p>
    <w:p w14:paraId="2AC40472" w14:textId="77777777" w:rsidR="008D535A" w:rsidRPr="008D535A" w:rsidRDefault="008D535A" w:rsidP="008D6A2C">
      <w:pPr>
        <w:numPr>
          <w:ilvl w:val="0"/>
          <w:numId w:val="7"/>
        </w:numPr>
        <w:tabs>
          <w:tab w:val="left" w:pos="567"/>
        </w:tabs>
        <w:suppressAutoHyphens w:val="0"/>
        <w:overflowPunct w:val="0"/>
        <w:autoSpaceDE w:val="0"/>
        <w:autoSpaceDN w:val="0"/>
        <w:adjustRightInd w:val="0"/>
        <w:ind w:left="357" w:hanging="357"/>
        <w:contextualSpacing/>
        <w:jc w:val="both"/>
        <w:textAlignment w:val="baseline"/>
        <w:rPr>
          <w:rFonts w:eastAsia="Calibri"/>
          <w:lang w:val="lv-LV" w:bidi="lo-LA"/>
        </w:rPr>
      </w:pPr>
      <w:r w:rsidRPr="008D535A">
        <w:rPr>
          <w:rFonts w:eastAsia="Calibri"/>
          <w:lang w:val="lv-LV" w:bidi="lo-LA"/>
        </w:rPr>
        <w:t>Apstiprināt Limbažu novada pašvaldības Ētikas komisijas nolikumu (pielikumā).</w:t>
      </w:r>
    </w:p>
    <w:p w14:paraId="3CEB4B34" w14:textId="77777777" w:rsidR="008D535A" w:rsidRPr="008D535A" w:rsidRDefault="008D535A" w:rsidP="008D6A2C">
      <w:pPr>
        <w:numPr>
          <w:ilvl w:val="0"/>
          <w:numId w:val="7"/>
        </w:numPr>
        <w:tabs>
          <w:tab w:val="left" w:pos="567"/>
        </w:tabs>
        <w:suppressAutoHyphens w:val="0"/>
        <w:overflowPunct w:val="0"/>
        <w:autoSpaceDE w:val="0"/>
        <w:autoSpaceDN w:val="0"/>
        <w:adjustRightInd w:val="0"/>
        <w:ind w:left="357" w:hanging="357"/>
        <w:contextualSpacing/>
        <w:jc w:val="both"/>
        <w:textAlignment w:val="baseline"/>
        <w:rPr>
          <w:rFonts w:eastAsia="Calibri"/>
          <w:lang w:val="lv-LV" w:bidi="lo-LA"/>
        </w:rPr>
      </w:pPr>
      <w:r w:rsidRPr="008D535A">
        <w:rPr>
          <w:rFonts w:eastAsia="Calibri"/>
          <w:lang w:val="lv-LV" w:bidi="lo-LA"/>
        </w:rPr>
        <w:t>Izveidot Limbažu novada pašvaldības Ētikas komisiju šādā sastāvā:</w:t>
      </w:r>
    </w:p>
    <w:p w14:paraId="29B0CFCD" w14:textId="77777777" w:rsidR="008D535A" w:rsidRPr="008D535A" w:rsidRDefault="008D535A" w:rsidP="008D6A2C">
      <w:pPr>
        <w:numPr>
          <w:ilvl w:val="1"/>
          <w:numId w:val="7"/>
        </w:numPr>
        <w:tabs>
          <w:tab w:val="left" w:pos="1134"/>
        </w:tabs>
        <w:suppressAutoHyphens w:val="0"/>
        <w:overflowPunct w:val="0"/>
        <w:autoSpaceDE w:val="0"/>
        <w:autoSpaceDN w:val="0"/>
        <w:adjustRightInd w:val="0"/>
        <w:ind w:left="964" w:hanging="567"/>
        <w:contextualSpacing/>
        <w:jc w:val="both"/>
        <w:textAlignment w:val="baseline"/>
        <w:rPr>
          <w:rFonts w:eastAsia="Calibri"/>
          <w:lang w:val="lv-LV" w:bidi="lo-LA"/>
        </w:rPr>
      </w:pPr>
      <w:r w:rsidRPr="008D535A">
        <w:rPr>
          <w:rFonts w:eastAsia="Calibri"/>
          <w:lang w:val="lv-LV" w:bidi="lo-LA"/>
        </w:rPr>
        <w:t>Limbažu novada pašvaldības __________________________;</w:t>
      </w:r>
    </w:p>
    <w:p w14:paraId="7F20B101" w14:textId="77777777" w:rsidR="008D535A" w:rsidRPr="008D535A" w:rsidRDefault="008D535A" w:rsidP="008D6A2C">
      <w:pPr>
        <w:numPr>
          <w:ilvl w:val="1"/>
          <w:numId w:val="7"/>
        </w:numPr>
        <w:tabs>
          <w:tab w:val="left" w:pos="1134"/>
        </w:tabs>
        <w:suppressAutoHyphens w:val="0"/>
        <w:overflowPunct w:val="0"/>
        <w:autoSpaceDE w:val="0"/>
        <w:autoSpaceDN w:val="0"/>
        <w:adjustRightInd w:val="0"/>
        <w:ind w:left="964" w:hanging="567"/>
        <w:contextualSpacing/>
        <w:jc w:val="both"/>
        <w:textAlignment w:val="baseline"/>
        <w:rPr>
          <w:rFonts w:eastAsia="Calibri"/>
          <w:lang w:val="lv-LV" w:bidi="lo-LA"/>
        </w:rPr>
      </w:pPr>
      <w:r w:rsidRPr="008D535A">
        <w:rPr>
          <w:rFonts w:eastAsia="Calibri"/>
          <w:lang w:val="lv-LV" w:bidi="lo-LA"/>
        </w:rPr>
        <w:t>Limbažu novada pašvaldības ___________________________;</w:t>
      </w:r>
    </w:p>
    <w:p w14:paraId="243362C9" w14:textId="77777777" w:rsidR="008D535A" w:rsidRPr="008D535A" w:rsidRDefault="008D535A" w:rsidP="008D6A2C">
      <w:pPr>
        <w:numPr>
          <w:ilvl w:val="1"/>
          <w:numId w:val="7"/>
        </w:numPr>
        <w:tabs>
          <w:tab w:val="left" w:pos="1134"/>
        </w:tabs>
        <w:suppressAutoHyphens w:val="0"/>
        <w:overflowPunct w:val="0"/>
        <w:autoSpaceDE w:val="0"/>
        <w:autoSpaceDN w:val="0"/>
        <w:adjustRightInd w:val="0"/>
        <w:ind w:left="964" w:hanging="567"/>
        <w:contextualSpacing/>
        <w:jc w:val="both"/>
        <w:textAlignment w:val="baseline"/>
        <w:rPr>
          <w:rFonts w:eastAsia="Calibri"/>
          <w:lang w:val="lv-LV" w:bidi="lo-LA"/>
        </w:rPr>
      </w:pPr>
      <w:r w:rsidRPr="008D535A">
        <w:rPr>
          <w:rFonts w:eastAsia="Calibri"/>
          <w:lang w:val="lv-LV" w:bidi="lo-LA"/>
        </w:rPr>
        <w:t>Limbažu novada pašvaldības ______________________________;</w:t>
      </w:r>
    </w:p>
    <w:p w14:paraId="62617064" w14:textId="77777777" w:rsidR="008D535A" w:rsidRPr="008D535A" w:rsidRDefault="008D535A" w:rsidP="008D6A2C">
      <w:pPr>
        <w:numPr>
          <w:ilvl w:val="1"/>
          <w:numId w:val="7"/>
        </w:numPr>
        <w:tabs>
          <w:tab w:val="left" w:pos="1134"/>
        </w:tabs>
        <w:suppressAutoHyphens w:val="0"/>
        <w:overflowPunct w:val="0"/>
        <w:autoSpaceDE w:val="0"/>
        <w:autoSpaceDN w:val="0"/>
        <w:adjustRightInd w:val="0"/>
        <w:ind w:left="964" w:hanging="567"/>
        <w:contextualSpacing/>
        <w:jc w:val="both"/>
        <w:textAlignment w:val="baseline"/>
        <w:rPr>
          <w:rFonts w:eastAsia="Calibri"/>
          <w:lang w:val="lv-LV" w:bidi="lo-LA"/>
        </w:rPr>
      </w:pPr>
      <w:r w:rsidRPr="008D535A">
        <w:rPr>
          <w:rFonts w:eastAsia="Calibri"/>
          <w:lang w:val="lv-LV" w:bidi="lo-LA"/>
        </w:rPr>
        <w:t>Limbažu novada pašvaldības __________________________________;</w:t>
      </w:r>
    </w:p>
    <w:p w14:paraId="4F218F15" w14:textId="77777777" w:rsidR="008D535A" w:rsidRPr="008D535A" w:rsidRDefault="008D535A" w:rsidP="008D6A2C">
      <w:pPr>
        <w:numPr>
          <w:ilvl w:val="1"/>
          <w:numId w:val="7"/>
        </w:numPr>
        <w:tabs>
          <w:tab w:val="left" w:pos="1134"/>
        </w:tabs>
        <w:suppressAutoHyphens w:val="0"/>
        <w:overflowPunct w:val="0"/>
        <w:autoSpaceDE w:val="0"/>
        <w:autoSpaceDN w:val="0"/>
        <w:adjustRightInd w:val="0"/>
        <w:ind w:left="964" w:hanging="567"/>
        <w:contextualSpacing/>
        <w:jc w:val="both"/>
        <w:textAlignment w:val="baseline"/>
        <w:rPr>
          <w:rFonts w:eastAsia="Calibri"/>
          <w:lang w:val="lv-LV" w:bidi="lo-LA"/>
        </w:rPr>
      </w:pPr>
      <w:r w:rsidRPr="008D535A">
        <w:rPr>
          <w:rFonts w:eastAsia="Calibri"/>
          <w:lang w:val="lv-LV" w:bidi="lo-LA"/>
        </w:rPr>
        <w:t>Limbažu novada pašvaldības _________________________________.</w:t>
      </w:r>
    </w:p>
    <w:p w14:paraId="557B01E7" w14:textId="77777777" w:rsidR="008D535A" w:rsidRPr="008D535A" w:rsidRDefault="008D535A" w:rsidP="008D6A2C">
      <w:pPr>
        <w:numPr>
          <w:ilvl w:val="0"/>
          <w:numId w:val="7"/>
        </w:numPr>
        <w:tabs>
          <w:tab w:val="left" w:pos="567"/>
        </w:tabs>
        <w:suppressAutoHyphens w:val="0"/>
        <w:overflowPunct w:val="0"/>
        <w:autoSpaceDE w:val="0"/>
        <w:autoSpaceDN w:val="0"/>
        <w:adjustRightInd w:val="0"/>
        <w:ind w:left="357" w:hanging="357"/>
        <w:contextualSpacing/>
        <w:jc w:val="both"/>
        <w:textAlignment w:val="baseline"/>
        <w:rPr>
          <w:lang w:val="lv-LV"/>
        </w:rPr>
      </w:pPr>
      <w:r w:rsidRPr="008D535A">
        <w:rPr>
          <w:lang w:val="lv-LV"/>
        </w:rPr>
        <w:t>Uzdot Dokumentu pārvaldības un klientu apkalpošanas nodaļai nodrošināt lēmuma izsniegšanu komisijas locekļiem.</w:t>
      </w:r>
    </w:p>
    <w:p w14:paraId="6B04DC9F" w14:textId="77777777" w:rsidR="008D535A" w:rsidRPr="008D535A" w:rsidRDefault="008D535A" w:rsidP="008D6A2C">
      <w:pPr>
        <w:numPr>
          <w:ilvl w:val="0"/>
          <w:numId w:val="7"/>
        </w:numPr>
        <w:tabs>
          <w:tab w:val="left" w:pos="567"/>
        </w:tabs>
        <w:suppressAutoHyphens w:val="0"/>
        <w:overflowPunct w:val="0"/>
        <w:autoSpaceDE w:val="0"/>
        <w:autoSpaceDN w:val="0"/>
        <w:adjustRightInd w:val="0"/>
        <w:ind w:left="357" w:hanging="357"/>
        <w:contextualSpacing/>
        <w:jc w:val="both"/>
        <w:textAlignment w:val="baseline"/>
        <w:rPr>
          <w:lang w:val="lv-LV"/>
        </w:rPr>
      </w:pPr>
      <w:r w:rsidRPr="008D535A">
        <w:rPr>
          <w:lang w:val="lv-LV"/>
        </w:rPr>
        <w:t>Lēmuma projektu virzīt izskatīšanai Limbažu novada domes sēdē.</w:t>
      </w:r>
    </w:p>
    <w:p w14:paraId="3490BA92" w14:textId="77777777" w:rsidR="008D535A" w:rsidRDefault="008D535A" w:rsidP="008D535A">
      <w:pPr>
        <w:rPr>
          <w:lang w:eastAsia="hi-IN" w:bidi="hi-IN"/>
        </w:rPr>
      </w:pPr>
    </w:p>
    <w:p w14:paraId="185BAE1E" w14:textId="03950EAB" w:rsidR="00B47774" w:rsidRPr="00AC172A" w:rsidRDefault="00F16D91" w:rsidP="00F16D91">
      <w:pPr>
        <w:ind w:firstLine="720"/>
        <w:contextualSpacing/>
        <w:jc w:val="both"/>
        <w:rPr>
          <w:rFonts w:eastAsia="Calibri"/>
          <w:lang w:val="lv-LV"/>
        </w:rPr>
      </w:pPr>
      <w:r w:rsidRPr="00AC172A">
        <w:rPr>
          <w:rFonts w:eastAsia="Calibri"/>
          <w:lang w:val="lv-LV" w:bidi="lo-LA"/>
        </w:rPr>
        <w:t>Limbažu novada pašvaldības</w:t>
      </w:r>
      <w:r w:rsidRPr="00AC172A">
        <w:rPr>
          <w:lang w:val="lv-LV"/>
        </w:rPr>
        <w:t xml:space="preserve"> Centrālās pārvaldes Dokumentu pārvaldības un klientu apkalpošanas nodaļas vadītāja A. </w:t>
      </w:r>
      <w:proofErr w:type="spellStart"/>
      <w:r w:rsidRPr="00AC172A">
        <w:rPr>
          <w:lang w:val="lv-LV"/>
        </w:rPr>
        <w:t>Kamala</w:t>
      </w:r>
      <w:proofErr w:type="spellEnd"/>
      <w:r w:rsidRPr="00AC172A">
        <w:rPr>
          <w:lang w:val="lv-LV"/>
        </w:rPr>
        <w:t xml:space="preserve"> informē, ka deputāts Dāvis Melnalksnis ir izteicis priekšlikumu </w:t>
      </w:r>
      <w:r w:rsidR="00465D5A" w:rsidRPr="00AC172A">
        <w:rPr>
          <w:lang w:val="lv-LV"/>
        </w:rPr>
        <w:t xml:space="preserve">Ētikas </w:t>
      </w:r>
      <w:r w:rsidRPr="00AC172A">
        <w:rPr>
          <w:lang w:val="lv-LV"/>
        </w:rPr>
        <w:t xml:space="preserve">komisijas sastāvā </w:t>
      </w:r>
      <w:r w:rsidR="00465D5A" w:rsidRPr="00AC172A">
        <w:rPr>
          <w:lang w:val="lv-LV"/>
        </w:rPr>
        <w:t>izvirzīt</w:t>
      </w:r>
      <w:r w:rsidR="00AC172A">
        <w:rPr>
          <w:lang w:val="lv-LV"/>
        </w:rPr>
        <w:t xml:space="preserve"> deputātu Rūdolfu</w:t>
      </w:r>
      <w:r w:rsidRPr="00AC172A">
        <w:rPr>
          <w:lang w:val="lv-LV"/>
        </w:rPr>
        <w:t xml:space="preserve"> Pelēko. </w:t>
      </w:r>
      <w:r w:rsidR="00465D5A" w:rsidRPr="00AC172A">
        <w:rPr>
          <w:lang w:val="lv-LV"/>
        </w:rPr>
        <w:t xml:space="preserve">Citi priekšlikumi nav saņemti. </w:t>
      </w:r>
      <w:r w:rsidRPr="00AC172A">
        <w:rPr>
          <w:lang w:val="lv-LV"/>
        </w:rPr>
        <w:t xml:space="preserve">Deputāte S. </w:t>
      </w:r>
      <w:proofErr w:type="spellStart"/>
      <w:r w:rsidRPr="00AC172A">
        <w:rPr>
          <w:lang w:val="lv-LV"/>
        </w:rPr>
        <w:t>Upmale</w:t>
      </w:r>
      <w:proofErr w:type="spellEnd"/>
      <w:r w:rsidRPr="00AC172A">
        <w:rPr>
          <w:lang w:val="lv-LV"/>
        </w:rPr>
        <w:t xml:space="preserve"> ierosina </w:t>
      </w:r>
      <w:r w:rsidR="00465D5A" w:rsidRPr="00AC172A">
        <w:rPr>
          <w:lang w:val="lv-LV"/>
        </w:rPr>
        <w:t>virzīt</w:t>
      </w:r>
      <w:r w:rsidRPr="00AC172A">
        <w:rPr>
          <w:lang w:val="lv-LV"/>
        </w:rPr>
        <w:t xml:space="preserve"> Juridiskās nodaļas </w:t>
      </w:r>
      <w:r w:rsidR="00B602FE" w:rsidRPr="00AC172A">
        <w:rPr>
          <w:lang w:val="lv-LV"/>
        </w:rPr>
        <w:t xml:space="preserve">vecāko </w:t>
      </w:r>
      <w:r w:rsidRPr="00AC172A">
        <w:rPr>
          <w:lang w:val="lv-LV"/>
        </w:rPr>
        <w:t xml:space="preserve">juristi D. Lejnieci. </w:t>
      </w:r>
      <w:r w:rsidR="008D535A" w:rsidRPr="00AC172A">
        <w:rPr>
          <w:rFonts w:eastAsia="Calibri"/>
          <w:lang w:val="lv-LV"/>
        </w:rPr>
        <w:t>Sēdes vadītāja D.</w:t>
      </w:r>
      <w:r w:rsidRPr="00AC172A">
        <w:rPr>
          <w:rFonts w:eastAsia="Calibri"/>
          <w:lang w:val="lv-LV"/>
        </w:rPr>
        <w:t xml:space="preserve"> </w:t>
      </w:r>
      <w:r w:rsidR="008D535A" w:rsidRPr="00AC172A">
        <w:rPr>
          <w:rFonts w:eastAsia="Calibri"/>
          <w:lang w:val="lv-LV"/>
        </w:rPr>
        <w:t xml:space="preserve">Zaļupe </w:t>
      </w:r>
      <w:r w:rsidRPr="00AC172A">
        <w:rPr>
          <w:rFonts w:eastAsia="Calibri"/>
          <w:lang w:val="lv-LV"/>
        </w:rPr>
        <w:t xml:space="preserve">ierosina </w:t>
      </w:r>
      <w:r w:rsidR="00465D5A" w:rsidRPr="00AC172A">
        <w:rPr>
          <w:rFonts w:eastAsia="Calibri"/>
          <w:lang w:val="lv-LV"/>
        </w:rPr>
        <w:t xml:space="preserve">atstāt papildināšanai līdz domes sēdei galīgā lēmuma pieņemšanai un uzdod </w:t>
      </w:r>
      <w:r w:rsidRPr="00AC172A">
        <w:rPr>
          <w:rFonts w:eastAsia="Calibri"/>
          <w:lang w:val="lv-LV"/>
        </w:rPr>
        <w:t xml:space="preserve">sūtīt vēlreiz deputātiem aicinājumu līdz </w:t>
      </w:r>
      <w:r w:rsidR="00AC172A">
        <w:rPr>
          <w:rFonts w:eastAsia="Calibri"/>
          <w:lang w:val="lv-LV"/>
        </w:rPr>
        <w:t>nākamajai otrdienai</w:t>
      </w:r>
      <w:r w:rsidRPr="00AC172A">
        <w:rPr>
          <w:rFonts w:eastAsia="Calibri"/>
          <w:lang w:val="lv-LV"/>
        </w:rPr>
        <w:t xml:space="preserve"> iesniegt priekšlikumus komisijas sastāvam. Deputāte S. </w:t>
      </w:r>
      <w:proofErr w:type="spellStart"/>
      <w:r w:rsidRPr="00AC172A">
        <w:rPr>
          <w:rFonts w:eastAsia="Calibri"/>
          <w:lang w:val="lv-LV"/>
        </w:rPr>
        <w:t>Upmale</w:t>
      </w:r>
      <w:proofErr w:type="spellEnd"/>
      <w:r w:rsidRPr="00AC172A">
        <w:rPr>
          <w:rFonts w:eastAsia="Calibri"/>
          <w:lang w:val="lv-LV"/>
        </w:rPr>
        <w:t xml:space="preserve"> ierosina </w:t>
      </w:r>
      <w:r w:rsidR="00465D5A" w:rsidRPr="00AC172A">
        <w:rPr>
          <w:rFonts w:eastAsia="Calibri"/>
          <w:lang w:val="lv-LV"/>
        </w:rPr>
        <w:t xml:space="preserve">apsvērt </w:t>
      </w:r>
      <w:r w:rsidRPr="00AC172A">
        <w:rPr>
          <w:rFonts w:eastAsia="Calibri"/>
          <w:lang w:val="lv-LV"/>
        </w:rPr>
        <w:t xml:space="preserve">komisijas sastāvā </w:t>
      </w:r>
      <w:r w:rsidR="00465D5A" w:rsidRPr="00AC172A">
        <w:rPr>
          <w:rFonts w:eastAsia="Calibri"/>
          <w:lang w:val="lv-LV"/>
        </w:rPr>
        <w:t xml:space="preserve">iekļaut </w:t>
      </w:r>
      <w:r w:rsidRPr="00AC172A">
        <w:rPr>
          <w:rFonts w:eastAsia="Calibri"/>
          <w:lang w:val="lv-LV"/>
        </w:rPr>
        <w:t xml:space="preserve">arī laikraksta “Auseklis” redaktori L. Paegli un </w:t>
      </w:r>
      <w:r w:rsidR="00465D5A" w:rsidRPr="00AC172A">
        <w:rPr>
          <w:rFonts w:eastAsia="Calibri"/>
          <w:lang w:val="lv-LV"/>
        </w:rPr>
        <w:t>paskatīties plašāk</w:t>
      </w:r>
      <w:r w:rsidRPr="00AC172A">
        <w:rPr>
          <w:rFonts w:eastAsia="Calibri"/>
          <w:lang w:val="lv-LV"/>
        </w:rPr>
        <w:t xml:space="preserve"> par kādas biedrības pārstāv</w:t>
      </w:r>
      <w:r w:rsidR="00465D5A" w:rsidRPr="00AC172A">
        <w:rPr>
          <w:rFonts w:eastAsia="Calibri"/>
          <w:lang w:val="lv-LV"/>
        </w:rPr>
        <w:t xml:space="preserve">jiem. </w:t>
      </w:r>
      <w:r w:rsidR="00AC172A" w:rsidRPr="00AC172A">
        <w:rPr>
          <w:rFonts w:eastAsia="Calibri"/>
          <w:lang w:val="lv-LV" w:bidi="lo-LA"/>
        </w:rPr>
        <w:t xml:space="preserve">Limbažu novada </w:t>
      </w:r>
      <w:r w:rsidR="00AC172A" w:rsidRPr="00AC172A">
        <w:rPr>
          <w:rFonts w:eastAsia="Calibri"/>
          <w:lang w:val="lv-LV" w:bidi="lo-LA"/>
        </w:rPr>
        <w:lastRenderedPageBreak/>
        <w:t>pašvaldības</w:t>
      </w:r>
      <w:r w:rsidR="00AC172A" w:rsidRPr="00AC172A">
        <w:rPr>
          <w:rFonts w:eastAsia="Calibri"/>
          <w:lang w:val="lv-LV" w:bidi="lo-LA"/>
        </w:rPr>
        <w:t xml:space="preserve"> izpilddirektors A. </w:t>
      </w:r>
      <w:proofErr w:type="spellStart"/>
      <w:r w:rsidR="00AC172A" w:rsidRPr="00AC172A">
        <w:rPr>
          <w:rFonts w:eastAsia="Calibri"/>
          <w:lang w:val="lv-LV" w:bidi="lo-LA"/>
        </w:rPr>
        <w:t>Ārgalis</w:t>
      </w:r>
      <w:proofErr w:type="spellEnd"/>
      <w:r w:rsidR="00AC172A" w:rsidRPr="00AC172A">
        <w:rPr>
          <w:rFonts w:eastAsia="Calibri"/>
          <w:lang w:val="lv-LV" w:bidi="lo-LA"/>
        </w:rPr>
        <w:t xml:space="preserve"> papildina, ka jautājumus, kurus nevajadzētu skatīt Ētikas komisijā, bet kas skar ierobežotas pieejamības datus, un, kas vairāk tieši saistās ar Bāriņtiesu, tur joprojām tiks piemērota kārtība, ka izpilddirektors izveido operatīvu komisiju uz katru individuālo gadījumu atsevišķi. </w:t>
      </w:r>
      <w:r w:rsidR="00AC172A" w:rsidRPr="00AC172A">
        <w:rPr>
          <w:lang w:val="lv-LV"/>
        </w:rPr>
        <w:t xml:space="preserve">Deputāte S. </w:t>
      </w:r>
      <w:proofErr w:type="spellStart"/>
      <w:r w:rsidR="00AC172A" w:rsidRPr="00AC172A">
        <w:rPr>
          <w:lang w:val="lv-LV"/>
        </w:rPr>
        <w:t>Upmale</w:t>
      </w:r>
      <w:proofErr w:type="spellEnd"/>
      <w:r w:rsidR="00AC172A" w:rsidRPr="00AC172A">
        <w:rPr>
          <w:lang w:val="lv-LV"/>
        </w:rPr>
        <w:t xml:space="preserve"> ierosina </w:t>
      </w:r>
      <w:r w:rsidR="00AC172A" w:rsidRPr="00AC172A">
        <w:rPr>
          <w:lang w:val="lv-LV"/>
        </w:rPr>
        <w:t xml:space="preserve">šo </w:t>
      </w:r>
      <w:r w:rsidRPr="00AC172A">
        <w:rPr>
          <w:rFonts w:eastAsia="Calibri"/>
          <w:lang w:val="lv-LV"/>
        </w:rPr>
        <w:t xml:space="preserve">nolikumā atrunāt par bāriņtiesas konkrētu darbinieku rīcībām atsevišķos gadījumus, kad ar izpilddirektora rīkojumu izveido </w:t>
      </w:r>
      <w:r w:rsidR="00AC172A" w:rsidRPr="00AC172A">
        <w:rPr>
          <w:rFonts w:eastAsia="Calibri"/>
          <w:lang w:val="lv-LV"/>
        </w:rPr>
        <w:t xml:space="preserve">atsevišķu </w:t>
      </w:r>
      <w:r w:rsidRPr="00AC172A">
        <w:rPr>
          <w:rFonts w:eastAsia="Calibri"/>
          <w:lang w:val="lv-LV"/>
        </w:rPr>
        <w:t>komisiju.</w:t>
      </w:r>
    </w:p>
    <w:p w14:paraId="0987982E" w14:textId="77777777" w:rsidR="00373376" w:rsidRDefault="00373376" w:rsidP="00A571CB">
      <w:pPr>
        <w:contextualSpacing/>
        <w:jc w:val="both"/>
        <w:rPr>
          <w:rFonts w:eastAsia="Calibri"/>
          <w:lang w:val="lv-LV"/>
        </w:rPr>
      </w:pPr>
    </w:p>
    <w:p w14:paraId="31E5CACB" w14:textId="77777777" w:rsidR="00373376" w:rsidRPr="00C92154" w:rsidRDefault="00373376" w:rsidP="00A571CB">
      <w:pPr>
        <w:contextualSpacing/>
        <w:jc w:val="both"/>
        <w:rPr>
          <w:rFonts w:eastAsia="Calibri"/>
          <w:lang w:val="lv-LV"/>
        </w:rPr>
      </w:pPr>
    </w:p>
    <w:p w14:paraId="0BB6B630" w14:textId="77777777" w:rsidR="00BA797C" w:rsidRPr="00C92154" w:rsidRDefault="00180835" w:rsidP="00A571CB">
      <w:pPr>
        <w:keepNext/>
        <w:jc w:val="center"/>
        <w:outlineLvl w:val="0"/>
        <w:rPr>
          <w:lang w:val="lv-LV"/>
        </w:rPr>
      </w:pPr>
      <w:r w:rsidRPr="00C92154">
        <w:rPr>
          <w:b/>
          <w:bCs/>
          <w:lang w:val="lv-LV"/>
        </w:rPr>
        <w:t>4.</w:t>
      </w:r>
    </w:p>
    <w:p w14:paraId="510A5F69" w14:textId="77777777" w:rsidR="008D535A" w:rsidRPr="00300F9D" w:rsidRDefault="008D535A" w:rsidP="008D535A">
      <w:pPr>
        <w:pBdr>
          <w:bottom w:val="single" w:sz="6" w:space="1" w:color="auto"/>
        </w:pBdr>
        <w:rPr>
          <w:b/>
          <w:bCs/>
        </w:rPr>
      </w:pPr>
      <w:r>
        <w:rPr>
          <w:b/>
          <w:bCs/>
          <w:noProof/>
        </w:rPr>
        <w:t>Par projekta “</w:t>
      </w:r>
      <w:r w:rsidRPr="00300F9D">
        <w:rPr>
          <w:b/>
          <w:bCs/>
          <w:noProof/>
        </w:rPr>
        <w:t>Kultūras piedāvājuma attīstība Limbažu kultūras namā</w:t>
      </w:r>
      <w:r>
        <w:rPr>
          <w:b/>
          <w:bCs/>
          <w:noProof/>
        </w:rPr>
        <w:t>” iesniegšanu</w:t>
      </w:r>
    </w:p>
    <w:p w14:paraId="15FB1025" w14:textId="6B1CE45D" w:rsidR="008D535A" w:rsidRPr="00300F9D" w:rsidRDefault="008D535A" w:rsidP="008D535A">
      <w:pPr>
        <w:jc w:val="center"/>
      </w:pPr>
      <w:r w:rsidRPr="00F16D91">
        <w:rPr>
          <w:lang w:val="lv-LV"/>
        </w:rPr>
        <w:t>Ziņo</w:t>
      </w:r>
      <w:r w:rsidRPr="00300F9D">
        <w:t xml:space="preserve"> </w:t>
      </w:r>
      <w:r w:rsidRPr="00300F9D">
        <w:rPr>
          <w:noProof/>
        </w:rPr>
        <w:t>Anna Siliņa-Garklāva</w:t>
      </w:r>
      <w:r>
        <w:rPr>
          <w:noProof/>
        </w:rPr>
        <w:t>, debatēs piedalās Diāna Zaļupe</w:t>
      </w:r>
    </w:p>
    <w:p w14:paraId="5BA71C7A" w14:textId="77777777" w:rsidR="008D535A" w:rsidRPr="00300F9D" w:rsidRDefault="008D535A" w:rsidP="008D535A"/>
    <w:p w14:paraId="34FC67A3" w14:textId="77777777" w:rsidR="008D535A" w:rsidRPr="008D535A" w:rsidRDefault="008D535A" w:rsidP="008D535A">
      <w:pPr>
        <w:ind w:firstLine="720"/>
        <w:jc w:val="both"/>
        <w:rPr>
          <w:lang w:val="lv-LV"/>
        </w:rPr>
      </w:pPr>
      <w:r w:rsidRPr="008D535A">
        <w:rPr>
          <w:lang w:val="lv-LV"/>
        </w:rPr>
        <w:t>Centrālā finanšu un līgumu aģentūra līdz šī gada 30. septembrim pieņem projektu iesniegumus Eiropas Savienības kohēzijas politikas programmas 2021.–2027. gadam 4.3.2. specifiskā atbalsta mērķa "Kultūras un tūrisma lomas palielināšana ekonomiskajā attīstībā, sociālajā iekļaušanā un sociālajās inovācijās" konkursā.</w:t>
      </w:r>
    </w:p>
    <w:p w14:paraId="5220A098" w14:textId="77777777" w:rsidR="008D535A" w:rsidRPr="008D535A" w:rsidRDefault="008D535A" w:rsidP="008D535A">
      <w:pPr>
        <w:ind w:firstLine="720"/>
        <w:jc w:val="both"/>
        <w:rPr>
          <w:lang w:val="lv-LV"/>
        </w:rPr>
      </w:pPr>
      <w:r w:rsidRPr="008D535A">
        <w:rPr>
          <w:lang w:val="lv-LV"/>
        </w:rPr>
        <w:t xml:space="preserve">Specifiskā atbalsta mērķis ir uz sociālo iekļaušanu orientēta un mērķa grupas vajadzībās balstīta kultūras piedāvājuma veidošana, kas rada pozitīvu ietekmi uz vietējām kopienām, veicina dialogu ar sociāli </w:t>
      </w:r>
      <w:proofErr w:type="spellStart"/>
      <w:r w:rsidRPr="008D535A">
        <w:rPr>
          <w:lang w:val="lv-LV"/>
        </w:rPr>
        <w:t>mazaizsargātām</w:t>
      </w:r>
      <w:proofErr w:type="spellEnd"/>
      <w:r w:rsidRPr="008D535A">
        <w:rPr>
          <w:lang w:val="lv-LV"/>
        </w:rPr>
        <w:t xml:space="preserve"> sabiedrības grupām, ar kultūras pakalpojumu starpniecību mazina sociālo nevienlīdzību un stiprina kopienas kultūras identitāti, veicina tūrisma plūsmu palielināšanos un stimulē uzņēmējdarbību, nodarbinātību un jaunu darbavietu radīšanu.</w:t>
      </w:r>
    </w:p>
    <w:p w14:paraId="48BDD2E4" w14:textId="77777777" w:rsidR="008D535A" w:rsidRPr="008D535A" w:rsidRDefault="008D535A" w:rsidP="008D535A">
      <w:pPr>
        <w:ind w:firstLine="720"/>
        <w:jc w:val="both"/>
        <w:rPr>
          <w:lang w:val="lv-LV"/>
        </w:rPr>
      </w:pPr>
      <w:r w:rsidRPr="008D535A">
        <w:rPr>
          <w:lang w:val="lv-LV"/>
        </w:rPr>
        <w:t>Vienam projektam maksimāli pieejamais Eiropas Reģionālās attīstības fonda (ERAF) līdzfinansējums ir 850 000 EUR, kas nepārsniedz 85% no kopējām projekta izmaksām.</w:t>
      </w:r>
    </w:p>
    <w:p w14:paraId="35504F58" w14:textId="77777777" w:rsidR="008D535A" w:rsidRPr="008D535A" w:rsidRDefault="008D535A" w:rsidP="008D535A">
      <w:pPr>
        <w:ind w:firstLine="720"/>
        <w:jc w:val="both"/>
        <w:rPr>
          <w:lang w:val="lv-LV"/>
        </w:rPr>
      </w:pPr>
      <w:r w:rsidRPr="008D535A">
        <w:rPr>
          <w:lang w:val="lv-LV"/>
        </w:rPr>
        <w:t>Projekta maksimālais īstenošanas termiņš ir 2029. gada 31. decembris.</w:t>
      </w:r>
    </w:p>
    <w:p w14:paraId="6500A6A1" w14:textId="77777777" w:rsidR="008D535A" w:rsidRPr="008D535A" w:rsidRDefault="008D535A" w:rsidP="008D535A">
      <w:pPr>
        <w:ind w:firstLine="720"/>
        <w:jc w:val="both"/>
        <w:rPr>
          <w:lang w:val="lv-LV"/>
        </w:rPr>
      </w:pPr>
      <w:r w:rsidRPr="008D535A">
        <w:rPr>
          <w:lang w:val="lv-LV"/>
        </w:rPr>
        <w:t xml:space="preserve">Iesaistoties projektā, Limbažu kultūras namā iecerēts īstenot aktivitātes, lai paaugstinātu sociāli </w:t>
      </w:r>
      <w:proofErr w:type="spellStart"/>
      <w:r w:rsidRPr="008D535A">
        <w:rPr>
          <w:lang w:val="lv-LV"/>
        </w:rPr>
        <w:t>mazaizsargāto</w:t>
      </w:r>
      <w:proofErr w:type="spellEnd"/>
      <w:r w:rsidRPr="008D535A">
        <w:rPr>
          <w:lang w:val="lv-LV"/>
        </w:rPr>
        <w:t xml:space="preserve"> iedzīvotāju iesaisti kultūras norisēs. Aktivitāšu īstenošanai paredzēts iegādāties nepieciešamo aprīkojumu, kā arī īstenot Limbažu kultūras nama 1. stāva pārbūvi, lai nodrošinātu telpu pieejamību un atbilstību dažādu mērķa grupu vajadzībām.</w:t>
      </w:r>
    </w:p>
    <w:p w14:paraId="65054926" w14:textId="77777777" w:rsidR="008D535A" w:rsidRPr="008D535A" w:rsidRDefault="008D535A" w:rsidP="008D535A">
      <w:pPr>
        <w:ind w:firstLine="720"/>
        <w:jc w:val="both"/>
        <w:rPr>
          <w:lang w:val="lv-LV"/>
        </w:rPr>
      </w:pPr>
      <w:r w:rsidRPr="008D535A">
        <w:rPr>
          <w:lang w:val="lv-LV"/>
        </w:rPr>
        <w:t>Limbažu kultūras nama infrastruktūras uzlabošana, kā pasākums Nr. 1, paredzēta Limbažu novada pašvaldības Attīstības programmas 2022.–2028. gadam Investīciju plānā 2025.–2027. gadam.</w:t>
      </w:r>
    </w:p>
    <w:p w14:paraId="16D42EC5" w14:textId="77777777" w:rsidR="008D535A" w:rsidRPr="008D535A" w:rsidRDefault="008D535A" w:rsidP="008D535A">
      <w:pPr>
        <w:ind w:firstLine="720"/>
        <w:jc w:val="both"/>
        <w:rPr>
          <w:lang w:val="lv-LV"/>
        </w:rPr>
      </w:pPr>
      <w:r w:rsidRPr="008D535A">
        <w:rPr>
          <w:lang w:val="lv-LV"/>
        </w:rPr>
        <w:t>Iecere īstenot projektu “</w:t>
      </w:r>
      <w:r w:rsidRPr="008D535A">
        <w:rPr>
          <w:bCs/>
          <w:noProof/>
          <w:lang w:val="lv-LV"/>
        </w:rPr>
        <w:t>Kultūras piedāvājuma attīstība Limbažu kultūras namā</w:t>
      </w:r>
      <w:r w:rsidRPr="008D535A">
        <w:rPr>
          <w:lang w:val="lv-LV"/>
        </w:rPr>
        <w:t>” izskatīta un akceptēta 2025. gada 9. jūlija Projektu uzraudzības komisijas sanāksmē.</w:t>
      </w:r>
    </w:p>
    <w:p w14:paraId="5C55ABB8" w14:textId="72611C88" w:rsidR="008D535A" w:rsidRPr="00253BC8" w:rsidRDefault="008D535A" w:rsidP="008D535A">
      <w:pPr>
        <w:ind w:firstLine="720"/>
        <w:jc w:val="both"/>
        <w:rPr>
          <w:b/>
          <w:bCs/>
          <w:lang w:val="lv-LV" w:eastAsia="lv-LV"/>
        </w:rPr>
      </w:pPr>
      <w:r w:rsidRPr="008D535A">
        <w:rPr>
          <w:lang w:val="lv-LV"/>
        </w:rPr>
        <w:t xml:space="preserve">Pamatojoties uz Pašvaldību likuma 4. panta pirmās daļas 5. punktu, 5. pantu, </w:t>
      </w:r>
      <w:r w:rsidRPr="008D535A">
        <w:rPr>
          <w:color w:val="000000"/>
          <w:lang w:val="lv-LV"/>
        </w:rPr>
        <w:t>10. panta pirmās daļas ievaddaļu un Ministru kabineta 2024. gada 17. decembra noteikumiem Nr. 889 “</w:t>
      </w:r>
      <w:r w:rsidRPr="008D535A">
        <w:rPr>
          <w:lang w:val="lv-LV"/>
        </w:rPr>
        <w:t>Eiropas Savienības kohēzijas politikas programmas 2021.–2027. gadam 4.3.2. specifiskā atbalsta mērķa "Kultūras un tūrisma lomas palielināšana ekonomiskajā attīstībā, sociālajā iekļaušanā un sociālajās inovācijās" īstenošanas noteikumi</w:t>
      </w:r>
      <w:r w:rsidRPr="008D535A">
        <w:rPr>
          <w:color w:val="000000"/>
          <w:lang w:val="lv-LV"/>
        </w:rPr>
        <w:t>”</w:t>
      </w:r>
      <w:r w:rsidRPr="008D535A">
        <w:rPr>
          <w:lang w:val="lv-LV"/>
        </w:rPr>
        <w:t xml:space="preserve">,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1 deputāts (Edžus Arums)</w:t>
      </w:r>
      <w:r w:rsidRPr="003F2B17">
        <w:rPr>
          <w:rFonts w:eastAsia="Calibri"/>
          <w:lang w:val="lv-LV"/>
        </w:rPr>
        <w:t xml:space="preserve">, </w:t>
      </w:r>
      <w:r w:rsidRPr="00253BC8">
        <w:rPr>
          <w:lang w:val="lv-LV" w:eastAsia="lv-LV"/>
        </w:rPr>
        <w:t>komiteja</w:t>
      </w:r>
      <w:r w:rsidRPr="00253BC8">
        <w:rPr>
          <w:b/>
          <w:bCs/>
          <w:lang w:val="lv-LV" w:eastAsia="lv-LV"/>
        </w:rPr>
        <w:t xml:space="preserve"> NOLEMJ:</w:t>
      </w:r>
    </w:p>
    <w:p w14:paraId="214CB779" w14:textId="0909E9A9" w:rsidR="008D535A" w:rsidRPr="008D535A" w:rsidRDefault="008D535A" w:rsidP="008D535A">
      <w:pPr>
        <w:ind w:firstLine="720"/>
        <w:jc w:val="both"/>
        <w:rPr>
          <w:rStyle w:val="Izteiksmgs"/>
          <w:b w:val="0"/>
          <w:bCs w:val="0"/>
          <w:lang w:val="lv-LV"/>
        </w:rPr>
      </w:pPr>
    </w:p>
    <w:p w14:paraId="17276856" w14:textId="77777777" w:rsidR="008D535A" w:rsidRPr="008D535A" w:rsidRDefault="008D535A" w:rsidP="008D6A2C">
      <w:pPr>
        <w:numPr>
          <w:ilvl w:val="0"/>
          <w:numId w:val="8"/>
        </w:numPr>
        <w:ind w:left="357" w:hanging="357"/>
        <w:jc w:val="both"/>
        <w:rPr>
          <w:bCs/>
          <w:color w:val="000000"/>
          <w:lang w:val="lv-LV"/>
        </w:rPr>
      </w:pPr>
      <w:r w:rsidRPr="008D535A">
        <w:rPr>
          <w:color w:val="000000"/>
          <w:lang w:val="lv-LV"/>
        </w:rPr>
        <w:t>Atbalstīt ieceri iesniegt un īstenot projektu “</w:t>
      </w:r>
      <w:r w:rsidRPr="008D535A">
        <w:rPr>
          <w:bCs/>
          <w:noProof/>
          <w:lang w:val="lv-LV"/>
        </w:rPr>
        <w:t>Kultūras piedāvājuma attīstība Limbažu kultūras namā</w:t>
      </w:r>
      <w:r w:rsidRPr="008D535A">
        <w:rPr>
          <w:color w:val="000000"/>
          <w:lang w:val="lv-LV"/>
        </w:rPr>
        <w:t xml:space="preserve">” Eiropas Reģionālās attīstības fonda </w:t>
      </w:r>
      <w:r w:rsidRPr="008D535A">
        <w:rPr>
          <w:bCs/>
          <w:color w:val="000000"/>
          <w:lang w:val="lv-LV"/>
        </w:rPr>
        <w:t xml:space="preserve">(turpmāk – ERAF) līdzfinansētā </w:t>
      </w:r>
      <w:r w:rsidRPr="008D535A">
        <w:rPr>
          <w:lang w:val="lv-LV"/>
        </w:rPr>
        <w:t xml:space="preserve">4.3.2. specifiskā atbalsta mērķa "Kultūras un tūrisma lomas palielināšana ekonomiskajā attīstībā, sociālajā iekļaušanā un sociālajās inovācijās" </w:t>
      </w:r>
      <w:r w:rsidRPr="008D535A">
        <w:rPr>
          <w:color w:val="000000"/>
          <w:lang w:val="lv-LV"/>
        </w:rPr>
        <w:t>projektu konkursā</w:t>
      </w:r>
      <w:r w:rsidRPr="008D535A">
        <w:rPr>
          <w:bCs/>
          <w:color w:val="000000"/>
          <w:lang w:val="lv-LV"/>
        </w:rPr>
        <w:t xml:space="preserve">. </w:t>
      </w:r>
    </w:p>
    <w:p w14:paraId="5DDA7ABD" w14:textId="77777777" w:rsidR="008D535A" w:rsidRPr="008D535A" w:rsidRDefault="008D535A" w:rsidP="008D6A2C">
      <w:pPr>
        <w:numPr>
          <w:ilvl w:val="0"/>
          <w:numId w:val="8"/>
        </w:numPr>
        <w:ind w:left="357" w:hanging="357"/>
        <w:jc w:val="both"/>
        <w:rPr>
          <w:color w:val="000000"/>
          <w:lang w:val="lv-LV"/>
        </w:rPr>
      </w:pPr>
      <w:r w:rsidRPr="008D535A">
        <w:rPr>
          <w:color w:val="000000"/>
          <w:lang w:val="lv-LV"/>
        </w:rPr>
        <w:t>Uzdot Limbažu novada pašvaldības Centrālās pārvaldes Attīstības un projektu nodaļai sadarbībā ar Limbažu kultūras namu sagatavot un līdz 2025. gada 30. septembrim Kohēzijas politikas fondu vadības informācijas sistēmā iesniegt projekta iesniegumu “</w:t>
      </w:r>
      <w:r w:rsidRPr="008D535A">
        <w:rPr>
          <w:bCs/>
          <w:noProof/>
          <w:lang w:val="lv-LV"/>
        </w:rPr>
        <w:t>Kultūras piedāvājuma attīstība Limbažu kultūras namā</w:t>
      </w:r>
      <w:r w:rsidRPr="008D535A">
        <w:rPr>
          <w:color w:val="000000"/>
          <w:lang w:val="lv-LV"/>
        </w:rPr>
        <w:t>”.</w:t>
      </w:r>
    </w:p>
    <w:p w14:paraId="21A39A26" w14:textId="77777777" w:rsidR="008D535A" w:rsidRPr="008D535A" w:rsidRDefault="008D535A" w:rsidP="008D6A2C">
      <w:pPr>
        <w:numPr>
          <w:ilvl w:val="0"/>
          <w:numId w:val="8"/>
        </w:numPr>
        <w:ind w:left="357" w:hanging="357"/>
        <w:jc w:val="both"/>
        <w:rPr>
          <w:color w:val="000000"/>
          <w:lang w:val="lv-LV"/>
        </w:rPr>
      </w:pPr>
      <w:r w:rsidRPr="008D535A">
        <w:rPr>
          <w:color w:val="000000"/>
          <w:lang w:val="lv-LV"/>
        </w:rPr>
        <w:t xml:space="preserve">Noteikt Projekta kopējās attiecināmās izmaksas līdz 1 500 000 EUR, no tām ERAF finansējums 850 000 EUR, pašvaldības līdzfinansējums 650 000 EUR. </w:t>
      </w:r>
    </w:p>
    <w:p w14:paraId="1C5D7674" w14:textId="77777777" w:rsidR="008D535A" w:rsidRPr="008D535A" w:rsidRDefault="008D535A" w:rsidP="008D6A2C">
      <w:pPr>
        <w:numPr>
          <w:ilvl w:val="0"/>
          <w:numId w:val="8"/>
        </w:numPr>
        <w:ind w:left="357" w:hanging="357"/>
        <w:jc w:val="both"/>
        <w:rPr>
          <w:color w:val="000000"/>
          <w:lang w:val="lv-LV"/>
        </w:rPr>
      </w:pPr>
      <w:r w:rsidRPr="008D535A">
        <w:rPr>
          <w:color w:val="000000"/>
          <w:lang w:val="lv-LV"/>
        </w:rPr>
        <w:lastRenderedPageBreak/>
        <w:t>Uzdot Limbažu novada pašvaldības Centrālās pārvaldes Attīstības un projektu nodaļai projekta “</w:t>
      </w:r>
      <w:r w:rsidRPr="008D535A">
        <w:rPr>
          <w:bCs/>
          <w:noProof/>
          <w:lang w:val="lv-LV"/>
        </w:rPr>
        <w:t>Kultūras piedāvājuma attīstība Limbažu kultūras namā</w:t>
      </w:r>
      <w:r w:rsidRPr="008D535A">
        <w:rPr>
          <w:color w:val="000000"/>
          <w:lang w:val="lv-LV"/>
        </w:rPr>
        <w:t>” atbalsta gadījumā sagatavot lēmuma projektu par saņemtā atbalsta iekļaušanu Limbažu novada pašvaldības budžetā un līdzfinansējuma piešķiršanu, konkretizējot, no kādiem Limbažu novada pašvaldības budžeta līdzekļiem tas piešķirams.</w:t>
      </w:r>
    </w:p>
    <w:p w14:paraId="48960107" w14:textId="77777777" w:rsidR="008D535A" w:rsidRPr="008D535A" w:rsidRDefault="008D535A" w:rsidP="008D6A2C">
      <w:pPr>
        <w:numPr>
          <w:ilvl w:val="0"/>
          <w:numId w:val="8"/>
        </w:numPr>
        <w:ind w:left="357" w:hanging="357"/>
        <w:jc w:val="both"/>
        <w:rPr>
          <w:color w:val="000000"/>
          <w:lang w:val="lv-LV"/>
        </w:rPr>
      </w:pPr>
      <w:r w:rsidRPr="008D535A">
        <w:rPr>
          <w:lang w:val="lv-LV" w:eastAsia="hi-IN" w:bidi="hi-IN"/>
        </w:rPr>
        <w:t>Projekta atbalsta gadījumā Limbažu novada pašvaldības izpilddirektoram ar rīkojumu noteikt projekta vadītāju.</w:t>
      </w:r>
    </w:p>
    <w:p w14:paraId="3DB24EEC" w14:textId="77777777" w:rsidR="008D535A" w:rsidRPr="008D535A" w:rsidRDefault="008D535A" w:rsidP="008D6A2C">
      <w:pPr>
        <w:numPr>
          <w:ilvl w:val="0"/>
          <w:numId w:val="8"/>
        </w:numPr>
        <w:ind w:left="357" w:hanging="357"/>
        <w:jc w:val="both"/>
        <w:rPr>
          <w:color w:val="000000"/>
          <w:lang w:val="lv-LV"/>
        </w:rPr>
      </w:pPr>
      <w:r w:rsidRPr="008D535A">
        <w:rPr>
          <w:color w:val="000000"/>
          <w:lang w:val="lv-LV"/>
        </w:rPr>
        <w:t>Atbildīgo par lēmuma izpildi noteikt Attīstības un projektu nodaļas vadītāju.</w:t>
      </w:r>
    </w:p>
    <w:p w14:paraId="7C8A845B" w14:textId="77777777" w:rsidR="008D535A" w:rsidRPr="008D535A" w:rsidRDefault="008D535A" w:rsidP="008D6A2C">
      <w:pPr>
        <w:numPr>
          <w:ilvl w:val="0"/>
          <w:numId w:val="8"/>
        </w:numPr>
        <w:ind w:left="357" w:hanging="357"/>
        <w:jc w:val="both"/>
        <w:rPr>
          <w:color w:val="000000"/>
          <w:lang w:val="lv-LV"/>
        </w:rPr>
      </w:pPr>
      <w:r w:rsidRPr="008D535A">
        <w:rPr>
          <w:color w:val="000000"/>
          <w:lang w:val="lv-LV"/>
        </w:rPr>
        <w:t>Kontroli par lēmuma izpildi uzdot veikt Limbažu novada pašvaldības izpilddirektoram.</w:t>
      </w:r>
    </w:p>
    <w:p w14:paraId="690481FB" w14:textId="77777777" w:rsidR="008D535A" w:rsidRPr="008D535A" w:rsidRDefault="008D535A" w:rsidP="008D6A2C">
      <w:pPr>
        <w:numPr>
          <w:ilvl w:val="0"/>
          <w:numId w:val="8"/>
        </w:numPr>
        <w:ind w:left="357" w:hanging="357"/>
        <w:jc w:val="both"/>
        <w:rPr>
          <w:color w:val="000000"/>
          <w:lang w:val="lv-LV"/>
        </w:rPr>
      </w:pPr>
      <w:r w:rsidRPr="008D535A">
        <w:rPr>
          <w:color w:val="000000"/>
          <w:lang w:val="lv-LV"/>
        </w:rPr>
        <w:t>Lēmuma projektu virzīt izskatīšanai Limbažu novada domes sēdē.</w:t>
      </w:r>
    </w:p>
    <w:p w14:paraId="6CFB5BD0" w14:textId="77777777" w:rsidR="008D535A" w:rsidRPr="008D535A" w:rsidRDefault="008D535A" w:rsidP="008D535A">
      <w:pPr>
        <w:jc w:val="both"/>
        <w:rPr>
          <w:lang w:val="lv-LV" w:eastAsia="hi-IN" w:bidi="hi-IN"/>
        </w:rPr>
      </w:pPr>
    </w:p>
    <w:p w14:paraId="01FE2E68" w14:textId="15019DA9" w:rsidR="008D535A" w:rsidRPr="00AC172A" w:rsidRDefault="00E560E6" w:rsidP="00E560E6">
      <w:pPr>
        <w:ind w:firstLine="720"/>
        <w:jc w:val="both"/>
        <w:rPr>
          <w:lang w:val="lv-LV" w:eastAsia="hi-IN" w:bidi="hi-IN"/>
        </w:rPr>
      </w:pPr>
      <w:r w:rsidRPr="00AC172A">
        <w:rPr>
          <w:lang w:val="lv-LV"/>
        </w:rPr>
        <w:t xml:space="preserve">Limbažu novada pašvaldības Centrālās pārvaldes Attīstības un projektu nodaļas vadītāja vietniece projektu vadības jautājumos </w:t>
      </w:r>
      <w:r w:rsidR="008D535A" w:rsidRPr="00AC172A">
        <w:rPr>
          <w:lang w:val="lv-LV" w:eastAsia="hi-IN" w:bidi="hi-IN"/>
        </w:rPr>
        <w:t>Anna Siliņa</w:t>
      </w:r>
      <w:r w:rsidRPr="00AC172A">
        <w:rPr>
          <w:lang w:val="lv-LV" w:eastAsia="hi-IN" w:bidi="hi-IN"/>
        </w:rPr>
        <w:t>-Garklāva</w:t>
      </w:r>
      <w:r w:rsidR="008D535A" w:rsidRPr="00AC172A">
        <w:rPr>
          <w:lang w:val="lv-LV" w:eastAsia="hi-IN" w:bidi="hi-IN"/>
        </w:rPr>
        <w:t xml:space="preserve"> informē</w:t>
      </w:r>
      <w:r w:rsidRPr="00AC172A">
        <w:rPr>
          <w:lang w:val="lv-LV" w:eastAsia="hi-IN" w:bidi="hi-IN"/>
        </w:rPr>
        <w:t xml:space="preserve">, ka </w:t>
      </w:r>
      <w:r w:rsidR="00AC172A" w:rsidRPr="00AC172A">
        <w:rPr>
          <w:lang w:val="lv-LV" w:eastAsia="hi-IN" w:bidi="hi-IN"/>
        </w:rPr>
        <w:t xml:space="preserve">šorīt </w:t>
      </w:r>
      <w:r w:rsidRPr="00AC172A">
        <w:rPr>
          <w:lang w:val="lv-LV" w:eastAsia="hi-IN" w:bidi="hi-IN"/>
        </w:rPr>
        <w:t xml:space="preserve">ir saņemta </w:t>
      </w:r>
      <w:r w:rsidR="00AC172A" w:rsidRPr="00AC172A">
        <w:rPr>
          <w:lang w:val="lv-LV" w:eastAsia="hi-IN" w:bidi="hi-IN"/>
        </w:rPr>
        <w:t xml:space="preserve">kultūras nama </w:t>
      </w:r>
      <w:r w:rsidRPr="00AC172A">
        <w:rPr>
          <w:lang w:val="lv-LV" w:eastAsia="hi-IN" w:bidi="hi-IN"/>
        </w:rPr>
        <w:t>būvprojekta tāme</w:t>
      </w:r>
      <w:r w:rsidR="00AC172A" w:rsidRPr="00AC172A">
        <w:rPr>
          <w:lang w:val="lv-LV" w:eastAsia="hi-IN" w:bidi="hi-IN"/>
        </w:rPr>
        <w:t>,</w:t>
      </w:r>
      <w:r w:rsidRPr="00AC172A">
        <w:rPr>
          <w:lang w:val="lv-LV" w:eastAsia="hi-IN" w:bidi="hi-IN"/>
        </w:rPr>
        <w:t xml:space="preserve"> un </w:t>
      </w:r>
      <w:r w:rsidR="00AC172A" w:rsidRPr="00AC172A">
        <w:rPr>
          <w:lang w:val="lv-LV" w:eastAsia="hi-IN" w:bidi="hi-IN"/>
        </w:rPr>
        <w:t xml:space="preserve">informē, ka </w:t>
      </w:r>
      <w:r w:rsidRPr="00AC172A">
        <w:rPr>
          <w:lang w:val="lv-LV" w:eastAsia="hi-IN" w:bidi="hi-IN"/>
        </w:rPr>
        <w:t xml:space="preserve">tiks precizētas kopējās projekta izmaksas </w:t>
      </w:r>
      <w:r w:rsidR="003B5ABD">
        <w:rPr>
          <w:lang w:val="lv-LV" w:eastAsia="hi-IN" w:bidi="hi-IN"/>
        </w:rPr>
        <w:t xml:space="preserve">līdz 2 000 000 EUR, </w:t>
      </w:r>
      <w:r w:rsidRPr="00AC172A">
        <w:rPr>
          <w:lang w:val="lv-LV" w:eastAsia="hi-IN" w:bidi="hi-IN"/>
        </w:rPr>
        <w:t>un pašvaldības līdzfinansējums</w:t>
      </w:r>
      <w:r w:rsidR="003B5ABD" w:rsidRPr="003B5ABD">
        <w:t xml:space="preserve"> </w:t>
      </w:r>
      <w:r w:rsidR="003B5ABD" w:rsidRPr="003B5ABD">
        <w:rPr>
          <w:lang w:val="lv-LV" w:eastAsia="hi-IN" w:bidi="hi-IN"/>
        </w:rPr>
        <w:t>1 150 000 EUR</w:t>
      </w:r>
      <w:r w:rsidRPr="00AC172A">
        <w:rPr>
          <w:lang w:val="lv-LV" w:eastAsia="hi-IN" w:bidi="hi-IN"/>
        </w:rPr>
        <w:t>.</w:t>
      </w:r>
    </w:p>
    <w:p w14:paraId="3E699DD1" w14:textId="77777777" w:rsidR="00253BC8" w:rsidRDefault="00253BC8" w:rsidP="00A571CB">
      <w:pPr>
        <w:jc w:val="both"/>
        <w:rPr>
          <w:lang w:val="lv-LV" w:eastAsia="lv-LV"/>
        </w:rPr>
      </w:pPr>
    </w:p>
    <w:p w14:paraId="63C192B7" w14:textId="77777777" w:rsidR="005B0556" w:rsidRPr="00C92154" w:rsidRDefault="005B0556" w:rsidP="00A571CB">
      <w:pPr>
        <w:jc w:val="both"/>
        <w:rPr>
          <w:lang w:val="lv-LV" w:eastAsia="lv-LV"/>
        </w:rPr>
      </w:pPr>
    </w:p>
    <w:p w14:paraId="12EC0639" w14:textId="6A17AF80" w:rsidR="0016258E" w:rsidRPr="008A2A97" w:rsidRDefault="00180835" w:rsidP="008A2A97">
      <w:pPr>
        <w:keepNext/>
        <w:jc w:val="center"/>
        <w:outlineLvl w:val="0"/>
        <w:rPr>
          <w:lang w:val="lv-LV"/>
        </w:rPr>
      </w:pPr>
      <w:r w:rsidRPr="00C92154">
        <w:rPr>
          <w:b/>
          <w:bCs/>
          <w:lang w:val="lv-LV"/>
        </w:rPr>
        <w:t>5.</w:t>
      </w:r>
    </w:p>
    <w:p w14:paraId="5B9EF7C1" w14:textId="77777777" w:rsidR="008A2A97" w:rsidRPr="00373376" w:rsidRDefault="008A2A97" w:rsidP="008A2A97">
      <w:pPr>
        <w:pBdr>
          <w:bottom w:val="single" w:sz="6" w:space="1" w:color="auto"/>
        </w:pBdr>
        <w:rPr>
          <w:b/>
          <w:bCs/>
          <w:lang w:val="lv-LV"/>
        </w:rPr>
      </w:pPr>
      <w:r w:rsidRPr="000E3DBE">
        <w:rPr>
          <w:b/>
          <w:bCs/>
          <w:noProof/>
        </w:rPr>
        <w:t xml:space="preserve">Par konceptuālu atbalstu līdzfinansējuma piešķiršanai </w:t>
      </w:r>
      <w:r>
        <w:rPr>
          <w:b/>
          <w:bCs/>
          <w:noProof/>
        </w:rPr>
        <w:t xml:space="preserve">pašvaldības </w:t>
      </w:r>
      <w:r w:rsidRPr="00650DEE">
        <w:rPr>
          <w:b/>
          <w:bCs/>
          <w:noProof/>
        </w:rPr>
        <w:t xml:space="preserve">projektam </w:t>
      </w:r>
      <w:bookmarkStart w:id="0" w:name="_Hlk187919512"/>
      <w:r w:rsidRPr="00650DEE">
        <w:rPr>
          <w:b/>
          <w:bCs/>
        </w:rPr>
        <w:t>“</w:t>
      </w:r>
      <w:r w:rsidRPr="00373376">
        <w:rPr>
          <w:b/>
          <w:bCs/>
          <w:lang w:val="lv-LV"/>
        </w:rPr>
        <w:t xml:space="preserve">Piedzīvojumu nedēļa” </w:t>
      </w:r>
    </w:p>
    <w:bookmarkEnd w:id="0"/>
    <w:p w14:paraId="7C937D94" w14:textId="77777777" w:rsidR="008A2A97" w:rsidRPr="00373376" w:rsidRDefault="008A2A97" w:rsidP="008A2A97">
      <w:pPr>
        <w:jc w:val="center"/>
        <w:rPr>
          <w:lang w:val="lv-LV"/>
        </w:rPr>
      </w:pPr>
      <w:r w:rsidRPr="00373376">
        <w:rPr>
          <w:lang w:val="lv-LV"/>
        </w:rPr>
        <w:t xml:space="preserve">Ziņo </w:t>
      </w:r>
      <w:r w:rsidRPr="00373376">
        <w:rPr>
          <w:noProof/>
          <w:lang w:val="lv-LV"/>
        </w:rPr>
        <w:t>Gita Kārnupe</w:t>
      </w:r>
    </w:p>
    <w:p w14:paraId="41458822" w14:textId="77777777" w:rsidR="008A2A97" w:rsidRPr="000E3DBE" w:rsidRDefault="008A2A97" w:rsidP="008A2A97"/>
    <w:p w14:paraId="23845373" w14:textId="77777777" w:rsidR="008A2A97" w:rsidRPr="008A2A97" w:rsidRDefault="008A2A97" w:rsidP="008A2A97">
      <w:pPr>
        <w:pStyle w:val="Nosaukums"/>
        <w:ind w:firstLine="720"/>
        <w:jc w:val="both"/>
        <w:rPr>
          <w:b w:val="0"/>
          <w:bCs w:val="0"/>
          <w:lang w:val="lv-LV"/>
        </w:rPr>
      </w:pPr>
      <w:r w:rsidRPr="00FE1A3E">
        <w:rPr>
          <w:b w:val="0"/>
          <w:bCs w:val="0"/>
          <w:lang w:val="lv-LV"/>
        </w:rPr>
        <w:t xml:space="preserve">Limbažu novada pašvaldības Limbažu apvienības pārvaldes </w:t>
      </w:r>
      <w:r>
        <w:rPr>
          <w:b w:val="0"/>
          <w:bCs w:val="0"/>
          <w:lang w:val="lv-LV"/>
        </w:rPr>
        <w:t>Pāles</w:t>
      </w:r>
      <w:r w:rsidRPr="00FE1A3E">
        <w:rPr>
          <w:b w:val="0"/>
          <w:bCs w:val="0"/>
          <w:lang w:val="lv-LV"/>
        </w:rPr>
        <w:t xml:space="preserve"> pagasta pakalpojumu sniegšanas centrs lūdz pašvaldību atbalstīt projekta </w:t>
      </w:r>
      <w:bookmarkStart w:id="1" w:name="_Hlk187920939"/>
      <w:r w:rsidRPr="00FE1A3E">
        <w:rPr>
          <w:b w:val="0"/>
          <w:bCs w:val="0"/>
          <w:lang w:val="lv-LV"/>
        </w:rPr>
        <w:t>“</w:t>
      </w:r>
      <w:r>
        <w:rPr>
          <w:b w:val="0"/>
          <w:bCs w:val="0"/>
          <w:lang w:val="lv-LV"/>
        </w:rPr>
        <w:t>Piedzīvojumu nedēļa</w:t>
      </w:r>
      <w:r w:rsidRPr="00FE1A3E">
        <w:rPr>
          <w:b w:val="0"/>
          <w:bCs w:val="0"/>
          <w:lang w:val="lv-LV"/>
        </w:rPr>
        <w:t xml:space="preserve">” </w:t>
      </w:r>
      <w:bookmarkEnd w:id="1"/>
      <w:r w:rsidRPr="00FE1A3E">
        <w:rPr>
          <w:b w:val="0"/>
          <w:bCs w:val="0"/>
          <w:lang w:val="lv-LV"/>
        </w:rPr>
        <w:t>pieteikuma iesniegšanu Eiropas Lauksaimniecības fonda lauku attīstībai biedrības “</w:t>
      </w:r>
      <w:proofErr w:type="spellStart"/>
      <w:r w:rsidRPr="00FE1A3E">
        <w:rPr>
          <w:b w:val="0"/>
          <w:bCs w:val="0"/>
          <w:lang w:val="lv-LV"/>
        </w:rPr>
        <w:t>Jūrkante</w:t>
      </w:r>
      <w:proofErr w:type="spellEnd"/>
      <w:r w:rsidRPr="00FE1A3E">
        <w:rPr>
          <w:b w:val="0"/>
          <w:bCs w:val="0"/>
          <w:lang w:val="lv-LV"/>
        </w:rPr>
        <w:t>” izsludinātajā 2023.-2027. perioda projekta konkursa</w:t>
      </w:r>
      <w:r w:rsidRPr="00A4562E">
        <w:rPr>
          <w:rFonts w:ascii="Segoe UI" w:hAnsi="Segoe UI" w:cs="Segoe UI"/>
          <w:color w:val="686868"/>
          <w:sz w:val="27"/>
          <w:szCs w:val="27"/>
          <w:shd w:val="clear" w:color="auto" w:fill="FFFFFF"/>
          <w:lang w:val="lv-LV"/>
        </w:rPr>
        <w:t xml:space="preserve"> </w:t>
      </w:r>
      <w:r w:rsidRPr="00745AA6">
        <w:rPr>
          <w:b w:val="0"/>
          <w:bCs w:val="0"/>
          <w:shd w:val="clear" w:color="auto" w:fill="FFFFFF"/>
          <w:lang w:val="lv-LV"/>
        </w:rPr>
        <w:t xml:space="preserve">5. kārtā “Jauniešu iniciatīvas” ELFLA  intervences “Darbību īstenošana  saskaņā ar sabiedrības virzītas vietējās attīstības stratēģiju, tostarp sadarbības aktivitātes un to sagatavošana” (LA19) aktivitātē “Kopienu spēcinošas un vietas attīstību sekmējošas iniciatīvas”, </w:t>
      </w:r>
      <w:r w:rsidRPr="00745AA6">
        <w:rPr>
          <w:b w:val="0"/>
          <w:bCs w:val="0"/>
          <w:lang w:val="lv-LV"/>
        </w:rPr>
        <w:t xml:space="preserve">kā </w:t>
      </w:r>
      <w:r w:rsidRPr="00FE1A3E">
        <w:rPr>
          <w:b w:val="0"/>
          <w:bCs w:val="0"/>
          <w:lang w:val="lv-LV"/>
        </w:rPr>
        <w:t xml:space="preserve">arī piešķirt līdzfinansējumu </w:t>
      </w:r>
      <w:r>
        <w:rPr>
          <w:b w:val="0"/>
          <w:bCs w:val="0"/>
          <w:lang w:val="lv-LV"/>
        </w:rPr>
        <w:t>1</w:t>
      </w:r>
      <w:r w:rsidRPr="00FE1A3E">
        <w:rPr>
          <w:b w:val="0"/>
          <w:bCs w:val="0"/>
          <w:lang w:val="lv-LV"/>
        </w:rPr>
        <w:t xml:space="preserve">0% apmērā no projekta kopējām izmaksām, kas plānotas </w:t>
      </w:r>
      <w:r>
        <w:rPr>
          <w:b w:val="0"/>
          <w:bCs w:val="0"/>
          <w:lang w:val="lv-LV"/>
        </w:rPr>
        <w:t>6 000</w:t>
      </w:r>
      <w:r w:rsidRPr="00FE1A3E">
        <w:rPr>
          <w:b w:val="0"/>
          <w:bCs w:val="0"/>
          <w:lang w:val="lv-LV"/>
        </w:rPr>
        <w:t xml:space="preserve"> EUR. Projekta </w:t>
      </w:r>
      <w:r>
        <w:rPr>
          <w:b w:val="0"/>
          <w:bCs w:val="0"/>
          <w:lang w:val="lv-LV"/>
        </w:rPr>
        <w:t>ietvaros plānota jauniešu dienas nometne Pāles pagastā nedēļas garumā</w:t>
      </w:r>
      <w:r w:rsidRPr="00FE1A3E">
        <w:rPr>
          <w:b w:val="0"/>
          <w:bCs w:val="0"/>
          <w:lang w:val="lv-LV"/>
        </w:rPr>
        <w:t xml:space="preserve"> </w:t>
      </w:r>
      <w:r>
        <w:rPr>
          <w:b w:val="0"/>
          <w:bCs w:val="0"/>
          <w:lang w:val="lv-LV"/>
        </w:rPr>
        <w:t xml:space="preserve">ar dažādām izzinošām, sportiskām un radošām aktivitātēm gan dabā, gan telpās. Plānotais dalībnieku skaits ir 30 jaunieši </w:t>
      </w:r>
      <w:r w:rsidRPr="008A2A97">
        <w:rPr>
          <w:b w:val="0"/>
          <w:bCs w:val="0"/>
          <w:lang w:val="lv-LV"/>
        </w:rPr>
        <w:t>vecumā no 10-17 gadiem.</w:t>
      </w:r>
    </w:p>
    <w:p w14:paraId="2682271D" w14:textId="77777777" w:rsidR="008A2A97" w:rsidRPr="008A2A97" w:rsidRDefault="008A2A97" w:rsidP="008A2A97">
      <w:pPr>
        <w:ind w:firstLine="720"/>
        <w:jc w:val="both"/>
        <w:rPr>
          <w:lang w:val="lv-LV"/>
        </w:rPr>
      </w:pPr>
      <w:r w:rsidRPr="008A2A97">
        <w:rPr>
          <w:lang w:val="lv-LV"/>
        </w:rPr>
        <w:t>Projektu iesniegšanas termiņš – no 2025. gada 15. septembra līdz 15. oktobrim.</w:t>
      </w:r>
    </w:p>
    <w:p w14:paraId="6A23502F" w14:textId="1A452361" w:rsidR="008A2A97" w:rsidRPr="008A2A97" w:rsidRDefault="008A2A97" w:rsidP="008A2A97">
      <w:pPr>
        <w:ind w:firstLine="720"/>
        <w:jc w:val="both"/>
        <w:rPr>
          <w:b/>
          <w:bCs/>
          <w:lang w:val="lv-LV" w:eastAsia="lv-LV"/>
        </w:rPr>
      </w:pPr>
      <w:r w:rsidRPr="008A2A97">
        <w:rPr>
          <w:lang w:val="lv-LV"/>
        </w:rPr>
        <w:t xml:space="preserve">Pamatojoties uz Pašvaldību likuma 4. panta pirmās daļas 7. un 8. punktu, 5. pantu un 10. panta pirmās daļas ievaddaļu,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Pr>
          <w:b/>
          <w:bCs/>
          <w:lang w:val="lv-LV" w:eastAsia="lv-LV"/>
        </w:rPr>
        <w:t xml:space="preserve"> NOLEMJ:</w:t>
      </w:r>
    </w:p>
    <w:p w14:paraId="67C8144E" w14:textId="77777777" w:rsidR="008A2A97" w:rsidRPr="008A2A97" w:rsidRDefault="008A2A97" w:rsidP="008A2A97">
      <w:pPr>
        <w:ind w:firstLine="720"/>
        <w:jc w:val="both"/>
        <w:rPr>
          <w:rStyle w:val="Izteiksmgs"/>
          <w:b w:val="0"/>
          <w:bCs w:val="0"/>
          <w:lang w:val="lv-LV"/>
        </w:rPr>
      </w:pPr>
    </w:p>
    <w:p w14:paraId="01BFF07F" w14:textId="77777777" w:rsidR="008A2A97" w:rsidRPr="008A2A97" w:rsidRDefault="008A2A97" w:rsidP="008D6A2C">
      <w:pPr>
        <w:numPr>
          <w:ilvl w:val="0"/>
          <w:numId w:val="9"/>
        </w:numPr>
        <w:ind w:left="357" w:hanging="357"/>
        <w:contextualSpacing/>
        <w:jc w:val="both"/>
        <w:rPr>
          <w:color w:val="000000"/>
          <w:lang w:val="lv-LV"/>
        </w:rPr>
      </w:pPr>
      <w:r w:rsidRPr="008A2A97">
        <w:rPr>
          <w:color w:val="000000"/>
          <w:lang w:val="lv-LV"/>
        </w:rPr>
        <w:t xml:space="preserve">Konceptuāli atbalstīt </w:t>
      </w:r>
      <w:r w:rsidRPr="008A2A97">
        <w:rPr>
          <w:bCs/>
          <w:noProof/>
          <w:lang w:val="lv-LV"/>
        </w:rPr>
        <w:t xml:space="preserve">līdzfinansējuma piešķiršanu pašvaldības projektam </w:t>
      </w:r>
      <w:r w:rsidRPr="008A2A97">
        <w:rPr>
          <w:lang w:val="lv-LV"/>
        </w:rPr>
        <w:t xml:space="preserve">“Piedzīvojumu nedēļa” </w:t>
      </w:r>
      <w:r w:rsidRPr="008A2A97">
        <w:rPr>
          <w:color w:val="000000"/>
          <w:lang w:val="lv-LV"/>
        </w:rPr>
        <w:t xml:space="preserve">10% apmērā no projekta kopējām attiecināmām izmaksām, kas sastāda 600 EUR (seši simti </w:t>
      </w:r>
      <w:proofErr w:type="spellStart"/>
      <w:r w:rsidRPr="008A2A97">
        <w:rPr>
          <w:i/>
          <w:color w:val="000000"/>
          <w:lang w:val="lv-LV"/>
        </w:rPr>
        <w:t>euro</w:t>
      </w:r>
      <w:proofErr w:type="spellEnd"/>
      <w:r w:rsidRPr="008A2A97">
        <w:rPr>
          <w:color w:val="000000"/>
          <w:lang w:val="lv-LV"/>
        </w:rPr>
        <w:t>).</w:t>
      </w:r>
    </w:p>
    <w:p w14:paraId="3B79EACA" w14:textId="77777777" w:rsidR="008A2A97" w:rsidRPr="008A2A97" w:rsidRDefault="008A2A97" w:rsidP="008D6A2C">
      <w:pPr>
        <w:numPr>
          <w:ilvl w:val="0"/>
          <w:numId w:val="9"/>
        </w:numPr>
        <w:ind w:left="357" w:hanging="357"/>
        <w:contextualSpacing/>
        <w:jc w:val="both"/>
        <w:rPr>
          <w:color w:val="000000"/>
          <w:lang w:val="lv-LV"/>
        </w:rPr>
      </w:pPr>
      <w:r w:rsidRPr="008A2A97">
        <w:rPr>
          <w:color w:val="000000"/>
          <w:lang w:val="lv-LV"/>
        </w:rPr>
        <w:t xml:space="preserve">Uzdot Attīstības un projektu nodaļai projekta </w:t>
      </w:r>
      <w:r w:rsidRPr="008A2A97">
        <w:rPr>
          <w:lang w:val="lv-LV"/>
        </w:rPr>
        <w:t xml:space="preserve">“Piedzīvojumu nedēļa” </w:t>
      </w:r>
      <w:r w:rsidRPr="008A2A97">
        <w:rPr>
          <w:color w:val="000000"/>
          <w:lang w:val="lv-LV"/>
        </w:rPr>
        <w:t xml:space="preserve">atbalsta gadījumā, pēc to apliecinošu dokumentu saņemšanas Limbažu novada pašvaldībā, sagatavot lēmuma projektu par līdzfinansējuma piešķiršanu, precizējot no kādiem Limbažu novada pašvaldības budžeta līdzekļiem tas piešķirams. </w:t>
      </w:r>
    </w:p>
    <w:p w14:paraId="4F311922" w14:textId="77777777" w:rsidR="008A2A97" w:rsidRPr="008A2A97" w:rsidRDefault="008A2A97" w:rsidP="008D6A2C">
      <w:pPr>
        <w:numPr>
          <w:ilvl w:val="0"/>
          <w:numId w:val="9"/>
        </w:numPr>
        <w:ind w:left="357" w:hanging="357"/>
        <w:contextualSpacing/>
        <w:jc w:val="both"/>
        <w:rPr>
          <w:lang w:val="lv-LV"/>
        </w:rPr>
      </w:pPr>
      <w:r w:rsidRPr="008A2A97">
        <w:rPr>
          <w:lang w:val="lv-LV"/>
        </w:rPr>
        <w:t xml:space="preserve">Atbildīgo par lēmuma izpildi noteikt </w:t>
      </w:r>
      <w:r w:rsidRPr="008A2A97">
        <w:rPr>
          <w:color w:val="000000"/>
          <w:lang w:val="lv-LV"/>
        </w:rPr>
        <w:t xml:space="preserve">Limbažu novada pašvaldības </w:t>
      </w:r>
      <w:r w:rsidRPr="008A2A97">
        <w:rPr>
          <w:lang w:val="lv-LV"/>
        </w:rPr>
        <w:t>Attīstības un projektu nodaļu.</w:t>
      </w:r>
    </w:p>
    <w:p w14:paraId="299DFE5A" w14:textId="77777777" w:rsidR="008A2A97" w:rsidRPr="008A2A97" w:rsidRDefault="008A2A97" w:rsidP="008D6A2C">
      <w:pPr>
        <w:numPr>
          <w:ilvl w:val="0"/>
          <w:numId w:val="9"/>
        </w:numPr>
        <w:ind w:left="357" w:hanging="357"/>
        <w:contextualSpacing/>
        <w:jc w:val="both"/>
        <w:rPr>
          <w:lang w:val="lv-LV"/>
        </w:rPr>
      </w:pPr>
      <w:r w:rsidRPr="008A2A97">
        <w:rPr>
          <w:lang w:val="lv-LV"/>
        </w:rPr>
        <w:t>Kontroli par lēmuma izpildi uzdot veikt Limbažu novada pašvaldības izpilddirektoram.</w:t>
      </w:r>
    </w:p>
    <w:p w14:paraId="2D3383BC" w14:textId="77777777" w:rsidR="008A2A97" w:rsidRPr="008A2A97" w:rsidRDefault="008A2A97" w:rsidP="008D6A2C">
      <w:pPr>
        <w:numPr>
          <w:ilvl w:val="0"/>
          <w:numId w:val="9"/>
        </w:numPr>
        <w:ind w:left="357" w:hanging="357"/>
        <w:contextualSpacing/>
        <w:jc w:val="both"/>
        <w:rPr>
          <w:lang w:val="lv-LV"/>
        </w:rPr>
      </w:pPr>
      <w:r w:rsidRPr="008A2A97">
        <w:rPr>
          <w:lang w:val="lv-LV"/>
        </w:rPr>
        <w:t>Lēmuma projektu virzīt izskatīšanai Limbažu novada domes sēdē.</w:t>
      </w:r>
    </w:p>
    <w:p w14:paraId="03B78117" w14:textId="77777777" w:rsidR="0016258E" w:rsidRDefault="0016258E" w:rsidP="00A571CB">
      <w:pPr>
        <w:contextualSpacing/>
        <w:jc w:val="both"/>
        <w:rPr>
          <w:rFonts w:eastAsia="Calibri"/>
          <w:b/>
          <w:lang w:val="lv-LV"/>
        </w:rPr>
      </w:pPr>
    </w:p>
    <w:p w14:paraId="672430BA" w14:textId="77777777" w:rsidR="00373376" w:rsidRDefault="00373376" w:rsidP="00A571CB">
      <w:pPr>
        <w:contextualSpacing/>
        <w:jc w:val="both"/>
        <w:rPr>
          <w:rFonts w:eastAsia="Calibri"/>
          <w:b/>
          <w:lang w:val="lv-LV"/>
        </w:rPr>
      </w:pPr>
    </w:p>
    <w:p w14:paraId="1957BA72" w14:textId="32A1AEBF" w:rsidR="0016258E" w:rsidRPr="00C92154" w:rsidRDefault="0016258E" w:rsidP="00A571CB">
      <w:pPr>
        <w:keepNext/>
        <w:jc w:val="center"/>
        <w:outlineLvl w:val="0"/>
        <w:rPr>
          <w:lang w:val="lv-LV"/>
        </w:rPr>
      </w:pPr>
      <w:r>
        <w:rPr>
          <w:b/>
          <w:bCs/>
          <w:lang w:val="lv-LV"/>
        </w:rPr>
        <w:lastRenderedPageBreak/>
        <w:t>6</w:t>
      </w:r>
      <w:r w:rsidRPr="00C92154">
        <w:rPr>
          <w:b/>
          <w:bCs/>
          <w:lang w:val="lv-LV"/>
        </w:rPr>
        <w:t>.</w:t>
      </w:r>
    </w:p>
    <w:p w14:paraId="5598D1DE" w14:textId="77777777" w:rsidR="004D5B9F" w:rsidRPr="004D5B9F" w:rsidRDefault="004D5B9F" w:rsidP="004D5B9F">
      <w:pPr>
        <w:pBdr>
          <w:bottom w:val="single" w:sz="4" w:space="1" w:color="auto"/>
        </w:pBdr>
        <w:suppressAutoHyphens w:val="0"/>
        <w:jc w:val="both"/>
        <w:rPr>
          <w:b/>
          <w:bCs/>
          <w:color w:val="000000"/>
          <w:lang w:val="lv-LV"/>
        </w:rPr>
      </w:pPr>
      <w:r w:rsidRPr="004D5B9F">
        <w:rPr>
          <w:b/>
          <w:bCs/>
          <w:lang w:val="lv-LV"/>
        </w:rPr>
        <w:t xml:space="preserve">Par </w:t>
      </w:r>
      <w:r w:rsidRPr="004D5B9F">
        <w:rPr>
          <w:b/>
          <w:bCs/>
          <w:color w:val="000000"/>
          <w:lang w:val="lv-LV"/>
        </w:rPr>
        <w:t>finansējuma piešķiršanu Salacgrīvas vidusskolai skolēnu pavadoņu amata vietu izveidei</w:t>
      </w:r>
    </w:p>
    <w:p w14:paraId="62B807F7" w14:textId="06F58EBF" w:rsidR="004D5B9F" w:rsidRPr="004D5B9F" w:rsidRDefault="004D5B9F" w:rsidP="004D5B9F">
      <w:pPr>
        <w:suppressAutoHyphens w:val="0"/>
        <w:jc w:val="center"/>
        <w:rPr>
          <w:lang w:val="lv-LV" w:eastAsia="lv-LV"/>
        </w:rPr>
      </w:pPr>
      <w:r w:rsidRPr="004D5B9F">
        <w:rPr>
          <w:lang w:val="lv-LV" w:eastAsia="lv-LV"/>
        </w:rPr>
        <w:t xml:space="preserve">Ziņo </w:t>
      </w:r>
      <w:r w:rsidRPr="004D5B9F">
        <w:rPr>
          <w:noProof/>
          <w:lang w:val="lv-LV" w:eastAsia="lv-LV"/>
        </w:rPr>
        <w:t>Sanita Strauberga</w:t>
      </w:r>
      <w:r>
        <w:rPr>
          <w:noProof/>
          <w:lang w:val="lv-LV" w:eastAsia="lv-LV"/>
        </w:rPr>
        <w:t>, debatēs piedalās Sigita Upmale, Diāna Zaļupe</w:t>
      </w:r>
    </w:p>
    <w:p w14:paraId="49167229" w14:textId="77777777" w:rsidR="004D5B9F" w:rsidRPr="004D5B9F" w:rsidRDefault="004D5B9F" w:rsidP="004D5B9F">
      <w:pPr>
        <w:suppressAutoHyphens w:val="0"/>
        <w:ind w:firstLine="567"/>
        <w:jc w:val="center"/>
        <w:rPr>
          <w:rFonts w:ascii="Times-Bold" w:hAnsi="Times-Bold" w:cs="Times-Bold"/>
          <w:b/>
          <w:bCs/>
          <w:color w:val="000000"/>
          <w:lang w:val="lv-LV"/>
        </w:rPr>
      </w:pPr>
    </w:p>
    <w:p w14:paraId="7D266A27" w14:textId="77777777" w:rsidR="004D5B9F" w:rsidRPr="004D5B9F" w:rsidRDefault="004D5B9F" w:rsidP="00114E82">
      <w:pPr>
        <w:ind w:firstLine="720"/>
        <w:jc w:val="both"/>
        <w:rPr>
          <w:lang w:val="lv-LV" w:eastAsia="lv-LV"/>
        </w:rPr>
      </w:pPr>
      <w:r w:rsidRPr="004D5B9F">
        <w:rPr>
          <w:lang w:val="lv-LV" w:eastAsia="lv-LV"/>
        </w:rPr>
        <w:t>Skolēnu pavadoņa amata vieta ir būtiski nepieciešama, lai nodrošinātu drošus un kvalitatīvus skolēnu pārvadājumus uz un no izglītības iestādes. Skolēnu pārvadājumu laikā īpaši svarīgi ir garantēt skolēnu drošību, uzraudzību un atbilstošu uzvedību, kā arī nodrošināt palīdzību neparedzētās situācijās. Ņemot vērā pārvadājamo skolēnu vecumu un dažādo vajadzību specifiku, skolēnu pavadonis būtiski atvieglotu šo procesu un palielinātu gan bērnu, gan vecāku drošības sajūtu.</w:t>
      </w:r>
    </w:p>
    <w:p w14:paraId="45C36383" w14:textId="77777777" w:rsidR="004D5B9F" w:rsidRPr="004D5B9F" w:rsidRDefault="004D5B9F" w:rsidP="00114E82">
      <w:pPr>
        <w:ind w:firstLine="720"/>
        <w:jc w:val="both"/>
        <w:rPr>
          <w:lang w:val="lv-LV" w:eastAsia="lv-LV"/>
        </w:rPr>
      </w:pPr>
      <w:r w:rsidRPr="004D5B9F">
        <w:rPr>
          <w:lang w:val="lv-LV" w:eastAsia="lv-LV"/>
        </w:rPr>
        <w:t xml:space="preserve">Ņemot vērā iepriekš minēto un faktu, ka Salacgrīvas vidusskolas skolēnu pārvadājumi uz un no izglītības iestādes ikdienā vienlaikus tiek nodrošināti ar diviem transportlīdzekļiem, Salacgrīvas vidusskola lūdz piešķirt finansējumu 3478,00 EUR (trīs tūkstoši četri simti septiņdesmit astoņi </w:t>
      </w:r>
      <w:proofErr w:type="spellStart"/>
      <w:r w:rsidRPr="004D5B9F">
        <w:rPr>
          <w:i/>
          <w:lang w:val="lv-LV" w:eastAsia="lv-LV"/>
        </w:rPr>
        <w:t>euro</w:t>
      </w:r>
      <w:proofErr w:type="spellEnd"/>
      <w:r w:rsidRPr="004D5B9F">
        <w:rPr>
          <w:lang w:val="lv-LV" w:eastAsia="lv-LV"/>
        </w:rPr>
        <w:t xml:space="preserve">, 00 centi) apmērā divu skolēnu pavadoņu amata vietu izveidei ar darba slodzi 0,55 un 0,45 laika posmā no 2025. gada 1. oktobra līdz 2025. gada 31. decembrim, paredzot finansējumu arī 2026. gada budžetā, lai nodrošinātu pakalpojuma nepārtrauktību. </w:t>
      </w:r>
    </w:p>
    <w:p w14:paraId="202A0474" w14:textId="77777777" w:rsidR="004D5B9F" w:rsidRPr="008A2A97" w:rsidRDefault="004D5B9F" w:rsidP="00114E82">
      <w:pPr>
        <w:ind w:firstLine="720"/>
        <w:jc w:val="both"/>
        <w:rPr>
          <w:b/>
          <w:bCs/>
          <w:lang w:val="lv-LV" w:eastAsia="lv-LV"/>
        </w:rPr>
      </w:pPr>
      <w:r w:rsidRPr="004D5B9F">
        <w:rPr>
          <w:color w:val="000000"/>
          <w:lang w:val="lv-LV"/>
        </w:rPr>
        <w:t>Ņemot vērā augstāk minēto un pamatojoties uz Pašvaldību likuma 4. panta pirmās daļas 4. punktu, 10. panta pirmās daļas 21. punktu, likuma “Par pašvaldību budžetiem” 30. pantu,</w:t>
      </w:r>
      <w:r w:rsidRPr="004D5B9F">
        <w:rPr>
          <w:rFonts w:eastAsia="Calibri"/>
          <w:bCs/>
          <w:color w:val="000000"/>
          <w:lang w:val="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Pr>
          <w:b/>
          <w:bCs/>
          <w:lang w:val="lv-LV" w:eastAsia="lv-LV"/>
        </w:rPr>
        <w:t xml:space="preserve"> NOLEMJ:</w:t>
      </w:r>
    </w:p>
    <w:p w14:paraId="2B60FAFF" w14:textId="4C3ECC22" w:rsidR="004D5B9F" w:rsidRPr="004D5B9F" w:rsidRDefault="004D5B9F" w:rsidP="00114E82">
      <w:pPr>
        <w:ind w:firstLine="720"/>
        <w:jc w:val="both"/>
        <w:rPr>
          <w:b/>
          <w:bCs/>
          <w:lang w:val="lv-LV" w:eastAsia="lv-LV"/>
        </w:rPr>
      </w:pPr>
    </w:p>
    <w:p w14:paraId="4289DA15" w14:textId="77777777" w:rsidR="004D5B9F" w:rsidRPr="004D5B9F" w:rsidRDefault="004D5B9F" w:rsidP="008D6A2C">
      <w:pPr>
        <w:numPr>
          <w:ilvl w:val="0"/>
          <w:numId w:val="2"/>
        </w:numPr>
        <w:contextualSpacing/>
        <w:jc w:val="both"/>
        <w:rPr>
          <w:lang w:val="lv-LV" w:eastAsia="lv-LV"/>
        </w:rPr>
      </w:pPr>
      <w:r w:rsidRPr="004D5B9F">
        <w:rPr>
          <w:lang w:val="lv-LV"/>
        </w:rPr>
        <w:t>Piešķirt Salacgrīvas vidusskolai finansējumu 3478,00</w:t>
      </w:r>
      <w:r w:rsidRPr="004D5B9F">
        <w:rPr>
          <w:lang w:val="lv-LV" w:eastAsia="lv-LV"/>
        </w:rPr>
        <w:t xml:space="preserve"> EUR (trīs tūkstoši četri simti septiņdesmit astoņi </w:t>
      </w:r>
      <w:proofErr w:type="spellStart"/>
      <w:r w:rsidRPr="004D5B9F">
        <w:rPr>
          <w:i/>
          <w:lang w:val="lv-LV" w:eastAsia="lv-LV"/>
        </w:rPr>
        <w:t>euro</w:t>
      </w:r>
      <w:proofErr w:type="spellEnd"/>
      <w:r w:rsidRPr="004D5B9F">
        <w:rPr>
          <w:lang w:val="lv-LV" w:eastAsia="lv-LV"/>
        </w:rPr>
        <w:t xml:space="preserve">, 00 centi) </w:t>
      </w:r>
      <w:r w:rsidRPr="004D5B9F">
        <w:rPr>
          <w:lang w:val="lv-LV"/>
        </w:rPr>
        <w:t xml:space="preserve">apmērā 2 (divu) skolēnu pavadoņu amata vietu izveidei ar darba slodzi </w:t>
      </w:r>
      <w:r w:rsidRPr="004D5B9F">
        <w:rPr>
          <w:lang w:val="lv-LV" w:eastAsia="lv-LV"/>
        </w:rPr>
        <w:t>0,55 un 0,45 laika posmā</w:t>
      </w:r>
      <w:r w:rsidRPr="004D5B9F">
        <w:rPr>
          <w:lang w:val="lv-LV"/>
        </w:rPr>
        <w:t xml:space="preserve"> no 2025. gada 1. oktobra </w:t>
      </w:r>
      <w:r w:rsidRPr="004D5B9F">
        <w:rPr>
          <w:lang w:val="lv-LV" w:eastAsia="lv-LV"/>
        </w:rPr>
        <w:t>līdz 2025. gada 31. decembrim no Limbažu novada pašvaldības budžeta nesadalītā atlikuma</w:t>
      </w:r>
      <w:r w:rsidRPr="004D5B9F">
        <w:rPr>
          <w:lang w:val="lv-LV"/>
        </w:rPr>
        <w:t>.</w:t>
      </w:r>
    </w:p>
    <w:p w14:paraId="3D80427A" w14:textId="77777777" w:rsidR="004D5B9F" w:rsidRPr="004D5B9F" w:rsidRDefault="004D5B9F" w:rsidP="008D6A2C">
      <w:pPr>
        <w:numPr>
          <w:ilvl w:val="0"/>
          <w:numId w:val="2"/>
        </w:numPr>
        <w:contextualSpacing/>
        <w:jc w:val="both"/>
        <w:rPr>
          <w:lang w:val="lv-LV" w:eastAsia="lv-LV"/>
        </w:rPr>
      </w:pPr>
      <w:r w:rsidRPr="004D5B9F">
        <w:rPr>
          <w:lang w:val="lv-LV"/>
        </w:rPr>
        <w:t xml:space="preserve">Iekļaut Salacgrīvas vidusskolas 2026. gada budžeta plānā nepieciešamo finansējumu 14 233,00 EUR (četrpadsmit tūkstoši divi simti trīsdesmit trīs </w:t>
      </w:r>
      <w:proofErr w:type="spellStart"/>
      <w:r w:rsidRPr="004D5B9F">
        <w:rPr>
          <w:i/>
          <w:lang w:val="lv-LV"/>
        </w:rPr>
        <w:t>euro</w:t>
      </w:r>
      <w:proofErr w:type="spellEnd"/>
      <w:r w:rsidRPr="004D5B9F">
        <w:rPr>
          <w:lang w:val="lv-LV"/>
        </w:rPr>
        <w:t>, 00 centi</w:t>
      </w:r>
      <w:r w:rsidRPr="004D5B9F">
        <w:rPr>
          <w:lang w:val="lv-LV" w:eastAsia="lv-LV"/>
        </w:rPr>
        <w:t>) apmērā 2 (divu) skolēnu pavadoņu amata vietas nodrošināšanai no 2026. gada 1. janvāra līdz 2026. gada 31. decembrim.</w:t>
      </w:r>
    </w:p>
    <w:p w14:paraId="7C831CE8" w14:textId="77777777" w:rsidR="004D5B9F" w:rsidRPr="004D5B9F" w:rsidRDefault="004D5B9F" w:rsidP="008D6A2C">
      <w:pPr>
        <w:numPr>
          <w:ilvl w:val="0"/>
          <w:numId w:val="2"/>
        </w:numPr>
        <w:tabs>
          <w:tab w:val="num" w:pos="1353"/>
        </w:tabs>
        <w:ind w:left="357" w:hanging="357"/>
        <w:contextualSpacing/>
        <w:jc w:val="both"/>
        <w:rPr>
          <w:lang w:val="lv-LV"/>
        </w:rPr>
      </w:pPr>
      <w:r w:rsidRPr="004D5B9F">
        <w:rPr>
          <w:lang w:val="lv-LV"/>
        </w:rPr>
        <w:t>Atbildīgos par finansējuma iekļaušanu Salacgrīvas vidusskolas budžetā noteikt Finanšu un ekonomikas nodaļas ekonomistus.</w:t>
      </w:r>
    </w:p>
    <w:p w14:paraId="4CF8E146" w14:textId="77777777" w:rsidR="004D5B9F" w:rsidRPr="004D5B9F" w:rsidRDefault="004D5B9F" w:rsidP="008D6A2C">
      <w:pPr>
        <w:numPr>
          <w:ilvl w:val="0"/>
          <w:numId w:val="2"/>
        </w:numPr>
        <w:tabs>
          <w:tab w:val="num" w:pos="1353"/>
        </w:tabs>
        <w:autoSpaceDE w:val="0"/>
        <w:autoSpaceDN w:val="0"/>
        <w:adjustRightInd w:val="0"/>
        <w:ind w:left="357" w:hanging="357"/>
        <w:jc w:val="both"/>
        <w:rPr>
          <w:lang w:val="lv-LV" w:eastAsia="lv-LV"/>
        </w:rPr>
      </w:pPr>
      <w:r w:rsidRPr="004D5B9F">
        <w:rPr>
          <w:bCs/>
          <w:lang w:val="lv-LV" w:eastAsia="lv-LV"/>
        </w:rPr>
        <w:t>Atbildīgo par lēmuma izpildi not</w:t>
      </w:r>
      <w:r w:rsidRPr="004D5B9F">
        <w:rPr>
          <w:lang w:val="lv-LV" w:eastAsia="lv-LV"/>
        </w:rPr>
        <w:t>eikt Salacgrīvas vidusskolas direktori.</w:t>
      </w:r>
    </w:p>
    <w:p w14:paraId="02E710FA" w14:textId="77777777" w:rsidR="004D5B9F" w:rsidRPr="004D5B9F" w:rsidRDefault="004D5B9F" w:rsidP="008D6A2C">
      <w:pPr>
        <w:numPr>
          <w:ilvl w:val="0"/>
          <w:numId w:val="2"/>
        </w:numPr>
        <w:tabs>
          <w:tab w:val="left" w:pos="567"/>
          <w:tab w:val="num" w:pos="1353"/>
        </w:tabs>
        <w:ind w:left="357" w:hanging="357"/>
        <w:jc w:val="both"/>
        <w:rPr>
          <w:lang w:val="lv-LV"/>
        </w:rPr>
      </w:pPr>
      <w:r w:rsidRPr="004D5B9F">
        <w:rPr>
          <w:lang w:val="lv-LV"/>
        </w:rPr>
        <w:t>Kontroli par lēmuma izpildi uzdot Limbažu novada pašvaldības izpilddirektoram.</w:t>
      </w:r>
    </w:p>
    <w:p w14:paraId="7582F26D" w14:textId="77777777" w:rsidR="004D5B9F" w:rsidRPr="004D5B9F" w:rsidRDefault="004D5B9F" w:rsidP="008D6A2C">
      <w:pPr>
        <w:numPr>
          <w:ilvl w:val="0"/>
          <w:numId w:val="2"/>
        </w:numPr>
        <w:tabs>
          <w:tab w:val="num" w:pos="1353"/>
        </w:tabs>
        <w:autoSpaceDE w:val="0"/>
        <w:autoSpaceDN w:val="0"/>
        <w:adjustRightInd w:val="0"/>
        <w:ind w:left="357" w:hanging="357"/>
        <w:jc w:val="both"/>
        <w:rPr>
          <w:lang w:val="lv-LV"/>
        </w:rPr>
      </w:pPr>
      <w:r w:rsidRPr="004D5B9F">
        <w:rPr>
          <w:lang w:val="lv-LV"/>
        </w:rPr>
        <w:t>Lēmuma projektu virzīt izskatīšanai Limbažu novada domes sēdē.</w:t>
      </w:r>
    </w:p>
    <w:p w14:paraId="31E014AA" w14:textId="77777777" w:rsidR="0016258E" w:rsidRDefault="0016258E" w:rsidP="00A571CB">
      <w:pPr>
        <w:contextualSpacing/>
        <w:jc w:val="both"/>
        <w:rPr>
          <w:rFonts w:eastAsia="Calibri"/>
          <w:b/>
          <w:lang w:val="lv-LV"/>
        </w:rPr>
      </w:pPr>
    </w:p>
    <w:p w14:paraId="7C859845" w14:textId="77777777" w:rsidR="0016258E" w:rsidRDefault="0016258E" w:rsidP="00A571CB">
      <w:pPr>
        <w:contextualSpacing/>
        <w:jc w:val="both"/>
        <w:rPr>
          <w:rFonts w:eastAsia="Calibri"/>
          <w:b/>
          <w:lang w:val="lv-LV"/>
        </w:rPr>
      </w:pPr>
    </w:p>
    <w:p w14:paraId="7867A562" w14:textId="0F95ABFD" w:rsidR="0016258E" w:rsidRPr="00C92154" w:rsidRDefault="0016258E" w:rsidP="00A571CB">
      <w:pPr>
        <w:keepNext/>
        <w:jc w:val="center"/>
        <w:outlineLvl w:val="0"/>
        <w:rPr>
          <w:lang w:val="lv-LV"/>
        </w:rPr>
      </w:pPr>
      <w:r>
        <w:rPr>
          <w:b/>
          <w:bCs/>
          <w:lang w:val="lv-LV"/>
        </w:rPr>
        <w:t>7</w:t>
      </w:r>
      <w:r w:rsidRPr="00C92154">
        <w:rPr>
          <w:b/>
          <w:bCs/>
          <w:lang w:val="lv-LV"/>
        </w:rPr>
        <w:t>.</w:t>
      </w:r>
    </w:p>
    <w:p w14:paraId="761584E4" w14:textId="77777777" w:rsidR="00114E82" w:rsidRPr="00114E82" w:rsidRDefault="00114E82" w:rsidP="00114E82">
      <w:pPr>
        <w:pBdr>
          <w:bottom w:val="single" w:sz="6" w:space="1" w:color="auto"/>
        </w:pBdr>
        <w:suppressAutoHyphens w:val="0"/>
        <w:jc w:val="both"/>
        <w:rPr>
          <w:b/>
          <w:bCs/>
          <w:lang w:val="lv-LV" w:eastAsia="lv-LV"/>
        </w:rPr>
      </w:pPr>
      <w:r w:rsidRPr="00114E82">
        <w:rPr>
          <w:b/>
          <w:bCs/>
          <w:noProof/>
          <w:lang w:val="lv-LV" w:eastAsia="lv-LV"/>
        </w:rPr>
        <w:t>Par ieņēmumu no iestādes sniegtajiem maksas pakalpojumiem pārpildes iekļaušanu Vilzēnu tautas nama 2025. gada kultūras pasākumu budžetā</w:t>
      </w:r>
    </w:p>
    <w:p w14:paraId="3298245A" w14:textId="77777777" w:rsidR="00114E82" w:rsidRPr="00114E82" w:rsidRDefault="00114E82" w:rsidP="00114E82">
      <w:pPr>
        <w:suppressAutoHyphens w:val="0"/>
        <w:jc w:val="center"/>
        <w:rPr>
          <w:lang w:val="lv-LV" w:eastAsia="lv-LV"/>
        </w:rPr>
      </w:pPr>
      <w:r w:rsidRPr="00114E82">
        <w:rPr>
          <w:lang w:val="lv-LV" w:eastAsia="lv-LV"/>
        </w:rPr>
        <w:t xml:space="preserve">Ziņo </w:t>
      </w:r>
      <w:r w:rsidRPr="00114E82">
        <w:rPr>
          <w:noProof/>
          <w:lang w:val="lv-LV" w:eastAsia="lv-LV"/>
        </w:rPr>
        <w:t>Aira Lapkovska</w:t>
      </w:r>
    </w:p>
    <w:p w14:paraId="11B75E8D" w14:textId="77777777" w:rsidR="00114E82" w:rsidRPr="00114E82" w:rsidRDefault="00114E82" w:rsidP="00114E82">
      <w:pPr>
        <w:suppressAutoHyphens w:val="0"/>
        <w:jc w:val="both"/>
        <w:rPr>
          <w:lang w:val="lv-LV" w:eastAsia="lv-LV"/>
        </w:rPr>
      </w:pPr>
    </w:p>
    <w:p w14:paraId="42B2F022" w14:textId="77777777" w:rsidR="00114E82" w:rsidRPr="00114E82" w:rsidRDefault="00114E82" w:rsidP="00114E82">
      <w:pPr>
        <w:widowControl w:val="0"/>
        <w:ind w:firstLine="720"/>
        <w:jc w:val="both"/>
        <w:rPr>
          <w:rFonts w:eastAsia="Arial Unicode MS" w:cs="Tahoma"/>
          <w:kern w:val="1"/>
          <w:lang w:val="lv-LV" w:eastAsia="hi-IN" w:bidi="hi-IN"/>
        </w:rPr>
      </w:pPr>
      <w:proofErr w:type="spellStart"/>
      <w:r w:rsidRPr="00114E82">
        <w:rPr>
          <w:rFonts w:eastAsia="Arial Unicode MS" w:cs="Tahoma"/>
          <w:kern w:val="1"/>
          <w:lang w:val="lv-LV" w:eastAsia="hi-IN" w:bidi="hi-IN"/>
        </w:rPr>
        <w:t>Vilzēnu</w:t>
      </w:r>
      <w:proofErr w:type="spellEnd"/>
      <w:r w:rsidRPr="00114E82">
        <w:rPr>
          <w:rFonts w:eastAsia="Arial Unicode MS" w:cs="Tahoma"/>
          <w:kern w:val="1"/>
          <w:lang w:val="lv-LV" w:eastAsia="hi-IN" w:bidi="hi-IN"/>
        </w:rPr>
        <w:t xml:space="preserve"> tautas nama plānotajā 2025. gada kultūras pasākumu budžetā - pasākumu kods 420 (Kultūras pasākumi līdz 1500 EUR) ieņēmumi no iestādes sniegtajiem maksas pakalpojumiem pārsniedz iepriekš plānoto ieņēmumu daļu. Lūdzam finanšu līdzekļus 1000,00 EUR (viens tūkstotis  </w:t>
      </w:r>
      <w:proofErr w:type="spellStart"/>
      <w:r w:rsidRPr="00114E82">
        <w:rPr>
          <w:rFonts w:eastAsia="Arial Unicode MS" w:cs="Tahoma"/>
          <w:i/>
          <w:kern w:val="1"/>
          <w:lang w:val="lv-LV" w:eastAsia="hi-IN" w:bidi="hi-IN"/>
        </w:rPr>
        <w:t>euro</w:t>
      </w:r>
      <w:proofErr w:type="spellEnd"/>
      <w:r w:rsidRPr="00114E82">
        <w:rPr>
          <w:rFonts w:eastAsia="Arial Unicode MS" w:cs="Tahoma"/>
          <w:kern w:val="1"/>
          <w:lang w:val="lv-LV" w:eastAsia="hi-IN" w:bidi="hi-IN"/>
        </w:rPr>
        <w:t xml:space="preserve"> un 00 centi) apmērā novirzīt pasākumu kodos 420 un pasākuma kodā 4252 izmaksu segšanai, summu sadalot sekojoši: </w:t>
      </w:r>
    </w:p>
    <w:p w14:paraId="65B328EF" w14:textId="77777777" w:rsidR="00114E82" w:rsidRPr="00114E82" w:rsidRDefault="00114E82" w:rsidP="008D6A2C">
      <w:pPr>
        <w:widowControl w:val="0"/>
        <w:numPr>
          <w:ilvl w:val="0"/>
          <w:numId w:val="10"/>
        </w:numPr>
        <w:ind w:left="1037" w:hanging="357"/>
        <w:contextualSpacing/>
        <w:jc w:val="both"/>
        <w:rPr>
          <w:rFonts w:eastAsia="Arial Unicode MS" w:cs="Tahoma"/>
          <w:kern w:val="1"/>
          <w:lang w:val="lv-LV" w:eastAsia="hi-IN" w:bidi="hi-IN"/>
        </w:rPr>
      </w:pPr>
      <w:r w:rsidRPr="00114E82">
        <w:rPr>
          <w:rFonts w:eastAsia="Arial Unicode MS" w:cs="Tahoma"/>
          <w:kern w:val="1"/>
          <w:lang w:val="lv-LV" w:eastAsia="hi-IN" w:bidi="hi-IN"/>
        </w:rPr>
        <w:t>Sieviešu vokālā ansambļa “</w:t>
      </w:r>
      <w:proofErr w:type="spellStart"/>
      <w:r w:rsidRPr="00114E82">
        <w:rPr>
          <w:rFonts w:eastAsia="Arial Unicode MS" w:cs="Tahoma"/>
          <w:kern w:val="1"/>
          <w:lang w:val="lv-LV" w:eastAsia="hi-IN" w:bidi="hi-IN"/>
        </w:rPr>
        <w:t>Heihera</w:t>
      </w:r>
      <w:proofErr w:type="spellEnd"/>
      <w:r w:rsidRPr="00114E82">
        <w:rPr>
          <w:rFonts w:eastAsia="Arial Unicode MS" w:cs="Tahoma"/>
          <w:kern w:val="1"/>
          <w:lang w:val="lv-LV" w:eastAsia="hi-IN" w:bidi="hi-IN"/>
        </w:rPr>
        <w:t xml:space="preserve">” 20. dzimšanas dienas svinībām (pasākuma kods 420): 700,00 EUR (septiņi simti </w:t>
      </w:r>
      <w:proofErr w:type="spellStart"/>
      <w:r w:rsidRPr="00114E82">
        <w:rPr>
          <w:rFonts w:eastAsia="Arial Unicode MS" w:cs="Tahoma"/>
          <w:i/>
          <w:kern w:val="1"/>
          <w:lang w:val="lv-LV" w:eastAsia="hi-IN" w:bidi="hi-IN"/>
        </w:rPr>
        <w:t>euro</w:t>
      </w:r>
      <w:proofErr w:type="spellEnd"/>
      <w:r w:rsidRPr="00114E82">
        <w:rPr>
          <w:rFonts w:eastAsia="Arial Unicode MS" w:cs="Tahoma"/>
          <w:kern w:val="1"/>
          <w:lang w:val="lv-LV" w:eastAsia="hi-IN" w:bidi="hi-IN"/>
        </w:rPr>
        <w:t xml:space="preserve"> un 00 centi);</w:t>
      </w:r>
    </w:p>
    <w:p w14:paraId="253637D6" w14:textId="77777777" w:rsidR="00114E82" w:rsidRPr="00114E82" w:rsidRDefault="00114E82" w:rsidP="008D6A2C">
      <w:pPr>
        <w:widowControl w:val="0"/>
        <w:numPr>
          <w:ilvl w:val="0"/>
          <w:numId w:val="10"/>
        </w:numPr>
        <w:ind w:left="1037" w:hanging="357"/>
        <w:contextualSpacing/>
        <w:jc w:val="both"/>
        <w:rPr>
          <w:rFonts w:eastAsia="Arial Unicode MS" w:cs="Tahoma"/>
          <w:kern w:val="1"/>
          <w:lang w:val="lv-LV" w:eastAsia="hi-IN" w:bidi="hi-IN"/>
        </w:rPr>
      </w:pPr>
      <w:r w:rsidRPr="00114E82">
        <w:rPr>
          <w:rFonts w:eastAsia="Arial Unicode MS" w:cs="Tahoma"/>
          <w:kern w:val="1"/>
          <w:lang w:val="lv-LV" w:eastAsia="hi-IN" w:bidi="hi-IN"/>
        </w:rPr>
        <w:t xml:space="preserve">Gada izskaņas pasākumam (pasākuma kods:4252): 300,00 EUR (trīs simti </w:t>
      </w:r>
      <w:proofErr w:type="spellStart"/>
      <w:r w:rsidRPr="00114E82">
        <w:rPr>
          <w:rFonts w:eastAsia="Arial Unicode MS" w:cs="Tahoma"/>
          <w:i/>
          <w:kern w:val="1"/>
          <w:lang w:val="lv-LV" w:eastAsia="hi-IN" w:bidi="hi-IN"/>
        </w:rPr>
        <w:t>euro</w:t>
      </w:r>
      <w:proofErr w:type="spellEnd"/>
      <w:r w:rsidRPr="00114E82">
        <w:rPr>
          <w:rFonts w:eastAsia="Arial Unicode MS" w:cs="Tahoma"/>
          <w:kern w:val="1"/>
          <w:lang w:val="lv-LV" w:eastAsia="hi-IN" w:bidi="hi-IN"/>
        </w:rPr>
        <w:t xml:space="preserve"> un 00 centi).</w:t>
      </w:r>
    </w:p>
    <w:p w14:paraId="0DCD09B3" w14:textId="77777777" w:rsidR="00114E82" w:rsidRPr="008A2A97" w:rsidRDefault="00114E82" w:rsidP="00114E82">
      <w:pPr>
        <w:ind w:firstLine="720"/>
        <w:jc w:val="both"/>
        <w:rPr>
          <w:b/>
          <w:bCs/>
          <w:lang w:val="lv-LV" w:eastAsia="lv-LV"/>
        </w:rPr>
      </w:pPr>
      <w:r w:rsidRPr="00114E82">
        <w:rPr>
          <w:lang w:val="lv-LV" w:eastAsia="lv-LV"/>
        </w:rPr>
        <w:t xml:space="preserve">Pamatojoties uz </w:t>
      </w:r>
      <w:r w:rsidRPr="00114E82">
        <w:rPr>
          <w:rFonts w:eastAsia="Calibri"/>
          <w:bCs/>
          <w:color w:val="000000"/>
          <w:lang w:val="lv-LV" w:eastAsia="lv-LV"/>
        </w:rPr>
        <w:t>Pašvaldību likuma 4. panta pirmās daļas 5. punktu un ceturto daļu, 10</w:t>
      </w:r>
      <w:r w:rsidRPr="00114E82">
        <w:rPr>
          <w:color w:val="000000"/>
          <w:lang w:val="lv-LV" w:eastAsia="lv-LV"/>
        </w:rPr>
        <w:t>. panta pirmās daļas ievaddaļu un likuma “Par pašvaldību budžetiem” 30. pantu</w:t>
      </w:r>
      <w:r w:rsidRPr="00114E82">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w:t>
      </w:r>
      <w:r w:rsidRPr="00253BC8">
        <w:rPr>
          <w:lang w:val="lv-LV" w:eastAsia="lv-LV"/>
        </w:rPr>
        <w:lastRenderedPageBreak/>
        <w:t>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Pr>
          <w:b/>
          <w:bCs/>
          <w:lang w:val="lv-LV" w:eastAsia="lv-LV"/>
        </w:rPr>
        <w:t xml:space="preserve"> NOLEMJ:</w:t>
      </w:r>
    </w:p>
    <w:p w14:paraId="689A60CE" w14:textId="0AE85337" w:rsidR="00114E82" w:rsidRPr="00114E82" w:rsidRDefault="00114E82" w:rsidP="00114E82">
      <w:pPr>
        <w:ind w:firstLine="720"/>
        <w:jc w:val="both"/>
        <w:rPr>
          <w:b/>
          <w:bCs/>
          <w:lang w:val="lv-LV" w:eastAsia="lv-LV"/>
        </w:rPr>
      </w:pPr>
    </w:p>
    <w:p w14:paraId="0580A6EA" w14:textId="77777777" w:rsidR="00114E82" w:rsidRPr="00114E82" w:rsidRDefault="00114E82" w:rsidP="008D6A2C">
      <w:pPr>
        <w:widowControl w:val="0"/>
        <w:numPr>
          <w:ilvl w:val="0"/>
          <w:numId w:val="11"/>
        </w:numPr>
        <w:autoSpaceDE w:val="0"/>
        <w:autoSpaceDN w:val="0"/>
        <w:adjustRightInd w:val="0"/>
        <w:ind w:left="357" w:hanging="357"/>
        <w:jc w:val="both"/>
        <w:rPr>
          <w:rFonts w:eastAsia="Calibri"/>
          <w:lang w:val="lv-LV" w:bidi="lo-LA"/>
        </w:rPr>
      </w:pPr>
      <w:r w:rsidRPr="00114E82">
        <w:rPr>
          <w:rFonts w:eastAsia="Calibri"/>
          <w:lang w:val="lv-LV" w:bidi="lo-LA"/>
        </w:rPr>
        <w:t xml:space="preserve">Iekļaut </w:t>
      </w:r>
      <w:proofErr w:type="spellStart"/>
      <w:r w:rsidRPr="00114E82">
        <w:rPr>
          <w:rFonts w:eastAsia="Calibri"/>
          <w:lang w:val="lv-LV" w:bidi="lo-LA"/>
        </w:rPr>
        <w:t>Vilzēnu</w:t>
      </w:r>
      <w:proofErr w:type="spellEnd"/>
      <w:r w:rsidRPr="00114E82">
        <w:rPr>
          <w:rFonts w:eastAsia="Calibri"/>
          <w:lang w:val="lv-LV" w:bidi="lo-LA"/>
        </w:rPr>
        <w:t xml:space="preserve"> tautas nama kultūras pasākumu budžetā 1000,00 EUR maksas pakalpojumu ieņēmumu pārpildi (pasākumu kodos 420</w:t>
      </w:r>
      <w:r w:rsidRPr="00114E82">
        <w:rPr>
          <w:rFonts w:eastAsia="Arial Unicode MS" w:cs="Tahoma"/>
          <w:kern w:val="1"/>
          <w:lang w:val="lv-LV" w:eastAsia="hi-IN" w:bidi="hi-IN"/>
        </w:rPr>
        <w:t xml:space="preserve"> (Kultūras pasākumi līdz 1500 EUR) 700,00 (septiņi simti </w:t>
      </w:r>
      <w:proofErr w:type="spellStart"/>
      <w:r w:rsidRPr="00114E82">
        <w:rPr>
          <w:rFonts w:eastAsia="Arial Unicode MS" w:cs="Tahoma"/>
          <w:i/>
          <w:kern w:val="1"/>
          <w:lang w:val="lv-LV" w:eastAsia="hi-IN" w:bidi="hi-IN"/>
        </w:rPr>
        <w:t>euro</w:t>
      </w:r>
      <w:proofErr w:type="spellEnd"/>
      <w:r w:rsidRPr="00114E82">
        <w:rPr>
          <w:rFonts w:eastAsia="Arial Unicode MS" w:cs="Tahoma"/>
          <w:kern w:val="1"/>
          <w:lang w:val="lv-LV" w:eastAsia="hi-IN" w:bidi="hi-IN"/>
        </w:rPr>
        <w:t xml:space="preserve"> un 00 centi)</w:t>
      </w:r>
      <w:r w:rsidRPr="00114E82">
        <w:rPr>
          <w:rFonts w:eastAsia="Calibri"/>
          <w:lang w:val="lv-LV" w:bidi="lo-LA"/>
        </w:rPr>
        <w:t xml:space="preserve"> un 4252 (Gada izskaņas pasākums) 300,00 (trīs simti </w:t>
      </w:r>
      <w:proofErr w:type="spellStart"/>
      <w:r w:rsidRPr="00114E82">
        <w:rPr>
          <w:rFonts w:eastAsia="Calibri"/>
          <w:i/>
          <w:lang w:val="lv-LV" w:bidi="lo-LA"/>
        </w:rPr>
        <w:t>euro</w:t>
      </w:r>
      <w:proofErr w:type="spellEnd"/>
      <w:r w:rsidRPr="00114E82">
        <w:rPr>
          <w:rFonts w:eastAsia="Calibri"/>
          <w:lang w:val="lv-LV" w:bidi="lo-LA"/>
        </w:rPr>
        <w:t xml:space="preserve"> un 00 centi), izmaksas novirzot: </w:t>
      </w:r>
    </w:p>
    <w:p w14:paraId="33901DF3" w14:textId="77777777" w:rsidR="00114E82" w:rsidRPr="00114E82" w:rsidRDefault="00114E82" w:rsidP="008D6A2C">
      <w:pPr>
        <w:widowControl w:val="0"/>
        <w:numPr>
          <w:ilvl w:val="1"/>
          <w:numId w:val="11"/>
        </w:numPr>
        <w:autoSpaceDE w:val="0"/>
        <w:autoSpaceDN w:val="0"/>
        <w:adjustRightInd w:val="0"/>
        <w:contextualSpacing/>
        <w:jc w:val="both"/>
        <w:rPr>
          <w:rFonts w:eastAsia="Calibri"/>
          <w:lang w:val="lv-LV" w:bidi="lo-LA"/>
        </w:rPr>
      </w:pPr>
      <w:r w:rsidRPr="00114E82">
        <w:rPr>
          <w:rFonts w:eastAsia="Arial Unicode MS" w:cs="Tahoma"/>
          <w:kern w:val="1"/>
          <w:lang w:val="lv-LV" w:eastAsia="hi-IN" w:bidi="hi-IN"/>
        </w:rPr>
        <w:t xml:space="preserve"> Sieviešu vokālā ansambļa “</w:t>
      </w:r>
      <w:proofErr w:type="spellStart"/>
      <w:r w:rsidRPr="00114E82">
        <w:rPr>
          <w:rFonts w:eastAsia="Arial Unicode MS" w:cs="Tahoma"/>
          <w:kern w:val="1"/>
          <w:lang w:val="lv-LV" w:eastAsia="hi-IN" w:bidi="hi-IN"/>
        </w:rPr>
        <w:t>Heihera</w:t>
      </w:r>
      <w:proofErr w:type="spellEnd"/>
      <w:r w:rsidRPr="00114E82">
        <w:rPr>
          <w:rFonts w:eastAsia="Arial Unicode MS" w:cs="Tahoma"/>
          <w:kern w:val="1"/>
          <w:lang w:val="lv-LV" w:eastAsia="hi-IN" w:bidi="hi-IN"/>
        </w:rPr>
        <w:t xml:space="preserve">” 20. dzimšanas dienas svinībām (pasākuma kods 420): 700,00 EUR (septiņi simti </w:t>
      </w:r>
      <w:proofErr w:type="spellStart"/>
      <w:r w:rsidRPr="00114E82">
        <w:rPr>
          <w:rFonts w:eastAsia="Arial Unicode MS" w:cs="Tahoma"/>
          <w:i/>
          <w:kern w:val="1"/>
          <w:lang w:val="lv-LV" w:eastAsia="hi-IN" w:bidi="hi-IN"/>
        </w:rPr>
        <w:t>euro</w:t>
      </w:r>
      <w:proofErr w:type="spellEnd"/>
      <w:r w:rsidRPr="00114E82">
        <w:rPr>
          <w:rFonts w:eastAsia="Arial Unicode MS" w:cs="Tahoma"/>
          <w:kern w:val="1"/>
          <w:lang w:val="lv-LV" w:eastAsia="hi-IN" w:bidi="hi-IN"/>
        </w:rPr>
        <w:t xml:space="preserve"> un 00 centi);</w:t>
      </w:r>
    </w:p>
    <w:p w14:paraId="3AD9BCEF" w14:textId="77777777" w:rsidR="00114E82" w:rsidRPr="00114E82" w:rsidRDefault="00114E82" w:rsidP="008D6A2C">
      <w:pPr>
        <w:widowControl w:val="0"/>
        <w:numPr>
          <w:ilvl w:val="1"/>
          <w:numId w:val="11"/>
        </w:numPr>
        <w:autoSpaceDE w:val="0"/>
        <w:autoSpaceDN w:val="0"/>
        <w:adjustRightInd w:val="0"/>
        <w:contextualSpacing/>
        <w:jc w:val="both"/>
        <w:rPr>
          <w:rFonts w:eastAsia="Calibri"/>
          <w:lang w:val="lv-LV" w:bidi="lo-LA"/>
        </w:rPr>
      </w:pPr>
      <w:r w:rsidRPr="00114E82">
        <w:rPr>
          <w:rFonts w:eastAsia="Arial Unicode MS" w:cs="Tahoma"/>
          <w:kern w:val="1"/>
          <w:lang w:val="lv-LV" w:eastAsia="hi-IN" w:bidi="hi-IN"/>
        </w:rPr>
        <w:t xml:space="preserve"> Gada izskaņas pasākumam (pasākuma kods:4252): 300,00 EUR (trīs simti </w:t>
      </w:r>
      <w:proofErr w:type="spellStart"/>
      <w:r w:rsidRPr="00114E82">
        <w:rPr>
          <w:rFonts w:eastAsia="Arial Unicode MS" w:cs="Tahoma"/>
          <w:i/>
          <w:kern w:val="1"/>
          <w:lang w:val="lv-LV" w:eastAsia="hi-IN" w:bidi="hi-IN"/>
        </w:rPr>
        <w:t>euro</w:t>
      </w:r>
      <w:proofErr w:type="spellEnd"/>
      <w:r w:rsidRPr="00114E82">
        <w:rPr>
          <w:rFonts w:eastAsia="Arial Unicode MS" w:cs="Tahoma"/>
          <w:kern w:val="1"/>
          <w:lang w:val="lv-LV" w:eastAsia="hi-IN" w:bidi="hi-IN"/>
        </w:rPr>
        <w:t xml:space="preserve"> un 00 centi).</w:t>
      </w:r>
    </w:p>
    <w:p w14:paraId="4E31E581" w14:textId="77777777" w:rsidR="00114E82" w:rsidRPr="00114E82" w:rsidRDefault="00114E82" w:rsidP="008D6A2C">
      <w:pPr>
        <w:numPr>
          <w:ilvl w:val="0"/>
          <w:numId w:val="11"/>
        </w:numPr>
        <w:ind w:left="357" w:hanging="357"/>
        <w:jc w:val="both"/>
        <w:rPr>
          <w:lang w:val="lv-LV" w:eastAsia="lv-LV"/>
        </w:rPr>
      </w:pPr>
      <w:r w:rsidRPr="00114E82">
        <w:rPr>
          <w:lang w:val="lv-LV" w:eastAsia="hi-IN" w:bidi="hi-IN"/>
        </w:rPr>
        <w:t>Lēmumā minētās izmaiņas iekļaut kārtējās Limbažu novada domes sēdes lēmuma projektā “Grozījumi Limbažu novada pašvaldības domes saistošajos noteikumos „Par Limbažu novada pašvaldības 2025. gada budžetu””.</w:t>
      </w:r>
    </w:p>
    <w:p w14:paraId="6B3E670B" w14:textId="77777777" w:rsidR="00114E82" w:rsidRPr="00114E82" w:rsidRDefault="00114E82" w:rsidP="008D6A2C">
      <w:pPr>
        <w:widowControl w:val="0"/>
        <w:numPr>
          <w:ilvl w:val="0"/>
          <w:numId w:val="11"/>
        </w:numPr>
        <w:autoSpaceDE w:val="0"/>
        <w:autoSpaceDN w:val="0"/>
        <w:adjustRightInd w:val="0"/>
        <w:ind w:left="357" w:hanging="357"/>
        <w:jc w:val="both"/>
        <w:rPr>
          <w:rFonts w:eastAsia="Calibri"/>
          <w:color w:val="000000"/>
          <w:lang w:val="lv-LV" w:bidi="lo-LA"/>
        </w:rPr>
      </w:pPr>
      <w:r w:rsidRPr="00114E82">
        <w:rPr>
          <w:rFonts w:eastAsia="Calibri"/>
          <w:color w:val="000000"/>
          <w:lang w:val="lv-LV" w:bidi="lo-LA"/>
        </w:rPr>
        <w:t xml:space="preserve">Atbildīgos par finansējuma iekļaušanu </w:t>
      </w:r>
      <w:proofErr w:type="spellStart"/>
      <w:r w:rsidRPr="00114E82">
        <w:rPr>
          <w:rFonts w:eastAsia="Calibri"/>
          <w:color w:val="000000"/>
          <w:lang w:val="lv-LV" w:bidi="lo-LA"/>
        </w:rPr>
        <w:t>Vilzēnu</w:t>
      </w:r>
      <w:proofErr w:type="spellEnd"/>
      <w:r w:rsidRPr="00114E82">
        <w:rPr>
          <w:rFonts w:eastAsia="Calibri"/>
          <w:color w:val="000000"/>
          <w:lang w:val="lv-LV" w:bidi="lo-LA"/>
        </w:rPr>
        <w:t xml:space="preserve"> tautas nama budžetā noteikt Finanšu un ekonomikas nodaļas ekonomistus.</w:t>
      </w:r>
    </w:p>
    <w:p w14:paraId="54040163" w14:textId="77777777" w:rsidR="00114E82" w:rsidRPr="00114E82" w:rsidRDefault="00114E82" w:rsidP="008D6A2C">
      <w:pPr>
        <w:widowControl w:val="0"/>
        <w:numPr>
          <w:ilvl w:val="0"/>
          <w:numId w:val="11"/>
        </w:numPr>
        <w:autoSpaceDE w:val="0"/>
        <w:autoSpaceDN w:val="0"/>
        <w:adjustRightInd w:val="0"/>
        <w:ind w:left="357" w:hanging="357"/>
        <w:jc w:val="both"/>
        <w:rPr>
          <w:rFonts w:eastAsia="Calibri"/>
          <w:color w:val="000000"/>
          <w:lang w:val="lv-LV" w:bidi="lo-LA"/>
        </w:rPr>
      </w:pPr>
      <w:r w:rsidRPr="00114E82">
        <w:rPr>
          <w:rFonts w:eastAsia="Calibri"/>
          <w:lang w:val="lv-LV" w:bidi="lo-LA"/>
        </w:rPr>
        <w:t xml:space="preserve">Atbildīgo par lēmuma izpildi noteikt </w:t>
      </w:r>
      <w:proofErr w:type="spellStart"/>
      <w:r w:rsidRPr="00114E82">
        <w:rPr>
          <w:rFonts w:eastAsia="Calibri"/>
          <w:lang w:val="lv-LV" w:bidi="lo-LA"/>
        </w:rPr>
        <w:t>Vilzēnu</w:t>
      </w:r>
      <w:proofErr w:type="spellEnd"/>
      <w:r w:rsidRPr="00114E82">
        <w:rPr>
          <w:rFonts w:eastAsia="Calibri"/>
          <w:lang w:val="lv-LV" w:bidi="lo-LA"/>
        </w:rPr>
        <w:t xml:space="preserve"> tautas nama vadītāju Airu </w:t>
      </w:r>
      <w:proofErr w:type="spellStart"/>
      <w:r w:rsidRPr="00114E82">
        <w:rPr>
          <w:rFonts w:eastAsia="Calibri"/>
          <w:lang w:val="lv-LV" w:bidi="lo-LA"/>
        </w:rPr>
        <w:t>Lapkovsku</w:t>
      </w:r>
      <w:proofErr w:type="spellEnd"/>
      <w:r w:rsidRPr="00114E82">
        <w:rPr>
          <w:rFonts w:eastAsia="Calibri"/>
          <w:lang w:val="lv-LV" w:bidi="lo-LA"/>
        </w:rPr>
        <w:t>.</w:t>
      </w:r>
    </w:p>
    <w:p w14:paraId="38B61E7D" w14:textId="77777777" w:rsidR="00114E82" w:rsidRPr="00114E82" w:rsidRDefault="00114E82" w:rsidP="008D6A2C">
      <w:pPr>
        <w:widowControl w:val="0"/>
        <w:numPr>
          <w:ilvl w:val="0"/>
          <w:numId w:val="11"/>
        </w:numPr>
        <w:autoSpaceDE w:val="0"/>
        <w:autoSpaceDN w:val="0"/>
        <w:adjustRightInd w:val="0"/>
        <w:ind w:left="357" w:hanging="357"/>
        <w:jc w:val="both"/>
        <w:rPr>
          <w:rFonts w:eastAsia="Calibri"/>
          <w:color w:val="000000"/>
          <w:lang w:val="lv-LV" w:bidi="lo-LA"/>
        </w:rPr>
      </w:pPr>
      <w:r w:rsidRPr="00114E82">
        <w:rPr>
          <w:rFonts w:eastAsia="Calibri"/>
          <w:lang w:val="lv-LV" w:bidi="lo-LA"/>
        </w:rPr>
        <w:t>Kontroli par lēmuma izpildi uzdot Limbažu novada pašvaldības izpilddirektoram.</w:t>
      </w:r>
    </w:p>
    <w:p w14:paraId="3DBC6DFD" w14:textId="77777777" w:rsidR="00114E82" w:rsidRPr="00114E82" w:rsidRDefault="00114E82" w:rsidP="008D6A2C">
      <w:pPr>
        <w:widowControl w:val="0"/>
        <w:numPr>
          <w:ilvl w:val="0"/>
          <w:numId w:val="11"/>
        </w:numPr>
        <w:autoSpaceDE w:val="0"/>
        <w:autoSpaceDN w:val="0"/>
        <w:adjustRightInd w:val="0"/>
        <w:ind w:left="357" w:hanging="357"/>
        <w:jc w:val="both"/>
        <w:rPr>
          <w:rFonts w:eastAsia="Calibri"/>
          <w:color w:val="000000"/>
          <w:lang w:val="lv-LV" w:bidi="lo-LA"/>
        </w:rPr>
      </w:pPr>
      <w:r w:rsidRPr="00114E82">
        <w:rPr>
          <w:rFonts w:eastAsia="Calibri"/>
          <w:lang w:val="lv-LV" w:bidi="lo-LA"/>
        </w:rPr>
        <w:t>Lēmuma projektu virzīt izskatīšanai Limbažu novada domes sēdē.</w:t>
      </w:r>
    </w:p>
    <w:p w14:paraId="2C2F7917" w14:textId="77777777" w:rsidR="0016258E" w:rsidRDefault="0016258E" w:rsidP="00A571CB">
      <w:pPr>
        <w:contextualSpacing/>
        <w:jc w:val="both"/>
        <w:rPr>
          <w:rFonts w:eastAsia="Calibri"/>
          <w:b/>
          <w:lang w:val="lv-LV"/>
        </w:rPr>
      </w:pPr>
    </w:p>
    <w:p w14:paraId="34454218" w14:textId="77777777" w:rsidR="0016258E" w:rsidRDefault="0016258E" w:rsidP="00A571CB">
      <w:pPr>
        <w:contextualSpacing/>
        <w:jc w:val="both"/>
        <w:rPr>
          <w:rFonts w:eastAsia="Calibri"/>
          <w:b/>
          <w:lang w:val="lv-LV"/>
        </w:rPr>
      </w:pPr>
    </w:p>
    <w:p w14:paraId="3B408AA0" w14:textId="5340D499" w:rsidR="0016258E" w:rsidRPr="00C92154" w:rsidRDefault="0016258E" w:rsidP="00D958EB">
      <w:pPr>
        <w:keepNext/>
        <w:jc w:val="center"/>
        <w:outlineLvl w:val="0"/>
        <w:rPr>
          <w:lang w:val="lv-LV"/>
        </w:rPr>
      </w:pPr>
      <w:r>
        <w:rPr>
          <w:b/>
          <w:bCs/>
          <w:lang w:val="lv-LV"/>
        </w:rPr>
        <w:t>8</w:t>
      </w:r>
      <w:r w:rsidRPr="00C92154">
        <w:rPr>
          <w:b/>
          <w:bCs/>
          <w:lang w:val="lv-LV"/>
        </w:rPr>
        <w:t>.</w:t>
      </w:r>
    </w:p>
    <w:p w14:paraId="4D431FD8" w14:textId="77777777" w:rsidR="00114E82" w:rsidRPr="00114E82" w:rsidRDefault="00114E82" w:rsidP="00114E82">
      <w:pPr>
        <w:pBdr>
          <w:bottom w:val="single" w:sz="6" w:space="1" w:color="auto"/>
        </w:pBdr>
        <w:suppressAutoHyphens w:val="0"/>
        <w:jc w:val="both"/>
        <w:rPr>
          <w:b/>
          <w:bCs/>
          <w:lang w:val="lv-LV" w:eastAsia="lv-LV"/>
        </w:rPr>
      </w:pPr>
      <w:r w:rsidRPr="00114E82">
        <w:rPr>
          <w:b/>
          <w:bCs/>
          <w:noProof/>
          <w:lang w:val="lv-LV" w:eastAsia="lv-LV"/>
        </w:rPr>
        <w:t>Par ieņēmumu no iestādes sniegtajiem maksas pakalpojumiem pasākumu organizēšanai iekļaušanu Staiceles kultūras nama 2025. gada budžetā un finansējuma novirzīšanu mūzikas instrumentu iegādei/remontam</w:t>
      </w:r>
    </w:p>
    <w:p w14:paraId="23299263" w14:textId="6228C182" w:rsidR="00114E82" w:rsidRPr="00114E82" w:rsidRDefault="00114E82" w:rsidP="00114E82">
      <w:pPr>
        <w:suppressAutoHyphens w:val="0"/>
        <w:jc w:val="center"/>
        <w:rPr>
          <w:lang w:val="lv-LV" w:eastAsia="lv-LV"/>
        </w:rPr>
      </w:pPr>
      <w:r w:rsidRPr="00114E82">
        <w:rPr>
          <w:lang w:val="lv-LV" w:eastAsia="lv-LV"/>
        </w:rPr>
        <w:t xml:space="preserve">Ziņo </w:t>
      </w:r>
      <w:r w:rsidRPr="00114E82">
        <w:rPr>
          <w:noProof/>
          <w:lang w:val="lv-LV" w:eastAsia="lv-LV"/>
        </w:rPr>
        <w:t>Aiga Baslika</w:t>
      </w:r>
      <w:r>
        <w:rPr>
          <w:noProof/>
          <w:lang w:val="lv-LV" w:eastAsia="lv-LV"/>
        </w:rPr>
        <w:t>, debatēs piedalās Sigita Upmale</w:t>
      </w:r>
    </w:p>
    <w:p w14:paraId="0CE1AF8B" w14:textId="77777777" w:rsidR="00114E82" w:rsidRPr="00114E82" w:rsidRDefault="00114E82" w:rsidP="00114E82">
      <w:pPr>
        <w:suppressAutoHyphens w:val="0"/>
        <w:jc w:val="both"/>
        <w:rPr>
          <w:lang w:val="lv-LV" w:eastAsia="lv-LV"/>
        </w:rPr>
      </w:pPr>
    </w:p>
    <w:p w14:paraId="4918173A" w14:textId="77777777" w:rsidR="00114E82" w:rsidRPr="00114E82" w:rsidRDefault="00114E82" w:rsidP="00114E82">
      <w:pPr>
        <w:widowControl w:val="0"/>
        <w:ind w:firstLine="720"/>
        <w:jc w:val="both"/>
        <w:rPr>
          <w:rFonts w:eastAsia="Arial Unicode MS" w:cs="Tahoma"/>
          <w:kern w:val="2"/>
          <w:lang w:val="lv-LV" w:eastAsia="hi-IN" w:bidi="hi-IN"/>
        </w:rPr>
      </w:pPr>
      <w:r w:rsidRPr="00114E82">
        <w:rPr>
          <w:rFonts w:eastAsia="Arial Unicode MS" w:cs="Tahoma"/>
          <w:kern w:val="2"/>
          <w:lang w:val="lv-LV" w:eastAsia="hi-IN" w:bidi="hi-IN"/>
        </w:rPr>
        <w:t>Staiceles kultūras nama plānotajā 2025. gada kultūras pasākumu budžetā - pasākumu kods 420 (Kultūras pasākumi līdz 1500 EUR) 408,00 EUR, kods 42981 (Svētā putna “</w:t>
      </w:r>
      <w:proofErr w:type="spellStart"/>
      <w:r w:rsidRPr="00114E82">
        <w:rPr>
          <w:rFonts w:eastAsia="Arial Unicode MS" w:cs="Tahoma"/>
          <w:kern w:val="2"/>
          <w:lang w:val="lv-LV" w:eastAsia="hi-IN" w:bidi="hi-IN"/>
        </w:rPr>
        <w:t>Pivālind</w:t>
      </w:r>
      <w:proofErr w:type="spellEnd"/>
      <w:r w:rsidRPr="00114E82">
        <w:rPr>
          <w:rFonts w:eastAsia="Arial Unicode MS" w:cs="Tahoma"/>
          <w:kern w:val="2"/>
          <w:lang w:val="lv-LV" w:eastAsia="hi-IN" w:bidi="hi-IN"/>
        </w:rPr>
        <w:t xml:space="preserve">” svētki Staicelē) 519,00 EUR, kods 4243 (Vimbu svētki - Sudraba vimba) 280,00 EUR ieņēmumi no iestādes sniegtajiem maksas pakalpojumiem pārsniedz iepriekš plānoto ieņēmumu daļu. Lūdzam finanšu līdzekļus 1206,50 EUR (viens tūkstotis divi simti seši </w:t>
      </w:r>
      <w:proofErr w:type="spellStart"/>
      <w:r w:rsidRPr="00114E82">
        <w:rPr>
          <w:rFonts w:eastAsia="Arial Unicode MS" w:cs="Tahoma"/>
          <w:i/>
          <w:kern w:val="2"/>
          <w:lang w:val="lv-LV" w:eastAsia="hi-IN" w:bidi="hi-IN"/>
        </w:rPr>
        <w:t>euro</w:t>
      </w:r>
      <w:proofErr w:type="spellEnd"/>
      <w:r w:rsidRPr="00114E82">
        <w:rPr>
          <w:rFonts w:eastAsia="Arial Unicode MS" w:cs="Tahoma"/>
          <w:kern w:val="2"/>
          <w:lang w:val="lv-LV" w:eastAsia="hi-IN" w:bidi="hi-IN"/>
        </w:rPr>
        <w:t xml:space="preserve"> un 50 centi) apmērā novirzīt mūzikas instrumentu iegādei/remontam kodā 26889.</w:t>
      </w:r>
    </w:p>
    <w:p w14:paraId="2985E228" w14:textId="77777777" w:rsidR="00114E82" w:rsidRPr="008A2A97" w:rsidRDefault="00114E82" w:rsidP="00114E82">
      <w:pPr>
        <w:ind w:firstLine="720"/>
        <w:jc w:val="both"/>
        <w:rPr>
          <w:b/>
          <w:bCs/>
          <w:lang w:val="lv-LV" w:eastAsia="lv-LV"/>
        </w:rPr>
      </w:pPr>
      <w:r w:rsidRPr="00114E82">
        <w:rPr>
          <w:lang w:val="lv-LV" w:eastAsia="lv-LV"/>
        </w:rPr>
        <w:t xml:space="preserve">Pamatojoties uz </w:t>
      </w:r>
      <w:r w:rsidRPr="00114E82">
        <w:rPr>
          <w:rFonts w:eastAsia="Calibri"/>
          <w:bCs/>
          <w:color w:val="000000"/>
          <w:lang w:val="lv-LV" w:eastAsia="lv-LV"/>
        </w:rPr>
        <w:t>Pašvaldību likuma 4. panta pirmās daļas 5. punktu un ceturto daļu, 10</w:t>
      </w:r>
      <w:r w:rsidRPr="00114E82">
        <w:rPr>
          <w:color w:val="000000"/>
          <w:lang w:val="lv-LV" w:eastAsia="lv-LV"/>
        </w:rPr>
        <w:t>. panta pirmās daļas ievaddaļu un likuma “Par pašvaldību budžetiem” 30. pantu</w:t>
      </w:r>
      <w:r w:rsidRPr="00114E82">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Pr>
          <w:b/>
          <w:bCs/>
          <w:lang w:val="lv-LV" w:eastAsia="lv-LV"/>
        </w:rPr>
        <w:t xml:space="preserve"> NOLEMJ:</w:t>
      </w:r>
    </w:p>
    <w:p w14:paraId="78B1E0D7" w14:textId="6DB73C01" w:rsidR="00114E82" w:rsidRPr="00114E82" w:rsidRDefault="00114E82" w:rsidP="00114E82">
      <w:pPr>
        <w:suppressAutoHyphens w:val="0"/>
        <w:ind w:firstLine="720"/>
        <w:jc w:val="both"/>
        <w:rPr>
          <w:b/>
          <w:bCs/>
          <w:lang w:val="lv-LV" w:eastAsia="lv-LV"/>
        </w:rPr>
      </w:pPr>
    </w:p>
    <w:p w14:paraId="5B0BA053" w14:textId="77777777" w:rsidR="00114E82" w:rsidRPr="00114E82" w:rsidRDefault="00114E82" w:rsidP="008D6A2C">
      <w:pPr>
        <w:widowControl w:val="0"/>
        <w:numPr>
          <w:ilvl w:val="0"/>
          <w:numId w:val="12"/>
        </w:numPr>
        <w:suppressAutoHyphens w:val="0"/>
        <w:autoSpaceDE w:val="0"/>
        <w:autoSpaceDN w:val="0"/>
        <w:adjustRightInd w:val="0"/>
        <w:ind w:left="357" w:hanging="357"/>
        <w:jc w:val="both"/>
        <w:rPr>
          <w:rFonts w:eastAsia="Calibri"/>
          <w:lang w:val="lv-LV" w:bidi="lo-LA"/>
        </w:rPr>
      </w:pPr>
      <w:r w:rsidRPr="00114E82">
        <w:rPr>
          <w:rFonts w:eastAsia="Calibri"/>
          <w:lang w:val="lv-LV" w:bidi="lo-LA"/>
        </w:rPr>
        <w:t xml:space="preserve">Iekļaut Staiceles kultūras nama budžetā maksas pakalpojumu ieņēmumu pārpildi 1207,00 EUR (viens tūkstotis divi simti septiņi </w:t>
      </w:r>
      <w:proofErr w:type="spellStart"/>
      <w:r w:rsidRPr="00114E82">
        <w:rPr>
          <w:rFonts w:eastAsia="Calibri"/>
          <w:i/>
          <w:lang w:val="lv-LV" w:bidi="lo-LA"/>
        </w:rPr>
        <w:t>euro</w:t>
      </w:r>
      <w:proofErr w:type="spellEnd"/>
      <w:r w:rsidRPr="00114E82">
        <w:rPr>
          <w:rFonts w:eastAsia="Calibri"/>
          <w:lang w:val="lv-LV" w:bidi="lo-LA"/>
        </w:rPr>
        <w:t>, 00 centi), kas veidojusies no pasākumu organizēšanas (</w:t>
      </w:r>
      <w:r w:rsidRPr="00114E82">
        <w:rPr>
          <w:rFonts w:eastAsia="Arial Unicode MS" w:cs="Tahoma"/>
          <w:kern w:val="2"/>
          <w:lang w:val="lv-LV" w:eastAsia="hi-IN" w:bidi="hi-IN"/>
        </w:rPr>
        <w:t>420 Kultūras pasākumi līdz 1500 EUR - 408,00 EUR; kods 42981 Svētā putna “</w:t>
      </w:r>
      <w:proofErr w:type="spellStart"/>
      <w:r w:rsidRPr="00114E82">
        <w:rPr>
          <w:rFonts w:eastAsia="Arial Unicode MS" w:cs="Tahoma"/>
          <w:kern w:val="2"/>
          <w:lang w:val="lv-LV" w:eastAsia="hi-IN" w:bidi="hi-IN"/>
        </w:rPr>
        <w:t>Pivālind</w:t>
      </w:r>
      <w:proofErr w:type="spellEnd"/>
      <w:r w:rsidRPr="00114E82">
        <w:rPr>
          <w:rFonts w:eastAsia="Arial Unicode MS" w:cs="Tahoma"/>
          <w:kern w:val="2"/>
          <w:lang w:val="lv-LV" w:eastAsia="hi-IN" w:bidi="hi-IN"/>
        </w:rPr>
        <w:t>” svētki Staicelē - 519,00 EUR; kods 4243 Vimbu svētki - Sudraba vimba - 280,00 EUR) novirzot Mūzikas instrumentu iegādei/remontam.</w:t>
      </w:r>
    </w:p>
    <w:p w14:paraId="681272AE" w14:textId="77777777" w:rsidR="00114E82" w:rsidRPr="00114E82" w:rsidRDefault="00114E82" w:rsidP="008D6A2C">
      <w:pPr>
        <w:numPr>
          <w:ilvl w:val="0"/>
          <w:numId w:val="12"/>
        </w:numPr>
        <w:suppressAutoHyphens w:val="0"/>
        <w:ind w:left="357" w:hanging="357"/>
        <w:jc w:val="both"/>
        <w:rPr>
          <w:lang w:val="lv-LV" w:eastAsia="lv-LV"/>
        </w:rPr>
      </w:pPr>
      <w:r w:rsidRPr="00114E82">
        <w:rPr>
          <w:lang w:val="lv-LV" w:eastAsia="hi-IN" w:bidi="hi-IN"/>
        </w:rPr>
        <w:t>Lēmumā minētās izmaiņas iekļaut kārtējās Limbažu novada domes sēdes lēmuma projektā “Grozījumi Limbažu novada pašvaldības domes saistošajos noteikumos “Par Limbažu novada pašvaldības 2025.gada budžetu””.</w:t>
      </w:r>
    </w:p>
    <w:p w14:paraId="26C677F2" w14:textId="77777777" w:rsidR="00114E82" w:rsidRPr="00114E82" w:rsidRDefault="00114E82" w:rsidP="008D6A2C">
      <w:pPr>
        <w:widowControl w:val="0"/>
        <w:numPr>
          <w:ilvl w:val="0"/>
          <w:numId w:val="12"/>
        </w:numPr>
        <w:suppressAutoHyphens w:val="0"/>
        <w:autoSpaceDE w:val="0"/>
        <w:autoSpaceDN w:val="0"/>
        <w:adjustRightInd w:val="0"/>
        <w:ind w:left="357" w:hanging="357"/>
        <w:jc w:val="both"/>
        <w:rPr>
          <w:rFonts w:eastAsia="Calibri"/>
          <w:color w:val="000000"/>
          <w:lang w:val="lv-LV" w:bidi="lo-LA"/>
        </w:rPr>
      </w:pPr>
      <w:r w:rsidRPr="00114E82">
        <w:rPr>
          <w:rFonts w:eastAsia="Calibri"/>
          <w:color w:val="000000"/>
          <w:lang w:val="lv-LV" w:bidi="lo-LA"/>
        </w:rPr>
        <w:t>Atbildīgos par finansējuma iekļaušanu Staiceles kultūras nama budžetā noteikt Finanšu un ekonomikas nodaļas ekonomistus.</w:t>
      </w:r>
    </w:p>
    <w:p w14:paraId="26F4469F" w14:textId="77777777" w:rsidR="00114E82" w:rsidRPr="00114E82" w:rsidRDefault="00114E82" w:rsidP="008D6A2C">
      <w:pPr>
        <w:widowControl w:val="0"/>
        <w:numPr>
          <w:ilvl w:val="0"/>
          <w:numId w:val="12"/>
        </w:numPr>
        <w:suppressAutoHyphens w:val="0"/>
        <w:autoSpaceDE w:val="0"/>
        <w:autoSpaceDN w:val="0"/>
        <w:adjustRightInd w:val="0"/>
        <w:ind w:left="357" w:hanging="357"/>
        <w:jc w:val="both"/>
        <w:rPr>
          <w:rFonts w:eastAsia="Calibri"/>
          <w:color w:val="000000"/>
          <w:lang w:val="lv-LV" w:bidi="lo-LA"/>
        </w:rPr>
      </w:pPr>
      <w:r w:rsidRPr="00114E82">
        <w:rPr>
          <w:rFonts w:eastAsia="Calibri"/>
          <w:lang w:val="lv-LV" w:bidi="lo-LA"/>
        </w:rPr>
        <w:t xml:space="preserve">Atbildīgo par lēmuma izpildi noteikt Staiceles kultūras nama vadītāju Aigu </w:t>
      </w:r>
      <w:proofErr w:type="spellStart"/>
      <w:r w:rsidRPr="00114E82">
        <w:rPr>
          <w:rFonts w:eastAsia="Calibri"/>
          <w:lang w:val="lv-LV" w:bidi="lo-LA"/>
        </w:rPr>
        <w:t>Basliku</w:t>
      </w:r>
      <w:proofErr w:type="spellEnd"/>
      <w:r w:rsidRPr="00114E82">
        <w:rPr>
          <w:rFonts w:eastAsia="Calibri"/>
          <w:lang w:val="lv-LV" w:bidi="lo-LA"/>
        </w:rPr>
        <w:t>.</w:t>
      </w:r>
    </w:p>
    <w:p w14:paraId="04461516" w14:textId="77777777" w:rsidR="00114E82" w:rsidRPr="00114E82" w:rsidRDefault="00114E82" w:rsidP="008D6A2C">
      <w:pPr>
        <w:widowControl w:val="0"/>
        <w:numPr>
          <w:ilvl w:val="0"/>
          <w:numId w:val="12"/>
        </w:numPr>
        <w:suppressAutoHyphens w:val="0"/>
        <w:autoSpaceDE w:val="0"/>
        <w:autoSpaceDN w:val="0"/>
        <w:adjustRightInd w:val="0"/>
        <w:ind w:left="357" w:hanging="357"/>
        <w:jc w:val="both"/>
        <w:rPr>
          <w:rFonts w:eastAsia="Calibri"/>
          <w:color w:val="000000"/>
          <w:lang w:val="lv-LV" w:bidi="lo-LA"/>
        </w:rPr>
      </w:pPr>
      <w:r w:rsidRPr="00114E82">
        <w:rPr>
          <w:rFonts w:eastAsia="Calibri"/>
          <w:lang w:val="lv-LV" w:bidi="lo-LA"/>
        </w:rPr>
        <w:t>Kontroli par lēmuma izpildi uzdot Limbažu novada pašvaldības izpilddirektoram.</w:t>
      </w:r>
    </w:p>
    <w:p w14:paraId="0FA39FDF" w14:textId="77777777" w:rsidR="00114E82" w:rsidRPr="00114E82" w:rsidRDefault="00114E82" w:rsidP="008D6A2C">
      <w:pPr>
        <w:widowControl w:val="0"/>
        <w:numPr>
          <w:ilvl w:val="0"/>
          <w:numId w:val="12"/>
        </w:numPr>
        <w:suppressAutoHyphens w:val="0"/>
        <w:autoSpaceDE w:val="0"/>
        <w:autoSpaceDN w:val="0"/>
        <w:adjustRightInd w:val="0"/>
        <w:ind w:left="357" w:hanging="357"/>
        <w:jc w:val="both"/>
        <w:rPr>
          <w:rFonts w:eastAsia="Calibri"/>
          <w:color w:val="000000"/>
          <w:lang w:val="lv-LV" w:bidi="lo-LA"/>
        </w:rPr>
      </w:pPr>
      <w:r w:rsidRPr="00114E82">
        <w:rPr>
          <w:rFonts w:eastAsia="Calibri"/>
          <w:lang w:val="lv-LV" w:bidi="lo-LA"/>
        </w:rPr>
        <w:t>Lēmuma projektu virzīt izskatīšanai Limbažu novada domes sēdē.</w:t>
      </w:r>
    </w:p>
    <w:p w14:paraId="3358D1DB" w14:textId="77777777" w:rsidR="00686EB5" w:rsidRDefault="00686EB5" w:rsidP="00A571CB">
      <w:pPr>
        <w:contextualSpacing/>
        <w:jc w:val="both"/>
        <w:rPr>
          <w:rFonts w:eastAsia="Calibri"/>
          <w:lang w:val="lv-LV"/>
        </w:rPr>
      </w:pPr>
    </w:p>
    <w:p w14:paraId="78C85067" w14:textId="77777777" w:rsidR="00686EB5" w:rsidRPr="00ED272F" w:rsidRDefault="00686EB5" w:rsidP="00A571CB">
      <w:pPr>
        <w:contextualSpacing/>
        <w:jc w:val="both"/>
        <w:rPr>
          <w:rFonts w:eastAsia="Calibri"/>
          <w:lang w:val="lv-LV"/>
        </w:rPr>
      </w:pPr>
    </w:p>
    <w:p w14:paraId="4BE4FD7F" w14:textId="2E4731F1" w:rsidR="0016258E" w:rsidRPr="00C92154" w:rsidRDefault="0016258E" w:rsidP="00A571CB">
      <w:pPr>
        <w:keepNext/>
        <w:jc w:val="center"/>
        <w:outlineLvl w:val="0"/>
        <w:rPr>
          <w:lang w:val="lv-LV"/>
        </w:rPr>
      </w:pPr>
      <w:r>
        <w:rPr>
          <w:b/>
          <w:bCs/>
          <w:lang w:val="lv-LV"/>
        </w:rPr>
        <w:t>9</w:t>
      </w:r>
      <w:r w:rsidRPr="00C92154">
        <w:rPr>
          <w:b/>
          <w:bCs/>
          <w:lang w:val="lv-LV"/>
        </w:rPr>
        <w:t>.</w:t>
      </w:r>
    </w:p>
    <w:p w14:paraId="2F1B2305" w14:textId="77777777" w:rsidR="00114E82" w:rsidRPr="00114E82" w:rsidRDefault="00114E82" w:rsidP="00114E82">
      <w:pPr>
        <w:pBdr>
          <w:bottom w:val="single" w:sz="6" w:space="1" w:color="auto"/>
        </w:pBdr>
        <w:suppressAutoHyphens w:val="0"/>
        <w:jc w:val="both"/>
        <w:rPr>
          <w:b/>
          <w:bCs/>
          <w:lang w:val="lv-LV" w:eastAsia="lv-LV"/>
        </w:rPr>
      </w:pPr>
      <w:r w:rsidRPr="00114E82">
        <w:rPr>
          <w:b/>
          <w:bCs/>
          <w:noProof/>
          <w:lang w:val="lv-LV" w:eastAsia="lv-LV"/>
        </w:rPr>
        <w:t>Par Staiceles pirmsskolas izglītības grupu telpu izveidi Staiceles pamatskolā</w:t>
      </w:r>
    </w:p>
    <w:p w14:paraId="3F1B4425" w14:textId="1218CB7B" w:rsidR="00114E82" w:rsidRPr="00114E82" w:rsidRDefault="00114E82" w:rsidP="00114E82">
      <w:pPr>
        <w:suppressAutoHyphens w:val="0"/>
        <w:jc w:val="center"/>
        <w:rPr>
          <w:lang w:val="lv-LV" w:eastAsia="lv-LV"/>
        </w:rPr>
      </w:pPr>
      <w:r w:rsidRPr="00114E82">
        <w:rPr>
          <w:lang w:val="lv-LV" w:eastAsia="lv-LV"/>
        </w:rPr>
        <w:t xml:space="preserve">Ziņo </w:t>
      </w:r>
      <w:r w:rsidRPr="00114E82">
        <w:rPr>
          <w:noProof/>
          <w:lang w:val="lv-LV" w:eastAsia="lv-LV"/>
        </w:rPr>
        <w:t>Artis Ārgalis</w:t>
      </w:r>
      <w:r>
        <w:rPr>
          <w:noProof/>
          <w:lang w:val="lv-LV" w:eastAsia="lv-LV"/>
        </w:rPr>
        <w:t>, debatēs piedalās Diāna Zaļupe</w:t>
      </w:r>
    </w:p>
    <w:p w14:paraId="1412044E" w14:textId="77777777" w:rsidR="00114E82" w:rsidRPr="00114E82" w:rsidRDefault="00114E82" w:rsidP="00114E82">
      <w:pPr>
        <w:suppressAutoHyphens w:val="0"/>
        <w:jc w:val="both"/>
        <w:rPr>
          <w:lang w:val="lv-LV" w:eastAsia="lv-LV"/>
        </w:rPr>
      </w:pPr>
    </w:p>
    <w:p w14:paraId="123BD50B" w14:textId="77777777" w:rsidR="00114E82" w:rsidRPr="00114E82" w:rsidRDefault="00114E82" w:rsidP="00114E82">
      <w:pPr>
        <w:suppressAutoHyphens w:val="0"/>
        <w:ind w:firstLine="720"/>
        <w:jc w:val="both"/>
        <w:rPr>
          <w:lang w:val="lv-LV" w:eastAsia="lv-LV"/>
        </w:rPr>
      </w:pPr>
      <w:r w:rsidRPr="00114E82">
        <w:rPr>
          <w:lang w:val="lv-LV" w:eastAsia="lv-LV"/>
        </w:rPr>
        <w:t>Būvniecības valsts kontroles birojs 2020. gada 17. decembrī pieņēma lēmumu Nr. 33-1.4/2020/314, kura ietvaros konstatēta bīstamība ēkas mehāniskajā stiprībā un stabilitātē, ko radījusi nevienmērīga pamatu sēšanās Pašvaldības ēkai Parka ielā 2, Staicelē, Limbažu novadā.</w:t>
      </w:r>
    </w:p>
    <w:p w14:paraId="1C68BD06" w14:textId="77777777" w:rsidR="00114E82" w:rsidRPr="00114E82" w:rsidRDefault="00114E82" w:rsidP="00114E82">
      <w:pPr>
        <w:suppressAutoHyphens w:val="0"/>
        <w:ind w:firstLine="720"/>
        <w:jc w:val="both"/>
        <w:rPr>
          <w:lang w:val="lv-LV" w:eastAsia="lv-LV"/>
        </w:rPr>
      </w:pPr>
      <w:r w:rsidRPr="00114E82">
        <w:rPr>
          <w:lang w:val="lv-LV" w:eastAsia="lv-LV"/>
        </w:rPr>
        <w:t xml:space="preserve">Limbažu novada dome 2022. gada 28. jūlijā pieņēma lēmumu Nr. 782 “Par Staiceles pamatskolas pirmsskolas grupu telpu rekonstrukciju, Parka ielā 2, Staicelē, Limbažu novadā” (protokols Nr. 11, 42.). Ar šo lēmumu tika atbalstīta iecere uzsākt darbu pie Staiceles pirmsskolas grupu telpu pārbūves esošajā ēkā, Parka lielā 2, Staicelē, Limbažu novadā. </w:t>
      </w:r>
    </w:p>
    <w:p w14:paraId="7928413B" w14:textId="77777777" w:rsidR="00114E82" w:rsidRPr="00114E82" w:rsidRDefault="00114E82" w:rsidP="00114E82">
      <w:pPr>
        <w:suppressAutoHyphens w:val="0"/>
        <w:ind w:firstLine="720"/>
        <w:jc w:val="both"/>
        <w:rPr>
          <w:lang w:val="lv-LV" w:eastAsia="lv-LV"/>
        </w:rPr>
      </w:pPr>
      <w:r w:rsidRPr="00114E82">
        <w:rPr>
          <w:lang w:val="lv-LV" w:eastAsia="lv-LV"/>
        </w:rPr>
        <w:t xml:space="preserve">2023. gada 23. jūlijā tika izsludināts Atklāts konkurss elektronisko iepirkumu sistēmā Nr. LNP 2023/117 “Dienas centra ēkas būvprojekta izmaiņu projektēšana Parka ielā 2, Staicelē, Limbažu novadā un autoruzraudzība būvdarbu laikā un ēkas </w:t>
      </w:r>
      <w:proofErr w:type="spellStart"/>
      <w:r w:rsidRPr="00114E82">
        <w:rPr>
          <w:lang w:val="lv-LV" w:eastAsia="lv-LV"/>
        </w:rPr>
        <w:t>energosertifikāta</w:t>
      </w:r>
      <w:proofErr w:type="spellEnd"/>
      <w:r w:rsidRPr="00114E82">
        <w:rPr>
          <w:lang w:val="lv-LV" w:eastAsia="lv-LV"/>
        </w:rPr>
        <w:t xml:space="preserve"> izstrāde”, kā rezultātā 2023. gada 13. oktobrī noslēgts līgums Nr. 4.10.8/23/27 ar SIA ,,KPB PROJEKTĒTĀJS.LV” par SIA ,,KROKS R” izstrādātā būvprojekta ,,Dienas aprūpes centra pārbūve par izglītības centru Staicelē” izmaiņu projekta izstrādi, ēkas </w:t>
      </w:r>
      <w:proofErr w:type="spellStart"/>
      <w:r w:rsidRPr="00114E82">
        <w:rPr>
          <w:lang w:val="lv-LV" w:eastAsia="lv-LV"/>
        </w:rPr>
        <w:t>energosertifikāta</w:t>
      </w:r>
      <w:proofErr w:type="spellEnd"/>
      <w:r w:rsidRPr="00114E82">
        <w:rPr>
          <w:lang w:val="lv-LV" w:eastAsia="lv-LV"/>
        </w:rPr>
        <w:t xml:space="preserve"> izstrādi un būvprojekta būvdarbu autoruzraudzību. Tika izstrādāts Staiceles pirmsskolas izglītības iestādes pārbūves būvprojekts (BIS lietas Nr. BIS-BL-752348-8533, turpmāk – Būvprojekts), trīs kārtās: Būves daļas demontāža; Jaunās zāles piebūve, Visas būves iekšējā un ārējā pārbūve. </w:t>
      </w:r>
    </w:p>
    <w:p w14:paraId="185B5B2A" w14:textId="77777777" w:rsidR="00114E82" w:rsidRPr="00114E82" w:rsidRDefault="00114E82" w:rsidP="00114E82">
      <w:pPr>
        <w:suppressAutoHyphens w:val="0"/>
        <w:ind w:firstLine="720"/>
        <w:jc w:val="both"/>
        <w:rPr>
          <w:lang w:val="lv-LV" w:eastAsia="lv-LV"/>
        </w:rPr>
      </w:pPr>
      <w:r w:rsidRPr="00114E82">
        <w:rPr>
          <w:lang w:val="lv-LV" w:eastAsia="lv-LV"/>
        </w:rPr>
        <w:t xml:space="preserve">2025. gada 24. februārī tika izpildīti Būvdarbu uzsākšanas nosacījumi Būvprojekta 1.kārtai “Būves daļas demontāža”, tika veikti demontāžas darbi, un 2025. gada 4. jūnijā ēka tika nodota ekspluatācijā. </w:t>
      </w:r>
    </w:p>
    <w:p w14:paraId="03C50EF0" w14:textId="77777777" w:rsidR="00114E82" w:rsidRPr="00114E82" w:rsidRDefault="00114E82" w:rsidP="00114E82">
      <w:pPr>
        <w:suppressAutoHyphens w:val="0"/>
        <w:ind w:firstLine="720"/>
        <w:jc w:val="both"/>
        <w:rPr>
          <w:lang w:val="lv-LV" w:eastAsia="lv-LV"/>
        </w:rPr>
      </w:pPr>
      <w:r w:rsidRPr="00114E82">
        <w:rPr>
          <w:lang w:val="lv-LV" w:eastAsia="lv-LV"/>
        </w:rPr>
        <w:t xml:space="preserve">Atbilstoši būvprojekta izstrādātāja iesniegtajai Būvprojekta ekonomiskajai sadaļai, 2024. gada cenās, 2. un 3. kārtas indikatīvās būvdarbu izmaksas būtu 2 988 660,30EUR t.sk. PVN.  </w:t>
      </w:r>
    </w:p>
    <w:p w14:paraId="39DAB4E6" w14:textId="77777777" w:rsidR="00114E82" w:rsidRPr="00114E82" w:rsidRDefault="00114E82" w:rsidP="00114E82">
      <w:pPr>
        <w:suppressAutoHyphens w:val="0"/>
        <w:ind w:firstLine="720"/>
        <w:jc w:val="both"/>
        <w:rPr>
          <w:lang w:val="lv-LV" w:eastAsia="lv-LV"/>
        </w:rPr>
      </w:pPr>
      <w:r w:rsidRPr="00114E82">
        <w:rPr>
          <w:lang w:val="lv-LV" w:eastAsia="lv-LV"/>
        </w:rPr>
        <w:t xml:space="preserve">Pēc Limbažu novada Izglītības pārvaldes rīcībā esošajiem datiem, bērnu skaits uz 2025. gada 1. septembri, kas Staicelē apgūst pirmsskolas izglītības programmu, ir 42 bērni. Jaundzimušo skaits Staiceles pilsētā un pagastā 2023. gadā  bija 9 jaundzimušie, 2024. gadā – 7 jaundzimušie, 2025. gadā uz 1. septembri ir 5 jaundzimušie. </w:t>
      </w:r>
    </w:p>
    <w:p w14:paraId="165ABFBD" w14:textId="77777777" w:rsidR="00114E82" w:rsidRPr="00114E82" w:rsidRDefault="00114E82" w:rsidP="00114E82">
      <w:pPr>
        <w:suppressAutoHyphens w:val="0"/>
        <w:ind w:firstLine="720"/>
        <w:jc w:val="both"/>
        <w:rPr>
          <w:lang w:val="lv-LV" w:eastAsia="lv-LV"/>
        </w:rPr>
      </w:pPr>
      <w:r w:rsidRPr="00114E82">
        <w:rPr>
          <w:lang w:val="lv-LV" w:eastAsia="lv-LV"/>
        </w:rPr>
        <w:t xml:space="preserve">Izvērtējot indikatīvās būvdarbu izmaksas ēkai Parka ielā 2, Staicelē, izglītojamo skaitu un jaundzimušo skaita tendenci, kā arī balstoties uz Publiskas personas finanšu līdzekļu un mantas izšķērdēšanas novēršanas likuma 3. panta pirmās daļas 1. punktu, tiek rosināts pielāgot un pārbūvēt telpas divām Staiceles pirmsskolas izglītības grupām Staiceles pamatskolas ēkā Sporta ielā 4, Staicelē, Limbažu novadā. </w:t>
      </w:r>
    </w:p>
    <w:p w14:paraId="4BEEA7E4" w14:textId="77777777" w:rsidR="00114E82" w:rsidRPr="008A2A97" w:rsidRDefault="00114E82" w:rsidP="00114E82">
      <w:pPr>
        <w:ind w:firstLine="720"/>
        <w:jc w:val="both"/>
        <w:rPr>
          <w:b/>
          <w:bCs/>
          <w:lang w:val="lv-LV" w:eastAsia="lv-LV"/>
        </w:rPr>
      </w:pPr>
      <w:r w:rsidRPr="00114E82">
        <w:rPr>
          <w:lang w:val="lv-LV" w:eastAsia="lv-LV"/>
        </w:rPr>
        <w:t xml:space="preserve">Ņemot vērā minēto, pamatojoties uz Pašvaldību likuma 4. panta pirmās daļas 4. punktu un 10. panta pirmās daļas 19. un 21. punktu, Izglītības likuma 17. panta pirmo 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Pr>
          <w:b/>
          <w:bCs/>
          <w:lang w:val="lv-LV" w:eastAsia="lv-LV"/>
        </w:rPr>
        <w:t xml:space="preserve"> NOLEMJ:</w:t>
      </w:r>
    </w:p>
    <w:p w14:paraId="1C489F17" w14:textId="0BA82060" w:rsidR="00114E82" w:rsidRPr="00114E82" w:rsidRDefault="00114E82" w:rsidP="00114E82">
      <w:pPr>
        <w:suppressAutoHyphens w:val="0"/>
        <w:ind w:firstLine="720"/>
        <w:jc w:val="both"/>
        <w:rPr>
          <w:b/>
          <w:bCs/>
          <w:lang w:val="lv-LV" w:eastAsia="lv-LV"/>
        </w:rPr>
      </w:pPr>
    </w:p>
    <w:p w14:paraId="290BEA8E" w14:textId="77777777" w:rsidR="00114E82" w:rsidRPr="00114E82" w:rsidRDefault="00114E82" w:rsidP="008D6A2C">
      <w:pPr>
        <w:numPr>
          <w:ilvl w:val="0"/>
          <w:numId w:val="13"/>
        </w:numPr>
        <w:suppressAutoHyphens w:val="0"/>
        <w:ind w:left="357" w:hanging="357"/>
        <w:contextualSpacing/>
        <w:jc w:val="both"/>
        <w:rPr>
          <w:lang w:val="lv-LV" w:eastAsia="hi-IN" w:bidi="hi-IN"/>
        </w:rPr>
      </w:pPr>
      <w:r w:rsidRPr="00114E82">
        <w:rPr>
          <w:rFonts w:eastAsia="Arial Unicode MS"/>
          <w:kern w:val="1"/>
          <w:lang w:val="lv-LV" w:eastAsia="hi-IN" w:bidi="hi-IN"/>
        </w:rPr>
        <w:t xml:space="preserve">Atteikties no ieceres “Staiceles pirmsskolas izglītības iestādes pārbūves būvprojekts” (BIS lietas Nr. BIS-BL-752348-8533) 2. un 3. kārtas būvdarbiem Parka ielā 2, Staicelē, Limbažu novadā, kas apstiprināta ar </w:t>
      </w:r>
      <w:r w:rsidRPr="00114E82">
        <w:rPr>
          <w:lang w:val="lv-LV" w:eastAsia="lv-LV"/>
        </w:rPr>
        <w:t>Limbažu novada domes 2022. gada 28. jūlija sēdes lēmumu Nr. 782 “Par Staiceles pamatskolas pirmsskolas grupu telpu rekonstrukciju, Parka ielā 2, Staicelē, Limbažu novadā” (protokols Nr. 11, 42.).</w:t>
      </w:r>
    </w:p>
    <w:p w14:paraId="49322213" w14:textId="77777777" w:rsidR="00114E82" w:rsidRPr="00114E82" w:rsidRDefault="00114E82" w:rsidP="008D6A2C">
      <w:pPr>
        <w:numPr>
          <w:ilvl w:val="0"/>
          <w:numId w:val="13"/>
        </w:numPr>
        <w:suppressAutoHyphens w:val="0"/>
        <w:ind w:left="357" w:hanging="357"/>
        <w:contextualSpacing/>
        <w:jc w:val="both"/>
        <w:rPr>
          <w:lang w:val="lv-LV" w:eastAsia="hi-IN" w:bidi="hi-IN"/>
        </w:rPr>
      </w:pPr>
      <w:r w:rsidRPr="00114E82">
        <w:rPr>
          <w:rFonts w:eastAsia="Arial Unicode MS"/>
          <w:kern w:val="1"/>
          <w:lang w:val="lv-LV" w:eastAsia="hi-IN" w:bidi="hi-IN"/>
        </w:rPr>
        <w:t xml:space="preserve">Atbalstīt </w:t>
      </w:r>
      <w:bookmarkStart w:id="2" w:name="_Hlk177039024"/>
      <w:r w:rsidRPr="00114E82">
        <w:rPr>
          <w:rFonts w:eastAsia="Arial Unicode MS"/>
          <w:kern w:val="1"/>
          <w:lang w:val="lv-LV" w:eastAsia="hi-IN" w:bidi="hi-IN"/>
        </w:rPr>
        <w:t xml:space="preserve">ieceri Staiceles pirmsskolas izglītības iestādes telpu grupu izveidei Staiceles pamatskolā, Sporta ielā 4, Staicelē, Limbažu novadā. </w:t>
      </w:r>
      <w:bookmarkEnd w:id="2"/>
    </w:p>
    <w:p w14:paraId="23522099" w14:textId="77777777" w:rsidR="00114E82" w:rsidRPr="00114E82" w:rsidRDefault="00114E82" w:rsidP="008D6A2C">
      <w:pPr>
        <w:numPr>
          <w:ilvl w:val="0"/>
          <w:numId w:val="13"/>
        </w:numPr>
        <w:suppressAutoHyphens w:val="0"/>
        <w:ind w:left="357" w:hanging="357"/>
        <w:contextualSpacing/>
        <w:jc w:val="both"/>
        <w:rPr>
          <w:rFonts w:eastAsia="Arial Unicode MS"/>
          <w:kern w:val="1"/>
          <w:lang w:val="lv-LV" w:eastAsia="hi-IN" w:bidi="hi-IN"/>
        </w:rPr>
      </w:pPr>
      <w:r w:rsidRPr="00114E82">
        <w:rPr>
          <w:rFonts w:eastAsia="Arial Unicode MS"/>
          <w:kern w:val="1"/>
          <w:lang w:val="lv-LV" w:eastAsia="hi-IN" w:bidi="hi-IN"/>
        </w:rPr>
        <w:t xml:space="preserve">Uzdot Limbažu novada pašvaldības Centrālās pārvaldes Attīstības un projektu nodaļai sadarbībā ar Limbažu novada Izglītības pārvaldi, Staiceles pamatskolas direktori un Staiceles pilsētas un </w:t>
      </w:r>
      <w:r w:rsidRPr="00114E82">
        <w:rPr>
          <w:rFonts w:eastAsia="Arial Unicode MS"/>
          <w:kern w:val="1"/>
          <w:lang w:val="lv-LV" w:eastAsia="hi-IN" w:bidi="hi-IN"/>
        </w:rPr>
        <w:lastRenderedPageBreak/>
        <w:t>pagasta pakalpojumu sniegšanas centra vadītāju sagatavot projektēšanas darba uzdevumu</w:t>
      </w:r>
      <w:r w:rsidRPr="00114E82">
        <w:rPr>
          <w:lang w:val="lv-LV" w:eastAsia="lv-LV"/>
        </w:rPr>
        <w:t xml:space="preserve"> </w:t>
      </w:r>
      <w:r w:rsidRPr="00114E82">
        <w:rPr>
          <w:rFonts w:eastAsia="Arial Unicode MS"/>
          <w:kern w:val="1"/>
          <w:lang w:val="lv-LV" w:eastAsia="hi-IN" w:bidi="hi-IN"/>
        </w:rPr>
        <w:t>Staiceles pirmsskolas izglītības iestādes divu telpu grupu izveidei Staiceles pamatskolā, Sporta ielā 4, Staicelē, Limbažu novadā un organizēt iepirkuma procedūras uzsākšanu būvniecības ieceres dokumentācijas izstrādei.</w:t>
      </w:r>
    </w:p>
    <w:p w14:paraId="20B9646D" w14:textId="77777777" w:rsidR="00114E82" w:rsidRPr="00114E82" w:rsidRDefault="00114E82" w:rsidP="008D6A2C">
      <w:pPr>
        <w:numPr>
          <w:ilvl w:val="0"/>
          <w:numId w:val="13"/>
        </w:numPr>
        <w:suppressAutoHyphens w:val="0"/>
        <w:ind w:left="357" w:hanging="357"/>
        <w:contextualSpacing/>
        <w:jc w:val="both"/>
        <w:rPr>
          <w:lang w:val="lv-LV" w:eastAsia="hi-IN" w:bidi="hi-IN"/>
        </w:rPr>
      </w:pPr>
      <w:r w:rsidRPr="00114E82">
        <w:rPr>
          <w:lang w:val="lv-LV" w:eastAsia="hi-IN" w:bidi="hi-IN"/>
        </w:rPr>
        <w:t xml:space="preserve">Atbildīgo par lēmuma izpildi noteikt </w:t>
      </w:r>
      <w:bookmarkStart w:id="3" w:name="_Hlk177050614"/>
      <w:r w:rsidRPr="00114E82">
        <w:rPr>
          <w:lang w:val="lv-LV" w:eastAsia="hi-IN" w:bidi="hi-IN"/>
        </w:rPr>
        <w:t xml:space="preserve">Limbažu novada pašvaldības </w:t>
      </w:r>
      <w:r w:rsidRPr="00114E82">
        <w:rPr>
          <w:rFonts w:eastAsia="Arial Unicode MS"/>
          <w:kern w:val="1"/>
          <w:lang w:val="lv-LV" w:eastAsia="hi-IN" w:bidi="hi-IN"/>
        </w:rPr>
        <w:t>Centrālās pārvaldes</w:t>
      </w:r>
      <w:r w:rsidRPr="00114E82">
        <w:rPr>
          <w:lang w:val="lv-LV" w:eastAsia="hi-IN" w:bidi="hi-IN"/>
        </w:rPr>
        <w:t xml:space="preserve"> Attīstības un projektu nodaļas vadītāju</w:t>
      </w:r>
      <w:bookmarkEnd w:id="3"/>
      <w:r w:rsidRPr="00114E82">
        <w:rPr>
          <w:lang w:val="lv-LV" w:eastAsia="hi-IN" w:bidi="hi-IN"/>
        </w:rPr>
        <w:t>.</w:t>
      </w:r>
    </w:p>
    <w:p w14:paraId="034E7115" w14:textId="77777777" w:rsidR="00114E82" w:rsidRPr="00114E82" w:rsidRDefault="00114E82" w:rsidP="008D6A2C">
      <w:pPr>
        <w:numPr>
          <w:ilvl w:val="0"/>
          <w:numId w:val="13"/>
        </w:numPr>
        <w:suppressAutoHyphens w:val="0"/>
        <w:ind w:left="357" w:hanging="357"/>
        <w:contextualSpacing/>
        <w:jc w:val="both"/>
        <w:rPr>
          <w:lang w:val="lv-LV" w:eastAsia="hi-IN" w:bidi="hi-IN"/>
        </w:rPr>
      </w:pPr>
      <w:r w:rsidRPr="00114E82">
        <w:rPr>
          <w:rFonts w:eastAsia="Calibri"/>
          <w:bCs/>
          <w:color w:val="000000"/>
          <w:lang w:val="lv-LV" w:eastAsia="lv-LV"/>
        </w:rPr>
        <w:t xml:space="preserve">Kontroli par lēmuma izpildi uzdot </w:t>
      </w:r>
      <w:r w:rsidRPr="00114E82">
        <w:rPr>
          <w:lang w:val="lv-LV" w:eastAsia="lv-LV"/>
        </w:rPr>
        <w:t>Limbažu novada pašvaldības izpilddirektoram.</w:t>
      </w:r>
    </w:p>
    <w:p w14:paraId="7354F10B" w14:textId="77777777" w:rsidR="00114E82" w:rsidRPr="00114E82" w:rsidRDefault="00114E82" w:rsidP="008D6A2C">
      <w:pPr>
        <w:numPr>
          <w:ilvl w:val="0"/>
          <w:numId w:val="13"/>
        </w:numPr>
        <w:suppressAutoHyphens w:val="0"/>
        <w:ind w:left="357" w:hanging="357"/>
        <w:contextualSpacing/>
        <w:jc w:val="both"/>
        <w:rPr>
          <w:lang w:val="lv-LV" w:eastAsia="hi-IN" w:bidi="hi-IN"/>
        </w:rPr>
      </w:pPr>
      <w:r w:rsidRPr="00114E82">
        <w:rPr>
          <w:lang w:val="lv-LV" w:eastAsia="lv-LV"/>
        </w:rPr>
        <w:t>Lēmuma projektu virzīt izskatīšanai Limbažu novada domes sēdē.</w:t>
      </w:r>
    </w:p>
    <w:p w14:paraId="4CC1C4B2" w14:textId="77777777" w:rsidR="00DB361A" w:rsidRDefault="00DB361A" w:rsidP="00A571CB">
      <w:pPr>
        <w:contextualSpacing/>
        <w:jc w:val="both"/>
        <w:rPr>
          <w:rFonts w:eastAsia="Calibri"/>
          <w:lang w:val="lv-LV"/>
        </w:rPr>
      </w:pPr>
    </w:p>
    <w:p w14:paraId="102226F1" w14:textId="433A97F6" w:rsidR="00DB361A" w:rsidRPr="003B5ABD" w:rsidRDefault="003B5ABD" w:rsidP="003B5ABD">
      <w:pPr>
        <w:ind w:firstLine="720"/>
        <w:contextualSpacing/>
        <w:jc w:val="both"/>
        <w:rPr>
          <w:lang w:val="lv-LV" w:eastAsia="lv-LV"/>
        </w:rPr>
      </w:pPr>
      <w:r w:rsidRPr="003B5ABD">
        <w:rPr>
          <w:lang w:val="lv-LV" w:eastAsia="lv-LV"/>
        </w:rPr>
        <w:t>Limbažu nov</w:t>
      </w:r>
      <w:r w:rsidRPr="003B5ABD">
        <w:rPr>
          <w:lang w:val="lv-LV" w:eastAsia="lv-LV"/>
        </w:rPr>
        <w:t xml:space="preserve">ada pašvaldības izpilddirektors A. </w:t>
      </w:r>
      <w:proofErr w:type="spellStart"/>
      <w:r w:rsidRPr="003B5ABD">
        <w:rPr>
          <w:lang w:val="lv-LV" w:eastAsia="lv-LV"/>
        </w:rPr>
        <w:t>Ārgalis</w:t>
      </w:r>
      <w:proofErr w:type="spellEnd"/>
      <w:r w:rsidRPr="003B5ABD">
        <w:rPr>
          <w:lang w:val="lv-LV" w:eastAsia="lv-LV"/>
        </w:rPr>
        <w:t xml:space="preserve"> informē, ka līdz domes sēdei tiks sagatavots un pievienots kalendārais grafiks par to, kā izskatās šī projekta norealizēšana līdz grupiņu atvēršanai, kā arī provizoriskās izmaksas visām projekta vadības sadaļām.</w:t>
      </w:r>
    </w:p>
    <w:p w14:paraId="1BEB1DD2" w14:textId="77777777" w:rsidR="003B5ABD" w:rsidRDefault="003B5ABD" w:rsidP="00A571CB">
      <w:pPr>
        <w:contextualSpacing/>
        <w:jc w:val="both"/>
        <w:rPr>
          <w:lang w:val="lv-LV" w:eastAsia="lv-LV"/>
        </w:rPr>
      </w:pPr>
    </w:p>
    <w:p w14:paraId="1B80F244" w14:textId="77777777" w:rsidR="003B5ABD" w:rsidRPr="00DB361A" w:rsidRDefault="003B5ABD" w:rsidP="00A571CB">
      <w:pPr>
        <w:contextualSpacing/>
        <w:jc w:val="both"/>
        <w:rPr>
          <w:rFonts w:eastAsia="Calibri"/>
          <w:lang w:val="lv-LV"/>
        </w:rPr>
      </w:pPr>
    </w:p>
    <w:p w14:paraId="08B92D1A" w14:textId="06E0E4E1" w:rsidR="00A34A28" w:rsidRPr="00C92154" w:rsidRDefault="00A34A28" w:rsidP="00A571CB">
      <w:pPr>
        <w:keepNext/>
        <w:jc w:val="center"/>
        <w:outlineLvl w:val="0"/>
        <w:rPr>
          <w:lang w:val="lv-LV"/>
        </w:rPr>
      </w:pPr>
      <w:r>
        <w:rPr>
          <w:b/>
          <w:bCs/>
          <w:lang w:val="lv-LV"/>
        </w:rPr>
        <w:t>10</w:t>
      </w:r>
      <w:r w:rsidRPr="00C92154">
        <w:rPr>
          <w:b/>
          <w:bCs/>
          <w:lang w:val="lv-LV"/>
        </w:rPr>
        <w:t>.</w:t>
      </w:r>
    </w:p>
    <w:p w14:paraId="2057A70E" w14:textId="77777777" w:rsidR="00DF6FE6" w:rsidRPr="00DF6FE6" w:rsidRDefault="00DF6FE6" w:rsidP="00DF6FE6">
      <w:pPr>
        <w:pBdr>
          <w:bottom w:val="single" w:sz="6" w:space="1" w:color="auto"/>
        </w:pBdr>
        <w:suppressAutoHyphens w:val="0"/>
        <w:jc w:val="both"/>
        <w:rPr>
          <w:b/>
          <w:bCs/>
          <w:lang w:val="lv-LV" w:eastAsia="lv-LV"/>
        </w:rPr>
      </w:pPr>
      <w:r w:rsidRPr="00DF6FE6">
        <w:rPr>
          <w:b/>
          <w:bCs/>
          <w:noProof/>
          <w:lang w:val="lv-LV" w:eastAsia="lv-LV"/>
        </w:rPr>
        <w:t>Par Alojas pilsētas pirmsskolas izglītības iestādi “Auseklītis”</w:t>
      </w:r>
    </w:p>
    <w:p w14:paraId="5DB0844C" w14:textId="26EA0D5F" w:rsidR="00DF6FE6" w:rsidRPr="00DF6FE6" w:rsidRDefault="00DF6FE6" w:rsidP="00DF6FE6">
      <w:pPr>
        <w:suppressAutoHyphens w:val="0"/>
        <w:jc w:val="center"/>
        <w:rPr>
          <w:lang w:val="lv-LV" w:eastAsia="lv-LV"/>
        </w:rPr>
      </w:pPr>
      <w:r w:rsidRPr="00DF6FE6">
        <w:rPr>
          <w:lang w:val="lv-LV" w:eastAsia="lv-LV"/>
        </w:rPr>
        <w:t xml:space="preserve">Ziņo </w:t>
      </w:r>
      <w:r w:rsidRPr="00DF6FE6">
        <w:rPr>
          <w:noProof/>
          <w:lang w:val="lv-LV" w:eastAsia="lv-LV"/>
        </w:rPr>
        <w:t>Artis Ārgalis</w:t>
      </w:r>
      <w:r>
        <w:rPr>
          <w:noProof/>
          <w:lang w:val="lv-LV" w:eastAsia="lv-LV"/>
        </w:rPr>
        <w:t>, debatēs piedalās Diāna Zaļupe, Roberts Viziņš, Artis Ārgalis, Edžus Arums</w:t>
      </w:r>
    </w:p>
    <w:p w14:paraId="57D04AFF" w14:textId="77777777" w:rsidR="00DF6FE6" w:rsidRPr="00DF6FE6" w:rsidRDefault="00DF6FE6" w:rsidP="00DF6FE6">
      <w:pPr>
        <w:suppressAutoHyphens w:val="0"/>
        <w:jc w:val="both"/>
        <w:rPr>
          <w:lang w:val="lv-LV" w:eastAsia="lv-LV"/>
        </w:rPr>
      </w:pPr>
    </w:p>
    <w:p w14:paraId="6CDA0E59" w14:textId="77777777" w:rsidR="00DF6FE6" w:rsidRPr="00DF6FE6" w:rsidRDefault="00DF6FE6" w:rsidP="00DF6FE6">
      <w:pPr>
        <w:ind w:firstLine="720"/>
        <w:jc w:val="both"/>
        <w:rPr>
          <w:lang w:val="lv-LV" w:eastAsia="lv-LV"/>
        </w:rPr>
      </w:pPr>
      <w:r w:rsidRPr="00DF6FE6">
        <w:rPr>
          <w:lang w:val="lv-LV" w:eastAsia="lv-LV"/>
        </w:rPr>
        <w:t xml:space="preserve">Limbažu novada domes 2024. gada 26. septembra sēdē pieņemts lēmums Nr. 657 “Par Alojas pilsētas pirmsskolas izglītības iestādi “Auseklītis”” (protokols Nr. 18, 8.). Ar šo lēmumu Alojas pilsētas pirmsskolas izglītības iestādes “Auseklītis” potenciālā atrašanās vieta </w:t>
      </w:r>
      <w:bookmarkStart w:id="4" w:name="_Hlk177038714"/>
      <w:r w:rsidRPr="00DF6FE6">
        <w:rPr>
          <w:lang w:val="lv-LV" w:eastAsia="lv-LV"/>
        </w:rPr>
        <w:t>noteikta Ausekļa ielā 1, Alojā, Limbažu novadā, ēkā ar kadastra apzīmējumu 66070030078002.</w:t>
      </w:r>
    </w:p>
    <w:p w14:paraId="046553E3" w14:textId="77777777" w:rsidR="00DF6FE6" w:rsidRPr="00DF6FE6" w:rsidRDefault="00DF6FE6" w:rsidP="00DF6FE6">
      <w:pPr>
        <w:ind w:firstLine="720"/>
        <w:jc w:val="both"/>
        <w:rPr>
          <w:lang w:val="lv-LV" w:eastAsia="lv-LV"/>
        </w:rPr>
      </w:pPr>
      <w:r w:rsidRPr="00DF6FE6">
        <w:rPr>
          <w:lang w:val="lv-LV" w:eastAsia="lv-LV"/>
        </w:rPr>
        <w:t xml:space="preserve">Izvērtējot ēkas ar kadastra apzīmējumu 66070030078002 piemērotību pirmsskolas izglītības iestādes vajadzībām, tiek rosināts izbūvēt jaunu ēku Kalēju ielā 11, Alojā, Limbažu novadā, pašvaldības īpašumā esošā zemes vienībā ar kadastra apzīmējumu 66070030103. </w:t>
      </w:r>
    </w:p>
    <w:p w14:paraId="3E4FE024" w14:textId="77777777" w:rsidR="00DF6FE6" w:rsidRPr="00DF6FE6" w:rsidRDefault="00DF6FE6" w:rsidP="00DF6FE6">
      <w:pPr>
        <w:ind w:firstLine="720"/>
        <w:jc w:val="both"/>
        <w:rPr>
          <w:lang w:val="lv-LV" w:eastAsia="lv-LV"/>
        </w:rPr>
      </w:pPr>
      <w:r w:rsidRPr="00DF6FE6">
        <w:rPr>
          <w:lang w:val="lv-LV" w:eastAsia="lv-LV"/>
        </w:rPr>
        <w:t>Pirmsskolas izglītības iestādes “Auseklītis” telpu sakārtošana, kā pasākums Nr. 20, paredzēta Limbažu novada Attīstības programmas 2022.–2028. gadam Investīciju plānā 2025.–2027. gadam.</w:t>
      </w:r>
    </w:p>
    <w:bookmarkEnd w:id="4"/>
    <w:p w14:paraId="141D0220" w14:textId="2C0489BB" w:rsidR="00DF6FE6" w:rsidRPr="008A2A97" w:rsidRDefault="00DF6FE6" w:rsidP="00DF6FE6">
      <w:pPr>
        <w:ind w:firstLine="720"/>
        <w:jc w:val="both"/>
        <w:rPr>
          <w:b/>
          <w:bCs/>
          <w:lang w:val="lv-LV" w:eastAsia="lv-LV"/>
        </w:rPr>
      </w:pPr>
      <w:r w:rsidRPr="00DF6FE6">
        <w:rPr>
          <w:lang w:val="lv-LV" w:eastAsia="lv-LV"/>
        </w:rPr>
        <w:t xml:space="preserve">Pamatojoties uz Pašvaldību likuma 4. panta pirmās daļas 4. punktu un 10. panta pirmās daļas 19. un 21. punktu, Izglītības likuma 17. panta pirmo daļu, </w:t>
      </w:r>
      <w:r w:rsidRPr="00253BC8">
        <w:rPr>
          <w:b/>
          <w:bCs/>
          <w:lang w:val="lv-LV" w:eastAsia="lv-LV"/>
        </w:rPr>
        <w:t>atklāti balsojot: PAR</w:t>
      </w:r>
      <w:r w:rsidRPr="00253BC8">
        <w:rPr>
          <w:lang w:val="lv-LV" w:eastAsia="lv-LV"/>
        </w:rPr>
        <w:t xml:space="preserve"> – </w:t>
      </w:r>
      <w:r>
        <w:rPr>
          <w:lang w:val="lv-LV" w:eastAsia="lv-LV"/>
        </w:rPr>
        <w:t>4</w:t>
      </w:r>
      <w:r w:rsidRPr="00253BC8">
        <w:rPr>
          <w:lang w:val="lv-LV" w:eastAsia="lv-LV"/>
        </w:rPr>
        <w:t xml:space="preserve"> deputāti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2 deputāti (</w:t>
      </w:r>
      <w:r w:rsidRPr="00220F0C">
        <w:rPr>
          <w:rFonts w:eastAsia="Calibri"/>
          <w:lang w:val="lv-LV"/>
        </w:rPr>
        <w:t>Edžus Arums,</w:t>
      </w:r>
      <w:r w:rsidRPr="00DF6FE6">
        <w:rPr>
          <w:rFonts w:eastAsia="Calibri"/>
          <w:lang w:val="lv-LV"/>
        </w:rPr>
        <w:t xml:space="preserve"> </w:t>
      </w:r>
      <w:r>
        <w:rPr>
          <w:rFonts w:eastAsia="Calibri"/>
          <w:lang w:val="lv-LV"/>
        </w:rPr>
        <w:t xml:space="preserve">Roberts </w:t>
      </w:r>
      <w:proofErr w:type="spellStart"/>
      <w:r>
        <w:rPr>
          <w:rFonts w:eastAsia="Calibri"/>
          <w:lang w:val="lv-LV"/>
        </w:rPr>
        <w:t>Viziņš</w:t>
      </w:r>
      <w:proofErr w:type="spellEnd"/>
      <w:r>
        <w:rPr>
          <w:rFonts w:eastAsia="Calibri"/>
          <w:lang w:val="lv-LV"/>
        </w:rPr>
        <w:t>)</w:t>
      </w:r>
      <w:r w:rsidRPr="003F2B17">
        <w:rPr>
          <w:rFonts w:eastAsia="Calibri"/>
          <w:lang w:val="lv-LV"/>
        </w:rPr>
        <w:t xml:space="preserve">, </w:t>
      </w:r>
      <w:r w:rsidRPr="00253BC8">
        <w:rPr>
          <w:lang w:val="lv-LV" w:eastAsia="lv-LV"/>
        </w:rPr>
        <w:t>komiteja</w:t>
      </w:r>
      <w:r>
        <w:rPr>
          <w:b/>
          <w:bCs/>
          <w:lang w:val="lv-LV" w:eastAsia="lv-LV"/>
        </w:rPr>
        <w:t xml:space="preserve"> NOLEMJ:</w:t>
      </w:r>
    </w:p>
    <w:p w14:paraId="29582359" w14:textId="02F1DFA2" w:rsidR="00DF6FE6" w:rsidRPr="00DF6FE6" w:rsidRDefault="00DF6FE6" w:rsidP="00DF6FE6">
      <w:pPr>
        <w:ind w:firstLine="720"/>
        <w:jc w:val="both"/>
        <w:rPr>
          <w:b/>
          <w:bCs/>
          <w:lang w:val="lv-LV" w:eastAsia="lv-LV"/>
        </w:rPr>
      </w:pPr>
    </w:p>
    <w:p w14:paraId="3550E18D" w14:textId="77777777" w:rsidR="00DF6FE6" w:rsidRPr="00DF6FE6" w:rsidRDefault="00DF6FE6" w:rsidP="008D6A2C">
      <w:pPr>
        <w:numPr>
          <w:ilvl w:val="0"/>
          <w:numId w:val="3"/>
        </w:numPr>
        <w:ind w:left="357" w:hanging="357"/>
        <w:contextualSpacing/>
        <w:jc w:val="both"/>
        <w:rPr>
          <w:lang w:val="lv-LV" w:eastAsia="hi-IN" w:bidi="hi-IN"/>
        </w:rPr>
      </w:pPr>
      <w:r w:rsidRPr="00DF6FE6">
        <w:rPr>
          <w:rFonts w:eastAsia="Arial Unicode MS"/>
          <w:kern w:val="1"/>
          <w:lang w:val="lv-LV" w:eastAsia="hi-IN" w:bidi="hi-IN"/>
        </w:rPr>
        <w:t xml:space="preserve">Atteikties no ieceres Alojas pilsētas pirmsskolas izglītības iestādi “Auseklītis” izvietot pašvaldības ēkā Ausekļa ielā 1, Alojā, Limbažu novadā (kadastra apzīmējuma 66070030078002), kas apstiprināta ar </w:t>
      </w:r>
      <w:r w:rsidRPr="00DF6FE6">
        <w:rPr>
          <w:lang w:val="lv-LV" w:eastAsia="lv-LV"/>
        </w:rPr>
        <w:t>Limbažu novada domes 2024. gada 26. septembra sēdes lēmumu Nr. 657 “Par Alojas pilsētas pirmsskolas izglītības iestādi “Auseklītis”” (protokols Nr. 18, 8.).</w:t>
      </w:r>
    </w:p>
    <w:p w14:paraId="7AE9BE5A" w14:textId="77777777" w:rsidR="00DF6FE6" w:rsidRPr="00DF6FE6" w:rsidRDefault="00DF6FE6" w:rsidP="008D6A2C">
      <w:pPr>
        <w:numPr>
          <w:ilvl w:val="0"/>
          <w:numId w:val="3"/>
        </w:numPr>
        <w:ind w:left="357" w:hanging="357"/>
        <w:contextualSpacing/>
        <w:jc w:val="both"/>
        <w:rPr>
          <w:lang w:val="lv-LV" w:eastAsia="hi-IN" w:bidi="hi-IN"/>
        </w:rPr>
      </w:pPr>
      <w:r w:rsidRPr="00DF6FE6">
        <w:rPr>
          <w:rFonts w:eastAsia="Arial Unicode MS"/>
          <w:kern w:val="1"/>
          <w:lang w:val="lv-LV" w:eastAsia="hi-IN" w:bidi="hi-IN"/>
        </w:rPr>
        <w:t xml:space="preserve">Atbalstīt ieceri Alojas pilsētas pirmsskolas izglītības iestādes “Auseklītis” izvietošanai veikt jaunas ēkas būvniecību </w:t>
      </w:r>
      <w:r w:rsidRPr="00DF6FE6">
        <w:rPr>
          <w:lang w:val="lv-LV" w:eastAsia="lv-LV"/>
        </w:rPr>
        <w:t>Kalēju ielā 11, Alojā, Limbažu novadā, pašvaldības īpašumā esošā zemes vienībā ar kadastra apzīmējumu 66070030103</w:t>
      </w:r>
      <w:r w:rsidRPr="00DF6FE6">
        <w:rPr>
          <w:rFonts w:eastAsia="Arial Unicode MS"/>
          <w:kern w:val="1"/>
          <w:lang w:val="lv-LV" w:eastAsia="hi-IN" w:bidi="hi-IN"/>
        </w:rPr>
        <w:t>.</w:t>
      </w:r>
    </w:p>
    <w:p w14:paraId="7438849E" w14:textId="77777777" w:rsidR="00DF6FE6" w:rsidRPr="00DF6FE6" w:rsidRDefault="00DF6FE6" w:rsidP="008D6A2C">
      <w:pPr>
        <w:numPr>
          <w:ilvl w:val="0"/>
          <w:numId w:val="3"/>
        </w:numPr>
        <w:ind w:left="357" w:hanging="357"/>
        <w:contextualSpacing/>
        <w:jc w:val="both"/>
        <w:rPr>
          <w:lang w:val="lv-LV" w:eastAsia="hi-IN" w:bidi="hi-IN"/>
        </w:rPr>
      </w:pPr>
      <w:r w:rsidRPr="00DF6FE6">
        <w:rPr>
          <w:rFonts w:eastAsia="Arial Unicode MS"/>
          <w:kern w:val="1"/>
          <w:lang w:val="lv-LV" w:eastAsia="hi-IN" w:bidi="hi-IN"/>
        </w:rPr>
        <w:t>Uzdot Limbažu novada pašvaldības Centrālās pārvaldes Attīstības un projektu nodaļai sadarbībā ar Limbažu novada Izglītības pārvaldi, Alojas pilsētas pirmsskolas izglītības iestādes “Auseklītis” vadītāju un Limbažu novada pašvaldības Alojas apvienības pārvaldes vadītāju sagatavot projektēšanas darba uzdevumu</w:t>
      </w:r>
      <w:r w:rsidRPr="00DF6FE6">
        <w:rPr>
          <w:lang w:val="lv-LV" w:eastAsia="lv-LV"/>
        </w:rPr>
        <w:t xml:space="preserve"> </w:t>
      </w:r>
      <w:bookmarkStart w:id="5" w:name="_Hlk177050582"/>
      <w:r w:rsidRPr="00DF6FE6">
        <w:rPr>
          <w:rFonts w:eastAsia="Arial Unicode MS"/>
          <w:kern w:val="1"/>
          <w:lang w:val="lv-LV" w:eastAsia="hi-IN" w:bidi="hi-IN"/>
        </w:rPr>
        <w:t>Alojas pilsētas pirmsskolas izglītības iestādes “Auseklītis”</w:t>
      </w:r>
      <w:bookmarkEnd w:id="5"/>
      <w:r w:rsidRPr="00DF6FE6">
        <w:rPr>
          <w:rFonts w:eastAsia="Arial Unicode MS"/>
          <w:kern w:val="1"/>
          <w:lang w:val="lv-LV" w:eastAsia="hi-IN" w:bidi="hi-IN"/>
        </w:rPr>
        <w:t xml:space="preserve"> jaunas ēkas būvniecībai </w:t>
      </w:r>
      <w:r w:rsidRPr="00DF6FE6">
        <w:rPr>
          <w:lang w:val="lv-LV" w:eastAsia="lv-LV"/>
        </w:rPr>
        <w:t>Kalēju ielā 11, Alojā, Limbažu novadā,</w:t>
      </w:r>
      <w:r w:rsidRPr="00DF6FE6">
        <w:rPr>
          <w:rFonts w:eastAsia="Arial Unicode MS"/>
          <w:kern w:val="1"/>
          <w:lang w:val="lv-LV" w:eastAsia="hi-IN" w:bidi="hi-IN"/>
        </w:rPr>
        <w:t xml:space="preserve"> </w:t>
      </w:r>
      <w:r w:rsidRPr="00DF6FE6">
        <w:rPr>
          <w:lang w:val="lv-LV" w:eastAsia="lv-LV"/>
        </w:rPr>
        <w:t>zemes vienībā ar kadastra apzīmējumu 66070030103</w:t>
      </w:r>
      <w:r w:rsidRPr="00DF6FE6">
        <w:rPr>
          <w:rFonts w:eastAsia="Arial Unicode MS"/>
          <w:kern w:val="1"/>
          <w:lang w:val="lv-LV" w:eastAsia="hi-IN" w:bidi="hi-IN"/>
        </w:rPr>
        <w:t xml:space="preserve"> un organizēt iepirkuma procedūras uzsākšanu būvniecības ieceres dokumentācijas izstrādei.</w:t>
      </w:r>
    </w:p>
    <w:p w14:paraId="3744A067" w14:textId="77777777" w:rsidR="00DF6FE6" w:rsidRPr="00DF6FE6" w:rsidRDefault="00DF6FE6" w:rsidP="008D6A2C">
      <w:pPr>
        <w:numPr>
          <w:ilvl w:val="0"/>
          <w:numId w:val="3"/>
        </w:numPr>
        <w:ind w:left="357" w:hanging="357"/>
        <w:contextualSpacing/>
        <w:jc w:val="both"/>
        <w:rPr>
          <w:lang w:val="lv-LV" w:eastAsia="hi-IN" w:bidi="hi-IN"/>
        </w:rPr>
      </w:pPr>
      <w:r w:rsidRPr="00DF6FE6">
        <w:rPr>
          <w:lang w:val="lv-LV" w:eastAsia="hi-IN" w:bidi="hi-IN"/>
        </w:rPr>
        <w:t xml:space="preserve">Atbildīgo par lēmuma izpildi noteikt Limbažu novada pašvaldības </w:t>
      </w:r>
      <w:r w:rsidRPr="00DF6FE6">
        <w:rPr>
          <w:rFonts w:eastAsia="Arial Unicode MS"/>
          <w:kern w:val="1"/>
          <w:lang w:val="lv-LV" w:eastAsia="hi-IN" w:bidi="hi-IN"/>
        </w:rPr>
        <w:t>Centrālās pārvaldes</w:t>
      </w:r>
      <w:r w:rsidRPr="00DF6FE6">
        <w:rPr>
          <w:lang w:val="lv-LV" w:eastAsia="hi-IN" w:bidi="hi-IN"/>
        </w:rPr>
        <w:t xml:space="preserve"> Attīstības un projektu nodaļas vadītāju.</w:t>
      </w:r>
    </w:p>
    <w:p w14:paraId="5ECA64C2" w14:textId="77777777" w:rsidR="00DF6FE6" w:rsidRPr="00DF6FE6" w:rsidRDefault="00DF6FE6" w:rsidP="008D6A2C">
      <w:pPr>
        <w:numPr>
          <w:ilvl w:val="0"/>
          <w:numId w:val="3"/>
        </w:numPr>
        <w:ind w:left="357" w:hanging="357"/>
        <w:contextualSpacing/>
        <w:jc w:val="both"/>
        <w:rPr>
          <w:lang w:val="lv-LV" w:eastAsia="hi-IN" w:bidi="hi-IN"/>
        </w:rPr>
      </w:pPr>
      <w:r w:rsidRPr="00DF6FE6">
        <w:rPr>
          <w:rFonts w:eastAsia="Calibri"/>
          <w:bCs/>
          <w:color w:val="000000"/>
          <w:lang w:val="lv-LV" w:eastAsia="lv-LV"/>
        </w:rPr>
        <w:t xml:space="preserve">Kontroli par lēmuma izpildi uzdot </w:t>
      </w:r>
      <w:r w:rsidRPr="00DF6FE6">
        <w:rPr>
          <w:lang w:val="lv-LV" w:eastAsia="lv-LV"/>
        </w:rPr>
        <w:t>Limbažu novada pašvaldības izpilddirektoram.</w:t>
      </w:r>
    </w:p>
    <w:p w14:paraId="15886269" w14:textId="77777777" w:rsidR="00DF6FE6" w:rsidRPr="00DF6FE6" w:rsidRDefault="00DF6FE6" w:rsidP="008D6A2C">
      <w:pPr>
        <w:numPr>
          <w:ilvl w:val="0"/>
          <w:numId w:val="3"/>
        </w:numPr>
        <w:ind w:left="357" w:hanging="357"/>
        <w:contextualSpacing/>
        <w:jc w:val="both"/>
        <w:rPr>
          <w:lang w:val="lv-LV" w:eastAsia="hi-IN" w:bidi="hi-IN"/>
        </w:rPr>
      </w:pPr>
      <w:r w:rsidRPr="00DF6FE6">
        <w:rPr>
          <w:lang w:val="lv-LV" w:eastAsia="lv-LV"/>
        </w:rPr>
        <w:t>Lēmuma projektu virzīt izskatīšanai Limbažu novada domes sēdē.</w:t>
      </w:r>
    </w:p>
    <w:p w14:paraId="61CEF9B9" w14:textId="77777777" w:rsidR="00583886" w:rsidRDefault="00583886" w:rsidP="00A571CB">
      <w:pPr>
        <w:rPr>
          <w:lang w:val="lv-LV"/>
        </w:rPr>
      </w:pPr>
    </w:p>
    <w:p w14:paraId="45AFE359" w14:textId="589B3A32" w:rsidR="00654609" w:rsidRPr="00FD4918" w:rsidRDefault="00654609" w:rsidP="00FD4918">
      <w:pPr>
        <w:ind w:firstLine="720"/>
        <w:jc w:val="both"/>
        <w:rPr>
          <w:lang w:val="lv-LV"/>
        </w:rPr>
      </w:pPr>
      <w:r w:rsidRPr="00FD4918">
        <w:rPr>
          <w:lang w:val="lv-LV" w:eastAsia="lv-LV"/>
        </w:rPr>
        <w:t xml:space="preserve">Limbažu novada pašvaldības izpilddirektors A. </w:t>
      </w:r>
      <w:proofErr w:type="spellStart"/>
      <w:r w:rsidRPr="00FD4918">
        <w:rPr>
          <w:lang w:val="lv-LV" w:eastAsia="lv-LV"/>
        </w:rPr>
        <w:t>Ārgalis</w:t>
      </w:r>
      <w:proofErr w:type="spellEnd"/>
      <w:r w:rsidRPr="00FD4918">
        <w:rPr>
          <w:lang w:val="lv-LV" w:eastAsia="lv-LV"/>
        </w:rPr>
        <w:t xml:space="preserve"> informē, ka līdz domes sēdei tiks pievienots </w:t>
      </w:r>
      <w:r w:rsidR="00FD4918" w:rsidRPr="00FD4918">
        <w:rPr>
          <w:lang w:val="lv-LV" w:eastAsia="lv-LV"/>
        </w:rPr>
        <w:t xml:space="preserve">atjaunināts </w:t>
      </w:r>
      <w:r w:rsidRPr="00FD4918">
        <w:rPr>
          <w:lang w:val="lv-LV" w:eastAsia="lv-LV"/>
        </w:rPr>
        <w:t>kalendārais grafiks</w:t>
      </w:r>
      <w:r w:rsidR="00FD4918" w:rsidRPr="00FD4918">
        <w:rPr>
          <w:lang w:val="lv-LV" w:eastAsia="lv-LV"/>
        </w:rPr>
        <w:t>, izmaksas gan uz vienu, gan uz otru ēku.</w:t>
      </w:r>
    </w:p>
    <w:p w14:paraId="07B1B5C9" w14:textId="77777777" w:rsidR="00654609" w:rsidRDefault="00654609" w:rsidP="00A571CB">
      <w:pPr>
        <w:rPr>
          <w:lang w:val="lv-LV"/>
        </w:rPr>
      </w:pPr>
    </w:p>
    <w:p w14:paraId="6FF1B479" w14:textId="77777777" w:rsidR="00087A39" w:rsidRDefault="00087A39" w:rsidP="00A571CB">
      <w:pPr>
        <w:rPr>
          <w:lang w:val="lv-LV"/>
        </w:rPr>
      </w:pPr>
      <w:bookmarkStart w:id="6" w:name="_GoBack"/>
      <w:bookmarkEnd w:id="6"/>
    </w:p>
    <w:p w14:paraId="6B77323A" w14:textId="2A829542" w:rsidR="00087A39" w:rsidRPr="00C92154" w:rsidRDefault="00087A39" w:rsidP="00A571CB">
      <w:pPr>
        <w:keepNext/>
        <w:jc w:val="center"/>
        <w:outlineLvl w:val="0"/>
        <w:rPr>
          <w:lang w:val="lv-LV"/>
        </w:rPr>
      </w:pPr>
      <w:r>
        <w:rPr>
          <w:b/>
          <w:bCs/>
          <w:lang w:val="lv-LV"/>
        </w:rPr>
        <w:t>11</w:t>
      </w:r>
      <w:r w:rsidRPr="00C92154">
        <w:rPr>
          <w:b/>
          <w:bCs/>
          <w:lang w:val="lv-LV"/>
        </w:rPr>
        <w:t>.</w:t>
      </w:r>
    </w:p>
    <w:p w14:paraId="59928899" w14:textId="77777777" w:rsidR="00190FC1" w:rsidRPr="00190FC1" w:rsidRDefault="00190FC1" w:rsidP="00190FC1">
      <w:pPr>
        <w:pBdr>
          <w:bottom w:val="single" w:sz="4" w:space="1" w:color="auto"/>
        </w:pBdr>
        <w:suppressAutoHyphens w:val="0"/>
        <w:jc w:val="both"/>
        <w:rPr>
          <w:rFonts w:eastAsia="Calibri"/>
          <w:b/>
          <w:bCs/>
          <w:szCs w:val="22"/>
          <w:lang w:val="lv-LV"/>
        </w:rPr>
      </w:pPr>
      <w:r w:rsidRPr="00190FC1">
        <w:rPr>
          <w:rFonts w:eastAsia="Calibri"/>
          <w:b/>
          <w:bCs/>
          <w:szCs w:val="22"/>
          <w:lang w:val="lv-LV"/>
        </w:rPr>
        <w:t xml:space="preserve">Par grozījumiem Limbažu novada pašvaldības 2022. gada 27. janvāra iekšējos noteikumos Nr.3 </w:t>
      </w:r>
      <w:bookmarkStart w:id="7" w:name="_Hlk208415012"/>
      <w:r w:rsidRPr="00190FC1">
        <w:rPr>
          <w:rFonts w:eastAsia="Calibri"/>
          <w:b/>
          <w:bCs/>
          <w:szCs w:val="22"/>
          <w:lang w:val="lv-LV"/>
        </w:rPr>
        <w:t>“</w:t>
      </w:r>
      <w:r w:rsidRPr="00190FC1">
        <w:rPr>
          <w:rFonts w:eastAsia="Calibri"/>
          <w:b/>
          <w:bCs/>
          <w:lang w:val="lv-LV"/>
        </w:rPr>
        <w:t>Naudas balvas par izciliem sasniegumiem sportā piešķiršanas kārtība”</w:t>
      </w:r>
      <w:bookmarkEnd w:id="7"/>
    </w:p>
    <w:p w14:paraId="658F3FAE" w14:textId="1D876251" w:rsidR="00190FC1" w:rsidRPr="00190FC1" w:rsidRDefault="00190FC1" w:rsidP="00190FC1">
      <w:pPr>
        <w:suppressAutoHyphens w:val="0"/>
        <w:jc w:val="center"/>
        <w:rPr>
          <w:rFonts w:eastAsia="Calibri"/>
          <w:bCs/>
          <w:szCs w:val="22"/>
          <w:lang w:val="lv-LV"/>
        </w:rPr>
      </w:pPr>
      <w:r w:rsidRPr="00190FC1">
        <w:rPr>
          <w:rFonts w:eastAsia="Calibri"/>
          <w:szCs w:val="22"/>
          <w:lang w:val="lv-LV"/>
        </w:rPr>
        <w:t xml:space="preserve">Ziņo </w:t>
      </w:r>
      <w:r>
        <w:rPr>
          <w:rFonts w:eastAsia="Calibri"/>
          <w:szCs w:val="22"/>
          <w:lang w:val="lv-LV"/>
        </w:rPr>
        <w:t xml:space="preserve">Diāna Zaļupe, debatēs piedalās Andis Zaļaiskalns, Sigita </w:t>
      </w:r>
      <w:proofErr w:type="spellStart"/>
      <w:r>
        <w:rPr>
          <w:rFonts w:eastAsia="Calibri"/>
          <w:szCs w:val="22"/>
          <w:lang w:val="lv-LV"/>
        </w:rPr>
        <w:t>Upmale</w:t>
      </w:r>
      <w:proofErr w:type="spellEnd"/>
      <w:r>
        <w:rPr>
          <w:rFonts w:eastAsia="Calibri"/>
          <w:szCs w:val="22"/>
          <w:lang w:val="lv-LV"/>
        </w:rPr>
        <w:t>, Edžus Arums</w:t>
      </w:r>
    </w:p>
    <w:p w14:paraId="438AD7D8" w14:textId="77777777" w:rsidR="00190FC1" w:rsidRPr="00190FC1" w:rsidRDefault="00190FC1" w:rsidP="00190FC1">
      <w:pPr>
        <w:suppressAutoHyphens w:val="0"/>
        <w:ind w:firstLine="720"/>
        <w:jc w:val="both"/>
        <w:rPr>
          <w:rFonts w:eastAsia="Calibri"/>
          <w:szCs w:val="22"/>
          <w:lang w:val="lv-LV"/>
        </w:rPr>
      </w:pPr>
    </w:p>
    <w:p w14:paraId="408746F2" w14:textId="77777777" w:rsidR="00190FC1" w:rsidRPr="00190FC1" w:rsidRDefault="00190FC1" w:rsidP="00190FC1">
      <w:pPr>
        <w:suppressAutoHyphens w:val="0"/>
        <w:ind w:firstLine="720"/>
        <w:jc w:val="both"/>
        <w:rPr>
          <w:rFonts w:eastAsia="Calibri"/>
          <w:szCs w:val="22"/>
          <w:lang w:val="lv-LV"/>
        </w:rPr>
      </w:pPr>
      <w:r w:rsidRPr="00190FC1">
        <w:rPr>
          <w:rFonts w:eastAsia="Calibri"/>
          <w:szCs w:val="22"/>
          <w:lang w:val="lv-LV"/>
        </w:rPr>
        <w:t>Pamatojoties uz Limbažu novada pašvaldības 2022. gada 27. janvāra iekšējo noteikumu Nr. 3 “</w:t>
      </w:r>
      <w:r w:rsidRPr="00190FC1">
        <w:rPr>
          <w:rFonts w:eastAsia="Calibri"/>
          <w:lang w:val="lv-LV"/>
        </w:rPr>
        <w:t xml:space="preserve">Naudas balvas par izciliem sasniegumiem sportā piešķiršanas kārtība” </w:t>
      </w:r>
      <w:proofErr w:type="spellStart"/>
      <w:r w:rsidRPr="00190FC1">
        <w:rPr>
          <w:rFonts w:eastAsia="Calibri"/>
          <w:lang w:val="lv-LV"/>
        </w:rPr>
        <w:t>izvērtējumu</w:t>
      </w:r>
      <w:proofErr w:type="spellEnd"/>
      <w:r w:rsidRPr="00190FC1">
        <w:rPr>
          <w:rFonts w:eastAsia="Calibri"/>
          <w:lang w:val="lv-LV"/>
        </w:rPr>
        <w:t xml:space="preserve"> un aprobāciju trīs gadu periodā, kā arī konsultējoties ar Limbažu novada sporta sabiedrību, ir izstrādāti priekšlikumi grozījumu veikšanai iepriekš minētajos iekšējos noteikumos. Priekšlikumu būtība balstīta uz bērnu un jauniešu sporta sasniegumu nozīmīgumu, pamatojoties uz valsts sporta politikas pamatnostādnēm, kā arī LR Izglītības un zinātnes ministrijas vadlīnijām par bērnu un jauniešu sporta un tautas sporta prioritātēm.</w:t>
      </w:r>
    </w:p>
    <w:p w14:paraId="2AC480C9" w14:textId="77777777" w:rsidR="00190FC1" w:rsidRPr="008A2A97" w:rsidRDefault="00190FC1" w:rsidP="00190FC1">
      <w:pPr>
        <w:ind w:firstLine="720"/>
        <w:jc w:val="both"/>
        <w:rPr>
          <w:b/>
          <w:bCs/>
          <w:lang w:val="lv-LV" w:eastAsia="lv-LV"/>
        </w:rPr>
      </w:pPr>
      <w:r w:rsidRPr="00190FC1">
        <w:rPr>
          <w:rFonts w:eastAsia="Calibri"/>
          <w:szCs w:val="22"/>
          <w:lang w:val="lv-LV"/>
        </w:rPr>
        <w:t xml:space="preserve">Pamatojoties uz Valsts pārvaldes iekārtas likuma 72. panta pirmās daļas 2. punktu, 73. panta pirmās daļas 4. punktu, Pašvaldību likuma 50. panta pirmo daļu, </w:t>
      </w:r>
      <w:r w:rsidRPr="00253BC8">
        <w:rPr>
          <w:b/>
          <w:bCs/>
          <w:lang w:val="lv-LV" w:eastAsia="lv-LV"/>
        </w:rPr>
        <w:t>atklāti balsojot: PAR</w:t>
      </w:r>
      <w:r w:rsidRPr="00253BC8">
        <w:rPr>
          <w:lang w:val="lv-LV" w:eastAsia="lv-LV"/>
        </w:rPr>
        <w:t xml:space="preserve"> – </w:t>
      </w:r>
      <w:r>
        <w:rPr>
          <w:lang w:val="lv-LV" w:eastAsia="lv-LV"/>
        </w:rPr>
        <w:t>6</w:t>
      </w:r>
      <w:r w:rsidRPr="00253BC8">
        <w:rPr>
          <w:lang w:val="lv-LV" w:eastAsia="lv-LV"/>
        </w:rPr>
        <w:t xml:space="preserve"> deputāti (</w:t>
      </w:r>
      <w:r w:rsidRPr="00220F0C">
        <w:rPr>
          <w:rFonts w:eastAsia="Calibri"/>
          <w:lang w:val="lv-LV"/>
        </w:rPr>
        <w:t xml:space="preserve">Edžus Arums, </w:t>
      </w:r>
      <w:r w:rsidRPr="004469FD">
        <w:rPr>
          <w:rFonts w:eastAsia="Calibri"/>
          <w:lang w:val="lv-LV"/>
        </w:rPr>
        <w:t xml:space="preserve">Sigita </w:t>
      </w:r>
      <w:proofErr w:type="spellStart"/>
      <w:r w:rsidRPr="004469FD">
        <w:rPr>
          <w:rFonts w:eastAsia="Calibri"/>
          <w:lang w:val="lv-LV"/>
        </w:rPr>
        <w:t>Upmale</w:t>
      </w:r>
      <w:proofErr w:type="spellEnd"/>
      <w:r w:rsidRPr="004469FD">
        <w:rPr>
          <w:rFonts w:eastAsia="Calibri"/>
          <w:lang w:val="lv-LV"/>
        </w:rPr>
        <w:t xml:space="preserve">, Roberts </w:t>
      </w:r>
      <w:proofErr w:type="spellStart"/>
      <w:r w:rsidRPr="004469FD">
        <w:rPr>
          <w:rFonts w:eastAsia="Calibri"/>
          <w:lang w:val="lv-LV"/>
        </w:rPr>
        <w:t>Viziņš</w:t>
      </w:r>
      <w:proofErr w:type="spellEnd"/>
      <w:r w:rsidRPr="004469FD">
        <w:rPr>
          <w:rFonts w:eastAsia="Calibri"/>
          <w:lang w:val="lv-LV"/>
        </w:rPr>
        <w:t xml:space="preserve">, Andis Zaļaiskalns, Diāna Zaļupe, Edmunds </w:t>
      </w:r>
      <w:proofErr w:type="spellStart"/>
      <w:r w:rsidRPr="004469FD">
        <w:rPr>
          <w:rFonts w:eastAsia="Calibri"/>
          <w:lang w:val="lv-LV"/>
        </w:rPr>
        <w:t>Z</w:t>
      </w:r>
      <w:r>
        <w:rPr>
          <w:rFonts w:eastAsia="Calibri"/>
          <w:lang w:val="lv-LV"/>
        </w:rPr>
        <w:t>eidmanis</w:t>
      </w:r>
      <w:proofErr w:type="spellEnd"/>
      <w:r>
        <w:rPr>
          <w:rFonts w:eastAsia="Calibri"/>
          <w:lang w:val="lv-LV"/>
        </w:rPr>
        <w:t>)</w:t>
      </w:r>
      <w:r w:rsidRPr="00253BC8">
        <w:rPr>
          <w:lang w:val="lv-LV" w:eastAsia="lv-LV"/>
        </w:rPr>
        <w:t>,</w:t>
      </w:r>
      <w:r>
        <w:rPr>
          <w:lang w:val="lv-LV" w:eastAsia="lv-LV"/>
        </w:rPr>
        <w:t xml:space="preserve"> </w:t>
      </w:r>
      <w:r w:rsidRPr="00253BC8">
        <w:rPr>
          <w:b/>
          <w:bCs/>
          <w:lang w:val="lv-LV" w:eastAsia="lv-LV"/>
        </w:rPr>
        <w:t>PRET –</w:t>
      </w:r>
      <w:r>
        <w:rPr>
          <w:b/>
          <w:bCs/>
          <w:lang w:val="lv-LV" w:eastAsia="lv-LV"/>
        </w:rPr>
        <w:t xml:space="preserve"> </w:t>
      </w:r>
      <w:r>
        <w:rPr>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sidRPr="003F2B17">
        <w:rPr>
          <w:rFonts w:eastAsia="Calibri"/>
          <w:lang w:val="lv-LV"/>
        </w:rPr>
        <w:t xml:space="preserve">, </w:t>
      </w:r>
      <w:r w:rsidRPr="00253BC8">
        <w:rPr>
          <w:lang w:val="lv-LV" w:eastAsia="lv-LV"/>
        </w:rPr>
        <w:t>komiteja</w:t>
      </w:r>
      <w:r>
        <w:rPr>
          <w:b/>
          <w:bCs/>
          <w:lang w:val="lv-LV" w:eastAsia="lv-LV"/>
        </w:rPr>
        <w:t xml:space="preserve"> NOLEMJ:</w:t>
      </w:r>
    </w:p>
    <w:p w14:paraId="082508F2" w14:textId="6833EAD3" w:rsidR="00190FC1" w:rsidRPr="00190FC1" w:rsidRDefault="00190FC1" w:rsidP="00190FC1">
      <w:pPr>
        <w:suppressAutoHyphens w:val="0"/>
        <w:ind w:firstLine="720"/>
        <w:jc w:val="both"/>
        <w:rPr>
          <w:rFonts w:eastAsia="Calibri"/>
          <w:szCs w:val="22"/>
          <w:lang w:val="lv-LV"/>
        </w:rPr>
      </w:pPr>
    </w:p>
    <w:p w14:paraId="0FD4E2B1" w14:textId="77777777" w:rsidR="00190FC1" w:rsidRPr="00190FC1" w:rsidRDefault="00190FC1" w:rsidP="008D6A2C">
      <w:pPr>
        <w:numPr>
          <w:ilvl w:val="0"/>
          <w:numId w:val="14"/>
        </w:numPr>
        <w:ind w:left="357" w:hanging="357"/>
        <w:contextualSpacing/>
        <w:jc w:val="both"/>
        <w:rPr>
          <w:rFonts w:eastAsia="Calibri"/>
          <w:lang w:val="lv-LV"/>
        </w:rPr>
      </w:pPr>
      <w:r w:rsidRPr="00190FC1">
        <w:rPr>
          <w:rFonts w:eastAsia="Calibri"/>
          <w:szCs w:val="22"/>
          <w:lang w:val="lv-LV"/>
        </w:rPr>
        <w:t>Veikt šādus grozījumus Limbažu novada domes 2022.gada 27.janvāra iekšējos noteikumos Nr. 3 “</w:t>
      </w:r>
      <w:r w:rsidRPr="00190FC1">
        <w:rPr>
          <w:rFonts w:eastAsia="Calibri"/>
          <w:lang w:val="lv-LV"/>
        </w:rPr>
        <w:t xml:space="preserve">Naudas balvas par izciliem sasniegumiem sportā piešķiršanas kārtība”: </w:t>
      </w:r>
    </w:p>
    <w:p w14:paraId="75094B4F" w14:textId="77777777" w:rsidR="00190FC1" w:rsidRPr="00190FC1" w:rsidRDefault="00190FC1" w:rsidP="008D6A2C">
      <w:pPr>
        <w:numPr>
          <w:ilvl w:val="1"/>
          <w:numId w:val="15"/>
        </w:numPr>
        <w:ind w:left="964" w:hanging="567"/>
        <w:contextualSpacing/>
        <w:jc w:val="both"/>
        <w:rPr>
          <w:rFonts w:eastAsia="Calibri"/>
          <w:bCs/>
          <w:szCs w:val="22"/>
          <w:lang w:val="lv-LV"/>
        </w:rPr>
      </w:pPr>
      <w:r w:rsidRPr="00190FC1">
        <w:rPr>
          <w:rFonts w:eastAsia="Calibri"/>
          <w:bCs/>
          <w:szCs w:val="22"/>
          <w:lang w:val="lv-LV"/>
        </w:rPr>
        <w:t xml:space="preserve">izteikt 3. punktu šādā redakcijā: </w:t>
      </w:r>
    </w:p>
    <w:p w14:paraId="009AF995" w14:textId="77777777" w:rsidR="00190FC1" w:rsidRPr="00190FC1" w:rsidRDefault="00190FC1" w:rsidP="00190FC1">
      <w:pPr>
        <w:ind w:left="964"/>
        <w:jc w:val="both"/>
        <w:rPr>
          <w:rFonts w:eastAsia="Calibri"/>
          <w:szCs w:val="22"/>
          <w:lang w:val="lv-LV"/>
        </w:rPr>
      </w:pPr>
      <w:r w:rsidRPr="00190FC1">
        <w:rPr>
          <w:rFonts w:eastAsia="Calibri"/>
          <w:szCs w:val="22"/>
          <w:lang w:val="lv-LV"/>
        </w:rPr>
        <w:t>“3. Uz naudas balvu var pretendēt sportisti un viņu treneri, kuriem:</w:t>
      </w:r>
    </w:p>
    <w:p w14:paraId="5465818D" w14:textId="77777777" w:rsidR="00190FC1" w:rsidRPr="00190FC1" w:rsidRDefault="00190FC1" w:rsidP="00190FC1">
      <w:pPr>
        <w:ind w:left="964"/>
        <w:jc w:val="both"/>
        <w:rPr>
          <w:rFonts w:eastAsia="Calibri"/>
          <w:szCs w:val="22"/>
          <w:lang w:val="lv-LV"/>
        </w:rPr>
      </w:pPr>
      <w:r w:rsidRPr="00190FC1">
        <w:rPr>
          <w:rFonts w:eastAsia="Calibri"/>
          <w:szCs w:val="22"/>
          <w:lang w:val="lv-LV"/>
        </w:rPr>
        <w:t>3.1. sezonas laikā, t.i., no esošā gada 1.janvāra līdz 31.oktobrim, deklarētā dzīves, darba vieta vai mācību iestāde ir Limbažu novadā;</w:t>
      </w:r>
    </w:p>
    <w:p w14:paraId="5527CF72" w14:textId="77777777" w:rsidR="00190FC1" w:rsidRPr="00190FC1" w:rsidRDefault="00190FC1" w:rsidP="00190FC1">
      <w:pPr>
        <w:ind w:left="964"/>
        <w:jc w:val="both"/>
        <w:rPr>
          <w:rFonts w:eastAsia="Calibri"/>
          <w:szCs w:val="22"/>
          <w:lang w:val="lv-LV"/>
        </w:rPr>
      </w:pPr>
      <w:r w:rsidRPr="00190FC1">
        <w:rPr>
          <w:rFonts w:eastAsia="Calibri"/>
          <w:szCs w:val="22"/>
          <w:lang w:val="lv-LV"/>
        </w:rPr>
        <w:t>3.2. kuri sezonas laikā, t.i., no esošā gada 1.janvāra līdz 31.oktobrim, pārstāv Limbažu novada Sporta skolu, novadā reģistrētu sporta klubu, biedrību, novadu vai valsti.”</w:t>
      </w:r>
    </w:p>
    <w:p w14:paraId="734E29D1" w14:textId="77777777" w:rsidR="00190FC1" w:rsidRPr="00190FC1" w:rsidRDefault="00190FC1" w:rsidP="008D6A2C">
      <w:pPr>
        <w:numPr>
          <w:ilvl w:val="1"/>
          <w:numId w:val="15"/>
        </w:numPr>
        <w:ind w:left="964" w:hanging="567"/>
        <w:contextualSpacing/>
        <w:jc w:val="both"/>
        <w:rPr>
          <w:rFonts w:eastAsia="Calibri"/>
          <w:szCs w:val="22"/>
          <w:lang w:val="lv-LV"/>
        </w:rPr>
      </w:pPr>
      <w:r w:rsidRPr="00190FC1">
        <w:rPr>
          <w:rFonts w:eastAsia="Calibri"/>
          <w:szCs w:val="22"/>
          <w:lang w:val="lv-LV"/>
        </w:rPr>
        <w:t>izteikt 5.2., 5.3. un 5.4. apakšpunktus šādā redakcijā:</w:t>
      </w:r>
    </w:p>
    <w:p w14:paraId="18A73C3A" w14:textId="77777777" w:rsidR="00190FC1" w:rsidRPr="00190FC1" w:rsidRDefault="00190FC1" w:rsidP="00190FC1">
      <w:pPr>
        <w:ind w:left="964"/>
        <w:jc w:val="both"/>
        <w:rPr>
          <w:rFonts w:eastAsia="Calibri"/>
          <w:szCs w:val="22"/>
          <w:lang w:val="lv-LV"/>
        </w:rPr>
      </w:pPr>
      <w:r w:rsidRPr="00190FC1">
        <w:rPr>
          <w:rFonts w:eastAsia="Calibri"/>
          <w:szCs w:val="22"/>
          <w:lang w:val="lv-LV"/>
        </w:rPr>
        <w:t xml:space="preserve">“5.2. Pasaules čempionāts, pasaules junioru un jauniešu čempionāts vai pasaules kausa </w:t>
      </w:r>
      <w:proofErr w:type="spellStart"/>
      <w:r w:rsidRPr="00190FC1">
        <w:rPr>
          <w:rFonts w:eastAsia="Calibri"/>
          <w:szCs w:val="22"/>
          <w:lang w:val="lv-LV"/>
        </w:rPr>
        <w:t>izcīņas</w:t>
      </w:r>
      <w:proofErr w:type="spellEnd"/>
      <w:r w:rsidRPr="00190FC1">
        <w:rPr>
          <w:rFonts w:eastAsia="Calibri"/>
          <w:szCs w:val="22"/>
          <w:lang w:val="lv-LV"/>
        </w:rPr>
        <w:t xml:space="preserve"> posmi vai kopvērtējums;</w:t>
      </w:r>
    </w:p>
    <w:p w14:paraId="62BE35F0" w14:textId="77777777" w:rsidR="00190FC1" w:rsidRPr="00190FC1" w:rsidRDefault="00190FC1" w:rsidP="00190FC1">
      <w:pPr>
        <w:ind w:left="964"/>
        <w:jc w:val="both"/>
        <w:rPr>
          <w:rFonts w:eastAsia="Calibri"/>
          <w:szCs w:val="22"/>
          <w:lang w:val="lv-LV"/>
        </w:rPr>
      </w:pPr>
      <w:r w:rsidRPr="00190FC1">
        <w:rPr>
          <w:rFonts w:eastAsia="Calibri"/>
          <w:szCs w:val="22"/>
          <w:lang w:val="lv-LV"/>
        </w:rPr>
        <w:t xml:space="preserve">5.3. Eiropas čempionāts, Eiropas junioru un jauniešu čempionāts vai Eiropas kausa </w:t>
      </w:r>
      <w:proofErr w:type="spellStart"/>
      <w:r w:rsidRPr="00190FC1">
        <w:rPr>
          <w:rFonts w:eastAsia="Calibri"/>
          <w:szCs w:val="22"/>
          <w:lang w:val="lv-LV"/>
        </w:rPr>
        <w:t>izcīņas</w:t>
      </w:r>
      <w:proofErr w:type="spellEnd"/>
      <w:r w:rsidRPr="00190FC1">
        <w:rPr>
          <w:rFonts w:eastAsia="Calibri"/>
          <w:szCs w:val="22"/>
          <w:lang w:val="lv-LV"/>
        </w:rPr>
        <w:t xml:space="preserve"> posmi vai kopvērtējums;</w:t>
      </w:r>
    </w:p>
    <w:p w14:paraId="36283338" w14:textId="77777777" w:rsidR="00190FC1" w:rsidRPr="00190FC1" w:rsidRDefault="00190FC1" w:rsidP="00190FC1">
      <w:pPr>
        <w:ind w:left="964"/>
        <w:jc w:val="both"/>
        <w:rPr>
          <w:rFonts w:eastAsia="Calibri"/>
          <w:szCs w:val="22"/>
          <w:lang w:val="lv-LV"/>
        </w:rPr>
      </w:pPr>
      <w:r w:rsidRPr="00190FC1">
        <w:rPr>
          <w:rFonts w:eastAsia="Calibri"/>
          <w:szCs w:val="22"/>
          <w:lang w:val="lv-LV"/>
        </w:rPr>
        <w:t xml:space="preserve">5.4. Latvijas olimpiāde, Latvijas čempionāts, Latvijas junioru čempionāts, Latvijas kausa </w:t>
      </w:r>
      <w:proofErr w:type="spellStart"/>
      <w:r w:rsidRPr="00190FC1">
        <w:rPr>
          <w:rFonts w:eastAsia="Calibri"/>
          <w:szCs w:val="22"/>
          <w:lang w:val="lv-LV"/>
        </w:rPr>
        <w:t>izcīņa</w:t>
      </w:r>
      <w:proofErr w:type="spellEnd"/>
      <w:r w:rsidRPr="00190FC1">
        <w:rPr>
          <w:rFonts w:eastAsia="Calibri"/>
          <w:szCs w:val="22"/>
          <w:lang w:val="lv-LV"/>
        </w:rPr>
        <w:t>, Latvijas jaunatnes olimpiāde,  Latvijas jaunatnes čempionāts un tām pielīdzināmas LR sacensības.”</w:t>
      </w:r>
    </w:p>
    <w:p w14:paraId="3F41CEEC" w14:textId="77777777" w:rsidR="00190FC1" w:rsidRPr="00190FC1" w:rsidRDefault="00190FC1" w:rsidP="008D6A2C">
      <w:pPr>
        <w:numPr>
          <w:ilvl w:val="1"/>
          <w:numId w:val="15"/>
        </w:numPr>
        <w:ind w:left="964" w:hanging="567"/>
        <w:contextualSpacing/>
        <w:jc w:val="both"/>
        <w:rPr>
          <w:rFonts w:eastAsia="Calibri"/>
          <w:szCs w:val="22"/>
          <w:lang w:val="lv-LV"/>
        </w:rPr>
      </w:pPr>
      <w:r w:rsidRPr="00190FC1">
        <w:rPr>
          <w:rFonts w:eastAsia="Calibri"/>
          <w:szCs w:val="22"/>
          <w:lang w:val="lv-LV"/>
        </w:rPr>
        <w:t>izteikt 6. punktu šādā redakcijā:</w:t>
      </w:r>
    </w:p>
    <w:p w14:paraId="5AAC1CEF" w14:textId="77777777" w:rsidR="00190FC1" w:rsidRPr="00190FC1" w:rsidRDefault="00190FC1" w:rsidP="00190FC1">
      <w:pPr>
        <w:ind w:left="964"/>
        <w:jc w:val="both"/>
        <w:rPr>
          <w:rFonts w:eastAsia="Calibri"/>
          <w:szCs w:val="22"/>
          <w:lang w:val="lv-LV"/>
        </w:rPr>
      </w:pPr>
      <w:r w:rsidRPr="00190FC1">
        <w:rPr>
          <w:rFonts w:eastAsia="Calibri"/>
          <w:szCs w:val="22"/>
          <w:lang w:val="lv-LV"/>
        </w:rPr>
        <w:t>“6. Lai pieteiktos naudas balvas saņemšanai, tās pretendents vai viņa pilnvarota persona, pārstāvošās organizācijas, iestādes vadītājs iesniedz iesniegumu visa gada garumā, bet ne vēlāk, kā līdz kārtējā gada 5.novembrim Pašvaldībā  par sasniegumiem, kas gūti kādās no šī nolikuma 5. punktā minētajām sacensībām laika posmā no esošā gada 1.janvāra līdz 31.oktobrim.”</w:t>
      </w:r>
    </w:p>
    <w:p w14:paraId="17DED791" w14:textId="77777777" w:rsidR="00190FC1" w:rsidRPr="00190FC1" w:rsidRDefault="00190FC1" w:rsidP="008D6A2C">
      <w:pPr>
        <w:numPr>
          <w:ilvl w:val="1"/>
          <w:numId w:val="15"/>
        </w:numPr>
        <w:ind w:left="964" w:hanging="567"/>
        <w:contextualSpacing/>
        <w:jc w:val="both"/>
        <w:rPr>
          <w:rFonts w:eastAsia="Calibri"/>
          <w:bCs/>
          <w:szCs w:val="22"/>
          <w:lang w:val="lv-LV"/>
        </w:rPr>
      </w:pPr>
      <w:r w:rsidRPr="00190FC1">
        <w:rPr>
          <w:rFonts w:eastAsia="Calibri"/>
          <w:bCs/>
          <w:szCs w:val="22"/>
          <w:lang w:val="lv-LV"/>
        </w:rPr>
        <w:t>papildināt noteikumus ar 6.</w:t>
      </w:r>
      <w:r w:rsidRPr="00190FC1">
        <w:rPr>
          <w:rFonts w:eastAsia="Calibri"/>
          <w:bCs/>
          <w:szCs w:val="22"/>
          <w:vertAlign w:val="superscript"/>
          <w:lang w:val="lv-LV"/>
        </w:rPr>
        <w:t xml:space="preserve">1 </w:t>
      </w:r>
      <w:r w:rsidRPr="00190FC1">
        <w:rPr>
          <w:rFonts w:eastAsia="Calibri"/>
          <w:bCs/>
          <w:szCs w:val="22"/>
          <w:lang w:val="lv-LV"/>
        </w:rPr>
        <w:t>punktu šādā redakcijā:</w:t>
      </w:r>
    </w:p>
    <w:p w14:paraId="5B0087E0" w14:textId="77777777" w:rsidR="00190FC1" w:rsidRPr="00190FC1" w:rsidRDefault="00190FC1" w:rsidP="00190FC1">
      <w:pPr>
        <w:ind w:left="964"/>
        <w:jc w:val="both"/>
        <w:rPr>
          <w:rFonts w:eastAsia="Calibri"/>
          <w:bCs/>
          <w:szCs w:val="22"/>
          <w:lang w:val="lv-LV"/>
        </w:rPr>
      </w:pPr>
      <w:r w:rsidRPr="00190FC1">
        <w:rPr>
          <w:rFonts w:eastAsia="Calibri"/>
          <w:bCs/>
          <w:szCs w:val="22"/>
          <w:lang w:val="lv-LV"/>
        </w:rPr>
        <w:t>“6.</w:t>
      </w:r>
      <w:r w:rsidRPr="00190FC1">
        <w:rPr>
          <w:rFonts w:eastAsia="Calibri"/>
          <w:bCs/>
          <w:szCs w:val="22"/>
          <w:vertAlign w:val="superscript"/>
          <w:lang w:val="lv-LV"/>
        </w:rPr>
        <w:t xml:space="preserve">1 </w:t>
      </w:r>
      <w:r w:rsidRPr="00190FC1">
        <w:rPr>
          <w:rFonts w:eastAsia="Calibri"/>
          <w:bCs/>
          <w:szCs w:val="22"/>
          <w:vertAlign w:val="superscript"/>
          <w:lang w:val="lv-LV"/>
        </w:rPr>
        <w:tab/>
      </w:r>
      <w:r w:rsidRPr="00190FC1">
        <w:rPr>
          <w:rFonts w:eastAsia="Calibri"/>
          <w:bCs/>
          <w:szCs w:val="22"/>
          <w:lang w:val="lv-LV"/>
        </w:rPr>
        <w:t>Par sasniegumiem no 1.novembra līdz 31.decembrim tās pretendents vai viņa pilnvarotā persona iesniedz atsevišķu iesniegumu.”.</w:t>
      </w:r>
    </w:p>
    <w:p w14:paraId="3E69910A" w14:textId="77777777" w:rsidR="00190FC1" w:rsidRPr="00190FC1" w:rsidRDefault="00190FC1" w:rsidP="008D6A2C">
      <w:pPr>
        <w:numPr>
          <w:ilvl w:val="1"/>
          <w:numId w:val="15"/>
        </w:numPr>
        <w:ind w:left="964" w:hanging="567"/>
        <w:contextualSpacing/>
        <w:jc w:val="both"/>
        <w:rPr>
          <w:rFonts w:eastAsia="Calibri"/>
          <w:bCs/>
          <w:szCs w:val="22"/>
          <w:lang w:val="lv-LV"/>
        </w:rPr>
      </w:pPr>
      <w:r w:rsidRPr="00190FC1">
        <w:rPr>
          <w:rFonts w:eastAsia="Calibri"/>
          <w:bCs/>
          <w:szCs w:val="22"/>
          <w:lang w:val="lv-LV"/>
        </w:rPr>
        <w:t>izslēgt 7. punktu;</w:t>
      </w:r>
    </w:p>
    <w:p w14:paraId="72EDFF5A" w14:textId="77777777" w:rsidR="00190FC1" w:rsidRPr="00190FC1" w:rsidRDefault="00190FC1" w:rsidP="008D6A2C">
      <w:pPr>
        <w:numPr>
          <w:ilvl w:val="1"/>
          <w:numId w:val="15"/>
        </w:numPr>
        <w:ind w:left="964" w:hanging="567"/>
        <w:contextualSpacing/>
        <w:jc w:val="both"/>
        <w:rPr>
          <w:rFonts w:eastAsia="Calibri"/>
          <w:bCs/>
          <w:szCs w:val="22"/>
          <w:lang w:val="lv-LV"/>
        </w:rPr>
      </w:pPr>
      <w:r w:rsidRPr="00190FC1">
        <w:rPr>
          <w:rFonts w:eastAsia="Calibri"/>
          <w:bCs/>
          <w:szCs w:val="22"/>
          <w:lang w:val="lv-LV"/>
        </w:rPr>
        <w:t>izteikt 8. punktu šādā redakcijā:</w:t>
      </w:r>
    </w:p>
    <w:p w14:paraId="2F6A0DEB" w14:textId="77777777" w:rsidR="00190FC1" w:rsidRPr="00190FC1" w:rsidRDefault="00190FC1" w:rsidP="00190FC1">
      <w:pPr>
        <w:ind w:left="964"/>
        <w:jc w:val="both"/>
        <w:rPr>
          <w:rFonts w:eastAsia="Calibri"/>
          <w:bCs/>
          <w:szCs w:val="22"/>
          <w:lang w:val="lv-LV"/>
        </w:rPr>
      </w:pPr>
      <w:r w:rsidRPr="00190FC1">
        <w:rPr>
          <w:rFonts w:eastAsia="Calibri"/>
          <w:bCs/>
          <w:szCs w:val="22"/>
          <w:lang w:val="lv-LV"/>
        </w:rPr>
        <w:lastRenderedPageBreak/>
        <w:t>“8. Iesniegumam par naudas balvas saņemšanu (1.Pielikums) tiek pievienots dokuments, dokumenta kopija, kas apliecina izcilo sasniegumu sportā (sacensību protokola izraksts, izdruka).”</w:t>
      </w:r>
    </w:p>
    <w:p w14:paraId="12A4AB58" w14:textId="77777777" w:rsidR="00190FC1" w:rsidRPr="00190FC1" w:rsidRDefault="00190FC1" w:rsidP="008D6A2C">
      <w:pPr>
        <w:numPr>
          <w:ilvl w:val="1"/>
          <w:numId w:val="15"/>
        </w:numPr>
        <w:ind w:left="964" w:hanging="567"/>
        <w:contextualSpacing/>
        <w:jc w:val="both"/>
        <w:rPr>
          <w:rFonts w:eastAsia="Calibri"/>
          <w:bCs/>
          <w:szCs w:val="22"/>
          <w:lang w:val="lv-LV"/>
        </w:rPr>
      </w:pPr>
      <w:r w:rsidRPr="00190FC1">
        <w:rPr>
          <w:rFonts w:eastAsia="Calibri"/>
          <w:bCs/>
          <w:szCs w:val="22"/>
          <w:lang w:val="lv-LV"/>
        </w:rPr>
        <w:t>izteikt 12. punktu šādā redakcijā:</w:t>
      </w:r>
    </w:p>
    <w:p w14:paraId="524E0092" w14:textId="77777777" w:rsidR="00190FC1" w:rsidRPr="00190FC1" w:rsidRDefault="00190FC1" w:rsidP="00190FC1">
      <w:pPr>
        <w:autoSpaceDE w:val="0"/>
        <w:autoSpaceDN w:val="0"/>
        <w:adjustRightInd w:val="0"/>
        <w:ind w:left="964"/>
        <w:jc w:val="both"/>
        <w:rPr>
          <w:rFonts w:eastAsia="Calibri"/>
          <w:szCs w:val="22"/>
          <w:lang w:val="lv-LV"/>
        </w:rPr>
      </w:pPr>
      <w:r w:rsidRPr="00190FC1">
        <w:rPr>
          <w:rFonts w:eastAsia="Calibri"/>
          <w:szCs w:val="22"/>
          <w:lang w:val="lv-LV"/>
        </w:rPr>
        <w:t>“12. Naudas balvu maksimālais apmērs noteikts 1.tabulā un tās piešķir pēc šādiem kritērijiem:</w:t>
      </w:r>
    </w:p>
    <w:p w14:paraId="1578C452" w14:textId="77777777" w:rsidR="00190FC1" w:rsidRPr="00190FC1" w:rsidRDefault="00190FC1" w:rsidP="00190FC1">
      <w:pPr>
        <w:autoSpaceDE w:val="0"/>
        <w:autoSpaceDN w:val="0"/>
        <w:adjustRightInd w:val="0"/>
        <w:ind w:left="964"/>
        <w:jc w:val="both"/>
        <w:rPr>
          <w:rFonts w:eastAsia="Calibri"/>
          <w:szCs w:val="22"/>
          <w:lang w:val="lv-LV"/>
        </w:rPr>
      </w:pPr>
      <w:r w:rsidRPr="00190FC1">
        <w:rPr>
          <w:rFonts w:eastAsia="Calibri"/>
          <w:bCs/>
          <w:szCs w:val="22"/>
          <w:lang w:val="lv-LV"/>
        </w:rPr>
        <w:t>12</w:t>
      </w:r>
      <w:r w:rsidRPr="00190FC1">
        <w:rPr>
          <w:rFonts w:eastAsia="Calibri"/>
          <w:szCs w:val="22"/>
          <w:lang w:val="lv-LV"/>
        </w:rPr>
        <w:t>.1. sportistiem individuālajos sporta veidos, kas pārstāv Limbažu novadu, piešķir naudas balvas (pēc nodokļu nomaksas) norādītajā apmērā;</w:t>
      </w:r>
    </w:p>
    <w:p w14:paraId="55104B1D" w14:textId="77777777" w:rsidR="00190FC1" w:rsidRPr="00190FC1" w:rsidRDefault="00190FC1" w:rsidP="00190FC1">
      <w:pPr>
        <w:autoSpaceDE w:val="0"/>
        <w:autoSpaceDN w:val="0"/>
        <w:adjustRightInd w:val="0"/>
        <w:ind w:left="964"/>
        <w:jc w:val="both"/>
        <w:rPr>
          <w:rFonts w:eastAsia="Calibri"/>
          <w:szCs w:val="22"/>
          <w:lang w:val="lv-LV"/>
        </w:rPr>
      </w:pPr>
      <w:r w:rsidRPr="00190FC1">
        <w:rPr>
          <w:rFonts w:eastAsia="Calibri"/>
          <w:szCs w:val="22"/>
          <w:lang w:val="lv-LV"/>
        </w:rPr>
        <w:t>12.2. individuālo sporta veidu komandām (2 – 4 sportisti), katram sportistam 75% no individuālo sporta veidu naudas balvām;</w:t>
      </w:r>
    </w:p>
    <w:p w14:paraId="6D1E82C1" w14:textId="77777777" w:rsidR="00190FC1" w:rsidRPr="00190FC1" w:rsidRDefault="00190FC1" w:rsidP="00190FC1">
      <w:pPr>
        <w:autoSpaceDE w:val="0"/>
        <w:autoSpaceDN w:val="0"/>
        <w:adjustRightInd w:val="0"/>
        <w:ind w:left="964"/>
        <w:jc w:val="both"/>
        <w:rPr>
          <w:rFonts w:eastAsia="Calibri"/>
          <w:szCs w:val="22"/>
          <w:lang w:val="lv-LV"/>
        </w:rPr>
      </w:pPr>
      <w:r w:rsidRPr="00190FC1">
        <w:rPr>
          <w:rFonts w:eastAsia="Calibri"/>
          <w:szCs w:val="22"/>
          <w:lang w:val="lv-LV"/>
        </w:rPr>
        <w:t>12.3. sporta spēļu komandām balvas apmēru nosaka ar koeficientu  6.</w:t>
      </w:r>
    </w:p>
    <w:p w14:paraId="468B238B" w14:textId="77777777" w:rsidR="00190FC1" w:rsidRPr="00190FC1" w:rsidRDefault="00190FC1" w:rsidP="00190FC1">
      <w:pPr>
        <w:suppressAutoHyphens w:val="0"/>
        <w:autoSpaceDE w:val="0"/>
        <w:autoSpaceDN w:val="0"/>
        <w:adjustRightInd w:val="0"/>
        <w:ind w:firstLine="720"/>
        <w:jc w:val="both"/>
        <w:rPr>
          <w:rFonts w:eastAsia="Calibri"/>
          <w:szCs w:val="22"/>
          <w:lang w:val="lv-LV"/>
        </w:rPr>
      </w:pPr>
    </w:p>
    <w:p w14:paraId="62DF6808" w14:textId="77777777" w:rsidR="00190FC1" w:rsidRPr="00190FC1" w:rsidRDefault="00190FC1" w:rsidP="00190FC1">
      <w:pPr>
        <w:suppressAutoHyphens w:val="0"/>
        <w:ind w:left="720"/>
        <w:jc w:val="right"/>
        <w:rPr>
          <w:rFonts w:eastAsia="Calibri"/>
          <w:szCs w:val="22"/>
          <w:lang w:val="lv-LV"/>
        </w:rPr>
      </w:pPr>
      <w:r w:rsidRPr="00190FC1">
        <w:rPr>
          <w:rFonts w:eastAsia="Calibri"/>
          <w:szCs w:val="22"/>
          <w:lang w:val="lv-LV"/>
        </w:rPr>
        <w:t>1.tabula</w:t>
      </w:r>
    </w:p>
    <w:tbl>
      <w:tblPr>
        <w:tblW w:w="5594" w:type="pct"/>
        <w:jc w:val="right"/>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4A0" w:firstRow="1" w:lastRow="0" w:firstColumn="1" w:lastColumn="0" w:noHBand="0" w:noVBand="1"/>
      </w:tblPr>
      <w:tblGrid>
        <w:gridCol w:w="703"/>
        <w:gridCol w:w="994"/>
        <w:gridCol w:w="711"/>
        <w:gridCol w:w="710"/>
        <w:gridCol w:w="708"/>
        <w:gridCol w:w="850"/>
        <w:gridCol w:w="850"/>
        <w:gridCol w:w="850"/>
        <w:gridCol w:w="708"/>
        <w:gridCol w:w="850"/>
        <w:gridCol w:w="728"/>
        <w:gridCol w:w="646"/>
        <w:gridCol w:w="622"/>
        <w:gridCol w:w="835"/>
      </w:tblGrid>
      <w:tr w:rsidR="00190FC1" w:rsidRPr="00190FC1" w14:paraId="5292D334" w14:textId="77777777" w:rsidTr="008A19FE">
        <w:trPr>
          <w:trHeight w:val="1406"/>
          <w:jc w:val="right"/>
        </w:trPr>
        <w:tc>
          <w:tcPr>
            <w:tcW w:w="326" w:type="pct"/>
            <w:tcBorders>
              <w:top w:val="outset" w:sz="6" w:space="0" w:color="000000"/>
              <w:left w:val="outset" w:sz="6" w:space="0" w:color="000000"/>
              <w:bottom w:val="nil"/>
              <w:right w:val="outset" w:sz="6" w:space="0" w:color="000000"/>
            </w:tcBorders>
            <w:vAlign w:val="center"/>
            <w:hideMark/>
          </w:tcPr>
          <w:p w14:paraId="2FA6E142" w14:textId="77777777" w:rsidR="00190FC1" w:rsidRPr="00190FC1" w:rsidRDefault="00190FC1" w:rsidP="00190FC1">
            <w:pPr>
              <w:suppressAutoHyphens w:val="0"/>
              <w:jc w:val="center"/>
              <w:rPr>
                <w:rFonts w:eastAsia="Calibri"/>
                <w:sz w:val="18"/>
                <w:szCs w:val="18"/>
                <w:lang w:val="lv-LV"/>
              </w:rPr>
            </w:pPr>
            <w:r w:rsidRPr="00190FC1">
              <w:rPr>
                <w:rFonts w:eastAsia="Calibri"/>
                <w:sz w:val="18"/>
                <w:szCs w:val="18"/>
                <w:lang w:val="lv-LV"/>
              </w:rPr>
              <w:t>Vieta</w:t>
            </w:r>
          </w:p>
        </w:tc>
        <w:tc>
          <w:tcPr>
            <w:tcW w:w="461" w:type="pct"/>
            <w:tcBorders>
              <w:top w:val="outset" w:sz="6" w:space="0" w:color="000000"/>
              <w:left w:val="outset" w:sz="6" w:space="0" w:color="000000"/>
              <w:bottom w:val="nil"/>
              <w:right w:val="outset" w:sz="6" w:space="0" w:color="000000"/>
            </w:tcBorders>
            <w:vAlign w:val="center"/>
            <w:hideMark/>
          </w:tcPr>
          <w:p w14:paraId="301C7F76" w14:textId="77777777" w:rsidR="00190FC1" w:rsidRPr="00190FC1" w:rsidRDefault="00190FC1" w:rsidP="00190FC1">
            <w:pPr>
              <w:suppressAutoHyphens w:val="0"/>
              <w:ind w:right="-29"/>
              <w:jc w:val="center"/>
              <w:rPr>
                <w:rFonts w:eastAsia="Calibri"/>
                <w:sz w:val="18"/>
                <w:szCs w:val="18"/>
                <w:lang w:val="lv-LV"/>
              </w:rPr>
            </w:pPr>
            <w:r w:rsidRPr="00190FC1">
              <w:rPr>
                <w:rFonts w:eastAsia="Calibri"/>
                <w:sz w:val="16"/>
                <w:szCs w:val="16"/>
                <w:lang w:val="lv-LV"/>
              </w:rPr>
              <w:t xml:space="preserve">Olimpiskās </w:t>
            </w:r>
            <w:r w:rsidRPr="00190FC1">
              <w:rPr>
                <w:rFonts w:eastAsia="Calibri"/>
                <w:bCs/>
                <w:sz w:val="16"/>
                <w:szCs w:val="16"/>
                <w:lang w:val="lv-LV"/>
              </w:rPr>
              <w:t xml:space="preserve">un </w:t>
            </w:r>
            <w:proofErr w:type="spellStart"/>
            <w:r w:rsidRPr="00190FC1">
              <w:rPr>
                <w:rFonts w:eastAsia="Calibri"/>
                <w:sz w:val="16"/>
                <w:szCs w:val="16"/>
                <w:lang w:val="lv-LV"/>
              </w:rPr>
              <w:t>paralimpiskās</w:t>
            </w:r>
            <w:proofErr w:type="spellEnd"/>
            <w:r w:rsidRPr="00190FC1">
              <w:rPr>
                <w:rFonts w:eastAsia="Calibri"/>
                <w:sz w:val="16"/>
                <w:szCs w:val="16"/>
                <w:lang w:val="lv-LV"/>
              </w:rPr>
              <w:t xml:space="preserve"> spēles (</w:t>
            </w:r>
            <w:proofErr w:type="spellStart"/>
            <w:r w:rsidRPr="00190FC1">
              <w:rPr>
                <w:rFonts w:eastAsia="Calibri"/>
                <w:i/>
                <w:sz w:val="16"/>
                <w:szCs w:val="16"/>
                <w:lang w:val="lv-LV"/>
              </w:rPr>
              <w:t>Euro</w:t>
            </w:r>
            <w:proofErr w:type="spellEnd"/>
            <w:r w:rsidRPr="00190FC1">
              <w:rPr>
                <w:rFonts w:eastAsia="Calibri"/>
                <w:sz w:val="18"/>
                <w:szCs w:val="18"/>
                <w:lang w:val="lv-LV"/>
              </w:rPr>
              <w:t>)</w:t>
            </w:r>
          </w:p>
        </w:tc>
        <w:tc>
          <w:tcPr>
            <w:tcW w:w="1384" w:type="pct"/>
            <w:gridSpan w:val="4"/>
            <w:tcBorders>
              <w:top w:val="outset" w:sz="6" w:space="0" w:color="000000"/>
              <w:left w:val="outset" w:sz="6" w:space="0" w:color="000000"/>
              <w:bottom w:val="nil"/>
              <w:right w:val="outset" w:sz="6" w:space="0" w:color="000000"/>
            </w:tcBorders>
            <w:vAlign w:val="center"/>
            <w:hideMark/>
          </w:tcPr>
          <w:p w14:paraId="5052AD94" w14:textId="77777777" w:rsidR="00190FC1" w:rsidRPr="00190FC1" w:rsidRDefault="00190FC1" w:rsidP="00190FC1">
            <w:pPr>
              <w:suppressAutoHyphens w:val="0"/>
              <w:jc w:val="center"/>
              <w:rPr>
                <w:rFonts w:eastAsia="Calibri"/>
                <w:sz w:val="18"/>
                <w:szCs w:val="18"/>
                <w:lang w:val="lv-LV"/>
              </w:rPr>
            </w:pPr>
            <w:r w:rsidRPr="00190FC1">
              <w:rPr>
                <w:rFonts w:eastAsia="Calibri"/>
                <w:sz w:val="18"/>
                <w:szCs w:val="18"/>
                <w:lang w:val="lv-LV"/>
              </w:rPr>
              <w:t>Pasaules čempionāti (individuāli vai komandas sastāvā) (</w:t>
            </w:r>
            <w:proofErr w:type="spellStart"/>
            <w:r w:rsidRPr="00190FC1">
              <w:rPr>
                <w:rFonts w:eastAsia="Calibri"/>
                <w:i/>
                <w:sz w:val="18"/>
                <w:szCs w:val="18"/>
                <w:lang w:val="lv-LV"/>
              </w:rPr>
              <w:t>Euro</w:t>
            </w:r>
            <w:proofErr w:type="spellEnd"/>
            <w:r w:rsidRPr="00190FC1">
              <w:rPr>
                <w:rFonts w:eastAsia="Calibri"/>
                <w:i/>
                <w:sz w:val="18"/>
                <w:szCs w:val="18"/>
                <w:lang w:val="lv-LV"/>
              </w:rPr>
              <w:t>)</w:t>
            </w:r>
          </w:p>
        </w:tc>
        <w:tc>
          <w:tcPr>
            <w:tcW w:w="1513" w:type="pct"/>
            <w:gridSpan w:val="4"/>
            <w:tcBorders>
              <w:top w:val="outset" w:sz="6" w:space="0" w:color="000000"/>
              <w:left w:val="outset" w:sz="6" w:space="0" w:color="000000"/>
              <w:bottom w:val="nil"/>
              <w:right w:val="outset" w:sz="6" w:space="0" w:color="000000"/>
            </w:tcBorders>
            <w:vAlign w:val="center"/>
            <w:hideMark/>
          </w:tcPr>
          <w:p w14:paraId="0ED9ED32" w14:textId="77777777" w:rsidR="00190FC1" w:rsidRPr="00190FC1" w:rsidRDefault="00190FC1" w:rsidP="00190FC1">
            <w:pPr>
              <w:suppressAutoHyphens w:val="0"/>
              <w:jc w:val="center"/>
              <w:rPr>
                <w:rFonts w:eastAsia="Calibri"/>
                <w:sz w:val="18"/>
                <w:szCs w:val="18"/>
                <w:lang w:val="lv-LV"/>
              </w:rPr>
            </w:pPr>
            <w:r w:rsidRPr="00190FC1">
              <w:rPr>
                <w:rFonts w:eastAsia="Calibri"/>
                <w:sz w:val="18"/>
                <w:szCs w:val="18"/>
                <w:lang w:val="lv-LV"/>
              </w:rPr>
              <w:t>Eiropas čempionāts, nozīmīgas starptautiskas sacensības (individuāli vai komandas sastāvā) (</w:t>
            </w:r>
            <w:proofErr w:type="spellStart"/>
            <w:r w:rsidRPr="00190FC1">
              <w:rPr>
                <w:rFonts w:eastAsia="Calibri"/>
                <w:i/>
                <w:sz w:val="18"/>
                <w:szCs w:val="18"/>
                <w:lang w:val="lv-LV"/>
              </w:rPr>
              <w:t>Euro</w:t>
            </w:r>
            <w:proofErr w:type="spellEnd"/>
            <w:r w:rsidRPr="00190FC1">
              <w:rPr>
                <w:rFonts w:eastAsia="Calibri"/>
                <w:sz w:val="18"/>
                <w:szCs w:val="18"/>
                <w:lang w:val="lv-LV"/>
              </w:rPr>
              <w:t>)</w:t>
            </w:r>
          </w:p>
        </w:tc>
        <w:tc>
          <w:tcPr>
            <w:tcW w:w="1316" w:type="pct"/>
            <w:gridSpan w:val="4"/>
            <w:tcBorders>
              <w:top w:val="outset" w:sz="6" w:space="0" w:color="000000"/>
              <w:left w:val="outset" w:sz="6" w:space="0" w:color="000000"/>
              <w:bottom w:val="nil"/>
              <w:right w:val="outset" w:sz="6" w:space="0" w:color="000000"/>
            </w:tcBorders>
            <w:vAlign w:val="center"/>
            <w:hideMark/>
          </w:tcPr>
          <w:p w14:paraId="596D5641" w14:textId="77777777" w:rsidR="00190FC1" w:rsidRPr="00190FC1" w:rsidRDefault="00190FC1" w:rsidP="00190FC1">
            <w:pPr>
              <w:suppressAutoHyphens w:val="0"/>
              <w:jc w:val="center"/>
              <w:rPr>
                <w:rFonts w:eastAsia="Calibri"/>
                <w:sz w:val="18"/>
                <w:szCs w:val="18"/>
                <w:lang w:val="lv-LV"/>
              </w:rPr>
            </w:pPr>
            <w:r w:rsidRPr="00190FC1">
              <w:rPr>
                <w:rFonts w:eastAsia="Calibri"/>
                <w:sz w:val="18"/>
                <w:szCs w:val="18"/>
                <w:lang w:val="lv-LV"/>
              </w:rPr>
              <w:t>Latvijas čempionāts, Latvijas olimpiāde un Jaunatnes olimpiāde (individuāli vai komandu dalībnieki) (</w:t>
            </w:r>
            <w:proofErr w:type="spellStart"/>
            <w:r w:rsidRPr="00190FC1">
              <w:rPr>
                <w:rFonts w:eastAsia="Calibri"/>
                <w:i/>
                <w:sz w:val="18"/>
                <w:szCs w:val="18"/>
                <w:lang w:val="lv-LV"/>
              </w:rPr>
              <w:t>Euro</w:t>
            </w:r>
            <w:proofErr w:type="spellEnd"/>
            <w:r w:rsidRPr="00190FC1">
              <w:rPr>
                <w:rFonts w:eastAsia="Calibri"/>
                <w:sz w:val="18"/>
                <w:szCs w:val="18"/>
                <w:lang w:val="lv-LV"/>
              </w:rPr>
              <w:t>)</w:t>
            </w:r>
          </w:p>
        </w:tc>
      </w:tr>
      <w:tr w:rsidR="00190FC1" w:rsidRPr="00190FC1" w14:paraId="6781DB86" w14:textId="77777777" w:rsidTr="008A19FE">
        <w:trPr>
          <w:cantSplit/>
          <w:trHeight w:val="1778"/>
          <w:jc w:val="right"/>
        </w:trPr>
        <w:tc>
          <w:tcPr>
            <w:tcW w:w="326" w:type="pct"/>
            <w:tcBorders>
              <w:top w:val="outset" w:sz="6" w:space="0" w:color="000000"/>
              <w:left w:val="outset" w:sz="6" w:space="0" w:color="000000"/>
              <w:bottom w:val="outset" w:sz="6" w:space="0" w:color="000000"/>
              <w:right w:val="outset" w:sz="6" w:space="0" w:color="000000"/>
            </w:tcBorders>
          </w:tcPr>
          <w:p w14:paraId="65BD58B1" w14:textId="77777777" w:rsidR="00190FC1" w:rsidRPr="00190FC1" w:rsidRDefault="00190FC1" w:rsidP="00190FC1">
            <w:pPr>
              <w:suppressAutoHyphens w:val="0"/>
              <w:jc w:val="both"/>
              <w:rPr>
                <w:rFonts w:eastAsia="Calibri"/>
                <w:sz w:val="18"/>
                <w:szCs w:val="18"/>
                <w:lang w:val="lv-LV"/>
              </w:rPr>
            </w:pPr>
          </w:p>
        </w:tc>
        <w:tc>
          <w:tcPr>
            <w:tcW w:w="461" w:type="pct"/>
            <w:tcBorders>
              <w:top w:val="outset" w:sz="6" w:space="0" w:color="000000"/>
              <w:left w:val="outset" w:sz="6" w:space="0" w:color="000000"/>
              <w:bottom w:val="outset" w:sz="6" w:space="0" w:color="000000"/>
              <w:right w:val="outset" w:sz="6" w:space="0" w:color="000000"/>
            </w:tcBorders>
          </w:tcPr>
          <w:p w14:paraId="2C00603C" w14:textId="77777777" w:rsidR="00190FC1" w:rsidRPr="00190FC1" w:rsidRDefault="00190FC1" w:rsidP="00190FC1">
            <w:pPr>
              <w:suppressAutoHyphens w:val="0"/>
              <w:jc w:val="center"/>
              <w:rPr>
                <w:rFonts w:eastAsia="Calibri"/>
                <w:sz w:val="18"/>
                <w:szCs w:val="18"/>
                <w:highlight w:val="yellow"/>
                <w:lang w:val="lv-LV"/>
              </w:rPr>
            </w:pPr>
          </w:p>
        </w:tc>
        <w:tc>
          <w:tcPr>
            <w:tcW w:w="330" w:type="pct"/>
            <w:tcBorders>
              <w:top w:val="outset" w:sz="6" w:space="0" w:color="000000"/>
              <w:left w:val="outset" w:sz="6" w:space="0" w:color="000000"/>
              <w:bottom w:val="outset" w:sz="6" w:space="0" w:color="000000"/>
              <w:right w:val="outset" w:sz="6" w:space="0" w:color="000000"/>
            </w:tcBorders>
            <w:textDirection w:val="btLr"/>
            <w:vAlign w:val="center"/>
            <w:hideMark/>
          </w:tcPr>
          <w:p w14:paraId="2578A0C9" w14:textId="77777777" w:rsidR="00190FC1" w:rsidRPr="00190FC1" w:rsidRDefault="00190FC1" w:rsidP="00190FC1">
            <w:pPr>
              <w:suppressAutoHyphens w:val="0"/>
              <w:ind w:right="113"/>
              <w:jc w:val="center"/>
              <w:rPr>
                <w:rFonts w:eastAsia="Calibri"/>
                <w:sz w:val="18"/>
                <w:szCs w:val="18"/>
                <w:highlight w:val="yellow"/>
                <w:lang w:val="lv-LV"/>
              </w:rPr>
            </w:pPr>
            <w:r w:rsidRPr="00190FC1">
              <w:rPr>
                <w:rFonts w:eastAsia="Calibri"/>
                <w:sz w:val="18"/>
                <w:szCs w:val="18"/>
                <w:lang w:val="lv-LV"/>
              </w:rPr>
              <w:t>Olimpiskajos sporta veidos</w:t>
            </w:r>
          </w:p>
        </w:tc>
        <w:tc>
          <w:tcPr>
            <w:tcW w:w="330" w:type="pct"/>
            <w:tcBorders>
              <w:top w:val="outset" w:sz="6" w:space="0" w:color="000000"/>
              <w:left w:val="outset" w:sz="6" w:space="0" w:color="000000"/>
              <w:bottom w:val="outset" w:sz="6" w:space="0" w:color="000000"/>
              <w:right w:val="single" w:sz="4" w:space="0" w:color="auto"/>
            </w:tcBorders>
            <w:textDirection w:val="btLr"/>
            <w:vAlign w:val="center"/>
            <w:hideMark/>
          </w:tcPr>
          <w:p w14:paraId="1FBD0155" w14:textId="77777777" w:rsidR="00190FC1" w:rsidRPr="00190FC1" w:rsidRDefault="00190FC1" w:rsidP="00190FC1">
            <w:pPr>
              <w:suppressAutoHyphens w:val="0"/>
              <w:ind w:right="113"/>
              <w:jc w:val="center"/>
              <w:rPr>
                <w:rFonts w:eastAsia="Calibri"/>
                <w:sz w:val="18"/>
                <w:szCs w:val="18"/>
                <w:lang w:val="lv-LV"/>
              </w:rPr>
            </w:pPr>
            <w:r w:rsidRPr="00190FC1">
              <w:rPr>
                <w:rFonts w:eastAsia="Calibri"/>
                <w:sz w:val="18"/>
                <w:szCs w:val="18"/>
                <w:lang w:val="lv-LV"/>
              </w:rPr>
              <w:t>Neolimpiskajos sporta veidos*</w:t>
            </w:r>
          </w:p>
        </w:tc>
        <w:tc>
          <w:tcPr>
            <w:tcW w:w="329" w:type="pct"/>
            <w:tcBorders>
              <w:top w:val="outset" w:sz="6" w:space="0" w:color="000000"/>
              <w:left w:val="single" w:sz="4" w:space="0" w:color="auto"/>
              <w:bottom w:val="outset" w:sz="6" w:space="0" w:color="000000"/>
              <w:right w:val="single" w:sz="4" w:space="0" w:color="auto"/>
            </w:tcBorders>
            <w:textDirection w:val="btLr"/>
            <w:vAlign w:val="center"/>
            <w:hideMark/>
          </w:tcPr>
          <w:p w14:paraId="30E8EA34" w14:textId="77777777" w:rsidR="00190FC1" w:rsidRPr="00190FC1" w:rsidRDefault="00190FC1" w:rsidP="00190FC1">
            <w:pPr>
              <w:suppressAutoHyphens w:val="0"/>
              <w:ind w:right="113"/>
              <w:jc w:val="center"/>
              <w:rPr>
                <w:rFonts w:eastAsia="Calibri"/>
                <w:sz w:val="18"/>
                <w:szCs w:val="18"/>
                <w:lang w:val="lv-LV"/>
              </w:rPr>
            </w:pPr>
            <w:r w:rsidRPr="00190FC1">
              <w:rPr>
                <w:rFonts w:eastAsia="Calibri"/>
                <w:sz w:val="18"/>
                <w:szCs w:val="18"/>
                <w:lang w:val="lv-LV"/>
              </w:rPr>
              <w:t>Veterānu sports*</w:t>
            </w:r>
          </w:p>
        </w:tc>
        <w:tc>
          <w:tcPr>
            <w:tcW w:w="395" w:type="pct"/>
            <w:tcBorders>
              <w:top w:val="outset" w:sz="6" w:space="0" w:color="000000"/>
              <w:left w:val="single" w:sz="4" w:space="0" w:color="auto"/>
              <w:bottom w:val="outset" w:sz="6" w:space="0" w:color="000000"/>
              <w:right w:val="outset" w:sz="6" w:space="0" w:color="000000"/>
            </w:tcBorders>
            <w:textDirection w:val="btLr"/>
            <w:vAlign w:val="center"/>
            <w:hideMark/>
          </w:tcPr>
          <w:p w14:paraId="726D9BF0" w14:textId="77777777" w:rsidR="00190FC1" w:rsidRPr="00190FC1" w:rsidRDefault="00190FC1" w:rsidP="00190FC1">
            <w:pPr>
              <w:suppressAutoHyphens w:val="0"/>
              <w:ind w:right="113"/>
              <w:jc w:val="center"/>
              <w:rPr>
                <w:rFonts w:eastAsia="Calibri"/>
                <w:sz w:val="18"/>
                <w:szCs w:val="18"/>
                <w:lang w:val="lv-LV"/>
              </w:rPr>
            </w:pPr>
            <w:r w:rsidRPr="00190FC1">
              <w:rPr>
                <w:rFonts w:eastAsia="Calibri"/>
                <w:sz w:val="18"/>
                <w:szCs w:val="18"/>
                <w:lang w:val="lv-LV"/>
              </w:rPr>
              <w:t>Bērni / jaunieši /juniori**</w:t>
            </w:r>
          </w:p>
        </w:tc>
        <w:tc>
          <w:tcPr>
            <w:tcW w:w="395" w:type="pct"/>
            <w:tcBorders>
              <w:top w:val="outset" w:sz="6" w:space="0" w:color="000000"/>
              <w:left w:val="outset" w:sz="6" w:space="0" w:color="000000"/>
              <w:bottom w:val="outset" w:sz="6" w:space="0" w:color="000000"/>
              <w:right w:val="single" w:sz="4" w:space="0" w:color="auto"/>
            </w:tcBorders>
            <w:textDirection w:val="btLr"/>
            <w:vAlign w:val="center"/>
            <w:hideMark/>
          </w:tcPr>
          <w:p w14:paraId="7204383A" w14:textId="77777777" w:rsidR="00190FC1" w:rsidRPr="00190FC1" w:rsidRDefault="00190FC1" w:rsidP="00190FC1">
            <w:pPr>
              <w:suppressAutoHyphens w:val="0"/>
              <w:ind w:right="113"/>
              <w:jc w:val="center"/>
              <w:rPr>
                <w:rFonts w:eastAsia="Calibri"/>
                <w:sz w:val="18"/>
                <w:szCs w:val="18"/>
                <w:highlight w:val="yellow"/>
                <w:lang w:val="lv-LV"/>
              </w:rPr>
            </w:pPr>
            <w:r w:rsidRPr="00190FC1">
              <w:rPr>
                <w:rFonts w:eastAsia="Calibri"/>
                <w:sz w:val="18"/>
                <w:szCs w:val="18"/>
                <w:lang w:val="lv-LV"/>
              </w:rPr>
              <w:t>Olimpiskajos sporta veidos</w:t>
            </w:r>
          </w:p>
        </w:tc>
        <w:tc>
          <w:tcPr>
            <w:tcW w:w="395" w:type="pct"/>
            <w:tcBorders>
              <w:top w:val="outset" w:sz="6" w:space="0" w:color="000000"/>
              <w:left w:val="single" w:sz="4" w:space="0" w:color="auto"/>
              <w:bottom w:val="outset" w:sz="6" w:space="0" w:color="000000"/>
              <w:right w:val="outset" w:sz="6" w:space="0" w:color="000000"/>
            </w:tcBorders>
            <w:textDirection w:val="btLr"/>
            <w:vAlign w:val="center"/>
            <w:hideMark/>
          </w:tcPr>
          <w:p w14:paraId="26EDF498" w14:textId="77777777" w:rsidR="00190FC1" w:rsidRPr="00190FC1" w:rsidRDefault="00190FC1" w:rsidP="00190FC1">
            <w:pPr>
              <w:suppressAutoHyphens w:val="0"/>
              <w:ind w:right="113"/>
              <w:jc w:val="center"/>
              <w:rPr>
                <w:rFonts w:eastAsia="Calibri"/>
                <w:sz w:val="18"/>
                <w:szCs w:val="18"/>
                <w:lang w:val="lv-LV"/>
              </w:rPr>
            </w:pPr>
            <w:r w:rsidRPr="00190FC1">
              <w:rPr>
                <w:rFonts w:eastAsia="Calibri"/>
                <w:sz w:val="18"/>
                <w:szCs w:val="18"/>
                <w:lang w:val="lv-LV"/>
              </w:rPr>
              <w:t>Neolimpiskajos sporta veidos*</w:t>
            </w:r>
          </w:p>
        </w:tc>
        <w:tc>
          <w:tcPr>
            <w:tcW w:w="329" w:type="pct"/>
            <w:tcBorders>
              <w:top w:val="outset" w:sz="6" w:space="0" w:color="000000"/>
              <w:left w:val="outset" w:sz="6" w:space="0" w:color="000000"/>
              <w:bottom w:val="outset" w:sz="6" w:space="0" w:color="000000"/>
              <w:right w:val="single" w:sz="4" w:space="0" w:color="auto"/>
            </w:tcBorders>
            <w:textDirection w:val="btLr"/>
            <w:vAlign w:val="center"/>
            <w:hideMark/>
          </w:tcPr>
          <w:p w14:paraId="11CD37E0" w14:textId="77777777" w:rsidR="00190FC1" w:rsidRPr="00190FC1" w:rsidRDefault="00190FC1" w:rsidP="00190FC1">
            <w:pPr>
              <w:suppressAutoHyphens w:val="0"/>
              <w:ind w:right="113"/>
              <w:jc w:val="center"/>
              <w:rPr>
                <w:rFonts w:eastAsia="Calibri"/>
                <w:sz w:val="18"/>
                <w:szCs w:val="18"/>
                <w:lang w:val="lv-LV"/>
              </w:rPr>
            </w:pPr>
            <w:r w:rsidRPr="00190FC1">
              <w:rPr>
                <w:rFonts w:eastAsia="Calibri"/>
                <w:sz w:val="18"/>
                <w:szCs w:val="18"/>
                <w:lang w:val="lv-LV"/>
              </w:rPr>
              <w:t>Veterānu sports*</w:t>
            </w:r>
          </w:p>
        </w:tc>
        <w:tc>
          <w:tcPr>
            <w:tcW w:w="395" w:type="pct"/>
            <w:tcBorders>
              <w:top w:val="outset" w:sz="6" w:space="0" w:color="000000"/>
              <w:left w:val="single" w:sz="4" w:space="0" w:color="auto"/>
              <w:bottom w:val="outset" w:sz="6" w:space="0" w:color="000000"/>
              <w:right w:val="single" w:sz="4" w:space="0" w:color="auto"/>
            </w:tcBorders>
            <w:textDirection w:val="btLr"/>
            <w:vAlign w:val="center"/>
            <w:hideMark/>
          </w:tcPr>
          <w:p w14:paraId="08E538E3" w14:textId="77777777" w:rsidR="00190FC1" w:rsidRPr="00190FC1" w:rsidRDefault="00190FC1" w:rsidP="00190FC1">
            <w:pPr>
              <w:suppressAutoHyphens w:val="0"/>
              <w:ind w:right="113"/>
              <w:jc w:val="center"/>
              <w:rPr>
                <w:rFonts w:eastAsia="Calibri"/>
                <w:sz w:val="18"/>
                <w:szCs w:val="18"/>
                <w:lang w:val="lv-LV"/>
              </w:rPr>
            </w:pPr>
            <w:r w:rsidRPr="00190FC1">
              <w:rPr>
                <w:rFonts w:eastAsia="Calibri"/>
                <w:sz w:val="18"/>
                <w:szCs w:val="18"/>
                <w:lang w:val="lv-LV"/>
              </w:rPr>
              <w:t>Bērni / jaunieši /juniori**</w:t>
            </w:r>
          </w:p>
        </w:tc>
        <w:tc>
          <w:tcPr>
            <w:tcW w:w="338" w:type="pct"/>
            <w:tcBorders>
              <w:top w:val="outset" w:sz="6" w:space="0" w:color="000000"/>
              <w:left w:val="single" w:sz="4" w:space="0" w:color="auto"/>
              <w:bottom w:val="outset" w:sz="6" w:space="0" w:color="000000"/>
              <w:right w:val="single" w:sz="4" w:space="0" w:color="auto"/>
            </w:tcBorders>
            <w:textDirection w:val="btLr"/>
            <w:vAlign w:val="center"/>
            <w:hideMark/>
          </w:tcPr>
          <w:p w14:paraId="5CC40BE5" w14:textId="77777777" w:rsidR="00190FC1" w:rsidRPr="00190FC1" w:rsidRDefault="00190FC1" w:rsidP="00190FC1">
            <w:pPr>
              <w:suppressAutoHyphens w:val="0"/>
              <w:ind w:right="113"/>
              <w:jc w:val="center"/>
              <w:rPr>
                <w:rFonts w:eastAsia="Calibri"/>
                <w:sz w:val="18"/>
                <w:szCs w:val="18"/>
                <w:highlight w:val="yellow"/>
                <w:lang w:val="lv-LV"/>
              </w:rPr>
            </w:pPr>
            <w:r w:rsidRPr="00190FC1">
              <w:rPr>
                <w:rFonts w:eastAsia="Calibri"/>
                <w:sz w:val="18"/>
                <w:szCs w:val="18"/>
                <w:lang w:val="lv-LV"/>
              </w:rPr>
              <w:t>Olimpiskajos sporta veidos</w:t>
            </w:r>
          </w:p>
        </w:tc>
        <w:tc>
          <w:tcPr>
            <w:tcW w:w="300" w:type="pct"/>
            <w:tcBorders>
              <w:top w:val="outset" w:sz="6" w:space="0" w:color="000000"/>
              <w:left w:val="single" w:sz="4" w:space="0" w:color="auto"/>
              <w:bottom w:val="outset" w:sz="6" w:space="0" w:color="000000"/>
              <w:right w:val="single" w:sz="4" w:space="0" w:color="auto"/>
            </w:tcBorders>
            <w:textDirection w:val="btLr"/>
            <w:vAlign w:val="center"/>
            <w:hideMark/>
          </w:tcPr>
          <w:p w14:paraId="68092934" w14:textId="77777777" w:rsidR="00190FC1" w:rsidRPr="00190FC1" w:rsidRDefault="00190FC1" w:rsidP="00190FC1">
            <w:pPr>
              <w:suppressAutoHyphens w:val="0"/>
              <w:ind w:right="113"/>
              <w:jc w:val="center"/>
              <w:rPr>
                <w:rFonts w:eastAsia="Calibri"/>
                <w:sz w:val="18"/>
                <w:szCs w:val="18"/>
                <w:lang w:val="lv-LV"/>
              </w:rPr>
            </w:pPr>
            <w:r w:rsidRPr="00190FC1">
              <w:rPr>
                <w:rFonts w:eastAsia="Calibri"/>
                <w:sz w:val="18"/>
                <w:szCs w:val="18"/>
                <w:lang w:val="lv-LV"/>
              </w:rPr>
              <w:t>Neolimpiskajos sporta veidos *</w:t>
            </w:r>
          </w:p>
        </w:tc>
        <w:tc>
          <w:tcPr>
            <w:tcW w:w="289" w:type="pct"/>
            <w:tcBorders>
              <w:top w:val="outset" w:sz="6" w:space="0" w:color="000000"/>
              <w:left w:val="single" w:sz="4" w:space="0" w:color="auto"/>
              <w:bottom w:val="outset" w:sz="6" w:space="0" w:color="000000"/>
              <w:right w:val="single" w:sz="4" w:space="0" w:color="auto"/>
            </w:tcBorders>
            <w:textDirection w:val="btLr"/>
            <w:vAlign w:val="center"/>
            <w:hideMark/>
          </w:tcPr>
          <w:p w14:paraId="427EA800" w14:textId="77777777" w:rsidR="00190FC1" w:rsidRPr="00190FC1" w:rsidRDefault="00190FC1" w:rsidP="00190FC1">
            <w:pPr>
              <w:suppressAutoHyphens w:val="0"/>
              <w:ind w:right="113"/>
              <w:jc w:val="center"/>
              <w:rPr>
                <w:rFonts w:eastAsia="Calibri"/>
                <w:sz w:val="18"/>
                <w:szCs w:val="18"/>
                <w:lang w:val="lv-LV"/>
              </w:rPr>
            </w:pPr>
            <w:r w:rsidRPr="00190FC1">
              <w:rPr>
                <w:rFonts w:eastAsia="Calibri"/>
                <w:sz w:val="18"/>
                <w:szCs w:val="18"/>
                <w:lang w:val="lv-LV"/>
              </w:rPr>
              <w:t>Veterānu sports*</w:t>
            </w:r>
          </w:p>
        </w:tc>
        <w:tc>
          <w:tcPr>
            <w:tcW w:w="389" w:type="pct"/>
            <w:tcBorders>
              <w:top w:val="outset" w:sz="6" w:space="0" w:color="000000"/>
              <w:left w:val="single" w:sz="4" w:space="0" w:color="auto"/>
              <w:bottom w:val="outset" w:sz="6" w:space="0" w:color="000000"/>
              <w:right w:val="outset" w:sz="6" w:space="0" w:color="000000"/>
            </w:tcBorders>
            <w:textDirection w:val="btLr"/>
            <w:vAlign w:val="center"/>
            <w:hideMark/>
          </w:tcPr>
          <w:p w14:paraId="0FFFE85C" w14:textId="77777777" w:rsidR="00190FC1" w:rsidRPr="00190FC1" w:rsidRDefault="00190FC1" w:rsidP="00190FC1">
            <w:pPr>
              <w:suppressAutoHyphens w:val="0"/>
              <w:ind w:right="113"/>
              <w:jc w:val="center"/>
              <w:rPr>
                <w:rFonts w:eastAsia="Calibri"/>
                <w:sz w:val="18"/>
                <w:szCs w:val="18"/>
                <w:lang w:val="lv-LV"/>
              </w:rPr>
            </w:pPr>
            <w:r w:rsidRPr="00190FC1">
              <w:rPr>
                <w:rFonts w:eastAsia="Calibri"/>
                <w:sz w:val="18"/>
                <w:szCs w:val="18"/>
                <w:lang w:val="lv-LV"/>
              </w:rPr>
              <w:t>Bērni / jaunieši /juniori</w:t>
            </w:r>
          </w:p>
        </w:tc>
      </w:tr>
      <w:tr w:rsidR="00190FC1" w:rsidRPr="00190FC1" w14:paraId="1A721E3A" w14:textId="77777777" w:rsidTr="008A19FE">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7BCF962B"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65C0DE70"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10000,00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33226167" w14:textId="77777777" w:rsidR="00190FC1" w:rsidRPr="00190FC1" w:rsidRDefault="00190FC1" w:rsidP="00190FC1">
            <w:pPr>
              <w:suppressAutoHyphens w:val="0"/>
              <w:jc w:val="both"/>
              <w:rPr>
                <w:rFonts w:eastAsia="Calibri"/>
                <w:sz w:val="18"/>
                <w:szCs w:val="18"/>
                <w:highlight w:val="yellow"/>
                <w:lang w:val="lv-LV"/>
              </w:rPr>
            </w:pPr>
            <w:r w:rsidRPr="00190FC1">
              <w:rPr>
                <w:rFonts w:eastAsia="Calibri"/>
                <w:sz w:val="18"/>
                <w:szCs w:val="18"/>
                <w:lang w:val="lv-LV"/>
              </w:rPr>
              <w:t>1000,00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48FF89C7"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600,00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0E557D93"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300,00</w:t>
            </w:r>
          </w:p>
        </w:tc>
        <w:tc>
          <w:tcPr>
            <w:tcW w:w="395" w:type="pct"/>
            <w:tcBorders>
              <w:top w:val="outset" w:sz="6" w:space="0" w:color="000000"/>
              <w:left w:val="outset" w:sz="6" w:space="0" w:color="000000"/>
              <w:bottom w:val="outset" w:sz="6" w:space="0" w:color="000000"/>
              <w:right w:val="single" w:sz="4" w:space="0" w:color="auto"/>
            </w:tcBorders>
            <w:vAlign w:val="center"/>
          </w:tcPr>
          <w:p w14:paraId="00BF218F"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600,00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3F77246B"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900,00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58BD02EC"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500,00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66260C2C"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250,00</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5CADD829"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500,00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144A977B" w14:textId="77777777" w:rsidR="00190FC1" w:rsidRPr="00190FC1" w:rsidRDefault="00190FC1" w:rsidP="00190FC1">
            <w:pPr>
              <w:suppressAutoHyphens w:val="0"/>
              <w:jc w:val="both"/>
              <w:rPr>
                <w:rFonts w:eastAsia="Calibri"/>
                <w:strike/>
                <w:sz w:val="18"/>
                <w:szCs w:val="18"/>
                <w:lang w:val="lv-LV"/>
              </w:rPr>
            </w:pPr>
          </w:p>
          <w:p w14:paraId="0CA20375"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250,00</w:t>
            </w:r>
          </w:p>
        </w:tc>
        <w:tc>
          <w:tcPr>
            <w:tcW w:w="300" w:type="pct"/>
            <w:tcBorders>
              <w:top w:val="outset" w:sz="6" w:space="0" w:color="000000"/>
              <w:left w:val="single" w:sz="4" w:space="0" w:color="auto"/>
              <w:bottom w:val="outset" w:sz="6" w:space="0" w:color="000000"/>
              <w:right w:val="outset" w:sz="6" w:space="0" w:color="000000"/>
            </w:tcBorders>
            <w:vAlign w:val="center"/>
            <w:hideMark/>
          </w:tcPr>
          <w:p w14:paraId="3E6B54B4" w14:textId="77777777" w:rsidR="00190FC1" w:rsidRPr="00190FC1" w:rsidRDefault="00190FC1" w:rsidP="00190FC1">
            <w:pPr>
              <w:suppressAutoHyphens w:val="0"/>
              <w:jc w:val="both"/>
              <w:rPr>
                <w:rFonts w:eastAsia="Calibri"/>
                <w:strike/>
                <w:sz w:val="18"/>
                <w:szCs w:val="18"/>
                <w:lang w:val="lv-LV"/>
              </w:rPr>
            </w:pPr>
          </w:p>
          <w:p w14:paraId="369D55E2"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150,00</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4CF4866F"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70,00</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5BD6272A" w14:textId="77777777" w:rsidR="00190FC1" w:rsidRPr="00190FC1" w:rsidRDefault="00190FC1" w:rsidP="00190FC1">
            <w:pPr>
              <w:suppressAutoHyphens w:val="0"/>
              <w:jc w:val="both"/>
              <w:rPr>
                <w:rFonts w:eastAsia="Calibri"/>
                <w:strike/>
                <w:sz w:val="18"/>
                <w:szCs w:val="18"/>
                <w:lang w:val="lv-LV"/>
              </w:rPr>
            </w:pPr>
          </w:p>
          <w:p w14:paraId="41A9641A"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150,00</w:t>
            </w:r>
          </w:p>
        </w:tc>
      </w:tr>
      <w:tr w:rsidR="00190FC1" w:rsidRPr="00190FC1" w14:paraId="307FF8E4" w14:textId="77777777" w:rsidTr="008A19FE">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26FE5650"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2.</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0641FA3B"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7500,00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2C2961A2"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900,00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4A93402B"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500,00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0E1193EE"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250,00</w:t>
            </w:r>
          </w:p>
        </w:tc>
        <w:tc>
          <w:tcPr>
            <w:tcW w:w="395" w:type="pct"/>
            <w:tcBorders>
              <w:top w:val="outset" w:sz="6" w:space="0" w:color="000000"/>
              <w:left w:val="outset" w:sz="6" w:space="0" w:color="000000"/>
              <w:bottom w:val="outset" w:sz="6" w:space="0" w:color="000000"/>
              <w:right w:val="single" w:sz="4" w:space="0" w:color="auto"/>
            </w:tcBorders>
            <w:vAlign w:val="center"/>
          </w:tcPr>
          <w:p w14:paraId="5364D0ED"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500,00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5DAFE82A" w14:textId="77777777" w:rsidR="00190FC1" w:rsidRPr="00190FC1" w:rsidRDefault="00190FC1" w:rsidP="00190FC1">
            <w:pPr>
              <w:suppressAutoHyphens w:val="0"/>
              <w:jc w:val="both"/>
              <w:rPr>
                <w:rFonts w:eastAsia="Calibri"/>
                <w:strike/>
                <w:sz w:val="18"/>
                <w:szCs w:val="18"/>
                <w:lang w:val="lv-LV"/>
              </w:rPr>
            </w:pPr>
          </w:p>
          <w:p w14:paraId="406A8BD1"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800,00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5282B4BB"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400,00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7B5C41AC"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200,00</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1D50583A"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400,00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2E555C8C" w14:textId="77777777" w:rsidR="00190FC1" w:rsidRPr="00190FC1" w:rsidRDefault="00190FC1" w:rsidP="00190FC1">
            <w:pPr>
              <w:suppressAutoHyphens w:val="0"/>
              <w:jc w:val="both"/>
              <w:rPr>
                <w:rFonts w:eastAsia="Calibri"/>
                <w:strike/>
                <w:sz w:val="18"/>
                <w:szCs w:val="18"/>
                <w:lang w:val="lv-LV"/>
              </w:rPr>
            </w:pPr>
          </w:p>
          <w:p w14:paraId="1BCC3889"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200,00</w:t>
            </w:r>
          </w:p>
        </w:tc>
        <w:tc>
          <w:tcPr>
            <w:tcW w:w="300" w:type="pct"/>
            <w:tcBorders>
              <w:top w:val="outset" w:sz="6" w:space="0" w:color="000000"/>
              <w:left w:val="single" w:sz="4" w:space="0" w:color="auto"/>
              <w:bottom w:val="outset" w:sz="6" w:space="0" w:color="000000"/>
              <w:right w:val="outset" w:sz="6" w:space="0" w:color="000000"/>
            </w:tcBorders>
            <w:vAlign w:val="center"/>
            <w:hideMark/>
          </w:tcPr>
          <w:p w14:paraId="04A192CD" w14:textId="77777777" w:rsidR="00190FC1" w:rsidRPr="00190FC1" w:rsidRDefault="00190FC1" w:rsidP="00190FC1">
            <w:pPr>
              <w:suppressAutoHyphens w:val="0"/>
              <w:jc w:val="both"/>
              <w:rPr>
                <w:rFonts w:eastAsia="Calibri"/>
                <w:strike/>
                <w:sz w:val="18"/>
                <w:szCs w:val="18"/>
                <w:lang w:val="lv-LV"/>
              </w:rPr>
            </w:pPr>
          </w:p>
          <w:p w14:paraId="45896A56"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100,00</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43C130FF"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50,00</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6581729D" w14:textId="77777777" w:rsidR="00190FC1" w:rsidRPr="00190FC1" w:rsidRDefault="00190FC1" w:rsidP="00190FC1">
            <w:pPr>
              <w:suppressAutoHyphens w:val="0"/>
              <w:jc w:val="both"/>
              <w:rPr>
                <w:rFonts w:eastAsia="Calibri"/>
                <w:strike/>
                <w:sz w:val="18"/>
                <w:szCs w:val="18"/>
                <w:lang w:val="lv-LV"/>
              </w:rPr>
            </w:pPr>
          </w:p>
          <w:p w14:paraId="3216D1EB"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120,00</w:t>
            </w:r>
          </w:p>
        </w:tc>
      </w:tr>
      <w:tr w:rsidR="00190FC1" w:rsidRPr="00190FC1" w14:paraId="4A6C745F" w14:textId="77777777" w:rsidTr="008A19FE">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387C1879"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3.</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0BC3A50A"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5000,00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6B9F2442"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800,00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533ED796"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400,00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2CE166A4"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200,00</w:t>
            </w:r>
          </w:p>
        </w:tc>
        <w:tc>
          <w:tcPr>
            <w:tcW w:w="395" w:type="pct"/>
            <w:tcBorders>
              <w:top w:val="outset" w:sz="6" w:space="0" w:color="000000"/>
              <w:left w:val="outset" w:sz="6" w:space="0" w:color="000000"/>
              <w:bottom w:val="outset" w:sz="6" w:space="0" w:color="000000"/>
              <w:right w:val="single" w:sz="4" w:space="0" w:color="auto"/>
            </w:tcBorders>
            <w:vAlign w:val="center"/>
          </w:tcPr>
          <w:p w14:paraId="5E2B708D"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400,00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4389BC4C" w14:textId="77777777" w:rsidR="00190FC1" w:rsidRPr="00190FC1" w:rsidRDefault="00190FC1" w:rsidP="00190FC1">
            <w:pPr>
              <w:suppressAutoHyphens w:val="0"/>
              <w:jc w:val="both"/>
              <w:rPr>
                <w:rFonts w:eastAsia="Calibri"/>
                <w:strike/>
                <w:sz w:val="18"/>
                <w:szCs w:val="18"/>
                <w:lang w:val="lv-LV"/>
              </w:rPr>
            </w:pPr>
          </w:p>
          <w:p w14:paraId="160978BE"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700,00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0469CF4B"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300,00</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6A42218C"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150,00</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060DE5A2"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300,00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5E2F2F4C" w14:textId="77777777" w:rsidR="00190FC1" w:rsidRPr="00190FC1" w:rsidRDefault="00190FC1" w:rsidP="00190FC1">
            <w:pPr>
              <w:suppressAutoHyphens w:val="0"/>
              <w:jc w:val="both"/>
              <w:rPr>
                <w:rFonts w:eastAsia="Calibri"/>
                <w:strike/>
                <w:sz w:val="18"/>
                <w:szCs w:val="18"/>
                <w:lang w:val="lv-LV"/>
              </w:rPr>
            </w:pPr>
          </w:p>
          <w:p w14:paraId="53366055"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150,00</w:t>
            </w:r>
          </w:p>
        </w:tc>
        <w:tc>
          <w:tcPr>
            <w:tcW w:w="300" w:type="pct"/>
            <w:tcBorders>
              <w:top w:val="outset" w:sz="6" w:space="0" w:color="000000"/>
              <w:left w:val="single" w:sz="4" w:space="0" w:color="auto"/>
              <w:bottom w:val="outset" w:sz="6" w:space="0" w:color="000000"/>
              <w:right w:val="outset" w:sz="6" w:space="0" w:color="000000"/>
            </w:tcBorders>
            <w:vAlign w:val="center"/>
            <w:hideMark/>
          </w:tcPr>
          <w:p w14:paraId="681A8208" w14:textId="77777777" w:rsidR="00190FC1" w:rsidRPr="00190FC1" w:rsidRDefault="00190FC1" w:rsidP="00190FC1">
            <w:pPr>
              <w:suppressAutoHyphens w:val="0"/>
              <w:jc w:val="both"/>
              <w:rPr>
                <w:rFonts w:eastAsia="Calibri"/>
                <w:strike/>
                <w:sz w:val="18"/>
                <w:szCs w:val="18"/>
                <w:lang w:val="lv-LV"/>
              </w:rPr>
            </w:pPr>
          </w:p>
          <w:p w14:paraId="5BFB4EFC"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80,00</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531210D5"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40,00</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771C9BCF" w14:textId="77777777" w:rsidR="00190FC1" w:rsidRPr="00190FC1" w:rsidRDefault="00190FC1" w:rsidP="00190FC1">
            <w:pPr>
              <w:suppressAutoHyphens w:val="0"/>
              <w:jc w:val="both"/>
              <w:rPr>
                <w:rFonts w:eastAsia="Calibri"/>
                <w:strike/>
                <w:sz w:val="18"/>
                <w:szCs w:val="18"/>
                <w:lang w:val="lv-LV"/>
              </w:rPr>
            </w:pPr>
          </w:p>
          <w:p w14:paraId="1F924BA3"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100,00</w:t>
            </w:r>
          </w:p>
        </w:tc>
      </w:tr>
      <w:tr w:rsidR="00190FC1" w:rsidRPr="00190FC1" w14:paraId="3AD22069" w14:textId="77777777" w:rsidTr="008A19FE">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3DB93747"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4.</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058A85AC"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3000,00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2E36DA06" w14:textId="77777777" w:rsidR="00190FC1" w:rsidRPr="00190FC1" w:rsidRDefault="00190FC1" w:rsidP="00190FC1">
            <w:pPr>
              <w:suppressAutoHyphens w:val="0"/>
              <w:jc w:val="both"/>
              <w:rPr>
                <w:rFonts w:eastAsia="Calibri"/>
                <w:strike/>
                <w:sz w:val="18"/>
                <w:szCs w:val="18"/>
                <w:lang w:val="lv-LV"/>
              </w:rPr>
            </w:pPr>
          </w:p>
          <w:p w14:paraId="0956D70C"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700,00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6384AA0B"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29" w:type="pct"/>
            <w:tcBorders>
              <w:top w:val="outset" w:sz="6" w:space="0" w:color="000000"/>
              <w:left w:val="single" w:sz="4" w:space="0" w:color="auto"/>
              <w:bottom w:val="outset" w:sz="6" w:space="0" w:color="000000"/>
              <w:right w:val="single" w:sz="4" w:space="0" w:color="auto"/>
            </w:tcBorders>
            <w:vAlign w:val="center"/>
            <w:hideMark/>
          </w:tcPr>
          <w:p w14:paraId="737C5B28"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04C214B5"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300,00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24A10AF2" w14:textId="77777777" w:rsidR="00190FC1" w:rsidRPr="00190FC1" w:rsidRDefault="00190FC1" w:rsidP="00190FC1">
            <w:pPr>
              <w:suppressAutoHyphens w:val="0"/>
              <w:jc w:val="both"/>
              <w:rPr>
                <w:rFonts w:eastAsia="Calibri"/>
                <w:strike/>
                <w:sz w:val="18"/>
                <w:szCs w:val="18"/>
                <w:lang w:val="lv-LV"/>
              </w:rPr>
            </w:pPr>
          </w:p>
          <w:p w14:paraId="512D9950"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600,00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5D5F8321"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34366680"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26070A5A"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200,00</w:t>
            </w:r>
          </w:p>
        </w:tc>
        <w:tc>
          <w:tcPr>
            <w:tcW w:w="338" w:type="pct"/>
            <w:tcBorders>
              <w:top w:val="outset" w:sz="6" w:space="0" w:color="000000"/>
              <w:left w:val="single" w:sz="4" w:space="0" w:color="auto"/>
              <w:bottom w:val="outset" w:sz="6" w:space="0" w:color="000000"/>
              <w:right w:val="single" w:sz="4" w:space="0" w:color="auto"/>
            </w:tcBorders>
            <w:vAlign w:val="center"/>
            <w:hideMark/>
          </w:tcPr>
          <w:p w14:paraId="7724EDF7"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00" w:type="pct"/>
            <w:tcBorders>
              <w:top w:val="outset" w:sz="6" w:space="0" w:color="000000"/>
              <w:left w:val="single" w:sz="4" w:space="0" w:color="auto"/>
              <w:bottom w:val="outset" w:sz="6" w:space="0" w:color="000000"/>
              <w:right w:val="single" w:sz="4" w:space="0" w:color="auto"/>
            </w:tcBorders>
            <w:vAlign w:val="center"/>
            <w:hideMark/>
          </w:tcPr>
          <w:p w14:paraId="5ECA23AD"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289" w:type="pct"/>
            <w:tcBorders>
              <w:top w:val="outset" w:sz="6" w:space="0" w:color="000000"/>
              <w:left w:val="single" w:sz="4" w:space="0" w:color="auto"/>
              <w:bottom w:val="outset" w:sz="6" w:space="0" w:color="000000"/>
              <w:right w:val="single" w:sz="4" w:space="0" w:color="auto"/>
            </w:tcBorders>
            <w:vAlign w:val="center"/>
            <w:hideMark/>
          </w:tcPr>
          <w:p w14:paraId="0BC782EF"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89" w:type="pct"/>
            <w:tcBorders>
              <w:top w:val="outset" w:sz="6" w:space="0" w:color="000000"/>
              <w:left w:val="single" w:sz="4" w:space="0" w:color="auto"/>
              <w:bottom w:val="outset" w:sz="6" w:space="0" w:color="000000"/>
              <w:right w:val="outset" w:sz="6" w:space="0" w:color="000000"/>
            </w:tcBorders>
            <w:vAlign w:val="center"/>
            <w:hideMark/>
          </w:tcPr>
          <w:p w14:paraId="7FF6D18E" w14:textId="77777777" w:rsidR="00190FC1" w:rsidRPr="00190FC1" w:rsidRDefault="00190FC1" w:rsidP="00190FC1">
            <w:pPr>
              <w:suppressAutoHyphens w:val="0"/>
              <w:jc w:val="both"/>
              <w:rPr>
                <w:rFonts w:eastAsia="Calibri"/>
                <w:sz w:val="18"/>
                <w:szCs w:val="18"/>
                <w:lang w:val="lv-LV"/>
              </w:rPr>
            </w:pPr>
          </w:p>
        </w:tc>
      </w:tr>
      <w:tr w:rsidR="00190FC1" w:rsidRPr="00190FC1" w14:paraId="585E904F" w14:textId="77777777" w:rsidTr="008A19FE">
        <w:trPr>
          <w:trHeight w:val="270"/>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2A321E4F"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5.</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5FC17F16"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2000,00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1D354649" w14:textId="77777777" w:rsidR="00190FC1" w:rsidRPr="00190FC1" w:rsidRDefault="00190FC1" w:rsidP="00190FC1">
            <w:pPr>
              <w:suppressAutoHyphens w:val="0"/>
              <w:jc w:val="both"/>
              <w:rPr>
                <w:rFonts w:eastAsia="Calibri"/>
                <w:sz w:val="18"/>
                <w:szCs w:val="18"/>
                <w:lang w:val="lv-LV"/>
              </w:rPr>
            </w:pPr>
          </w:p>
          <w:p w14:paraId="1FD62973"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600,00</w:t>
            </w:r>
          </w:p>
          <w:p w14:paraId="7600ECD4" w14:textId="77777777" w:rsidR="00190FC1" w:rsidRPr="00190FC1" w:rsidRDefault="00190FC1" w:rsidP="00190FC1">
            <w:pPr>
              <w:suppressAutoHyphens w:val="0"/>
              <w:jc w:val="both"/>
              <w:rPr>
                <w:rFonts w:eastAsia="Calibri"/>
                <w:strike/>
                <w:sz w:val="18"/>
                <w:szCs w:val="18"/>
                <w:lang w:val="lv-LV"/>
              </w:rPr>
            </w:pP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1C8A68DE"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29" w:type="pct"/>
            <w:tcBorders>
              <w:top w:val="outset" w:sz="6" w:space="0" w:color="000000"/>
              <w:left w:val="single" w:sz="4" w:space="0" w:color="auto"/>
              <w:bottom w:val="outset" w:sz="6" w:space="0" w:color="000000"/>
              <w:right w:val="single" w:sz="4" w:space="0" w:color="auto"/>
            </w:tcBorders>
            <w:vAlign w:val="center"/>
            <w:hideMark/>
          </w:tcPr>
          <w:p w14:paraId="04E5DD33"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0163AB1F"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200,00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67A88393" w14:textId="77777777" w:rsidR="00190FC1" w:rsidRPr="00190FC1" w:rsidRDefault="00190FC1" w:rsidP="00190FC1">
            <w:pPr>
              <w:suppressAutoHyphens w:val="0"/>
              <w:jc w:val="both"/>
              <w:rPr>
                <w:rFonts w:eastAsia="Calibri"/>
                <w:strike/>
                <w:sz w:val="18"/>
                <w:szCs w:val="18"/>
                <w:lang w:val="lv-LV"/>
              </w:rPr>
            </w:pPr>
          </w:p>
          <w:p w14:paraId="46CC8AE6"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500,00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2FF97F75"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119B868C"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16855093"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150,00</w:t>
            </w:r>
          </w:p>
        </w:tc>
        <w:tc>
          <w:tcPr>
            <w:tcW w:w="338" w:type="pct"/>
            <w:tcBorders>
              <w:top w:val="outset" w:sz="6" w:space="0" w:color="000000"/>
              <w:left w:val="single" w:sz="4" w:space="0" w:color="auto"/>
              <w:bottom w:val="single" w:sz="4" w:space="0" w:color="auto"/>
              <w:right w:val="single" w:sz="4" w:space="0" w:color="auto"/>
            </w:tcBorders>
            <w:vAlign w:val="center"/>
            <w:hideMark/>
          </w:tcPr>
          <w:p w14:paraId="1370D539"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00" w:type="pct"/>
            <w:tcBorders>
              <w:top w:val="outset" w:sz="6" w:space="0" w:color="000000"/>
              <w:left w:val="single" w:sz="4" w:space="0" w:color="auto"/>
              <w:bottom w:val="single" w:sz="4" w:space="0" w:color="auto"/>
              <w:right w:val="single" w:sz="4" w:space="0" w:color="auto"/>
            </w:tcBorders>
            <w:vAlign w:val="center"/>
            <w:hideMark/>
          </w:tcPr>
          <w:p w14:paraId="6AB09990"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289" w:type="pct"/>
            <w:tcBorders>
              <w:top w:val="outset" w:sz="6" w:space="0" w:color="000000"/>
              <w:left w:val="single" w:sz="4" w:space="0" w:color="auto"/>
              <w:bottom w:val="single" w:sz="4" w:space="0" w:color="auto"/>
              <w:right w:val="single" w:sz="4" w:space="0" w:color="auto"/>
            </w:tcBorders>
            <w:vAlign w:val="center"/>
            <w:hideMark/>
          </w:tcPr>
          <w:p w14:paraId="14000973"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89" w:type="pct"/>
            <w:tcBorders>
              <w:top w:val="outset" w:sz="6" w:space="0" w:color="000000"/>
              <w:left w:val="single" w:sz="4" w:space="0" w:color="auto"/>
              <w:bottom w:val="single" w:sz="4" w:space="0" w:color="auto"/>
              <w:right w:val="outset" w:sz="6" w:space="0" w:color="000000"/>
            </w:tcBorders>
            <w:vAlign w:val="center"/>
            <w:hideMark/>
          </w:tcPr>
          <w:p w14:paraId="607735FA"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r>
      <w:tr w:rsidR="00190FC1" w:rsidRPr="00190FC1" w14:paraId="6120F950" w14:textId="77777777" w:rsidTr="008A19FE">
        <w:trPr>
          <w:trHeight w:val="285"/>
          <w:jc w:val="right"/>
        </w:trPr>
        <w:tc>
          <w:tcPr>
            <w:tcW w:w="326" w:type="pct"/>
            <w:tcBorders>
              <w:top w:val="outset" w:sz="6" w:space="0" w:color="000000"/>
              <w:left w:val="outset" w:sz="6" w:space="0" w:color="000000"/>
              <w:bottom w:val="outset" w:sz="6" w:space="0" w:color="000000"/>
              <w:right w:val="outset" w:sz="6" w:space="0" w:color="000000"/>
            </w:tcBorders>
            <w:vAlign w:val="center"/>
            <w:hideMark/>
          </w:tcPr>
          <w:p w14:paraId="3ED31465"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6.</w:t>
            </w:r>
          </w:p>
        </w:tc>
        <w:tc>
          <w:tcPr>
            <w:tcW w:w="461" w:type="pct"/>
            <w:tcBorders>
              <w:top w:val="outset" w:sz="6" w:space="0" w:color="000000"/>
              <w:left w:val="outset" w:sz="6" w:space="0" w:color="000000"/>
              <w:bottom w:val="outset" w:sz="6" w:space="0" w:color="000000"/>
              <w:right w:val="outset" w:sz="6" w:space="0" w:color="000000"/>
            </w:tcBorders>
            <w:vAlign w:val="center"/>
            <w:hideMark/>
          </w:tcPr>
          <w:p w14:paraId="42C23D89"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1000,00</w:t>
            </w:r>
          </w:p>
        </w:tc>
        <w:tc>
          <w:tcPr>
            <w:tcW w:w="330" w:type="pct"/>
            <w:tcBorders>
              <w:top w:val="outset" w:sz="6" w:space="0" w:color="000000"/>
              <w:left w:val="outset" w:sz="6" w:space="0" w:color="000000"/>
              <w:bottom w:val="outset" w:sz="6" w:space="0" w:color="000000"/>
              <w:right w:val="outset" w:sz="6" w:space="0" w:color="000000"/>
            </w:tcBorders>
            <w:vAlign w:val="center"/>
            <w:hideMark/>
          </w:tcPr>
          <w:p w14:paraId="30BF7841" w14:textId="77777777" w:rsidR="00190FC1" w:rsidRPr="00190FC1" w:rsidRDefault="00190FC1" w:rsidP="00190FC1">
            <w:pPr>
              <w:suppressAutoHyphens w:val="0"/>
              <w:jc w:val="both"/>
              <w:rPr>
                <w:rFonts w:eastAsia="Calibri"/>
                <w:strike/>
                <w:sz w:val="18"/>
                <w:szCs w:val="18"/>
                <w:lang w:val="lv-LV"/>
              </w:rPr>
            </w:pPr>
          </w:p>
          <w:p w14:paraId="3C751407"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500,00</w:t>
            </w:r>
          </w:p>
        </w:tc>
        <w:tc>
          <w:tcPr>
            <w:tcW w:w="330" w:type="pct"/>
            <w:tcBorders>
              <w:top w:val="outset" w:sz="6" w:space="0" w:color="000000"/>
              <w:left w:val="outset" w:sz="6" w:space="0" w:color="000000"/>
              <w:bottom w:val="outset" w:sz="6" w:space="0" w:color="000000"/>
              <w:right w:val="single" w:sz="4" w:space="0" w:color="auto"/>
            </w:tcBorders>
            <w:vAlign w:val="center"/>
            <w:hideMark/>
          </w:tcPr>
          <w:p w14:paraId="728E3625"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29" w:type="pct"/>
            <w:tcBorders>
              <w:top w:val="outset" w:sz="6" w:space="0" w:color="000000"/>
              <w:left w:val="single" w:sz="4" w:space="0" w:color="auto"/>
              <w:bottom w:val="outset" w:sz="6" w:space="0" w:color="000000"/>
              <w:right w:val="single" w:sz="4" w:space="0" w:color="auto"/>
            </w:tcBorders>
            <w:vAlign w:val="center"/>
            <w:hideMark/>
          </w:tcPr>
          <w:p w14:paraId="54C00EF8"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670B1EBA"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100,00</w:t>
            </w:r>
          </w:p>
        </w:tc>
        <w:tc>
          <w:tcPr>
            <w:tcW w:w="395" w:type="pct"/>
            <w:tcBorders>
              <w:top w:val="outset" w:sz="6" w:space="0" w:color="000000"/>
              <w:left w:val="outset" w:sz="6" w:space="0" w:color="000000"/>
              <w:bottom w:val="outset" w:sz="6" w:space="0" w:color="000000"/>
              <w:right w:val="single" w:sz="4" w:space="0" w:color="auto"/>
            </w:tcBorders>
            <w:vAlign w:val="center"/>
            <w:hideMark/>
          </w:tcPr>
          <w:p w14:paraId="30A6AF38" w14:textId="77777777" w:rsidR="00190FC1" w:rsidRPr="00190FC1" w:rsidRDefault="00190FC1" w:rsidP="00190FC1">
            <w:pPr>
              <w:suppressAutoHyphens w:val="0"/>
              <w:jc w:val="both"/>
              <w:rPr>
                <w:rFonts w:eastAsia="Calibri"/>
                <w:strike/>
                <w:sz w:val="18"/>
                <w:szCs w:val="18"/>
                <w:lang w:val="lv-LV"/>
              </w:rPr>
            </w:pPr>
          </w:p>
          <w:p w14:paraId="059CD588"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400,00</w:t>
            </w:r>
          </w:p>
        </w:tc>
        <w:tc>
          <w:tcPr>
            <w:tcW w:w="395" w:type="pct"/>
            <w:tcBorders>
              <w:top w:val="outset" w:sz="6" w:space="0" w:color="000000"/>
              <w:left w:val="single" w:sz="4" w:space="0" w:color="auto"/>
              <w:bottom w:val="outset" w:sz="6" w:space="0" w:color="000000"/>
              <w:right w:val="outset" w:sz="6" w:space="0" w:color="000000"/>
            </w:tcBorders>
            <w:vAlign w:val="center"/>
            <w:hideMark/>
          </w:tcPr>
          <w:p w14:paraId="6CB8823E"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29" w:type="pct"/>
            <w:tcBorders>
              <w:top w:val="outset" w:sz="6" w:space="0" w:color="000000"/>
              <w:left w:val="outset" w:sz="6" w:space="0" w:color="000000"/>
              <w:bottom w:val="outset" w:sz="6" w:space="0" w:color="000000"/>
              <w:right w:val="single" w:sz="4" w:space="0" w:color="auto"/>
            </w:tcBorders>
            <w:vAlign w:val="center"/>
            <w:hideMark/>
          </w:tcPr>
          <w:p w14:paraId="7D697B6E"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95" w:type="pct"/>
            <w:tcBorders>
              <w:top w:val="outset" w:sz="6" w:space="0" w:color="000000"/>
              <w:left w:val="single" w:sz="4" w:space="0" w:color="auto"/>
              <w:bottom w:val="outset" w:sz="6" w:space="0" w:color="000000"/>
              <w:right w:val="single" w:sz="4" w:space="0" w:color="auto"/>
            </w:tcBorders>
            <w:vAlign w:val="center"/>
            <w:hideMark/>
          </w:tcPr>
          <w:p w14:paraId="52B1355A"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100,00</w:t>
            </w:r>
          </w:p>
        </w:tc>
        <w:tc>
          <w:tcPr>
            <w:tcW w:w="338" w:type="pct"/>
            <w:tcBorders>
              <w:top w:val="single" w:sz="4" w:space="0" w:color="auto"/>
              <w:left w:val="single" w:sz="4" w:space="0" w:color="auto"/>
              <w:bottom w:val="single" w:sz="4" w:space="0" w:color="auto"/>
              <w:right w:val="single" w:sz="4" w:space="0" w:color="auto"/>
            </w:tcBorders>
            <w:vAlign w:val="center"/>
            <w:hideMark/>
          </w:tcPr>
          <w:p w14:paraId="7358AA6A" w14:textId="77777777" w:rsidR="00190FC1" w:rsidRPr="00190FC1" w:rsidRDefault="00190FC1" w:rsidP="00190FC1">
            <w:pPr>
              <w:suppressAutoHyphens w:val="0"/>
              <w:jc w:val="both"/>
              <w:rPr>
                <w:rFonts w:eastAsia="Calibri"/>
                <w:sz w:val="18"/>
                <w:szCs w:val="18"/>
                <w:lang w:val="lv-LV"/>
              </w:rPr>
            </w:pPr>
            <w:r w:rsidRPr="00190FC1">
              <w:rPr>
                <w:rFonts w:eastAsia="Calibri"/>
                <w:sz w:val="18"/>
                <w:szCs w:val="18"/>
                <w:lang w:val="lv-LV"/>
              </w:rPr>
              <w:t>-</w:t>
            </w:r>
          </w:p>
        </w:tc>
        <w:tc>
          <w:tcPr>
            <w:tcW w:w="300" w:type="pct"/>
            <w:tcBorders>
              <w:top w:val="single" w:sz="4" w:space="0" w:color="auto"/>
              <w:left w:val="single" w:sz="4" w:space="0" w:color="auto"/>
              <w:bottom w:val="single" w:sz="4" w:space="0" w:color="auto"/>
              <w:right w:val="single" w:sz="4" w:space="0" w:color="auto"/>
            </w:tcBorders>
            <w:vAlign w:val="center"/>
            <w:hideMark/>
          </w:tcPr>
          <w:p w14:paraId="2B8E93DA" w14:textId="77777777" w:rsidR="00190FC1" w:rsidRPr="00190FC1" w:rsidRDefault="00190FC1" w:rsidP="00190FC1">
            <w:pPr>
              <w:suppressAutoHyphens w:val="0"/>
              <w:jc w:val="both"/>
              <w:rPr>
                <w:rFonts w:eastAsia="Calibri"/>
                <w:szCs w:val="22"/>
                <w:lang w:val="lv-LV"/>
              </w:rPr>
            </w:pPr>
            <w:r w:rsidRPr="00190FC1">
              <w:rPr>
                <w:rFonts w:eastAsia="Calibri"/>
                <w:szCs w:val="22"/>
                <w:lang w:val="lv-LV"/>
              </w:rPr>
              <w:t>-</w:t>
            </w:r>
          </w:p>
        </w:tc>
        <w:tc>
          <w:tcPr>
            <w:tcW w:w="289" w:type="pct"/>
            <w:tcBorders>
              <w:top w:val="single" w:sz="4" w:space="0" w:color="auto"/>
              <w:left w:val="single" w:sz="4" w:space="0" w:color="auto"/>
              <w:bottom w:val="single" w:sz="4" w:space="0" w:color="auto"/>
              <w:right w:val="single" w:sz="4" w:space="0" w:color="auto"/>
            </w:tcBorders>
            <w:vAlign w:val="center"/>
            <w:hideMark/>
          </w:tcPr>
          <w:p w14:paraId="17CAE90A" w14:textId="77777777" w:rsidR="00190FC1" w:rsidRPr="00190FC1" w:rsidRDefault="00190FC1" w:rsidP="00190FC1">
            <w:pPr>
              <w:suppressAutoHyphens w:val="0"/>
              <w:jc w:val="both"/>
              <w:rPr>
                <w:rFonts w:eastAsia="Calibri"/>
                <w:szCs w:val="22"/>
                <w:lang w:val="lv-LV"/>
              </w:rPr>
            </w:pPr>
            <w:r w:rsidRPr="00190FC1">
              <w:rPr>
                <w:rFonts w:eastAsia="Calibri"/>
                <w:szCs w:val="22"/>
                <w:lang w:val="lv-LV"/>
              </w:rPr>
              <w:t>-</w:t>
            </w:r>
          </w:p>
        </w:tc>
        <w:tc>
          <w:tcPr>
            <w:tcW w:w="389" w:type="pct"/>
            <w:tcBorders>
              <w:top w:val="single" w:sz="4" w:space="0" w:color="auto"/>
              <w:left w:val="single" w:sz="4" w:space="0" w:color="auto"/>
              <w:bottom w:val="single" w:sz="4" w:space="0" w:color="auto"/>
              <w:right w:val="single" w:sz="4" w:space="0" w:color="auto"/>
            </w:tcBorders>
            <w:vAlign w:val="center"/>
            <w:hideMark/>
          </w:tcPr>
          <w:p w14:paraId="5E5AEC1D" w14:textId="77777777" w:rsidR="00190FC1" w:rsidRPr="00190FC1" w:rsidRDefault="00190FC1" w:rsidP="00190FC1">
            <w:pPr>
              <w:suppressAutoHyphens w:val="0"/>
              <w:jc w:val="both"/>
              <w:rPr>
                <w:rFonts w:eastAsia="Calibri"/>
                <w:szCs w:val="22"/>
                <w:lang w:val="lv-LV"/>
              </w:rPr>
            </w:pPr>
            <w:r w:rsidRPr="00190FC1">
              <w:rPr>
                <w:rFonts w:eastAsia="Calibri"/>
                <w:szCs w:val="22"/>
                <w:lang w:val="lv-LV"/>
              </w:rPr>
              <w:t>-</w:t>
            </w:r>
          </w:p>
        </w:tc>
      </w:tr>
    </w:tbl>
    <w:p w14:paraId="490957AA" w14:textId="77777777" w:rsidR="00190FC1" w:rsidRPr="00190FC1" w:rsidRDefault="00190FC1" w:rsidP="00190FC1">
      <w:pPr>
        <w:widowControl w:val="0"/>
        <w:tabs>
          <w:tab w:val="left" w:pos="1080"/>
        </w:tabs>
        <w:jc w:val="both"/>
        <w:rPr>
          <w:rFonts w:eastAsia="Calibri"/>
          <w:szCs w:val="22"/>
          <w:lang w:val="lv-LV"/>
        </w:rPr>
      </w:pPr>
      <w:r w:rsidRPr="00190FC1">
        <w:rPr>
          <w:rFonts w:eastAsia="Calibri"/>
          <w:szCs w:val="22"/>
          <w:lang w:val="lv-LV"/>
        </w:rPr>
        <w:t xml:space="preserve">     *attiecīgo sporta veidu federāciju atzītās sacensības </w:t>
      </w:r>
    </w:p>
    <w:p w14:paraId="0674FA4A" w14:textId="77777777" w:rsidR="00190FC1" w:rsidRPr="00190FC1" w:rsidRDefault="00190FC1" w:rsidP="00190FC1">
      <w:pPr>
        <w:tabs>
          <w:tab w:val="left" w:pos="1080"/>
        </w:tabs>
        <w:suppressAutoHyphens w:val="0"/>
        <w:ind w:left="720"/>
        <w:jc w:val="both"/>
        <w:rPr>
          <w:rFonts w:eastAsia="Calibri"/>
          <w:szCs w:val="22"/>
          <w:lang w:val="lv-LV"/>
        </w:rPr>
      </w:pPr>
    </w:p>
    <w:p w14:paraId="50B2A114" w14:textId="77777777" w:rsidR="00190FC1" w:rsidRPr="00190FC1" w:rsidRDefault="00190FC1" w:rsidP="00190FC1">
      <w:pPr>
        <w:tabs>
          <w:tab w:val="left" w:pos="1080"/>
        </w:tabs>
        <w:ind w:left="964"/>
        <w:jc w:val="both"/>
        <w:rPr>
          <w:rFonts w:eastAsia="Calibri"/>
          <w:szCs w:val="22"/>
          <w:lang w:val="lv-LV"/>
        </w:rPr>
      </w:pPr>
      <w:r w:rsidRPr="00190FC1">
        <w:rPr>
          <w:rFonts w:eastAsia="Calibri"/>
          <w:szCs w:val="22"/>
          <w:lang w:val="lv-LV"/>
        </w:rPr>
        <w:t xml:space="preserve">12.4. bērniem, jauniešiem/junioriem visu čempionātu veidos pielieto koeficientus: </w:t>
      </w:r>
    </w:p>
    <w:p w14:paraId="6FDA5EF2" w14:textId="77777777" w:rsidR="00190FC1" w:rsidRPr="00190FC1" w:rsidRDefault="00190FC1" w:rsidP="00190FC1">
      <w:pPr>
        <w:ind w:left="964"/>
        <w:jc w:val="both"/>
        <w:rPr>
          <w:rFonts w:eastAsia="Calibri"/>
          <w:szCs w:val="22"/>
          <w:shd w:val="clear" w:color="auto" w:fill="FFFFFF"/>
          <w:lang w:val="lv-LV"/>
        </w:rPr>
      </w:pPr>
      <w:r w:rsidRPr="00190FC1">
        <w:rPr>
          <w:rFonts w:eastAsia="Calibri"/>
          <w:szCs w:val="22"/>
          <w:lang w:val="lv-LV"/>
        </w:rPr>
        <w:t xml:space="preserve">12.4.1. </w:t>
      </w:r>
      <w:r w:rsidRPr="00190FC1">
        <w:rPr>
          <w:rFonts w:eastAsia="Calibri"/>
          <w:szCs w:val="22"/>
          <w:shd w:val="clear" w:color="auto" w:fill="FFFFFF"/>
          <w:lang w:val="lv-LV"/>
        </w:rPr>
        <w:t>17-18 gadus veci sportisti – 1;</w:t>
      </w:r>
    </w:p>
    <w:p w14:paraId="27794C39" w14:textId="77777777" w:rsidR="00190FC1" w:rsidRPr="00190FC1" w:rsidRDefault="00190FC1" w:rsidP="00190FC1">
      <w:pPr>
        <w:ind w:left="964"/>
        <w:jc w:val="both"/>
        <w:rPr>
          <w:rFonts w:eastAsia="Calibri"/>
          <w:szCs w:val="22"/>
          <w:shd w:val="clear" w:color="auto" w:fill="FFFFFF"/>
          <w:lang w:val="lv-LV"/>
        </w:rPr>
      </w:pPr>
      <w:r w:rsidRPr="00190FC1">
        <w:rPr>
          <w:rFonts w:eastAsia="Calibri"/>
          <w:szCs w:val="22"/>
          <w:shd w:val="clear" w:color="auto" w:fill="FFFFFF"/>
          <w:lang w:val="lv-LV"/>
        </w:rPr>
        <w:t>12.4.2. 15-16 gadus veci sportisti – 0.75; </w:t>
      </w:r>
    </w:p>
    <w:p w14:paraId="736DE62B" w14:textId="77777777" w:rsidR="00190FC1" w:rsidRPr="00190FC1" w:rsidRDefault="00190FC1" w:rsidP="00190FC1">
      <w:pPr>
        <w:ind w:left="964"/>
        <w:jc w:val="both"/>
        <w:rPr>
          <w:rFonts w:eastAsia="Calibri"/>
          <w:szCs w:val="22"/>
          <w:shd w:val="clear" w:color="auto" w:fill="FFFFFF"/>
          <w:lang w:val="lv-LV"/>
        </w:rPr>
      </w:pPr>
      <w:r w:rsidRPr="00190FC1">
        <w:rPr>
          <w:rFonts w:eastAsia="Calibri"/>
          <w:szCs w:val="22"/>
          <w:shd w:val="clear" w:color="auto" w:fill="FFFFFF"/>
          <w:lang w:val="lv-LV"/>
        </w:rPr>
        <w:t>12.4.3. 13-14 gadus veci sportisti – 0.5.”</w:t>
      </w:r>
    </w:p>
    <w:p w14:paraId="5A23FA0D" w14:textId="77777777" w:rsidR="00190FC1" w:rsidRPr="00190FC1" w:rsidRDefault="00190FC1" w:rsidP="008D6A2C">
      <w:pPr>
        <w:numPr>
          <w:ilvl w:val="1"/>
          <w:numId w:val="15"/>
        </w:numPr>
        <w:ind w:left="964" w:hanging="567"/>
        <w:contextualSpacing/>
        <w:jc w:val="both"/>
        <w:rPr>
          <w:rFonts w:eastAsia="Calibri"/>
          <w:bCs/>
          <w:szCs w:val="22"/>
          <w:lang w:val="lv-LV"/>
        </w:rPr>
      </w:pPr>
      <w:r w:rsidRPr="00190FC1">
        <w:rPr>
          <w:rFonts w:eastAsia="Calibri"/>
          <w:bCs/>
          <w:szCs w:val="22"/>
          <w:lang w:val="lv-LV"/>
        </w:rPr>
        <w:t>papildināt noteikumus ar 13.</w:t>
      </w:r>
      <w:r w:rsidRPr="00190FC1">
        <w:rPr>
          <w:rFonts w:eastAsia="Calibri"/>
          <w:bCs/>
          <w:szCs w:val="22"/>
          <w:vertAlign w:val="superscript"/>
          <w:lang w:val="lv-LV"/>
        </w:rPr>
        <w:t>1</w:t>
      </w:r>
      <w:r w:rsidRPr="00190FC1">
        <w:rPr>
          <w:rFonts w:eastAsia="Calibri"/>
          <w:bCs/>
          <w:szCs w:val="22"/>
          <w:lang w:val="lv-LV"/>
        </w:rPr>
        <w:t xml:space="preserve"> punktu šādā redakcijā:</w:t>
      </w:r>
    </w:p>
    <w:p w14:paraId="313CBD6F" w14:textId="77777777" w:rsidR="00190FC1" w:rsidRPr="00190FC1" w:rsidRDefault="00190FC1" w:rsidP="00190FC1">
      <w:pPr>
        <w:ind w:left="964"/>
        <w:jc w:val="both"/>
        <w:rPr>
          <w:rFonts w:eastAsia="Calibri"/>
          <w:bCs/>
          <w:szCs w:val="22"/>
          <w:lang w:val="lv-LV"/>
        </w:rPr>
      </w:pPr>
      <w:r w:rsidRPr="00190FC1">
        <w:rPr>
          <w:rFonts w:eastAsia="Calibri"/>
          <w:bCs/>
          <w:szCs w:val="22"/>
          <w:lang w:val="lv-LV"/>
        </w:rPr>
        <w:t>“13.</w:t>
      </w:r>
      <w:r w:rsidRPr="00190FC1">
        <w:rPr>
          <w:rFonts w:eastAsia="Calibri"/>
          <w:bCs/>
          <w:szCs w:val="22"/>
          <w:vertAlign w:val="superscript"/>
          <w:lang w:val="lv-LV"/>
        </w:rPr>
        <w:t>1</w:t>
      </w:r>
      <w:r w:rsidRPr="00190FC1">
        <w:rPr>
          <w:rFonts w:eastAsia="Calibri"/>
          <w:bCs/>
          <w:szCs w:val="22"/>
          <w:lang w:val="lv-LV"/>
        </w:rPr>
        <w:t xml:space="preserve"> Lai pretendētu uz naudas balvu individuālajos sporta veidos, sportistam jāierindojas pirmajā trešdaļā no dalībnieku skaita.”</w:t>
      </w:r>
    </w:p>
    <w:p w14:paraId="023C16B5" w14:textId="77777777" w:rsidR="00190FC1" w:rsidRPr="00190FC1" w:rsidRDefault="00190FC1" w:rsidP="008D6A2C">
      <w:pPr>
        <w:numPr>
          <w:ilvl w:val="1"/>
          <w:numId w:val="15"/>
        </w:numPr>
        <w:ind w:left="964" w:hanging="567"/>
        <w:contextualSpacing/>
        <w:jc w:val="both"/>
        <w:rPr>
          <w:rFonts w:eastAsia="Calibri"/>
          <w:bCs/>
          <w:szCs w:val="22"/>
          <w:lang w:val="lv-LV"/>
        </w:rPr>
      </w:pPr>
      <w:r w:rsidRPr="00190FC1">
        <w:rPr>
          <w:rFonts w:eastAsia="Calibri"/>
          <w:bCs/>
          <w:szCs w:val="22"/>
          <w:lang w:val="lv-LV"/>
        </w:rPr>
        <w:t>izteikt 14.1. apakšpunktu šādā redakcijā:</w:t>
      </w:r>
    </w:p>
    <w:p w14:paraId="563FC6E3" w14:textId="77777777" w:rsidR="00190FC1" w:rsidRPr="00190FC1" w:rsidRDefault="00190FC1" w:rsidP="00190FC1">
      <w:pPr>
        <w:ind w:left="964"/>
        <w:jc w:val="both"/>
        <w:rPr>
          <w:rFonts w:eastAsia="Calibri"/>
          <w:bCs/>
          <w:szCs w:val="22"/>
          <w:lang w:val="lv-LV"/>
        </w:rPr>
      </w:pPr>
      <w:r w:rsidRPr="00190FC1">
        <w:rPr>
          <w:rFonts w:eastAsia="Calibri"/>
          <w:bCs/>
          <w:szCs w:val="22"/>
          <w:lang w:val="lv-LV"/>
        </w:rPr>
        <w:t xml:space="preserve">“14.1. trenerim ir vismaz viena </w:t>
      </w:r>
      <w:proofErr w:type="spellStart"/>
      <w:r w:rsidRPr="00190FC1">
        <w:rPr>
          <w:rFonts w:eastAsia="Calibri"/>
          <w:bCs/>
          <w:szCs w:val="22"/>
          <w:lang w:val="lv-LV"/>
        </w:rPr>
        <w:t>treniņgrupa</w:t>
      </w:r>
      <w:proofErr w:type="spellEnd"/>
      <w:r w:rsidRPr="00190FC1">
        <w:rPr>
          <w:rFonts w:eastAsia="Calibri"/>
          <w:bCs/>
          <w:szCs w:val="22"/>
          <w:lang w:val="lv-LV"/>
        </w:rPr>
        <w:t>, komanda vai sporta klubs Limbažu novadā;”.</w:t>
      </w:r>
    </w:p>
    <w:p w14:paraId="67BDE7F4" w14:textId="77777777" w:rsidR="00190FC1" w:rsidRPr="00190FC1" w:rsidRDefault="00190FC1" w:rsidP="008D6A2C">
      <w:pPr>
        <w:numPr>
          <w:ilvl w:val="1"/>
          <w:numId w:val="15"/>
        </w:numPr>
        <w:ind w:left="964" w:hanging="567"/>
        <w:contextualSpacing/>
        <w:jc w:val="both"/>
        <w:rPr>
          <w:rFonts w:eastAsia="Calibri"/>
          <w:bCs/>
          <w:szCs w:val="22"/>
          <w:lang w:val="lv-LV"/>
        </w:rPr>
      </w:pPr>
      <w:r w:rsidRPr="00190FC1">
        <w:rPr>
          <w:rFonts w:eastAsia="Calibri"/>
          <w:bCs/>
          <w:szCs w:val="22"/>
          <w:lang w:val="lv-LV"/>
        </w:rPr>
        <w:t xml:space="preserve">izteikt noteikumu 1. pielikumu jaunā redakcijā saskaņā ar pielikumu. </w:t>
      </w:r>
    </w:p>
    <w:p w14:paraId="7B786549" w14:textId="77777777" w:rsidR="00190FC1" w:rsidRPr="00190FC1" w:rsidRDefault="00190FC1" w:rsidP="008D6A2C">
      <w:pPr>
        <w:numPr>
          <w:ilvl w:val="0"/>
          <w:numId w:val="14"/>
        </w:numPr>
        <w:ind w:left="357" w:hanging="357"/>
        <w:contextualSpacing/>
        <w:jc w:val="both"/>
        <w:rPr>
          <w:rFonts w:eastAsia="Calibri"/>
          <w:bCs/>
          <w:szCs w:val="22"/>
          <w:lang w:val="lv-LV"/>
        </w:rPr>
      </w:pPr>
      <w:r w:rsidRPr="00190FC1">
        <w:rPr>
          <w:rFonts w:eastAsia="Calibri"/>
          <w:bCs/>
          <w:szCs w:val="22"/>
          <w:lang w:val="lv-LV"/>
        </w:rPr>
        <w:lastRenderedPageBreak/>
        <w:t>Noteikt, ka Limbažu novada pašvaldības 2022. gada 27. janvāra iekšējo noteikumu Nr.3 “Naudas balvas par izciliem sasniegumiem sportā piešķiršanas kārtība” grozījumi piemērojami par tajā noteiktajiem sporta rezultātiem, kas sasniegti no 2025. gada 1. janvāra.</w:t>
      </w:r>
    </w:p>
    <w:p w14:paraId="54D2A611" w14:textId="77777777" w:rsidR="00190FC1" w:rsidRPr="00190FC1" w:rsidRDefault="00190FC1" w:rsidP="008D6A2C">
      <w:pPr>
        <w:numPr>
          <w:ilvl w:val="0"/>
          <w:numId w:val="14"/>
        </w:numPr>
        <w:ind w:left="357" w:hanging="357"/>
        <w:contextualSpacing/>
        <w:jc w:val="both"/>
        <w:rPr>
          <w:rFonts w:eastAsia="Calibri"/>
          <w:bCs/>
          <w:szCs w:val="22"/>
          <w:lang w:val="lv-LV"/>
        </w:rPr>
      </w:pPr>
      <w:r w:rsidRPr="00190FC1">
        <w:rPr>
          <w:rFonts w:eastAsia="Calibri"/>
          <w:szCs w:val="22"/>
          <w:lang w:val="lv-LV"/>
        </w:rPr>
        <w:t>Atbildīgo par lēmuma izpildi noteikt Limbažu novada Izglītības pārvaldi.</w:t>
      </w:r>
    </w:p>
    <w:p w14:paraId="3039C074" w14:textId="77777777" w:rsidR="00190FC1" w:rsidRPr="00190FC1" w:rsidRDefault="00190FC1" w:rsidP="008D6A2C">
      <w:pPr>
        <w:numPr>
          <w:ilvl w:val="0"/>
          <w:numId w:val="14"/>
        </w:numPr>
        <w:ind w:left="357" w:hanging="357"/>
        <w:contextualSpacing/>
        <w:jc w:val="both"/>
        <w:rPr>
          <w:rFonts w:eastAsia="Calibri"/>
          <w:bCs/>
          <w:szCs w:val="22"/>
          <w:lang w:val="lv-LV"/>
        </w:rPr>
      </w:pPr>
      <w:r w:rsidRPr="00190FC1">
        <w:rPr>
          <w:rFonts w:eastAsia="Calibri"/>
          <w:szCs w:val="22"/>
          <w:lang w:val="lv-LV"/>
        </w:rPr>
        <w:t xml:space="preserve">Kontroli par lēmuma izpildi uzdot Limbažu novada pašvaldības izpilddirektoram A. </w:t>
      </w:r>
      <w:proofErr w:type="spellStart"/>
      <w:r w:rsidRPr="00190FC1">
        <w:rPr>
          <w:rFonts w:eastAsia="Calibri"/>
          <w:szCs w:val="22"/>
          <w:lang w:val="lv-LV"/>
        </w:rPr>
        <w:t>Ārgalim</w:t>
      </w:r>
      <w:proofErr w:type="spellEnd"/>
      <w:r w:rsidRPr="00190FC1">
        <w:rPr>
          <w:rFonts w:eastAsia="Calibri"/>
          <w:szCs w:val="22"/>
          <w:lang w:val="lv-LV"/>
        </w:rPr>
        <w:t>.</w:t>
      </w:r>
    </w:p>
    <w:p w14:paraId="3298F9A8" w14:textId="77777777" w:rsidR="00190FC1" w:rsidRPr="00190FC1" w:rsidRDefault="00190FC1" w:rsidP="008D6A2C">
      <w:pPr>
        <w:numPr>
          <w:ilvl w:val="0"/>
          <w:numId w:val="14"/>
        </w:numPr>
        <w:ind w:left="357" w:hanging="357"/>
        <w:contextualSpacing/>
        <w:jc w:val="both"/>
        <w:rPr>
          <w:rFonts w:eastAsia="Calibri"/>
          <w:bCs/>
          <w:szCs w:val="22"/>
          <w:lang w:val="lv-LV"/>
        </w:rPr>
      </w:pPr>
      <w:r w:rsidRPr="00190FC1">
        <w:rPr>
          <w:rFonts w:eastAsia="Calibri"/>
          <w:szCs w:val="22"/>
          <w:lang w:val="lv-LV"/>
        </w:rPr>
        <w:t>Lēmuma projektu virzīt izskatīšanai Limbažu novada domes sēdē.</w:t>
      </w:r>
    </w:p>
    <w:p w14:paraId="56CEBA14" w14:textId="77777777" w:rsidR="00087A39" w:rsidRDefault="00087A39" w:rsidP="00A571CB">
      <w:pPr>
        <w:rPr>
          <w:lang w:val="lv-LV"/>
        </w:rPr>
      </w:pPr>
    </w:p>
    <w:p w14:paraId="53F4A553" w14:textId="77777777" w:rsidR="00087A39" w:rsidRDefault="00087A39" w:rsidP="00A571CB">
      <w:pPr>
        <w:rPr>
          <w:lang w:val="lv-LV"/>
        </w:rPr>
      </w:pPr>
    </w:p>
    <w:p w14:paraId="59822745" w14:textId="43728737" w:rsidR="00087A39" w:rsidRPr="00C92154" w:rsidRDefault="00087A39" w:rsidP="001D484E">
      <w:pPr>
        <w:keepNext/>
        <w:jc w:val="center"/>
        <w:outlineLvl w:val="0"/>
        <w:rPr>
          <w:lang w:val="lv-LV"/>
        </w:rPr>
      </w:pPr>
      <w:r>
        <w:rPr>
          <w:b/>
          <w:bCs/>
          <w:lang w:val="lv-LV"/>
        </w:rPr>
        <w:t>12</w:t>
      </w:r>
      <w:r w:rsidRPr="00C92154">
        <w:rPr>
          <w:b/>
          <w:bCs/>
          <w:lang w:val="lv-LV"/>
        </w:rPr>
        <w:t>.</w:t>
      </w:r>
    </w:p>
    <w:p w14:paraId="62583B72" w14:textId="0143D733" w:rsidR="002A66F2" w:rsidRPr="00D01030" w:rsidRDefault="00D01030" w:rsidP="00D01030">
      <w:pPr>
        <w:pBdr>
          <w:bottom w:val="single" w:sz="4" w:space="1" w:color="auto"/>
        </w:pBdr>
        <w:rPr>
          <w:b/>
          <w:lang w:val="lv-LV"/>
        </w:rPr>
      </w:pPr>
      <w:r w:rsidRPr="00D01030">
        <w:rPr>
          <w:b/>
          <w:lang w:val="lv-LV"/>
        </w:rPr>
        <w:t>Informācijas</w:t>
      </w:r>
    </w:p>
    <w:p w14:paraId="6DED6D76" w14:textId="77777777" w:rsidR="002A66F2" w:rsidRDefault="002A66F2" w:rsidP="002A66F2">
      <w:pPr>
        <w:rPr>
          <w:lang w:val="lv-LV"/>
        </w:rPr>
      </w:pPr>
    </w:p>
    <w:p w14:paraId="63232ED5" w14:textId="117954B8" w:rsidR="000A6620" w:rsidRDefault="00F16D91" w:rsidP="00A571CB">
      <w:pPr>
        <w:rPr>
          <w:lang w:val="lv-LV"/>
        </w:rPr>
      </w:pPr>
      <w:r>
        <w:rPr>
          <w:lang w:val="lv-LV"/>
        </w:rPr>
        <w:t>-</w:t>
      </w:r>
    </w:p>
    <w:p w14:paraId="233B126F" w14:textId="77777777" w:rsidR="009226CF" w:rsidRDefault="009226CF" w:rsidP="00A571CB">
      <w:pPr>
        <w:rPr>
          <w:lang w:val="lv-LV"/>
        </w:rPr>
      </w:pPr>
    </w:p>
    <w:p w14:paraId="26A83F61" w14:textId="488C08A9" w:rsidR="00BA797C" w:rsidRPr="00C92154" w:rsidRDefault="00180835" w:rsidP="00A571CB">
      <w:pPr>
        <w:rPr>
          <w:lang w:val="lv-LV"/>
        </w:rPr>
      </w:pPr>
      <w:r w:rsidRPr="00C92154">
        <w:rPr>
          <w:lang w:val="lv-LV"/>
        </w:rPr>
        <w:t xml:space="preserve">Sēdi slēdz plkst. </w:t>
      </w:r>
      <w:r w:rsidR="00F16D91">
        <w:rPr>
          <w:lang w:val="lv-LV"/>
        </w:rPr>
        <w:t>13:45</w:t>
      </w:r>
    </w:p>
    <w:p w14:paraId="723CF5F5" w14:textId="77777777" w:rsidR="00460AC8" w:rsidRDefault="00460AC8" w:rsidP="00A571CB">
      <w:pPr>
        <w:rPr>
          <w:lang w:val="lv-LV"/>
        </w:rPr>
      </w:pPr>
    </w:p>
    <w:p w14:paraId="6B5A06C1" w14:textId="77777777" w:rsidR="00E00A90" w:rsidRPr="00C92154" w:rsidRDefault="00E00A90" w:rsidP="00A571CB">
      <w:pPr>
        <w:rPr>
          <w:lang w:val="lv-LV"/>
        </w:rPr>
      </w:pPr>
    </w:p>
    <w:p w14:paraId="71C300D8" w14:textId="442B3A34" w:rsidR="002A52DD" w:rsidRPr="00216530" w:rsidRDefault="00D7491A" w:rsidP="00A571CB">
      <w:pPr>
        <w:tabs>
          <w:tab w:val="left" w:pos="2250"/>
          <w:tab w:val="left" w:leader="underscore" w:pos="8222"/>
        </w:tabs>
        <w:rPr>
          <w:rFonts w:eastAsia="Calibri"/>
          <w:lang w:val="lv-LV"/>
        </w:rPr>
      </w:pPr>
      <w:r>
        <w:rPr>
          <w:rFonts w:eastAsia="Calibri"/>
          <w:lang w:val="lv-LV" w:bidi="lo-LA"/>
        </w:rPr>
        <w:t>Sēdes vadītāj</w:t>
      </w:r>
      <w:r w:rsidR="00815970">
        <w:rPr>
          <w:rFonts w:eastAsia="Calibri"/>
          <w:lang w:val="lv-LV" w:bidi="lo-LA"/>
        </w:rPr>
        <w:t>a</w:t>
      </w:r>
      <w:r w:rsidR="00180835" w:rsidRPr="00216530">
        <w:rPr>
          <w:rFonts w:eastAsia="Calibri"/>
          <w:lang w:val="lv-LV" w:bidi="lo-LA"/>
        </w:rPr>
        <w:tab/>
      </w:r>
      <w:r w:rsidR="00E1550E">
        <w:rPr>
          <w:rFonts w:eastAsia="Calibri"/>
          <w:lang w:val="lv-LV"/>
        </w:rPr>
        <w:tab/>
      </w:r>
      <w:r w:rsidR="00902917">
        <w:rPr>
          <w:rFonts w:eastAsia="Calibri"/>
          <w:lang w:val="lv-LV"/>
        </w:rPr>
        <w:t>D. Zaļupe</w:t>
      </w:r>
    </w:p>
    <w:p w14:paraId="1351C178" w14:textId="77777777" w:rsidR="00BA797C" w:rsidRPr="00AE5A4E" w:rsidRDefault="00BA797C" w:rsidP="00A571CB">
      <w:pPr>
        <w:tabs>
          <w:tab w:val="left" w:pos="2250"/>
          <w:tab w:val="left" w:leader="underscore" w:pos="8222"/>
        </w:tabs>
        <w:rPr>
          <w:rFonts w:eastAsia="Calibri"/>
          <w:lang w:val="lv-LV"/>
        </w:rPr>
      </w:pPr>
    </w:p>
    <w:p w14:paraId="387F919C" w14:textId="77777777" w:rsidR="004969BF" w:rsidRDefault="004969BF" w:rsidP="00A571CB">
      <w:pPr>
        <w:tabs>
          <w:tab w:val="left" w:pos="2250"/>
          <w:tab w:val="left" w:leader="underscore" w:pos="8222"/>
        </w:tabs>
        <w:rPr>
          <w:rFonts w:eastAsia="Calibri"/>
          <w:lang w:val="lv-LV" w:bidi="lo-LA"/>
        </w:rPr>
      </w:pPr>
    </w:p>
    <w:p w14:paraId="0CB693DB" w14:textId="320CA072" w:rsidR="00BA797C" w:rsidRPr="00C92154" w:rsidRDefault="00180835" w:rsidP="00A571CB">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FC20F4">
      <w:headerReference w:type="default" r:id="rId9"/>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663729" w14:textId="77777777" w:rsidR="00AD55C3" w:rsidRDefault="00AD55C3">
      <w:r>
        <w:separator/>
      </w:r>
    </w:p>
  </w:endnote>
  <w:endnote w:type="continuationSeparator" w:id="0">
    <w:p w14:paraId="743B2E83" w14:textId="77777777" w:rsidR="00AD55C3" w:rsidRDefault="00AD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EA625" w14:textId="77777777" w:rsidR="00AD55C3" w:rsidRDefault="00AD55C3">
      <w:r>
        <w:separator/>
      </w:r>
    </w:p>
  </w:footnote>
  <w:footnote w:type="continuationSeparator" w:id="0">
    <w:p w14:paraId="0FB0BBB8" w14:textId="77777777" w:rsidR="00AD55C3" w:rsidRDefault="00AD55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8A19FE" w:rsidRDefault="008A19FE">
        <w:pPr>
          <w:pStyle w:val="Galvene"/>
          <w:jc w:val="center"/>
        </w:pPr>
        <w:r>
          <w:fldChar w:fldCharType="begin"/>
        </w:r>
        <w:r>
          <w:instrText>PAGE</w:instrText>
        </w:r>
        <w:r>
          <w:fldChar w:fldCharType="separate"/>
        </w:r>
        <w:r w:rsidR="00FC20F4">
          <w:rPr>
            <w:noProof/>
          </w:rPr>
          <w:t>12</w:t>
        </w:r>
        <w:r>
          <w:fldChar w:fldCharType="end"/>
        </w:r>
      </w:p>
    </w:sdtContent>
  </w:sdt>
  <w:p w14:paraId="2DAFE34F" w14:textId="77777777" w:rsidR="008A19FE" w:rsidRDefault="008A19F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FE86FE8"/>
    <w:multiLevelType w:val="multilevel"/>
    <w:tmpl w:val="BCD4B9B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2C63A88"/>
    <w:multiLevelType w:val="hybridMultilevel"/>
    <w:tmpl w:val="564874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5"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6" w15:restartNumberingAfterBreak="0">
    <w:nsid w:val="2FEC22E1"/>
    <w:multiLevelType w:val="hybridMultilevel"/>
    <w:tmpl w:val="AE7E9E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752D52"/>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E607E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AC076E"/>
    <w:multiLevelType w:val="multilevel"/>
    <w:tmpl w:val="A4FCCFA8"/>
    <w:lvl w:ilvl="0">
      <w:start w:val="1"/>
      <w:numFmt w:val="decimal"/>
      <w:lvlText w:val="%1."/>
      <w:lvlJc w:val="left"/>
      <w:pPr>
        <w:ind w:left="1095" w:hanging="37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BA04319"/>
    <w:multiLevelType w:val="multilevel"/>
    <w:tmpl w:val="88D834CA"/>
    <w:lvl w:ilvl="0">
      <w:start w:val="1"/>
      <w:numFmt w:val="decimal"/>
      <w:lvlText w:val="%1."/>
      <w:lvlJc w:val="left"/>
      <w:pPr>
        <w:ind w:left="502"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5E3E397B"/>
    <w:multiLevelType w:val="hybridMultilevel"/>
    <w:tmpl w:val="AE7E9E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560A6C"/>
    <w:multiLevelType w:val="hybridMultilevel"/>
    <w:tmpl w:val="08341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D24575"/>
    <w:multiLevelType w:val="hybridMultilevel"/>
    <w:tmpl w:val="A8A68854"/>
    <w:lvl w:ilvl="0" w:tplc="2138DF8C">
      <w:start w:val="1"/>
      <w:numFmt w:val="decimal"/>
      <w:lvlText w:val="%1."/>
      <w:lvlJc w:val="left"/>
      <w:pPr>
        <w:ind w:left="720" w:hanging="360"/>
      </w:pPr>
    </w:lvl>
    <w:lvl w:ilvl="1" w:tplc="888625D6">
      <w:start w:val="1"/>
      <w:numFmt w:val="lowerLetter"/>
      <w:lvlText w:val="%2."/>
      <w:lvlJc w:val="left"/>
      <w:pPr>
        <w:ind w:left="1440" w:hanging="360"/>
      </w:pPr>
    </w:lvl>
    <w:lvl w:ilvl="2" w:tplc="DD6C25C6" w:tentative="1">
      <w:start w:val="1"/>
      <w:numFmt w:val="lowerRoman"/>
      <w:lvlText w:val="%3."/>
      <w:lvlJc w:val="right"/>
      <w:pPr>
        <w:ind w:left="2160" w:hanging="180"/>
      </w:pPr>
    </w:lvl>
    <w:lvl w:ilvl="3" w:tplc="9B36FA88" w:tentative="1">
      <w:start w:val="1"/>
      <w:numFmt w:val="decimal"/>
      <w:lvlText w:val="%4."/>
      <w:lvlJc w:val="left"/>
      <w:pPr>
        <w:ind w:left="2880" w:hanging="360"/>
      </w:pPr>
    </w:lvl>
    <w:lvl w:ilvl="4" w:tplc="F230AAA2" w:tentative="1">
      <w:start w:val="1"/>
      <w:numFmt w:val="lowerLetter"/>
      <w:lvlText w:val="%5."/>
      <w:lvlJc w:val="left"/>
      <w:pPr>
        <w:ind w:left="3600" w:hanging="360"/>
      </w:pPr>
    </w:lvl>
    <w:lvl w:ilvl="5" w:tplc="7DEC4568" w:tentative="1">
      <w:start w:val="1"/>
      <w:numFmt w:val="lowerRoman"/>
      <w:lvlText w:val="%6."/>
      <w:lvlJc w:val="right"/>
      <w:pPr>
        <w:ind w:left="4320" w:hanging="180"/>
      </w:pPr>
    </w:lvl>
    <w:lvl w:ilvl="6" w:tplc="2662CBC8" w:tentative="1">
      <w:start w:val="1"/>
      <w:numFmt w:val="decimal"/>
      <w:lvlText w:val="%7."/>
      <w:lvlJc w:val="left"/>
      <w:pPr>
        <w:ind w:left="5040" w:hanging="360"/>
      </w:pPr>
    </w:lvl>
    <w:lvl w:ilvl="7" w:tplc="4688502C" w:tentative="1">
      <w:start w:val="1"/>
      <w:numFmt w:val="lowerLetter"/>
      <w:lvlText w:val="%8."/>
      <w:lvlJc w:val="left"/>
      <w:pPr>
        <w:ind w:left="5760" w:hanging="360"/>
      </w:pPr>
    </w:lvl>
    <w:lvl w:ilvl="8" w:tplc="007E2196" w:tentative="1">
      <w:start w:val="1"/>
      <w:numFmt w:val="lowerRoman"/>
      <w:lvlText w:val="%9."/>
      <w:lvlJc w:val="right"/>
      <w:pPr>
        <w:ind w:left="6480" w:hanging="180"/>
      </w:pPr>
    </w:lvl>
  </w:abstractNum>
  <w:abstractNum w:abstractNumId="14" w15:restartNumberingAfterBreak="0">
    <w:nsid w:val="79130DF2"/>
    <w:multiLevelType w:val="hybridMultilevel"/>
    <w:tmpl w:val="EA8EE432"/>
    <w:lvl w:ilvl="0" w:tplc="FFFFFFFF">
      <w:start w:val="1"/>
      <w:numFmt w:val="decimal"/>
      <w:lvlText w:val="%1."/>
      <w:lvlJc w:val="left"/>
      <w:pPr>
        <w:tabs>
          <w:tab w:val="num" w:pos="720"/>
        </w:tabs>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5"/>
  </w:num>
  <w:num w:numId="3">
    <w:abstractNumId w:val="13"/>
  </w:num>
  <w:num w:numId="4">
    <w:abstractNumId w:val="12"/>
  </w:num>
  <w:num w:numId="5">
    <w:abstractNumId w:val="11"/>
  </w:num>
  <w:num w:numId="6">
    <w:abstractNumId w:val="6"/>
  </w:num>
  <w:num w:numId="7">
    <w:abstractNumId w:val="10"/>
  </w:num>
  <w:num w:numId="8">
    <w:abstractNumId w:val="14"/>
  </w:num>
  <w:num w:numId="9">
    <w:abstractNumId w:val="2"/>
  </w:num>
  <w:num w:numId="10">
    <w:abstractNumId w:val="4"/>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9"/>
  </w:num>
  <w:num w:numId="1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275"/>
    <w:rsid w:val="0000634F"/>
    <w:rsid w:val="00006B23"/>
    <w:rsid w:val="00011848"/>
    <w:rsid w:val="00011A40"/>
    <w:rsid w:val="00011D00"/>
    <w:rsid w:val="00013450"/>
    <w:rsid w:val="00016B0F"/>
    <w:rsid w:val="000170E8"/>
    <w:rsid w:val="000176FF"/>
    <w:rsid w:val="000179B0"/>
    <w:rsid w:val="00020551"/>
    <w:rsid w:val="00023B5D"/>
    <w:rsid w:val="000252FD"/>
    <w:rsid w:val="000254D5"/>
    <w:rsid w:val="000315E0"/>
    <w:rsid w:val="00033484"/>
    <w:rsid w:val="000346F2"/>
    <w:rsid w:val="00037DAD"/>
    <w:rsid w:val="000424F3"/>
    <w:rsid w:val="0004469B"/>
    <w:rsid w:val="00046260"/>
    <w:rsid w:val="0004758D"/>
    <w:rsid w:val="00047CEF"/>
    <w:rsid w:val="00051DC7"/>
    <w:rsid w:val="00051FDF"/>
    <w:rsid w:val="00053916"/>
    <w:rsid w:val="00053961"/>
    <w:rsid w:val="000559D2"/>
    <w:rsid w:val="00056892"/>
    <w:rsid w:val="000577A2"/>
    <w:rsid w:val="00060BE8"/>
    <w:rsid w:val="00061CAC"/>
    <w:rsid w:val="00065ADE"/>
    <w:rsid w:val="00066E9A"/>
    <w:rsid w:val="00067A6B"/>
    <w:rsid w:val="00070F94"/>
    <w:rsid w:val="00071BF9"/>
    <w:rsid w:val="00075C0F"/>
    <w:rsid w:val="00077E7F"/>
    <w:rsid w:val="000800ED"/>
    <w:rsid w:val="0008652D"/>
    <w:rsid w:val="00087A39"/>
    <w:rsid w:val="00093432"/>
    <w:rsid w:val="000950E8"/>
    <w:rsid w:val="000A082D"/>
    <w:rsid w:val="000A0FB6"/>
    <w:rsid w:val="000A3D20"/>
    <w:rsid w:val="000A6620"/>
    <w:rsid w:val="000B05B9"/>
    <w:rsid w:val="000B2B88"/>
    <w:rsid w:val="000B4449"/>
    <w:rsid w:val="000B5041"/>
    <w:rsid w:val="000B5D1A"/>
    <w:rsid w:val="000C20A1"/>
    <w:rsid w:val="000C2F0C"/>
    <w:rsid w:val="000C3444"/>
    <w:rsid w:val="000C735D"/>
    <w:rsid w:val="000C7BCD"/>
    <w:rsid w:val="000D0188"/>
    <w:rsid w:val="000D08CC"/>
    <w:rsid w:val="000D2138"/>
    <w:rsid w:val="000D4FBE"/>
    <w:rsid w:val="000D5395"/>
    <w:rsid w:val="000D7CE5"/>
    <w:rsid w:val="000E5434"/>
    <w:rsid w:val="000E5FF1"/>
    <w:rsid w:val="000E7B70"/>
    <w:rsid w:val="000F155A"/>
    <w:rsid w:val="000F2D80"/>
    <w:rsid w:val="000F3822"/>
    <w:rsid w:val="000F48D2"/>
    <w:rsid w:val="000F58AB"/>
    <w:rsid w:val="00102D60"/>
    <w:rsid w:val="00103CF3"/>
    <w:rsid w:val="0010746F"/>
    <w:rsid w:val="001119AC"/>
    <w:rsid w:val="00114E82"/>
    <w:rsid w:val="001177CF"/>
    <w:rsid w:val="00120FCD"/>
    <w:rsid w:val="0012119E"/>
    <w:rsid w:val="001224A4"/>
    <w:rsid w:val="00123D6E"/>
    <w:rsid w:val="00123F7C"/>
    <w:rsid w:val="0012412A"/>
    <w:rsid w:val="00125339"/>
    <w:rsid w:val="00125431"/>
    <w:rsid w:val="0013030D"/>
    <w:rsid w:val="00131CB8"/>
    <w:rsid w:val="001333BC"/>
    <w:rsid w:val="0013477E"/>
    <w:rsid w:val="00142C42"/>
    <w:rsid w:val="00146443"/>
    <w:rsid w:val="0015255C"/>
    <w:rsid w:val="001532C7"/>
    <w:rsid w:val="0015604D"/>
    <w:rsid w:val="00156FDC"/>
    <w:rsid w:val="00157568"/>
    <w:rsid w:val="00162192"/>
    <w:rsid w:val="0016258E"/>
    <w:rsid w:val="0016261D"/>
    <w:rsid w:val="0016386D"/>
    <w:rsid w:val="00165366"/>
    <w:rsid w:val="0017048E"/>
    <w:rsid w:val="00173DD5"/>
    <w:rsid w:val="00177380"/>
    <w:rsid w:val="00180835"/>
    <w:rsid w:val="0018268F"/>
    <w:rsid w:val="001830D0"/>
    <w:rsid w:val="00184A94"/>
    <w:rsid w:val="00184C5A"/>
    <w:rsid w:val="00186970"/>
    <w:rsid w:val="00190E17"/>
    <w:rsid w:val="00190FC1"/>
    <w:rsid w:val="00191C22"/>
    <w:rsid w:val="0019548D"/>
    <w:rsid w:val="001967E1"/>
    <w:rsid w:val="001A41EE"/>
    <w:rsid w:val="001A6445"/>
    <w:rsid w:val="001A7864"/>
    <w:rsid w:val="001B1141"/>
    <w:rsid w:val="001B22D2"/>
    <w:rsid w:val="001B2509"/>
    <w:rsid w:val="001B418B"/>
    <w:rsid w:val="001B51DB"/>
    <w:rsid w:val="001B6C41"/>
    <w:rsid w:val="001B7CA2"/>
    <w:rsid w:val="001C0F6E"/>
    <w:rsid w:val="001C10EA"/>
    <w:rsid w:val="001C5D36"/>
    <w:rsid w:val="001C753F"/>
    <w:rsid w:val="001D2C00"/>
    <w:rsid w:val="001D3062"/>
    <w:rsid w:val="001D484E"/>
    <w:rsid w:val="001D529F"/>
    <w:rsid w:val="001D6053"/>
    <w:rsid w:val="001D69F1"/>
    <w:rsid w:val="001D7745"/>
    <w:rsid w:val="001E2270"/>
    <w:rsid w:val="001E2420"/>
    <w:rsid w:val="001E4E7B"/>
    <w:rsid w:val="001E5E36"/>
    <w:rsid w:val="001E71A6"/>
    <w:rsid w:val="001E7EA2"/>
    <w:rsid w:val="001F35F0"/>
    <w:rsid w:val="001F4F87"/>
    <w:rsid w:val="001F5055"/>
    <w:rsid w:val="001F6251"/>
    <w:rsid w:val="0020395C"/>
    <w:rsid w:val="00203DFE"/>
    <w:rsid w:val="00203F0D"/>
    <w:rsid w:val="002131F9"/>
    <w:rsid w:val="002139FD"/>
    <w:rsid w:val="00213DFC"/>
    <w:rsid w:val="00216438"/>
    <w:rsid w:val="00216530"/>
    <w:rsid w:val="00216540"/>
    <w:rsid w:val="0021767C"/>
    <w:rsid w:val="00220F0C"/>
    <w:rsid w:val="00225A60"/>
    <w:rsid w:val="0022756E"/>
    <w:rsid w:val="00227E11"/>
    <w:rsid w:val="00236015"/>
    <w:rsid w:val="002362F5"/>
    <w:rsid w:val="00236606"/>
    <w:rsid w:val="00240084"/>
    <w:rsid w:val="0024570F"/>
    <w:rsid w:val="002471C5"/>
    <w:rsid w:val="00253BC8"/>
    <w:rsid w:val="00254238"/>
    <w:rsid w:val="00255167"/>
    <w:rsid w:val="00256C1F"/>
    <w:rsid w:val="00261CE1"/>
    <w:rsid w:val="00262081"/>
    <w:rsid w:val="002641B7"/>
    <w:rsid w:val="00266018"/>
    <w:rsid w:val="0027060F"/>
    <w:rsid w:val="00271055"/>
    <w:rsid w:val="00272335"/>
    <w:rsid w:val="00283A87"/>
    <w:rsid w:val="002903BF"/>
    <w:rsid w:val="00290A99"/>
    <w:rsid w:val="00293FCC"/>
    <w:rsid w:val="00295854"/>
    <w:rsid w:val="0029688A"/>
    <w:rsid w:val="002A3E1A"/>
    <w:rsid w:val="002A4AA0"/>
    <w:rsid w:val="002A5010"/>
    <w:rsid w:val="002A52DD"/>
    <w:rsid w:val="002A66F2"/>
    <w:rsid w:val="002B0085"/>
    <w:rsid w:val="002B0853"/>
    <w:rsid w:val="002B6C8A"/>
    <w:rsid w:val="002C0751"/>
    <w:rsid w:val="002C07AA"/>
    <w:rsid w:val="002C1A74"/>
    <w:rsid w:val="002C1ADF"/>
    <w:rsid w:val="002C3FAE"/>
    <w:rsid w:val="002D010F"/>
    <w:rsid w:val="002D024D"/>
    <w:rsid w:val="002D3ABD"/>
    <w:rsid w:val="002D7B44"/>
    <w:rsid w:val="002D7D9F"/>
    <w:rsid w:val="002E1A42"/>
    <w:rsid w:val="002E60A0"/>
    <w:rsid w:val="002E75AC"/>
    <w:rsid w:val="002F3214"/>
    <w:rsid w:val="002F4398"/>
    <w:rsid w:val="002F6A14"/>
    <w:rsid w:val="003015B2"/>
    <w:rsid w:val="003042C3"/>
    <w:rsid w:val="003071A8"/>
    <w:rsid w:val="00311474"/>
    <w:rsid w:val="00311496"/>
    <w:rsid w:val="003138D7"/>
    <w:rsid w:val="003148E5"/>
    <w:rsid w:val="00314DE5"/>
    <w:rsid w:val="003262DD"/>
    <w:rsid w:val="00326CA7"/>
    <w:rsid w:val="00327AF1"/>
    <w:rsid w:val="00327CD0"/>
    <w:rsid w:val="003327EB"/>
    <w:rsid w:val="003330F2"/>
    <w:rsid w:val="00343464"/>
    <w:rsid w:val="00350028"/>
    <w:rsid w:val="003535C3"/>
    <w:rsid w:val="00357048"/>
    <w:rsid w:val="00364D83"/>
    <w:rsid w:val="00364FE6"/>
    <w:rsid w:val="0036561A"/>
    <w:rsid w:val="00366EDE"/>
    <w:rsid w:val="00367BAA"/>
    <w:rsid w:val="00372795"/>
    <w:rsid w:val="00373376"/>
    <w:rsid w:val="00374B03"/>
    <w:rsid w:val="0037533F"/>
    <w:rsid w:val="00380ABD"/>
    <w:rsid w:val="00383A00"/>
    <w:rsid w:val="003861D0"/>
    <w:rsid w:val="003920A3"/>
    <w:rsid w:val="00393FF7"/>
    <w:rsid w:val="003A6F71"/>
    <w:rsid w:val="003B3223"/>
    <w:rsid w:val="003B43B5"/>
    <w:rsid w:val="003B4BBB"/>
    <w:rsid w:val="003B5ABD"/>
    <w:rsid w:val="003C52F9"/>
    <w:rsid w:val="003C7AC2"/>
    <w:rsid w:val="003D0001"/>
    <w:rsid w:val="003D3A7D"/>
    <w:rsid w:val="003E05DE"/>
    <w:rsid w:val="003E075D"/>
    <w:rsid w:val="003E4CC6"/>
    <w:rsid w:val="003E5AD4"/>
    <w:rsid w:val="003E791B"/>
    <w:rsid w:val="003F2B17"/>
    <w:rsid w:val="003F5186"/>
    <w:rsid w:val="003F6C4D"/>
    <w:rsid w:val="003F7F1F"/>
    <w:rsid w:val="00402FA7"/>
    <w:rsid w:val="004032F3"/>
    <w:rsid w:val="004073D9"/>
    <w:rsid w:val="00412121"/>
    <w:rsid w:val="00412952"/>
    <w:rsid w:val="00412F8D"/>
    <w:rsid w:val="00414BCA"/>
    <w:rsid w:val="00415536"/>
    <w:rsid w:val="00416280"/>
    <w:rsid w:val="00417920"/>
    <w:rsid w:val="00424014"/>
    <w:rsid w:val="004241F8"/>
    <w:rsid w:val="00424947"/>
    <w:rsid w:val="004312E4"/>
    <w:rsid w:val="004346F5"/>
    <w:rsid w:val="0044304D"/>
    <w:rsid w:val="00444443"/>
    <w:rsid w:val="0044516F"/>
    <w:rsid w:val="004469FD"/>
    <w:rsid w:val="00447C1D"/>
    <w:rsid w:val="004519F8"/>
    <w:rsid w:val="00451B8C"/>
    <w:rsid w:val="00451F7F"/>
    <w:rsid w:val="004528CA"/>
    <w:rsid w:val="00452965"/>
    <w:rsid w:val="0045302D"/>
    <w:rsid w:val="0045408A"/>
    <w:rsid w:val="00455314"/>
    <w:rsid w:val="00455A43"/>
    <w:rsid w:val="0045649F"/>
    <w:rsid w:val="00460AC8"/>
    <w:rsid w:val="00462FFF"/>
    <w:rsid w:val="0046314D"/>
    <w:rsid w:val="00465D5A"/>
    <w:rsid w:val="004669E3"/>
    <w:rsid w:val="004719CB"/>
    <w:rsid w:val="00482AE4"/>
    <w:rsid w:val="00483DD3"/>
    <w:rsid w:val="00487E69"/>
    <w:rsid w:val="00490880"/>
    <w:rsid w:val="0049207B"/>
    <w:rsid w:val="004930FF"/>
    <w:rsid w:val="00494CFD"/>
    <w:rsid w:val="004969BF"/>
    <w:rsid w:val="004A05D3"/>
    <w:rsid w:val="004A07CD"/>
    <w:rsid w:val="004A14BD"/>
    <w:rsid w:val="004A69B5"/>
    <w:rsid w:val="004A6E1E"/>
    <w:rsid w:val="004A6E35"/>
    <w:rsid w:val="004B0DAC"/>
    <w:rsid w:val="004B1556"/>
    <w:rsid w:val="004B2144"/>
    <w:rsid w:val="004B3EB3"/>
    <w:rsid w:val="004C1DE3"/>
    <w:rsid w:val="004C4C0C"/>
    <w:rsid w:val="004D0742"/>
    <w:rsid w:val="004D277E"/>
    <w:rsid w:val="004D2875"/>
    <w:rsid w:val="004D4FBE"/>
    <w:rsid w:val="004D5B9F"/>
    <w:rsid w:val="004D5E8A"/>
    <w:rsid w:val="004E0FB0"/>
    <w:rsid w:val="004E16AA"/>
    <w:rsid w:val="004E1E1C"/>
    <w:rsid w:val="004F71A4"/>
    <w:rsid w:val="004F72AE"/>
    <w:rsid w:val="004F7668"/>
    <w:rsid w:val="004F7E1A"/>
    <w:rsid w:val="005046A5"/>
    <w:rsid w:val="00505023"/>
    <w:rsid w:val="005054A5"/>
    <w:rsid w:val="005059DF"/>
    <w:rsid w:val="00511B8A"/>
    <w:rsid w:val="005148A0"/>
    <w:rsid w:val="00515753"/>
    <w:rsid w:val="005243E4"/>
    <w:rsid w:val="005248A2"/>
    <w:rsid w:val="0053162A"/>
    <w:rsid w:val="00533940"/>
    <w:rsid w:val="00541620"/>
    <w:rsid w:val="00541654"/>
    <w:rsid w:val="00542877"/>
    <w:rsid w:val="005475A4"/>
    <w:rsid w:val="005518E5"/>
    <w:rsid w:val="0055459B"/>
    <w:rsid w:val="005548D4"/>
    <w:rsid w:val="00556AAD"/>
    <w:rsid w:val="00557660"/>
    <w:rsid w:val="0056029E"/>
    <w:rsid w:val="00560911"/>
    <w:rsid w:val="00561099"/>
    <w:rsid w:val="0056255B"/>
    <w:rsid w:val="00562EEE"/>
    <w:rsid w:val="00572E6B"/>
    <w:rsid w:val="005733D7"/>
    <w:rsid w:val="00575977"/>
    <w:rsid w:val="00583886"/>
    <w:rsid w:val="00585C5D"/>
    <w:rsid w:val="00586AAB"/>
    <w:rsid w:val="00591A6D"/>
    <w:rsid w:val="00592A11"/>
    <w:rsid w:val="00593C6B"/>
    <w:rsid w:val="00593DD2"/>
    <w:rsid w:val="0059512F"/>
    <w:rsid w:val="00595A8B"/>
    <w:rsid w:val="005A027B"/>
    <w:rsid w:val="005A33C6"/>
    <w:rsid w:val="005B0556"/>
    <w:rsid w:val="005B076E"/>
    <w:rsid w:val="005B2283"/>
    <w:rsid w:val="005B4678"/>
    <w:rsid w:val="005B5993"/>
    <w:rsid w:val="005C03D0"/>
    <w:rsid w:val="005C088A"/>
    <w:rsid w:val="005C3D1E"/>
    <w:rsid w:val="005C5DCF"/>
    <w:rsid w:val="005D235B"/>
    <w:rsid w:val="005D2DD1"/>
    <w:rsid w:val="005D3211"/>
    <w:rsid w:val="005E014C"/>
    <w:rsid w:val="005E20D3"/>
    <w:rsid w:val="005E293B"/>
    <w:rsid w:val="005E5019"/>
    <w:rsid w:val="005F0608"/>
    <w:rsid w:val="005F1096"/>
    <w:rsid w:val="005F2B1B"/>
    <w:rsid w:val="005F2E87"/>
    <w:rsid w:val="005F31DD"/>
    <w:rsid w:val="005F488D"/>
    <w:rsid w:val="005F676C"/>
    <w:rsid w:val="00600D57"/>
    <w:rsid w:val="006026E7"/>
    <w:rsid w:val="00603C07"/>
    <w:rsid w:val="0060439D"/>
    <w:rsid w:val="00604A1F"/>
    <w:rsid w:val="00606CEB"/>
    <w:rsid w:val="00607D99"/>
    <w:rsid w:val="00613F11"/>
    <w:rsid w:val="00616390"/>
    <w:rsid w:val="0062457C"/>
    <w:rsid w:val="00624C8C"/>
    <w:rsid w:val="0062587F"/>
    <w:rsid w:val="0063052C"/>
    <w:rsid w:val="00633A46"/>
    <w:rsid w:val="0063558A"/>
    <w:rsid w:val="00635A30"/>
    <w:rsid w:val="00637675"/>
    <w:rsid w:val="00640636"/>
    <w:rsid w:val="00641A13"/>
    <w:rsid w:val="006461EB"/>
    <w:rsid w:val="00650779"/>
    <w:rsid w:val="00650C43"/>
    <w:rsid w:val="00654609"/>
    <w:rsid w:val="0065481D"/>
    <w:rsid w:val="00654C2F"/>
    <w:rsid w:val="00654CB3"/>
    <w:rsid w:val="0065790E"/>
    <w:rsid w:val="0066060E"/>
    <w:rsid w:val="00660EE7"/>
    <w:rsid w:val="0066185E"/>
    <w:rsid w:val="00662371"/>
    <w:rsid w:val="00663C18"/>
    <w:rsid w:val="006654B3"/>
    <w:rsid w:val="006656E9"/>
    <w:rsid w:val="00665E7E"/>
    <w:rsid w:val="00672C31"/>
    <w:rsid w:val="00673124"/>
    <w:rsid w:val="00677130"/>
    <w:rsid w:val="006807AA"/>
    <w:rsid w:val="00680F3B"/>
    <w:rsid w:val="00683BE1"/>
    <w:rsid w:val="006850AF"/>
    <w:rsid w:val="00685141"/>
    <w:rsid w:val="00686EB5"/>
    <w:rsid w:val="006875BC"/>
    <w:rsid w:val="006914CF"/>
    <w:rsid w:val="006926A6"/>
    <w:rsid w:val="00692AEC"/>
    <w:rsid w:val="00692D5C"/>
    <w:rsid w:val="00694E0F"/>
    <w:rsid w:val="006959CE"/>
    <w:rsid w:val="00695F1B"/>
    <w:rsid w:val="00696BA8"/>
    <w:rsid w:val="006A5BD2"/>
    <w:rsid w:val="006B24C1"/>
    <w:rsid w:val="006B25D2"/>
    <w:rsid w:val="006B62B8"/>
    <w:rsid w:val="006C0C10"/>
    <w:rsid w:val="006D070F"/>
    <w:rsid w:val="006D0ECD"/>
    <w:rsid w:val="006D3F6C"/>
    <w:rsid w:val="006E0F4E"/>
    <w:rsid w:val="006E39EC"/>
    <w:rsid w:val="006E4156"/>
    <w:rsid w:val="006E423D"/>
    <w:rsid w:val="006E6702"/>
    <w:rsid w:val="006E6743"/>
    <w:rsid w:val="006E6A44"/>
    <w:rsid w:val="006E7D0F"/>
    <w:rsid w:val="006F30D3"/>
    <w:rsid w:val="006F59F6"/>
    <w:rsid w:val="006F62E4"/>
    <w:rsid w:val="007008B6"/>
    <w:rsid w:val="0070296A"/>
    <w:rsid w:val="00705AD0"/>
    <w:rsid w:val="007064D5"/>
    <w:rsid w:val="0070721F"/>
    <w:rsid w:val="00712BC0"/>
    <w:rsid w:val="00716701"/>
    <w:rsid w:val="00722012"/>
    <w:rsid w:val="0072312E"/>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81B"/>
    <w:rsid w:val="00756F09"/>
    <w:rsid w:val="007619C8"/>
    <w:rsid w:val="007621E5"/>
    <w:rsid w:val="00762F55"/>
    <w:rsid w:val="00763E79"/>
    <w:rsid w:val="0076450E"/>
    <w:rsid w:val="00766923"/>
    <w:rsid w:val="00766C6D"/>
    <w:rsid w:val="00770CF9"/>
    <w:rsid w:val="0077124F"/>
    <w:rsid w:val="00776738"/>
    <w:rsid w:val="00784682"/>
    <w:rsid w:val="007853C9"/>
    <w:rsid w:val="00795CE6"/>
    <w:rsid w:val="00796A1B"/>
    <w:rsid w:val="007A1EDB"/>
    <w:rsid w:val="007A5BD8"/>
    <w:rsid w:val="007B209B"/>
    <w:rsid w:val="007B2F9F"/>
    <w:rsid w:val="007C238E"/>
    <w:rsid w:val="007C47BA"/>
    <w:rsid w:val="007C4E9B"/>
    <w:rsid w:val="007C514F"/>
    <w:rsid w:val="007C6718"/>
    <w:rsid w:val="007D0511"/>
    <w:rsid w:val="007D13AF"/>
    <w:rsid w:val="007D28D5"/>
    <w:rsid w:val="007D30C3"/>
    <w:rsid w:val="007D3420"/>
    <w:rsid w:val="007D38B9"/>
    <w:rsid w:val="007D3ADB"/>
    <w:rsid w:val="007D4A09"/>
    <w:rsid w:val="007D69C4"/>
    <w:rsid w:val="007D6BE5"/>
    <w:rsid w:val="007D7FE3"/>
    <w:rsid w:val="007E1950"/>
    <w:rsid w:val="007E2B8A"/>
    <w:rsid w:val="007E7A61"/>
    <w:rsid w:val="007F0986"/>
    <w:rsid w:val="007F1AB4"/>
    <w:rsid w:val="007F4BEF"/>
    <w:rsid w:val="007F6BEB"/>
    <w:rsid w:val="00800F87"/>
    <w:rsid w:val="00802DC9"/>
    <w:rsid w:val="00805F48"/>
    <w:rsid w:val="008124CB"/>
    <w:rsid w:val="00813FBA"/>
    <w:rsid w:val="0081400E"/>
    <w:rsid w:val="00815970"/>
    <w:rsid w:val="00816186"/>
    <w:rsid w:val="00817617"/>
    <w:rsid w:val="008272F0"/>
    <w:rsid w:val="00835509"/>
    <w:rsid w:val="0083634C"/>
    <w:rsid w:val="00840085"/>
    <w:rsid w:val="00842BAB"/>
    <w:rsid w:val="00845976"/>
    <w:rsid w:val="008518CE"/>
    <w:rsid w:val="00856748"/>
    <w:rsid w:val="008655D6"/>
    <w:rsid w:val="00866431"/>
    <w:rsid w:val="00866B83"/>
    <w:rsid w:val="00866ECA"/>
    <w:rsid w:val="0086710D"/>
    <w:rsid w:val="0087339D"/>
    <w:rsid w:val="0087531C"/>
    <w:rsid w:val="00877BED"/>
    <w:rsid w:val="0088127E"/>
    <w:rsid w:val="0088404F"/>
    <w:rsid w:val="008856F2"/>
    <w:rsid w:val="008876A3"/>
    <w:rsid w:val="00891A24"/>
    <w:rsid w:val="00894163"/>
    <w:rsid w:val="0089426E"/>
    <w:rsid w:val="00894486"/>
    <w:rsid w:val="008A19FE"/>
    <w:rsid w:val="008A2A97"/>
    <w:rsid w:val="008A2D0B"/>
    <w:rsid w:val="008A48AB"/>
    <w:rsid w:val="008A660D"/>
    <w:rsid w:val="008B1FD6"/>
    <w:rsid w:val="008B244E"/>
    <w:rsid w:val="008B34D9"/>
    <w:rsid w:val="008B3A08"/>
    <w:rsid w:val="008B5263"/>
    <w:rsid w:val="008C1344"/>
    <w:rsid w:val="008C25D4"/>
    <w:rsid w:val="008C3BA9"/>
    <w:rsid w:val="008C5781"/>
    <w:rsid w:val="008C5E5F"/>
    <w:rsid w:val="008C6755"/>
    <w:rsid w:val="008D0C77"/>
    <w:rsid w:val="008D535A"/>
    <w:rsid w:val="008D5585"/>
    <w:rsid w:val="008D671C"/>
    <w:rsid w:val="008D6A2C"/>
    <w:rsid w:val="008E5B9F"/>
    <w:rsid w:val="008E632B"/>
    <w:rsid w:val="008E67D6"/>
    <w:rsid w:val="008F0E96"/>
    <w:rsid w:val="008F461E"/>
    <w:rsid w:val="008F5A9F"/>
    <w:rsid w:val="00900E03"/>
    <w:rsid w:val="0090132D"/>
    <w:rsid w:val="00902917"/>
    <w:rsid w:val="009034CE"/>
    <w:rsid w:val="0090445A"/>
    <w:rsid w:val="00905CA9"/>
    <w:rsid w:val="00913308"/>
    <w:rsid w:val="00915F7B"/>
    <w:rsid w:val="00917EC4"/>
    <w:rsid w:val="00917F64"/>
    <w:rsid w:val="009221E9"/>
    <w:rsid w:val="009226CF"/>
    <w:rsid w:val="009247EB"/>
    <w:rsid w:val="009329ED"/>
    <w:rsid w:val="00935213"/>
    <w:rsid w:val="0093760A"/>
    <w:rsid w:val="00937E9B"/>
    <w:rsid w:val="00943851"/>
    <w:rsid w:val="00943F1D"/>
    <w:rsid w:val="00946C4C"/>
    <w:rsid w:val="009470C7"/>
    <w:rsid w:val="00947174"/>
    <w:rsid w:val="0095288C"/>
    <w:rsid w:val="009564B5"/>
    <w:rsid w:val="00962079"/>
    <w:rsid w:val="009654EC"/>
    <w:rsid w:val="009703E3"/>
    <w:rsid w:val="009851D1"/>
    <w:rsid w:val="00992A16"/>
    <w:rsid w:val="00993407"/>
    <w:rsid w:val="0099626D"/>
    <w:rsid w:val="0099648B"/>
    <w:rsid w:val="0099649D"/>
    <w:rsid w:val="0099680F"/>
    <w:rsid w:val="009A0E70"/>
    <w:rsid w:val="009A16E6"/>
    <w:rsid w:val="009A28CC"/>
    <w:rsid w:val="009A3A52"/>
    <w:rsid w:val="009A3D16"/>
    <w:rsid w:val="009A55A3"/>
    <w:rsid w:val="009A6625"/>
    <w:rsid w:val="009B0415"/>
    <w:rsid w:val="009B0BF8"/>
    <w:rsid w:val="009B158D"/>
    <w:rsid w:val="009B19D3"/>
    <w:rsid w:val="009B6FF9"/>
    <w:rsid w:val="009B7B0D"/>
    <w:rsid w:val="009B7EA1"/>
    <w:rsid w:val="009C29A7"/>
    <w:rsid w:val="009C29D5"/>
    <w:rsid w:val="009C3091"/>
    <w:rsid w:val="009C3789"/>
    <w:rsid w:val="009C5E7B"/>
    <w:rsid w:val="009C6AF5"/>
    <w:rsid w:val="009C75C2"/>
    <w:rsid w:val="009D19BC"/>
    <w:rsid w:val="009E0ED1"/>
    <w:rsid w:val="009E1EB8"/>
    <w:rsid w:val="009E422D"/>
    <w:rsid w:val="009E4C9C"/>
    <w:rsid w:val="009E5837"/>
    <w:rsid w:val="009E66BF"/>
    <w:rsid w:val="009E68A9"/>
    <w:rsid w:val="009E6941"/>
    <w:rsid w:val="009F106B"/>
    <w:rsid w:val="009F1EA1"/>
    <w:rsid w:val="009F2689"/>
    <w:rsid w:val="009F5C42"/>
    <w:rsid w:val="00A00800"/>
    <w:rsid w:val="00A0420D"/>
    <w:rsid w:val="00A0542C"/>
    <w:rsid w:val="00A05FDB"/>
    <w:rsid w:val="00A122B7"/>
    <w:rsid w:val="00A12F18"/>
    <w:rsid w:val="00A15CB0"/>
    <w:rsid w:val="00A20314"/>
    <w:rsid w:val="00A21854"/>
    <w:rsid w:val="00A33982"/>
    <w:rsid w:val="00A34114"/>
    <w:rsid w:val="00A34A28"/>
    <w:rsid w:val="00A3596B"/>
    <w:rsid w:val="00A359D9"/>
    <w:rsid w:val="00A3710F"/>
    <w:rsid w:val="00A37A08"/>
    <w:rsid w:val="00A43202"/>
    <w:rsid w:val="00A43624"/>
    <w:rsid w:val="00A518D9"/>
    <w:rsid w:val="00A52144"/>
    <w:rsid w:val="00A54CAF"/>
    <w:rsid w:val="00A55EEA"/>
    <w:rsid w:val="00A571CB"/>
    <w:rsid w:val="00A63139"/>
    <w:rsid w:val="00A668AB"/>
    <w:rsid w:val="00A748F0"/>
    <w:rsid w:val="00A76169"/>
    <w:rsid w:val="00A76F0D"/>
    <w:rsid w:val="00A82F9D"/>
    <w:rsid w:val="00A83DA4"/>
    <w:rsid w:val="00A84A33"/>
    <w:rsid w:val="00A84F5B"/>
    <w:rsid w:val="00A865BF"/>
    <w:rsid w:val="00A867CF"/>
    <w:rsid w:val="00A9105E"/>
    <w:rsid w:val="00A93AC4"/>
    <w:rsid w:val="00A97919"/>
    <w:rsid w:val="00AA1881"/>
    <w:rsid w:val="00AA65A5"/>
    <w:rsid w:val="00AA77EE"/>
    <w:rsid w:val="00AB3A43"/>
    <w:rsid w:val="00AB69B0"/>
    <w:rsid w:val="00AB7DE1"/>
    <w:rsid w:val="00AC07CD"/>
    <w:rsid w:val="00AC0E3B"/>
    <w:rsid w:val="00AC172A"/>
    <w:rsid w:val="00AC2421"/>
    <w:rsid w:val="00AC4675"/>
    <w:rsid w:val="00AC4B41"/>
    <w:rsid w:val="00AC4D66"/>
    <w:rsid w:val="00AC5CA9"/>
    <w:rsid w:val="00AD0BDD"/>
    <w:rsid w:val="00AD3A0F"/>
    <w:rsid w:val="00AD4286"/>
    <w:rsid w:val="00AD48BB"/>
    <w:rsid w:val="00AD55C3"/>
    <w:rsid w:val="00AD667E"/>
    <w:rsid w:val="00AD6FCA"/>
    <w:rsid w:val="00AE1343"/>
    <w:rsid w:val="00AE1F11"/>
    <w:rsid w:val="00AE2425"/>
    <w:rsid w:val="00AE2CAF"/>
    <w:rsid w:val="00AE495F"/>
    <w:rsid w:val="00AE5A4E"/>
    <w:rsid w:val="00AE694E"/>
    <w:rsid w:val="00AE69E5"/>
    <w:rsid w:val="00AE75B1"/>
    <w:rsid w:val="00AE7685"/>
    <w:rsid w:val="00AF0C9E"/>
    <w:rsid w:val="00AF4C6B"/>
    <w:rsid w:val="00AF4D8F"/>
    <w:rsid w:val="00AF6221"/>
    <w:rsid w:val="00AF6415"/>
    <w:rsid w:val="00AF7496"/>
    <w:rsid w:val="00B03B99"/>
    <w:rsid w:val="00B07135"/>
    <w:rsid w:val="00B13BA9"/>
    <w:rsid w:val="00B1463B"/>
    <w:rsid w:val="00B20FF8"/>
    <w:rsid w:val="00B213BC"/>
    <w:rsid w:val="00B23135"/>
    <w:rsid w:val="00B24DF2"/>
    <w:rsid w:val="00B27A01"/>
    <w:rsid w:val="00B30E12"/>
    <w:rsid w:val="00B31386"/>
    <w:rsid w:val="00B32805"/>
    <w:rsid w:val="00B32C4F"/>
    <w:rsid w:val="00B45F17"/>
    <w:rsid w:val="00B46200"/>
    <w:rsid w:val="00B462C7"/>
    <w:rsid w:val="00B47774"/>
    <w:rsid w:val="00B50156"/>
    <w:rsid w:val="00B52A9D"/>
    <w:rsid w:val="00B533B7"/>
    <w:rsid w:val="00B553E6"/>
    <w:rsid w:val="00B5563E"/>
    <w:rsid w:val="00B602FE"/>
    <w:rsid w:val="00B60C65"/>
    <w:rsid w:val="00B61E1B"/>
    <w:rsid w:val="00B6378E"/>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0D1"/>
    <w:rsid w:val="00BE21EB"/>
    <w:rsid w:val="00BE334D"/>
    <w:rsid w:val="00BE75C9"/>
    <w:rsid w:val="00BF674C"/>
    <w:rsid w:val="00BF696E"/>
    <w:rsid w:val="00C02B9D"/>
    <w:rsid w:val="00C03B8D"/>
    <w:rsid w:val="00C0471E"/>
    <w:rsid w:val="00C0491D"/>
    <w:rsid w:val="00C06F64"/>
    <w:rsid w:val="00C0739E"/>
    <w:rsid w:val="00C076A7"/>
    <w:rsid w:val="00C11265"/>
    <w:rsid w:val="00C139B7"/>
    <w:rsid w:val="00C13E7D"/>
    <w:rsid w:val="00C172C6"/>
    <w:rsid w:val="00C214B3"/>
    <w:rsid w:val="00C22FD2"/>
    <w:rsid w:val="00C23E6C"/>
    <w:rsid w:val="00C24896"/>
    <w:rsid w:val="00C25946"/>
    <w:rsid w:val="00C25EC1"/>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63D9"/>
    <w:rsid w:val="00C8722A"/>
    <w:rsid w:val="00C87392"/>
    <w:rsid w:val="00C92154"/>
    <w:rsid w:val="00C93511"/>
    <w:rsid w:val="00CA1ABD"/>
    <w:rsid w:val="00CA6FC2"/>
    <w:rsid w:val="00CB0A88"/>
    <w:rsid w:val="00CB1051"/>
    <w:rsid w:val="00CB47C6"/>
    <w:rsid w:val="00CC0134"/>
    <w:rsid w:val="00CC0F7E"/>
    <w:rsid w:val="00CC1873"/>
    <w:rsid w:val="00CC4C21"/>
    <w:rsid w:val="00CC628F"/>
    <w:rsid w:val="00CD11F1"/>
    <w:rsid w:val="00CD4275"/>
    <w:rsid w:val="00CD4664"/>
    <w:rsid w:val="00CD5BC6"/>
    <w:rsid w:val="00CD7AF5"/>
    <w:rsid w:val="00CE730B"/>
    <w:rsid w:val="00CF047B"/>
    <w:rsid w:val="00CF356F"/>
    <w:rsid w:val="00D01030"/>
    <w:rsid w:val="00D01B31"/>
    <w:rsid w:val="00D01F4A"/>
    <w:rsid w:val="00D03B27"/>
    <w:rsid w:val="00D04FFC"/>
    <w:rsid w:val="00D104DB"/>
    <w:rsid w:val="00D10770"/>
    <w:rsid w:val="00D11437"/>
    <w:rsid w:val="00D16E67"/>
    <w:rsid w:val="00D20750"/>
    <w:rsid w:val="00D20E76"/>
    <w:rsid w:val="00D21A37"/>
    <w:rsid w:val="00D2287A"/>
    <w:rsid w:val="00D234D7"/>
    <w:rsid w:val="00D23C0B"/>
    <w:rsid w:val="00D23FCE"/>
    <w:rsid w:val="00D24627"/>
    <w:rsid w:val="00D2684D"/>
    <w:rsid w:val="00D27768"/>
    <w:rsid w:val="00D3641E"/>
    <w:rsid w:val="00D36C2A"/>
    <w:rsid w:val="00D379C3"/>
    <w:rsid w:val="00D445A5"/>
    <w:rsid w:val="00D4584B"/>
    <w:rsid w:val="00D559F9"/>
    <w:rsid w:val="00D60B8E"/>
    <w:rsid w:val="00D61378"/>
    <w:rsid w:val="00D70AB6"/>
    <w:rsid w:val="00D7491A"/>
    <w:rsid w:val="00D769EF"/>
    <w:rsid w:val="00D76A8A"/>
    <w:rsid w:val="00D770BF"/>
    <w:rsid w:val="00D77BAB"/>
    <w:rsid w:val="00D77F6F"/>
    <w:rsid w:val="00D81F00"/>
    <w:rsid w:val="00D8231C"/>
    <w:rsid w:val="00D83A14"/>
    <w:rsid w:val="00D94B50"/>
    <w:rsid w:val="00D952DF"/>
    <w:rsid w:val="00D958EB"/>
    <w:rsid w:val="00D9719E"/>
    <w:rsid w:val="00DA1841"/>
    <w:rsid w:val="00DA450F"/>
    <w:rsid w:val="00DA60B8"/>
    <w:rsid w:val="00DB10CA"/>
    <w:rsid w:val="00DB24AF"/>
    <w:rsid w:val="00DB3355"/>
    <w:rsid w:val="00DB361A"/>
    <w:rsid w:val="00DB5024"/>
    <w:rsid w:val="00DC68DE"/>
    <w:rsid w:val="00DC7EF2"/>
    <w:rsid w:val="00DD32E8"/>
    <w:rsid w:val="00DD3ACE"/>
    <w:rsid w:val="00DD3E2B"/>
    <w:rsid w:val="00DD4074"/>
    <w:rsid w:val="00DD5C69"/>
    <w:rsid w:val="00DE04D0"/>
    <w:rsid w:val="00DE74F1"/>
    <w:rsid w:val="00DF081B"/>
    <w:rsid w:val="00DF22BD"/>
    <w:rsid w:val="00DF4CAE"/>
    <w:rsid w:val="00DF6FE6"/>
    <w:rsid w:val="00E00A90"/>
    <w:rsid w:val="00E0394B"/>
    <w:rsid w:val="00E113A8"/>
    <w:rsid w:val="00E11BA3"/>
    <w:rsid w:val="00E12B12"/>
    <w:rsid w:val="00E12F47"/>
    <w:rsid w:val="00E1543D"/>
    <w:rsid w:val="00E1550E"/>
    <w:rsid w:val="00E16E5A"/>
    <w:rsid w:val="00E228C7"/>
    <w:rsid w:val="00E23C29"/>
    <w:rsid w:val="00E26C38"/>
    <w:rsid w:val="00E27D5E"/>
    <w:rsid w:val="00E32CCF"/>
    <w:rsid w:val="00E33123"/>
    <w:rsid w:val="00E35B1A"/>
    <w:rsid w:val="00E35E01"/>
    <w:rsid w:val="00E3688A"/>
    <w:rsid w:val="00E433BE"/>
    <w:rsid w:val="00E4547C"/>
    <w:rsid w:val="00E45EF1"/>
    <w:rsid w:val="00E4798D"/>
    <w:rsid w:val="00E52B2A"/>
    <w:rsid w:val="00E52D09"/>
    <w:rsid w:val="00E547A0"/>
    <w:rsid w:val="00E5564E"/>
    <w:rsid w:val="00E5567A"/>
    <w:rsid w:val="00E560E6"/>
    <w:rsid w:val="00E64827"/>
    <w:rsid w:val="00E6517F"/>
    <w:rsid w:val="00E65A91"/>
    <w:rsid w:val="00E66736"/>
    <w:rsid w:val="00E67700"/>
    <w:rsid w:val="00E72096"/>
    <w:rsid w:val="00E73AFC"/>
    <w:rsid w:val="00E73C4B"/>
    <w:rsid w:val="00E77057"/>
    <w:rsid w:val="00E80345"/>
    <w:rsid w:val="00E85708"/>
    <w:rsid w:val="00E872E9"/>
    <w:rsid w:val="00E87C33"/>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129"/>
    <w:rsid w:val="00EC7567"/>
    <w:rsid w:val="00ED272F"/>
    <w:rsid w:val="00EE14C6"/>
    <w:rsid w:val="00EE28A7"/>
    <w:rsid w:val="00EE3148"/>
    <w:rsid w:val="00EE373C"/>
    <w:rsid w:val="00EE7E3B"/>
    <w:rsid w:val="00EF0053"/>
    <w:rsid w:val="00EF1137"/>
    <w:rsid w:val="00EF4186"/>
    <w:rsid w:val="00EF6721"/>
    <w:rsid w:val="00EF7C22"/>
    <w:rsid w:val="00F01723"/>
    <w:rsid w:val="00F0697D"/>
    <w:rsid w:val="00F11A70"/>
    <w:rsid w:val="00F134B6"/>
    <w:rsid w:val="00F14634"/>
    <w:rsid w:val="00F16D91"/>
    <w:rsid w:val="00F20ABF"/>
    <w:rsid w:val="00F23A68"/>
    <w:rsid w:val="00F23B24"/>
    <w:rsid w:val="00F23BF4"/>
    <w:rsid w:val="00F25E7E"/>
    <w:rsid w:val="00F2750D"/>
    <w:rsid w:val="00F325F7"/>
    <w:rsid w:val="00F34807"/>
    <w:rsid w:val="00F439A0"/>
    <w:rsid w:val="00F43E58"/>
    <w:rsid w:val="00F446B2"/>
    <w:rsid w:val="00F46F0B"/>
    <w:rsid w:val="00F532F2"/>
    <w:rsid w:val="00F54225"/>
    <w:rsid w:val="00F54719"/>
    <w:rsid w:val="00F55712"/>
    <w:rsid w:val="00F57544"/>
    <w:rsid w:val="00F604FC"/>
    <w:rsid w:val="00F66494"/>
    <w:rsid w:val="00F713D7"/>
    <w:rsid w:val="00F714C9"/>
    <w:rsid w:val="00F752D2"/>
    <w:rsid w:val="00F80B62"/>
    <w:rsid w:val="00F81EC6"/>
    <w:rsid w:val="00F87027"/>
    <w:rsid w:val="00F92127"/>
    <w:rsid w:val="00F92911"/>
    <w:rsid w:val="00F942E8"/>
    <w:rsid w:val="00F9460C"/>
    <w:rsid w:val="00FA03E5"/>
    <w:rsid w:val="00FA568E"/>
    <w:rsid w:val="00FB4361"/>
    <w:rsid w:val="00FB5832"/>
    <w:rsid w:val="00FC09E1"/>
    <w:rsid w:val="00FC1AA1"/>
    <w:rsid w:val="00FC20F4"/>
    <w:rsid w:val="00FD2287"/>
    <w:rsid w:val="00FD315A"/>
    <w:rsid w:val="00FD4918"/>
    <w:rsid w:val="00FD5FE3"/>
    <w:rsid w:val="00FD75F8"/>
    <w:rsid w:val="00FF0E84"/>
    <w:rsid w:val="00FF21D3"/>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A76169"/>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59"/>
    <w:rsid w:val="001F4F87"/>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1D2C0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350765620">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 w:id="15715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BC64D-7E02-46BE-9853-F170726C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6637</TotalTime>
  <Pages>12</Pages>
  <Words>22317</Words>
  <Characters>12721</Characters>
  <Application>Microsoft Office Word</Application>
  <DocSecurity>0</DocSecurity>
  <Lines>106</Lines>
  <Paragraphs>69</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34969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758</cp:revision>
  <cp:lastPrinted>2025-09-18T07:48:00Z</cp:lastPrinted>
  <dcterms:created xsi:type="dcterms:W3CDTF">2022-08-17T12:42:00Z</dcterms:created>
  <dcterms:modified xsi:type="dcterms:W3CDTF">2025-09-18T07:50:00Z</dcterms:modified>
  <dc:language>lv-LV</dc:language>
</cp:coreProperties>
</file>