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3D9BE" w14:textId="77777777" w:rsidR="00AF6C69" w:rsidRDefault="00AF6C69" w:rsidP="00946904">
      <w:pPr>
        <w:jc w:val="center"/>
        <w:rPr>
          <w:b/>
          <w:bCs/>
        </w:rPr>
      </w:pPr>
    </w:p>
    <w:p w14:paraId="5378FDE7" w14:textId="77777777" w:rsidR="00946904" w:rsidRDefault="00946904" w:rsidP="00946904">
      <w:pPr>
        <w:jc w:val="center"/>
        <w:rPr>
          <w:b/>
          <w:bCs/>
        </w:rPr>
      </w:pPr>
      <w:r>
        <w:rPr>
          <w:b/>
          <w:bCs/>
        </w:rPr>
        <w:t>IEKŠĒJIE NOTEIKUMI</w:t>
      </w:r>
    </w:p>
    <w:p w14:paraId="509BB84F" w14:textId="49F228CA" w:rsidR="00946904" w:rsidRDefault="00946904" w:rsidP="00946904">
      <w:pPr>
        <w:jc w:val="center"/>
        <w:rPr>
          <w:bCs/>
        </w:rPr>
      </w:pPr>
      <w:r>
        <w:rPr>
          <w:bCs/>
        </w:rPr>
        <w:t>Limbažos</w:t>
      </w:r>
    </w:p>
    <w:p w14:paraId="0C2488BF" w14:textId="77777777" w:rsidR="00A760D7" w:rsidRDefault="00A760D7" w:rsidP="00A760D7">
      <w:pPr>
        <w:jc w:val="both"/>
        <w:rPr>
          <w:b/>
          <w:bCs/>
        </w:rPr>
      </w:pPr>
    </w:p>
    <w:p w14:paraId="21E835C6" w14:textId="6D1AD7D3" w:rsidR="00A760D7" w:rsidRPr="00A760D7" w:rsidRDefault="00DE635F" w:rsidP="00A760D7">
      <w:pPr>
        <w:jc w:val="both"/>
        <w:rPr>
          <w:bCs/>
        </w:rPr>
      </w:pPr>
      <w:r>
        <w:rPr>
          <w:bCs/>
        </w:rPr>
        <w:t xml:space="preserve">2022.gada </w:t>
      </w:r>
      <w:r w:rsidR="00AF6C69">
        <w:rPr>
          <w:bCs/>
        </w:rPr>
        <w:t>27</w:t>
      </w:r>
      <w:r>
        <w:rPr>
          <w:bCs/>
        </w:rPr>
        <w:t>.janvārī</w:t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760D7" w:rsidRPr="00A760D7">
        <w:rPr>
          <w:bCs/>
        </w:rPr>
        <w:tab/>
      </w:r>
      <w:r w:rsidR="00AF6C69">
        <w:rPr>
          <w:bCs/>
        </w:rPr>
        <w:t xml:space="preserve">                    </w:t>
      </w:r>
      <w:r w:rsidR="00A760D7" w:rsidRPr="00A760D7">
        <w:rPr>
          <w:bCs/>
        </w:rPr>
        <w:t>Nr.</w:t>
      </w:r>
      <w:r w:rsidR="00AF6C69">
        <w:rPr>
          <w:bCs/>
        </w:rPr>
        <w:t>3</w:t>
      </w:r>
    </w:p>
    <w:p w14:paraId="6463A499" w14:textId="77777777" w:rsidR="00A760D7" w:rsidRDefault="00A760D7" w:rsidP="00A760D7">
      <w:pPr>
        <w:jc w:val="center"/>
        <w:rPr>
          <w:b/>
          <w:bCs/>
        </w:rPr>
      </w:pPr>
    </w:p>
    <w:p w14:paraId="74F58B9D" w14:textId="7319ED8D" w:rsidR="00A760D7" w:rsidRDefault="00A760D7" w:rsidP="00A760D7">
      <w:pPr>
        <w:jc w:val="right"/>
        <w:rPr>
          <w:b/>
          <w:bCs/>
        </w:rPr>
      </w:pPr>
      <w:r>
        <w:rPr>
          <w:b/>
          <w:bCs/>
        </w:rPr>
        <w:t>APSTIPRINĀTI</w:t>
      </w:r>
    </w:p>
    <w:p w14:paraId="3463C8C5" w14:textId="26E10309" w:rsidR="00A760D7" w:rsidRDefault="0009362B" w:rsidP="00A760D7">
      <w:pPr>
        <w:jc w:val="right"/>
        <w:rPr>
          <w:bCs/>
        </w:rPr>
      </w:pPr>
      <w:r>
        <w:rPr>
          <w:bCs/>
        </w:rPr>
        <w:t>a</w:t>
      </w:r>
      <w:r w:rsidR="00A760D7">
        <w:rPr>
          <w:bCs/>
        </w:rPr>
        <w:t xml:space="preserve">r Limbažu novada domes </w:t>
      </w:r>
    </w:p>
    <w:p w14:paraId="3DEB6336" w14:textId="15F00441" w:rsidR="00A760D7" w:rsidRDefault="00AF6C69" w:rsidP="00A760D7">
      <w:pPr>
        <w:jc w:val="right"/>
        <w:rPr>
          <w:bCs/>
        </w:rPr>
      </w:pPr>
      <w:r>
        <w:rPr>
          <w:bCs/>
        </w:rPr>
        <w:t>27</w:t>
      </w:r>
      <w:r w:rsidR="005E5245">
        <w:rPr>
          <w:bCs/>
        </w:rPr>
        <w:t>.01.2022</w:t>
      </w:r>
      <w:r w:rsidR="00A760D7">
        <w:rPr>
          <w:bCs/>
        </w:rPr>
        <w:t>. sēdes lēmumu</w:t>
      </w:r>
      <w:r w:rsidR="00B23B21">
        <w:rPr>
          <w:bCs/>
        </w:rPr>
        <w:t xml:space="preserve"> Nr.</w:t>
      </w:r>
      <w:r>
        <w:rPr>
          <w:bCs/>
        </w:rPr>
        <w:t>98</w:t>
      </w:r>
    </w:p>
    <w:p w14:paraId="680B9E22" w14:textId="68FF2493" w:rsidR="00A760D7" w:rsidRDefault="00A760D7" w:rsidP="00A760D7">
      <w:pPr>
        <w:jc w:val="right"/>
        <w:rPr>
          <w:bCs/>
        </w:rPr>
      </w:pPr>
      <w:r>
        <w:rPr>
          <w:bCs/>
        </w:rPr>
        <w:t>(protokols Nr.</w:t>
      </w:r>
      <w:r w:rsidR="00AF6C69">
        <w:rPr>
          <w:bCs/>
        </w:rPr>
        <w:t>1, 100.§</w:t>
      </w:r>
      <w:r>
        <w:rPr>
          <w:bCs/>
        </w:rPr>
        <w:t>)</w:t>
      </w:r>
    </w:p>
    <w:p w14:paraId="6081F812" w14:textId="77777777" w:rsidR="00A760D7" w:rsidRDefault="00A760D7" w:rsidP="00A760D7">
      <w:pPr>
        <w:jc w:val="right"/>
        <w:rPr>
          <w:bCs/>
        </w:rPr>
      </w:pPr>
    </w:p>
    <w:p w14:paraId="072F7668" w14:textId="77777777" w:rsidR="00770937" w:rsidRPr="00770937" w:rsidRDefault="00770937" w:rsidP="00770937">
      <w:pPr>
        <w:jc w:val="right"/>
        <w:rPr>
          <w:i/>
          <w:lang w:eastAsia="en-US"/>
        </w:rPr>
      </w:pPr>
      <w:r w:rsidRPr="00770937">
        <w:rPr>
          <w:i/>
          <w:lang w:eastAsia="en-US"/>
        </w:rPr>
        <w:t xml:space="preserve">Grozījumi izdarīti ar </w:t>
      </w:r>
    </w:p>
    <w:p w14:paraId="42DE1B7E" w14:textId="4A1D5357" w:rsidR="00770937" w:rsidRPr="00770937" w:rsidRDefault="00770937" w:rsidP="00770937">
      <w:pPr>
        <w:jc w:val="right"/>
        <w:rPr>
          <w:i/>
          <w:lang w:eastAsia="en-US"/>
        </w:rPr>
      </w:pPr>
      <w:r w:rsidRPr="00770937">
        <w:rPr>
          <w:i/>
          <w:lang w:eastAsia="en-US"/>
        </w:rPr>
        <w:t xml:space="preserve">Limbažu novada domes </w:t>
      </w:r>
      <w:r w:rsidR="003D4B7B">
        <w:rPr>
          <w:i/>
          <w:lang w:eastAsia="en-US"/>
        </w:rPr>
        <w:t>25</w:t>
      </w:r>
      <w:r w:rsidRPr="00770937">
        <w:rPr>
          <w:i/>
          <w:lang w:eastAsia="en-US"/>
        </w:rPr>
        <w:t>.</w:t>
      </w:r>
      <w:r w:rsidR="00714ACC">
        <w:rPr>
          <w:i/>
          <w:lang w:eastAsia="en-US"/>
        </w:rPr>
        <w:t>09</w:t>
      </w:r>
      <w:r w:rsidRPr="00770937">
        <w:rPr>
          <w:i/>
          <w:lang w:eastAsia="en-US"/>
        </w:rPr>
        <w:t>.2025. sēdes lēmumu Nr.</w:t>
      </w:r>
      <w:r w:rsidR="003D4B7B">
        <w:rPr>
          <w:i/>
          <w:lang w:eastAsia="en-US"/>
        </w:rPr>
        <w:t>670</w:t>
      </w:r>
      <w:r w:rsidRPr="00770937">
        <w:rPr>
          <w:i/>
          <w:lang w:eastAsia="en-US"/>
        </w:rPr>
        <w:t xml:space="preserve"> (protokols Nr.</w:t>
      </w:r>
      <w:r w:rsidR="003D4B7B">
        <w:rPr>
          <w:i/>
          <w:lang w:eastAsia="en-US"/>
        </w:rPr>
        <w:t>15</w:t>
      </w:r>
      <w:r w:rsidRPr="00770937">
        <w:rPr>
          <w:i/>
          <w:lang w:eastAsia="en-US"/>
        </w:rPr>
        <w:t>,</w:t>
      </w:r>
      <w:r w:rsidR="003D4B7B">
        <w:rPr>
          <w:i/>
          <w:lang w:eastAsia="en-US"/>
        </w:rPr>
        <w:t xml:space="preserve"> 25</w:t>
      </w:r>
      <w:r w:rsidRPr="00770937">
        <w:rPr>
          <w:i/>
          <w:lang w:eastAsia="en-US"/>
        </w:rPr>
        <w:t>.)</w:t>
      </w:r>
    </w:p>
    <w:p w14:paraId="10FAF902" w14:textId="77777777" w:rsidR="00770937" w:rsidRPr="00A760D7" w:rsidRDefault="00770937" w:rsidP="00A760D7">
      <w:pPr>
        <w:jc w:val="right"/>
        <w:rPr>
          <w:bCs/>
        </w:rPr>
      </w:pPr>
    </w:p>
    <w:p w14:paraId="0E81BACE" w14:textId="77777777" w:rsidR="00A760D7" w:rsidRPr="00A760D7" w:rsidRDefault="00A760D7" w:rsidP="00A760D7">
      <w:pPr>
        <w:jc w:val="center"/>
        <w:rPr>
          <w:b/>
          <w:bCs/>
          <w:sz w:val="28"/>
          <w:szCs w:val="28"/>
        </w:rPr>
      </w:pPr>
      <w:r w:rsidRPr="00A760D7">
        <w:rPr>
          <w:b/>
          <w:bCs/>
          <w:sz w:val="28"/>
          <w:szCs w:val="28"/>
        </w:rPr>
        <w:t>Naudas balvas par izciliem sasniegumiem sportā piešķiršanas kārtība</w:t>
      </w:r>
    </w:p>
    <w:p w14:paraId="384BAB29" w14:textId="77777777" w:rsidR="00946904" w:rsidRDefault="00946904" w:rsidP="00946904">
      <w:pPr>
        <w:jc w:val="center"/>
        <w:rPr>
          <w:bCs/>
        </w:rPr>
      </w:pPr>
    </w:p>
    <w:p w14:paraId="40701990" w14:textId="77777777" w:rsidR="00B1259C" w:rsidRPr="00946904" w:rsidRDefault="00B1259C" w:rsidP="00B1259C">
      <w:pPr>
        <w:jc w:val="right"/>
        <w:rPr>
          <w:bCs/>
          <w:i/>
          <w:sz w:val="22"/>
          <w:szCs w:val="22"/>
        </w:rPr>
      </w:pPr>
      <w:r w:rsidRPr="00946904">
        <w:rPr>
          <w:bCs/>
          <w:i/>
          <w:sz w:val="22"/>
          <w:szCs w:val="22"/>
        </w:rPr>
        <w:t xml:space="preserve">Izdoti saskaņā ar </w:t>
      </w:r>
    </w:p>
    <w:p w14:paraId="2583B38A" w14:textId="77777777" w:rsidR="00946904" w:rsidRPr="00946904" w:rsidRDefault="00B1259C" w:rsidP="00B1259C">
      <w:pPr>
        <w:jc w:val="right"/>
        <w:rPr>
          <w:bCs/>
          <w:i/>
          <w:sz w:val="22"/>
          <w:szCs w:val="22"/>
        </w:rPr>
      </w:pPr>
      <w:r w:rsidRPr="00946904">
        <w:rPr>
          <w:bCs/>
          <w:i/>
          <w:sz w:val="22"/>
          <w:szCs w:val="22"/>
        </w:rPr>
        <w:t>Valsts pārvaldes iekārtas likuma</w:t>
      </w:r>
    </w:p>
    <w:p w14:paraId="58E75ED3" w14:textId="488B8634" w:rsidR="00104DC9" w:rsidRPr="00946904" w:rsidRDefault="00B1259C" w:rsidP="00B1259C">
      <w:pPr>
        <w:jc w:val="right"/>
        <w:rPr>
          <w:bCs/>
          <w:i/>
          <w:sz w:val="22"/>
          <w:szCs w:val="22"/>
        </w:rPr>
      </w:pPr>
      <w:r w:rsidRPr="00946904">
        <w:rPr>
          <w:bCs/>
          <w:i/>
          <w:sz w:val="22"/>
          <w:szCs w:val="22"/>
        </w:rPr>
        <w:t xml:space="preserve"> 72.panta pirmās daļas 2.punktu un </w:t>
      </w:r>
    </w:p>
    <w:p w14:paraId="783F5ED5" w14:textId="3F2DA157" w:rsidR="00B1259C" w:rsidRPr="00946904" w:rsidRDefault="00B1259C" w:rsidP="00B1259C">
      <w:pPr>
        <w:jc w:val="right"/>
        <w:rPr>
          <w:bCs/>
          <w:i/>
          <w:sz w:val="22"/>
          <w:szCs w:val="22"/>
        </w:rPr>
      </w:pPr>
      <w:r w:rsidRPr="00946904">
        <w:rPr>
          <w:bCs/>
          <w:i/>
          <w:sz w:val="22"/>
          <w:szCs w:val="22"/>
        </w:rPr>
        <w:t xml:space="preserve">73.panta pirmās daļas 4.punktu </w:t>
      </w:r>
    </w:p>
    <w:p w14:paraId="3F325175" w14:textId="77777777" w:rsidR="002B6DB1" w:rsidRDefault="002B6DB1" w:rsidP="00C83F25">
      <w:pPr>
        <w:jc w:val="center"/>
        <w:rPr>
          <w:b/>
          <w:bCs/>
        </w:rPr>
      </w:pPr>
      <w:bookmarkStart w:id="0" w:name="_Hlk90041367"/>
    </w:p>
    <w:bookmarkEnd w:id="0"/>
    <w:p w14:paraId="71C5E028" w14:textId="7DD3F072" w:rsidR="002B6DB1" w:rsidRPr="00767674" w:rsidRDefault="002B6DB1" w:rsidP="00B23B21">
      <w:pPr>
        <w:pStyle w:val="Sarakstarindkopa"/>
        <w:numPr>
          <w:ilvl w:val="0"/>
          <w:numId w:val="9"/>
        </w:numPr>
        <w:ind w:left="0" w:firstLine="0"/>
        <w:jc w:val="center"/>
        <w:rPr>
          <w:b/>
        </w:rPr>
      </w:pPr>
      <w:r w:rsidRPr="00767674">
        <w:rPr>
          <w:b/>
        </w:rPr>
        <w:t>Vispārīgie noteikumi</w:t>
      </w:r>
    </w:p>
    <w:p w14:paraId="4E045E18" w14:textId="1F0E7800" w:rsidR="002B6DB1" w:rsidRPr="00BC5D5F" w:rsidRDefault="003C689C" w:rsidP="00B23B21">
      <w:pPr>
        <w:numPr>
          <w:ilvl w:val="1"/>
          <w:numId w:val="1"/>
        </w:numPr>
        <w:ind w:left="397" w:hanging="397"/>
        <w:jc w:val="both"/>
      </w:pPr>
      <w:r>
        <w:t>Limbažu novada pašvaldības iekšējie noteikumi “Naudas balvas par izciliem sasniegumiem sportā piešķiršanas kārtība”</w:t>
      </w:r>
      <w:r w:rsidR="005351B3">
        <w:t xml:space="preserve"> (turpmāk- Noteikumi)</w:t>
      </w:r>
      <w:r w:rsidR="002B6DB1" w:rsidRPr="00BC5D5F">
        <w:t xml:space="preserve"> nosaka kārtību, kādā Limbažu novadā sportistiem un viņu treneriem </w:t>
      </w:r>
      <w:r w:rsidR="00C07667">
        <w:t xml:space="preserve"> Limbažu novada pašvaldība (turpmāk-Pašvaldība) </w:t>
      </w:r>
      <w:r w:rsidR="002B6DB1" w:rsidRPr="00BC5D5F">
        <w:t>piešķir naudas balvas par izciliem sasniegumiem sportā (turpmāk tekstā - naudas balva) un šo balvu apmēru.</w:t>
      </w:r>
    </w:p>
    <w:p w14:paraId="189AA154" w14:textId="232E9BDF" w:rsidR="002B6DB1" w:rsidRDefault="00820FCA" w:rsidP="00B23B21">
      <w:pPr>
        <w:numPr>
          <w:ilvl w:val="1"/>
          <w:numId w:val="1"/>
        </w:numPr>
        <w:ind w:left="397" w:hanging="397"/>
        <w:jc w:val="both"/>
      </w:pPr>
      <w:r>
        <w:t xml:space="preserve">Noteikumu </w:t>
      </w:r>
      <w:r w:rsidR="002B6DB1" w:rsidRPr="00BC5D5F">
        <w:t xml:space="preserve">mērķis ir atbalstīt un </w:t>
      </w:r>
      <w:r w:rsidR="00112EA4" w:rsidRPr="00112EA4">
        <w:t>veicināt</w:t>
      </w:r>
      <w:r w:rsidR="002B6DB1" w:rsidRPr="00112EA4">
        <w:t xml:space="preserve"> </w:t>
      </w:r>
      <w:r w:rsidR="002B6DB1" w:rsidRPr="00BC5D5F">
        <w:t xml:space="preserve">sportisko aktivitāti Limbažu </w:t>
      </w:r>
      <w:r w:rsidR="002B6DB1">
        <w:t xml:space="preserve"> novadā, motivēt </w:t>
      </w:r>
      <w:r w:rsidR="002B6DB1" w:rsidRPr="00BC5D5F">
        <w:t>Limbažu novada iedzīvotāju dalību Latvija</w:t>
      </w:r>
      <w:r w:rsidR="002B6DB1">
        <w:t>s un starptautiskās sacensībās.</w:t>
      </w:r>
    </w:p>
    <w:p w14:paraId="4E1E8889" w14:textId="77777777" w:rsidR="006F304F" w:rsidRDefault="006F304F" w:rsidP="006F304F">
      <w:pPr>
        <w:ind w:left="1069"/>
        <w:jc w:val="both"/>
      </w:pPr>
    </w:p>
    <w:p w14:paraId="2ECB5E79" w14:textId="48F61273" w:rsidR="006F304F" w:rsidRPr="009B03F5" w:rsidRDefault="006F304F" w:rsidP="00B23B21">
      <w:pPr>
        <w:pStyle w:val="Sarakstarindkopa"/>
        <w:numPr>
          <w:ilvl w:val="0"/>
          <w:numId w:val="9"/>
        </w:numPr>
        <w:ind w:left="0" w:firstLine="0"/>
        <w:jc w:val="center"/>
        <w:rPr>
          <w:b/>
          <w:bCs/>
        </w:rPr>
      </w:pPr>
      <w:r w:rsidRPr="009B03F5">
        <w:rPr>
          <w:b/>
          <w:bCs/>
        </w:rPr>
        <w:t>Naudas balvas piešķiršanas kārtība</w:t>
      </w:r>
    </w:p>
    <w:p w14:paraId="7F2BC87D" w14:textId="77777777" w:rsidR="002B6DB1" w:rsidRPr="00BC5D5F" w:rsidRDefault="002B6DB1" w:rsidP="00B23B21">
      <w:pPr>
        <w:numPr>
          <w:ilvl w:val="1"/>
          <w:numId w:val="1"/>
        </w:numPr>
        <w:ind w:left="397" w:hanging="397"/>
        <w:jc w:val="both"/>
      </w:pPr>
      <w:r>
        <w:t>Uz naudas balvu</w:t>
      </w:r>
      <w:r w:rsidRPr="00BC5D5F">
        <w:t xml:space="preserve"> var pretendēt sportisti un viņu treneri, kuriem:</w:t>
      </w:r>
    </w:p>
    <w:p w14:paraId="4DB74D5C" w14:textId="2BB88EA6" w:rsidR="002B6DB1" w:rsidRPr="001F7F4A" w:rsidRDefault="002B6DB1" w:rsidP="00A65D4A">
      <w:pPr>
        <w:ind w:left="720" w:firstLine="11"/>
        <w:jc w:val="both"/>
      </w:pPr>
      <w:r w:rsidRPr="00CC7AC6">
        <w:t xml:space="preserve">3.1. </w:t>
      </w:r>
      <w:r w:rsidRPr="001F7F4A">
        <w:t xml:space="preserve">sezonas laikā, t.i., no </w:t>
      </w:r>
      <w:r w:rsidR="007950E6" w:rsidRPr="00714ACC">
        <w:t xml:space="preserve">esošā </w:t>
      </w:r>
      <w:r w:rsidRPr="001F7F4A">
        <w:t xml:space="preserve">gada </w:t>
      </w:r>
      <w:r w:rsidR="007950E6" w:rsidRPr="00714ACC">
        <w:t>1.janvāra līdz 31.oktobrim</w:t>
      </w:r>
      <w:r w:rsidRPr="001F7F4A">
        <w:t>, deklarētā dzīves</w:t>
      </w:r>
      <w:r w:rsidR="007950E6" w:rsidRPr="00714ACC">
        <w:t>,</w:t>
      </w:r>
      <w:r w:rsidRPr="001F7F4A">
        <w:t xml:space="preserve"> </w:t>
      </w:r>
      <w:r w:rsidRPr="00CC7AC6">
        <w:t xml:space="preserve">darba </w:t>
      </w:r>
      <w:r w:rsidRPr="001F7F4A">
        <w:t>vieta</w:t>
      </w:r>
      <w:r w:rsidR="007950E6">
        <w:t xml:space="preserve"> vai </w:t>
      </w:r>
      <w:r w:rsidR="007950E6" w:rsidRPr="00714ACC">
        <w:t>mācību iestāde</w:t>
      </w:r>
      <w:r w:rsidRPr="00714ACC">
        <w:t xml:space="preserve"> </w:t>
      </w:r>
      <w:r w:rsidRPr="001F7F4A">
        <w:t>ir Limbažu novadā;</w:t>
      </w:r>
    </w:p>
    <w:p w14:paraId="0C1F9645" w14:textId="73447913" w:rsidR="002B6DB1" w:rsidRDefault="002B6DB1" w:rsidP="002B6DB1">
      <w:pPr>
        <w:ind w:left="709"/>
        <w:jc w:val="both"/>
      </w:pPr>
      <w:r w:rsidRPr="001F7F4A">
        <w:t xml:space="preserve">3.2. </w:t>
      </w:r>
      <w:r>
        <w:t xml:space="preserve"> kuri</w:t>
      </w:r>
      <w:r w:rsidRPr="001F7F4A">
        <w:t xml:space="preserve"> sezonas laikā, t.i., no </w:t>
      </w:r>
      <w:r w:rsidR="007950E6" w:rsidRPr="00714ACC">
        <w:t>esošā</w:t>
      </w:r>
      <w:r w:rsidR="002B7768" w:rsidRPr="00714ACC">
        <w:t xml:space="preserve"> </w:t>
      </w:r>
      <w:r w:rsidR="002B7768">
        <w:t>gada</w:t>
      </w:r>
      <w:r w:rsidRPr="001F7F4A">
        <w:t xml:space="preserve"> </w:t>
      </w:r>
      <w:r w:rsidR="007950E6" w:rsidRPr="00714ACC">
        <w:t>1.janvār</w:t>
      </w:r>
      <w:r w:rsidR="00714ACC" w:rsidRPr="00714ACC">
        <w:t>a</w:t>
      </w:r>
      <w:r w:rsidR="007950E6" w:rsidRPr="00714ACC">
        <w:t xml:space="preserve"> līdz 31.oktobrim</w:t>
      </w:r>
      <w:r w:rsidRPr="001F7F4A">
        <w:t>, pārstāv Limbažu novada Sporta skolu, novadā reģistrētu sporta klubu, biedrību</w:t>
      </w:r>
      <w:r w:rsidR="007950E6">
        <w:t>,</w:t>
      </w:r>
      <w:r w:rsidRPr="001F7F4A">
        <w:t xml:space="preserve"> novadu</w:t>
      </w:r>
      <w:r w:rsidR="007950E6">
        <w:t xml:space="preserve"> </w:t>
      </w:r>
      <w:r w:rsidR="007950E6" w:rsidRPr="00714ACC">
        <w:t>vai valsti</w:t>
      </w:r>
      <w:r w:rsidRPr="001F7F4A">
        <w:t>;</w:t>
      </w:r>
    </w:p>
    <w:p w14:paraId="24E5BFA5" w14:textId="47C91625" w:rsidR="00714ACC" w:rsidRPr="00714ACC" w:rsidRDefault="00714ACC" w:rsidP="00714ACC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 w:rsidR="003D4B7B"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 w:rsidR="003D4B7B">
        <w:rPr>
          <w:i/>
        </w:rPr>
        <w:t>670</w:t>
      </w:r>
      <w:r w:rsidRPr="00714ACC">
        <w:rPr>
          <w:i/>
        </w:rPr>
        <w:t xml:space="preserve"> (protokols Nr.</w:t>
      </w:r>
      <w:r w:rsidR="003D4B7B">
        <w:rPr>
          <w:i/>
        </w:rPr>
        <w:t>15</w:t>
      </w:r>
      <w:r w:rsidRPr="00714ACC">
        <w:rPr>
          <w:i/>
        </w:rPr>
        <w:t>,</w:t>
      </w:r>
      <w:r w:rsidR="003D4B7B"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32D4925C" w14:textId="77777777" w:rsidR="00C07667" w:rsidRDefault="002B6DB1" w:rsidP="00B23B21">
      <w:pPr>
        <w:numPr>
          <w:ilvl w:val="1"/>
          <w:numId w:val="1"/>
        </w:numPr>
        <w:ind w:left="397" w:hanging="397"/>
        <w:jc w:val="both"/>
      </w:pPr>
      <w:r w:rsidRPr="00BC5D5F">
        <w:t xml:space="preserve">Naudas balvu piešķir par sasniegumiem, kas uzrādīti klātienes sporta sacensībās, kuras ir iekļautas Latvijas atzīto sporta federāciju kalendārajā plānā. </w:t>
      </w:r>
    </w:p>
    <w:p w14:paraId="1FFF9D3B" w14:textId="7516B11D" w:rsidR="002B6DB1" w:rsidRPr="00BC5D5F" w:rsidRDefault="002B6DB1" w:rsidP="00B23B21">
      <w:pPr>
        <w:numPr>
          <w:ilvl w:val="1"/>
          <w:numId w:val="1"/>
        </w:numPr>
        <w:ind w:left="397" w:hanging="397"/>
        <w:jc w:val="both"/>
      </w:pPr>
      <w:r w:rsidRPr="00BC5D5F">
        <w:t xml:space="preserve">Naudas balvu (atkarībā no izcīnītās vietas) piešķir </w:t>
      </w:r>
      <w:r>
        <w:t>par</w:t>
      </w:r>
      <w:r w:rsidR="00C07667">
        <w:t xml:space="preserve"> sasniegumiem</w:t>
      </w:r>
      <w:r>
        <w:t xml:space="preserve"> šād</w:t>
      </w:r>
      <w:r w:rsidR="00C07667">
        <w:t>ās sacensībās</w:t>
      </w:r>
      <w:r w:rsidRPr="00BC5D5F">
        <w:t>:</w:t>
      </w:r>
    </w:p>
    <w:p w14:paraId="2C3F90B0" w14:textId="3113B248" w:rsidR="002B6DB1" w:rsidRPr="00BC5D5F" w:rsidRDefault="00C07667" w:rsidP="00A65D4A">
      <w:pPr>
        <w:ind w:left="709"/>
        <w:jc w:val="both"/>
      </w:pPr>
      <w:r>
        <w:t>5</w:t>
      </w:r>
      <w:r w:rsidR="00A65D4A">
        <w:t>.1.</w:t>
      </w:r>
      <w:r w:rsidR="00AF6C69">
        <w:t xml:space="preserve"> </w:t>
      </w:r>
      <w:r w:rsidR="002B6DB1" w:rsidRPr="00BC5D5F">
        <w:t xml:space="preserve">Olimpiskās un </w:t>
      </w:r>
      <w:proofErr w:type="spellStart"/>
      <w:r w:rsidR="002B6DB1" w:rsidRPr="00BC5D5F">
        <w:t>paralimpiskās</w:t>
      </w:r>
      <w:proofErr w:type="spellEnd"/>
      <w:r w:rsidR="002B6DB1" w:rsidRPr="00BC5D5F">
        <w:t xml:space="preserve"> spēles; </w:t>
      </w:r>
    </w:p>
    <w:p w14:paraId="1D9E88E1" w14:textId="3208F481" w:rsidR="002B6DB1" w:rsidRPr="00BC5D5F" w:rsidRDefault="00C07667" w:rsidP="00A65D4A">
      <w:pPr>
        <w:ind w:left="709"/>
        <w:jc w:val="both"/>
      </w:pPr>
      <w:r>
        <w:t>5</w:t>
      </w:r>
      <w:r w:rsidR="00A65D4A">
        <w:t>.2.</w:t>
      </w:r>
      <w:r w:rsidR="00AF6C69">
        <w:t xml:space="preserve"> </w:t>
      </w:r>
      <w:r w:rsidR="002B6DB1" w:rsidRPr="00BC5D5F">
        <w:t>Pasaules čempionāts, pasaules</w:t>
      </w:r>
      <w:r w:rsidR="007950E6">
        <w:t xml:space="preserve"> </w:t>
      </w:r>
      <w:r w:rsidR="007950E6" w:rsidRPr="00714ACC">
        <w:t>junioru un</w:t>
      </w:r>
      <w:r w:rsidR="002B6DB1" w:rsidRPr="00714ACC">
        <w:t xml:space="preserve"> </w:t>
      </w:r>
      <w:r w:rsidR="002B6DB1" w:rsidRPr="00BC5D5F">
        <w:t xml:space="preserve">jauniešu čempionāts vai pasaules kausa </w:t>
      </w:r>
      <w:proofErr w:type="spellStart"/>
      <w:r w:rsidR="002B6DB1" w:rsidRPr="00BC5D5F">
        <w:t>izcīņas</w:t>
      </w:r>
      <w:proofErr w:type="spellEnd"/>
      <w:r w:rsidR="002B6DB1" w:rsidRPr="00BC5D5F">
        <w:t xml:space="preserve">  posmi vai kopvērtējums;</w:t>
      </w:r>
    </w:p>
    <w:p w14:paraId="65F5EA84" w14:textId="41ACA37D" w:rsidR="002B6DB1" w:rsidRPr="00BC5D5F" w:rsidRDefault="00C07667" w:rsidP="00A65D4A">
      <w:pPr>
        <w:ind w:left="709"/>
        <w:jc w:val="both"/>
      </w:pPr>
      <w:r>
        <w:t>5</w:t>
      </w:r>
      <w:r w:rsidR="00A65D4A">
        <w:t>.3.</w:t>
      </w:r>
      <w:r w:rsidR="00AF6C69">
        <w:t xml:space="preserve"> </w:t>
      </w:r>
      <w:r w:rsidR="002B6DB1" w:rsidRPr="00BC5D5F">
        <w:t xml:space="preserve">Eiropas čempionāts, Eiropas </w:t>
      </w:r>
      <w:r w:rsidR="007950E6" w:rsidRPr="00714ACC">
        <w:t xml:space="preserve">junioru un </w:t>
      </w:r>
      <w:r w:rsidR="002B6DB1" w:rsidRPr="00BC5D5F">
        <w:t xml:space="preserve">jauniešu čempionāts vai Eiropas kausa </w:t>
      </w:r>
      <w:proofErr w:type="spellStart"/>
      <w:r w:rsidR="002B6DB1" w:rsidRPr="00BC5D5F">
        <w:t>izcīņas</w:t>
      </w:r>
      <w:proofErr w:type="spellEnd"/>
      <w:r w:rsidR="002B6DB1" w:rsidRPr="00BC5D5F">
        <w:t xml:space="preserve"> posmi vai kopvērtējums;</w:t>
      </w:r>
    </w:p>
    <w:p w14:paraId="2632AE6F" w14:textId="7F7B20DF" w:rsidR="002B6DB1" w:rsidRPr="00BC5D5F" w:rsidRDefault="00C07667" w:rsidP="00A65D4A">
      <w:pPr>
        <w:ind w:left="709"/>
        <w:jc w:val="both"/>
      </w:pPr>
      <w:r>
        <w:lastRenderedPageBreak/>
        <w:t>5</w:t>
      </w:r>
      <w:r w:rsidR="00A65D4A">
        <w:t>.4.</w:t>
      </w:r>
      <w:r w:rsidR="00AF6C69">
        <w:t xml:space="preserve"> </w:t>
      </w:r>
      <w:r w:rsidR="002B6DB1" w:rsidRPr="00BC5D5F">
        <w:t xml:space="preserve">Latvijas olimpiāde, Latvijas čempionāts, Latvijas junioru čempionāts, Latvijas kausa </w:t>
      </w:r>
      <w:proofErr w:type="spellStart"/>
      <w:r w:rsidR="002B6DB1" w:rsidRPr="00BC5D5F">
        <w:t>izcīņa</w:t>
      </w:r>
      <w:proofErr w:type="spellEnd"/>
      <w:r w:rsidR="002B6DB1" w:rsidRPr="00BC5D5F">
        <w:t xml:space="preserve">, Latvijas jaunatnes olimpiāde,  Latvijas jaunatnes </w:t>
      </w:r>
      <w:r w:rsidR="002B6DB1" w:rsidRPr="00714ACC">
        <w:t>čempionāts</w:t>
      </w:r>
      <w:r w:rsidR="007950E6" w:rsidRPr="00714ACC">
        <w:t xml:space="preserve"> un tām pielīdzināmas LR sacensības</w:t>
      </w:r>
      <w:r w:rsidR="002B6DB1" w:rsidRPr="00BC5D5F">
        <w:t>.</w:t>
      </w:r>
    </w:p>
    <w:p w14:paraId="015AA20F" w14:textId="38C59ABE" w:rsidR="002B6DB1" w:rsidRDefault="00C07667" w:rsidP="00A65D4A">
      <w:pPr>
        <w:ind w:left="709"/>
        <w:jc w:val="both"/>
      </w:pPr>
      <w:r>
        <w:t>5</w:t>
      </w:r>
      <w:r w:rsidR="00A65D4A">
        <w:t>.5.</w:t>
      </w:r>
      <w:r w:rsidR="00AF6C69">
        <w:t xml:space="preserve"> </w:t>
      </w:r>
      <w:r w:rsidR="002B6DB1" w:rsidRPr="00BC5D5F">
        <w:t>Citas nozīmīgas starptautiskas sacensības jauniešu, junioru un pieaugušo konkurencē.</w:t>
      </w:r>
    </w:p>
    <w:p w14:paraId="68043167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22888196" w14:textId="77777777" w:rsidR="00AF6C69" w:rsidRPr="00BC5D5F" w:rsidRDefault="00AF6C69" w:rsidP="00A65D4A">
      <w:pPr>
        <w:ind w:left="709"/>
        <w:jc w:val="both"/>
      </w:pPr>
    </w:p>
    <w:p w14:paraId="0D07C2BD" w14:textId="70637B2C" w:rsidR="002B6DB1" w:rsidRPr="009B03F5" w:rsidRDefault="00A65D4A" w:rsidP="00B23B21">
      <w:pPr>
        <w:pStyle w:val="Sarakstarindkopa"/>
        <w:numPr>
          <w:ilvl w:val="0"/>
          <w:numId w:val="9"/>
        </w:numPr>
        <w:ind w:left="0" w:firstLine="0"/>
        <w:jc w:val="center"/>
        <w:rPr>
          <w:b/>
        </w:rPr>
      </w:pPr>
      <w:r w:rsidRPr="009B03F5">
        <w:rPr>
          <w:b/>
        </w:rPr>
        <w:t>Pieteikum</w:t>
      </w:r>
      <w:r w:rsidR="006F304F" w:rsidRPr="009B03F5">
        <w:rPr>
          <w:b/>
        </w:rPr>
        <w:t>a iesniegšana</w:t>
      </w:r>
      <w:r w:rsidRPr="009B03F5">
        <w:rPr>
          <w:b/>
        </w:rPr>
        <w:t xml:space="preserve"> naudas balvai  un izvērtēšana</w:t>
      </w:r>
      <w:r w:rsidR="006F304F" w:rsidRPr="009B03F5">
        <w:rPr>
          <w:b/>
        </w:rPr>
        <w:t>s kārtība</w:t>
      </w:r>
    </w:p>
    <w:p w14:paraId="43AA3654" w14:textId="5FD41785" w:rsidR="00A65D4A" w:rsidRDefault="002B7768" w:rsidP="00B23B21">
      <w:pPr>
        <w:numPr>
          <w:ilvl w:val="1"/>
          <w:numId w:val="1"/>
        </w:numPr>
        <w:ind w:left="397" w:hanging="397"/>
        <w:jc w:val="both"/>
      </w:pPr>
      <w:r>
        <w:t xml:space="preserve">Lai pieteiktos </w:t>
      </w:r>
      <w:r w:rsidR="00A65D4A">
        <w:t>naudas balvas  saņemšanai</w:t>
      </w:r>
      <w:r w:rsidR="00A65D4A" w:rsidRPr="001F7F4A">
        <w:t xml:space="preserve">, </w:t>
      </w:r>
      <w:r w:rsidR="00A65D4A" w:rsidRPr="002B7768">
        <w:t>tās pretendents vai viņa pilnvarota</w:t>
      </w:r>
      <w:r w:rsidR="00C07667" w:rsidRPr="002B7768">
        <w:t xml:space="preserve"> persona, pārstāvošās organizācijas, iestādes vadītājs</w:t>
      </w:r>
      <w:r w:rsidR="00A65D4A" w:rsidRPr="002B7768">
        <w:t xml:space="preserve"> </w:t>
      </w:r>
      <w:r w:rsidR="004C4D69">
        <w:t xml:space="preserve">iesniedz iesniegumu </w:t>
      </w:r>
      <w:r w:rsidR="00A40841" w:rsidRPr="00714ACC">
        <w:t>visa gada garumā, bet ne vēlāk</w:t>
      </w:r>
      <w:r w:rsidR="00A40841">
        <w:t xml:space="preserve"> kā</w:t>
      </w:r>
      <w:r w:rsidR="004C4D69">
        <w:t xml:space="preserve"> </w:t>
      </w:r>
      <w:r w:rsidR="00A65D4A" w:rsidRPr="002B7768">
        <w:t xml:space="preserve">līdz </w:t>
      </w:r>
      <w:r w:rsidR="00A65D4A" w:rsidRPr="001F7F4A">
        <w:t xml:space="preserve">kārtējā gada </w:t>
      </w:r>
      <w:r w:rsidR="004C4D69" w:rsidRPr="00714ACC">
        <w:t>5.novembrim</w:t>
      </w:r>
      <w:r w:rsidR="00714ACC">
        <w:t>,</w:t>
      </w:r>
      <w:r w:rsidR="004C4D69" w:rsidRPr="00714ACC">
        <w:t xml:space="preserve"> </w:t>
      </w:r>
      <w:r w:rsidR="00C07667">
        <w:t xml:space="preserve">Pašvaldībā </w:t>
      </w:r>
      <w:r w:rsidR="00A65D4A">
        <w:t xml:space="preserve"> par sasniegumiem, kas gūti </w:t>
      </w:r>
      <w:r w:rsidR="00C07667">
        <w:t>kādās no šī nolikuma 5</w:t>
      </w:r>
      <w:r w:rsidR="00A65D4A" w:rsidRPr="00BC5D5F">
        <w:t xml:space="preserve">. punktā minētajām sacensībām laika posmā no </w:t>
      </w:r>
      <w:r w:rsidR="004C4D69">
        <w:t xml:space="preserve">esošā </w:t>
      </w:r>
      <w:r w:rsidR="00A65D4A" w:rsidRPr="00BC5D5F">
        <w:t xml:space="preserve">gada </w:t>
      </w:r>
      <w:r w:rsidR="004C4D69" w:rsidRPr="00714ACC">
        <w:t>1.janvāra līdz 31.oktobrim</w:t>
      </w:r>
      <w:r w:rsidR="00A65D4A" w:rsidRPr="00714ACC">
        <w:t>.</w:t>
      </w:r>
    </w:p>
    <w:p w14:paraId="0A952C8A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37EBEF5D" w14:textId="77777777" w:rsidR="00714ACC" w:rsidRPr="00714ACC" w:rsidRDefault="00955BD6" w:rsidP="00955BD6">
      <w:pPr>
        <w:ind w:left="340" w:hanging="340"/>
        <w:jc w:val="both"/>
      </w:pPr>
      <w:r w:rsidRPr="00714ACC">
        <w:t>6.</w:t>
      </w:r>
      <w:r w:rsidRPr="00714ACC">
        <w:rPr>
          <w:vertAlign w:val="superscript"/>
        </w:rPr>
        <w:t>1</w:t>
      </w:r>
      <w:r w:rsidRPr="00714ACC">
        <w:t xml:space="preserve"> </w:t>
      </w:r>
      <w:r w:rsidR="004C4D69" w:rsidRPr="00714ACC">
        <w:t xml:space="preserve">Par sasniegumiem no 1.novembra līdz 31.decembrim tās pretendents vai viņa pilnvarotā persona iesniedz </w:t>
      </w:r>
      <w:r w:rsidR="00A40841" w:rsidRPr="00714ACC">
        <w:t>atsevišķu iesniegumu.</w:t>
      </w:r>
    </w:p>
    <w:p w14:paraId="49D20AEA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1D3310A8" w14:textId="6F1A6C63" w:rsidR="003D4B7B" w:rsidRPr="003D4B7B" w:rsidRDefault="003D4B7B" w:rsidP="003D4B7B">
      <w:pPr>
        <w:numPr>
          <w:ilvl w:val="1"/>
          <w:numId w:val="1"/>
        </w:numPr>
        <w:ind w:left="397" w:hanging="397"/>
        <w:jc w:val="both"/>
        <w:rPr>
          <w:i/>
        </w:rPr>
      </w:pPr>
      <w:r w:rsidRPr="00714ACC">
        <w:rPr>
          <w:i/>
        </w:rPr>
        <w:t xml:space="preserve"> </w:t>
      </w:r>
      <w:r w:rsidRPr="003D4B7B">
        <w:rPr>
          <w:i/>
        </w:rPr>
        <w:t>(</w:t>
      </w:r>
      <w:r>
        <w:rPr>
          <w:i/>
        </w:rPr>
        <w:t>svītrots</w:t>
      </w:r>
      <w:r w:rsidRPr="003D4B7B">
        <w:rPr>
          <w:i/>
        </w:rPr>
        <w:t xml:space="preserve"> ar Limbažu novada domes 25.09.2025. sēdes lēmumu Nr.670 (protokols Nr.15, 25.))</w:t>
      </w:r>
    </w:p>
    <w:p w14:paraId="5DF4594B" w14:textId="77777777" w:rsidR="00714ACC" w:rsidRDefault="00A40841" w:rsidP="00B23B21">
      <w:pPr>
        <w:numPr>
          <w:ilvl w:val="1"/>
          <w:numId w:val="1"/>
        </w:numPr>
        <w:ind w:left="397" w:hanging="397"/>
        <w:jc w:val="both"/>
      </w:pPr>
      <w:r w:rsidRPr="00714ACC">
        <w:t xml:space="preserve">Iesniegumam par naudas balvas saņemšanu (1.Pielikums) </w:t>
      </w:r>
      <w:r w:rsidR="00A65D4A" w:rsidRPr="00714ACC">
        <w:t>tiek pievienots dokuments, dokumenta kopija, kas apliecina izcilo sasniegumu sportā</w:t>
      </w:r>
      <w:r w:rsidR="00C07667" w:rsidRPr="00714ACC">
        <w:t xml:space="preserve"> (sacensību protokola izraksts, izdruka)</w:t>
      </w:r>
      <w:r w:rsidRPr="00714ACC">
        <w:t>.</w:t>
      </w:r>
    </w:p>
    <w:p w14:paraId="73C915AD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0780E31A" w14:textId="282BA321" w:rsidR="00116057" w:rsidRDefault="00A65D4A" w:rsidP="00B23B21">
      <w:pPr>
        <w:numPr>
          <w:ilvl w:val="1"/>
          <w:numId w:val="1"/>
        </w:numPr>
        <w:ind w:left="397" w:hanging="397"/>
        <w:jc w:val="both"/>
      </w:pPr>
      <w:r w:rsidRPr="001F7F4A">
        <w:t>Iesniegumu naudas balvas saņemšanai un tam pievienotos dokumentus</w:t>
      </w:r>
      <w:r w:rsidR="00C07667">
        <w:t xml:space="preserve"> </w:t>
      </w:r>
      <w:r w:rsidR="00124AC2">
        <w:t xml:space="preserve">izskata </w:t>
      </w:r>
      <w:r w:rsidRPr="001F7F4A">
        <w:t xml:space="preserve">Limbažu novada </w:t>
      </w:r>
      <w:r>
        <w:t xml:space="preserve">pašvaldības </w:t>
      </w:r>
      <w:r w:rsidRPr="001F7F4A">
        <w:t>Sporta komisija</w:t>
      </w:r>
      <w:r w:rsidR="002B7768">
        <w:t xml:space="preserve"> </w:t>
      </w:r>
      <w:r w:rsidR="00C07667">
        <w:t xml:space="preserve">(turpmāk- Sporta Komisija) </w:t>
      </w:r>
      <w:r w:rsidR="00116057">
        <w:t>un,  izvērtējot sacensību nozīmīgumu</w:t>
      </w:r>
      <w:r w:rsidR="00116057" w:rsidRPr="001F7F4A">
        <w:t>, sacensībās piedalījušo</w:t>
      </w:r>
      <w:r w:rsidR="00116057">
        <w:t>s valstu skaitu, sportis</w:t>
      </w:r>
      <w:r w:rsidR="00A65E55">
        <w:t>tu vai komandu skaitu, iesniedz</w:t>
      </w:r>
      <w:r w:rsidRPr="001F7F4A">
        <w:t xml:space="preserve"> priekšlikumu </w:t>
      </w:r>
      <w:r w:rsidR="00F20AA5">
        <w:t>Limbažu novada domei (turpmāk</w:t>
      </w:r>
      <w:r w:rsidR="002B7768">
        <w:t>- Dome)</w:t>
      </w:r>
      <w:r w:rsidR="00116057">
        <w:t xml:space="preserve"> naudas balvas</w:t>
      </w:r>
      <w:r w:rsidRPr="001F7F4A">
        <w:t xml:space="preserve"> piešķiršanai.</w:t>
      </w:r>
    </w:p>
    <w:p w14:paraId="769521D3" w14:textId="201805C3" w:rsidR="00116057" w:rsidRDefault="00116057" w:rsidP="00B23B21">
      <w:pPr>
        <w:numPr>
          <w:ilvl w:val="1"/>
          <w:numId w:val="1"/>
        </w:numPr>
        <w:ind w:left="397" w:hanging="397"/>
        <w:jc w:val="both"/>
      </w:pPr>
      <w:r>
        <w:t xml:space="preserve">Naudas balvas apmēru </w:t>
      </w:r>
      <w:r w:rsidRPr="001F7F4A">
        <w:t>apst</w:t>
      </w:r>
      <w:r w:rsidR="00124AC2">
        <w:t>iprina Dome, ņemot vērā Sporta k</w:t>
      </w:r>
      <w:r w:rsidRPr="001F7F4A">
        <w:t>omisijas priekšlikumus.</w:t>
      </w:r>
    </w:p>
    <w:p w14:paraId="523FA37F" w14:textId="1C0C6E8B" w:rsidR="00116057" w:rsidRDefault="00124AC2" w:rsidP="00B23B21">
      <w:pPr>
        <w:numPr>
          <w:ilvl w:val="1"/>
          <w:numId w:val="1"/>
        </w:numPr>
        <w:ind w:left="397" w:hanging="397"/>
        <w:jc w:val="both"/>
        <w:rPr>
          <w:b/>
        </w:rPr>
      </w:pPr>
      <w:r>
        <w:t>Sporta k</w:t>
      </w:r>
      <w:r w:rsidR="00116057" w:rsidRPr="00116057">
        <w:t>omisija un Dome ir tiesīga pieprasīt no iesniedzēja nepieciešamo papildu informāciju.</w:t>
      </w:r>
    </w:p>
    <w:p w14:paraId="6E70251D" w14:textId="77777777" w:rsidR="00116057" w:rsidRPr="00116057" w:rsidRDefault="00116057" w:rsidP="00116057">
      <w:pPr>
        <w:pStyle w:val="tv2121"/>
        <w:spacing w:before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14:paraId="5F4CAB8A" w14:textId="17A06DAE" w:rsidR="00116057" w:rsidRPr="00A760D7" w:rsidRDefault="00116057" w:rsidP="00B23B21">
      <w:pPr>
        <w:pStyle w:val="Sarakstarindkopa"/>
        <w:numPr>
          <w:ilvl w:val="0"/>
          <w:numId w:val="9"/>
        </w:numPr>
        <w:ind w:left="0" w:firstLine="0"/>
        <w:jc w:val="center"/>
        <w:rPr>
          <w:b/>
          <w:szCs w:val="24"/>
        </w:rPr>
      </w:pPr>
      <w:r w:rsidRPr="00A760D7">
        <w:rPr>
          <w:b/>
          <w:szCs w:val="24"/>
        </w:rPr>
        <w:t xml:space="preserve">Naudas </w:t>
      </w:r>
      <w:r w:rsidRPr="009B03F5">
        <w:rPr>
          <w:b/>
          <w:szCs w:val="24"/>
        </w:rPr>
        <w:t>balv</w:t>
      </w:r>
      <w:r w:rsidR="006F304F" w:rsidRPr="009B03F5">
        <w:rPr>
          <w:b/>
          <w:szCs w:val="24"/>
        </w:rPr>
        <w:t>as</w:t>
      </w:r>
      <w:r w:rsidRPr="009B03F5">
        <w:rPr>
          <w:b/>
          <w:szCs w:val="24"/>
        </w:rPr>
        <w:t xml:space="preserve"> </w:t>
      </w:r>
      <w:r w:rsidRPr="00A760D7">
        <w:rPr>
          <w:b/>
          <w:szCs w:val="24"/>
        </w:rPr>
        <w:t>apmērs</w:t>
      </w:r>
    </w:p>
    <w:p w14:paraId="7639C954" w14:textId="205E8FE3" w:rsidR="00116057" w:rsidRPr="001F7F4A" w:rsidRDefault="00116057" w:rsidP="00955BD6">
      <w:pPr>
        <w:numPr>
          <w:ilvl w:val="1"/>
          <w:numId w:val="1"/>
        </w:numPr>
        <w:ind w:left="397" w:hanging="397"/>
        <w:jc w:val="both"/>
      </w:pPr>
      <w:r w:rsidRPr="001F7F4A">
        <w:t xml:space="preserve">Naudas balvu </w:t>
      </w:r>
      <w:r w:rsidR="00317187" w:rsidRPr="00714ACC">
        <w:t xml:space="preserve">maksimālais </w:t>
      </w:r>
      <w:r w:rsidR="006E5141">
        <w:t>apmērs noteikts 1.tabulā un tās</w:t>
      </w:r>
      <w:r w:rsidRPr="001F7F4A">
        <w:t xml:space="preserve"> piešķir pēc šādiem kritērijiem:</w:t>
      </w:r>
    </w:p>
    <w:p w14:paraId="21ED9294" w14:textId="4098BB4F" w:rsidR="00116057" w:rsidRPr="001F7F4A" w:rsidRDefault="008F27FD" w:rsidP="006E5141">
      <w:pPr>
        <w:autoSpaceDE w:val="0"/>
        <w:autoSpaceDN w:val="0"/>
        <w:adjustRightInd w:val="0"/>
        <w:ind w:left="720"/>
        <w:jc w:val="both"/>
      </w:pPr>
      <w:r>
        <w:rPr>
          <w:bCs/>
        </w:rPr>
        <w:t>12</w:t>
      </w:r>
      <w:r w:rsidR="00116057" w:rsidRPr="001F7F4A">
        <w:t>.1.</w:t>
      </w:r>
      <w:r w:rsidR="00AF6C69">
        <w:t xml:space="preserve"> </w:t>
      </w:r>
      <w:r w:rsidR="00116057" w:rsidRPr="001F7F4A">
        <w:t>sportistiem individuālajos sporta veidos, kas pārstāv Limbažu novadu, piešķir naudas balvas (pēc nodokļu nomaksas) norādītajā apmērā;</w:t>
      </w:r>
    </w:p>
    <w:p w14:paraId="321D035F" w14:textId="05C3B86B" w:rsidR="00116057" w:rsidRPr="001F7F4A" w:rsidRDefault="008F27FD" w:rsidP="006E5141">
      <w:pPr>
        <w:autoSpaceDE w:val="0"/>
        <w:autoSpaceDN w:val="0"/>
        <w:adjustRightInd w:val="0"/>
        <w:ind w:left="720"/>
        <w:jc w:val="both"/>
      </w:pPr>
      <w:r>
        <w:t>12</w:t>
      </w:r>
      <w:r w:rsidR="006E5141">
        <w:t>.2.</w:t>
      </w:r>
      <w:r w:rsidR="00AF6C69">
        <w:t xml:space="preserve"> </w:t>
      </w:r>
      <w:r w:rsidR="00116057" w:rsidRPr="001F7F4A">
        <w:t>individuālo sporta veidu komandām (2 – 4 sportisti)</w:t>
      </w:r>
      <w:r w:rsidR="006E5141">
        <w:t>,</w:t>
      </w:r>
      <w:r w:rsidR="00116057" w:rsidRPr="001F7F4A">
        <w:t xml:space="preserve"> katram sportistam </w:t>
      </w:r>
      <w:r w:rsidR="00A40841" w:rsidRPr="00714ACC">
        <w:t>75%</w:t>
      </w:r>
      <w:r w:rsidR="00A40841">
        <w:t xml:space="preserve"> </w:t>
      </w:r>
      <w:r w:rsidR="00116057" w:rsidRPr="001F7F4A">
        <w:t>no individuālo sporta veidu naudas balvām;</w:t>
      </w:r>
    </w:p>
    <w:p w14:paraId="1E17118E" w14:textId="408691A6" w:rsidR="00116057" w:rsidRDefault="008F27FD" w:rsidP="006E5141">
      <w:pPr>
        <w:autoSpaceDE w:val="0"/>
        <w:autoSpaceDN w:val="0"/>
        <w:adjustRightInd w:val="0"/>
        <w:ind w:firstLine="720"/>
        <w:jc w:val="both"/>
      </w:pPr>
      <w:r>
        <w:t>12</w:t>
      </w:r>
      <w:r w:rsidR="006E5141">
        <w:t>.3.</w:t>
      </w:r>
      <w:r w:rsidR="00AF6C69">
        <w:t xml:space="preserve"> </w:t>
      </w:r>
      <w:r w:rsidR="00116057" w:rsidRPr="001F7F4A">
        <w:t xml:space="preserve">sporta spēļu komandām balvas apmēru nosaka ar koeficientu </w:t>
      </w:r>
      <w:r w:rsidR="00ED38B5" w:rsidRPr="00714ACC">
        <w:t>6</w:t>
      </w:r>
      <w:r w:rsidR="00116057" w:rsidRPr="00714ACC">
        <w:t>.</w:t>
      </w:r>
    </w:p>
    <w:p w14:paraId="76093758" w14:textId="77777777" w:rsidR="006E5141" w:rsidRPr="001F7F4A" w:rsidRDefault="006E5141" w:rsidP="006E5141">
      <w:pPr>
        <w:autoSpaceDE w:val="0"/>
        <w:autoSpaceDN w:val="0"/>
        <w:adjustRightInd w:val="0"/>
        <w:ind w:firstLine="720"/>
        <w:jc w:val="both"/>
      </w:pPr>
    </w:p>
    <w:p w14:paraId="056F85AA" w14:textId="0380B25D" w:rsidR="006E5141" w:rsidRDefault="00A65E55" w:rsidP="00112EA4">
      <w:pPr>
        <w:ind w:left="720"/>
        <w:jc w:val="right"/>
      </w:pPr>
      <w:r>
        <w:t>1.tabula</w:t>
      </w:r>
    </w:p>
    <w:tbl>
      <w:tblPr>
        <w:tblW w:w="5594" w:type="pct"/>
        <w:jc w:val="righ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3"/>
        <w:gridCol w:w="994"/>
        <w:gridCol w:w="711"/>
        <w:gridCol w:w="710"/>
        <w:gridCol w:w="708"/>
        <w:gridCol w:w="850"/>
        <w:gridCol w:w="850"/>
        <w:gridCol w:w="850"/>
        <w:gridCol w:w="708"/>
        <w:gridCol w:w="850"/>
        <w:gridCol w:w="728"/>
        <w:gridCol w:w="646"/>
        <w:gridCol w:w="622"/>
        <w:gridCol w:w="835"/>
      </w:tblGrid>
      <w:tr w:rsidR="00714ACC" w:rsidRPr="00714ACC" w14:paraId="6DE4814B" w14:textId="77777777" w:rsidTr="00317187">
        <w:trPr>
          <w:trHeight w:val="1406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14:paraId="299D2433" w14:textId="77777777" w:rsidR="00112EA4" w:rsidRPr="00714ACC" w:rsidRDefault="00112EA4" w:rsidP="0036135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Vieta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14:paraId="0C8271DA" w14:textId="1EF7AE8A" w:rsidR="00112EA4" w:rsidRPr="00714ACC" w:rsidRDefault="00112EA4" w:rsidP="0036135B">
            <w:pPr>
              <w:spacing w:before="100" w:beforeAutospacing="1" w:after="100" w:afterAutospacing="1"/>
              <w:ind w:right="-29"/>
              <w:jc w:val="center"/>
              <w:rPr>
                <w:sz w:val="18"/>
                <w:szCs w:val="18"/>
              </w:rPr>
            </w:pPr>
            <w:r w:rsidRPr="00714ACC">
              <w:rPr>
                <w:sz w:val="16"/>
                <w:szCs w:val="16"/>
              </w:rPr>
              <w:t xml:space="preserve">Olimpiskās </w:t>
            </w:r>
            <w:r w:rsidRPr="00714ACC">
              <w:rPr>
                <w:bCs/>
                <w:sz w:val="16"/>
                <w:szCs w:val="16"/>
              </w:rPr>
              <w:t>un</w:t>
            </w:r>
            <w:r w:rsidR="00317187" w:rsidRPr="00714AC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14ACC">
              <w:rPr>
                <w:sz w:val="16"/>
                <w:szCs w:val="16"/>
              </w:rPr>
              <w:t>paralimpiskās</w:t>
            </w:r>
            <w:proofErr w:type="spellEnd"/>
            <w:r w:rsidRPr="00714ACC">
              <w:rPr>
                <w:sz w:val="16"/>
                <w:szCs w:val="16"/>
              </w:rPr>
              <w:t xml:space="preserve"> spēles (</w:t>
            </w:r>
            <w:proofErr w:type="spellStart"/>
            <w:r w:rsidRPr="00714ACC">
              <w:rPr>
                <w:i/>
                <w:sz w:val="16"/>
                <w:szCs w:val="16"/>
              </w:rPr>
              <w:t>Euro</w:t>
            </w:r>
            <w:proofErr w:type="spellEnd"/>
            <w:r w:rsidRPr="00714ACC">
              <w:rPr>
                <w:sz w:val="18"/>
                <w:szCs w:val="18"/>
              </w:rPr>
              <w:t>)</w:t>
            </w:r>
          </w:p>
        </w:tc>
        <w:tc>
          <w:tcPr>
            <w:tcW w:w="1384" w:type="pct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14:paraId="035669F4" w14:textId="77777777" w:rsidR="00112EA4" w:rsidRPr="00714ACC" w:rsidRDefault="00112EA4" w:rsidP="0036135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Pasaules čempionāti (individuāli vai komandas sastāvā) (</w:t>
            </w:r>
            <w:proofErr w:type="spellStart"/>
            <w:r w:rsidRPr="00714ACC">
              <w:rPr>
                <w:i/>
                <w:sz w:val="18"/>
                <w:szCs w:val="18"/>
              </w:rPr>
              <w:t>Euro</w:t>
            </w:r>
            <w:proofErr w:type="spellEnd"/>
            <w:r w:rsidRPr="00714ACC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513" w:type="pct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14:paraId="252B5A22" w14:textId="77777777" w:rsidR="00112EA4" w:rsidRPr="00714ACC" w:rsidRDefault="00112EA4" w:rsidP="0036135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Eiropas čempionāts, nozīmīgas starptautiskas sacensības (individuāli vai komandas sastāvā) (</w:t>
            </w:r>
            <w:proofErr w:type="spellStart"/>
            <w:r w:rsidRPr="00714ACC">
              <w:rPr>
                <w:i/>
                <w:sz w:val="18"/>
                <w:szCs w:val="18"/>
              </w:rPr>
              <w:t>Euro</w:t>
            </w:r>
            <w:proofErr w:type="spellEnd"/>
            <w:r w:rsidRPr="00714ACC">
              <w:rPr>
                <w:sz w:val="18"/>
                <w:szCs w:val="18"/>
              </w:rPr>
              <w:t>)</w:t>
            </w:r>
          </w:p>
        </w:tc>
        <w:tc>
          <w:tcPr>
            <w:tcW w:w="1316" w:type="pct"/>
            <w:gridSpan w:val="4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14:paraId="0B2D8F70" w14:textId="77777777" w:rsidR="00112EA4" w:rsidRPr="00714ACC" w:rsidRDefault="00112EA4" w:rsidP="0036135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Latvijas čempionāts, Latvijas olimpiāde un Jaunatnes olimpiāde (individuāli vai komandu dalībnieki) (</w:t>
            </w:r>
            <w:proofErr w:type="spellStart"/>
            <w:r w:rsidRPr="00714ACC">
              <w:rPr>
                <w:i/>
                <w:sz w:val="18"/>
                <w:szCs w:val="18"/>
              </w:rPr>
              <w:t>Euro</w:t>
            </w:r>
            <w:proofErr w:type="spellEnd"/>
            <w:r w:rsidRPr="00714ACC">
              <w:rPr>
                <w:sz w:val="18"/>
                <w:szCs w:val="18"/>
              </w:rPr>
              <w:t>)</w:t>
            </w:r>
          </w:p>
        </w:tc>
      </w:tr>
      <w:tr w:rsidR="00714ACC" w:rsidRPr="00714ACC" w14:paraId="223CB2AA" w14:textId="77777777" w:rsidTr="00317187">
        <w:trPr>
          <w:cantSplit/>
          <w:trHeight w:val="1778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110A1" w14:textId="77777777" w:rsidR="00112EA4" w:rsidRPr="00714ACC" w:rsidRDefault="00112EA4" w:rsidP="0036135B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27F064" w14:textId="77777777" w:rsidR="00112EA4" w:rsidRPr="00714ACC" w:rsidRDefault="00112EA4" w:rsidP="0036135B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14:paraId="283E0891" w14:textId="77777777" w:rsidR="00112EA4" w:rsidRPr="00714ACC" w:rsidRDefault="00112EA4" w:rsidP="0036135B">
            <w:pPr>
              <w:ind w:right="113"/>
              <w:jc w:val="center"/>
              <w:rPr>
                <w:sz w:val="18"/>
                <w:szCs w:val="18"/>
                <w:highlight w:val="yellow"/>
              </w:rPr>
            </w:pPr>
            <w:r w:rsidRPr="00714ACC">
              <w:rPr>
                <w:sz w:val="18"/>
                <w:szCs w:val="18"/>
              </w:rPr>
              <w:t>Olimpiskajos sporta veidos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EDB6D27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Neolimpiskajos sporta veidos*</w:t>
            </w:r>
          </w:p>
        </w:tc>
        <w:tc>
          <w:tcPr>
            <w:tcW w:w="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2F76022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Veterānu sports*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14:paraId="172FF902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Bērni / jaunieši /juniori**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670708F" w14:textId="77777777" w:rsidR="00112EA4" w:rsidRPr="00714ACC" w:rsidRDefault="00112EA4" w:rsidP="0036135B">
            <w:pPr>
              <w:ind w:right="113"/>
              <w:jc w:val="center"/>
              <w:rPr>
                <w:sz w:val="18"/>
                <w:szCs w:val="18"/>
                <w:highlight w:val="yellow"/>
              </w:rPr>
            </w:pPr>
            <w:r w:rsidRPr="00714ACC">
              <w:rPr>
                <w:sz w:val="18"/>
                <w:szCs w:val="18"/>
              </w:rPr>
              <w:t>Olimpiskajos sporta veidos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14:paraId="429AE595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Neolimpiskajos sporta veidos*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B66517B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Veterānu sports*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F50B90C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Bērni / jaunieši /juniori**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6D7C146" w14:textId="77777777" w:rsidR="00112EA4" w:rsidRPr="00714ACC" w:rsidRDefault="00112EA4" w:rsidP="0036135B">
            <w:pPr>
              <w:ind w:right="113"/>
              <w:jc w:val="center"/>
              <w:rPr>
                <w:sz w:val="18"/>
                <w:szCs w:val="18"/>
                <w:highlight w:val="yellow"/>
              </w:rPr>
            </w:pPr>
            <w:r w:rsidRPr="00714ACC">
              <w:rPr>
                <w:sz w:val="18"/>
                <w:szCs w:val="18"/>
              </w:rPr>
              <w:t>Olimpiskajos sporta veidos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1E71F2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Neolimpiskajos sporta veidos *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10630BF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Veterānu sports*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extDirection w:val="btLr"/>
            <w:vAlign w:val="center"/>
            <w:hideMark/>
          </w:tcPr>
          <w:p w14:paraId="7588F570" w14:textId="77777777" w:rsidR="00112EA4" w:rsidRPr="00714ACC" w:rsidRDefault="00112EA4" w:rsidP="0036135B">
            <w:pPr>
              <w:spacing w:before="100" w:beforeAutospacing="1" w:after="100" w:afterAutospacing="1"/>
              <w:ind w:right="113"/>
              <w:jc w:val="center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Bērni / jaunieši /juniori</w:t>
            </w:r>
          </w:p>
        </w:tc>
      </w:tr>
      <w:tr w:rsidR="00714ACC" w:rsidRPr="00714ACC" w14:paraId="23FC55C7" w14:textId="77777777" w:rsidTr="00317187">
        <w:trPr>
          <w:trHeight w:val="270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EE9AB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70AA8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09817" w14:textId="77777777" w:rsidR="00112EA4" w:rsidRPr="00714ACC" w:rsidRDefault="00112EA4" w:rsidP="0036135B">
            <w:pPr>
              <w:jc w:val="both"/>
              <w:rPr>
                <w:sz w:val="18"/>
                <w:szCs w:val="18"/>
                <w:highlight w:val="yellow"/>
              </w:rPr>
            </w:pPr>
            <w:r w:rsidRPr="00714ACC">
              <w:rPr>
                <w:sz w:val="18"/>
                <w:szCs w:val="18"/>
              </w:rPr>
              <w:t>1000,00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143761A8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600,00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2BAA1F7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85928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600,00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7537319" w14:textId="666D5710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900,00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3846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5AB939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250,00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224949AB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09BE1BC" w14:textId="7B0F3255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250,00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E77A" w14:textId="7C5BC6A7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150,00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3D008A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70,00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93754" w14:textId="1D38DF92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150,00</w:t>
            </w:r>
          </w:p>
        </w:tc>
      </w:tr>
      <w:tr w:rsidR="00714ACC" w:rsidRPr="00714ACC" w14:paraId="21AC693C" w14:textId="77777777" w:rsidTr="00317187">
        <w:trPr>
          <w:trHeight w:val="270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78FA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4E5D0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7500,00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31FB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900,00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3C8746B8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2CB0E733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250,00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9A247A7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1A38705" w14:textId="4142E5DA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800,00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F8AE0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2CFFBF32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6A569DEE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400,00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17F59937" w14:textId="0D6DAED8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200,00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A015" w14:textId="0104FDEA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100,00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5A211BF2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50,00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9F658" w14:textId="00C12565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120,00</w:t>
            </w:r>
          </w:p>
        </w:tc>
      </w:tr>
      <w:tr w:rsidR="00714ACC" w:rsidRPr="00714ACC" w14:paraId="4124B4B4" w14:textId="77777777" w:rsidTr="00317187">
        <w:trPr>
          <w:trHeight w:val="270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DF69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0BD53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BEE7F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800,00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32953B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237D0ADE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F169E66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1C767EC" w14:textId="163B5B81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700,00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AC3C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300,00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E6519F0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150,00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57A0B69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300,00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B89DE14" w14:textId="1F2E5474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150,00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97E96" w14:textId="438CCB6F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80,00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419E16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40,00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862D7" w14:textId="64B7A4D5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100,00</w:t>
            </w:r>
          </w:p>
        </w:tc>
      </w:tr>
      <w:tr w:rsidR="00714ACC" w:rsidRPr="00714ACC" w14:paraId="1C83D8EE" w14:textId="77777777" w:rsidTr="00317187">
        <w:trPr>
          <w:trHeight w:val="270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52998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97BA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93119" w14:textId="1281FA59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700,00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3BD62D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38605B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5D9BB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300,00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1ACEA0C5" w14:textId="15CAEA66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600,00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A6423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37E03987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300BCD5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200,00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FD0EED3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1D66F04B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111D2658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C12E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</w:p>
        </w:tc>
      </w:tr>
      <w:tr w:rsidR="00714ACC" w:rsidRPr="00714ACC" w14:paraId="0D8D9FFF" w14:textId="77777777" w:rsidTr="00317187">
        <w:trPr>
          <w:trHeight w:val="270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5E66D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58D6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59D7C" w14:textId="00C01293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600,00</w:t>
            </w:r>
          </w:p>
          <w:p w14:paraId="060EB643" w14:textId="77777777" w:rsidR="00432E45" w:rsidRPr="00714ACC" w:rsidRDefault="00432E45" w:rsidP="0036135B">
            <w:pPr>
              <w:jc w:val="both"/>
              <w:rPr>
                <w:strike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D72D5E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39849CD1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0C3AF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200,00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9DFEE88" w14:textId="0CB4C5D3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ECF12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EEA9C2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975BAB2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150,00</w:t>
            </w:r>
          </w:p>
        </w:tc>
        <w:tc>
          <w:tcPr>
            <w:tcW w:w="338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046D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8131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2C76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14:paraId="0A6987DB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</w:tr>
      <w:tr w:rsidR="00714ACC" w:rsidRPr="00714ACC" w14:paraId="28E07063" w14:textId="77777777" w:rsidTr="00317187">
        <w:trPr>
          <w:trHeight w:val="285"/>
          <w:jc w:val="right"/>
        </w:trPr>
        <w:tc>
          <w:tcPr>
            <w:tcW w:w="3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FBF66" w14:textId="77777777" w:rsidR="00112EA4" w:rsidRPr="00714ACC" w:rsidRDefault="00112EA4" w:rsidP="0036135B">
            <w:pPr>
              <w:spacing w:before="100" w:beforeAutospacing="1" w:after="100" w:afterAutospacing="1"/>
              <w:jc w:val="both"/>
            </w:pPr>
            <w:r w:rsidRPr="00714ACC">
              <w:t>6.</w:t>
            </w:r>
          </w:p>
        </w:tc>
        <w:tc>
          <w:tcPr>
            <w:tcW w:w="4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E63A6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1CEF8" w14:textId="61D388C3" w:rsidR="00432E45" w:rsidRPr="00714ACC" w:rsidRDefault="00432E45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500,00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74DB6A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B649468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E4A05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100,00</w:t>
            </w:r>
          </w:p>
        </w:tc>
        <w:tc>
          <w:tcPr>
            <w:tcW w:w="3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F8AA5C5" w14:textId="478822F3" w:rsidR="008D293F" w:rsidRPr="00714ACC" w:rsidRDefault="008D293F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400,00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62519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67CA0234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9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BC361BA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100,00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F86F" w14:textId="77777777" w:rsidR="00112EA4" w:rsidRPr="00714ACC" w:rsidRDefault="00112EA4" w:rsidP="0036135B">
            <w:pPr>
              <w:jc w:val="both"/>
              <w:rPr>
                <w:sz w:val="18"/>
                <w:szCs w:val="18"/>
              </w:rPr>
            </w:pPr>
            <w:r w:rsidRPr="00714ACC">
              <w:rPr>
                <w:sz w:val="18"/>
                <w:szCs w:val="18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8854" w14:textId="77777777" w:rsidR="00112EA4" w:rsidRPr="00714ACC" w:rsidRDefault="00112EA4" w:rsidP="0036135B">
            <w:pPr>
              <w:jc w:val="both"/>
            </w:pPr>
            <w:r w:rsidRPr="00714ACC"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B55D" w14:textId="77777777" w:rsidR="00112EA4" w:rsidRPr="00714ACC" w:rsidRDefault="00112EA4" w:rsidP="0036135B">
            <w:pPr>
              <w:jc w:val="both"/>
            </w:pPr>
            <w:r w:rsidRPr="00714ACC"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920" w14:textId="77777777" w:rsidR="00112EA4" w:rsidRPr="00714ACC" w:rsidRDefault="00112EA4" w:rsidP="0036135B">
            <w:pPr>
              <w:jc w:val="both"/>
            </w:pPr>
            <w:r w:rsidRPr="00714ACC">
              <w:t>-</w:t>
            </w:r>
          </w:p>
        </w:tc>
      </w:tr>
    </w:tbl>
    <w:p w14:paraId="7873A92E" w14:textId="6E9FCCCC" w:rsidR="006E5141" w:rsidRPr="00BC5D5F" w:rsidRDefault="006E5141" w:rsidP="00112EA4">
      <w:pPr>
        <w:widowControl w:val="0"/>
        <w:tabs>
          <w:tab w:val="left" w:pos="1080"/>
        </w:tabs>
        <w:suppressAutoHyphens/>
        <w:jc w:val="both"/>
      </w:pPr>
      <w:r>
        <w:t xml:space="preserve">     *</w:t>
      </w:r>
      <w:r w:rsidRPr="00BC5D5F">
        <w:t xml:space="preserve">attiecīgo sporta veidu federāciju atzītās sacensības </w:t>
      </w:r>
    </w:p>
    <w:p w14:paraId="771BAFA6" w14:textId="77777777" w:rsidR="00112EA4" w:rsidRDefault="00112EA4" w:rsidP="006E5141">
      <w:pPr>
        <w:tabs>
          <w:tab w:val="left" w:pos="1080"/>
        </w:tabs>
        <w:ind w:left="720"/>
        <w:jc w:val="both"/>
      </w:pPr>
    </w:p>
    <w:p w14:paraId="082E419A" w14:textId="058E70AA" w:rsidR="006E5141" w:rsidRPr="00BC5D5F" w:rsidRDefault="008F27FD" w:rsidP="006E5141">
      <w:pPr>
        <w:tabs>
          <w:tab w:val="left" w:pos="1080"/>
        </w:tabs>
        <w:ind w:left="720"/>
        <w:jc w:val="both"/>
      </w:pPr>
      <w:r>
        <w:t>12</w:t>
      </w:r>
      <w:r w:rsidR="006E5141">
        <w:t>.4.</w:t>
      </w:r>
      <w:r w:rsidR="00714ACC">
        <w:t xml:space="preserve"> </w:t>
      </w:r>
      <w:r w:rsidR="006E5141" w:rsidRPr="00BC5D5F">
        <w:t xml:space="preserve">bērniem, jauniešiem/junioriem visu čempionātu veidos pielieto koeficientus: </w:t>
      </w:r>
    </w:p>
    <w:p w14:paraId="71975608" w14:textId="4484D7B0" w:rsidR="006E5141" w:rsidRPr="001A2901" w:rsidRDefault="008F27FD" w:rsidP="006E5141">
      <w:pPr>
        <w:ind w:left="720"/>
        <w:jc w:val="both"/>
        <w:rPr>
          <w:shd w:val="clear" w:color="auto" w:fill="FFFFFF"/>
        </w:rPr>
      </w:pPr>
      <w:r w:rsidRPr="00955BD6">
        <w:t>12</w:t>
      </w:r>
      <w:r w:rsidR="006E5141" w:rsidRPr="00955BD6">
        <w:t>.4.1.</w:t>
      </w:r>
      <w:r w:rsidR="00AF6C69" w:rsidRPr="00955BD6">
        <w:t xml:space="preserve"> </w:t>
      </w:r>
      <w:r w:rsidR="006E5141" w:rsidRPr="001A2901">
        <w:rPr>
          <w:shd w:val="clear" w:color="auto" w:fill="FFFFFF"/>
        </w:rPr>
        <w:t>17-18 gad</w:t>
      </w:r>
      <w:r w:rsidR="00ED38B5" w:rsidRPr="001A2901">
        <w:rPr>
          <w:shd w:val="clear" w:color="auto" w:fill="FFFFFF"/>
        </w:rPr>
        <w:t>us veci sportisti</w:t>
      </w:r>
      <w:r w:rsidR="006E5141" w:rsidRPr="001A2901">
        <w:rPr>
          <w:shd w:val="clear" w:color="auto" w:fill="FFFFFF"/>
        </w:rPr>
        <w:t xml:space="preserve"> – 1;</w:t>
      </w:r>
    </w:p>
    <w:p w14:paraId="55CC6DBC" w14:textId="55FB39A4" w:rsidR="006E5141" w:rsidRPr="001A2901" w:rsidRDefault="008F27FD" w:rsidP="006E5141">
      <w:pPr>
        <w:ind w:left="720"/>
        <w:jc w:val="both"/>
        <w:rPr>
          <w:shd w:val="clear" w:color="auto" w:fill="FFFFFF"/>
        </w:rPr>
      </w:pPr>
      <w:r w:rsidRPr="00955BD6">
        <w:rPr>
          <w:shd w:val="clear" w:color="auto" w:fill="FFFFFF"/>
        </w:rPr>
        <w:t>12</w:t>
      </w:r>
      <w:r w:rsidR="006E5141" w:rsidRPr="00955BD6">
        <w:rPr>
          <w:shd w:val="clear" w:color="auto" w:fill="FFFFFF"/>
        </w:rPr>
        <w:t xml:space="preserve">.4.2. </w:t>
      </w:r>
      <w:r w:rsidR="006E5141" w:rsidRPr="001A2901">
        <w:rPr>
          <w:shd w:val="clear" w:color="auto" w:fill="FFFFFF"/>
        </w:rPr>
        <w:t>15-16 gad</w:t>
      </w:r>
      <w:r w:rsidR="00ED38B5" w:rsidRPr="001A2901">
        <w:rPr>
          <w:shd w:val="clear" w:color="auto" w:fill="FFFFFF"/>
        </w:rPr>
        <w:t>us veci sportisti</w:t>
      </w:r>
      <w:r w:rsidR="006E5141" w:rsidRPr="001A2901">
        <w:rPr>
          <w:shd w:val="clear" w:color="auto" w:fill="FFFFFF"/>
        </w:rPr>
        <w:t xml:space="preserve"> – 0.75; </w:t>
      </w:r>
    </w:p>
    <w:p w14:paraId="1E9AB6D1" w14:textId="08FBABC1" w:rsidR="00DE51C3" w:rsidRPr="001A2901" w:rsidRDefault="008F27FD" w:rsidP="006E5141">
      <w:pPr>
        <w:ind w:left="720"/>
        <w:jc w:val="both"/>
        <w:rPr>
          <w:shd w:val="clear" w:color="auto" w:fill="FFFFFF"/>
        </w:rPr>
      </w:pPr>
      <w:r w:rsidRPr="00955BD6">
        <w:rPr>
          <w:shd w:val="clear" w:color="auto" w:fill="FFFFFF"/>
        </w:rPr>
        <w:t>12</w:t>
      </w:r>
      <w:r w:rsidR="00DE51C3" w:rsidRPr="00955BD6">
        <w:rPr>
          <w:shd w:val="clear" w:color="auto" w:fill="FFFFFF"/>
        </w:rPr>
        <w:t>.4</w:t>
      </w:r>
      <w:r w:rsidR="006E5141" w:rsidRPr="00955BD6">
        <w:rPr>
          <w:shd w:val="clear" w:color="auto" w:fill="FFFFFF"/>
        </w:rPr>
        <w:t>.</w:t>
      </w:r>
      <w:r w:rsidR="00DE51C3" w:rsidRPr="00955BD6">
        <w:rPr>
          <w:shd w:val="clear" w:color="auto" w:fill="FFFFFF"/>
        </w:rPr>
        <w:t>3.</w:t>
      </w:r>
      <w:r w:rsidR="00955BD6">
        <w:rPr>
          <w:color w:val="0070C0"/>
          <w:shd w:val="clear" w:color="auto" w:fill="FFFFFF"/>
        </w:rPr>
        <w:t xml:space="preserve"> </w:t>
      </w:r>
      <w:r w:rsidR="006E5141" w:rsidRPr="001A2901">
        <w:rPr>
          <w:shd w:val="clear" w:color="auto" w:fill="FFFFFF"/>
        </w:rPr>
        <w:t>13-14 gad</w:t>
      </w:r>
      <w:r w:rsidR="00ED38B5" w:rsidRPr="001A2901">
        <w:rPr>
          <w:shd w:val="clear" w:color="auto" w:fill="FFFFFF"/>
        </w:rPr>
        <w:t>us veci sportisti</w:t>
      </w:r>
      <w:r w:rsidR="001A2901" w:rsidRPr="001A2901">
        <w:rPr>
          <w:shd w:val="clear" w:color="auto" w:fill="FFFFFF"/>
        </w:rPr>
        <w:t xml:space="preserve"> </w:t>
      </w:r>
      <w:r w:rsidR="006E5141" w:rsidRPr="001A2901">
        <w:rPr>
          <w:shd w:val="clear" w:color="auto" w:fill="FFFFFF"/>
        </w:rPr>
        <w:t>– 0.5;</w:t>
      </w:r>
    </w:p>
    <w:p w14:paraId="2860FEFF" w14:textId="09F8E42F" w:rsidR="003D4B7B" w:rsidRPr="003D4B7B" w:rsidRDefault="008F27FD" w:rsidP="003D4B7B">
      <w:pPr>
        <w:ind w:left="720"/>
        <w:jc w:val="both"/>
        <w:rPr>
          <w:i/>
          <w:shd w:val="clear" w:color="auto" w:fill="FFFFFF"/>
        </w:rPr>
      </w:pPr>
      <w:r w:rsidRPr="001A2901">
        <w:rPr>
          <w:shd w:val="clear" w:color="auto" w:fill="FFFFFF"/>
        </w:rPr>
        <w:t>12</w:t>
      </w:r>
      <w:r w:rsidR="00DE51C3" w:rsidRPr="001A2901">
        <w:rPr>
          <w:shd w:val="clear" w:color="auto" w:fill="FFFFFF"/>
        </w:rPr>
        <w:t>.4.4.</w:t>
      </w:r>
      <w:r w:rsidR="006E5141" w:rsidRPr="001A2901">
        <w:rPr>
          <w:shd w:val="clear" w:color="auto" w:fill="FFFFFF"/>
        </w:rPr>
        <w:t xml:space="preserve"> </w:t>
      </w:r>
      <w:r w:rsidR="001A2901" w:rsidRPr="001A2901">
        <w:rPr>
          <w:i/>
          <w:shd w:val="clear" w:color="auto" w:fill="FFFFFF"/>
        </w:rPr>
        <w:t>(</w:t>
      </w:r>
      <w:r w:rsidR="001A2901">
        <w:rPr>
          <w:i/>
          <w:shd w:val="clear" w:color="auto" w:fill="FFFFFF"/>
        </w:rPr>
        <w:t>svītrots ar</w:t>
      </w:r>
      <w:r w:rsidR="001A2901" w:rsidRPr="001A2901">
        <w:rPr>
          <w:i/>
          <w:shd w:val="clear" w:color="auto" w:fill="FFFFFF"/>
        </w:rPr>
        <w:t xml:space="preserve"> </w:t>
      </w:r>
      <w:r w:rsidR="003D4B7B" w:rsidRPr="003D4B7B">
        <w:rPr>
          <w:i/>
          <w:shd w:val="clear" w:color="auto" w:fill="FFFFFF"/>
        </w:rPr>
        <w:t>Limbažu novada domes 25.09.2025. sēdes lēmumu Nr.670 (protokols Nr.15, 25.))</w:t>
      </w:r>
    </w:p>
    <w:p w14:paraId="2D10FF5C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1B91AF5C" w14:textId="2F87DD2C" w:rsidR="006E5141" w:rsidRPr="00BC5D5F" w:rsidRDefault="006E5141" w:rsidP="00955BD6">
      <w:pPr>
        <w:numPr>
          <w:ilvl w:val="1"/>
          <w:numId w:val="1"/>
        </w:numPr>
        <w:ind w:left="397" w:hanging="397"/>
        <w:jc w:val="both"/>
      </w:pPr>
      <w:r w:rsidRPr="00BC5D5F">
        <w:rPr>
          <w:rFonts w:eastAsia="Lucida Sans Unicode"/>
        </w:rPr>
        <w:t>Komandu sporta veidos tiek apbalvotas komandas, kas kopvērtējumā izcīnījušas 1. - 4.vietu atkarībā no komandu skaita:</w:t>
      </w:r>
    </w:p>
    <w:p w14:paraId="3F0127E0" w14:textId="1B80EC20" w:rsidR="006E5141" w:rsidRPr="00BC5D5F" w:rsidRDefault="00DE51C3" w:rsidP="00DE51C3">
      <w:pPr>
        <w:widowControl w:val="0"/>
        <w:tabs>
          <w:tab w:val="left" w:pos="1080"/>
        </w:tabs>
        <w:suppressAutoHyphens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8F27FD">
        <w:rPr>
          <w:rFonts w:eastAsia="Calibri"/>
          <w:lang w:eastAsia="en-US"/>
        </w:rPr>
        <w:t xml:space="preserve">  13</w:t>
      </w:r>
      <w:r>
        <w:rPr>
          <w:rFonts w:eastAsia="Calibri"/>
          <w:lang w:eastAsia="en-US"/>
        </w:rPr>
        <w:t>.1.</w:t>
      </w:r>
      <w:r w:rsidR="00AF6C69">
        <w:rPr>
          <w:rFonts w:eastAsia="Calibri"/>
          <w:lang w:eastAsia="en-US"/>
        </w:rPr>
        <w:t xml:space="preserve"> </w:t>
      </w:r>
      <w:r w:rsidR="006E5141" w:rsidRPr="00BC5D5F">
        <w:rPr>
          <w:rFonts w:eastAsia="Calibri"/>
          <w:lang w:eastAsia="en-US"/>
        </w:rPr>
        <w:t>ja sacensībās piedalījās 3 komandas un ir iegūta 1.vieta;</w:t>
      </w:r>
    </w:p>
    <w:p w14:paraId="2A6392D8" w14:textId="3BEF3867" w:rsidR="006E5141" w:rsidRPr="00BC5D5F" w:rsidRDefault="008F27FD" w:rsidP="00DE51C3">
      <w:pPr>
        <w:widowControl w:val="0"/>
        <w:tabs>
          <w:tab w:val="left" w:pos="1080"/>
        </w:tabs>
        <w:suppressAutoHyphens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13</w:t>
      </w:r>
      <w:r w:rsidR="00DE51C3">
        <w:rPr>
          <w:rFonts w:eastAsia="Calibri"/>
          <w:lang w:eastAsia="en-US"/>
        </w:rPr>
        <w:t>.2.</w:t>
      </w:r>
      <w:r w:rsidR="00AF6C69">
        <w:rPr>
          <w:rFonts w:eastAsia="Calibri"/>
          <w:lang w:eastAsia="en-US"/>
        </w:rPr>
        <w:t xml:space="preserve"> </w:t>
      </w:r>
      <w:r w:rsidR="006E5141" w:rsidRPr="00BC5D5F">
        <w:rPr>
          <w:rFonts w:eastAsia="Calibri"/>
          <w:lang w:eastAsia="en-US"/>
        </w:rPr>
        <w:t>ja 4-5 komandas – 1. - 2.vieta;</w:t>
      </w:r>
    </w:p>
    <w:p w14:paraId="49053379" w14:textId="6353AAC5" w:rsidR="006E5141" w:rsidRPr="00BC5D5F" w:rsidRDefault="008F27FD" w:rsidP="00DE51C3">
      <w:pPr>
        <w:widowControl w:val="0"/>
        <w:tabs>
          <w:tab w:val="left" w:pos="1080"/>
        </w:tabs>
        <w:suppressAutoHyphens/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13</w:t>
      </w:r>
      <w:r w:rsidR="00DE51C3">
        <w:rPr>
          <w:rFonts w:eastAsia="Calibri"/>
          <w:lang w:eastAsia="en-US"/>
        </w:rPr>
        <w:t>.3.</w:t>
      </w:r>
      <w:r w:rsidR="00AF6C69">
        <w:rPr>
          <w:rFonts w:eastAsia="Calibri"/>
          <w:lang w:eastAsia="en-US"/>
        </w:rPr>
        <w:t xml:space="preserve"> </w:t>
      </w:r>
      <w:r w:rsidR="006E5141" w:rsidRPr="00BC5D5F">
        <w:rPr>
          <w:rFonts w:eastAsia="Calibri"/>
          <w:lang w:eastAsia="en-US"/>
        </w:rPr>
        <w:t>ja 6-9 komandas – 1. - 3.vieta;</w:t>
      </w:r>
    </w:p>
    <w:p w14:paraId="399F549A" w14:textId="7DDBA875" w:rsidR="00432E45" w:rsidRDefault="008F27FD" w:rsidP="00432E45">
      <w:pPr>
        <w:widowControl w:val="0"/>
        <w:tabs>
          <w:tab w:val="left" w:pos="1080"/>
        </w:tabs>
        <w:suppressAutoHyphens/>
        <w:spacing w:after="200"/>
        <w:ind w:left="72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13</w:t>
      </w:r>
      <w:r w:rsidR="00DE51C3">
        <w:rPr>
          <w:rFonts w:eastAsia="Calibri"/>
          <w:lang w:eastAsia="en-US"/>
        </w:rPr>
        <w:t>.4.</w:t>
      </w:r>
      <w:r w:rsidR="00AF6C69">
        <w:rPr>
          <w:rFonts w:eastAsia="Calibri"/>
          <w:lang w:eastAsia="en-US"/>
        </w:rPr>
        <w:t xml:space="preserve"> </w:t>
      </w:r>
      <w:r w:rsidR="006E5141" w:rsidRPr="00BC5D5F">
        <w:rPr>
          <w:rFonts w:eastAsia="Calibri"/>
          <w:lang w:eastAsia="en-US"/>
        </w:rPr>
        <w:t>ja 10 un vairāk komandas – 1. - 4.vieta (par 4.vietu naudas balvu saņem 75% apmērā no 3.vietas naudas summas)</w:t>
      </w:r>
      <w:r w:rsidR="00432E45">
        <w:rPr>
          <w:rFonts w:eastAsia="Calibri"/>
          <w:lang w:eastAsia="en-US"/>
        </w:rPr>
        <w:t>.</w:t>
      </w:r>
    </w:p>
    <w:p w14:paraId="14E36FB5" w14:textId="2037D84B" w:rsidR="00432E45" w:rsidRPr="001A2901" w:rsidRDefault="00955BD6" w:rsidP="00955BD6">
      <w:pPr>
        <w:widowControl w:val="0"/>
        <w:suppressAutoHyphens/>
        <w:spacing w:after="200"/>
        <w:ind w:left="397" w:hanging="397"/>
        <w:contextualSpacing/>
        <w:jc w:val="both"/>
        <w:rPr>
          <w:rFonts w:eastAsia="Calibri"/>
          <w:lang w:eastAsia="en-US"/>
        </w:rPr>
      </w:pPr>
      <w:r w:rsidRPr="001A2901">
        <w:rPr>
          <w:rFonts w:eastAsia="Calibri"/>
          <w:lang w:eastAsia="en-US"/>
        </w:rPr>
        <w:t>13.</w:t>
      </w:r>
      <w:r w:rsidRPr="001A2901">
        <w:rPr>
          <w:rFonts w:eastAsia="Calibri"/>
          <w:vertAlign w:val="superscript"/>
          <w:lang w:eastAsia="en-US"/>
        </w:rPr>
        <w:t>1</w:t>
      </w:r>
      <w:r w:rsidR="00432E45" w:rsidRPr="001A2901">
        <w:rPr>
          <w:rFonts w:eastAsia="Calibri"/>
          <w:lang w:eastAsia="en-US"/>
        </w:rPr>
        <w:t xml:space="preserve"> Lai pretendētu uz naudas balvu individuālajos sporta veidos, sportistam jāierindojas pirmajā trešdaļā no dalībnieku skaita.</w:t>
      </w:r>
    </w:p>
    <w:p w14:paraId="2C568B49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2D2C36FF" w14:textId="54CEC901" w:rsidR="006E5141" w:rsidRPr="00BC5D5F" w:rsidRDefault="006E5141" w:rsidP="00955BD6">
      <w:pPr>
        <w:numPr>
          <w:ilvl w:val="1"/>
          <w:numId w:val="1"/>
        </w:numPr>
        <w:ind w:left="397" w:hanging="397"/>
        <w:jc w:val="both"/>
        <w:rPr>
          <w:rFonts w:eastAsia="Calibri"/>
          <w:lang w:eastAsia="en-US"/>
        </w:rPr>
      </w:pPr>
      <w:r w:rsidRPr="00BC5D5F">
        <w:t xml:space="preserve">Sportista trenerim piešķir naudas balvu, </w:t>
      </w:r>
      <w:r w:rsidRPr="001F7F4A">
        <w:t>ja viņš izpilda vienu no kritērijiem:</w:t>
      </w:r>
    </w:p>
    <w:p w14:paraId="1446A723" w14:textId="73D65948" w:rsidR="006E5141" w:rsidRPr="00BC5D5F" w:rsidRDefault="008F27FD" w:rsidP="00955BD6">
      <w:pPr>
        <w:widowControl w:val="0"/>
        <w:tabs>
          <w:tab w:val="left" w:pos="1080"/>
        </w:tabs>
        <w:suppressAutoHyphens/>
        <w:ind w:left="964" w:hanging="567"/>
        <w:contextualSpacing/>
        <w:jc w:val="both"/>
        <w:rPr>
          <w:rFonts w:eastAsia="Calibri"/>
          <w:lang w:eastAsia="en-US"/>
        </w:rPr>
      </w:pPr>
      <w:r>
        <w:t>14</w:t>
      </w:r>
      <w:r w:rsidR="00DE51C3">
        <w:t>.1.</w:t>
      </w:r>
      <w:r w:rsidR="00AF6C69">
        <w:t xml:space="preserve"> </w:t>
      </w:r>
      <w:r w:rsidR="006E5141" w:rsidRPr="00BC5D5F">
        <w:t xml:space="preserve">trenerim ir vismaz viena </w:t>
      </w:r>
      <w:proofErr w:type="spellStart"/>
      <w:r w:rsidR="006E5141" w:rsidRPr="00BC5D5F">
        <w:t>treniņgrupa</w:t>
      </w:r>
      <w:proofErr w:type="spellEnd"/>
      <w:r w:rsidR="00ED38B5">
        <w:t>,</w:t>
      </w:r>
      <w:r w:rsidR="006E5141" w:rsidRPr="001F7F4A">
        <w:t xml:space="preserve"> komanda</w:t>
      </w:r>
      <w:r w:rsidR="006E5141" w:rsidRPr="00BC5D5F">
        <w:t xml:space="preserve"> </w:t>
      </w:r>
      <w:r w:rsidR="00ED38B5" w:rsidRPr="001A2901">
        <w:t xml:space="preserve">vai sporta klubs </w:t>
      </w:r>
      <w:r w:rsidR="006E5141" w:rsidRPr="00BC5D5F">
        <w:t>Limbažu novadā;</w:t>
      </w:r>
    </w:p>
    <w:p w14:paraId="75869CAA" w14:textId="012C2236" w:rsidR="00DE51C3" w:rsidRDefault="008F27FD" w:rsidP="00955BD6">
      <w:pPr>
        <w:widowControl w:val="0"/>
        <w:tabs>
          <w:tab w:val="left" w:pos="1080"/>
        </w:tabs>
        <w:suppressAutoHyphens/>
        <w:ind w:left="964" w:hanging="567"/>
        <w:contextualSpacing/>
        <w:jc w:val="both"/>
      </w:pPr>
      <w:r>
        <w:t>14</w:t>
      </w:r>
      <w:r w:rsidR="00DE51C3">
        <w:t>.2.</w:t>
      </w:r>
      <w:r w:rsidR="00AF6C69">
        <w:t xml:space="preserve"> </w:t>
      </w:r>
      <w:r w:rsidR="006E5141" w:rsidRPr="00BC5D5F">
        <w:t>treneris trenē sportistu ne mazāk kā 2 gadus.</w:t>
      </w:r>
    </w:p>
    <w:p w14:paraId="3EC28A64" w14:textId="77777777" w:rsidR="003D4B7B" w:rsidRPr="00714ACC" w:rsidRDefault="003D4B7B" w:rsidP="003D4B7B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 xml:space="preserve">rozījumi izdarīti ar Limbažu novada domes </w:t>
      </w:r>
      <w:r>
        <w:rPr>
          <w:i/>
        </w:rPr>
        <w:t>25</w:t>
      </w:r>
      <w:r w:rsidRPr="00714ACC">
        <w:rPr>
          <w:i/>
        </w:rPr>
        <w:t>.</w:t>
      </w:r>
      <w:r>
        <w:rPr>
          <w:i/>
        </w:rPr>
        <w:t>09</w:t>
      </w:r>
      <w:r w:rsidRPr="00714ACC">
        <w:rPr>
          <w:i/>
        </w:rPr>
        <w:t>.2025. sēdes lēmumu Nr.</w:t>
      </w:r>
      <w:r>
        <w:rPr>
          <w:i/>
        </w:rPr>
        <w:t>670</w:t>
      </w:r>
      <w:r w:rsidRPr="00714ACC">
        <w:rPr>
          <w:i/>
        </w:rPr>
        <w:t xml:space="preserve"> (protokols Nr.</w:t>
      </w:r>
      <w:r>
        <w:rPr>
          <w:i/>
        </w:rPr>
        <w:t>15</w:t>
      </w:r>
      <w:r w:rsidRPr="00714ACC">
        <w:rPr>
          <w:i/>
        </w:rPr>
        <w:t>,</w:t>
      </w:r>
      <w:r>
        <w:rPr>
          <w:i/>
        </w:rPr>
        <w:t xml:space="preserve"> 25</w:t>
      </w:r>
      <w:r w:rsidRPr="00714ACC">
        <w:rPr>
          <w:i/>
        </w:rPr>
        <w:t>.)</w:t>
      </w:r>
      <w:r>
        <w:rPr>
          <w:i/>
        </w:rPr>
        <w:t>)</w:t>
      </w:r>
    </w:p>
    <w:p w14:paraId="37354030" w14:textId="054D6C14" w:rsidR="006E5141" w:rsidRPr="008F27FD" w:rsidRDefault="006E5141" w:rsidP="00955BD6">
      <w:pPr>
        <w:numPr>
          <w:ilvl w:val="1"/>
          <w:numId w:val="1"/>
        </w:numPr>
        <w:ind w:left="397" w:hanging="397"/>
        <w:jc w:val="both"/>
        <w:rPr>
          <w:rFonts w:eastAsia="Calibri"/>
          <w:lang w:eastAsia="en-US"/>
        </w:rPr>
      </w:pPr>
      <w:r w:rsidRPr="00BC5D5F">
        <w:t>Trenerim par sportista vai komandas sagatavošanu</w:t>
      </w:r>
      <w:r w:rsidRPr="00DE51C3">
        <w:rPr>
          <w:u w:val="single"/>
        </w:rPr>
        <w:t xml:space="preserve"> </w:t>
      </w:r>
      <w:r w:rsidRPr="008F27FD">
        <w:t>attiecīgajā sporta  veidā, ja tiek sasniegts attiecīgs rezultāts, piešķir naudas balvu 100% apmērā no sportista  naudas balvas apmēra.</w:t>
      </w:r>
    </w:p>
    <w:p w14:paraId="10EC4403" w14:textId="60BC2DA1" w:rsidR="006E5141" w:rsidRPr="00BC5D5F" w:rsidRDefault="006E5141" w:rsidP="00955BD6">
      <w:pPr>
        <w:pStyle w:val="Pamatteksts"/>
        <w:numPr>
          <w:ilvl w:val="1"/>
          <w:numId w:val="1"/>
        </w:numPr>
        <w:ind w:left="397" w:hanging="397"/>
        <w:rPr>
          <w:szCs w:val="24"/>
        </w:rPr>
      </w:pPr>
      <w:r w:rsidRPr="00BC5D5F">
        <w:rPr>
          <w:szCs w:val="24"/>
        </w:rPr>
        <w:t xml:space="preserve">Ja </w:t>
      </w:r>
      <w:r w:rsidR="00DE51C3">
        <w:rPr>
          <w:szCs w:val="24"/>
        </w:rPr>
        <w:t>ar sportistu strādājuši</w:t>
      </w:r>
      <w:r w:rsidRPr="00BC5D5F">
        <w:rPr>
          <w:szCs w:val="24"/>
        </w:rPr>
        <w:t xml:space="preserve"> vairāki treneri, naudas balva sadalāma  proporcionālās daļās.</w:t>
      </w:r>
    </w:p>
    <w:p w14:paraId="52F9E102" w14:textId="2E2F5AF9" w:rsidR="006E5141" w:rsidRPr="00BC5D5F" w:rsidRDefault="006E5141" w:rsidP="00955BD6">
      <w:pPr>
        <w:pStyle w:val="Pamatteksts"/>
        <w:numPr>
          <w:ilvl w:val="1"/>
          <w:numId w:val="1"/>
        </w:numPr>
        <w:ind w:left="397" w:hanging="397"/>
        <w:rPr>
          <w:szCs w:val="24"/>
        </w:rPr>
      </w:pPr>
      <w:r w:rsidRPr="001F7F4A">
        <w:rPr>
          <w:rFonts w:eastAsia="Calibri"/>
          <w:szCs w:val="24"/>
        </w:rPr>
        <w:t>J</w:t>
      </w:r>
      <w:r w:rsidRPr="00BC5D5F">
        <w:rPr>
          <w:rFonts w:eastAsia="Calibri"/>
          <w:szCs w:val="24"/>
        </w:rPr>
        <w:t xml:space="preserve">a treneris sagatavojis vairākus godalgoto vietu </w:t>
      </w:r>
      <w:r w:rsidRPr="001F7F4A">
        <w:rPr>
          <w:rFonts w:eastAsia="Calibri"/>
          <w:szCs w:val="24"/>
        </w:rPr>
        <w:t>sportistus</w:t>
      </w:r>
      <w:r w:rsidRPr="00BC5D5F">
        <w:rPr>
          <w:rFonts w:eastAsia="Calibri"/>
          <w:szCs w:val="24"/>
        </w:rPr>
        <w:t xml:space="preserve"> vai </w:t>
      </w:r>
      <w:r w:rsidRPr="001F7F4A">
        <w:rPr>
          <w:rFonts w:eastAsia="Calibri"/>
          <w:szCs w:val="24"/>
        </w:rPr>
        <w:t>sportistu</w:t>
      </w:r>
      <w:r w:rsidRPr="00BC5D5F">
        <w:rPr>
          <w:rFonts w:eastAsia="Calibri"/>
          <w:szCs w:val="24"/>
        </w:rPr>
        <w:t xml:space="preserve"> kolektīvus, par katru nākamo godalgoto vietu tiek piešķirta naudas balva 25 % apmērā no </w:t>
      </w:r>
      <w:r w:rsidR="008F27FD">
        <w:rPr>
          <w:rFonts w:eastAsia="Calibri"/>
          <w:szCs w:val="24"/>
        </w:rPr>
        <w:t>12</w:t>
      </w:r>
      <w:r w:rsidRPr="00BC5D5F">
        <w:rPr>
          <w:rFonts w:eastAsia="Calibri"/>
          <w:szCs w:val="24"/>
        </w:rPr>
        <w:t>.punkt</w:t>
      </w:r>
      <w:r w:rsidRPr="001F7F4A">
        <w:rPr>
          <w:rFonts w:eastAsia="Calibri"/>
          <w:szCs w:val="24"/>
        </w:rPr>
        <w:t>ā</w:t>
      </w:r>
      <w:r w:rsidRPr="00BC5D5F">
        <w:rPr>
          <w:rFonts w:eastAsia="Calibri"/>
          <w:szCs w:val="24"/>
        </w:rPr>
        <w:t xml:space="preserve">  minētā</w:t>
      </w:r>
      <w:r w:rsidRPr="001F7F4A">
        <w:rPr>
          <w:rFonts w:eastAsia="Calibri"/>
          <w:szCs w:val="24"/>
        </w:rPr>
        <w:t xml:space="preserve">s naudas balvas </w:t>
      </w:r>
      <w:r w:rsidRPr="00BC5D5F">
        <w:rPr>
          <w:rFonts w:eastAsia="Calibri"/>
          <w:szCs w:val="24"/>
        </w:rPr>
        <w:t>apmēra;</w:t>
      </w:r>
    </w:p>
    <w:p w14:paraId="5739F339" w14:textId="69C1C1FE" w:rsidR="006E5141" w:rsidRPr="00BC5D5F" w:rsidRDefault="006E5141" w:rsidP="00955BD6">
      <w:pPr>
        <w:pStyle w:val="Pamatteksts"/>
        <w:numPr>
          <w:ilvl w:val="1"/>
          <w:numId w:val="1"/>
        </w:numPr>
        <w:ind w:left="397" w:hanging="397"/>
        <w:rPr>
          <w:szCs w:val="24"/>
        </w:rPr>
      </w:pPr>
      <w:r w:rsidRPr="00BC5D5F">
        <w:rPr>
          <w:szCs w:val="24"/>
        </w:rPr>
        <w:t>Ja sporta sacensības notiek vairākos posmos, tad naudas balva piešķirama par rezultātu kopvērtējumā vai finālsacensībās.</w:t>
      </w:r>
    </w:p>
    <w:p w14:paraId="6534C851" w14:textId="493C2EAD" w:rsidR="006E5141" w:rsidRPr="00BC5D5F" w:rsidRDefault="006E5141" w:rsidP="00955BD6">
      <w:pPr>
        <w:pStyle w:val="Pamatteksts"/>
        <w:numPr>
          <w:ilvl w:val="1"/>
          <w:numId w:val="1"/>
        </w:numPr>
        <w:ind w:left="397" w:hanging="397"/>
        <w:rPr>
          <w:szCs w:val="24"/>
        </w:rPr>
      </w:pPr>
      <w:r w:rsidRPr="00BC5D5F">
        <w:rPr>
          <w:szCs w:val="24"/>
        </w:rPr>
        <w:t>Ja sportistam kalendārajā gadā ir vairāki sasniegumi, par kuriem var tikt piešķirta naudas balva, tad naudas balvu piešķir tikai par vienu augstāko sasniegumu.</w:t>
      </w:r>
    </w:p>
    <w:p w14:paraId="34F5B9DF" w14:textId="24D770ED" w:rsidR="006E5141" w:rsidRDefault="006E5141" w:rsidP="00955BD6">
      <w:pPr>
        <w:pStyle w:val="Pamatteksts"/>
        <w:numPr>
          <w:ilvl w:val="1"/>
          <w:numId w:val="1"/>
        </w:numPr>
        <w:ind w:left="397" w:hanging="397"/>
        <w:rPr>
          <w:szCs w:val="24"/>
        </w:rPr>
      </w:pPr>
      <w:r w:rsidRPr="00BC5D5F">
        <w:rPr>
          <w:szCs w:val="24"/>
        </w:rPr>
        <w:lastRenderedPageBreak/>
        <w:t>Naudas balvas saņēmējam iespēju robežās jānodrošina Limbažu novada publicitāte un atpazīstamība sporta sacensībās, izmantojot novada simboliku (logo).</w:t>
      </w:r>
    </w:p>
    <w:p w14:paraId="3F8EAA51" w14:textId="77777777" w:rsidR="00A760D7" w:rsidRPr="00BC5D5F" w:rsidRDefault="00A760D7" w:rsidP="00DE51C3">
      <w:pPr>
        <w:pStyle w:val="Pamatteksts"/>
        <w:ind w:left="785"/>
        <w:rPr>
          <w:szCs w:val="24"/>
        </w:rPr>
      </w:pPr>
    </w:p>
    <w:p w14:paraId="466C5DB1" w14:textId="142AC388" w:rsidR="00E46CD0" w:rsidRDefault="006E5141" w:rsidP="00955BD6">
      <w:pPr>
        <w:pStyle w:val="Sarakstarindkopa"/>
        <w:numPr>
          <w:ilvl w:val="0"/>
          <w:numId w:val="9"/>
        </w:numPr>
        <w:spacing w:after="0" w:line="240" w:lineRule="auto"/>
        <w:ind w:left="0" w:firstLine="0"/>
        <w:jc w:val="center"/>
        <w:rPr>
          <w:b/>
        </w:rPr>
      </w:pPr>
      <w:r w:rsidRPr="00BC5D5F">
        <w:rPr>
          <w:b/>
        </w:rPr>
        <w:t>Noslēguma noteikumi</w:t>
      </w:r>
    </w:p>
    <w:p w14:paraId="0A550A1B" w14:textId="77777777" w:rsidR="00955BD6" w:rsidRPr="00955BD6" w:rsidRDefault="00955BD6" w:rsidP="00955BD6">
      <w:pPr>
        <w:jc w:val="center"/>
        <w:rPr>
          <w:b/>
        </w:rPr>
      </w:pPr>
    </w:p>
    <w:p w14:paraId="47E432E9" w14:textId="5E7AAAEA" w:rsidR="00E46CD0" w:rsidRDefault="00B20321" w:rsidP="00955BD6">
      <w:pPr>
        <w:pStyle w:val="Sarakstarindkopa"/>
        <w:numPr>
          <w:ilvl w:val="1"/>
          <w:numId w:val="1"/>
        </w:numPr>
        <w:spacing w:after="0" w:line="240" w:lineRule="auto"/>
        <w:ind w:left="397" w:hanging="397"/>
        <w:jc w:val="both"/>
      </w:pPr>
      <w:r>
        <w:t>Noteikumus</w:t>
      </w:r>
      <w:r w:rsidR="006E5141" w:rsidRPr="00BC5D5F">
        <w:t xml:space="preserve"> apstiprina, groza un papildina Dome.</w:t>
      </w:r>
    </w:p>
    <w:p w14:paraId="2835C43B" w14:textId="4CA125EF" w:rsidR="006E5141" w:rsidRPr="001A2901" w:rsidRDefault="00B20321" w:rsidP="00955BD6">
      <w:pPr>
        <w:pStyle w:val="Sarakstarindkopa"/>
        <w:numPr>
          <w:ilvl w:val="1"/>
          <w:numId w:val="1"/>
        </w:numPr>
        <w:spacing w:after="0" w:line="240" w:lineRule="auto"/>
        <w:ind w:left="397" w:hanging="397"/>
        <w:jc w:val="both"/>
      </w:pPr>
      <w:r w:rsidRPr="001A2901">
        <w:t>Noteikum</w:t>
      </w:r>
      <w:r w:rsidR="008D293F" w:rsidRPr="001A2901">
        <w:t>u grozījumi</w:t>
      </w:r>
      <w:r w:rsidRPr="001A2901">
        <w:t xml:space="preserve"> piemērojami</w:t>
      </w:r>
      <w:r w:rsidR="006E5141" w:rsidRPr="001A2901">
        <w:t xml:space="preserve"> par tajā noteiktajiem</w:t>
      </w:r>
      <w:r w:rsidR="008D293F" w:rsidRPr="001A2901">
        <w:t xml:space="preserve"> sporta rezultātiem, kas sasniegti no 2025.gada 1.janvāra</w:t>
      </w:r>
      <w:r w:rsidR="00A760D7" w:rsidRPr="001A2901">
        <w:t>.</w:t>
      </w:r>
    </w:p>
    <w:p w14:paraId="6A236515" w14:textId="77777777" w:rsidR="001A2901" w:rsidRPr="00714ACC" w:rsidRDefault="001A2901" w:rsidP="001A2901">
      <w:pPr>
        <w:jc w:val="both"/>
        <w:rPr>
          <w:i/>
        </w:rPr>
      </w:pPr>
      <w:r>
        <w:rPr>
          <w:i/>
        </w:rPr>
        <w:t>(g</w:t>
      </w:r>
      <w:r w:rsidRPr="00714ACC">
        <w:rPr>
          <w:i/>
        </w:rPr>
        <w:t>rozījumi izdarīti ar Limbažu novada domes _.</w:t>
      </w:r>
      <w:r>
        <w:rPr>
          <w:i/>
        </w:rPr>
        <w:t>09</w:t>
      </w:r>
      <w:r w:rsidRPr="00714ACC">
        <w:rPr>
          <w:i/>
        </w:rPr>
        <w:t>.2025. sēdes lēmumu Nr._ (protokols Nr._,_.)</w:t>
      </w:r>
      <w:r>
        <w:rPr>
          <w:i/>
        </w:rPr>
        <w:t>)</w:t>
      </w:r>
    </w:p>
    <w:p w14:paraId="29F3B9C9" w14:textId="00D9E96E" w:rsidR="00A760D7" w:rsidRPr="00BC5D5F" w:rsidRDefault="00773826" w:rsidP="00955BD6">
      <w:pPr>
        <w:pStyle w:val="Sarakstarindkopa"/>
        <w:numPr>
          <w:ilvl w:val="1"/>
          <w:numId w:val="1"/>
        </w:numPr>
        <w:spacing w:after="0" w:line="240" w:lineRule="auto"/>
        <w:ind w:left="397" w:hanging="397"/>
        <w:jc w:val="both"/>
      </w:pPr>
      <w:r>
        <w:rPr>
          <w:rFonts w:eastAsia="Calibri"/>
        </w:rPr>
        <w:t xml:space="preserve">Ar šo Noteikumu </w:t>
      </w:r>
      <w:r w:rsidR="0073521B" w:rsidRPr="00797527">
        <w:rPr>
          <w:rFonts w:eastAsia="Calibri"/>
        </w:rPr>
        <w:t xml:space="preserve">spēkā stāšanās brīdi </w:t>
      </w:r>
      <w:r w:rsidR="00FB6B92">
        <w:rPr>
          <w:rFonts w:eastAsia="Calibri"/>
        </w:rPr>
        <w:t xml:space="preserve">tiek atzīts par spēku zaudējušiem </w:t>
      </w:r>
      <w:r w:rsidR="006E5141" w:rsidRPr="00BC5D5F">
        <w:t>Salacgrīvas novada Domes 21.09.2016</w:t>
      </w:r>
      <w:r w:rsidR="0073521B">
        <w:t>.</w:t>
      </w:r>
      <w:r w:rsidR="006E5141" w:rsidRPr="00BC5D5F">
        <w:t xml:space="preserve"> (</w:t>
      </w:r>
      <w:r w:rsidR="0073521B">
        <w:t>lēmums</w:t>
      </w:r>
      <w:r w:rsidR="006E5141" w:rsidRPr="001F7F4A">
        <w:t xml:space="preserve"> Nr.341, protokols Nr.11; 5.§)</w:t>
      </w:r>
      <w:r w:rsidR="00764CAD">
        <w:t xml:space="preserve"> </w:t>
      </w:r>
      <w:r w:rsidR="006E5141" w:rsidRPr="00BC5D5F">
        <w:rPr>
          <w:bCs/>
        </w:rPr>
        <w:t>nolikums “</w:t>
      </w:r>
      <w:r w:rsidR="006E5141" w:rsidRPr="001F7F4A">
        <w:rPr>
          <w:bCs/>
        </w:rPr>
        <w:t>Par naudas balvu piešķiršanu par izciliem sasniegumiem sportā un to apmēru</w:t>
      </w:r>
      <w:r w:rsidR="006E5141" w:rsidRPr="00BC5D5F">
        <w:rPr>
          <w:bCs/>
        </w:rPr>
        <w:t>”</w:t>
      </w:r>
      <w:r w:rsidR="00764CAD">
        <w:rPr>
          <w:bCs/>
        </w:rPr>
        <w:t xml:space="preserve"> </w:t>
      </w:r>
      <w:r w:rsidR="008F27FD">
        <w:rPr>
          <w:bCs/>
        </w:rPr>
        <w:t xml:space="preserve">un </w:t>
      </w:r>
      <w:r w:rsidR="00764CAD">
        <w:rPr>
          <w:bCs/>
        </w:rPr>
        <w:t>Alojas novada domes</w:t>
      </w:r>
      <w:r w:rsidR="008F27FD" w:rsidRPr="008F27FD">
        <w:t xml:space="preserve"> </w:t>
      </w:r>
      <w:r w:rsidR="00B33B81">
        <w:t xml:space="preserve">29.04.2021. </w:t>
      </w:r>
      <w:r w:rsidR="00A45D5E">
        <w:t>n</w:t>
      </w:r>
      <w:r w:rsidR="008F27FD">
        <w:t>olikums “</w:t>
      </w:r>
      <w:r w:rsidR="008F27FD" w:rsidRPr="001F180C">
        <w:t>Par Alojas novada iedzīvotāju sporta finansiālo atbalstu</w:t>
      </w:r>
      <w:r w:rsidR="008F27FD">
        <w:t>”</w:t>
      </w:r>
      <w:r w:rsidR="00A35082">
        <w:t>(apstiprināts ar Alojas novada d</w:t>
      </w:r>
      <w:r w:rsidR="008F27FD">
        <w:t>omes 29.04.2021 lēmumu Nr. 187 (protokols Nr.6  37#))</w:t>
      </w:r>
      <w:r w:rsidR="000B570F">
        <w:t>.</w:t>
      </w:r>
    </w:p>
    <w:p w14:paraId="68502917" w14:textId="77777777" w:rsidR="00B23B21" w:rsidRDefault="00B23B21" w:rsidP="006E5141">
      <w:pPr>
        <w:contextualSpacing/>
        <w:jc w:val="both"/>
      </w:pPr>
    </w:p>
    <w:p w14:paraId="66454918" w14:textId="77777777" w:rsidR="00B23B21" w:rsidRDefault="00B23B21" w:rsidP="006E5141">
      <w:pPr>
        <w:contextualSpacing/>
        <w:jc w:val="both"/>
      </w:pPr>
    </w:p>
    <w:p w14:paraId="369DC3A3" w14:textId="77777777" w:rsidR="00A760D7" w:rsidRDefault="006E5141" w:rsidP="006E5141">
      <w:pPr>
        <w:contextualSpacing/>
        <w:jc w:val="both"/>
      </w:pPr>
      <w:r w:rsidRPr="00BC5D5F">
        <w:t xml:space="preserve">Limbažu novada </w:t>
      </w:r>
      <w:r w:rsidR="00DE51C3">
        <w:t>pašvaldības</w:t>
      </w:r>
    </w:p>
    <w:p w14:paraId="3A20E785" w14:textId="3E312087" w:rsidR="00D31DDF" w:rsidRDefault="00A760D7" w:rsidP="00B33B81">
      <w:pPr>
        <w:contextualSpacing/>
        <w:jc w:val="both"/>
      </w:pPr>
      <w:r>
        <w:t>D</w:t>
      </w:r>
      <w:r w:rsidR="006E5141" w:rsidRPr="00BC5D5F">
        <w:t>omes</w:t>
      </w:r>
      <w:r>
        <w:t xml:space="preserve"> </w:t>
      </w:r>
      <w:r w:rsidR="006E5141" w:rsidRPr="00BC5D5F">
        <w:t xml:space="preserve">priekšsēdētājs </w:t>
      </w:r>
      <w:r w:rsidR="00DE51C3">
        <w:t xml:space="preserve">                      </w:t>
      </w:r>
      <w:r w:rsidR="001B0B36">
        <w:t xml:space="preserve">                                                                      </w:t>
      </w:r>
      <w:r w:rsidR="00DE51C3">
        <w:t>D</w:t>
      </w:r>
      <w:r>
        <w:t>.</w:t>
      </w:r>
      <w:r w:rsidR="00DE51C3">
        <w:t xml:space="preserve"> </w:t>
      </w:r>
      <w:proofErr w:type="spellStart"/>
      <w:r w:rsidR="00DE51C3">
        <w:t>Straubergs</w:t>
      </w:r>
      <w:proofErr w:type="spellEnd"/>
    </w:p>
    <w:p w14:paraId="305427F2" w14:textId="77777777" w:rsidR="00AF6C69" w:rsidRDefault="00AF6C69" w:rsidP="00B33B81">
      <w:pPr>
        <w:contextualSpacing/>
        <w:jc w:val="both"/>
      </w:pPr>
    </w:p>
    <w:p w14:paraId="278D3A98" w14:textId="77777777" w:rsidR="00AF6C69" w:rsidRDefault="00AF6C69" w:rsidP="00B33B81">
      <w:pPr>
        <w:contextualSpacing/>
        <w:jc w:val="both"/>
      </w:pPr>
    </w:p>
    <w:p w14:paraId="0DAF15FB" w14:textId="77777777" w:rsidR="00AF6C69" w:rsidRPr="00AF6C69" w:rsidRDefault="00AF6C69" w:rsidP="00AF6C69">
      <w:pPr>
        <w:jc w:val="both"/>
        <w:rPr>
          <w:rFonts w:eastAsia="Calibri"/>
          <w:b/>
          <w:sz w:val="18"/>
          <w:szCs w:val="18"/>
          <w:lang w:eastAsia="en-US"/>
        </w:rPr>
      </w:pPr>
      <w:r w:rsidRPr="00AF6C69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700D9E3A" w14:textId="77777777" w:rsidR="00AF6C69" w:rsidRDefault="00AF6C69" w:rsidP="00B33B81">
      <w:pPr>
        <w:contextualSpacing/>
        <w:jc w:val="both"/>
      </w:pPr>
    </w:p>
    <w:p w14:paraId="73FE474E" w14:textId="77777777" w:rsidR="00A760D7" w:rsidRDefault="00A760D7" w:rsidP="00B33B81">
      <w:pPr>
        <w:contextualSpacing/>
        <w:jc w:val="both"/>
      </w:pPr>
    </w:p>
    <w:p w14:paraId="6CA43E7E" w14:textId="77777777" w:rsidR="00A760D7" w:rsidRDefault="00A760D7" w:rsidP="00D31DDF">
      <w:pPr>
        <w:ind w:left="720"/>
        <w:jc w:val="both"/>
        <w:sectPr w:rsidR="00A760D7" w:rsidSect="00AF6C6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D301B25" w14:textId="4CDD9B86" w:rsidR="00D31DDF" w:rsidRPr="00D31DDF" w:rsidRDefault="00D31DDF" w:rsidP="00D31DDF">
      <w:pPr>
        <w:ind w:left="720"/>
        <w:jc w:val="both"/>
      </w:pPr>
    </w:p>
    <w:p w14:paraId="1B5EB88E" w14:textId="77777777" w:rsidR="00D31DDF" w:rsidRPr="00B23B21" w:rsidRDefault="00D31DDF" w:rsidP="00D31DDF">
      <w:pPr>
        <w:jc w:val="right"/>
        <w:rPr>
          <w:rFonts w:eastAsiaTheme="minorHAnsi"/>
          <w:lang w:eastAsia="en-US"/>
        </w:rPr>
      </w:pPr>
      <w:r w:rsidRPr="00B23B21">
        <w:rPr>
          <w:rFonts w:eastAsiaTheme="minorHAnsi"/>
          <w:lang w:eastAsia="en-US"/>
        </w:rPr>
        <w:t>Pielikums Nr.1</w:t>
      </w:r>
    </w:p>
    <w:p w14:paraId="4036694C" w14:textId="19543D1E" w:rsidR="0050185F" w:rsidRPr="00B23B21" w:rsidRDefault="0050185F" w:rsidP="00D31DDF">
      <w:pPr>
        <w:jc w:val="right"/>
        <w:rPr>
          <w:bCs/>
        </w:rPr>
      </w:pPr>
      <w:r w:rsidRPr="00B23B21">
        <w:rPr>
          <w:bCs/>
        </w:rPr>
        <w:t>Limbažu novada pašvaldības</w:t>
      </w:r>
      <w:r w:rsidR="00B23B21">
        <w:rPr>
          <w:bCs/>
        </w:rPr>
        <w:t xml:space="preserve"> </w:t>
      </w:r>
      <w:r w:rsidR="00AF6C69">
        <w:rPr>
          <w:bCs/>
        </w:rPr>
        <w:t>27</w:t>
      </w:r>
      <w:r w:rsidR="00B23B21">
        <w:rPr>
          <w:bCs/>
        </w:rPr>
        <w:t xml:space="preserve">.01.2022. </w:t>
      </w:r>
      <w:r w:rsidRPr="00B23B21">
        <w:rPr>
          <w:bCs/>
        </w:rPr>
        <w:t>iekšējiem noteikumiem</w:t>
      </w:r>
      <w:r w:rsidR="00B23B21">
        <w:rPr>
          <w:bCs/>
        </w:rPr>
        <w:t xml:space="preserve"> Nr.</w:t>
      </w:r>
      <w:r w:rsidR="00AF6C69">
        <w:rPr>
          <w:bCs/>
        </w:rPr>
        <w:t>3</w:t>
      </w:r>
    </w:p>
    <w:p w14:paraId="187204CF" w14:textId="1B0CDA92" w:rsidR="00D31DDF" w:rsidRPr="00B23B21" w:rsidRDefault="00D31DDF" w:rsidP="00D31DDF">
      <w:pPr>
        <w:jc w:val="right"/>
        <w:rPr>
          <w:rFonts w:eastAsiaTheme="minorHAnsi"/>
          <w:lang w:eastAsia="en-US"/>
        </w:rPr>
      </w:pPr>
      <w:r w:rsidRPr="00B23B21">
        <w:rPr>
          <w:bCs/>
        </w:rPr>
        <w:t xml:space="preserve"> “</w:t>
      </w:r>
      <w:r w:rsidR="0050185F" w:rsidRPr="00B23B21">
        <w:t>Naudas balvas</w:t>
      </w:r>
      <w:r w:rsidRPr="00B23B21">
        <w:t xml:space="preserve"> par izciliem sasniegumiem sportā piešķiršanas</w:t>
      </w:r>
      <w:r w:rsidR="0050185F" w:rsidRPr="00B23B21">
        <w:t xml:space="preserve"> kārtība</w:t>
      </w:r>
      <w:r w:rsidRPr="00B23B21">
        <w:t>”</w:t>
      </w:r>
      <w:r w:rsidR="00497D89" w:rsidRPr="00B23B21">
        <w:t xml:space="preserve"> </w:t>
      </w:r>
    </w:p>
    <w:p w14:paraId="692F41A7" w14:textId="77777777" w:rsidR="00D31DDF" w:rsidRPr="00D31DDF" w:rsidRDefault="00D31DDF" w:rsidP="00D31DDF">
      <w:pPr>
        <w:jc w:val="right"/>
        <w:rPr>
          <w:rFonts w:eastAsiaTheme="minorHAnsi"/>
          <w:sz w:val="20"/>
          <w:szCs w:val="20"/>
          <w:lang w:eastAsia="en-US"/>
        </w:rPr>
      </w:pPr>
    </w:p>
    <w:p w14:paraId="54F6964F" w14:textId="61204127" w:rsidR="00D31DDF" w:rsidRPr="00D31DDF" w:rsidRDefault="00D31DDF" w:rsidP="00D31DDF">
      <w:pPr>
        <w:jc w:val="right"/>
        <w:rPr>
          <w:rFonts w:eastAsiaTheme="minorHAnsi"/>
          <w:b/>
          <w:bCs/>
          <w:sz w:val="22"/>
          <w:szCs w:val="22"/>
          <w:lang w:eastAsia="en-US"/>
        </w:rPr>
      </w:pPr>
      <w:r w:rsidRPr="00D31DDF">
        <w:rPr>
          <w:rFonts w:eastAsiaTheme="minorHAnsi"/>
          <w:b/>
          <w:bCs/>
          <w:sz w:val="22"/>
          <w:szCs w:val="22"/>
          <w:lang w:eastAsia="en-US"/>
        </w:rPr>
        <w:t xml:space="preserve">LIMBAŽU NOVADA PAŠVALDĪBAI </w:t>
      </w:r>
    </w:p>
    <w:p w14:paraId="12F12B18" w14:textId="77777777" w:rsidR="00D31DDF" w:rsidRPr="00D31DDF" w:rsidRDefault="00D31DDF" w:rsidP="00D31DDF">
      <w:pPr>
        <w:jc w:val="right"/>
        <w:rPr>
          <w:rFonts w:eastAsiaTheme="minorHAnsi"/>
          <w:sz w:val="18"/>
          <w:szCs w:val="18"/>
          <w:lang w:eastAsia="en-US"/>
        </w:rPr>
      </w:pPr>
      <w:r w:rsidRPr="00D31DDF">
        <w:rPr>
          <w:rFonts w:eastAsiaTheme="minorHAnsi"/>
          <w:sz w:val="18"/>
          <w:szCs w:val="18"/>
          <w:lang w:eastAsia="en-US"/>
        </w:rPr>
        <w:t xml:space="preserve">AIZPILDĪT DRUKĀTIEM BURTIEM </w:t>
      </w:r>
    </w:p>
    <w:p w14:paraId="490EFBC1" w14:textId="14524ACB" w:rsidR="00D31DDF" w:rsidRPr="00D31DDF" w:rsidRDefault="00AF6C69" w:rsidP="00AF6C69">
      <w:pPr>
        <w:tabs>
          <w:tab w:val="left" w:pos="8370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</w:p>
    <w:p w14:paraId="5EDCF241" w14:textId="77777777" w:rsidR="00D31DDF" w:rsidRPr="00D31DDF" w:rsidRDefault="00D31DDF" w:rsidP="00D31DDF">
      <w:pPr>
        <w:jc w:val="right"/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________________________________________________________ </w:t>
      </w:r>
    </w:p>
    <w:p w14:paraId="5D468AF7" w14:textId="4454D6E2" w:rsidR="00D31DDF" w:rsidRPr="00D31DDF" w:rsidRDefault="00D31DDF" w:rsidP="00D31DDF">
      <w:pPr>
        <w:jc w:val="right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Pārstāvētā</w:t>
      </w:r>
      <w:r w:rsidR="00774DAD">
        <w:rPr>
          <w:rFonts w:eastAsiaTheme="minorHAnsi"/>
          <w:sz w:val="22"/>
          <w:szCs w:val="22"/>
          <w:lang w:eastAsia="en-US"/>
        </w:rPr>
        <w:t>s</w:t>
      </w:r>
      <w:r>
        <w:rPr>
          <w:rFonts w:eastAsiaTheme="minorHAnsi"/>
          <w:sz w:val="22"/>
          <w:szCs w:val="22"/>
          <w:lang w:eastAsia="en-US"/>
        </w:rPr>
        <w:t xml:space="preserve"> organizācija</w:t>
      </w:r>
      <w:r w:rsidR="00774DAD">
        <w:rPr>
          <w:rFonts w:eastAsiaTheme="minorHAnsi"/>
          <w:sz w:val="22"/>
          <w:szCs w:val="22"/>
          <w:lang w:eastAsia="en-US"/>
        </w:rPr>
        <w:t>s</w:t>
      </w:r>
      <w:r>
        <w:rPr>
          <w:rFonts w:eastAsiaTheme="minorHAnsi"/>
          <w:sz w:val="22"/>
          <w:szCs w:val="22"/>
          <w:lang w:eastAsia="en-US"/>
        </w:rPr>
        <w:t>, iestāde</w:t>
      </w:r>
      <w:r w:rsidR="00774DAD">
        <w:rPr>
          <w:rFonts w:eastAsiaTheme="minorHAnsi"/>
          <w:sz w:val="22"/>
          <w:szCs w:val="22"/>
          <w:lang w:eastAsia="en-US"/>
        </w:rPr>
        <w:t>s nosaukums</w:t>
      </w:r>
    </w:p>
    <w:p w14:paraId="764E2063" w14:textId="77777777" w:rsidR="00D31DDF" w:rsidRPr="00D31DDF" w:rsidRDefault="00D31DDF" w:rsidP="00D31DDF">
      <w:pPr>
        <w:jc w:val="right"/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________________________________________________________ </w:t>
      </w:r>
    </w:p>
    <w:p w14:paraId="03282C9F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37448244" w14:textId="77777777" w:rsidR="00D31DDF" w:rsidRPr="00D31DDF" w:rsidRDefault="00D31DDF" w:rsidP="00D31DDF">
      <w:pPr>
        <w:jc w:val="center"/>
        <w:rPr>
          <w:rFonts w:eastAsiaTheme="minorHAnsi"/>
          <w:sz w:val="22"/>
          <w:szCs w:val="22"/>
          <w:lang w:eastAsia="en-US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D31DDF">
          <w:rPr>
            <w:rFonts w:eastAsiaTheme="minorHAnsi"/>
            <w:sz w:val="22"/>
            <w:szCs w:val="22"/>
            <w:lang w:eastAsia="en-US"/>
          </w:rPr>
          <w:t>IESNIEGUMS</w:t>
        </w:r>
      </w:smartTag>
      <w:r w:rsidRPr="00D31DDF">
        <w:rPr>
          <w:rFonts w:eastAsiaTheme="minorHAnsi"/>
          <w:sz w:val="22"/>
          <w:szCs w:val="22"/>
          <w:lang w:eastAsia="en-US"/>
        </w:rPr>
        <w:t xml:space="preserve"> NAUDAS BALVAS SAŅEMŠANAI</w:t>
      </w:r>
    </w:p>
    <w:p w14:paraId="5A462E84" w14:textId="77777777" w:rsidR="00D31DDF" w:rsidRPr="00D31DDF" w:rsidRDefault="00D31DDF" w:rsidP="00D31DDF">
      <w:pPr>
        <w:jc w:val="center"/>
        <w:rPr>
          <w:rFonts w:eastAsiaTheme="minorHAnsi"/>
          <w:sz w:val="22"/>
          <w:szCs w:val="22"/>
          <w:lang w:eastAsia="en-US"/>
        </w:rPr>
      </w:pPr>
    </w:p>
    <w:p w14:paraId="51735731" w14:textId="4B349BD4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Lūdzu piešķirt naudas balvu par</w:t>
      </w:r>
      <w:r w:rsidR="00774DAD">
        <w:rPr>
          <w:rFonts w:eastAsiaTheme="minorHAnsi"/>
          <w:sz w:val="22"/>
          <w:szCs w:val="22"/>
          <w:lang w:eastAsia="en-US"/>
        </w:rPr>
        <w:t xml:space="preserve"> izciliem sasniegumiem sportā</w:t>
      </w:r>
    </w:p>
    <w:p w14:paraId="50E4D974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76770B22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__________________________________________________________________________</w:t>
      </w:r>
    </w:p>
    <w:p w14:paraId="4FF308F1" w14:textId="29721EA6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( </w:t>
      </w:r>
      <w:r w:rsidR="00774DAD">
        <w:rPr>
          <w:rFonts w:eastAsiaTheme="minorHAnsi"/>
          <w:sz w:val="22"/>
          <w:szCs w:val="22"/>
          <w:lang w:eastAsia="en-US"/>
        </w:rPr>
        <w:t>sportista</w:t>
      </w:r>
      <w:r w:rsidRPr="00D31DDF">
        <w:rPr>
          <w:rFonts w:eastAsiaTheme="minorHAnsi"/>
          <w:sz w:val="22"/>
          <w:szCs w:val="22"/>
          <w:lang w:eastAsia="en-US"/>
        </w:rPr>
        <w:t xml:space="preserve"> vārds, uzvārds / </w:t>
      </w:r>
      <w:r w:rsidR="00774DAD">
        <w:rPr>
          <w:rFonts w:eastAsiaTheme="minorHAnsi"/>
          <w:sz w:val="22"/>
          <w:szCs w:val="22"/>
          <w:lang w:eastAsia="en-US"/>
        </w:rPr>
        <w:t>trenera</w:t>
      </w:r>
      <w:r w:rsidRPr="00D31DDF">
        <w:rPr>
          <w:rFonts w:eastAsiaTheme="minorHAnsi"/>
          <w:sz w:val="22"/>
          <w:szCs w:val="22"/>
          <w:lang w:eastAsia="en-US"/>
        </w:rPr>
        <w:t xml:space="preserve"> vārds, uzvārds) </w:t>
      </w:r>
    </w:p>
    <w:p w14:paraId="39AAED7A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6D6538AF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_______________________, __________________________________________________, </w:t>
      </w:r>
    </w:p>
    <w:p w14:paraId="5F3C89D5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(personas kods ) (deklarētās dzīvesvietas adrese) </w:t>
      </w:r>
    </w:p>
    <w:p w14:paraId="30809EC0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5156F494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kas piedalījās _______________________________________________, kas norisinājās                     </w:t>
      </w:r>
    </w:p>
    <w:p w14:paraId="0FF1C0E3" w14:textId="743A6A3A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(mērogs, </w:t>
      </w:r>
      <w:r w:rsidR="00774DAD">
        <w:rPr>
          <w:rFonts w:eastAsiaTheme="minorHAnsi"/>
          <w:sz w:val="22"/>
          <w:szCs w:val="22"/>
          <w:lang w:eastAsia="en-US"/>
        </w:rPr>
        <w:t>sacensību nosaukums</w:t>
      </w:r>
      <w:r w:rsidRPr="00D31DDF">
        <w:rPr>
          <w:rFonts w:eastAsiaTheme="minorHAnsi"/>
          <w:sz w:val="22"/>
          <w:szCs w:val="22"/>
          <w:lang w:eastAsia="en-US"/>
        </w:rPr>
        <w:t xml:space="preserve">) </w:t>
      </w:r>
    </w:p>
    <w:p w14:paraId="48818640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2C083186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______________________________________________ 202__ .gada __. _______________, </w:t>
      </w:r>
    </w:p>
    <w:p w14:paraId="5160A736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(norises vieta) </w:t>
      </w:r>
    </w:p>
    <w:p w14:paraId="03FBB20A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69E9E0ED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un tika iegūta _____________________________________________________________. </w:t>
      </w:r>
    </w:p>
    <w:p w14:paraId="4C66E63F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(iegūtā vieta) </w:t>
      </w:r>
    </w:p>
    <w:p w14:paraId="229BEC49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55DA5D6B" w14:textId="4ED6F0B9" w:rsidR="00957A46" w:rsidRPr="001A2901" w:rsidRDefault="00957A46" w:rsidP="00D31DDF">
      <w:pPr>
        <w:rPr>
          <w:rFonts w:eastAsiaTheme="minorHAnsi"/>
          <w:sz w:val="22"/>
          <w:szCs w:val="22"/>
          <w:lang w:eastAsia="en-US"/>
        </w:rPr>
      </w:pPr>
      <w:r w:rsidRPr="001A2901">
        <w:rPr>
          <w:rFonts w:eastAsiaTheme="minorHAnsi"/>
          <w:sz w:val="22"/>
          <w:szCs w:val="22"/>
          <w:lang w:eastAsia="en-US"/>
        </w:rPr>
        <w:t>_______________________________________</w:t>
      </w:r>
    </w:p>
    <w:p w14:paraId="22B62A5F" w14:textId="617BA4DD" w:rsidR="00957A46" w:rsidRPr="001A2901" w:rsidRDefault="00957A46" w:rsidP="00D31DDF">
      <w:pPr>
        <w:rPr>
          <w:rFonts w:eastAsiaTheme="minorHAnsi"/>
          <w:sz w:val="22"/>
          <w:szCs w:val="22"/>
          <w:lang w:eastAsia="en-US"/>
        </w:rPr>
      </w:pPr>
      <w:r w:rsidRPr="001A2901">
        <w:rPr>
          <w:rFonts w:eastAsiaTheme="minorHAnsi"/>
          <w:sz w:val="22"/>
          <w:szCs w:val="22"/>
          <w:lang w:eastAsia="en-US"/>
        </w:rPr>
        <w:t>(iekopēta vietne rezultātu atspoguļošanai)</w:t>
      </w:r>
    </w:p>
    <w:p w14:paraId="4347F485" w14:textId="77777777" w:rsidR="00957A46" w:rsidRDefault="00957A46" w:rsidP="00D31DDF">
      <w:pPr>
        <w:rPr>
          <w:rFonts w:eastAsiaTheme="minorHAnsi"/>
          <w:sz w:val="22"/>
          <w:szCs w:val="22"/>
          <w:lang w:eastAsia="en-US"/>
        </w:rPr>
      </w:pPr>
    </w:p>
    <w:p w14:paraId="337A67C8" w14:textId="353EBF91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Naudas balvas saņemšana ar pārskaitījumu uz:</w:t>
      </w:r>
    </w:p>
    <w:p w14:paraId="79EC3AB8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7695A797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bankas nosaukums_________________________ ________________________________ </w:t>
      </w:r>
    </w:p>
    <w:p w14:paraId="664B4AB5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717DEF85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konta Nr.: ________________________________.________________________________</w:t>
      </w:r>
    </w:p>
    <w:p w14:paraId="075AC57E" w14:textId="6AE9CA2B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 </w:t>
      </w:r>
    </w:p>
    <w:p w14:paraId="40573622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6CC49B81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bCs/>
          <w:sz w:val="22"/>
          <w:szCs w:val="22"/>
          <w:lang w:eastAsia="en-US"/>
        </w:rPr>
        <w:t>Pielikumā</w:t>
      </w:r>
      <w:r w:rsidRPr="00D31DDF">
        <w:rPr>
          <w:rFonts w:eastAsiaTheme="minorHAnsi"/>
          <w:sz w:val="22"/>
          <w:szCs w:val="22"/>
          <w:lang w:eastAsia="en-US"/>
        </w:rPr>
        <w:t xml:space="preserve">: dokumenti, kas apliecina sasniegumus (atzīmēt ar </w:t>
      </w:r>
      <w:r w:rsidRPr="00D31DDF">
        <w:rPr>
          <w:rFonts w:eastAsiaTheme="minorHAnsi"/>
          <w:sz w:val="22"/>
          <w:szCs w:val="22"/>
          <w:lang w:eastAsia="en-US"/>
        </w:rPr>
        <w:t xml:space="preserve">): </w:t>
      </w:r>
    </w:p>
    <w:p w14:paraId="4D8E85F2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rezultātu protokola kopija</w:t>
      </w:r>
      <w:r w:rsidRPr="00D31DDF">
        <w:rPr>
          <w:rFonts w:eastAsiaTheme="minorHAnsi"/>
          <w:sz w:val="22"/>
          <w:szCs w:val="22"/>
          <w:lang w:eastAsia="en-US"/>
        </w:rPr>
        <w:t xml:space="preserve">; </w:t>
      </w:r>
    </w:p>
    <w:p w14:paraId="10973050" w14:textId="77777777" w:rsidR="00D31DDF" w:rsidRDefault="00D31DDF" w:rsidP="00D31DDF">
      <w:pPr>
        <w:rPr>
          <w:rFonts w:eastAsiaTheme="minorHAnsi"/>
          <w:sz w:val="22"/>
          <w:szCs w:val="22"/>
          <w:lang w:eastAsia="en-US"/>
        </w:rPr>
      </w:pPr>
    </w:p>
    <w:p w14:paraId="25FDB0E9" w14:textId="77777777" w:rsidR="001A2901" w:rsidRPr="00D31DDF" w:rsidRDefault="001A2901" w:rsidP="00D31DDF">
      <w:pPr>
        <w:rPr>
          <w:rFonts w:eastAsiaTheme="minorHAnsi"/>
          <w:sz w:val="22"/>
          <w:szCs w:val="22"/>
          <w:lang w:eastAsia="en-US"/>
        </w:rPr>
      </w:pPr>
    </w:p>
    <w:p w14:paraId="13253572" w14:textId="77777777" w:rsidR="00D31DDF" w:rsidRP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 xml:space="preserve">_______________________ ________________________ </w:t>
      </w:r>
    </w:p>
    <w:p w14:paraId="15801BBA" w14:textId="7F378450" w:rsidR="00D31DDF" w:rsidRDefault="00D31DDF" w:rsidP="00D31DDF">
      <w:pPr>
        <w:rPr>
          <w:rFonts w:eastAsiaTheme="minorHAnsi"/>
          <w:sz w:val="22"/>
          <w:szCs w:val="22"/>
          <w:lang w:eastAsia="en-US"/>
        </w:rPr>
      </w:pPr>
      <w:r w:rsidRPr="00D31DDF">
        <w:rPr>
          <w:rFonts w:eastAsiaTheme="minorHAnsi"/>
          <w:sz w:val="22"/>
          <w:szCs w:val="22"/>
          <w:lang w:eastAsia="en-US"/>
        </w:rPr>
        <w:t>(datums)</w:t>
      </w:r>
      <w:r w:rsidRPr="00D31DDF">
        <w:rPr>
          <w:rFonts w:eastAsiaTheme="minorHAnsi"/>
          <w:sz w:val="22"/>
          <w:szCs w:val="22"/>
          <w:lang w:eastAsia="en-US"/>
        </w:rPr>
        <w:tab/>
      </w:r>
      <w:r w:rsidRPr="00D31DDF">
        <w:rPr>
          <w:rFonts w:eastAsiaTheme="minorHAnsi"/>
          <w:sz w:val="22"/>
          <w:szCs w:val="22"/>
          <w:lang w:eastAsia="en-US"/>
        </w:rPr>
        <w:tab/>
      </w:r>
      <w:r w:rsidR="0050529B" w:rsidRPr="001A2901">
        <w:rPr>
          <w:rFonts w:eastAsiaTheme="minorHAnsi"/>
          <w:sz w:val="22"/>
          <w:szCs w:val="22"/>
          <w:lang w:eastAsia="en-US"/>
        </w:rPr>
        <w:t>(amats, vārds, uzvārds)</w:t>
      </w:r>
      <w:r w:rsidRPr="001A2901">
        <w:rPr>
          <w:rFonts w:eastAsiaTheme="minorHAnsi"/>
          <w:sz w:val="22"/>
          <w:szCs w:val="22"/>
          <w:lang w:eastAsia="en-US"/>
        </w:rPr>
        <w:tab/>
      </w:r>
      <w:r w:rsidRPr="001A2901">
        <w:rPr>
          <w:rFonts w:eastAsiaTheme="minorHAnsi"/>
          <w:sz w:val="22"/>
          <w:szCs w:val="22"/>
          <w:lang w:eastAsia="en-US"/>
        </w:rPr>
        <w:tab/>
      </w:r>
      <w:r w:rsidRPr="00D31DDF">
        <w:rPr>
          <w:rFonts w:eastAsiaTheme="minorHAnsi"/>
          <w:sz w:val="22"/>
          <w:szCs w:val="22"/>
          <w:lang w:eastAsia="en-US"/>
        </w:rPr>
        <w:tab/>
      </w:r>
      <w:r w:rsidRPr="00D31DDF">
        <w:rPr>
          <w:rFonts w:eastAsiaTheme="minorHAnsi"/>
          <w:sz w:val="22"/>
          <w:szCs w:val="22"/>
          <w:lang w:eastAsia="en-US"/>
        </w:rPr>
        <w:tab/>
        <w:t xml:space="preserve">(iesnieguma iesniedzēja paraksts) </w:t>
      </w:r>
    </w:p>
    <w:p w14:paraId="65EA3001" w14:textId="77777777" w:rsidR="00770937" w:rsidRDefault="00770937" w:rsidP="00D31DDF">
      <w:pPr>
        <w:rPr>
          <w:rFonts w:eastAsiaTheme="minorHAnsi"/>
          <w:sz w:val="22"/>
          <w:szCs w:val="22"/>
          <w:lang w:eastAsia="en-US"/>
        </w:rPr>
      </w:pPr>
    </w:p>
    <w:p w14:paraId="64407E83" w14:textId="77777777" w:rsidR="00770937" w:rsidRDefault="00770937" w:rsidP="00D31DDF">
      <w:pPr>
        <w:rPr>
          <w:rFonts w:eastAsiaTheme="minorHAnsi"/>
          <w:sz w:val="22"/>
          <w:szCs w:val="22"/>
          <w:lang w:eastAsia="en-US"/>
        </w:rPr>
      </w:pPr>
    </w:p>
    <w:p w14:paraId="194253DD" w14:textId="77777777" w:rsidR="00770937" w:rsidRDefault="00770937" w:rsidP="00D31DDF">
      <w:pPr>
        <w:rPr>
          <w:rFonts w:eastAsiaTheme="minorHAnsi"/>
          <w:sz w:val="22"/>
          <w:szCs w:val="22"/>
          <w:lang w:eastAsia="en-US"/>
        </w:rPr>
      </w:pPr>
    </w:p>
    <w:p w14:paraId="20980AD2" w14:textId="77777777" w:rsidR="00770937" w:rsidRDefault="00770937" w:rsidP="00D31DDF">
      <w:pPr>
        <w:rPr>
          <w:rFonts w:eastAsiaTheme="minorHAnsi"/>
          <w:sz w:val="22"/>
          <w:szCs w:val="22"/>
          <w:lang w:eastAsia="en-US"/>
        </w:rPr>
      </w:pPr>
    </w:p>
    <w:p w14:paraId="4843F133" w14:textId="28EAA168" w:rsidR="003D4B7B" w:rsidRPr="003D4B7B" w:rsidRDefault="003D4B7B" w:rsidP="003D4B7B">
      <w:pPr>
        <w:rPr>
          <w:i/>
          <w:lang w:eastAsia="en-US"/>
        </w:rPr>
      </w:pPr>
      <w:r w:rsidRPr="003D4B7B">
        <w:rPr>
          <w:i/>
          <w:lang w:eastAsia="en-US"/>
        </w:rPr>
        <w:t>(</w:t>
      </w:r>
      <w:r w:rsidR="001C799B">
        <w:rPr>
          <w:i/>
          <w:lang w:eastAsia="en-US"/>
        </w:rPr>
        <w:t>jaunā redakcijā</w:t>
      </w:r>
      <w:bookmarkStart w:id="1" w:name="_GoBack"/>
      <w:bookmarkEnd w:id="1"/>
      <w:r w:rsidRPr="003D4B7B">
        <w:rPr>
          <w:i/>
          <w:lang w:eastAsia="en-US"/>
        </w:rPr>
        <w:t xml:space="preserve"> ar Limbažu novada domes 25.09.2025. sēdes lēmumu Nr.670 (protokols Nr.15, 25.))</w:t>
      </w:r>
    </w:p>
    <w:p w14:paraId="03E3E359" w14:textId="77777777" w:rsidR="00770937" w:rsidRPr="00D31DDF" w:rsidRDefault="00770937" w:rsidP="00D31DDF">
      <w:pPr>
        <w:rPr>
          <w:rFonts w:eastAsiaTheme="minorHAnsi"/>
          <w:sz w:val="22"/>
          <w:szCs w:val="22"/>
          <w:lang w:eastAsia="en-US"/>
        </w:rPr>
      </w:pPr>
    </w:p>
    <w:sectPr w:rsidR="00770937" w:rsidRPr="00D31DDF" w:rsidSect="00946904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28CB" w14:textId="77777777" w:rsidR="00422A8A" w:rsidRDefault="00422A8A" w:rsidP="00D31DDF">
      <w:r>
        <w:separator/>
      </w:r>
    </w:p>
  </w:endnote>
  <w:endnote w:type="continuationSeparator" w:id="0">
    <w:p w14:paraId="3E3DF902" w14:textId="77777777" w:rsidR="00422A8A" w:rsidRDefault="00422A8A" w:rsidP="00D3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B8A6A" w14:textId="77777777" w:rsidR="00422A8A" w:rsidRDefault="00422A8A" w:rsidP="00D31DDF">
      <w:r>
        <w:separator/>
      </w:r>
    </w:p>
  </w:footnote>
  <w:footnote w:type="continuationSeparator" w:id="0">
    <w:p w14:paraId="234AEE14" w14:textId="77777777" w:rsidR="00422A8A" w:rsidRDefault="00422A8A" w:rsidP="00D31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2733472"/>
      <w:docPartObj>
        <w:docPartGallery w:val="Page Numbers (Top of Page)"/>
        <w:docPartUnique/>
      </w:docPartObj>
    </w:sdtPr>
    <w:sdtEndPr/>
    <w:sdtContent>
      <w:p w14:paraId="161F0493" w14:textId="6073CB5D" w:rsidR="00AF6C69" w:rsidRDefault="00AF6C6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9B">
          <w:rPr>
            <w:noProof/>
          </w:rPr>
          <w:t>4</w:t>
        </w:r>
        <w:r>
          <w:fldChar w:fldCharType="end"/>
        </w:r>
      </w:p>
    </w:sdtContent>
  </w:sdt>
  <w:p w14:paraId="53EEE8F2" w14:textId="77777777" w:rsidR="00AF6C69" w:rsidRDefault="00AF6C69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DCD7" w14:textId="3CF5DA23" w:rsidR="00AF6C69" w:rsidRDefault="00AF6C69" w:rsidP="00AF6C69">
    <w:pPr>
      <w:jc w:val="center"/>
      <w:rPr>
        <w:b/>
        <w:bCs/>
        <w:caps/>
        <w:noProof/>
        <w:sz w:val="28"/>
        <w:szCs w:val="28"/>
      </w:rPr>
    </w:pPr>
    <w:r w:rsidRPr="00AF6C69">
      <w:rPr>
        <w:caps/>
        <w:noProof/>
      </w:rPr>
      <w:drawing>
        <wp:inline distT="0" distB="0" distL="0" distR="0" wp14:anchorId="3EBE4C5A" wp14:editId="2583F828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E4E4F" w14:textId="77777777" w:rsidR="00AF6C69" w:rsidRPr="00AF6C69" w:rsidRDefault="00AF6C69" w:rsidP="00AF6C69">
    <w:pPr>
      <w:jc w:val="center"/>
      <w:rPr>
        <w:b/>
        <w:bCs/>
        <w:caps/>
        <w:sz w:val="28"/>
        <w:szCs w:val="28"/>
      </w:rPr>
    </w:pPr>
    <w:r w:rsidRPr="00AF6C69">
      <w:rPr>
        <w:b/>
        <w:bCs/>
        <w:caps/>
        <w:noProof/>
        <w:sz w:val="28"/>
        <w:szCs w:val="28"/>
      </w:rPr>
      <w:t>Limbažu novada DOME</w:t>
    </w:r>
  </w:p>
  <w:p w14:paraId="0D7F0DA9" w14:textId="77777777" w:rsidR="00AF6C69" w:rsidRPr="00AF6C69" w:rsidRDefault="00AF6C69" w:rsidP="00AF6C69">
    <w:pPr>
      <w:jc w:val="center"/>
      <w:rPr>
        <w:sz w:val="18"/>
        <w:szCs w:val="20"/>
      </w:rPr>
    </w:pPr>
    <w:proofErr w:type="spellStart"/>
    <w:r w:rsidRPr="00AF6C69">
      <w:rPr>
        <w:sz w:val="18"/>
        <w:szCs w:val="20"/>
      </w:rPr>
      <w:t>Reģ</w:t>
    </w:r>
    <w:proofErr w:type="spellEnd"/>
    <w:r w:rsidRPr="00AF6C69">
      <w:rPr>
        <w:sz w:val="18"/>
        <w:szCs w:val="20"/>
      </w:rPr>
      <w:t xml:space="preserve">. Nr. </w:t>
    </w:r>
    <w:r w:rsidRPr="00AF6C69">
      <w:rPr>
        <w:noProof/>
        <w:sz w:val="18"/>
        <w:szCs w:val="20"/>
      </w:rPr>
      <w:t>90009114631</w:t>
    </w:r>
    <w:r w:rsidRPr="00AF6C69">
      <w:rPr>
        <w:sz w:val="18"/>
        <w:szCs w:val="20"/>
      </w:rPr>
      <w:t xml:space="preserve">; </w:t>
    </w:r>
    <w:r w:rsidRPr="00AF6C69">
      <w:rPr>
        <w:noProof/>
        <w:sz w:val="18"/>
        <w:szCs w:val="20"/>
      </w:rPr>
      <w:t>Rīgas iela 16, Limbaži, Limbažu novads LV-4001</w:t>
    </w:r>
    <w:r w:rsidRPr="00AF6C69">
      <w:rPr>
        <w:sz w:val="18"/>
        <w:szCs w:val="20"/>
      </w:rPr>
      <w:t xml:space="preserve">; </w:t>
    </w:r>
  </w:p>
  <w:p w14:paraId="5E3BC184" w14:textId="77777777" w:rsidR="00AF6C69" w:rsidRPr="00AF6C69" w:rsidRDefault="00AF6C69" w:rsidP="00AF6C69">
    <w:pPr>
      <w:jc w:val="center"/>
      <w:rPr>
        <w:sz w:val="18"/>
        <w:szCs w:val="20"/>
      </w:rPr>
    </w:pPr>
    <w:r w:rsidRPr="00AF6C69">
      <w:rPr>
        <w:sz w:val="18"/>
        <w:szCs w:val="20"/>
      </w:rPr>
      <w:t>E-pasts</w:t>
    </w:r>
    <w:r w:rsidRPr="00AF6C69">
      <w:rPr>
        <w:iCs/>
        <w:sz w:val="18"/>
        <w:szCs w:val="20"/>
      </w:rPr>
      <w:t xml:space="preserve"> </w:t>
    </w:r>
    <w:r w:rsidRPr="00AF6C69">
      <w:rPr>
        <w:iCs/>
        <w:noProof/>
        <w:sz w:val="18"/>
        <w:szCs w:val="20"/>
      </w:rPr>
      <w:t>pasts@limbazunovads.lv</w:t>
    </w:r>
    <w:r w:rsidRPr="00AF6C69">
      <w:rPr>
        <w:iCs/>
        <w:sz w:val="18"/>
        <w:szCs w:val="20"/>
      </w:rPr>
      <w:t>;</w:t>
    </w:r>
    <w:r w:rsidRPr="00AF6C69">
      <w:rPr>
        <w:sz w:val="18"/>
        <w:szCs w:val="20"/>
      </w:rPr>
      <w:t xml:space="preserve"> tālrunis </w:t>
    </w:r>
    <w:r w:rsidRPr="00AF6C69">
      <w:rPr>
        <w:noProof/>
        <w:sz w:val="18"/>
        <w:szCs w:val="20"/>
      </w:rPr>
      <w:t>64023003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0FF9" w14:textId="485E51A9" w:rsidR="00AF6C69" w:rsidRDefault="00AF6C69">
    <w:pPr>
      <w:pStyle w:val="Galvene"/>
      <w:jc w:val="center"/>
    </w:pPr>
  </w:p>
  <w:p w14:paraId="0B4C86F9" w14:textId="77777777" w:rsidR="00AF6C69" w:rsidRDefault="00AF6C69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151E4"/>
    <w:multiLevelType w:val="multilevel"/>
    <w:tmpl w:val="34608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0196801"/>
    <w:multiLevelType w:val="multilevel"/>
    <w:tmpl w:val="754A21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392A52B5"/>
    <w:multiLevelType w:val="multilevel"/>
    <w:tmpl w:val="59462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A12150B"/>
    <w:multiLevelType w:val="hybridMultilevel"/>
    <w:tmpl w:val="0082F3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20E9"/>
    <w:multiLevelType w:val="multilevel"/>
    <w:tmpl w:val="F1C80B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30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46BB3DA2"/>
    <w:multiLevelType w:val="hybridMultilevel"/>
    <w:tmpl w:val="82A8CBC4"/>
    <w:lvl w:ilvl="0" w:tplc="01960FC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F823990"/>
    <w:multiLevelType w:val="multilevel"/>
    <w:tmpl w:val="087E48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9FF3AD4"/>
    <w:multiLevelType w:val="multilevel"/>
    <w:tmpl w:val="A0B81ECC"/>
    <w:lvl w:ilvl="0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7F8A383D"/>
    <w:multiLevelType w:val="hybridMultilevel"/>
    <w:tmpl w:val="52B2DBA6"/>
    <w:lvl w:ilvl="0" w:tplc="6AF6F0AA">
      <w:start w:val="12"/>
      <w:numFmt w:val="bullet"/>
      <w:lvlText w:val="*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25"/>
    <w:rsid w:val="000001EB"/>
    <w:rsid w:val="000661C6"/>
    <w:rsid w:val="000867BA"/>
    <w:rsid w:val="0009362B"/>
    <w:rsid w:val="000B570F"/>
    <w:rsid w:val="00104DC9"/>
    <w:rsid w:val="00107193"/>
    <w:rsid w:val="00112EA4"/>
    <w:rsid w:val="00116057"/>
    <w:rsid w:val="00124AC2"/>
    <w:rsid w:val="00193A4F"/>
    <w:rsid w:val="001A2901"/>
    <w:rsid w:val="001B0B36"/>
    <w:rsid w:val="001C3046"/>
    <w:rsid w:val="001C799B"/>
    <w:rsid w:val="00251C13"/>
    <w:rsid w:val="00255888"/>
    <w:rsid w:val="002A28E9"/>
    <w:rsid w:val="002B6DB1"/>
    <w:rsid w:val="002B7768"/>
    <w:rsid w:val="002E2615"/>
    <w:rsid w:val="00317187"/>
    <w:rsid w:val="00391F45"/>
    <w:rsid w:val="003C689C"/>
    <w:rsid w:val="003D4B7B"/>
    <w:rsid w:val="00422A8A"/>
    <w:rsid w:val="00432E45"/>
    <w:rsid w:val="00497D89"/>
    <w:rsid w:val="004C4D69"/>
    <w:rsid w:val="0050185F"/>
    <w:rsid w:val="0050529B"/>
    <w:rsid w:val="005351B3"/>
    <w:rsid w:val="005D3D7B"/>
    <w:rsid w:val="005E5245"/>
    <w:rsid w:val="00656068"/>
    <w:rsid w:val="006E4137"/>
    <w:rsid w:val="006E5141"/>
    <w:rsid w:val="006F304F"/>
    <w:rsid w:val="00714ACC"/>
    <w:rsid w:val="0073521B"/>
    <w:rsid w:val="007500C4"/>
    <w:rsid w:val="00764CAD"/>
    <w:rsid w:val="00767674"/>
    <w:rsid w:val="00770937"/>
    <w:rsid w:val="00773826"/>
    <w:rsid w:val="00774DAD"/>
    <w:rsid w:val="00777A32"/>
    <w:rsid w:val="007950E6"/>
    <w:rsid w:val="00820FCA"/>
    <w:rsid w:val="008926E2"/>
    <w:rsid w:val="008D293F"/>
    <w:rsid w:val="008E5449"/>
    <w:rsid w:val="008F27FD"/>
    <w:rsid w:val="00912DE1"/>
    <w:rsid w:val="00946904"/>
    <w:rsid w:val="00955BD6"/>
    <w:rsid w:val="00957A46"/>
    <w:rsid w:val="009B03F5"/>
    <w:rsid w:val="009E42A1"/>
    <w:rsid w:val="00A35082"/>
    <w:rsid w:val="00A40841"/>
    <w:rsid w:val="00A45D5E"/>
    <w:rsid w:val="00A65D4A"/>
    <w:rsid w:val="00A65E55"/>
    <w:rsid w:val="00A760D7"/>
    <w:rsid w:val="00AF12A3"/>
    <w:rsid w:val="00AF6C69"/>
    <w:rsid w:val="00B1259C"/>
    <w:rsid w:val="00B20321"/>
    <w:rsid w:val="00B23B21"/>
    <w:rsid w:val="00B309A5"/>
    <w:rsid w:val="00B319D9"/>
    <w:rsid w:val="00B33B81"/>
    <w:rsid w:val="00B42785"/>
    <w:rsid w:val="00BA76D2"/>
    <w:rsid w:val="00C001C5"/>
    <w:rsid w:val="00C07667"/>
    <w:rsid w:val="00C10716"/>
    <w:rsid w:val="00C549FC"/>
    <w:rsid w:val="00C83F25"/>
    <w:rsid w:val="00D31DDF"/>
    <w:rsid w:val="00DC234F"/>
    <w:rsid w:val="00DE51C3"/>
    <w:rsid w:val="00DE635F"/>
    <w:rsid w:val="00E46CD0"/>
    <w:rsid w:val="00E908E0"/>
    <w:rsid w:val="00ED38B5"/>
    <w:rsid w:val="00F20AA5"/>
    <w:rsid w:val="00F21A54"/>
    <w:rsid w:val="00F332CA"/>
    <w:rsid w:val="00F45607"/>
    <w:rsid w:val="00FB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2B8EF55"/>
  <w15:docId w15:val="{61CCEE7D-5873-4808-AFCE-1B6F9AA8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21">
    <w:name w:val="tv2121"/>
    <w:basedOn w:val="Parasts"/>
    <w:rsid w:val="00116057"/>
    <w:pPr>
      <w:spacing w:before="400" w:line="360" w:lineRule="auto"/>
      <w:jc w:val="center"/>
    </w:pPr>
    <w:rPr>
      <w:rFonts w:ascii="Verdana" w:hAnsi="Verdana"/>
      <w:b/>
      <w:bCs/>
      <w:sz w:val="20"/>
      <w:szCs w:val="20"/>
    </w:rPr>
  </w:style>
  <w:style w:type="paragraph" w:styleId="Pamatteksts">
    <w:name w:val="Body Text"/>
    <w:basedOn w:val="Parasts"/>
    <w:link w:val="PamattekstsRakstz"/>
    <w:rsid w:val="006E5141"/>
    <w:pPr>
      <w:jc w:val="both"/>
    </w:pPr>
    <w:rPr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E5141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F27FD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D31DDF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31DD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31DDF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1DDF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6707</Words>
  <Characters>3824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Vaira</dc:creator>
  <cp:lastModifiedBy>Dace Tauriņa</cp:lastModifiedBy>
  <cp:revision>11</cp:revision>
  <cp:lastPrinted>2021-12-17T10:23:00Z</cp:lastPrinted>
  <dcterms:created xsi:type="dcterms:W3CDTF">2025-09-04T11:56:00Z</dcterms:created>
  <dcterms:modified xsi:type="dcterms:W3CDTF">2025-09-29T08:41:00Z</dcterms:modified>
</cp:coreProperties>
</file>