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6BEC4" w14:textId="3108643F" w:rsidR="003B32B6" w:rsidRPr="003B32B6" w:rsidRDefault="002B45A5" w:rsidP="003B32B6">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noProof/>
          <w:sz w:val="24"/>
          <w:szCs w:val="24"/>
          <w:lang w:eastAsia="lv-LV"/>
        </w:rPr>
        <w:drawing>
          <wp:inline distT="0" distB="0" distL="0" distR="0" wp14:anchorId="16C56947" wp14:editId="32B1BBAA">
            <wp:extent cx="756285" cy="902335"/>
            <wp:effectExtent l="0" t="0" r="5715" b="0"/>
            <wp:docPr id="7073978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59E0CB91" w14:textId="77777777" w:rsidR="0081521F" w:rsidRPr="0081521F" w:rsidRDefault="0081521F" w:rsidP="0081521F">
      <w:pPr>
        <w:spacing w:after="0" w:line="240" w:lineRule="auto"/>
        <w:jc w:val="center"/>
        <w:rPr>
          <w:rFonts w:ascii="Times New Roman" w:eastAsia="Times New Roman" w:hAnsi="Times New Roman" w:cs="Times New Roman"/>
          <w:b/>
          <w:bCs/>
          <w:caps/>
          <w:noProof/>
          <w:sz w:val="24"/>
          <w:szCs w:val="24"/>
          <w:lang w:eastAsia="lv-LV"/>
        </w:rPr>
      </w:pPr>
      <w:r w:rsidRPr="0081521F">
        <w:rPr>
          <w:rFonts w:ascii="Times New Roman" w:eastAsia="Times New Roman" w:hAnsi="Times New Roman" w:cs="Times New Roman"/>
          <w:b/>
          <w:bCs/>
          <w:caps/>
          <w:noProof/>
          <w:sz w:val="24"/>
          <w:szCs w:val="24"/>
          <w:lang w:eastAsia="lv-LV"/>
        </w:rPr>
        <w:t>LIMBAŽU NOVADA PAŠVALDĪBA</w:t>
      </w:r>
    </w:p>
    <w:p w14:paraId="1FEE72B0" w14:textId="77777777" w:rsidR="0081521F" w:rsidRPr="0081521F" w:rsidRDefault="0081521F" w:rsidP="0081521F">
      <w:pPr>
        <w:spacing w:after="0" w:line="240" w:lineRule="auto"/>
        <w:jc w:val="center"/>
        <w:rPr>
          <w:rFonts w:ascii="Times New Roman" w:eastAsia="Times New Roman" w:hAnsi="Times New Roman" w:cs="Times New Roman"/>
          <w:b/>
          <w:bCs/>
          <w:caps/>
          <w:noProof/>
          <w:sz w:val="24"/>
          <w:szCs w:val="24"/>
          <w:lang w:eastAsia="lv-LV"/>
        </w:rPr>
      </w:pPr>
      <w:r w:rsidRPr="0081521F">
        <w:rPr>
          <w:rFonts w:ascii="Times New Roman" w:eastAsia="Times New Roman" w:hAnsi="Times New Roman" w:cs="Times New Roman"/>
          <w:b/>
          <w:bCs/>
          <w:caps/>
          <w:noProof/>
          <w:sz w:val="24"/>
          <w:szCs w:val="24"/>
          <w:lang w:eastAsia="lv-LV"/>
        </w:rPr>
        <w:t>SPORTA UN KULTŪRAS CENTRS „VIDRIŽI”</w:t>
      </w:r>
    </w:p>
    <w:p w14:paraId="19B28AD4" w14:textId="77777777" w:rsidR="0081521F" w:rsidRPr="0081521F" w:rsidRDefault="0081521F" w:rsidP="0081521F">
      <w:pPr>
        <w:spacing w:after="0" w:line="240" w:lineRule="auto"/>
        <w:jc w:val="center"/>
        <w:rPr>
          <w:rFonts w:ascii="Times New Roman" w:eastAsia="Times New Roman" w:hAnsi="Times New Roman" w:cs="Times New Roman"/>
          <w:bCs/>
          <w:caps/>
          <w:noProof/>
          <w:sz w:val="16"/>
          <w:szCs w:val="16"/>
          <w:lang w:eastAsia="lv-LV"/>
        </w:rPr>
      </w:pPr>
      <w:r w:rsidRPr="0081521F">
        <w:rPr>
          <w:rFonts w:ascii="Times New Roman" w:eastAsia="Times New Roman" w:hAnsi="Times New Roman" w:cs="Times New Roman"/>
          <w:bCs/>
          <w:caps/>
          <w:noProof/>
          <w:sz w:val="16"/>
          <w:szCs w:val="16"/>
          <w:lang w:eastAsia="lv-LV"/>
        </w:rPr>
        <w:t>Reģ. Nr. 50900022651; Skolas iela 6A, Vidriži, Vidrižu pagasts, Limbažu novads, LV-4013;</w:t>
      </w:r>
    </w:p>
    <w:p w14:paraId="7184A607" w14:textId="77777777" w:rsidR="0081521F" w:rsidRPr="0081521F" w:rsidRDefault="0081521F" w:rsidP="0081521F">
      <w:pPr>
        <w:spacing w:after="0" w:line="240" w:lineRule="auto"/>
        <w:jc w:val="center"/>
        <w:rPr>
          <w:rFonts w:ascii="Times New Roman" w:eastAsia="Times New Roman" w:hAnsi="Times New Roman" w:cs="Times New Roman"/>
          <w:bCs/>
          <w:caps/>
          <w:noProof/>
          <w:sz w:val="16"/>
          <w:szCs w:val="16"/>
          <w:lang w:eastAsia="lv-LV"/>
        </w:rPr>
      </w:pPr>
      <w:r w:rsidRPr="0081521F">
        <w:rPr>
          <w:rFonts w:ascii="Times New Roman" w:eastAsia="Times New Roman" w:hAnsi="Times New Roman" w:cs="Times New Roman"/>
          <w:bCs/>
          <w:caps/>
          <w:noProof/>
          <w:sz w:val="16"/>
          <w:szCs w:val="16"/>
          <w:lang w:eastAsia="lv-LV"/>
        </w:rPr>
        <w:t>E-pasts vidrizu.skc@limbazunovads.lv; tālrunis 26254010</w:t>
      </w:r>
    </w:p>
    <w:p w14:paraId="08E25188" w14:textId="77777777" w:rsidR="0081521F" w:rsidRPr="0081521F" w:rsidRDefault="0081521F" w:rsidP="0081521F">
      <w:pPr>
        <w:spacing w:after="0" w:line="240" w:lineRule="auto"/>
        <w:jc w:val="center"/>
        <w:rPr>
          <w:rFonts w:ascii="Times New Roman" w:eastAsia="Times New Roman" w:hAnsi="Times New Roman" w:cs="Times New Roman"/>
          <w:b/>
          <w:bCs/>
          <w:caps/>
          <w:noProof/>
          <w:sz w:val="24"/>
          <w:szCs w:val="24"/>
          <w:lang w:eastAsia="lv-LV"/>
        </w:rPr>
      </w:pPr>
    </w:p>
    <w:p w14:paraId="063C992D" w14:textId="77777777" w:rsidR="003B32B6" w:rsidRPr="003B32B6" w:rsidRDefault="003B32B6" w:rsidP="003B32B6">
      <w:pPr>
        <w:tabs>
          <w:tab w:val="left" w:pos="490"/>
        </w:tabs>
        <w:spacing w:after="0" w:line="240" w:lineRule="auto"/>
        <w:rPr>
          <w:rFonts w:ascii="Times New Roman" w:eastAsia="Times New Roman" w:hAnsi="Times New Roman" w:cs="Times New Roman"/>
          <w:sz w:val="24"/>
          <w:szCs w:val="24"/>
          <w:lang w:val="en-GB"/>
        </w:rPr>
      </w:pPr>
      <w:r w:rsidRPr="003B32B6">
        <w:rPr>
          <w:rFonts w:ascii="Times New Roman" w:eastAsia="Times New Roman" w:hAnsi="Times New Roman" w:cs="Times New Roman"/>
          <w:sz w:val="24"/>
          <w:szCs w:val="24"/>
          <w:lang w:val="en-GB"/>
        </w:rPr>
        <w:tab/>
      </w:r>
    </w:p>
    <w:p w14:paraId="5DCD0732" w14:textId="77777777" w:rsidR="003B32B6" w:rsidRPr="003B32B6" w:rsidRDefault="003B32B6" w:rsidP="003B32B6">
      <w:pPr>
        <w:spacing w:after="0" w:line="240" w:lineRule="auto"/>
        <w:ind w:right="84"/>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sz w:val="24"/>
          <w:szCs w:val="24"/>
          <w:lang w:eastAsia="lv-LV"/>
        </w:rPr>
        <w:t>Uzaicinājums iesniegt piedāvājumu cenu aptaujai</w:t>
      </w:r>
    </w:p>
    <w:p w14:paraId="1D99FDAE" w14:textId="77777777" w:rsidR="003B32B6" w:rsidRPr="003B32B6" w:rsidRDefault="003B32B6" w:rsidP="003B32B6">
      <w:pPr>
        <w:spacing w:after="0" w:line="240" w:lineRule="auto"/>
        <w:ind w:right="566"/>
        <w:rPr>
          <w:rFonts w:ascii="Times New Roman" w:eastAsia="Times New Roman" w:hAnsi="Times New Roman" w:cs="Times New Roman"/>
          <w:color w:val="00B050"/>
          <w:sz w:val="16"/>
          <w:szCs w:val="16"/>
          <w:lang w:eastAsia="lv-LV"/>
        </w:rPr>
      </w:pPr>
    </w:p>
    <w:p w14:paraId="6CE9C6BC" w14:textId="6B3FD39C" w:rsidR="003B32B6" w:rsidRPr="0081521F" w:rsidRDefault="0081521F" w:rsidP="00815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lv-LV"/>
        </w:rPr>
        <w:t>Sporta un kultūras centrs “</w:t>
      </w:r>
      <w:proofErr w:type="spellStart"/>
      <w:r w:rsidRPr="0081521F">
        <w:rPr>
          <w:rFonts w:ascii="Times New Roman" w:eastAsia="Times New Roman" w:hAnsi="Times New Roman" w:cs="Times New Roman"/>
          <w:color w:val="000000" w:themeColor="text1"/>
          <w:sz w:val="24"/>
          <w:szCs w:val="24"/>
          <w:lang w:eastAsia="lv-LV"/>
        </w:rPr>
        <w:t>Vidriži</w:t>
      </w:r>
      <w:r>
        <w:rPr>
          <w:rFonts w:ascii="Times New Roman" w:eastAsia="Times New Roman" w:hAnsi="Times New Roman" w:cs="Times New Roman"/>
          <w:color w:val="000000" w:themeColor="text1"/>
          <w:sz w:val="24"/>
          <w:szCs w:val="24"/>
          <w:lang w:eastAsia="lv-LV"/>
        </w:rPr>
        <w:t>”</w:t>
      </w:r>
      <w:r w:rsidR="003B32B6" w:rsidRPr="003B32B6">
        <w:rPr>
          <w:rFonts w:ascii="Times New Roman" w:eastAsia="Times New Roman" w:hAnsi="Times New Roman" w:cs="Times New Roman"/>
          <w:color w:val="000000" w:themeColor="text1"/>
          <w:sz w:val="24"/>
          <w:szCs w:val="24"/>
          <w:lang w:eastAsia="lv-LV"/>
        </w:rPr>
        <w:t>uzaicina</w:t>
      </w:r>
      <w:proofErr w:type="spellEnd"/>
      <w:r w:rsidR="003B32B6" w:rsidRPr="003B32B6">
        <w:rPr>
          <w:rFonts w:ascii="Times New Roman" w:eastAsia="Times New Roman" w:hAnsi="Times New Roman" w:cs="Times New Roman"/>
          <w:color w:val="000000" w:themeColor="text1"/>
          <w:sz w:val="24"/>
          <w:szCs w:val="24"/>
          <w:lang w:eastAsia="lv-LV"/>
        </w:rPr>
        <w:t xml:space="preserve"> iesniegt piedāvājumu cenu aptaujai </w:t>
      </w:r>
      <w:r w:rsidR="003B32B6" w:rsidRPr="003B32B6">
        <w:rPr>
          <w:rFonts w:ascii="Times New Roman" w:eastAsia="Times New Roman" w:hAnsi="Times New Roman" w:cs="Times New Roman"/>
          <w:b/>
          <w:bCs/>
          <w:sz w:val="24"/>
          <w:szCs w:val="24"/>
          <w:lang w:eastAsia="lv-LV"/>
        </w:rPr>
        <w:t>“</w:t>
      </w:r>
      <w:r w:rsidR="003B32B6" w:rsidRPr="003B32B6">
        <w:rPr>
          <w:rFonts w:ascii="Times New Roman" w:hAnsi="Times New Roman" w:cs="Times New Roman"/>
          <w:b/>
          <w:bCs/>
          <w:sz w:val="24"/>
          <w:szCs w:val="24"/>
        </w:rPr>
        <w:t xml:space="preserve">Skatuves </w:t>
      </w:r>
      <w:r>
        <w:rPr>
          <w:rFonts w:ascii="Times New Roman" w:hAnsi="Times New Roman" w:cs="Times New Roman"/>
          <w:b/>
          <w:bCs/>
          <w:sz w:val="24"/>
          <w:szCs w:val="24"/>
        </w:rPr>
        <w:t>aizkaru iegādei Sporta un kultūras centrā  “Vidriži”</w:t>
      </w:r>
      <w:r w:rsidR="003B32B6" w:rsidRPr="003B32B6">
        <w:rPr>
          <w:rFonts w:ascii="Times New Roman" w:hAnsi="Times New Roman" w:cs="Times New Roman"/>
          <w:b/>
          <w:bCs/>
          <w:sz w:val="24"/>
          <w:szCs w:val="24"/>
        </w:rPr>
        <w:t>”</w:t>
      </w:r>
    </w:p>
    <w:p w14:paraId="5F79FACE" w14:textId="1FEF32C3" w:rsidR="003B32B6" w:rsidRPr="003B32B6" w:rsidRDefault="0081521F"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Piegādes </w:t>
      </w:r>
      <w:r w:rsidR="003B32B6" w:rsidRPr="003B32B6">
        <w:rPr>
          <w:rFonts w:ascii="Times New Roman" w:eastAsia="Times New Roman" w:hAnsi="Times New Roman" w:cs="Times New Roman"/>
          <w:color w:val="000000" w:themeColor="text1"/>
          <w:sz w:val="24"/>
          <w:szCs w:val="24"/>
        </w:rPr>
        <w:t xml:space="preserve"> vieta – </w:t>
      </w:r>
      <w:r>
        <w:rPr>
          <w:rFonts w:ascii="Times New Roman" w:eastAsia="Times New Roman" w:hAnsi="Times New Roman" w:cs="Times New Roman"/>
          <w:color w:val="000000" w:themeColor="text1"/>
          <w:sz w:val="24"/>
          <w:szCs w:val="24"/>
        </w:rPr>
        <w:t>Sporta un kultūras centrs “Vidriži”</w:t>
      </w:r>
      <w:r w:rsidR="002F764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Skolas</w:t>
      </w:r>
      <w:r w:rsidR="002F764A">
        <w:rPr>
          <w:rFonts w:ascii="Times New Roman" w:eastAsia="Times New Roman" w:hAnsi="Times New Roman" w:cs="Times New Roman"/>
          <w:color w:val="000000" w:themeColor="text1"/>
          <w:sz w:val="24"/>
          <w:szCs w:val="24"/>
        </w:rPr>
        <w:t xml:space="preserve"> ielā </w:t>
      </w:r>
      <w:r>
        <w:rPr>
          <w:rFonts w:ascii="Times New Roman" w:eastAsia="Times New Roman" w:hAnsi="Times New Roman" w:cs="Times New Roman"/>
          <w:color w:val="000000" w:themeColor="text1"/>
          <w:sz w:val="24"/>
          <w:szCs w:val="24"/>
        </w:rPr>
        <w:t>6a</w:t>
      </w:r>
      <w:r w:rsidR="002F764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Vidriži</w:t>
      </w:r>
      <w:r w:rsidR="003B32B6" w:rsidRPr="003B32B6">
        <w:rPr>
          <w:rFonts w:ascii="Times New Roman" w:eastAsia="Times New Roman" w:hAnsi="Times New Roman" w:cs="Times New Roman"/>
          <w:sz w:val="24"/>
          <w:szCs w:val="24"/>
        </w:rPr>
        <w:t>, Limbažu novads</w:t>
      </w:r>
      <w:r w:rsidR="003B32B6" w:rsidRPr="003B32B6">
        <w:rPr>
          <w:rFonts w:ascii="Times New Roman" w:eastAsia="Times New Roman" w:hAnsi="Times New Roman" w:cs="Times New Roman"/>
          <w:color w:val="000000" w:themeColor="text1"/>
          <w:sz w:val="24"/>
          <w:szCs w:val="24"/>
        </w:rPr>
        <w:t>.</w:t>
      </w:r>
    </w:p>
    <w:p w14:paraId="659788E0" w14:textId="62B60AB7" w:rsidR="003B32B6" w:rsidRDefault="0081521F"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Darbi veicami saskaņā ar Tehnisko specifikāciju</w:t>
      </w:r>
      <w:r w:rsidR="003B32B6" w:rsidRPr="003B32B6">
        <w:rPr>
          <w:rFonts w:ascii="Times New Roman" w:eastAsia="Times New Roman" w:hAnsi="Times New Roman" w:cs="Times New Roman"/>
          <w:color w:val="000000" w:themeColor="text1"/>
          <w:sz w:val="24"/>
          <w:szCs w:val="24"/>
        </w:rPr>
        <w:t>.</w:t>
      </w:r>
    </w:p>
    <w:p w14:paraId="632B65D7" w14:textId="77777777" w:rsidR="0081521F" w:rsidRPr="0081521F" w:rsidRDefault="0081521F" w:rsidP="0081521F">
      <w:pPr>
        <w:pStyle w:val="Sarakstarindkopa"/>
        <w:numPr>
          <w:ilvl w:val="0"/>
          <w:numId w:val="1"/>
        </w:numPr>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Līgumā paredzēto darbu izpildes laiks –  3 (trīs) nedēļas no iepirkuma līguma noslēgšanas dienas saskaņā ar līguma nosacījumiem.</w:t>
      </w:r>
    </w:p>
    <w:p w14:paraId="0023C129" w14:textId="77777777" w:rsidR="0081521F" w:rsidRPr="0081521F" w:rsidRDefault="0081521F" w:rsidP="0081521F">
      <w:pPr>
        <w:pStyle w:val="Sarakstarindkopa"/>
        <w:numPr>
          <w:ilvl w:val="0"/>
          <w:numId w:val="1"/>
        </w:numPr>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7FB4791" w14:textId="77777777" w:rsidR="0081521F" w:rsidRPr="0081521F" w:rsidRDefault="0081521F" w:rsidP="0081521F">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Piedāvājuma izvēles kritērijs ir pēc cenu aptaujas noteikumiem un tā pielikumiem atbilstošs saimnieciski visizdevīgākais piedāvājums, kuru Pasūtītājs nosaka, ņemot vērā zemāko cenu, vērtējot katru iepirkuma priekšmeta daļu atsevišķi.</w:t>
      </w:r>
    </w:p>
    <w:p w14:paraId="6DF54570" w14:textId="77777777" w:rsidR="0081521F" w:rsidRPr="0081521F" w:rsidRDefault="0081521F" w:rsidP="0081521F">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Piedāvājumi, kas tiks iesniegti pēc zemāk norādīta termiņa, netiks vērtēti.</w:t>
      </w:r>
    </w:p>
    <w:p w14:paraId="069AF98C" w14:textId="77777777" w:rsidR="0081521F" w:rsidRPr="0081521F" w:rsidRDefault="0081521F" w:rsidP="0081521F">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Pasūtītājs  patur tiesības mainīt pasūtījuma apjomu atbilstoši pieejamam finansējumam.</w:t>
      </w:r>
    </w:p>
    <w:p w14:paraId="02641D45" w14:textId="20FEAE66" w:rsidR="0081521F" w:rsidRPr="0081521F" w:rsidRDefault="0081521F" w:rsidP="0081521F">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 xml:space="preserve">Kontaktpersona:  </w:t>
      </w:r>
      <w:r>
        <w:rPr>
          <w:rFonts w:ascii="Times New Roman" w:eastAsia="Times New Roman" w:hAnsi="Times New Roman" w:cs="Times New Roman"/>
          <w:color w:val="000000" w:themeColor="text1"/>
          <w:sz w:val="24"/>
          <w:szCs w:val="24"/>
        </w:rPr>
        <w:t xml:space="preserve">Linda Helēna </w:t>
      </w:r>
      <w:proofErr w:type="spellStart"/>
      <w:r>
        <w:rPr>
          <w:rFonts w:ascii="Times New Roman" w:eastAsia="Times New Roman" w:hAnsi="Times New Roman" w:cs="Times New Roman"/>
          <w:color w:val="000000" w:themeColor="text1"/>
          <w:sz w:val="24"/>
          <w:szCs w:val="24"/>
        </w:rPr>
        <w:t>Griškoite</w:t>
      </w:r>
      <w:proofErr w:type="spellEnd"/>
      <w:r w:rsidRPr="0081521F">
        <w:rPr>
          <w:rFonts w:ascii="Times New Roman" w:eastAsia="Times New Roman" w:hAnsi="Times New Roman" w:cs="Times New Roman"/>
          <w:color w:val="000000" w:themeColor="text1"/>
          <w:sz w:val="24"/>
          <w:szCs w:val="24"/>
        </w:rPr>
        <w:t xml:space="preserve">, Tālrunis: </w:t>
      </w:r>
      <w:r>
        <w:rPr>
          <w:rFonts w:ascii="Times New Roman" w:eastAsia="Times New Roman" w:hAnsi="Times New Roman" w:cs="Times New Roman"/>
          <w:color w:val="000000" w:themeColor="text1"/>
          <w:sz w:val="24"/>
          <w:szCs w:val="24"/>
        </w:rPr>
        <w:t>26254010</w:t>
      </w:r>
      <w:r w:rsidRPr="0081521F">
        <w:rPr>
          <w:rFonts w:ascii="Times New Roman" w:eastAsia="Times New Roman" w:hAnsi="Times New Roman" w:cs="Times New Roman"/>
          <w:color w:val="000000" w:themeColor="text1"/>
          <w:sz w:val="24"/>
          <w:szCs w:val="24"/>
        </w:rPr>
        <w:t>.</w:t>
      </w:r>
    </w:p>
    <w:p w14:paraId="7CC603D1" w14:textId="6FDC4D34" w:rsidR="0081521F" w:rsidRDefault="0081521F" w:rsidP="0081521F">
      <w:pPr>
        <w:spacing w:before="60" w:after="60" w:line="240" w:lineRule="auto"/>
        <w:ind w:left="928" w:right="98"/>
        <w:contextualSpacing/>
        <w:jc w:val="both"/>
        <w:rPr>
          <w:rFonts w:ascii="Times New Roman" w:eastAsia="Times New Roman" w:hAnsi="Times New Roman" w:cs="Times New Roman"/>
          <w:color w:val="000000" w:themeColor="text1"/>
          <w:sz w:val="24"/>
          <w:szCs w:val="24"/>
        </w:rPr>
      </w:pPr>
    </w:p>
    <w:p w14:paraId="0140C138" w14:textId="37971CA8" w:rsidR="0081521F" w:rsidRDefault="0081521F" w:rsidP="0081521F">
      <w:pPr>
        <w:spacing w:before="60" w:after="60" w:line="240" w:lineRule="auto"/>
        <w:ind w:left="928" w:right="98" w:firstLine="512"/>
        <w:contextualSpacing/>
        <w:jc w:val="both"/>
        <w:rPr>
          <w:rFonts w:ascii="Times New Roman" w:eastAsia="Times New Roman" w:hAnsi="Times New Roman" w:cs="Times New Roman"/>
          <w:b/>
          <w:color w:val="000000" w:themeColor="text1"/>
          <w:sz w:val="24"/>
          <w:szCs w:val="24"/>
        </w:rPr>
      </w:pPr>
      <w:r w:rsidRPr="0081521F">
        <w:rPr>
          <w:rFonts w:ascii="Times New Roman" w:eastAsia="Times New Roman" w:hAnsi="Times New Roman" w:cs="Times New Roman"/>
          <w:b/>
          <w:color w:val="000000" w:themeColor="text1"/>
          <w:sz w:val="24"/>
          <w:szCs w:val="24"/>
        </w:rPr>
        <w:t>Piedāvājumu cenu aptaujai, kas sastāv no aizpildītām Piedāvājuma, Tehniskā specifikācija- Tehniskā piedāvājuma, Finanšu piedāvājuma un Apliecinājuma par neatkarīgi izstrādātu piedāvājumu veidlapām, iesniegt līdz 202</w:t>
      </w:r>
      <w:r>
        <w:rPr>
          <w:rFonts w:ascii="Times New Roman" w:eastAsia="Times New Roman" w:hAnsi="Times New Roman" w:cs="Times New Roman"/>
          <w:b/>
          <w:color w:val="000000" w:themeColor="text1"/>
          <w:sz w:val="24"/>
          <w:szCs w:val="24"/>
        </w:rPr>
        <w:t>5</w:t>
      </w:r>
      <w:r w:rsidRPr="0081521F">
        <w:rPr>
          <w:rFonts w:ascii="Times New Roman" w:eastAsia="Times New Roman" w:hAnsi="Times New Roman" w:cs="Times New Roman"/>
          <w:b/>
          <w:color w:val="000000" w:themeColor="text1"/>
          <w:sz w:val="24"/>
          <w:szCs w:val="24"/>
        </w:rPr>
        <w:t xml:space="preserve">. gada </w:t>
      </w:r>
      <w:r>
        <w:rPr>
          <w:rFonts w:ascii="Times New Roman" w:eastAsia="Times New Roman" w:hAnsi="Times New Roman" w:cs="Times New Roman"/>
          <w:b/>
          <w:color w:val="000000" w:themeColor="text1"/>
          <w:sz w:val="24"/>
          <w:szCs w:val="24"/>
        </w:rPr>
        <w:t>7.</w:t>
      </w:r>
      <w:r w:rsidRPr="0081521F">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novembra </w:t>
      </w:r>
      <w:proofErr w:type="spellStart"/>
      <w:r>
        <w:rPr>
          <w:rFonts w:ascii="Times New Roman" w:eastAsia="Times New Roman" w:hAnsi="Times New Roman" w:cs="Times New Roman"/>
          <w:b/>
          <w:color w:val="000000" w:themeColor="text1"/>
          <w:sz w:val="24"/>
          <w:szCs w:val="24"/>
        </w:rPr>
        <w:t>pkst</w:t>
      </w:r>
      <w:proofErr w:type="spellEnd"/>
      <w:r>
        <w:rPr>
          <w:rFonts w:ascii="Times New Roman" w:eastAsia="Times New Roman" w:hAnsi="Times New Roman" w:cs="Times New Roman"/>
          <w:b/>
          <w:color w:val="000000" w:themeColor="text1"/>
          <w:sz w:val="24"/>
          <w:szCs w:val="24"/>
        </w:rPr>
        <w:t>. 11</w:t>
      </w:r>
      <w:r w:rsidRPr="0081521F">
        <w:rPr>
          <w:rFonts w:ascii="Times New Roman" w:eastAsia="Times New Roman" w:hAnsi="Times New Roman" w:cs="Times New Roman"/>
          <w:b/>
          <w:color w:val="000000" w:themeColor="text1"/>
          <w:sz w:val="24"/>
          <w:szCs w:val="24"/>
        </w:rPr>
        <w:t xml:space="preserve">.00 </w:t>
      </w:r>
    </w:p>
    <w:p w14:paraId="6EC7DA8F" w14:textId="77777777" w:rsidR="0081521F" w:rsidRDefault="0081521F" w:rsidP="0081521F">
      <w:pPr>
        <w:spacing w:before="60" w:after="60" w:line="240" w:lineRule="auto"/>
        <w:ind w:left="928" w:right="98" w:firstLine="512"/>
        <w:contextualSpacing/>
        <w:jc w:val="both"/>
        <w:rPr>
          <w:rFonts w:ascii="Times New Roman" w:eastAsia="Times New Roman" w:hAnsi="Times New Roman" w:cs="Times New Roman"/>
          <w:b/>
          <w:color w:val="000000" w:themeColor="text1"/>
          <w:sz w:val="24"/>
          <w:szCs w:val="24"/>
        </w:rPr>
      </w:pPr>
    </w:p>
    <w:p w14:paraId="72E1A0BF" w14:textId="77777777" w:rsidR="0081521F" w:rsidRPr="0081521F" w:rsidRDefault="0081521F" w:rsidP="0081521F">
      <w:pPr>
        <w:spacing w:before="60" w:after="60" w:line="240" w:lineRule="auto"/>
        <w:ind w:left="993" w:right="98" w:hanging="284"/>
        <w:contextualSpacing/>
        <w:jc w:val="both"/>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Piedāvājumi, kas sastāv no aizpildītām pielikumā pievienotajām veidlapām, var tikt iesniegti:</w:t>
      </w:r>
    </w:p>
    <w:p w14:paraId="54E0B061" w14:textId="7108E2C6" w:rsidR="0081521F" w:rsidRPr="0081521F" w:rsidRDefault="0081521F" w:rsidP="0081521F">
      <w:pPr>
        <w:spacing w:before="60" w:after="60" w:line="240" w:lineRule="auto"/>
        <w:ind w:left="993" w:right="98" w:hanging="284"/>
        <w:contextualSpacing/>
        <w:jc w:val="both"/>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1.</w:t>
      </w:r>
      <w:r w:rsidRPr="0081521F">
        <w:rPr>
          <w:rFonts w:ascii="Times New Roman" w:eastAsia="Times New Roman" w:hAnsi="Times New Roman" w:cs="Times New Roman"/>
          <w:color w:val="000000" w:themeColor="text1"/>
          <w:sz w:val="24"/>
          <w:szCs w:val="24"/>
        </w:rPr>
        <w:tab/>
        <w:t xml:space="preserve">iesniedzot personīgi </w:t>
      </w:r>
      <w:r>
        <w:rPr>
          <w:rFonts w:ascii="Times New Roman" w:eastAsia="Times New Roman" w:hAnsi="Times New Roman" w:cs="Times New Roman"/>
          <w:color w:val="000000" w:themeColor="text1"/>
          <w:sz w:val="24"/>
          <w:szCs w:val="24"/>
        </w:rPr>
        <w:t>Sporta un kultūras centrā “Vidriži”</w:t>
      </w:r>
      <w:r w:rsidRPr="0081521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Skolas</w:t>
      </w:r>
      <w:r>
        <w:rPr>
          <w:rFonts w:ascii="Times New Roman" w:eastAsia="Times New Roman" w:hAnsi="Times New Roman" w:cs="Times New Roman"/>
          <w:color w:val="000000" w:themeColor="text1"/>
          <w:sz w:val="24"/>
          <w:szCs w:val="24"/>
        </w:rPr>
        <w:t xml:space="preserve"> iela</w:t>
      </w:r>
      <w:r>
        <w:rPr>
          <w:rFonts w:ascii="Times New Roman" w:eastAsia="Times New Roman" w:hAnsi="Times New Roman" w:cs="Times New Roman"/>
          <w:color w:val="000000" w:themeColor="text1"/>
          <w:sz w:val="24"/>
          <w:szCs w:val="24"/>
        </w:rPr>
        <w:t xml:space="preserve"> 6a, </w:t>
      </w:r>
      <w:r>
        <w:rPr>
          <w:rFonts w:ascii="Times New Roman" w:eastAsia="Times New Roman" w:hAnsi="Times New Roman" w:cs="Times New Roman"/>
          <w:sz w:val="24"/>
          <w:szCs w:val="24"/>
        </w:rPr>
        <w:t>Vidriži</w:t>
      </w:r>
      <w:r w:rsidRPr="003B32B6">
        <w:rPr>
          <w:rFonts w:ascii="Times New Roman" w:eastAsia="Times New Roman" w:hAnsi="Times New Roman" w:cs="Times New Roman"/>
          <w:sz w:val="24"/>
          <w:szCs w:val="24"/>
        </w:rPr>
        <w:t>, Limbažu novads</w:t>
      </w:r>
      <w:r w:rsidRPr="0081521F">
        <w:rPr>
          <w:rFonts w:ascii="Times New Roman" w:eastAsia="Times New Roman" w:hAnsi="Times New Roman" w:cs="Times New Roman"/>
          <w:color w:val="000000" w:themeColor="text1"/>
          <w:sz w:val="24"/>
          <w:szCs w:val="24"/>
        </w:rPr>
        <w:t>, LV</w:t>
      </w:r>
      <w:r>
        <w:rPr>
          <w:rFonts w:ascii="Times New Roman" w:eastAsia="Times New Roman" w:hAnsi="Times New Roman" w:cs="Times New Roman"/>
          <w:color w:val="000000" w:themeColor="text1"/>
          <w:sz w:val="24"/>
          <w:szCs w:val="24"/>
        </w:rPr>
        <w:t>-4013</w:t>
      </w:r>
    </w:p>
    <w:p w14:paraId="1B0D922E" w14:textId="0AE33539" w:rsidR="0081521F" w:rsidRPr="0081521F" w:rsidRDefault="0081521F" w:rsidP="0081521F">
      <w:pPr>
        <w:spacing w:before="60" w:after="60" w:line="240" w:lineRule="auto"/>
        <w:ind w:left="993" w:right="98" w:hanging="284"/>
        <w:contextualSpacing/>
        <w:jc w:val="both"/>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2.</w:t>
      </w:r>
      <w:r w:rsidRPr="0081521F">
        <w:rPr>
          <w:rFonts w:ascii="Times New Roman" w:eastAsia="Times New Roman" w:hAnsi="Times New Roman" w:cs="Times New Roman"/>
          <w:color w:val="000000" w:themeColor="text1"/>
          <w:sz w:val="24"/>
          <w:szCs w:val="24"/>
        </w:rPr>
        <w:tab/>
        <w:t xml:space="preserve">nosūtot pa pastu vai nogādājot ar kurjeru, adresējot </w:t>
      </w:r>
      <w:r>
        <w:rPr>
          <w:rFonts w:ascii="Times New Roman" w:eastAsia="Times New Roman" w:hAnsi="Times New Roman" w:cs="Times New Roman"/>
          <w:color w:val="000000" w:themeColor="text1"/>
          <w:sz w:val="24"/>
          <w:szCs w:val="24"/>
        </w:rPr>
        <w:t>Sporta un kultūras centram “Vidriži”</w:t>
      </w:r>
      <w:r w:rsidRPr="0081521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Skolas</w:t>
      </w:r>
      <w:r>
        <w:rPr>
          <w:rFonts w:ascii="Times New Roman" w:eastAsia="Times New Roman" w:hAnsi="Times New Roman" w:cs="Times New Roman"/>
          <w:color w:val="000000" w:themeColor="text1"/>
          <w:sz w:val="24"/>
          <w:szCs w:val="24"/>
        </w:rPr>
        <w:t xml:space="preserve"> iela</w:t>
      </w:r>
      <w:r>
        <w:rPr>
          <w:rFonts w:ascii="Times New Roman" w:eastAsia="Times New Roman" w:hAnsi="Times New Roman" w:cs="Times New Roman"/>
          <w:color w:val="000000" w:themeColor="text1"/>
          <w:sz w:val="24"/>
          <w:szCs w:val="24"/>
        </w:rPr>
        <w:t xml:space="preserve"> 6a, </w:t>
      </w:r>
      <w:r>
        <w:rPr>
          <w:rFonts w:ascii="Times New Roman" w:eastAsia="Times New Roman" w:hAnsi="Times New Roman" w:cs="Times New Roman"/>
          <w:sz w:val="24"/>
          <w:szCs w:val="24"/>
        </w:rPr>
        <w:t>Vidriži</w:t>
      </w:r>
      <w:r w:rsidRPr="003B32B6">
        <w:rPr>
          <w:rFonts w:ascii="Times New Roman" w:eastAsia="Times New Roman" w:hAnsi="Times New Roman" w:cs="Times New Roman"/>
          <w:sz w:val="24"/>
          <w:szCs w:val="24"/>
        </w:rPr>
        <w:t>, Limbažu novads</w:t>
      </w:r>
      <w:r w:rsidRPr="0081521F">
        <w:rPr>
          <w:rFonts w:ascii="Times New Roman" w:eastAsia="Times New Roman" w:hAnsi="Times New Roman" w:cs="Times New Roman"/>
          <w:color w:val="000000" w:themeColor="text1"/>
          <w:sz w:val="24"/>
          <w:szCs w:val="24"/>
        </w:rPr>
        <w:t>, LV</w:t>
      </w:r>
      <w:r>
        <w:rPr>
          <w:rFonts w:ascii="Times New Roman" w:eastAsia="Times New Roman" w:hAnsi="Times New Roman" w:cs="Times New Roman"/>
          <w:color w:val="000000" w:themeColor="text1"/>
          <w:sz w:val="24"/>
          <w:szCs w:val="24"/>
        </w:rPr>
        <w:t>-4013</w:t>
      </w:r>
    </w:p>
    <w:p w14:paraId="369D2C30" w14:textId="4560B37C" w:rsidR="0081521F" w:rsidRPr="0081521F" w:rsidRDefault="0081521F" w:rsidP="0081521F">
      <w:pPr>
        <w:spacing w:before="60" w:after="60" w:line="240" w:lineRule="auto"/>
        <w:ind w:left="993" w:right="98" w:hanging="284"/>
        <w:contextualSpacing/>
        <w:jc w:val="both"/>
        <w:rPr>
          <w:rFonts w:ascii="Times New Roman" w:eastAsia="Times New Roman" w:hAnsi="Times New Roman" w:cs="Times New Roman"/>
          <w:color w:val="000000" w:themeColor="text1"/>
          <w:sz w:val="24"/>
          <w:szCs w:val="24"/>
        </w:rPr>
      </w:pPr>
      <w:r w:rsidRPr="0081521F">
        <w:rPr>
          <w:rFonts w:ascii="Times New Roman" w:eastAsia="Times New Roman" w:hAnsi="Times New Roman" w:cs="Times New Roman"/>
          <w:color w:val="000000" w:themeColor="text1"/>
          <w:sz w:val="24"/>
          <w:szCs w:val="24"/>
        </w:rPr>
        <w:t>3.</w:t>
      </w:r>
      <w:r w:rsidRPr="0081521F">
        <w:rPr>
          <w:rFonts w:ascii="Times New Roman" w:eastAsia="Times New Roman" w:hAnsi="Times New Roman" w:cs="Times New Roman"/>
          <w:color w:val="000000" w:themeColor="text1"/>
          <w:sz w:val="24"/>
          <w:szCs w:val="24"/>
        </w:rPr>
        <w:tab/>
        <w:t xml:space="preserve">nosūtot elektroniski parakstītu uz e-pastu </w:t>
      </w:r>
      <w:hyperlink r:id="rId9" w:history="1">
        <w:r w:rsidRPr="0018761D">
          <w:rPr>
            <w:rStyle w:val="Hipersaite"/>
            <w:rFonts w:ascii="Times New Roman" w:eastAsia="Times New Roman" w:hAnsi="Times New Roman" w:cs="Times New Roman"/>
            <w:sz w:val="24"/>
            <w:szCs w:val="24"/>
          </w:rPr>
          <w:t>vidrizu.skc@limbazunovads.lv</w:t>
        </w:r>
      </w:hyperlink>
    </w:p>
    <w:p w14:paraId="643EC209" w14:textId="77777777" w:rsidR="003B32B6" w:rsidRPr="003B32B6" w:rsidRDefault="003B32B6" w:rsidP="0081521F">
      <w:pPr>
        <w:spacing w:after="0" w:line="240" w:lineRule="auto"/>
        <w:ind w:left="360" w:right="84" w:firstLine="349"/>
        <w:jc w:val="both"/>
        <w:rPr>
          <w:rFonts w:ascii="Times New Roman" w:eastAsia="Times New Roman" w:hAnsi="Times New Roman" w:cs="Times New Roman"/>
          <w:color w:val="000000" w:themeColor="text1"/>
          <w:sz w:val="24"/>
          <w:szCs w:val="24"/>
          <w:lang w:eastAsia="lv-LV"/>
        </w:rPr>
      </w:pPr>
    </w:p>
    <w:p w14:paraId="56A6C7BF" w14:textId="77777777" w:rsidR="003B32B6" w:rsidRPr="003B32B6" w:rsidRDefault="003B32B6" w:rsidP="0081521F">
      <w:pPr>
        <w:spacing w:after="0" w:line="240" w:lineRule="auto"/>
        <w:ind w:right="98" w:firstLine="709"/>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Pielikumā: </w:t>
      </w:r>
      <w:r w:rsidRPr="003B32B6">
        <w:rPr>
          <w:rFonts w:ascii="Times New Roman" w:eastAsia="Times New Roman" w:hAnsi="Times New Roman" w:cs="Times New Roman"/>
          <w:sz w:val="24"/>
          <w:szCs w:val="24"/>
          <w:lang w:eastAsia="lv-LV"/>
        </w:rPr>
        <w:tab/>
      </w:r>
    </w:p>
    <w:p w14:paraId="5749BEE8" w14:textId="77777777" w:rsidR="003B32B6" w:rsidRPr="003B32B6" w:rsidRDefault="003B32B6" w:rsidP="0081521F">
      <w:pPr>
        <w:spacing w:after="0" w:line="240" w:lineRule="auto"/>
        <w:ind w:right="98" w:firstLine="709"/>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1.pielikums. Piedāvājuma veidlapa uz 1 (vienas) lapas;</w:t>
      </w:r>
    </w:p>
    <w:p w14:paraId="432D9FED" w14:textId="77777777" w:rsidR="003B32B6" w:rsidRPr="003B32B6" w:rsidRDefault="003B32B6" w:rsidP="0081521F">
      <w:pPr>
        <w:spacing w:after="0" w:line="240" w:lineRule="auto"/>
        <w:ind w:right="98" w:firstLine="709"/>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2.pielikums. Tehniskā specifikācija uz 1 (vienas) lapas;</w:t>
      </w:r>
    </w:p>
    <w:p w14:paraId="485D122D" w14:textId="77777777" w:rsidR="003B32B6" w:rsidRPr="003B32B6" w:rsidRDefault="003B32B6" w:rsidP="0081521F">
      <w:pPr>
        <w:spacing w:after="0" w:line="240" w:lineRule="auto"/>
        <w:ind w:right="98" w:firstLine="709"/>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3.pielikums. Finanšu piedāvājuma veidlapa uz 2 (divām) lapām;</w:t>
      </w:r>
    </w:p>
    <w:p w14:paraId="358F2256" w14:textId="77777777" w:rsidR="003B32B6" w:rsidRPr="003B32B6" w:rsidRDefault="003B32B6" w:rsidP="0081521F">
      <w:pPr>
        <w:spacing w:after="0" w:line="240" w:lineRule="auto"/>
        <w:ind w:right="98" w:firstLine="709"/>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4.pielikums. Apliecinājums par neatkarīgi izstrādātu piedāvājumu uz 1 (vienas) lapas.</w:t>
      </w:r>
    </w:p>
    <w:p w14:paraId="4F251CDA" w14:textId="7365804C" w:rsidR="003B32B6" w:rsidRPr="003B32B6" w:rsidRDefault="003B32B6" w:rsidP="003B32B6">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1.pielikums</w:t>
      </w:r>
    </w:p>
    <w:p w14:paraId="5DD0A857"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0D666142" w14:textId="7602FA0E" w:rsidR="003B32B6" w:rsidRPr="003B32B6" w:rsidRDefault="00D76A94" w:rsidP="003B32B6">
      <w:pPr>
        <w:spacing w:after="0" w:line="240" w:lineRule="auto"/>
        <w:ind w:right="98"/>
        <w:jc w:val="right"/>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bCs/>
          <w:sz w:val="24"/>
          <w:szCs w:val="24"/>
          <w:lang w:eastAsia="lv-LV"/>
        </w:rPr>
        <w:t>“</w:t>
      </w:r>
      <w:r w:rsidRPr="003B32B6">
        <w:rPr>
          <w:rFonts w:ascii="Times New Roman" w:hAnsi="Times New Roman" w:cs="Times New Roman"/>
          <w:b/>
          <w:bCs/>
          <w:sz w:val="24"/>
          <w:szCs w:val="24"/>
        </w:rPr>
        <w:t xml:space="preserve">Skatuves </w:t>
      </w:r>
      <w:r>
        <w:rPr>
          <w:rFonts w:ascii="Times New Roman" w:hAnsi="Times New Roman" w:cs="Times New Roman"/>
          <w:b/>
          <w:bCs/>
          <w:sz w:val="24"/>
          <w:szCs w:val="24"/>
        </w:rPr>
        <w:t>aizkaru iegādei Sporta un kultūras centrā  “Vidriži”</w:t>
      </w:r>
      <w:r w:rsidRPr="003B32B6">
        <w:rPr>
          <w:rFonts w:ascii="Times New Roman" w:hAnsi="Times New Roman" w:cs="Times New Roman"/>
          <w:b/>
          <w:bCs/>
          <w:sz w:val="24"/>
          <w:szCs w:val="24"/>
        </w:rPr>
        <w:t>”</w:t>
      </w:r>
    </w:p>
    <w:p w14:paraId="2BADDF3E" w14:textId="77777777" w:rsidR="003B32B6" w:rsidRPr="003B32B6" w:rsidRDefault="003B32B6" w:rsidP="003B32B6">
      <w:pPr>
        <w:spacing w:after="0" w:line="240" w:lineRule="auto"/>
        <w:ind w:right="98"/>
        <w:jc w:val="right"/>
        <w:rPr>
          <w:rFonts w:ascii="Times New Roman" w:eastAsia="Times New Roman" w:hAnsi="Times New Roman" w:cs="Times New Roman"/>
          <w:sz w:val="24"/>
          <w:szCs w:val="24"/>
          <w:lang w:eastAsia="lv-LV"/>
        </w:rPr>
      </w:pPr>
    </w:p>
    <w:p w14:paraId="485A2530"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45519035" w14:textId="77777777" w:rsidR="003B32B6" w:rsidRPr="003B32B6" w:rsidRDefault="003B32B6" w:rsidP="003B32B6">
      <w:pPr>
        <w:spacing w:line="254" w:lineRule="auto"/>
        <w:jc w:val="center"/>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PIEDĀVĀJUMA VEIDLAPA</w:t>
      </w:r>
    </w:p>
    <w:p w14:paraId="65161F10" w14:textId="36E4E438" w:rsidR="003B32B6" w:rsidRPr="003B32B6" w:rsidRDefault="003B32B6" w:rsidP="003B32B6">
      <w:pPr>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___.____.202</w:t>
      </w:r>
      <w:r w:rsidR="0081521F">
        <w:rPr>
          <w:rFonts w:ascii="Times New Roman" w:eastAsia="Times New Roman" w:hAnsi="Times New Roman" w:cs="Times New Roman"/>
          <w:b/>
          <w:sz w:val="24"/>
          <w:szCs w:val="24"/>
          <w:lang w:eastAsia="lv-LV"/>
        </w:rPr>
        <w:t>5</w:t>
      </w:r>
      <w:r w:rsidRPr="003B32B6">
        <w:rPr>
          <w:rFonts w:ascii="Times New Roman" w:eastAsia="Times New Roman" w:hAnsi="Times New Roman" w:cs="Times New Roman"/>
          <w:b/>
          <w:sz w:val="24"/>
          <w:szCs w:val="24"/>
          <w:lang w:eastAsia="lv-LV"/>
        </w:rPr>
        <w:t xml:space="preserve">. </w:t>
      </w:r>
    </w:p>
    <w:p w14:paraId="1CB2928A" w14:textId="77777777" w:rsidR="003B32B6" w:rsidRPr="003B32B6" w:rsidRDefault="003B32B6" w:rsidP="003B32B6">
      <w:pPr>
        <w:spacing w:after="0" w:line="240" w:lineRule="auto"/>
        <w:rPr>
          <w:rFonts w:ascii="Times New Roman" w:eastAsia="Times New Roman" w:hAnsi="Times New Roman" w:cs="Times New Roman"/>
          <w:b/>
          <w:sz w:val="24"/>
          <w:szCs w:val="24"/>
          <w:lang w:eastAsia="lv-LV"/>
        </w:rPr>
      </w:pPr>
    </w:p>
    <w:p w14:paraId="09AC76ED" w14:textId="2052EDBC" w:rsidR="003B32B6" w:rsidRPr="003B32B6" w:rsidRDefault="003B32B6" w:rsidP="00BF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
          <w:sz w:val="24"/>
          <w:szCs w:val="24"/>
          <w:lang w:eastAsia="lv-LV"/>
        </w:rPr>
        <w:tab/>
      </w:r>
      <w:r w:rsidRPr="003B32B6">
        <w:rPr>
          <w:rFonts w:ascii="Times New Roman" w:eastAsia="Times New Roman" w:hAnsi="Times New Roman" w:cs="Times New Roman"/>
          <w:bCs/>
          <w:sz w:val="24"/>
          <w:szCs w:val="24"/>
          <w:lang w:eastAsia="lv-LV"/>
        </w:rPr>
        <w:t xml:space="preserve">Iesniedzam savu sagatavoto piedāvājumu cenu aptaujai </w:t>
      </w:r>
      <w:r w:rsidR="00D76A94" w:rsidRPr="003B32B6">
        <w:rPr>
          <w:rFonts w:ascii="Times New Roman" w:eastAsia="Times New Roman" w:hAnsi="Times New Roman" w:cs="Times New Roman"/>
          <w:b/>
          <w:bCs/>
          <w:sz w:val="24"/>
          <w:szCs w:val="24"/>
          <w:lang w:eastAsia="lv-LV"/>
        </w:rPr>
        <w:t>“</w:t>
      </w:r>
      <w:r w:rsidR="00D76A94" w:rsidRPr="003B32B6">
        <w:rPr>
          <w:rFonts w:ascii="Times New Roman" w:hAnsi="Times New Roman" w:cs="Times New Roman"/>
          <w:b/>
          <w:bCs/>
          <w:sz w:val="24"/>
          <w:szCs w:val="24"/>
        </w:rPr>
        <w:t xml:space="preserve">Skatuves </w:t>
      </w:r>
      <w:r w:rsidR="00D76A94">
        <w:rPr>
          <w:rFonts w:ascii="Times New Roman" w:hAnsi="Times New Roman" w:cs="Times New Roman"/>
          <w:b/>
          <w:bCs/>
          <w:sz w:val="24"/>
          <w:szCs w:val="24"/>
        </w:rPr>
        <w:t>aizkaru iegādei Sporta un kultūras centrā  “Vidriži”</w:t>
      </w:r>
      <w:r w:rsidR="00D76A94" w:rsidRPr="003B32B6">
        <w:rPr>
          <w:rFonts w:ascii="Times New Roman" w:hAnsi="Times New Roman" w:cs="Times New Roman"/>
          <w:b/>
          <w:bCs/>
          <w:sz w:val="24"/>
          <w:szCs w:val="24"/>
        </w:rPr>
        <w:t>”</w:t>
      </w:r>
      <w:r w:rsidR="002B45A5">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un norādām sekojošu informāciju:</w:t>
      </w:r>
    </w:p>
    <w:p w14:paraId="385B1DD1" w14:textId="77777777" w:rsidR="003B32B6" w:rsidRPr="003B32B6" w:rsidRDefault="003B32B6" w:rsidP="003B32B6">
      <w:pPr>
        <w:spacing w:after="0" w:line="240" w:lineRule="auto"/>
        <w:jc w:val="both"/>
        <w:rPr>
          <w:rFonts w:ascii="Times New Roman" w:eastAsia="Times New Roman" w:hAnsi="Times New Roman" w:cs="Times New Roman"/>
          <w:b/>
          <w:sz w:val="24"/>
          <w:szCs w:val="24"/>
          <w:lang w:eastAsia="lv-LV"/>
        </w:rPr>
      </w:pPr>
    </w:p>
    <w:p w14:paraId="1A93ABDA" w14:textId="77777777" w:rsidR="003B32B6" w:rsidRPr="003B32B6" w:rsidRDefault="003B32B6" w:rsidP="003B32B6">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sidRPr="003B32B6">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3B32B6" w:rsidRPr="003B32B6" w14:paraId="0661A1CF" w14:textId="77777777" w:rsidTr="00BF58E8">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348444"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Pretendenta nosaukums</w:t>
            </w:r>
          </w:p>
          <w:p w14:paraId="2FC2F5C7"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655B9B4C"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66A01C1"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A892497"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Reģistrācijas Nr.</w:t>
            </w:r>
          </w:p>
          <w:p w14:paraId="2A4D9D02"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E8D1BA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2F3BB2ED"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D1EBCF" w14:textId="77777777" w:rsidR="003B32B6" w:rsidRPr="003B32B6" w:rsidRDefault="003B32B6" w:rsidP="003B32B6">
            <w:pPr>
              <w:snapToGrid w:val="0"/>
              <w:spacing w:after="0" w:line="254" w:lineRule="auto"/>
              <w:rPr>
                <w:rFonts w:ascii="Times New Roman" w:eastAsia="Times New Roman" w:hAnsi="Times New Roman" w:cs="Times New Roman"/>
                <w:b/>
                <w:highlight w:val="yellow"/>
              </w:rPr>
            </w:pPr>
            <w:r w:rsidRPr="003B32B6">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F501B7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06925C1" w14:textId="77777777" w:rsidTr="00BF58E8">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4BF52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1D07D453"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726FF4AC" w14:textId="77777777" w:rsidTr="00BF58E8">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CDA406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0BE53005"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3EEB2D9"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C0A67EA"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4641588B"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3373FD25"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500D52"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51BB82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27E8071"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C33389"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29CBFF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4CFD1710"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A122A9E"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5F9D8C0"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bl>
    <w:p w14:paraId="246AAE6F"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2BB2A833" w14:textId="77777777" w:rsidR="003B32B6" w:rsidRPr="003B32B6" w:rsidRDefault="003B32B6" w:rsidP="003B32B6">
      <w:pPr>
        <w:spacing w:after="0" w:line="240" w:lineRule="auto"/>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Ja piedāvājumu paraksta pilnvarotā persona, klāt pievienojama pilnvara.</w:t>
      </w:r>
    </w:p>
    <w:p w14:paraId="7FEB7820"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076C6E65"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65D3DB73"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187EBBD5"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34027EA8" w14:textId="17F7CCF6"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2.pielikums</w:t>
      </w:r>
    </w:p>
    <w:p w14:paraId="5EC1C6B9"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AF1A34A" w14:textId="7AEBDFE8" w:rsidR="003B32B6" w:rsidRPr="003B32B6" w:rsidRDefault="00D76A94"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sidRPr="003B32B6">
        <w:rPr>
          <w:rFonts w:ascii="Times New Roman" w:eastAsia="Times New Roman" w:hAnsi="Times New Roman" w:cs="Times New Roman"/>
          <w:b/>
          <w:bCs/>
          <w:sz w:val="24"/>
          <w:szCs w:val="24"/>
          <w:lang w:eastAsia="lv-LV"/>
        </w:rPr>
        <w:t>“</w:t>
      </w:r>
      <w:r w:rsidRPr="003B32B6">
        <w:rPr>
          <w:rFonts w:ascii="Times New Roman" w:hAnsi="Times New Roman" w:cs="Times New Roman"/>
          <w:b/>
          <w:bCs/>
          <w:sz w:val="24"/>
          <w:szCs w:val="24"/>
        </w:rPr>
        <w:t xml:space="preserve">Skatuves </w:t>
      </w:r>
      <w:r>
        <w:rPr>
          <w:rFonts w:ascii="Times New Roman" w:hAnsi="Times New Roman" w:cs="Times New Roman"/>
          <w:b/>
          <w:bCs/>
          <w:sz w:val="24"/>
          <w:szCs w:val="24"/>
        </w:rPr>
        <w:t>aizkaru iegādei Sporta un kultūras centrā  “Vidriži”</w:t>
      </w:r>
      <w:r w:rsidRPr="003B32B6">
        <w:rPr>
          <w:rFonts w:ascii="Times New Roman" w:hAnsi="Times New Roman" w:cs="Times New Roman"/>
          <w:b/>
          <w:bCs/>
          <w:sz w:val="24"/>
          <w:szCs w:val="24"/>
        </w:rPr>
        <w:t>”</w:t>
      </w:r>
    </w:p>
    <w:p w14:paraId="33121FEE" w14:textId="77777777" w:rsidR="003B32B6" w:rsidRPr="003B32B6" w:rsidRDefault="003B32B6" w:rsidP="003B32B6">
      <w:pPr>
        <w:spacing w:after="0" w:line="240" w:lineRule="auto"/>
        <w:ind w:right="98"/>
        <w:rPr>
          <w:rFonts w:ascii="Times New Roman" w:eastAsia="Times New Roman" w:hAnsi="Times New Roman" w:cs="Times New Roman"/>
          <w:b/>
          <w:sz w:val="24"/>
          <w:szCs w:val="24"/>
          <w:lang w:eastAsia="lv-LV"/>
        </w:rPr>
      </w:pPr>
    </w:p>
    <w:p w14:paraId="595FC354" w14:textId="77777777" w:rsidR="003B32B6" w:rsidRPr="003B32B6" w:rsidRDefault="003B32B6" w:rsidP="003B32B6">
      <w:pPr>
        <w:spacing w:after="0" w:line="240" w:lineRule="auto"/>
        <w:ind w:right="98"/>
        <w:jc w:val="right"/>
        <w:rPr>
          <w:rFonts w:ascii="Times New Roman" w:eastAsia="Times New Roman" w:hAnsi="Times New Roman" w:cs="Times New Roman"/>
          <w:sz w:val="24"/>
          <w:szCs w:val="24"/>
          <w:lang w:eastAsia="lv-LV"/>
        </w:rPr>
      </w:pPr>
    </w:p>
    <w:p w14:paraId="49D54D80"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r w:rsidRPr="003B32B6">
        <w:rPr>
          <w:rFonts w:ascii="Times New Roman Bold" w:eastAsia="Times New Roman" w:hAnsi="Times New Roman Bold" w:cs="Times New Roman"/>
          <w:b/>
          <w:caps/>
          <w:sz w:val="24"/>
          <w:szCs w:val="24"/>
          <w:lang w:eastAsia="lv-LV"/>
        </w:rPr>
        <w:t>Tehniskā specifikācija</w:t>
      </w:r>
    </w:p>
    <w:p w14:paraId="170AF521"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p>
    <w:p w14:paraId="1A6AAD5C" w14:textId="7C4AEE76" w:rsidR="003B32B6" w:rsidRDefault="002B45A5" w:rsidP="003B32B6">
      <w:pPr>
        <w:numPr>
          <w:ilvl w:val="3"/>
          <w:numId w:val="1"/>
        </w:numPr>
        <w:spacing w:after="0" w:line="240" w:lineRule="auto"/>
        <w:ind w:left="426" w:hanging="426"/>
        <w:contextualSpacing/>
        <w:jc w:val="both"/>
        <w:rPr>
          <w:rFonts w:ascii="Times New Roman" w:eastAsia="Times New Roman" w:hAnsi="Times New Roman" w:cs="Times New Roman"/>
          <w:bCs/>
          <w:sz w:val="24"/>
          <w:szCs w:val="24"/>
        </w:rPr>
      </w:pPr>
      <w:r w:rsidRPr="002B45A5">
        <w:rPr>
          <w:rFonts w:ascii="Times New Roman" w:hAnsi="Times New Roman" w:cs="Times New Roman"/>
          <w:b/>
          <w:bCs/>
          <w:sz w:val="24"/>
          <w:szCs w:val="24"/>
        </w:rPr>
        <w:t>“</w:t>
      </w:r>
      <w:r w:rsidR="00D76A94" w:rsidRPr="003B32B6">
        <w:rPr>
          <w:rFonts w:ascii="Times New Roman" w:hAnsi="Times New Roman" w:cs="Times New Roman"/>
          <w:b/>
          <w:bCs/>
          <w:sz w:val="24"/>
          <w:szCs w:val="24"/>
        </w:rPr>
        <w:t xml:space="preserve">Skatuves </w:t>
      </w:r>
      <w:r w:rsidR="00D76A94">
        <w:rPr>
          <w:rFonts w:ascii="Times New Roman" w:hAnsi="Times New Roman" w:cs="Times New Roman"/>
          <w:b/>
          <w:bCs/>
          <w:sz w:val="24"/>
          <w:szCs w:val="24"/>
        </w:rPr>
        <w:t>aizkaru iegādei Sporta un kultūras centrā  “Vidriži”</w:t>
      </w:r>
      <w:r w:rsidR="00D76A94" w:rsidRPr="003B32B6">
        <w:rPr>
          <w:rFonts w:ascii="Times New Roman" w:hAnsi="Times New Roman" w:cs="Times New Roman"/>
          <w:b/>
          <w:bCs/>
          <w:sz w:val="24"/>
          <w:szCs w:val="24"/>
        </w:rPr>
        <w:t>”</w:t>
      </w:r>
      <w:r>
        <w:rPr>
          <w:rFonts w:ascii="Times New Roman" w:hAnsi="Times New Roman" w:cs="Times New Roman"/>
          <w:b/>
          <w:bCs/>
          <w:sz w:val="24"/>
          <w:szCs w:val="24"/>
        </w:rPr>
        <w:t xml:space="preserve"> </w:t>
      </w:r>
      <w:r w:rsidR="003B32B6" w:rsidRPr="003B32B6">
        <w:rPr>
          <w:rFonts w:ascii="Times New Roman" w:eastAsia="Times New Roman" w:hAnsi="Times New Roman" w:cs="Times New Roman"/>
          <w:bCs/>
          <w:sz w:val="24"/>
          <w:szCs w:val="24"/>
        </w:rPr>
        <w:t>sastāda sekojušus pakalpojumus:</w:t>
      </w:r>
    </w:p>
    <w:tbl>
      <w:tblPr>
        <w:tblStyle w:val="Reatabula"/>
        <w:tblW w:w="0" w:type="auto"/>
        <w:tblInd w:w="0" w:type="dxa"/>
        <w:tblLook w:val="04A0" w:firstRow="1" w:lastRow="0" w:firstColumn="1" w:lastColumn="0" w:noHBand="0" w:noVBand="1"/>
      </w:tblPr>
      <w:tblGrid>
        <w:gridCol w:w="702"/>
        <w:gridCol w:w="3688"/>
        <w:gridCol w:w="3767"/>
        <w:gridCol w:w="1363"/>
      </w:tblGrid>
      <w:tr w:rsidR="009F2BC3" w:rsidRPr="008952A5" w14:paraId="72C60813" w14:textId="77777777" w:rsidTr="00DC7DF5">
        <w:trPr>
          <w:trHeight w:val="1177"/>
        </w:trPr>
        <w:tc>
          <w:tcPr>
            <w:tcW w:w="702" w:type="dxa"/>
            <w:vAlign w:val="center"/>
          </w:tcPr>
          <w:p w14:paraId="09896902" w14:textId="77777777" w:rsidR="009F2BC3" w:rsidRPr="008952A5" w:rsidRDefault="009F2BC3" w:rsidP="00BF58E8">
            <w:pPr>
              <w:pStyle w:val="naisnod"/>
              <w:spacing w:before="0" w:after="0"/>
            </w:pPr>
            <w:r w:rsidRPr="008952A5">
              <w:t>Nr.</w:t>
            </w:r>
          </w:p>
          <w:p w14:paraId="778E293F" w14:textId="77777777" w:rsidR="009F2BC3" w:rsidRPr="008952A5" w:rsidRDefault="009F2BC3" w:rsidP="00BF58E8">
            <w:pPr>
              <w:pStyle w:val="naisnod"/>
              <w:spacing w:before="0" w:after="0"/>
            </w:pPr>
            <w:r w:rsidRPr="008952A5">
              <w:t>p.k.</w:t>
            </w:r>
          </w:p>
        </w:tc>
        <w:tc>
          <w:tcPr>
            <w:tcW w:w="3688" w:type="dxa"/>
            <w:vAlign w:val="center"/>
          </w:tcPr>
          <w:p w14:paraId="23D14695" w14:textId="77777777" w:rsidR="009F2BC3" w:rsidRPr="008952A5" w:rsidRDefault="009F2BC3" w:rsidP="00BF58E8">
            <w:pPr>
              <w:pStyle w:val="naisnod"/>
              <w:spacing w:before="0" w:after="0"/>
            </w:pPr>
            <w:r w:rsidRPr="008952A5">
              <w:t>Tehniskais nosaukums</w:t>
            </w:r>
          </w:p>
        </w:tc>
        <w:tc>
          <w:tcPr>
            <w:tcW w:w="3767" w:type="dxa"/>
            <w:vAlign w:val="center"/>
          </w:tcPr>
          <w:p w14:paraId="2E8D7CCD" w14:textId="77777777" w:rsidR="009F2BC3" w:rsidRPr="00B54E78" w:rsidRDefault="009F2BC3" w:rsidP="00B54E78">
            <w:pPr>
              <w:pStyle w:val="naisnod"/>
              <w:spacing w:before="0" w:after="0"/>
            </w:pPr>
            <w:r w:rsidRPr="00B54E78">
              <w:t>Nosaukums</w:t>
            </w:r>
          </w:p>
        </w:tc>
        <w:tc>
          <w:tcPr>
            <w:tcW w:w="1363" w:type="dxa"/>
            <w:vAlign w:val="center"/>
          </w:tcPr>
          <w:p w14:paraId="04F98092" w14:textId="77777777" w:rsidR="009F2BC3" w:rsidRPr="00B54E78" w:rsidRDefault="009F2BC3" w:rsidP="00BF58E8">
            <w:pPr>
              <w:pStyle w:val="naisnod"/>
              <w:spacing w:before="0" w:after="0"/>
            </w:pPr>
            <w:r w:rsidRPr="00B54E78">
              <w:t>Daudzums</w:t>
            </w:r>
          </w:p>
        </w:tc>
      </w:tr>
      <w:tr w:rsidR="009F2BC3" w:rsidRPr="008952A5" w14:paraId="193680BE" w14:textId="77777777" w:rsidTr="006B093D">
        <w:tc>
          <w:tcPr>
            <w:tcW w:w="702" w:type="dxa"/>
          </w:tcPr>
          <w:p w14:paraId="3230B318" w14:textId="65DE4B6B" w:rsidR="009F2BC3" w:rsidRDefault="009F2BC3" w:rsidP="00B54E78">
            <w:pPr>
              <w:pStyle w:val="naisnod"/>
              <w:numPr>
                <w:ilvl w:val="0"/>
                <w:numId w:val="9"/>
              </w:numPr>
              <w:spacing w:before="0" w:after="0"/>
              <w:jc w:val="both"/>
              <w:rPr>
                <w:b w:val="0"/>
                <w:bCs w:val="0"/>
              </w:rPr>
            </w:pPr>
            <w:bookmarkStart w:id="0" w:name="_Hlk171089310"/>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115372AB" w14:textId="67F6B848" w:rsidR="009F2BC3" w:rsidRPr="00DC7DF5" w:rsidRDefault="009F2BC3" w:rsidP="00D76A94">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Skatuves </w:t>
            </w:r>
            <w:r w:rsidR="00D76A94">
              <w:rPr>
                <w:rFonts w:ascii="Times New Roman" w:hAnsi="Times New Roman" w:cs="Times New Roman"/>
                <w:color w:val="000000"/>
                <w:sz w:val="24"/>
                <w:szCs w:val="24"/>
              </w:rPr>
              <w:t>aizkaru komplekts</w:t>
            </w:r>
          </w:p>
        </w:tc>
        <w:tc>
          <w:tcPr>
            <w:tcW w:w="3767" w:type="dxa"/>
            <w:tcBorders>
              <w:top w:val="single" w:sz="4" w:space="0" w:color="auto"/>
              <w:left w:val="single" w:sz="4" w:space="0" w:color="auto"/>
              <w:bottom w:val="single" w:sz="4" w:space="0" w:color="auto"/>
              <w:right w:val="single" w:sz="4" w:space="0" w:color="auto"/>
            </w:tcBorders>
            <w:shd w:val="clear" w:color="auto" w:fill="auto"/>
            <w:vAlign w:val="center"/>
          </w:tcPr>
          <w:p w14:paraId="17CF34C4" w14:textId="43D0F4E7" w:rsidR="009F2BC3" w:rsidRDefault="00D76A94" w:rsidP="00B54E78">
            <w:pPr>
              <w:jc w:val="both"/>
              <w:rPr>
                <w:rFonts w:ascii="Times New Roman" w:hAnsi="Times New Roman" w:cs="Times New Roman"/>
                <w:color w:val="000000"/>
              </w:rPr>
            </w:pPr>
            <w:proofErr w:type="spellStart"/>
            <w:r>
              <w:rPr>
                <w:rFonts w:ascii="Times New Roman" w:hAnsi="Times New Roman" w:cs="Times New Roman"/>
                <w:color w:val="000000"/>
              </w:rPr>
              <w:t>Saktuves</w:t>
            </w:r>
            <w:proofErr w:type="spellEnd"/>
            <w:r>
              <w:rPr>
                <w:rFonts w:ascii="Times New Roman" w:hAnsi="Times New Roman" w:cs="Times New Roman"/>
                <w:color w:val="000000"/>
              </w:rPr>
              <w:t xml:space="preserve"> aizkaru kopējais izmērs 27 m x 18 m</w:t>
            </w:r>
            <w:r w:rsidR="009F2BC3" w:rsidRPr="00B54E78">
              <w:rPr>
                <w:rFonts w:ascii="Times New Roman" w:hAnsi="Times New Roman" w:cs="Times New Roman"/>
                <w:color w:val="000000"/>
              </w:rPr>
              <w:t xml:space="preserve"> </w:t>
            </w:r>
            <w:r>
              <w:rPr>
                <w:rFonts w:ascii="Times New Roman" w:hAnsi="Times New Roman" w:cs="Times New Roman"/>
                <w:color w:val="000000"/>
              </w:rPr>
              <w:t>(10 gab. 6m x 9m).</w:t>
            </w:r>
          </w:p>
          <w:p w14:paraId="4962C085" w14:textId="1FEBECAE" w:rsidR="00D76A94" w:rsidRPr="00B54E78" w:rsidRDefault="00D76A94" w:rsidP="00D76A94">
            <w:pPr>
              <w:jc w:val="both"/>
              <w:rPr>
                <w:rFonts w:ascii="Times New Roman" w:hAnsi="Times New Roman" w:cs="Times New Roman"/>
                <w:color w:val="000000"/>
              </w:rPr>
            </w:pPr>
            <w:r w:rsidRPr="00D76A94">
              <w:rPr>
                <w:rFonts w:ascii="Times New Roman" w:hAnsi="Times New Roman" w:cs="Times New Roman"/>
                <w:color w:val="000000"/>
              </w:rPr>
              <w:t>Izmērs (platums x augstums): 9,0 x 6,0 m (platums = malā ar acīm)</w:t>
            </w:r>
            <w:r>
              <w:rPr>
                <w:rFonts w:ascii="Times New Roman" w:hAnsi="Times New Roman" w:cs="Times New Roman"/>
                <w:color w:val="000000"/>
              </w:rPr>
              <w:t xml:space="preserve"> </w:t>
            </w:r>
            <w:r w:rsidRPr="00D76A94">
              <w:rPr>
                <w:rFonts w:ascii="Times New Roman" w:hAnsi="Times New Roman" w:cs="Times New Roman"/>
                <w:color w:val="000000"/>
              </w:rPr>
              <w:t xml:space="preserve">Materiāls: 64 % kokvilna un 36 % poliesters (vairāk nekā trīs reizes izturīgāks nekā parastais skatuves </w:t>
            </w:r>
            <w:r>
              <w:rPr>
                <w:rFonts w:ascii="Times New Roman" w:hAnsi="Times New Roman" w:cs="Times New Roman"/>
                <w:color w:val="000000"/>
              </w:rPr>
              <w:t>aizkars</w:t>
            </w:r>
            <w:r w:rsidRPr="00D76A94">
              <w:rPr>
                <w:rFonts w:ascii="Times New Roman" w:hAnsi="Times New Roman" w:cs="Times New Roman"/>
                <w:color w:val="000000"/>
              </w:rPr>
              <w:t>)</w:t>
            </w:r>
            <w:r>
              <w:rPr>
                <w:rFonts w:ascii="Times New Roman" w:hAnsi="Times New Roman" w:cs="Times New Roman"/>
                <w:color w:val="000000"/>
              </w:rPr>
              <w:t xml:space="preserve"> </w:t>
            </w:r>
            <w:r w:rsidRPr="00D76A94">
              <w:rPr>
                <w:rFonts w:ascii="Times New Roman" w:hAnsi="Times New Roman" w:cs="Times New Roman"/>
                <w:color w:val="000000"/>
              </w:rPr>
              <w:t xml:space="preserve">Ugunsdrošs saskaņā ar DIN 4102 B1 + </w:t>
            </w:r>
            <w:proofErr w:type="spellStart"/>
            <w:r w:rsidRPr="00D76A94">
              <w:rPr>
                <w:rFonts w:ascii="Times New Roman" w:hAnsi="Times New Roman" w:cs="Times New Roman"/>
                <w:color w:val="000000"/>
              </w:rPr>
              <w:t>franz</w:t>
            </w:r>
            <w:proofErr w:type="spellEnd"/>
            <w:r w:rsidRPr="00D76A94">
              <w:rPr>
                <w:rFonts w:ascii="Times New Roman" w:hAnsi="Times New Roman" w:cs="Times New Roman"/>
                <w:color w:val="000000"/>
              </w:rPr>
              <w:t>. M1 / EN 13501</w:t>
            </w:r>
            <w:r>
              <w:rPr>
                <w:rFonts w:ascii="Times New Roman" w:hAnsi="Times New Roman" w:cs="Times New Roman"/>
                <w:color w:val="000000"/>
              </w:rPr>
              <w:t xml:space="preserve"> </w:t>
            </w:r>
            <w:r w:rsidRPr="00D76A94">
              <w:rPr>
                <w:rFonts w:ascii="Times New Roman" w:hAnsi="Times New Roman" w:cs="Times New Roman"/>
                <w:color w:val="000000"/>
              </w:rPr>
              <w:t>Kvalitāte: 320 g/m</w:t>
            </w:r>
            <w:r>
              <w:rPr>
                <w:rFonts w:ascii="Times New Roman" w:hAnsi="Times New Roman" w:cs="Times New Roman"/>
                <w:color w:val="000000"/>
              </w:rPr>
              <w:t xml:space="preserve"> </w:t>
            </w:r>
            <w:r w:rsidRPr="00D76A94">
              <w:rPr>
                <w:rFonts w:ascii="Times New Roman" w:hAnsi="Times New Roman" w:cs="Times New Roman"/>
                <w:color w:val="000000"/>
              </w:rPr>
              <w:t>Augšējā mala: Iestrādāta lenta ar pulētiem izgriezumiem</w:t>
            </w:r>
            <w:r>
              <w:rPr>
                <w:rFonts w:ascii="Times New Roman" w:hAnsi="Times New Roman" w:cs="Times New Roman"/>
                <w:color w:val="000000"/>
              </w:rPr>
              <w:t xml:space="preserve">. </w:t>
            </w:r>
            <w:r w:rsidRPr="00D76A94">
              <w:rPr>
                <w:rFonts w:ascii="Times New Roman" w:hAnsi="Times New Roman" w:cs="Times New Roman"/>
                <w:color w:val="000000"/>
              </w:rPr>
              <w:t>Kreisā/labā mala: Audums</w:t>
            </w:r>
            <w:r>
              <w:rPr>
                <w:rFonts w:ascii="Times New Roman" w:hAnsi="Times New Roman" w:cs="Times New Roman"/>
                <w:color w:val="000000"/>
              </w:rPr>
              <w:t xml:space="preserve"> </w:t>
            </w:r>
            <w:r w:rsidRPr="00D76A94">
              <w:rPr>
                <w:rFonts w:ascii="Times New Roman" w:hAnsi="Times New Roman" w:cs="Times New Roman"/>
                <w:color w:val="000000"/>
              </w:rPr>
              <w:t>Apakšējā mala: Apšūta</w:t>
            </w:r>
            <w:r>
              <w:rPr>
                <w:rFonts w:ascii="Times New Roman" w:hAnsi="Times New Roman" w:cs="Times New Roman"/>
                <w:color w:val="000000"/>
              </w:rPr>
              <w:t>. I</w:t>
            </w:r>
            <w:r w:rsidRPr="00D76A94">
              <w:rPr>
                <w:rFonts w:ascii="Times New Roman" w:hAnsi="Times New Roman" w:cs="Times New Roman"/>
                <w:color w:val="000000"/>
              </w:rPr>
              <w:t>zgriezum</w:t>
            </w:r>
            <w:r>
              <w:rPr>
                <w:rFonts w:ascii="Times New Roman" w:hAnsi="Times New Roman" w:cs="Times New Roman"/>
                <w:color w:val="000000"/>
              </w:rPr>
              <w:t>u</w:t>
            </w:r>
            <w:r w:rsidRPr="00D76A94">
              <w:rPr>
                <w:rFonts w:ascii="Times New Roman" w:hAnsi="Times New Roman" w:cs="Times New Roman"/>
                <w:color w:val="000000"/>
              </w:rPr>
              <w:t xml:space="preserve"> attālums: 25 cm</w:t>
            </w:r>
            <w:r>
              <w:rPr>
                <w:rFonts w:ascii="Times New Roman" w:hAnsi="Times New Roman" w:cs="Times New Roman"/>
                <w:color w:val="000000"/>
              </w:rPr>
              <w:t>,</w:t>
            </w:r>
            <w:r w:rsidRPr="00D76A94">
              <w:rPr>
                <w:rFonts w:ascii="Times New Roman" w:hAnsi="Times New Roman" w:cs="Times New Roman"/>
                <w:color w:val="000000"/>
              </w:rPr>
              <w:t xml:space="preserve"> iekšējais diametrs: 11 mm</w:t>
            </w:r>
            <w:r>
              <w:rPr>
                <w:rFonts w:ascii="Times New Roman" w:hAnsi="Times New Roman" w:cs="Times New Roman"/>
                <w:color w:val="000000"/>
              </w:rPr>
              <w:t xml:space="preserve"> Krāsa: Melna</w:t>
            </w:r>
          </w:p>
        </w:tc>
        <w:tc>
          <w:tcPr>
            <w:tcW w:w="1363" w:type="dxa"/>
            <w:vAlign w:val="center"/>
          </w:tcPr>
          <w:p w14:paraId="6C808335" w14:textId="77777777" w:rsidR="009F2BC3" w:rsidRPr="00B54E78" w:rsidRDefault="009F2BC3" w:rsidP="006B093D">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bookmarkEnd w:id="0"/>
    </w:tbl>
    <w:p w14:paraId="0587A8F2" w14:textId="13E5972D" w:rsidR="003B32B6" w:rsidRDefault="003B32B6" w:rsidP="006B093D">
      <w:pPr>
        <w:spacing w:after="0" w:line="240" w:lineRule="auto"/>
        <w:contextualSpacing/>
        <w:jc w:val="both"/>
        <w:rPr>
          <w:rFonts w:ascii="Times New Roman" w:eastAsia="Times New Roman" w:hAnsi="Times New Roman" w:cs="Times New Roman"/>
          <w:sz w:val="24"/>
          <w:szCs w:val="24"/>
        </w:rPr>
      </w:pPr>
    </w:p>
    <w:p w14:paraId="1C3152CB" w14:textId="77777777" w:rsidR="006B093D" w:rsidRDefault="006B093D" w:rsidP="006B093D">
      <w:pPr>
        <w:pStyle w:val="Kjene"/>
        <w:jc w:val="both"/>
      </w:pPr>
      <w:r>
        <w:t>Piegādātajām precēm jānodrošina:</w:t>
      </w:r>
    </w:p>
    <w:p w14:paraId="2B41F703" w14:textId="77777777" w:rsidR="006B093D" w:rsidRDefault="006B093D" w:rsidP="006B093D">
      <w:pPr>
        <w:pStyle w:val="Kjene"/>
        <w:jc w:val="both"/>
      </w:pPr>
      <w:r>
        <w:t xml:space="preserve"> 1) Garantija vismaz 24 (divdesmit četri) mēneši no preču pieņemšanas - nodošanas akta parakstīšanas dienas; </w:t>
      </w:r>
    </w:p>
    <w:p w14:paraId="69E54913" w14:textId="77777777" w:rsidR="006B093D" w:rsidRPr="003B32B6" w:rsidRDefault="006B093D" w:rsidP="006B093D">
      <w:pPr>
        <w:spacing w:after="0" w:line="240" w:lineRule="auto"/>
        <w:contextualSpacing/>
        <w:jc w:val="both"/>
        <w:rPr>
          <w:rFonts w:ascii="Times New Roman" w:eastAsia="Times New Roman" w:hAnsi="Times New Roman" w:cs="Times New Roman"/>
          <w:sz w:val="24"/>
          <w:szCs w:val="24"/>
        </w:rPr>
      </w:pPr>
    </w:p>
    <w:p w14:paraId="406907DB"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185F4264"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738E00BC" w14:textId="6B107499" w:rsidR="00CC288E" w:rsidRPr="00B54E78" w:rsidRDefault="00CC288E" w:rsidP="00B54E78">
      <w:pPr>
        <w:rPr>
          <w:rFonts w:ascii="Times New Roman" w:eastAsia="Times New Roman" w:hAnsi="Times New Roman" w:cs="Times New Roman"/>
          <w:sz w:val="24"/>
          <w:szCs w:val="24"/>
          <w:lang w:eastAsia="lv-LV"/>
        </w:rPr>
      </w:pPr>
    </w:p>
    <w:p w14:paraId="0BF294D8"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700BF075" w14:textId="7156045F"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3.pielikums</w:t>
      </w:r>
    </w:p>
    <w:p w14:paraId="1514AEAB"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004B1B1B" w14:textId="77777777" w:rsidR="006B093D" w:rsidRDefault="006B093D" w:rsidP="003B32B6">
      <w:pPr>
        <w:suppressAutoHyphens/>
        <w:spacing w:after="0" w:line="240" w:lineRule="auto"/>
        <w:jc w:val="center"/>
        <w:rPr>
          <w:rFonts w:ascii="Times New Roman" w:hAnsi="Times New Roman" w:cs="Times New Roman"/>
          <w:b/>
          <w:bCs/>
          <w:sz w:val="24"/>
          <w:szCs w:val="24"/>
        </w:rPr>
      </w:pPr>
      <w:r w:rsidRPr="003B32B6">
        <w:rPr>
          <w:rFonts w:ascii="Times New Roman" w:eastAsia="Times New Roman" w:hAnsi="Times New Roman" w:cs="Times New Roman"/>
          <w:b/>
          <w:bCs/>
          <w:sz w:val="24"/>
          <w:szCs w:val="24"/>
          <w:lang w:eastAsia="lv-LV"/>
        </w:rPr>
        <w:t>“</w:t>
      </w:r>
      <w:r w:rsidRPr="003B32B6">
        <w:rPr>
          <w:rFonts w:ascii="Times New Roman" w:hAnsi="Times New Roman" w:cs="Times New Roman"/>
          <w:b/>
          <w:bCs/>
          <w:sz w:val="24"/>
          <w:szCs w:val="24"/>
        </w:rPr>
        <w:t xml:space="preserve">Skatuves </w:t>
      </w:r>
      <w:r>
        <w:rPr>
          <w:rFonts w:ascii="Times New Roman" w:hAnsi="Times New Roman" w:cs="Times New Roman"/>
          <w:b/>
          <w:bCs/>
          <w:sz w:val="24"/>
          <w:szCs w:val="24"/>
        </w:rPr>
        <w:t>aizkaru iegādei Sporta un kultūras centrā  “Vidriži”</w:t>
      </w:r>
      <w:r w:rsidRPr="003B32B6">
        <w:rPr>
          <w:rFonts w:ascii="Times New Roman" w:hAnsi="Times New Roman" w:cs="Times New Roman"/>
          <w:b/>
          <w:bCs/>
          <w:sz w:val="24"/>
          <w:szCs w:val="24"/>
        </w:rPr>
        <w:t>”</w:t>
      </w:r>
    </w:p>
    <w:p w14:paraId="5D65ADDB" w14:textId="5C5B99D2" w:rsidR="003B32B6" w:rsidRPr="003B32B6" w:rsidRDefault="003B32B6" w:rsidP="003B32B6">
      <w:pPr>
        <w:suppressAutoHyphen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FINANŠU PIEDĀVĀJUMA VEIDLAPA*</w:t>
      </w:r>
    </w:p>
    <w:p w14:paraId="20CB823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3A4FB27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1E7ED022" w14:textId="5D95EABD"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w:t>
      </w:r>
      <w:r w:rsidR="002B45A5">
        <w:rPr>
          <w:rFonts w:ascii="Times New Roman" w:eastAsia="Times New Roman" w:hAnsi="Times New Roman" w:cs="Times New Roman"/>
          <w:b/>
          <w:sz w:val="24"/>
          <w:szCs w:val="24"/>
          <w:lang w:eastAsia="lv-LV"/>
        </w:rPr>
        <w:t>202</w:t>
      </w:r>
      <w:r w:rsidR="006B093D">
        <w:rPr>
          <w:rFonts w:ascii="Times New Roman" w:eastAsia="Times New Roman" w:hAnsi="Times New Roman" w:cs="Times New Roman"/>
          <w:b/>
          <w:sz w:val="24"/>
          <w:szCs w:val="24"/>
          <w:lang w:eastAsia="lv-LV"/>
        </w:rPr>
        <w:t>5</w:t>
      </w:r>
      <w:r w:rsidRPr="003B32B6">
        <w:rPr>
          <w:rFonts w:ascii="Times New Roman" w:eastAsia="Times New Roman" w:hAnsi="Times New Roman" w:cs="Times New Roman"/>
          <w:b/>
          <w:sz w:val="24"/>
          <w:szCs w:val="24"/>
          <w:lang w:eastAsia="lv-LV"/>
        </w:rPr>
        <w:t>. ______________(vieta)</w:t>
      </w:r>
    </w:p>
    <w:p w14:paraId="02036BB7" w14:textId="77777777" w:rsidR="003B32B6" w:rsidRPr="003B32B6" w:rsidRDefault="003B32B6" w:rsidP="003B32B6">
      <w:pPr>
        <w:suppressAutoHyphens/>
        <w:spacing w:after="0" w:line="240" w:lineRule="auto"/>
        <w:rPr>
          <w:rFonts w:ascii="Times New Roman" w:eastAsia="Times New Roman" w:hAnsi="Times New Roman" w:cs="Times New Roman"/>
          <w:sz w:val="24"/>
          <w:szCs w:val="24"/>
          <w:lang w:eastAsia="lv-LV"/>
        </w:rPr>
      </w:pPr>
    </w:p>
    <w:p w14:paraId="5EBEDB26"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Pretendents (pretendenta nosaukums) _____________________________________________</w:t>
      </w:r>
    </w:p>
    <w:p w14:paraId="5AEA28BB"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6429654C" w14:textId="77777777" w:rsidR="003B32B6" w:rsidRPr="003B32B6" w:rsidRDefault="003B32B6" w:rsidP="003B32B6">
      <w:pPr>
        <w:spacing w:after="0" w:line="240" w:lineRule="auto"/>
        <w:jc w:val="both"/>
        <w:rPr>
          <w:rFonts w:ascii="Times New Roman" w:eastAsia="Times New Roman" w:hAnsi="Times New Roman" w:cs="Times New Roman"/>
          <w:color w:val="000000"/>
          <w:sz w:val="24"/>
          <w:szCs w:val="24"/>
          <w:lang w:eastAsia="lv-LV"/>
        </w:rPr>
      </w:pPr>
      <w:r w:rsidRPr="003B32B6">
        <w:rPr>
          <w:rFonts w:ascii="Times New Roman" w:eastAsia="Times New Roman" w:hAnsi="Times New Roman" w:cs="Times New Roman"/>
          <w:sz w:val="24"/>
          <w:szCs w:val="24"/>
          <w:lang w:eastAsia="lv-LV"/>
        </w:rPr>
        <w:t>iepazinies ar tehnisko specifikāciju, piedāvā veikt līguma izpildi par līguma izpildes laikā nemainīgu cenu: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1275"/>
        <w:gridCol w:w="1559"/>
        <w:gridCol w:w="1560"/>
      </w:tblGrid>
      <w:tr w:rsidR="003B32B6" w:rsidRPr="003B32B6" w14:paraId="6CA31489" w14:textId="77777777" w:rsidTr="00BF58E8">
        <w:tc>
          <w:tcPr>
            <w:tcW w:w="846" w:type="dxa"/>
            <w:tcBorders>
              <w:top w:val="single" w:sz="4" w:space="0" w:color="auto"/>
              <w:left w:val="single" w:sz="4" w:space="0" w:color="auto"/>
              <w:bottom w:val="single" w:sz="4" w:space="0" w:color="auto"/>
              <w:right w:val="single" w:sz="4" w:space="0" w:color="auto"/>
            </w:tcBorders>
            <w:vAlign w:val="center"/>
            <w:hideMark/>
          </w:tcPr>
          <w:p w14:paraId="23200CDF"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Nr. p. k.</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F9A8EF2"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Nosaukums</w:t>
            </w:r>
          </w:p>
        </w:tc>
        <w:tc>
          <w:tcPr>
            <w:tcW w:w="1275" w:type="dxa"/>
            <w:tcBorders>
              <w:top w:val="single" w:sz="4" w:space="0" w:color="auto"/>
              <w:left w:val="single" w:sz="4" w:space="0" w:color="auto"/>
              <w:bottom w:val="single" w:sz="4" w:space="0" w:color="auto"/>
              <w:right w:val="single" w:sz="4" w:space="0" w:color="auto"/>
            </w:tcBorders>
          </w:tcPr>
          <w:p w14:paraId="076A9BC8"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p>
          <w:p w14:paraId="1FE6EE2C"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Daudzums</w:t>
            </w:r>
          </w:p>
        </w:tc>
        <w:tc>
          <w:tcPr>
            <w:tcW w:w="1559" w:type="dxa"/>
            <w:tcBorders>
              <w:top w:val="single" w:sz="4" w:space="0" w:color="auto"/>
              <w:left w:val="single" w:sz="4" w:space="0" w:color="auto"/>
              <w:bottom w:val="single" w:sz="4" w:space="0" w:color="auto"/>
              <w:right w:val="single" w:sz="4" w:space="0" w:color="auto"/>
            </w:tcBorders>
            <w:hideMark/>
          </w:tcPr>
          <w:p w14:paraId="794BCF65"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Vienības cena</w:t>
            </w:r>
          </w:p>
          <w:p w14:paraId="6C60457B"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EUR (bez PVN)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568030"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Kopējā cena bez PVN,</w:t>
            </w:r>
          </w:p>
          <w:p w14:paraId="458078B2"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EUR</w:t>
            </w:r>
          </w:p>
        </w:tc>
      </w:tr>
      <w:tr w:rsidR="00B35A4A" w:rsidRPr="003B32B6" w14:paraId="0A67D5AC" w14:textId="77777777" w:rsidTr="00BF58E8">
        <w:trPr>
          <w:trHeight w:val="354"/>
        </w:trPr>
        <w:tc>
          <w:tcPr>
            <w:tcW w:w="846" w:type="dxa"/>
          </w:tcPr>
          <w:p w14:paraId="4757BDBC" w14:textId="0622CE78" w:rsidR="00B35A4A" w:rsidRPr="00B54E78" w:rsidRDefault="00B35A4A" w:rsidP="00B35A4A">
            <w:pPr>
              <w:pStyle w:val="naisnod"/>
              <w:numPr>
                <w:ilvl w:val="0"/>
                <w:numId w:val="10"/>
              </w:numPr>
              <w:spacing w:before="0" w:after="0"/>
              <w:jc w:val="both"/>
              <w:rPr>
                <w:b w:val="0"/>
                <w:bCs w:val="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C16B9C7" w14:textId="2F695C02" w:rsidR="00B35A4A" w:rsidRPr="00B54E78" w:rsidRDefault="006B093D"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Skatuves </w:t>
            </w:r>
            <w:r>
              <w:rPr>
                <w:rFonts w:ascii="Times New Roman" w:hAnsi="Times New Roman" w:cs="Times New Roman"/>
                <w:color w:val="000000"/>
                <w:sz w:val="24"/>
                <w:szCs w:val="24"/>
              </w:rPr>
              <w:t>aizkaru komplekts</w:t>
            </w:r>
          </w:p>
        </w:tc>
        <w:tc>
          <w:tcPr>
            <w:tcW w:w="1275" w:type="dxa"/>
            <w:vAlign w:val="bottom"/>
          </w:tcPr>
          <w:p w14:paraId="5EE1D105" w14:textId="77C6A94A"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81CA2D5"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D9F7C14"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957B7B" w14:paraId="65F7631F" w14:textId="77777777" w:rsidTr="00957B7B">
        <w:tc>
          <w:tcPr>
            <w:tcW w:w="846" w:type="dxa"/>
            <w:tcBorders>
              <w:top w:val="single" w:sz="4" w:space="0" w:color="auto"/>
              <w:left w:val="single" w:sz="4" w:space="0" w:color="auto"/>
              <w:bottom w:val="single" w:sz="4" w:space="0" w:color="auto"/>
              <w:right w:val="single" w:sz="4" w:space="0" w:color="auto"/>
            </w:tcBorders>
          </w:tcPr>
          <w:p w14:paraId="46D864AD" w14:textId="77777777" w:rsidR="00957B7B" w:rsidRPr="00957B7B" w:rsidRDefault="00957B7B" w:rsidP="00957B7B">
            <w:pPr>
              <w:pStyle w:val="naisnod"/>
              <w:spacing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769B2327" w14:textId="77777777" w:rsidR="00957B7B" w:rsidRPr="00957B7B" w:rsidRDefault="00957B7B" w:rsidP="00957B7B">
            <w:pPr>
              <w:rPr>
                <w:rFonts w:ascii="Times New Roman" w:hAnsi="Times New Roman" w:cs="Times New Roman"/>
                <w:b/>
                <w:color w:val="000000"/>
                <w:sz w:val="24"/>
                <w:szCs w:val="24"/>
              </w:rPr>
            </w:pPr>
            <w:r w:rsidRPr="00957B7B">
              <w:rPr>
                <w:rFonts w:ascii="Times New Roman" w:hAnsi="Times New Roman" w:cs="Times New Roman"/>
                <w:b/>
                <w:color w:val="000000"/>
                <w:sz w:val="24"/>
                <w:szCs w:val="24"/>
              </w:rPr>
              <w:t>Summa kopā EUR, bez PVN</w:t>
            </w:r>
          </w:p>
        </w:tc>
        <w:tc>
          <w:tcPr>
            <w:tcW w:w="1275" w:type="dxa"/>
            <w:tcBorders>
              <w:top w:val="nil"/>
              <w:left w:val="single" w:sz="4" w:space="0" w:color="auto"/>
              <w:bottom w:val="single" w:sz="4" w:space="0" w:color="auto"/>
              <w:right w:val="single" w:sz="4" w:space="0" w:color="auto"/>
            </w:tcBorders>
            <w:shd w:val="clear" w:color="auto" w:fill="auto"/>
            <w:vAlign w:val="bottom"/>
          </w:tcPr>
          <w:p w14:paraId="38A074FF" w14:textId="77777777" w:rsidR="00957B7B" w:rsidRPr="00957B7B" w:rsidRDefault="00957B7B" w:rsidP="00957B7B">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7EB52EC7"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7D087D3"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r>
      <w:tr w:rsidR="00957B7B" w14:paraId="4149DCB2" w14:textId="77777777" w:rsidTr="00957B7B">
        <w:tc>
          <w:tcPr>
            <w:tcW w:w="846" w:type="dxa"/>
            <w:tcBorders>
              <w:top w:val="single" w:sz="4" w:space="0" w:color="auto"/>
              <w:left w:val="single" w:sz="4" w:space="0" w:color="auto"/>
              <w:bottom w:val="single" w:sz="4" w:space="0" w:color="auto"/>
              <w:right w:val="single" w:sz="4" w:space="0" w:color="auto"/>
            </w:tcBorders>
          </w:tcPr>
          <w:p w14:paraId="5EA28250" w14:textId="77777777" w:rsidR="00957B7B" w:rsidRPr="00957B7B" w:rsidRDefault="00957B7B" w:rsidP="00957B7B">
            <w:pPr>
              <w:pStyle w:val="naisnod"/>
              <w:spacing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1B6E200A" w14:textId="77777777" w:rsidR="00957B7B" w:rsidRPr="00957B7B" w:rsidRDefault="00957B7B" w:rsidP="00957B7B">
            <w:pPr>
              <w:rPr>
                <w:rFonts w:ascii="Times New Roman" w:hAnsi="Times New Roman" w:cs="Times New Roman"/>
                <w:b/>
                <w:color w:val="000000"/>
                <w:sz w:val="24"/>
                <w:szCs w:val="24"/>
              </w:rPr>
            </w:pPr>
            <w:r w:rsidRPr="00957B7B">
              <w:rPr>
                <w:rFonts w:ascii="Times New Roman" w:hAnsi="Times New Roman" w:cs="Times New Roman"/>
                <w:b/>
                <w:color w:val="000000"/>
                <w:sz w:val="24"/>
                <w:szCs w:val="24"/>
              </w:rPr>
              <w:t>PVN</w:t>
            </w:r>
          </w:p>
        </w:tc>
        <w:tc>
          <w:tcPr>
            <w:tcW w:w="1275" w:type="dxa"/>
            <w:tcBorders>
              <w:top w:val="nil"/>
              <w:left w:val="single" w:sz="4" w:space="0" w:color="auto"/>
              <w:bottom w:val="single" w:sz="4" w:space="0" w:color="auto"/>
              <w:right w:val="single" w:sz="4" w:space="0" w:color="auto"/>
            </w:tcBorders>
            <w:shd w:val="clear" w:color="auto" w:fill="auto"/>
            <w:vAlign w:val="bottom"/>
          </w:tcPr>
          <w:p w14:paraId="6ACFE577" w14:textId="77777777" w:rsidR="00957B7B" w:rsidRPr="00957B7B" w:rsidRDefault="00957B7B" w:rsidP="00957B7B">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44A2EB29"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9245125"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r>
      <w:tr w:rsidR="00957B7B" w14:paraId="7A8F66BE" w14:textId="77777777" w:rsidTr="00957B7B">
        <w:tc>
          <w:tcPr>
            <w:tcW w:w="846" w:type="dxa"/>
            <w:tcBorders>
              <w:top w:val="single" w:sz="4" w:space="0" w:color="auto"/>
              <w:left w:val="single" w:sz="4" w:space="0" w:color="auto"/>
              <w:bottom w:val="single" w:sz="4" w:space="0" w:color="auto"/>
              <w:right w:val="single" w:sz="4" w:space="0" w:color="auto"/>
            </w:tcBorders>
          </w:tcPr>
          <w:p w14:paraId="49A473DA" w14:textId="77777777" w:rsidR="00957B7B" w:rsidRPr="00957B7B" w:rsidRDefault="00957B7B" w:rsidP="00957B7B">
            <w:pPr>
              <w:pStyle w:val="naisnod"/>
              <w:spacing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44FD4E35" w14:textId="77777777" w:rsidR="00957B7B" w:rsidRPr="00957B7B" w:rsidRDefault="00957B7B" w:rsidP="00957B7B">
            <w:pPr>
              <w:rPr>
                <w:rFonts w:ascii="Times New Roman" w:hAnsi="Times New Roman" w:cs="Times New Roman"/>
                <w:b/>
                <w:color w:val="000000"/>
                <w:sz w:val="24"/>
                <w:szCs w:val="24"/>
              </w:rPr>
            </w:pPr>
            <w:r w:rsidRPr="00957B7B">
              <w:rPr>
                <w:rFonts w:ascii="Times New Roman" w:hAnsi="Times New Roman" w:cs="Times New Roman"/>
                <w:b/>
                <w:color w:val="000000"/>
                <w:sz w:val="24"/>
                <w:szCs w:val="24"/>
              </w:rPr>
              <w:t>Summa kopā EUR, ar PVN</w:t>
            </w:r>
          </w:p>
        </w:tc>
        <w:tc>
          <w:tcPr>
            <w:tcW w:w="1275" w:type="dxa"/>
            <w:tcBorders>
              <w:top w:val="nil"/>
              <w:left w:val="single" w:sz="4" w:space="0" w:color="auto"/>
              <w:bottom w:val="single" w:sz="4" w:space="0" w:color="auto"/>
              <w:right w:val="single" w:sz="4" w:space="0" w:color="auto"/>
            </w:tcBorders>
            <w:shd w:val="clear" w:color="auto" w:fill="auto"/>
            <w:vAlign w:val="bottom"/>
          </w:tcPr>
          <w:p w14:paraId="44AE2331" w14:textId="77777777" w:rsidR="00957B7B" w:rsidRPr="00957B7B" w:rsidRDefault="00957B7B" w:rsidP="00957B7B">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6788E3C4"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996D5A9"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r>
    </w:tbl>
    <w:p w14:paraId="6A65899F" w14:textId="77777777" w:rsidR="00BF58E8" w:rsidRDefault="00BF58E8" w:rsidP="003B32B6">
      <w:pPr>
        <w:spacing w:before="120" w:after="0" w:line="240" w:lineRule="auto"/>
        <w:jc w:val="both"/>
        <w:rPr>
          <w:rFonts w:ascii="Times New Roman" w:eastAsia="Times New Roman" w:hAnsi="Times New Roman" w:cs="Times New Roman"/>
          <w:sz w:val="24"/>
          <w:szCs w:val="24"/>
          <w:lang w:eastAsia="lv-LV"/>
        </w:rPr>
      </w:pPr>
    </w:p>
    <w:p w14:paraId="545D89AE" w14:textId="77777777" w:rsidR="003B32B6" w:rsidRPr="003B32B6" w:rsidRDefault="003B32B6" w:rsidP="003B32B6">
      <w:pPr>
        <w:spacing w:before="120"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2377A7C9"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406CA01D"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p>
    <w:p w14:paraId="22474710"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vārds, uzvārds, amats ______________________________</w:t>
      </w:r>
    </w:p>
    <w:p w14:paraId="237DF214" w14:textId="77777777" w:rsidR="003B32B6" w:rsidRPr="003B32B6" w:rsidRDefault="003B32B6" w:rsidP="003B32B6">
      <w:pPr>
        <w:suppressAutoHyphens/>
        <w:spacing w:after="0" w:line="240" w:lineRule="auto"/>
        <w:jc w:val="right"/>
        <w:rPr>
          <w:rFonts w:ascii="Times New Roman" w:eastAsia="Times New Roman" w:hAnsi="Times New Roman" w:cs="Times New Roman"/>
          <w:b/>
          <w:sz w:val="24"/>
          <w:szCs w:val="24"/>
          <w:lang w:eastAsia="lv-LV"/>
        </w:rPr>
      </w:pPr>
    </w:p>
    <w:p w14:paraId="31BCA4C3"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paraksts_________________________________________</w:t>
      </w:r>
    </w:p>
    <w:p w14:paraId="2D0988DC"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p>
    <w:p w14:paraId="61D4265A" w14:textId="77777777" w:rsidR="003B32B6" w:rsidRPr="003B32B6" w:rsidRDefault="003B32B6" w:rsidP="003B32B6">
      <w:pPr>
        <w:spacing w:after="0" w:line="240" w:lineRule="auto"/>
        <w:rPr>
          <w:rFonts w:ascii="Times New Roman" w:eastAsia="Times New Roman" w:hAnsi="Times New Roman" w:cs="Times New Roman"/>
          <w:b/>
          <w:bCs/>
          <w:sz w:val="20"/>
          <w:szCs w:val="20"/>
          <w:lang w:eastAsia="lv-LV"/>
        </w:rPr>
      </w:pPr>
    </w:p>
    <w:p w14:paraId="22D04102"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0"/>
          <w:szCs w:val="20"/>
          <w:lang w:eastAsia="lv-LV"/>
        </w:rPr>
        <w:t>*</w:t>
      </w:r>
      <w:r w:rsidRPr="003B32B6">
        <w:rPr>
          <w:rFonts w:ascii="Times New Roman" w:eastAsia="Times New Roman" w:hAnsi="Times New Roman" w:cs="Times New Roman"/>
          <w:b/>
          <w:sz w:val="20"/>
          <w:szCs w:val="20"/>
          <w:lang w:eastAsia="lv-LV"/>
        </w:rPr>
        <w:t xml:space="preserve">  </w:t>
      </w:r>
      <w:r w:rsidRPr="003B32B6">
        <w:rPr>
          <w:rFonts w:ascii="Times New Roman" w:eastAsia="Times New Roman" w:hAnsi="Times New Roman" w:cs="Times New Roman"/>
          <w:bCs/>
          <w:sz w:val="20"/>
          <w:szCs w:val="20"/>
          <w:lang w:eastAsia="lv-LV"/>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A5ABC4D"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7ABC1E1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DDA692A"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5F0134D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1B0EDDC" w14:textId="77777777" w:rsidR="003B32B6" w:rsidRDefault="003B32B6"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21E48BF1" w14:textId="77777777" w:rsidR="00CC288E" w:rsidRDefault="00CC288E"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035311B0" w14:textId="77777777" w:rsidR="00E617F2" w:rsidRDefault="00E617F2"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33B3E83D" w14:textId="0C2EFFA3" w:rsidR="009275DB" w:rsidRDefault="009275DB">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0211BF46" w14:textId="77777777" w:rsidR="00CC288E" w:rsidRDefault="00CC288E"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24DA3B05"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4.pielikums</w:t>
      </w:r>
    </w:p>
    <w:p w14:paraId="6316FD7E"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6887FEB" w14:textId="77777777" w:rsidR="006B093D" w:rsidRDefault="006B093D" w:rsidP="006B093D">
      <w:pPr>
        <w:suppressAutoHyphens/>
        <w:spacing w:after="0" w:line="240" w:lineRule="auto"/>
        <w:jc w:val="center"/>
        <w:rPr>
          <w:rFonts w:ascii="Times New Roman" w:hAnsi="Times New Roman" w:cs="Times New Roman"/>
          <w:b/>
          <w:bCs/>
          <w:sz w:val="24"/>
          <w:szCs w:val="24"/>
        </w:rPr>
      </w:pPr>
      <w:r w:rsidRPr="003B32B6">
        <w:rPr>
          <w:rFonts w:ascii="Times New Roman" w:eastAsia="Times New Roman" w:hAnsi="Times New Roman" w:cs="Times New Roman"/>
          <w:b/>
          <w:bCs/>
          <w:sz w:val="24"/>
          <w:szCs w:val="24"/>
          <w:lang w:eastAsia="lv-LV"/>
        </w:rPr>
        <w:t>“</w:t>
      </w:r>
      <w:r w:rsidRPr="003B32B6">
        <w:rPr>
          <w:rFonts w:ascii="Times New Roman" w:hAnsi="Times New Roman" w:cs="Times New Roman"/>
          <w:b/>
          <w:bCs/>
          <w:sz w:val="24"/>
          <w:szCs w:val="24"/>
        </w:rPr>
        <w:t xml:space="preserve">Skatuves </w:t>
      </w:r>
      <w:r>
        <w:rPr>
          <w:rFonts w:ascii="Times New Roman" w:hAnsi="Times New Roman" w:cs="Times New Roman"/>
          <w:b/>
          <w:bCs/>
          <w:sz w:val="24"/>
          <w:szCs w:val="24"/>
        </w:rPr>
        <w:t>aizkaru iegādei Sporta un kultūras centrā  “Vidriži”</w:t>
      </w:r>
      <w:r w:rsidRPr="003B32B6">
        <w:rPr>
          <w:rFonts w:ascii="Times New Roman" w:hAnsi="Times New Roman" w:cs="Times New Roman"/>
          <w:b/>
          <w:bCs/>
          <w:sz w:val="24"/>
          <w:szCs w:val="24"/>
        </w:rPr>
        <w:t>”</w:t>
      </w:r>
    </w:p>
    <w:p w14:paraId="19E1F51B" w14:textId="77777777" w:rsidR="003B32B6" w:rsidRPr="003B32B6" w:rsidRDefault="003B32B6" w:rsidP="003B32B6">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bookmarkStart w:id="1" w:name="_GoBack"/>
      <w:bookmarkEnd w:id="1"/>
      <w:r w:rsidRPr="003B32B6">
        <w:rPr>
          <w:rFonts w:ascii="Times New Roman" w:eastAsia="Times New Roman" w:hAnsi="Times New Roman" w:cs="Times New Roman"/>
          <w:b/>
          <w:sz w:val="24"/>
          <w:szCs w:val="24"/>
          <w:lang w:eastAsia="lv-LV"/>
        </w:rPr>
        <w:t>Apliecinājums par neatkarīgi izstrādātu piedāvājumu</w:t>
      </w:r>
    </w:p>
    <w:p w14:paraId="0C84CC2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u w:val="single"/>
        </w:rPr>
      </w:pPr>
    </w:p>
    <w:p w14:paraId="5D97ADC2"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 xml:space="preserve">Ar šo, sniedzot izsmeļošu un patiesu informāciju, </w:t>
      </w:r>
      <w:r w:rsidRPr="003B32B6">
        <w:rPr>
          <w:rFonts w:ascii="Times New Roman" w:eastAsia="Arial Unicode MS" w:hAnsi="Times New Roman" w:cs="Times New Roman"/>
          <w:bCs/>
          <w:sz w:val="24"/>
          <w:szCs w:val="24"/>
        </w:rPr>
        <w:t>_________________, reģ nr</w:t>
      </w:r>
      <w:r w:rsidRPr="003B32B6">
        <w:rPr>
          <w:rFonts w:ascii="Times New Roman" w:eastAsia="Arial Unicode MS" w:hAnsi="Times New Roman" w:cs="Times New Roman"/>
          <w:b/>
          <w:sz w:val="24"/>
          <w:szCs w:val="24"/>
        </w:rPr>
        <w:t>.__________</w:t>
      </w:r>
    </w:p>
    <w:p w14:paraId="1EF1C5EB" w14:textId="77777777" w:rsidR="003B32B6" w:rsidRPr="003B32B6" w:rsidRDefault="003B32B6" w:rsidP="003B32B6">
      <w:pPr>
        <w:spacing w:after="0" w:line="240" w:lineRule="auto"/>
        <w:ind w:right="423"/>
        <w:jc w:val="right"/>
        <w:rPr>
          <w:rFonts w:ascii="Times New Roman" w:eastAsia="Arial Unicode MS" w:hAnsi="Times New Roman" w:cs="Times New Roman"/>
          <w:sz w:val="24"/>
          <w:szCs w:val="24"/>
        </w:rPr>
      </w:pPr>
      <w:r w:rsidRPr="003B32B6">
        <w:rPr>
          <w:rFonts w:ascii="Times New Roman" w:eastAsia="Arial Unicode MS" w:hAnsi="Times New Roman" w:cs="Times New Roman"/>
          <w:i/>
          <w:sz w:val="24"/>
          <w:szCs w:val="24"/>
        </w:rPr>
        <w:t>Pretendenta/kandidāta nosaukums, reģ. Nr.</w:t>
      </w:r>
    </w:p>
    <w:p w14:paraId="3C42851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(turpmāk – Pretendents) attiecībā uz konkrēto iepirkuma procedūru apliecina, ka:</w:t>
      </w:r>
    </w:p>
    <w:p w14:paraId="5EF79598"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p>
    <w:p w14:paraId="5B32DFCE" w14:textId="16A1B770"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iepazinies un piekrīt šī apliecinājuma saturam</w:t>
      </w:r>
      <w:r w:rsidRPr="00CC288E">
        <w:rPr>
          <w:rFonts w:ascii="Times New Roman" w:eastAsia="Times New Roman" w:hAnsi="Times New Roman" w:cs="Times New Roman"/>
          <w:sz w:val="24"/>
          <w:szCs w:val="24"/>
          <w:lang w:eastAsia="lv-LV"/>
        </w:rPr>
        <w:t>.</w:t>
      </w:r>
    </w:p>
    <w:p w14:paraId="49C0B7C7"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01573440"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pilnvarojis</w:t>
      </w:r>
      <w:r w:rsidRPr="00CC288E">
        <w:rPr>
          <w:rFonts w:ascii="Times New Roman" w:eastAsia="Times New Roman" w:hAnsi="Times New Roman" w:cs="Times New Roman"/>
          <w:b/>
          <w:bCs/>
          <w:sz w:val="24"/>
          <w:szCs w:val="24"/>
          <w:lang w:eastAsia="lv-LV"/>
        </w:rPr>
        <w:t xml:space="preserve"> </w:t>
      </w:r>
      <w:r w:rsidRPr="00CC288E">
        <w:rPr>
          <w:rFonts w:ascii="Times New Roman" w:eastAsia="Times New Roman" w:hAnsi="Times New Roman" w:cs="Times New Roman"/>
          <w:bCs/>
          <w:sz w:val="24"/>
          <w:szCs w:val="24"/>
          <w:lang w:eastAsia="lv-LV"/>
        </w:rPr>
        <w:t xml:space="preserve">katru personu, kuras paraksts atrodas uz iepirkuma piedāvājuma, </w:t>
      </w:r>
      <w:r w:rsidRPr="00CC288E">
        <w:rPr>
          <w:rFonts w:ascii="Times New Roman" w:eastAsia="Times New Roman" w:hAnsi="Times New Roman" w:cs="Times New Roman"/>
          <w:sz w:val="24"/>
          <w:szCs w:val="24"/>
          <w:lang w:eastAsia="lv-LV"/>
        </w:rPr>
        <w:t>parakstīt šo apliecinājumu Pretendenta vārdā.</w:t>
      </w:r>
    </w:p>
    <w:p w14:paraId="097C1E65"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 informē, ka</w:t>
      </w:r>
      <w:r w:rsidRPr="003B32B6">
        <w:rPr>
          <w:rFonts w:ascii="Times New Roman" w:eastAsia="Times New Roman" w:hAnsi="Times New Roman" w:cs="Times New Roman"/>
          <w:sz w:val="24"/>
          <w:szCs w:val="24"/>
          <w:lang w:eastAsia="lv-LV"/>
        </w:rPr>
        <w:t xml:space="preserve"> (</w:t>
      </w:r>
      <w:r w:rsidRPr="003B32B6">
        <w:rPr>
          <w:rFonts w:ascii="Times New Roman" w:eastAsia="Times New Roman" w:hAnsi="Times New Roman" w:cs="Times New Roman"/>
          <w:i/>
          <w:sz w:val="24"/>
          <w:szCs w:val="24"/>
          <w:lang w:eastAsia="lv-LV"/>
        </w:rPr>
        <w:t>pēc vajadzības, atzīmējiet vienu no turpmāk minētajiem</w:t>
      </w:r>
      <w:r w:rsidRPr="003B32B6">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3B32B6" w:rsidRPr="003B32B6" w14:paraId="7826654A"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9A6C36F"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DA46E4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4.1. ir iesniedzis piedāvājumu neatkarīgi no konkurentiem</w:t>
            </w:r>
            <w:r w:rsidRPr="003B32B6">
              <w:rPr>
                <w:rFonts w:ascii="Times New Roman" w:eastAsiaTheme="majorEastAsia" w:hAnsi="Times New Roman" w:cs="Times New Roman"/>
                <w:vertAlign w:val="superscript"/>
              </w:rPr>
              <w:footnoteReference w:id="1"/>
            </w:r>
            <w:r w:rsidRPr="003B32B6">
              <w:rPr>
                <w:rFonts w:ascii="Times New Roman" w:eastAsia="Times New Roman" w:hAnsi="Times New Roman" w:cs="Times New Roman"/>
              </w:rPr>
              <w:t xml:space="preserve"> un bez konsultācijām, līgumiem vai vienošanām, vai cita veida saziņas ar konkurentiem;</w:t>
            </w:r>
          </w:p>
        </w:tc>
      </w:tr>
      <w:tr w:rsidR="003B32B6" w:rsidRPr="003B32B6" w14:paraId="6C4A71FF"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408B22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CA68BB6"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890DFD"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w:t>
      </w:r>
      <w:r w:rsidRPr="003B32B6">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04EA848C"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5.1. cenām;</w:t>
      </w:r>
    </w:p>
    <w:p w14:paraId="33EB95F9"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5.2. cenas aprēķināšanas metodēm, faktoriem (apstākļiem) vai formulām;</w:t>
      </w:r>
    </w:p>
    <w:p w14:paraId="6FE54440"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49784070"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5.4. tādu piedāvājuma iesniegšanu, kas neatbilst iepirkuma prasībām; </w:t>
      </w:r>
    </w:p>
    <w:p w14:paraId="254CE5D3"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1219A107"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w:t>
      </w:r>
      <w:r w:rsidRPr="003B32B6">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 xml:space="preserve">nav </w:t>
      </w:r>
      <w:r w:rsidRPr="003B32B6">
        <w:rPr>
          <w:rFonts w:ascii="Times New Roman" w:eastAsia="Times New Roman" w:hAnsi="Times New Roman" w:cs="Times New Roman"/>
          <w:sz w:val="24"/>
          <w:szCs w:val="24"/>
          <w:lang w:eastAsia="lv-LV"/>
        </w:rPr>
        <w:t>apzināti, tieši vai netieši</w:t>
      </w:r>
      <w:r w:rsidRPr="003B32B6">
        <w:rPr>
          <w:rFonts w:ascii="Times New Roman" w:eastAsia="Times New Roman" w:hAnsi="Times New Roman" w:cs="Times New Roman"/>
          <w:bCs/>
          <w:sz w:val="24"/>
          <w:szCs w:val="24"/>
          <w:lang w:eastAsia="lv-LV"/>
        </w:rPr>
        <w:t xml:space="preserve"> atklājis un neatklās piedāvājuma noteikumus</w:t>
      </w:r>
      <w:r w:rsidRPr="003B32B6">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7C43470E" w14:textId="77777777" w:rsid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3B32B6">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FCBE196" w14:textId="77777777" w:rsidR="00B54E78" w:rsidRDefault="00B54E78" w:rsidP="00CC288E">
      <w:pPr>
        <w:suppressAutoHyphens/>
        <w:spacing w:after="0" w:line="240" w:lineRule="auto"/>
        <w:jc w:val="both"/>
        <w:rPr>
          <w:rFonts w:ascii="Times New Roman" w:eastAsia="Times New Roman" w:hAnsi="Times New Roman" w:cs="Times New Roman"/>
          <w:sz w:val="24"/>
          <w:szCs w:val="24"/>
          <w:lang w:eastAsia="ru-RU"/>
        </w:rPr>
      </w:pPr>
    </w:p>
    <w:p w14:paraId="7DF5E61D" w14:textId="6175D07B" w:rsidR="00CC288E" w:rsidRPr="003B32B6" w:rsidRDefault="00B54E78" w:rsidP="00CC288E">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_____________________                                     Paraksts_________________</w:t>
      </w:r>
    </w:p>
    <w:sectPr w:rsidR="00CC288E" w:rsidRPr="003B32B6" w:rsidSect="00B54E78">
      <w:pgSz w:w="11906" w:h="16838"/>
      <w:pgMar w:top="1440" w:right="56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1B446" w14:textId="77777777" w:rsidR="0025378C" w:rsidRDefault="0025378C" w:rsidP="003B32B6">
      <w:pPr>
        <w:spacing w:after="0" w:line="240" w:lineRule="auto"/>
      </w:pPr>
      <w:r>
        <w:separator/>
      </w:r>
    </w:p>
  </w:endnote>
  <w:endnote w:type="continuationSeparator" w:id="0">
    <w:p w14:paraId="29034699" w14:textId="77777777" w:rsidR="0025378C" w:rsidRDefault="0025378C" w:rsidP="003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7B53E" w14:textId="77777777" w:rsidR="0025378C" w:rsidRDefault="0025378C" w:rsidP="003B32B6">
      <w:pPr>
        <w:spacing w:after="0" w:line="240" w:lineRule="auto"/>
      </w:pPr>
      <w:r>
        <w:separator/>
      </w:r>
    </w:p>
  </w:footnote>
  <w:footnote w:type="continuationSeparator" w:id="0">
    <w:p w14:paraId="66FC38EC" w14:textId="77777777" w:rsidR="0025378C" w:rsidRDefault="0025378C" w:rsidP="003B32B6">
      <w:pPr>
        <w:spacing w:after="0" w:line="240" w:lineRule="auto"/>
      </w:pPr>
      <w:r>
        <w:continuationSeparator/>
      </w:r>
    </w:p>
  </w:footnote>
  <w:footnote w:id="1">
    <w:p w14:paraId="3B72B197" w14:textId="77777777" w:rsidR="00BF58E8" w:rsidRDefault="00BF58E8" w:rsidP="003B32B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A13BE1B" w14:textId="77777777" w:rsidR="00BF58E8" w:rsidRDefault="00BF58E8" w:rsidP="003B32B6">
      <w:pPr>
        <w:pStyle w:val="Vresteksts1"/>
        <w:ind w:left="284"/>
      </w:pPr>
      <w:r>
        <w:rPr>
          <w:sz w:val="18"/>
          <w:szCs w:val="18"/>
        </w:rPr>
        <w:t>1) iesniedz piedāvājumu šim iepirkumam;</w:t>
      </w:r>
    </w:p>
    <w:p w14:paraId="2270D9E4" w14:textId="77777777" w:rsidR="00BF58E8" w:rsidRDefault="00BF58E8" w:rsidP="003B32B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3260"/>
    <w:multiLevelType w:val="multilevel"/>
    <w:tmpl w:val="58A08AEC"/>
    <w:lvl w:ilvl="0">
      <w:start w:val="1"/>
      <w:numFmt w:val="decimal"/>
      <w:lvlText w:val="%1."/>
      <w:lvlJc w:val="left"/>
      <w:pPr>
        <w:tabs>
          <w:tab w:val="num" w:pos="20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D26A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CE2225"/>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B6"/>
    <w:rsid w:val="0001558C"/>
    <w:rsid w:val="00031D25"/>
    <w:rsid w:val="00037AD9"/>
    <w:rsid w:val="001E7BD1"/>
    <w:rsid w:val="002465BB"/>
    <w:rsid w:val="0025378C"/>
    <w:rsid w:val="002B45A5"/>
    <w:rsid w:val="002F764A"/>
    <w:rsid w:val="00355150"/>
    <w:rsid w:val="003A1C0A"/>
    <w:rsid w:val="003B32B6"/>
    <w:rsid w:val="00501A04"/>
    <w:rsid w:val="00533123"/>
    <w:rsid w:val="0055517B"/>
    <w:rsid w:val="006131CC"/>
    <w:rsid w:val="0069069B"/>
    <w:rsid w:val="006B093D"/>
    <w:rsid w:val="0081521F"/>
    <w:rsid w:val="00894B52"/>
    <w:rsid w:val="009275DB"/>
    <w:rsid w:val="00957B7B"/>
    <w:rsid w:val="009F2BC3"/>
    <w:rsid w:val="00B35A4A"/>
    <w:rsid w:val="00B54E78"/>
    <w:rsid w:val="00BA123A"/>
    <w:rsid w:val="00BF58E8"/>
    <w:rsid w:val="00CC288E"/>
    <w:rsid w:val="00D76A94"/>
    <w:rsid w:val="00D876E7"/>
    <w:rsid w:val="00DA5310"/>
    <w:rsid w:val="00DC7DF5"/>
    <w:rsid w:val="00E617F2"/>
    <w:rsid w:val="00E906A8"/>
    <w:rsid w:val="00EE3BD0"/>
    <w:rsid w:val="00FA2E51"/>
    <w:rsid w:val="00FC0D00"/>
    <w:rsid w:val="00FE7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906DB"/>
  <w15:chartTrackingRefBased/>
  <w15:docId w15:val="{4C242B12-E943-478A-89FC-1E3DCB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resteksts1">
    <w:name w:val="Vēres teksts1"/>
    <w:basedOn w:val="Parasts"/>
    <w:rsid w:val="003B32B6"/>
    <w:pPr>
      <w:spacing w:after="0" w:line="240" w:lineRule="auto"/>
    </w:pPr>
    <w:rPr>
      <w:rFonts w:ascii="Times New Roman" w:eastAsia="Calibri" w:hAnsi="Times New Roman" w:cs="Times New Roman"/>
      <w:sz w:val="20"/>
      <w:szCs w:val="20"/>
    </w:rPr>
  </w:style>
  <w:style w:type="character" w:customStyle="1" w:styleId="Noklusjumarindkopasfonts2">
    <w:name w:val="Noklusējuma rindkopas fonts2"/>
    <w:rsid w:val="003B32B6"/>
  </w:style>
  <w:style w:type="character" w:customStyle="1" w:styleId="Vresrakstzmes">
    <w:name w:val="Vēres rakstzīmes"/>
    <w:rsid w:val="003B32B6"/>
  </w:style>
  <w:style w:type="table" w:styleId="Reatabula">
    <w:name w:val="Table Grid"/>
    <w:basedOn w:val="Parastatabula"/>
    <w:uiPriority w:val="39"/>
    <w:rsid w:val="003B3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3B32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32B6"/>
    <w:rPr>
      <w:rFonts w:asciiTheme="majorHAnsi" w:eastAsiaTheme="majorEastAsia" w:hAnsiTheme="majorHAnsi" w:cstheme="majorBidi"/>
      <w:spacing w:val="-10"/>
      <w:kern w:val="28"/>
      <w:sz w:val="56"/>
      <w:szCs w:val="56"/>
    </w:rPr>
  </w:style>
  <w:style w:type="paragraph" w:styleId="Sarakstarindkopa">
    <w:name w:val="List Paragraph"/>
    <w:basedOn w:val="Parasts"/>
    <w:uiPriority w:val="34"/>
    <w:qFormat/>
    <w:rsid w:val="002F764A"/>
    <w:pPr>
      <w:ind w:left="720"/>
      <w:contextualSpacing/>
    </w:pPr>
  </w:style>
  <w:style w:type="paragraph" w:customStyle="1" w:styleId="naisnod">
    <w:name w:val="naisnod"/>
    <w:basedOn w:val="Parasts"/>
    <w:rsid w:val="009F2BC3"/>
    <w:pPr>
      <w:spacing w:before="150" w:after="150" w:line="240" w:lineRule="auto"/>
      <w:jc w:val="center"/>
    </w:pPr>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unhideWhenUsed/>
    <w:rsid w:val="0081521F"/>
    <w:rPr>
      <w:color w:val="0563C1" w:themeColor="hyperlink"/>
      <w:u w:val="single"/>
    </w:rPr>
  </w:style>
  <w:style w:type="paragraph" w:styleId="Kjene">
    <w:name w:val="footer"/>
    <w:basedOn w:val="Parasts"/>
    <w:link w:val="KjeneRakstz"/>
    <w:unhideWhenUsed/>
    <w:rsid w:val="006B093D"/>
    <w:pPr>
      <w:tabs>
        <w:tab w:val="center" w:pos="4320"/>
        <w:tab w:val="right" w:pos="8640"/>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rsid w:val="006B093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drizu.skc@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9CB7-BEB9-46C1-A15F-CF7663A1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5716</Words>
  <Characters>3259</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cp:lastPrinted>2024-07-08T05:50:00Z</cp:lastPrinted>
  <dcterms:created xsi:type="dcterms:W3CDTF">2025-11-03T11:33:00Z</dcterms:created>
  <dcterms:modified xsi:type="dcterms:W3CDTF">2025-11-03T11:33:00Z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b1b2eebfe6d898940a11ca66e827d9687b74f3278051ece574692e7eb0e9a94c</vt:lpwstr>
  </property>
</Properties>
</file>