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7905B9" w14:textId="085A0DB7" w:rsidR="00DB5B97" w:rsidRPr="008455C2" w:rsidRDefault="00070CA9" w:rsidP="00A74EC5">
      <w:pPr>
        <w:pStyle w:val="Title"/>
        <w:rPr>
          <w:b w:val="0"/>
          <w:caps/>
          <w:sz w:val="28"/>
          <w:szCs w:val="28"/>
        </w:rPr>
      </w:pPr>
      <w:r>
        <w:rPr>
          <w:caps/>
          <w:noProof/>
          <w:lang w:val="lv-LV" w:eastAsia="lv-LV"/>
        </w:rPr>
        <w:drawing>
          <wp:anchor distT="0" distB="0" distL="114300" distR="114300" simplePos="0" relativeHeight="251658240" behindDoc="0" locked="0" layoutInCell="1" allowOverlap="1" wp14:anchorId="421DF127" wp14:editId="6F7B009D">
            <wp:simplePos x="0" y="0"/>
            <wp:positionH relativeFrom="column">
              <wp:posOffset>2681605</wp:posOffset>
            </wp:positionH>
            <wp:positionV relativeFrom="paragraph">
              <wp:posOffset>0</wp:posOffset>
            </wp:positionV>
            <wp:extent cx="757905" cy="901065"/>
            <wp:effectExtent l="0" t="0" r="4445" b="635"/>
            <wp:wrapTopAndBottom/>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ttēls 1"/>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757905" cy="901065"/>
                    </a:xfrm>
                    <a:prstGeom prst="rect">
                      <a:avLst/>
                    </a:prstGeom>
                    <a:noFill/>
                    <a:ln>
                      <a:noFill/>
                    </a:ln>
                  </pic:spPr>
                </pic:pic>
              </a:graphicData>
            </a:graphic>
            <wp14:sizeRelH relativeFrom="page">
              <wp14:pctWidth>0</wp14:pctWidth>
            </wp14:sizeRelH>
            <wp14:sizeRelV relativeFrom="page">
              <wp14:pctHeight>0</wp14:pctHeight>
            </wp14:sizeRelV>
          </wp:anchor>
        </w:drawing>
      </w:r>
      <w:r w:rsidR="00A21935">
        <w:rPr>
          <w:caps/>
          <w:sz w:val="28"/>
          <w:szCs w:val="28"/>
        </w:rPr>
        <w:t xml:space="preserve">limbažu novada </w:t>
      </w:r>
      <w:r w:rsidR="00C5707B">
        <w:rPr>
          <w:caps/>
          <w:sz w:val="28"/>
          <w:szCs w:val="28"/>
        </w:rPr>
        <w:t>Būvvalde</w:t>
      </w:r>
    </w:p>
    <w:p w14:paraId="3100DF9F" w14:textId="449A6BA7" w:rsidR="00E76598" w:rsidRDefault="00574FA5" w:rsidP="00E76598">
      <w:pPr>
        <w:jc w:val="center"/>
        <w:rPr>
          <w:sz w:val="18"/>
          <w:szCs w:val="20"/>
        </w:rPr>
      </w:pPr>
      <w:r>
        <w:rPr>
          <w:sz w:val="18"/>
          <w:szCs w:val="20"/>
        </w:rPr>
        <w:t>Reģ.</w:t>
      </w:r>
      <w:r w:rsidR="00693F37">
        <w:rPr>
          <w:sz w:val="18"/>
          <w:szCs w:val="20"/>
        </w:rPr>
        <w:t xml:space="preserve"> Nr.</w:t>
      </w:r>
      <w:r w:rsidR="00A21935" w:rsidRPr="00A21935">
        <w:t xml:space="preserve"> </w:t>
      </w:r>
      <w:r w:rsidR="00C5707B" w:rsidRPr="00C5707B">
        <w:rPr>
          <w:sz w:val="18"/>
          <w:szCs w:val="20"/>
        </w:rPr>
        <w:t>40900038754</w:t>
      </w:r>
      <w:r w:rsidR="00693F37">
        <w:rPr>
          <w:sz w:val="18"/>
          <w:szCs w:val="20"/>
        </w:rPr>
        <w:t>;</w:t>
      </w:r>
      <w:r w:rsidR="00A21935">
        <w:rPr>
          <w:sz w:val="18"/>
          <w:szCs w:val="20"/>
        </w:rPr>
        <w:t xml:space="preserve"> Rīgas iela 16, Limbaži, </w:t>
      </w:r>
      <w:r w:rsidR="00C5707B">
        <w:rPr>
          <w:sz w:val="18"/>
          <w:szCs w:val="20"/>
        </w:rPr>
        <w:t xml:space="preserve">Limbažu novads, </w:t>
      </w:r>
      <w:r w:rsidR="00A21935">
        <w:rPr>
          <w:sz w:val="18"/>
          <w:szCs w:val="20"/>
        </w:rPr>
        <w:t>LV-4001</w:t>
      </w:r>
      <w:r w:rsidR="000B7A18">
        <w:rPr>
          <w:sz w:val="18"/>
          <w:szCs w:val="20"/>
        </w:rPr>
        <w:t>;</w:t>
      </w:r>
      <w:r w:rsidR="000B7A18" w:rsidRPr="000B7A18">
        <w:rPr>
          <w:sz w:val="18"/>
          <w:szCs w:val="20"/>
        </w:rPr>
        <w:t xml:space="preserve"> </w:t>
      </w:r>
    </w:p>
    <w:p w14:paraId="098F9F39" w14:textId="03F7CBFA" w:rsidR="00DB4D10" w:rsidRDefault="00FD56C3" w:rsidP="00E76598">
      <w:pPr>
        <w:jc w:val="center"/>
        <w:rPr>
          <w:sz w:val="18"/>
          <w:szCs w:val="20"/>
        </w:rPr>
      </w:pPr>
      <w:r>
        <w:rPr>
          <w:sz w:val="18"/>
          <w:szCs w:val="20"/>
        </w:rPr>
        <w:t>E</w:t>
      </w:r>
      <w:r w:rsidR="000B7A18">
        <w:rPr>
          <w:sz w:val="18"/>
          <w:szCs w:val="20"/>
        </w:rPr>
        <w:t>-pasts</w:t>
      </w:r>
      <w:r w:rsidR="00A21935">
        <w:rPr>
          <w:iCs/>
          <w:sz w:val="18"/>
          <w:szCs w:val="20"/>
        </w:rPr>
        <w:t xml:space="preserve"> </w:t>
      </w:r>
      <w:r w:rsidR="00C5707B">
        <w:rPr>
          <w:iCs/>
          <w:sz w:val="18"/>
          <w:szCs w:val="20"/>
        </w:rPr>
        <w:t>buvvalde</w:t>
      </w:r>
      <w:r w:rsidR="00A21935">
        <w:rPr>
          <w:iCs/>
          <w:sz w:val="18"/>
          <w:szCs w:val="20"/>
        </w:rPr>
        <w:t>@limbazunovads.lv</w:t>
      </w:r>
      <w:r w:rsidR="000B7A18">
        <w:rPr>
          <w:iCs/>
          <w:sz w:val="18"/>
          <w:szCs w:val="20"/>
        </w:rPr>
        <w:t>;</w:t>
      </w:r>
      <w:r w:rsidR="000B7A18" w:rsidRPr="000B7A18">
        <w:rPr>
          <w:sz w:val="18"/>
          <w:szCs w:val="20"/>
        </w:rPr>
        <w:t xml:space="preserve"> </w:t>
      </w:r>
      <w:r w:rsidR="00CB0B02">
        <w:rPr>
          <w:sz w:val="18"/>
          <w:szCs w:val="20"/>
        </w:rPr>
        <w:t>tālrunis</w:t>
      </w:r>
      <w:r w:rsidR="00A21935">
        <w:rPr>
          <w:sz w:val="18"/>
          <w:szCs w:val="20"/>
        </w:rPr>
        <w:t xml:space="preserve"> </w:t>
      </w:r>
      <w:r w:rsidR="00E84F2F">
        <w:rPr>
          <w:sz w:val="18"/>
          <w:szCs w:val="20"/>
        </w:rPr>
        <w:t>20225719</w:t>
      </w:r>
      <w:r w:rsidR="00397EAF">
        <w:rPr>
          <w:sz w:val="18"/>
          <w:szCs w:val="20"/>
        </w:rPr>
        <w:fldChar w:fldCharType="begin"/>
      </w:r>
      <w:r w:rsidR="00397EAF">
        <w:rPr>
          <w:sz w:val="18"/>
          <w:szCs w:val="20"/>
        </w:rPr>
        <w:instrText xml:space="preserve"> MERGEFIELD telefons </w:instrText>
      </w:r>
      <w:r w:rsidR="00397EAF">
        <w:rPr>
          <w:sz w:val="18"/>
          <w:szCs w:val="20"/>
        </w:rPr>
        <w:fldChar w:fldCharType="end"/>
      </w:r>
    </w:p>
    <w:p w14:paraId="65DBF39E" w14:textId="146467E4" w:rsidR="00696EC3" w:rsidRDefault="00696EC3" w:rsidP="006C5375">
      <w:pPr>
        <w:pStyle w:val="Title"/>
        <w:rPr>
          <w:b w:val="0"/>
        </w:rPr>
      </w:pPr>
    </w:p>
    <w:p w14:paraId="6AF247CE" w14:textId="0ED1DE30" w:rsidR="0074786F" w:rsidRDefault="00E84F2F" w:rsidP="00E84F2F">
      <w:pPr>
        <w:tabs>
          <w:tab w:val="left" w:pos="490"/>
        </w:tabs>
        <w:jc w:val="center"/>
        <w:rPr>
          <w:lang w:val="en-GB" w:eastAsia="en-US"/>
        </w:rPr>
      </w:pPr>
      <w:r>
        <w:rPr>
          <w:lang w:val="en-GB" w:eastAsia="en-US"/>
        </w:rPr>
        <w:t xml:space="preserve">PĀRSKATS </w:t>
      </w:r>
    </w:p>
    <w:p w14:paraId="71CCDC59" w14:textId="322E1F63" w:rsidR="00E84F2F" w:rsidRDefault="00E84F2F" w:rsidP="00E84F2F">
      <w:pPr>
        <w:tabs>
          <w:tab w:val="left" w:pos="490"/>
        </w:tabs>
        <w:jc w:val="center"/>
        <w:rPr>
          <w:lang w:val="en-GB" w:eastAsia="en-US"/>
        </w:rPr>
      </w:pPr>
      <w:proofErr w:type="spellStart"/>
      <w:r>
        <w:rPr>
          <w:lang w:val="en-GB" w:eastAsia="en-US"/>
        </w:rPr>
        <w:t>Limbažos</w:t>
      </w:r>
      <w:proofErr w:type="spellEnd"/>
      <w:r>
        <w:rPr>
          <w:lang w:val="en-GB" w:eastAsia="en-US"/>
        </w:rPr>
        <w:t xml:space="preserve"> </w:t>
      </w:r>
    </w:p>
    <w:p w14:paraId="2B11708D" w14:textId="77777777" w:rsidR="00703C97" w:rsidRDefault="00703C97" w:rsidP="00E84F2F">
      <w:pPr>
        <w:tabs>
          <w:tab w:val="left" w:pos="490"/>
        </w:tabs>
        <w:jc w:val="center"/>
        <w:rPr>
          <w:lang w:val="en-GB" w:eastAsia="en-US"/>
        </w:rPr>
      </w:pPr>
    </w:p>
    <w:p w14:paraId="3CD7725D" w14:textId="6B7CBD49" w:rsidR="00703C97" w:rsidRDefault="00703C97" w:rsidP="00703C97">
      <w:pPr>
        <w:tabs>
          <w:tab w:val="left" w:pos="490"/>
        </w:tabs>
        <w:rPr>
          <w:lang w:val="en-GB" w:eastAsia="en-US"/>
        </w:rPr>
      </w:pPr>
      <w:r>
        <w:rPr>
          <w:lang w:val="en-GB" w:eastAsia="en-US"/>
        </w:rPr>
        <w:t>202</w:t>
      </w:r>
      <w:r w:rsidR="008F5D68">
        <w:rPr>
          <w:lang w:val="en-GB" w:eastAsia="en-US"/>
        </w:rPr>
        <w:t>5</w:t>
      </w:r>
      <w:r>
        <w:rPr>
          <w:lang w:val="en-GB" w:eastAsia="en-US"/>
        </w:rPr>
        <w:t>. gada 2</w:t>
      </w:r>
      <w:r w:rsidR="008F5D68">
        <w:rPr>
          <w:lang w:val="en-GB" w:eastAsia="en-US"/>
        </w:rPr>
        <w:t>3</w:t>
      </w:r>
      <w:r>
        <w:rPr>
          <w:lang w:val="en-GB" w:eastAsia="en-US"/>
        </w:rPr>
        <w:t xml:space="preserve">. </w:t>
      </w:r>
      <w:proofErr w:type="spellStart"/>
      <w:r w:rsidR="008F5D68">
        <w:rPr>
          <w:lang w:val="en-GB" w:eastAsia="en-US"/>
        </w:rPr>
        <w:t>decembrī</w:t>
      </w:r>
      <w:proofErr w:type="spellEnd"/>
      <w:r>
        <w:rPr>
          <w:lang w:val="en-GB" w:eastAsia="en-US"/>
        </w:rPr>
        <w:t xml:space="preserve"> </w:t>
      </w:r>
      <w:r w:rsidR="008F5D68">
        <w:rPr>
          <w:lang w:val="en-GB" w:eastAsia="en-US"/>
        </w:rPr>
        <w:t xml:space="preserve">                                                                                                    </w:t>
      </w:r>
      <w:r w:rsidRPr="008F5D68">
        <w:rPr>
          <w:lang w:val="en-GB" w:eastAsia="en-US"/>
        </w:rPr>
        <w:t>Nr.</w:t>
      </w:r>
      <w:r w:rsidR="008F5D68" w:rsidRPr="008F5D68">
        <w:t xml:space="preserve"> </w:t>
      </w:r>
      <w:hyperlink r:id="rId8" w:history="1">
        <w:r w:rsidR="008F5D68" w:rsidRPr="008F5D68">
          <w:rPr>
            <w:rStyle w:val="Hyperlink"/>
            <w:color w:val="auto"/>
            <w:u w:val="none"/>
            <w:lang w:eastAsia="en-US"/>
          </w:rPr>
          <w:t>2.8/25/1</w:t>
        </w:r>
      </w:hyperlink>
      <w:r w:rsidRPr="009635D4">
        <w:rPr>
          <w:color w:val="FF0000"/>
          <w:lang w:val="en-GB" w:eastAsia="en-US"/>
        </w:rPr>
        <w:t xml:space="preserve"> </w:t>
      </w:r>
    </w:p>
    <w:p w14:paraId="47E24595" w14:textId="77777777" w:rsidR="00E84F2F" w:rsidRDefault="00E84F2F" w:rsidP="00E84F2F">
      <w:pPr>
        <w:tabs>
          <w:tab w:val="left" w:pos="490"/>
        </w:tabs>
        <w:jc w:val="center"/>
        <w:rPr>
          <w:lang w:val="en-GB" w:eastAsia="en-US"/>
        </w:rPr>
      </w:pPr>
    </w:p>
    <w:p w14:paraId="17785DC0" w14:textId="2F867680" w:rsidR="00E84F2F" w:rsidRDefault="00E84F2F" w:rsidP="00E84F2F">
      <w:pPr>
        <w:jc w:val="center"/>
        <w:rPr>
          <w:b/>
          <w:bCs/>
          <w:sz w:val="28"/>
          <w:szCs w:val="28"/>
        </w:rPr>
      </w:pPr>
      <w:r>
        <w:rPr>
          <w:b/>
          <w:bCs/>
          <w:sz w:val="28"/>
          <w:szCs w:val="28"/>
        </w:rPr>
        <w:t>Par b</w:t>
      </w:r>
      <w:r w:rsidRPr="00644B37">
        <w:rPr>
          <w:b/>
          <w:bCs/>
          <w:sz w:val="28"/>
          <w:szCs w:val="28"/>
        </w:rPr>
        <w:t>ūvniecības iecere</w:t>
      </w:r>
      <w:r>
        <w:rPr>
          <w:b/>
          <w:bCs/>
          <w:sz w:val="28"/>
          <w:szCs w:val="28"/>
        </w:rPr>
        <w:t>s</w:t>
      </w:r>
      <w:r w:rsidRPr="00644B37">
        <w:rPr>
          <w:b/>
          <w:bCs/>
          <w:sz w:val="28"/>
          <w:szCs w:val="28"/>
        </w:rPr>
        <w:t xml:space="preserve"> “</w:t>
      </w:r>
      <w:r w:rsidR="00366529" w:rsidRPr="00E94DC4">
        <w:rPr>
          <w:b/>
          <w:bCs/>
          <w:sz w:val="28"/>
          <w:szCs w:val="28"/>
        </w:rPr>
        <w:t>Centra laukuma pārbūve Parka ielā 15, Ainažos, Limbažu novadā</w:t>
      </w:r>
      <w:r w:rsidR="00366529" w:rsidRPr="00644B37">
        <w:rPr>
          <w:b/>
          <w:bCs/>
          <w:sz w:val="28"/>
          <w:szCs w:val="28"/>
        </w:rPr>
        <w:t xml:space="preserve"> </w:t>
      </w:r>
      <w:r w:rsidRPr="00644B37">
        <w:rPr>
          <w:b/>
          <w:bCs/>
          <w:sz w:val="28"/>
          <w:szCs w:val="28"/>
        </w:rPr>
        <w:t xml:space="preserve">" </w:t>
      </w:r>
    </w:p>
    <w:p w14:paraId="7FB147EB" w14:textId="77777777" w:rsidR="00E84F2F" w:rsidRDefault="00E84F2F" w:rsidP="00E84F2F">
      <w:pPr>
        <w:jc w:val="center"/>
        <w:rPr>
          <w:b/>
          <w:bCs/>
          <w:sz w:val="28"/>
          <w:szCs w:val="28"/>
        </w:rPr>
      </w:pPr>
    </w:p>
    <w:p w14:paraId="43DD4B8F" w14:textId="593D4638" w:rsidR="00E84F2F" w:rsidRDefault="00703C97" w:rsidP="00E84F2F">
      <w:pPr>
        <w:jc w:val="center"/>
        <w:rPr>
          <w:b/>
          <w:bCs/>
          <w:sz w:val="28"/>
          <w:szCs w:val="28"/>
        </w:rPr>
      </w:pPr>
      <w:r>
        <w:rPr>
          <w:b/>
          <w:bCs/>
          <w:sz w:val="28"/>
          <w:szCs w:val="28"/>
        </w:rPr>
        <w:t>PUBLISKĀS APSPRIEŠANAS REZULTĀTIEM</w:t>
      </w:r>
    </w:p>
    <w:p w14:paraId="4F20F2EA" w14:textId="1BA87449" w:rsidR="00E84F2F" w:rsidRPr="00644B37" w:rsidRDefault="00E84F2F" w:rsidP="00702E95">
      <w:pPr>
        <w:rPr>
          <w:b/>
          <w:bCs/>
          <w:sz w:val="28"/>
          <w:szCs w:val="28"/>
        </w:rPr>
      </w:pPr>
      <w:r w:rsidRPr="00644B37">
        <w:rPr>
          <w:b/>
          <w:bCs/>
          <w:sz w:val="28"/>
          <w:szCs w:val="28"/>
        </w:rPr>
        <w:t xml:space="preserve"> </w:t>
      </w:r>
    </w:p>
    <w:p w14:paraId="59D32EA7" w14:textId="31AF8F57" w:rsidR="00826FE3" w:rsidRDefault="00DA18DB" w:rsidP="00826FE3">
      <w:pPr>
        <w:pStyle w:val="text-align-justify"/>
        <w:shd w:val="clear" w:color="auto" w:fill="FFFFFF"/>
        <w:jc w:val="both"/>
        <w:rPr>
          <w:rStyle w:val="Emphasis"/>
          <w:i w:val="0"/>
          <w:iCs w:val="0"/>
          <w:color w:val="212529"/>
          <w:shd w:val="clear" w:color="auto" w:fill="FFFFFF"/>
        </w:rPr>
      </w:pPr>
      <w:r>
        <w:rPr>
          <w:lang w:eastAsia="en-US"/>
        </w:rPr>
        <w:tab/>
      </w:r>
      <w:r w:rsidR="00703C97" w:rsidRPr="00DA18DB">
        <w:rPr>
          <w:lang w:eastAsia="en-US"/>
        </w:rPr>
        <w:t xml:space="preserve">Publiskā apspriešana </w:t>
      </w:r>
      <w:r w:rsidR="00B649B1" w:rsidRPr="00B649B1">
        <w:rPr>
          <w:b/>
          <w:bCs/>
        </w:rPr>
        <w:t>būvniecības iecere</w:t>
      </w:r>
      <w:r w:rsidR="00B649B1">
        <w:rPr>
          <w:b/>
          <w:bCs/>
        </w:rPr>
        <w:t>s</w:t>
      </w:r>
      <w:r w:rsidR="00B649B1" w:rsidRPr="00B649B1">
        <w:rPr>
          <w:b/>
          <w:bCs/>
        </w:rPr>
        <w:t xml:space="preserve"> “Centra laukuma pārbūve Parka ielā 15, Ainažos, Limbažu novadā"</w:t>
      </w:r>
      <w:r w:rsidR="00B649B1">
        <w:rPr>
          <w:color w:val="212529"/>
          <w:shd w:val="clear" w:color="auto" w:fill="FFFFFF"/>
        </w:rPr>
        <w:t xml:space="preserve"> </w:t>
      </w:r>
      <w:r w:rsidR="00B649B1" w:rsidRPr="00DA18DB">
        <w:t>(turpmāk – būvniecības iecere)</w:t>
      </w:r>
      <w:r w:rsidR="00B649B1">
        <w:t xml:space="preserve"> būvniecībai zemes </w:t>
      </w:r>
      <w:r w:rsidR="00B649B1" w:rsidRPr="00B649B1">
        <w:t>vienīb</w:t>
      </w:r>
      <w:r w:rsidR="00FF1E4D">
        <w:t>ā ar</w:t>
      </w:r>
      <w:r w:rsidR="00B649B1" w:rsidRPr="00B649B1">
        <w:t xml:space="preserve"> kadastra apzīmējum</w:t>
      </w:r>
      <w:r w:rsidR="00B649B1">
        <w:t>u</w:t>
      </w:r>
      <w:r w:rsidR="00B649B1" w:rsidRPr="00B649B1">
        <w:t xml:space="preserve"> 6605</w:t>
      </w:r>
      <w:r w:rsidR="00B649B1">
        <w:t xml:space="preserve"> </w:t>
      </w:r>
      <w:r w:rsidR="00B649B1" w:rsidRPr="00B649B1">
        <w:t>002</w:t>
      </w:r>
      <w:r w:rsidR="00B649B1">
        <w:t xml:space="preserve"> </w:t>
      </w:r>
      <w:r w:rsidR="00B649B1" w:rsidRPr="00B649B1">
        <w:t>0169</w:t>
      </w:r>
      <w:r w:rsidR="00B649B1">
        <w:t xml:space="preserve"> </w:t>
      </w:r>
      <w:r w:rsidRPr="00DA18DB">
        <w:rPr>
          <w:rStyle w:val="Emphasis"/>
          <w:i w:val="0"/>
          <w:iCs w:val="0"/>
          <w:color w:val="212529"/>
          <w:shd w:val="clear" w:color="auto" w:fill="FFFFFF"/>
        </w:rPr>
        <w:t xml:space="preserve">norisinājās no </w:t>
      </w:r>
      <w:r w:rsidRPr="00C17900">
        <w:rPr>
          <w:rStyle w:val="Emphasis"/>
          <w:b/>
          <w:bCs/>
          <w:i w:val="0"/>
          <w:iCs w:val="0"/>
          <w:color w:val="212529"/>
          <w:shd w:val="clear" w:color="auto" w:fill="FFFFFF"/>
        </w:rPr>
        <w:t>202</w:t>
      </w:r>
      <w:r w:rsidR="00B649B1">
        <w:rPr>
          <w:rStyle w:val="Emphasis"/>
          <w:b/>
          <w:bCs/>
          <w:i w:val="0"/>
          <w:iCs w:val="0"/>
          <w:color w:val="212529"/>
          <w:shd w:val="clear" w:color="auto" w:fill="FFFFFF"/>
        </w:rPr>
        <w:t>5</w:t>
      </w:r>
      <w:r w:rsidRPr="00C17900">
        <w:rPr>
          <w:rStyle w:val="Emphasis"/>
          <w:b/>
          <w:bCs/>
          <w:i w:val="0"/>
          <w:iCs w:val="0"/>
          <w:color w:val="212529"/>
          <w:shd w:val="clear" w:color="auto" w:fill="FFFFFF"/>
        </w:rPr>
        <w:t xml:space="preserve">. gada </w:t>
      </w:r>
      <w:r w:rsidR="00B649B1">
        <w:rPr>
          <w:rStyle w:val="Emphasis"/>
          <w:b/>
          <w:bCs/>
          <w:i w:val="0"/>
          <w:iCs w:val="0"/>
          <w:color w:val="212529"/>
          <w:shd w:val="clear" w:color="auto" w:fill="FFFFFF"/>
        </w:rPr>
        <w:t>3</w:t>
      </w:r>
      <w:r w:rsidRPr="00C17900">
        <w:rPr>
          <w:rStyle w:val="Emphasis"/>
          <w:b/>
          <w:bCs/>
          <w:i w:val="0"/>
          <w:iCs w:val="0"/>
          <w:color w:val="212529"/>
          <w:shd w:val="clear" w:color="auto" w:fill="FFFFFF"/>
        </w:rPr>
        <w:t xml:space="preserve">. </w:t>
      </w:r>
      <w:r w:rsidR="00B649B1">
        <w:rPr>
          <w:rStyle w:val="Emphasis"/>
          <w:b/>
          <w:bCs/>
          <w:i w:val="0"/>
          <w:iCs w:val="0"/>
          <w:color w:val="212529"/>
          <w:shd w:val="clear" w:color="auto" w:fill="FFFFFF"/>
        </w:rPr>
        <w:t>novembra</w:t>
      </w:r>
      <w:r w:rsidRPr="00C17900">
        <w:rPr>
          <w:rStyle w:val="Emphasis"/>
          <w:b/>
          <w:bCs/>
          <w:i w:val="0"/>
          <w:iCs w:val="0"/>
          <w:color w:val="212529"/>
          <w:shd w:val="clear" w:color="auto" w:fill="FFFFFF"/>
        </w:rPr>
        <w:t xml:space="preserve"> līdz 202</w:t>
      </w:r>
      <w:r w:rsidR="00B649B1">
        <w:rPr>
          <w:rStyle w:val="Emphasis"/>
          <w:b/>
          <w:bCs/>
          <w:i w:val="0"/>
          <w:iCs w:val="0"/>
          <w:color w:val="212529"/>
          <w:shd w:val="clear" w:color="auto" w:fill="FFFFFF"/>
        </w:rPr>
        <w:t>5</w:t>
      </w:r>
      <w:r w:rsidRPr="00C17900">
        <w:rPr>
          <w:rStyle w:val="Emphasis"/>
          <w:b/>
          <w:bCs/>
          <w:i w:val="0"/>
          <w:iCs w:val="0"/>
          <w:color w:val="212529"/>
          <w:shd w:val="clear" w:color="auto" w:fill="FFFFFF"/>
        </w:rPr>
        <w:t xml:space="preserve">. gada </w:t>
      </w:r>
      <w:r w:rsidR="00E95E18">
        <w:rPr>
          <w:rStyle w:val="Emphasis"/>
          <w:b/>
          <w:bCs/>
          <w:i w:val="0"/>
          <w:iCs w:val="0"/>
          <w:color w:val="212529"/>
          <w:shd w:val="clear" w:color="auto" w:fill="FFFFFF"/>
        </w:rPr>
        <w:t>8</w:t>
      </w:r>
      <w:r w:rsidRPr="00C17900">
        <w:rPr>
          <w:rStyle w:val="Emphasis"/>
          <w:b/>
          <w:bCs/>
          <w:i w:val="0"/>
          <w:iCs w:val="0"/>
          <w:color w:val="212529"/>
          <w:shd w:val="clear" w:color="auto" w:fill="FFFFFF"/>
        </w:rPr>
        <w:t xml:space="preserve">. </w:t>
      </w:r>
      <w:r w:rsidR="00E95E18">
        <w:rPr>
          <w:rStyle w:val="Emphasis"/>
          <w:b/>
          <w:bCs/>
          <w:i w:val="0"/>
          <w:iCs w:val="0"/>
          <w:color w:val="212529"/>
          <w:shd w:val="clear" w:color="auto" w:fill="FFFFFF"/>
        </w:rPr>
        <w:t>decembrim</w:t>
      </w:r>
      <w:r>
        <w:rPr>
          <w:rStyle w:val="Emphasis"/>
          <w:i w:val="0"/>
          <w:iCs w:val="0"/>
          <w:color w:val="212529"/>
          <w:shd w:val="clear" w:color="auto" w:fill="FFFFFF"/>
        </w:rPr>
        <w:t xml:space="preserve">. </w:t>
      </w:r>
    </w:p>
    <w:p w14:paraId="7C711AF1" w14:textId="1F1CAA9A" w:rsidR="00893F2F" w:rsidRDefault="00B6687A" w:rsidP="00B6687A">
      <w:pPr>
        <w:pStyle w:val="text-align-justify"/>
        <w:shd w:val="clear" w:color="auto" w:fill="FFFFFF"/>
        <w:spacing w:before="0" w:beforeAutospacing="0" w:after="0" w:afterAutospacing="0" w:line="276" w:lineRule="auto"/>
        <w:jc w:val="both"/>
        <w:rPr>
          <w:rStyle w:val="Emphasis"/>
          <w:i w:val="0"/>
          <w:iCs w:val="0"/>
          <w:color w:val="212529"/>
        </w:rPr>
      </w:pPr>
      <w:r>
        <w:rPr>
          <w:rStyle w:val="Emphasis"/>
          <w:b/>
          <w:bCs/>
          <w:i w:val="0"/>
          <w:iCs w:val="0"/>
          <w:color w:val="212529"/>
        </w:rPr>
        <w:t>OBJEKTA IEDALĪJUMS</w:t>
      </w:r>
      <w:r w:rsidR="00893F2F" w:rsidRPr="007411D4">
        <w:rPr>
          <w:rStyle w:val="Emphasis"/>
          <w:b/>
          <w:bCs/>
          <w:i w:val="0"/>
          <w:iCs w:val="0"/>
          <w:color w:val="212529"/>
        </w:rPr>
        <w:t>:</w:t>
      </w:r>
      <w:r w:rsidR="00E95E18">
        <w:rPr>
          <w:rStyle w:val="Emphasis"/>
          <w:i w:val="0"/>
          <w:iCs w:val="0"/>
          <w:color w:val="212529"/>
        </w:rPr>
        <w:t xml:space="preserve"> laukums;</w:t>
      </w:r>
      <w:r w:rsidR="00893F2F" w:rsidRPr="000102A4">
        <w:rPr>
          <w:rStyle w:val="Emphasis"/>
          <w:i w:val="0"/>
          <w:iCs w:val="0"/>
          <w:color w:val="212529"/>
        </w:rPr>
        <w:t xml:space="preserve"> </w:t>
      </w:r>
    </w:p>
    <w:p w14:paraId="1A239560" w14:textId="06E14B62" w:rsidR="00893F2F" w:rsidRDefault="00893F2F" w:rsidP="00B6687A">
      <w:pPr>
        <w:pStyle w:val="text-align-justify"/>
        <w:shd w:val="clear" w:color="auto" w:fill="FFFFFF"/>
        <w:spacing w:before="0" w:beforeAutospacing="0" w:after="0" w:afterAutospacing="0" w:line="276" w:lineRule="auto"/>
        <w:jc w:val="both"/>
        <w:rPr>
          <w:rStyle w:val="Emphasis"/>
          <w:i w:val="0"/>
          <w:iCs w:val="0"/>
          <w:color w:val="212529"/>
        </w:rPr>
      </w:pPr>
      <w:r w:rsidRPr="007411D4">
        <w:rPr>
          <w:rStyle w:val="Emphasis"/>
          <w:b/>
          <w:bCs/>
          <w:i w:val="0"/>
          <w:iCs w:val="0"/>
          <w:color w:val="212529"/>
        </w:rPr>
        <w:t>ADRESE:</w:t>
      </w:r>
      <w:r w:rsidRPr="000102A4">
        <w:rPr>
          <w:rStyle w:val="Emphasis"/>
          <w:i w:val="0"/>
          <w:iCs w:val="0"/>
          <w:color w:val="212529"/>
        </w:rPr>
        <w:t xml:space="preserve"> </w:t>
      </w:r>
      <w:r w:rsidR="00E95E18" w:rsidRPr="00E95E18">
        <w:t>Parka iela 15, Ainaži</w:t>
      </w:r>
      <w:r w:rsidRPr="00E95E18">
        <w:rPr>
          <w:rStyle w:val="Emphasis"/>
          <w:i w:val="0"/>
          <w:iCs w:val="0"/>
          <w:color w:val="212529"/>
        </w:rPr>
        <w:t>,</w:t>
      </w:r>
      <w:r w:rsidRPr="000102A4">
        <w:rPr>
          <w:rStyle w:val="Emphasis"/>
          <w:i w:val="0"/>
          <w:iCs w:val="0"/>
          <w:color w:val="212529"/>
        </w:rPr>
        <w:t xml:space="preserve"> Limbažu novads</w:t>
      </w:r>
      <w:r w:rsidR="00815516">
        <w:rPr>
          <w:rStyle w:val="Emphasis"/>
          <w:i w:val="0"/>
          <w:iCs w:val="0"/>
          <w:color w:val="212529"/>
        </w:rPr>
        <w:t>, LV-4035</w:t>
      </w:r>
      <w:r>
        <w:rPr>
          <w:rStyle w:val="Emphasis"/>
          <w:i w:val="0"/>
          <w:iCs w:val="0"/>
          <w:color w:val="212529"/>
        </w:rPr>
        <w:t>;</w:t>
      </w:r>
      <w:r w:rsidRPr="000102A4">
        <w:rPr>
          <w:rStyle w:val="Emphasis"/>
          <w:i w:val="0"/>
          <w:iCs w:val="0"/>
          <w:color w:val="212529"/>
        </w:rPr>
        <w:t xml:space="preserve"> </w:t>
      </w:r>
    </w:p>
    <w:p w14:paraId="268ED5DB" w14:textId="412ED3A8" w:rsidR="00E95E18" w:rsidRDefault="00893F2F" w:rsidP="00B6687A">
      <w:pPr>
        <w:pStyle w:val="text-align-justify"/>
        <w:shd w:val="clear" w:color="auto" w:fill="FFFFFF"/>
        <w:spacing w:before="0" w:beforeAutospacing="0" w:after="0" w:afterAutospacing="0"/>
        <w:jc w:val="both"/>
        <w:rPr>
          <w:b/>
          <w:bCs/>
          <w:color w:val="212529"/>
        </w:rPr>
      </w:pPr>
      <w:r w:rsidRPr="007411D4">
        <w:rPr>
          <w:rStyle w:val="Emphasis"/>
          <w:b/>
          <w:bCs/>
          <w:i w:val="0"/>
          <w:iCs w:val="0"/>
          <w:color w:val="212529"/>
        </w:rPr>
        <w:t>PASŪTĪTĀJS:</w:t>
      </w:r>
      <w:r w:rsidR="00B6687A">
        <w:rPr>
          <w:rStyle w:val="Emphasis"/>
          <w:i w:val="0"/>
          <w:iCs w:val="0"/>
          <w:color w:val="212529"/>
        </w:rPr>
        <w:t xml:space="preserve"> </w:t>
      </w:r>
      <w:r w:rsidR="00E95E18" w:rsidRPr="00E95E18">
        <w:rPr>
          <w:color w:val="212529"/>
        </w:rPr>
        <w:t>Limbažu novada pašvaldība</w:t>
      </w:r>
      <w:r w:rsidRPr="00E91F60">
        <w:rPr>
          <w:rStyle w:val="Emphasis"/>
          <w:i w:val="0"/>
          <w:iCs w:val="0"/>
          <w:color w:val="EE0000"/>
        </w:rPr>
        <w:t xml:space="preserve"> </w:t>
      </w:r>
      <w:r w:rsidRPr="00DA18DB">
        <w:rPr>
          <w:color w:val="212529"/>
          <w:shd w:val="clear" w:color="auto" w:fill="FFFFFF"/>
        </w:rPr>
        <w:t>(</w:t>
      </w:r>
      <w:r w:rsidRPr="00E91F60">
        <w:rPr>
          <w:color w:val="212529"/>
          <w:shd w:val="clear" w:color="auto" w:fill="FFFFFF"/>
        </w:rPr>
        <w:t>turpmāk – Būvniecības ierosinātājs</w:t>
      </w:r>
      <w:r w:rsidRPr="00DA18DB">
        <w:rPr>
          <w:color w:val="212529"/>
          <w:shd w:val="clear" w:color="auto" w:fill="FFFFFF"/>
        </w:rPr>
        <w:t>)</w:t>
      </w:r>
      <w:r>
        <w:rPr>
          <w:color w:val="212529"/>
          <w:shd w:val="clear" w:color="auto" w:fill="FFFFFF"/>
        </w:rPr>
        <w:t xml:space="preserve">, </w:t>
      </w:r>
      <w:r w:rsidRPr="00DA18DB">
        <w:rPr>
          <w:color w:val="212529"/>
          <w:shd w:val="clear" w:color="auto" w:fill="FFFFFF"/>
        </w:rPr>
        <w:t xml:space="preserve"> </w:t>
      </w:r>
      <w:r w:rsidRPr="000102A4">
        <w:rPr>
          <w:rStyle w:val="Emphasis"/>
          <w:i w:val="0"/>
          <w:iCs w:val="0"/>
          <w:color w:val="212529"/>
        </w:rPr>
        <w:t xml:space="preserve">reģistrācijas Nr. </w:t>
      </w:r>
      <w:r w:rsidR="00E95E18" w:rsidRPr="00E95E18">
        <w:rPr>
          <w:color w:val="212529"/>
        </w:rPr>
        <w:t xml:space="preserve">90009114631, </w:t>
      </w:r>
      <w:r w:rsidR="00E95E18">
        <w:rPr>
          <w:color w:val="212529"/>
        </w:rPr>
        <w:t xml:space="preserve">juridiskā adrese: </w:t>
      </w:r>
      <w:r w:rsidR="00FF1E4D">
        <w:rPr>
          <w:color w:val="212529"/>
        </w:rPr>
        <w:t>Rīgas iela 16</w:t>
      </w:r>
      <w:r w:rsidR="00E95E18" w:rsidRPr="00E95E18">
        <w:rPr>
          <w:color w:val="212529"/>
        </w:rPr>
        <w:t>, Limbažu nov., LV-4033</w:t>
      </w:r>
      <w:r w:rsidR="00CB59BF">
        <w:rPr>
          <w:color w:val="212529"/>
        </w:rPr>
        <w:t>, atbildīgā persona: ainavu arhitekte</w:t>
      </w:r>
      <w:r w:rsidR="00D44956">
        <w:rPr>
          <w:color w:val="212529"/>
        </w:rPr>
        <w:t>;</w:t>
      </w:r>
    </w:p>
    <w:p w14:paraId="1DE7234D" w14:textId="3C7AAAB9" w:rsidR="00CB59BF" w:rsidRDefault="00893F2F" w:rsidP="00B6687A">
      <w:pPr>
        <w:pStyle w:val="text-align-justify"/>
        <w:shd w:val="clear" w:color="auto" w:fill="FFFFFF"/>
        <w:spacing w:before="0" w:beforeAutospacing="0" w:after="0" w:afterAutospacing="0"/>
        <w:jc w:val="both"/>
        <w:rPr>
          <w:b/>
          <w:bCs/>
          <w:color w:val="212529"/>
        </w:rPr>
      </w:pPr>
      <w:r w:rsidRPr="007411D4">
        <w:rPr>
          <w:rStyle w:val="Emphasis"/>
          <w:b/>
          <w:bCs/>
          <w:i w:val="0"/>
          <w:iCs w:val="0"/>
          <w:color w:val="212529"/>
        </w:rPr>
        <w:t>PROJEKTĒTĀJS:</w:t>
      </w:r>
      <w:r w:rsidRPr="000102A4">
        <w:rPr>
          <w:rStyle w:val="Emphasis"/>
          <w:i w:val="0"/>
          <w:iCs w:val="0"/>
          <w:color w:val="212529"/>
        </w:rPr>
        <w:t xml:space="preserve"> </w:t>
      </w:r>
      <w:r w:rsidR="00CB59BF" w:rsidRPr="00CB59BF">
        <w:rPr>
          <w:color w:val="212529"/>
        </w:rPr>
        <w:t>SIA</w:t>
      </w:r>
      <w:r w:rsidR="00CB59BF">
        <w:rPr>
          <w:color w:val="212529"/>
        </w:rPr>
        <w:t xml:space="preserve"> </w:t>
      </w:r>
      <w:r w:rsidR="00CB59BF" w:rsidRPr="00CB59BF">
        <w:rPr>
          <w:color w:val="212529"/>
        </w:rPr>
        <w:t>“DBL”, reģ</w:t>
      </w:r>
      <w:r w:rsidR="00CB59BF">
        <w:rPr>
          <w:color w:val="212529"/>
        </w:rPr>
        <w:t>istrācijas</w:t>
      </w:r>
      <w:r w:rsidR="00CB59BF" w:rsidRPr="00CB59BF">
        <w:rPr>
          <w:color w:val="212529"/>
        </w:rPr>
        <w:t xml:space="preserve"> Nr. 40203623658</w:t>
      </w:r>
      <w:r w:rsidR="00CB59BF">
        <w:rPr>
          <w:color w:val="212529"/>
        </w:rPr>
        <w:t>,</w:t>
      </w:r>
      <w:r w:rsidR="00CB59BF" w:rsidRPr="00CB59BF">
        <w:rPr>
          <w:color w:val="212529"/>
        </w:rPr>
        <w:t> </w:t>
      </w:r>
      <w:r w:rsidR="006711B9">
        <w:rPr>
          <w:color w:val="212529"/>
        </w:rPr>
        <w:t>b</w:t>
      </w:r>
      <w:r w:rsidR="00CB59BF">
        <w:rPr>
          <w:color w:val="212529"/>
        </w:rPr>
        <w:t>ūvkomersanta reģistrācijas</w:t>
      </w:r>
      <w:r w:rsidR="00CB59BF" w:rsidRPr="00CB59BF">
        <w:rPr>
          <w:color w:val="212529"/>
        </w:rPr>
        <w:t xml:space="preserve"> Nr.19458, </w:t>
      </w:r>
      <w:r w:rsidR="00B6687A">
        <w:rPr>
          <w:color w:val="212529"/>
        </w:rPr>
        <w:t xml:space="preserve">juridiskā adrese: </w:t>
      </w:r>
      <w:r w:rsidR="00B6687A" w:rsidRPr="00B6687A">
        <w:rPr>
          <w:color w:val="212529"/>
        </w:rPr>
        <w:t>Ganību dambis 9 – 54, Rīga, LV-1045</w:t>
      </w:r>
      <w:r w:rsidR="00B6687A">
        <w:rPr>
          <w:color w:val="212529"/>
        </w:rPr>
        <w:t xml:space="preserve">, </w:t>
      </w:r>
      <w:r w:rsidR="00CB59BF" w:rsidRPr="00CB59BF">
        <w:rPr>
          <w:color w:val="212529"/>
        </w:rPr>
        <w:t>atbildīgā persona: būvprojekta vadītājs</w:t>
      </w:r>
      <w:r w:rsidR="00B6687A">
        <w:rPr>
          <w:color w:val="212529"/>
        </w:rPr>
        <w:t>;</w:t>
      </w:r>
      <w:r w:rsidR="00CB59BF" w:rsidRPr="00CB59BF">
        <w:rPr>
          <w:b/>
          <w:bCs/>
          <w:color w:val="212529"/>
        </w:rPr>
        <w:t xml:space="preserve"> </w:t>
      </w:r>
    </w:p>
    <w:p w14:paraId="76F804BC" w14:textId="3970AC0F" w:rsidR="00893F2F" w:rsidRDefault="00893F2F" w:rsidP="00B6687A">
      <w:pPr>
        <w:pStyle w:val="text-align-justify"/>
        <w:shd w:val="clear" w:color="auto" w:fill="FFFFFF"/>
        <w:spacing w:before="0" w:beforeAutospacing="0" w:after="0" w:afterAutospacing="0" w:line="276" w:lineRule="auto"/>
        <w:jc w:val="both"/>
        <w:rPr>
          <w:rStyle w:val="Emphasis"/>
          <w:i w:val="0"/>
          <w:iCs w:val="0"/>
          <w:color w:val="212529"/>
        </w:rPr>
      </w:pPr>
      <w:r w:rsidRPr="007411D4">
        <w:rPr>
          <w:rStyle w:val="Emphasis"/>
          <w:b/>
          <w:bCs/>
          <w:i w:val="0"/>
          <w:iCs w:val="0"/>
          <w:color w:val="212529"/>
        </w:rPr>
        <w:t>BŪVNIECĪBAS</w:t>
      </w:r>
      <w:r w:rsidR="00CB59BF">
        <w:rPr>
          <w:rStyle w:val="Emphasis"/>
          <w:b/>
          <w:bCs/>
          <w:i w:val="0"/>
          <w:iCs w:val="0"/>
          <w:color w:val="212529"/>
        </w:rPr>
        <w:t xml:space="preserve"> </w:t>
      </w:r>
      <w:r w:rsidRPr="007411D4">
        <w:rPr>
          <w:rStyle w:val="Emphasis"/>
          <w:b/>
          <w:bCs/>
          <w:i w:val="0"/>
          <w:iCs w:val="0"/>
          <w:color w:val="212529"/>
        </w:rPr>
        <w:t>VEIDS:</w:t>
      </w:r>
      <w:r w:rsidRPr="000102A4">
        <w:rPr>
          <w:rStyle w:val="Emphasis"/>
          <w:i w:val="0"/>
          <w:iCs w:val="0"/>
          <w:color w:val="212529"/>
        </w:rPr>
        <w:t xml:space="preserve"> </w:t>
      </w:r>
      <w:r w:rsidR="00B6687A">
        <w:rPr>
          <w:rStyle w:val="Emphasis"/>
          <w:i w:val="0"/>
          <w:iCs w:val="0"/>
          <w:color w:val="212529"/>
        </w:rPr>
        <w:t>p</w:t>
      </w:r>
      <w:r w:rsidR="00CB59BF">
        <w:rPr>
          <w:rStyle w:val="Emphasis"/>
          <w:i w:val="0"/>
          <w:iCs w:val="0"/>
          <w:color w:val="212529"/>
        </w:rPr>
        <w:t>ārbūve</w:t>
      </w:r>
      <w:r w:rsidR="00B6687A">
        <w:rPr>
          <w:rStyle w:val="Emphasis"/>
          <w:i w:val="0"/>
          <w:iCs w:val="0"/>
          <w:color w:val="212529"/>
        </w:rPr>
        <w:t>;</w:t>
      </w:r>
    </w:p>
    <w:p w14:paraId="7F3925B5" w14:textId="32858CE6" w:rsidR="00CB59BF" w:rsidRDefault="00CB59BF" w:rsidP="00B6687A">
      <w:pPr>
        <w:pStyle w:val="text-align-justify"/>
        <w:shd w:val="clear" w:color="auto" w:fill="FFFFFF"/>
        <w:spacing w:before="0" w:beforeAutospacing="0" w:after="0" w:afterAutospacing="0"/>
        <w:jc w:val="both"/>
        <w:rPr>
          <w:color w:val="212529"/>
        </w:rPr>
      </w:pPr>
      <w:r w:rsidRPr="00B6687A">
        <w:rPr>
          <w:rStyle w:val="Emphasis"/>
          <w:b/>
          <w:bCs/>
          <w:i w:val="0"/>
          <w:iCs w:val="0"/>
          <w:color w:val="212529"/>
        </w:rPr>
        <w:t>BŪVES GALVENAIS LIETOŠANAS VEIDS:</w:t>
      </w:r>
      <w:r>
        <w:rPr>
          <w:rStyle w:val="Emphasis"/>
          <w:i w:val="0"/>
          <w:iCs w:val="0"/>
          <w:color w:val="212529"/>
        </w:rPr>
        <w:t xml:space="preserve"> 2420</w:t>
      </w:r>
      <w:r w:rsidR="00B6687A">
        <w:rPr>
          <w:rStyle w:val="Emphasis"/>
          <w:i w:val="0"/>
          <w:iCs w:val="0"/>
          <w:color w:val="212529"/>
        </w:rPr>
        <w:t xml:space="preserve"> (</w:t>
      </w:r>
      <w:r w:rsidR="00B6687A" w:rsidRPr="00B6687A">
        <w:rPr>
          <w:color w:val="212529"/>
        </w:rPr>
        <w:t>Citas, iepriekš neklasificētas, inženierbūves</w:t>
      </w:r>
      <w:r w:rsidR="00B6687A">
        <w:rPr>
          <w:color w:val="212529"/>
        </w:rPr>
        <w:t>);</w:t>
      </w:r>
    </w:p>
    <w:p w14:paraId="35561239" w14:textId="198F842C" w:rsidR="00B6687A" w:rsidRDefault="00B6687A" w:rsidP="00B6687A">
      <w:pPr>
        <w:pStyle w:val="text-align-justify"/>
        <w:shd w:val="clear" w:color="auto" w:fill="FFFFFF"/>
        <w:spacing w:before="0" w:beforeAutospacing="0" w:after="0" w:afterAutospacing="0" w:line="276" w:lineRule="auto"/>
        <w:jc w:val="both"/>
        <w:rPr>
          <w:color w:val="212529"/>
        </w:rPr>
      </w:pPr>
      <w:r w:rsidRPr="00B6687A">
        <w:rPr>
          <w:b/>
          <w:bCs/>
          <w:color w:val="212529"/>
        </w:rPr>
        <w:t>BŪVES GRUPA:</w:t>
      </w:r>
      <w:r>
        <w:rPr>
          <w:color w:val="212529"/>
        </w:rPr>
        <w:t xml:space="preserve"> 2. grupa.</w:t>
      </w:r>
    </w:p>
    <w:p w14:paraId="36CDFC23" w14:textId="66CE41B9" w:rsidR="009E518F" w:rsidRDefault="000A3A6C" w:rsidP="009E518F">
      <w:pPr>
        <w:pStyle w:val="text-align-justify"/>
        <w:shd w:val="clear" w:color="auto" w:fill="FFFFFF"/>
        <w:ind w:firstLine="720"/>
        <w:jc w:val="both"/>
        <w:rPr>
          <w:i/>
          <w:iCs/>
        </w:rPr>
      </w:pPr>
      <w:r>
        <w:rPr>
          <w:color w:val="212529"/>
        </w:rPr>
        <w:t>2025. gada 16. septembrī Limbažu novada Būvvaldē (turpmāk – Būvvalde) saņemts būvniecības iesniegums inženierbūvei Nr. BIS-BV-1.2-2025-347</w:t>
      </w:r>
      <w:r w:rsidR="00B82C68">
        <w:rPr>
          <w:color w:val="212529"/>
        </w:rPr>
        <w:t xml:space="preserve"> </w:t>
      </w:r>
      <w:r w:rsidR="00D95FED">
        <w:rPr>
          <w:color w:val="212529"/>
        </w:rPr>
        <w:t>ar sekojoš</w:t>
      </w:r>
      <w:r w:rsidR="00B90EFE">
        <w:rPr>
          <w:color w:val="212529"/>
        </w:rPr>
        <w:t>u</w:t>
      </w:r>
      <w:r w:rsidR="00D95FED">
        <w:rPr>
          <w:color w:val="212529"/>
        </w:rPr>
        <w:t xml:space="preserve"> tehnisko aprakstu -</w:t>
      </w:r>
      <w:r w:rsidR="0022763E">
        <w:rPr>
          <w:color w:val="212529"/>
        </w:rPr>
        <w:t xml:space="preserve"> tiek plānots </w:t>
      </w:r>
      <w:r w:rsidRPr="000A3A6C">
        <w:rPr>
          <w:color w:val="212529"/>
        </w:rPr>
        <w:t xml:space="preserve">laukuma </w:t>
      </w:r>
      <w:r w:rsidR="0022763E">
        <w:rPr>
          <w:color w:val="212529"/>
        </w:rPr>
        <w:t xml:space="preserve">esošo </w:t>
      </w:r>
      <w:r>
        <w:rPr>
          <w:color w:val="212529"/>
        </w:rPr>
        <w:t xml:space="preserve">asfaltbetona </w:t>
      </w:r>
      <w:r w:rsidRPr="000A3A6C">
        <w:rPr>
          <w:color w:val="212529"/>
        </w:rPr>
        <w:t>segum</w:t>
      </w:r>
      <w:r w:rsidR="0022763E">
        <w:rPr>
          <w:color w:val="212529"/>
        </w:rPr>
        <w:t xml:space="preserve">u, </w:t>
      </w:r>
      <w:r w:rsidR="00BE08B6">
        <w:rPr>
          <w:color w:val="212529"/>
        </w:rPr>
        <w:t>ņemot vērā, ka</w:t>
      </w:r>
      <w:r w:rsidR="0022763E">
        <w:rPr>
          <w:color w:val="212529"/>
        </w:rPr>
        <w:t xml:space="preserve"> tas</w:t>
      </w:r>
      <w:r w:rsidRPr="000A3A6C">
        <w:rPr>
          <w:color w:val="212529"/>
        </w:rPr>
        <w:t xml:space="preserve"> ir</w:t>
      </w:r>
      <w:r>
        <w:rPr>
          <w:color w:val="212529"/>
        </w:rPr>
        <w:t xml:space="preserve"> </w:t>
      </w:r>
      <w:r w:rsidRPr="000A3A6C">
        <w:rPr>
          <w:color w:val="212529"/>
        </w:rPr>
        <w:t>nolietojies</w:t>
      </w:r>
      <w:r w:rsidR="0022763E">
        <w:rPr>
          <w:color w:val="212529"/>
        </w:rPr>
        <w:t>, tajā izveidojušies</w:t>
      </w:r>
      <w:r w:rsidRPr="000A3A6C">
        <w:rPr>
          <w:color w:val="212529"/>
        </w:rPr>
        <w:t xml:space="preserve"> izdrupumi un bedr</w:t>
      </w:r>
      <w:r w:rsidR="0022763E">
        <w:rPr>
          <w:color w:val="212529"/>
        </w:rPr>
        <w:t xml:space="preserve">es, </w:t>
      </w:r>
      <w:r w:rsidR="0022763E" w:rsidRPr="0022763E">
        <w:rPr>
          <w:color w:val="212529"/>
        </w:rPr>
        <w:t xml:space="preserve">pārbūvēt betona bruģakmens segumā, paredzot arī automašīnu stāvvietas, zaļās zonas un ietvi laukuma </w:t>
      </w:r>
      <w:r w:rsidR="0022763E">
        <w:rPr>
          <w:color w:val="212529"/>
        </w:rPr>
        <w:t>ziemeļu</w:t>
      </w:r>
      <w:r w:rsidR="0022763E" w:rsidRPr="0022763E">
        <w:rPr>
          <w:color w:val="212529"/>
        </w:rPr>
        <w:t xml:space="preserve"> pusē. Laukumā esošo autobusa pieturu paredzēts izcelt ārpus laukuma, tās vietā paredzot 2 autobusu pieturas Valdemāra ielas abās puses: </w:t>
      </w:r>
      <w:r w:rsidR="0022763E">
        <w:rPr>
          <w:color w:val="212529"/>
        </w:rPr>
        <w:t>austrumu</w:t>
      </w:r>
      <w:r w:rsidR="0022763E" w:rsidRPr="0022763E">
        <w:rPr>
          <w:color w:val="212529"/>
        </w:rPr>
        <w:t xml:space="preserve"> pusē paredzēta platforma, bet </w:t>
      </w:r>
      <w:r w:rsidR="0022763E">
        <w:rPr>
          <w:color w:val="212529"/>
        </w:rPr>
        <w:t>rietumu</w:t>
      </w:r>
      <w:r w:rsidR="0022763E" w:rsidRPr="0022763E">
        <w:rPr>
          <w:color w:val="212529"/>
        </w:rPr>
        <w:t xml:space="preserve"> pusē – pasažieru paviljons. Tāpat laukuma </w:t>
      </w:r>
      <w:r w:rsidR="0022763E">
        <w:rPr>
          <w:color w:val="212529"/>
        </w:rPr>
        <w:t>rietumu</w:t>
      </w:r>
      <w:r w:rsidR="0022763E" w:rsidRPr="0022763E">
        <w:rPr>
          <w:color w:val="212529"/>
        </w:rPr>
        <w:t xml:space="preserve"> galā paredzēts izveidot lietus ūdens uztvērējakas lietus ūdens savākšanai. Laukumam paredzēts izveidot apgaismojumu, </w:t>
      </w:r>
      <w:r w:rsidR="0022763E">
        <w:rPr>
          <w:color w:val="212529"/>
        </w:rPr>
        <w:t>uzstādot</w:t>
      </w:r>
      <w:r w:rsidR="0022763E" w:rsidRPr="0022763E">
        <w:rPr>
          <w:color w:val="212529"/>
        </w:rPr>
        <w:t xml:space="preserve"> apgaismojuma balstus. </w:t>
      </w:r>
      <w:r w:rsidR="00D44956">
        <w:t xml:space="preserve">Izvērtējot Būvniecības ierosinātāja iesniegto </w:t>
      </w:r>
      <w:r w:rsidR="00224D56" w:rsidRPr="00224D56">
        <w:t>būvniecības iesniegumu inženierbūvei un būvprojektu minimālajā sastāvā</w:t>
      </w:r>
      <w:r w:rsidR="00224D56">
        <w:t xml:space="preserve"> (turpmāk – Būvniecības </w:t>
      </w:r>
      <w:r w:rsidR="00C11D2A">
        <w:t>iecere</w:t>
      </w:r>
      <w:r w:rsidR="00224D56">
        <w:t>)</w:t>
      </w:r>
      <w:r w:rsidR="009E518F">
        <w:t xml:space="preserve"> un ņemot vērā sabiedrības līdzdalības principu</w:t>
      </w:r>
      <w:r w:rsidR="00224D56">
        <w:t xml:space="preserve">, </w:t>
      </w:r>
      <w:r w:rsidR="00224D56" w:rsidRPr="00FB676D">
        <w:rPr>
          <w:b/>
          <w:bCs/>
        </w:rPr>
        <w:t>2025. gada 23. septembrī Būvvalde pieņem Lēmumu Nr. BIS-BV-5.64-2025-29 “Par būvniecības ieceres “Centra laukuma pārbūve Parka ielā 15, Ainažos, Limbažu novadā” publiskās apspriešanas nepieciešamību”</w:t>
      </w:r>
      <w:r w:rsidR="009E518F">
        <w:t xml:space="preserve">. Pamatojums publiskās apspriešanas nepieciešamībai norādīts iepriekš minētajā lēmumā, </w:t>
      </w:r>
      <w:r w:rsidR="007E3EFC">
        <w:t>kura izraksts pievienots</w:t>
      </w:r>
      <w:r w:rsidR="009E518F">
        <w:t xml:space="preserve"> pielikumā uz 4 lapām</w:t>
      </w:r>
      <w:r w:rsidR="009E518F">
        <w:rPr>
          <w:i/>
          <w:iCs/>
        </w:rPr>
        <w:t>.</w:t>
      </w:r>
    </w:p>
    <w:p w14:paraId="4E2F3162" w14:textId="11BC4FF8" w:rsidR="00C06D8F" w:rsidRDefault="00C06D8F" w:rsidP="009E518F">
      <w:pPr>
        <w:pStyle w:val="text-align-justify"/>
        <w:shd w:val="clear" w:color="auto" w:fill="FFFFFF"/>
        <w:ind w:firstLine="720"/>
        <w:jc w:val="both"/>
      </w:pPr>
      <w:r>
        <w:lastRenderedPageBreak/>
        <w:t>Saņemot Būvniecības ierosinātāja iesniegtos, saskaņā ar Ministru kabineta 28.10.2014. noteikumu Nr.</w:t>
      </w:r>
      <w:r w:rsidR="00E71631">
        <w:t xml:space="preserve"> </w:t>
      </w:r>
      <w:r>
        <w:t>671 “Būvniecības ieceres publiskas apspriešanas kārtība” 10. un 11.</w:t>
      </w:r>
      <w:r w:rsidR="00B82C68">
        <w:t xml:space="preserve"> </w:t>
      </w:r>
      <w:r>
        <w:t>punkta prasībām sagatavotos, publiskajai apspriešanai nepieciešamos dokumentus un materiālus</w:t>
      </w:r>
      <w:r w:rsidR="00B82C68">
        <w:t xml:space="preserve">, </w:t>
      </w:r>
      <w:r w:rsidR="00FB676D" w:rsidRPr="00FB676D">
        <w:rPr>
          <w:b/>
          <w:bCs/>
        </w:rPr>
        <w:t>2025. gada 24. oktobrī Būvvalde pieņem Lēmumu Nr. BIS-BV-5.62-2025-3226 “Par publiskās apspriešanas uzsākšanu būvniecības iesniegumam inženierbūvei un būvprojektam minimālajā sastāvā “Centra laukuma pārbūve Parka ielā 15, Ainažos, Limbažu novadā”</w:t>
      </w:r>
      <w:r w:rsidR="00D05250">
        <w:t xml:space="preserve">. </w:t>
      </w:r>
    </w:p>
    <w:p w14:paraId="5B487064" w14:textId="094E4713" w:rsidR="00E6624F" w:rsidRDefault="00C11D2A" w:rsidP="00E6624F">
      <w:pPr>
        <w:shd w:val="clear" w:color="auto" w:fill="FFFFFF"/>
        <w:spacing w:before="100" w:beforeAutospacing="1" w:after="100" w:afterAutospacing="1"/>
        <w:ind w:firstLine="720"/>
        <w:jc w:val="both"/>
        <w:rPr>
          <w:rStyle w:val="Emphasis"/>
          <w:i w:val="0"/>
          <w:iCs w:val="0"/>
          <w:color w:val="212529"/>
        </w:rPr>
      </w:pPr>
      <w:r>
        <w:t>Interesentiem</w:t>
      </w:r>
      <w:r w:rsidR="006F505B">
        <w:t xml:space="preserve"> iespēja</w:t>
      </w:r>
      <w:r>
        <w:t xml:space="preserve"> iepazīties ar Būvniecības iecer</w:t>
      </w:r>
      <w:r w:rsidR="006F505B">
        <w:t>i</w:t>
      </w:r>
      <w:r>
        <w:t xml:space="preserve"> publiskās apspriešanas laikā no </w:t>
      </w:r>
      <w:r w:rsidRPr="00C11D2A">
        <w:rPr>
          <w:rStyle w:val="Emphasis"/>
          <w:i w:val="0"/>
          <w:iCs w:val="0"/>
          <w:color w:val="212529"/>
          <w:shd w:val="clear" w:color="auto" w:fill="FFFFFF"/>
        </w:rPr>
        <w:t>2025. gada 3. novembra līdz 2025. gada 8. decembrim</w:t>
      </w:r>
      <w:r>
        <w:rPr>
          <w:rStyle w:val="Emphasis"/>
          <w:i w:val="0"/>
          <w:iCs w:val="0"/>
          <w:color w:val="212529"/>
          <w:shd w:val="clear" w:color="auto" w:fill="FFFFFF"/>
        </w:rPr>
        <w:t xml:space="preserve"> tika nodrošināta </w:t>
      </w:r>
      <w:r w:rsidR="006F505B" w:rsidRPr="006F505B">
        <w:rPr>
          <w:color w:val="212529"/>
          <w:shd w:val="clear" w:color="auto" w:fill="FFFFFF"/>
        </w:rPr>
        <w:t>Limbažu novada pašvaldības Salacgrīvas apvienības pārvaldes Ainažu pilsētas un pagasta pakalpojumu sniegšanas centrā, Parka ielā 16, Ainažos, Limbažu novadā (darba laikā)</w:t>
      </w:r>
      <w:r w:rsidR="006F505B">
        <w:rPr>
          <w:color w:val="212529"/>
          <w:shd w:val="clear" w:color="auto" w:fill="FFFFFF"/>
        </w:rPr>
        <w:t xml:space="preserve">, Limbažu novada pašvaldības tīmekļa vietnē </w:t>
      </w:r>
      <w:hyperlink r:id="rId9" w:history="1">
        <w:r w:rsidR="006F505B" w:rsidRPr="00C02040">
          <w:rPr>
            <w:rStyle w:val="Hyperlink"/>
            <w:shd w:val="clear" w:color="auto" w:fill="FFFFFF"/>
          </w:rPr>
          <w:t>www.limbazunovads.lv</w:t>
        </w:r>
      </w:hyperlink>
      <w:r w:rsidR="006F505B">
        <w:rPr>
          <w:color w:val="212529"/>
          <w:shd w:val="clear" w:color="auto" w:fill="FFFFFF"/>
        </w:rPr>
        <w:t xml:space="preserve"> sadaļā “Būvniecība”/ “Publiskās apspriešanas” un būvniecības informācijas sistēmā </w:t>
      </w:r>
      <w:hyperlink r:id="rId10" w:history="1">
        <w:r w:rsidR="006F505B" w:rsidRPr="00C02040">
          <w:rPr>
            <w:rStyle w:val="Hyperlink"/>
            <w:shd w:val="clear" w:color="auto" w:fill="FFFFFF"/>
          </w:rPr>
          <w:t>www.bis.gov.lv</w:t>
        </w:r>
      </w:hyperlink>
      <w:r w:rsidR="006F505B">
        <w:rPr>
          <w:color w:val="212529"/>
          <w:shd w:val="clear" w:color="auto" w:fill="FFFFFF"/>
        </w:rPr>
        <w:t xml:space="preserve"> sadaļā “</w:t>
      </w:r>
      <w:r w:rsidR="00585EB8">
        <w:rPr>
          <w:color w:val="212529"/>
          <w:shd w:val="clear" w:color="auto" w:fill="FFFFFF"/>
        </w:rPr>
        <w:t>S</w:t>
      </w:r>
      <w:r w:rsidR="006F505B">
        <w:rPr>
          <w:color w:val="212529"/>
          <w:shd w:val="clear" w:color="auto" w:fill="FFFFFF"/>
        </w:rPr>
        <w:t xml:space="preserve">abiedrības informēšana”/ “Būvniecība”. </w:t>
      </w:r>
      <w:r w:rsidR="00E6624F">
        <w:rPr>
          <w:rStyle w:val="Emphasis"/>
          <w:i w:val="0"/>
          <w:iCs w:val="0"/>
          <w:color w:val="212529"/>
        </w:rPr>
        <w:t>I</w:t>
      </w:r>
      <w:r w:rsidR="00E6624F">
        <w:rPr>
          <w:rStyle w:val="Strong"/>
          <w:b w:val="0"/>
          <w:bCs w:val="0"/>
          <w:color w:val="212529"/>
        </w:rPr>
        <w:t xml:space="preserve">edzīvotāji tika aicināti izteikt viedokli, aizpildot aptaujas anketas un nosūtot tās uz e-pastu: </w:t>
      </w:r>
      <w:hyperlink r:id="rId11" w:history="1">
        <w:r w:rsidR="00E6624F" w:rsidRPr="003730C6">
          <w:rPr>
            <w:rStyle w:val="Hyperlink"/>
          </w:rPr>
          <w:t>būvvalde@limbazunovads.lv</w:t>
        </w:r>
      </w:hyperlink>
      <w:r w:rsidR="00E6624F">
        <w:rPr>
          <w:rStyle w:val="Emphasis"/>
          <w:i w:val="0"/>
          <w:iCs w:val="0"/>
          <w:color w:val="212529"/>
        </w:rPr>
        <w:t xml:space="preserve"> vai pa pastu </w:t>
      </w:r>
      <w:r w:rsidR="007E3EFC">
        <w:rPr>
          <w:rStyle w:val="Emphasis"/>
          <w:i w:val="0"/>
          <w:iCs w:val="0"/>
          <w:color w:val="212529"/>
        </w:rPr>
        <w:t xml:space="preserve">Limbažu novada </w:t>
      </w:r>
      <w:r w:rsidR="00E6624F">
        <w:rPr>
          <w:rStyle w:val="Emphasis"/>
          <w:i w:val="0"/>
          <w:iCs w:val="0"/>
          <w:color w:val="212529"/>
        </w:rPr>
        <w:t xml:space="preserve">Būvvaldei, </w:t>
      </w:r>
      <w:r w:rsidR="00AF6FF7">
        <w:rPr>
          <w:rStyle w:val="Emphasis"/>
          <w:i w:val="0"/>
          <w:iCs w:val="0"/>
          <w:color w:val="212529"/>
        </w:rPr>
        <w:t>Smilšu iela 9</w:t>
      </w:r>
      <w:r w:rsidR="00E6624F">
        <w:rPr>
          <w:rStyle w:val="Emphasis"/>
          <w:i w:val="0"/>
          <w:iCs w:val="0"/>
          <w:color w:val="212529"/>
        </w:rPr>
        <w:t xml:space="preserve">, </w:t>
      </w:r>
      <w:r w:rsidR="00AF6FF7">
        <w:rPr>
          <w:rStyle w:val="Emphasis"/>
          <w:i w:val="0"/>
          <w:iCs w:val="0"/>
          <w:color w:val="212529"/>
        </w:rPr>
        <w:t>Salacgrīva</w:t>
      </w:r>
      <w:r w:rsidR="00E6624F">
        <w:rPr>
          <w:rStyle w:val="Emphasis"/>
          <w:i w:val="0"/>
          <w:iCs w:val="0"/>
          <w:color w:val="212529"/>
        </w:rPr>
        <w:t>, LV-4</w:t>
      </w:r>
      <w:r w:rsidR="00AF6FF7">
        <w:rPr>
          <w:rStyle w:val="Emphasis"/>
          <w:i w:val="0"/>
          <w:iCs w:val="0"/>
          <w:color w:val="212529"/>
        </w:rPr>
        <w:t>033</w:t>
      </w:r>
      <w:r w:rsidR="00E6624F">
        <w:rPr>
          <w:rStyle w:val="Emphasis"/>
          <w:i w:val="0"/>
          <w:iCs w:val="0"/>
          <w:color w:val="212529"/>
        </w:rPr>
        <w:t xml:space="preserve">. </w:t>
      </w:r>
    </w:p>
    <w:p w14:paraId="47D68702" w14:textId="4D5948DC" w:rsidR="00A402ED" w:rsidRDefault="00A402ED" w:rsidP="00E6624F">
      <w:pPr>
        <w:shd w:val="clear" w:color="auto" w:fill="FFFFFF"/>
        <w:spacing w:before="100" w:beforeAutospacing="1" w:after="100" w:afterAutospacing="1"/>
        <w:ind w:firstLine="720"/>
        <w:jc w:val="both"/>
        <w:rPr>
          <w:rStyle w:val="Emphasis"/>
          <w:i w:val="0"/>
          <w:iCs w:val="0"/>
          <w:color w:val="212529"/>
        </w:rPr>
      </w:pPr>
      <w:r>
        <w:rPr>
          <w:rStyle w:val="Emphasis"/>
          <w:i w:val="0"/>
          <w:iCs w:val="0"/>
          <w:color w:val="212529"/>
        </w:rPr>
        <w:t xml:space="preserve">Publiskās apspriešanas laikā saņemtas 5 (piecas) </w:t>
      </w:r>
      <w:r w:rsidR="00111180">
        <w:rPr>
          <w:rStyle w:val="Emphasis"/>
          <w:i w:val="0"/>
          <w:iCs w:val="0"/>
          <w:color w:val="212529"/>
        </w:rPr>
        <w:t xml:space="preserve">iedzīvotāju </w:t>
      </w:r>
      <w:r>
        <w:rPr>
          <w:rStyle w:val="Emphasis"/>
          <w:i w:val="0"/>
          <w:iCs w:val="0"/>
          <w:color w:val="212529"/>
        </w:rPr>
        <w:t>aizpildītas aptaujas lapas, 2 (divas)</w:t>
      </w:r>
      <w:r w:rsidR="00111180">
        <w:rPr>
          <w:rStyle w:val="Emphasis"/>
          <w:i w:val="0"/>
          <w:iCs w:val="0"/>
          <w:color w:val="212529"/>
        </w:rPr>
        <w:t xml:space="preserve"> iedzīvotāju</w:t>
      </w:r>
      <w:r>
        <w:rPr>
          <w:rStyle w:val="Emphasis"/>
          <w:i w:val="0"/>
          <w:iCs w:val="0"/>
          <w:color w:val="212529"/>
        </w:rPr>
        <w:t xml:space="preserve"> e-pasta vēstules un </w:t>
      </w:r>
      <w:r w:rsidR="00111180">
        <w:rPr>
          <w:rStyle w:val="Emphasis"/>
          <w:i w:val="0"/>
          <w:iCs w:val="0"/>
          <w:color w:val="212529"/>
        </w:rPr>
        <w:t>2</w:t>
      </w:r>
      <w:r>
        <w:rPr>
          <w:rStyle w:val="Emphasis"/>
          <w:i w:val="0"/>
          <w:iCs w:val="0"/>
          <w:color w:val="212529"/>
        </w:rPr>
        <w:t xml:space="preserve"> (</w:t>
      </w:r>
      <w:r w:rsidR="00111180">
        <w:rPr>
          <w:rStyle w:val="Emphasis"/>
          <w:i w:val="0"/>
          <w:iCs w:val="0"/>
          <w:color w:val="212529"/>
        </w:rPr>
        <w:t>divi</w:t>
      </w:r>
      <w:r>
        <w:rPr>
          <w:rStyle w:val="Emphasis"/>
          <w:i w:val="0"/>
          <w:iCs w:val="0"/>
          <w:color w:val="212529"/>
        </w:rPr>
        <w:t xml:space="preserve">) </w:t>
      </w:r>
      <w:r w:rsidR="00111180">
        <w:rPr>
          <w:rStyle w:val="Emphasis"/>
          <w:i w:val="0"/>
          <w:iCs w:val="0"/>
          <w:color w:val="212529"/>
        </w:rPr>
        <w:t xml:space="preserve">institūciju viedokļi. </w:t>
      </w:r>
    </w:p>
    <w:p w14:paraId="748F8867" w14:textId="5B450237" w:rsidR="00706FD9" w:rsidRDefault="00025E59" w:rsidP="00E6624F">
      <w:pPr>
        <w:shd w:val="clear" w:color="auto" w:fill="FFFFFF"/>
        <w:spacing w:before="100" w:beforeAutospacing="1" w:after="100" w:afterAutospacing="1"/>
        <w:ind w:firstLine="720"/>
        <w:jc w:val="both"/>
        <w:rPr>
          <w:rStyle w:val="Emphasis"/>
          <w:i w:val="0"/>
          <w:iCs w:val="0"/>
          <w:color w:val="212529"/>
        </w:rPr>
      </w:pPr>
      <w:r>
        <w:rPr>
          <w:rStyle w:val="Emphasis"/>
          <w:i w:val="0"/>
          <w:iCs w:val="0"/>
          <w:color w:val="212529"/>
        </w:rPr>
        <w:t>Apkopojot aptaujas lapas</w:t>
      </w:r>
      <w:r w:rsidR="007E17A2">
        <w:rPr>
          <w:rStyle w:val="Emphasis"/>
          <w:i w:val="0"/>
          <w:iCs w:val="0"/>
          <w:color w:val="212529"/>
        </w:rPr>
        <w:t xml:space="preserve">, vienā no tām izteikta pretenzija pret Būvniecības ieceri, kā arī apšaubīta tās izstrādātāju profesionalitāte, kuru pieprasa noraidīt un jauna projekta izstrādei pieaicināt profesionālākus un pieredzes bagātākus speciālistus. </w:t>
      </w:r>
      <w:r w:rsidR="00F3117F">
        <w:rPr>
          <w:rStyle w:val="Emphasis"/>
          <w:i w:val="0"/>
          <w:iCs w:val="0"/>
          <w:color w:val="212529"/>
        </w:rPr>
        <w:t>Anketas aizpildītājs ir pārliecināts, ka šobrīd laukums ar laika zoba ietekmi izskatās estētiskāk, nekā tas izskatīsies pēc iecerētā “eiroremonta”.</w:t>
      </w:r>
      <w:r w:rsidR="00C8150D">
        <w:rPr>
          <w:rStyle w:val="Emphasis"/>
          <w:i w:val="0"/>
          <w:iCs w:val="0"/>
          <w:color w:val="212529"/>
        </w:rPr>
        <w:t xml:space="preserve"> </w:t>
      </w:r>
    </w:p>
    <w:p w14:paraId="49D02F44" w14:textId="0172CE14" w:rsidR="00175F74" w:rsidRDefault="00175F74" w:rsidP="00E6624F">
      <w:pPr>
        <w:shd w:val="clear" w:color="auto" w:fill="FFFFFF"/>
        <w:spacing w:before="100" w:beforeAutospacing="1" w:after="100" w:afterAutospacing="1"/>
        <w:ind w:firstLine="720"/>
        <w:jc w:val="both"/>
        <w:rPr>
          <w:rStyle w:val="Emphasis"/>
          <w:i w:val="0"/>
          <w:iCs w:val="0"/>
          <w:color w:val="212529"/>
        </w:rPr>
      </w:pPr>
      <w:r>
        <w:rPr>
          <w:rStyle w:val="Emphasis"/>
          <w:i w:val="0"/>
          <w:iCs w:val="0"/>
          <w:color w:val="212529"/>
        </w:rPr>
        <w:t>Vienas aptaujas lapas aizpildītājs kategoriski iestājas pret autobusa pieturu pārvietošanu uz laukumu, kurš robežojas ar nekustamo īpašumu Valdemāra iel</w:t>
      </w:r>
      <w:r w:rsidR="00B90EFE">
        <w:rPr>
          <w:rStyle w:val="Emphasis"/>
          <w:i w:val="0"/>
          <w:iCs w:val="0"/>
          <w:color w:val="212529"/>
        </w:rPr>
        <w:t>ā</w:t>
      </w:r>
      <w:r>
        <w:rPr>
          <w:rStyle w:val="Emphasis"/>
          <w:i w:val="0"/>
          <w:iCs w:val="0"/>
          <w:color w:val="212529"/>
        </w:rPr>
        <w:t xml:space="preserve"> 28, Ainažos, Limbažu novadā</w:t>
      </w:r>
      <w:r w:rsidR="00B90EFE">
        <w:rPr>
          <w:rStyle w:val="Emphasis"/>
          <w:i w:val="0"/>
          <w:iCs w:val="0"/>
          <w:color w:val="212529"/>
        </w:rPr>
        <w:t xml:space="preserve"> (turpmāk “Vecais laukums”)</w:t>
      </w:r>
      <w:r>
        <w:rPr>
          <w:rStyle w:val="Emphasis"/>
          <w:i w:val="0"/>
          <w:iCs w:val="0"/>
          <w:color w:val="212529"/>
        </w:rPr>
        <w:t xml:space="preserve">, jo atrašanās tur diennakts tumšajā laikā var apdraudēt personu veselību un drošību. Kā arī šobrīd bērni, gaidot autobusu var uzturēties rotaļu laukumā, bet, ja pārvietos pieturu, tas nebūs iespējams. Ierosina pieturvietas </w:t>
      </w:r>
      <w:r w:rsidR="006D04F8">
        <w:rPr>
          <w:rStyle w:val="Emphasis"/>
          <w:i w:val="0"/>
          <w:iCs w:val="0"/>
          <w:color w:val="212529"/>
        </w:rPr>
        <w:t xml:space="preserve">ierīkot kā paredzēts Būvniecības iecerē, vai nedaudz pabīdīt to lokāciju uz vienu vai otru pusi. </w:t>
      </w:r>
    </w:p>
    <w:p w14:paraId="61E65E04" w14:textId="030D10FE" w:rsidR="00F3117F" w:rsidRDefault="00C8150D" w:rsidP="00E6624F">
      <w:pPr>
        <w:shd w:val="clear" w:color="auto" w:fill="FFFFFF"/>
        <w:spacing w:before="100" w:beforeAutospacing="1" w:after="100" w:afterAutospacing="1"/>
        <w:ind w:firstLine="720"/>
        <w:jc w:val="both"/>
        <w:rPr>
          <w:rStyle w:val="Emphasis"/>
          <w:i w:val="0"/>
          <w:iCs w:val="0"/>
          <w:color w:val="212529"/>
        </w:rPr>
      </w:pPr>
      <w:r>
        <w:rPr>
          <w:rStyle w:val="Emphasis"/>
          <w:i w:val="0"/>
          <w:iCs w:val="0"/>
          <w:color w:val="212529"/>
        </w:rPr>
        <w:t>Pārējo aizpildīto aptaujas lapu</w:t>
      </w:r>
      <w:r w:rsidR="005A71EA">
        <w:rPr>
          <w:rStyle w:val="Emphasis"/>
          <w:i w:val="0"/>
          <w:iCs w:val="0"/>
          <w:color w:val="212529"/>
        </w:rPr>
        <w:t xml:space="preserve"> </w:t>
      </w:r>
      <w:r w:rsidR="002E22CB">
        <w:rPr>
          <w:rStyle w:val="Emphasis"/>
          <w:i w:val="0"/>
          <w:iCs w:val="0"/>
          <w:color w:val="212529"/>
        </w:rPr>
        <w:t>iesūtīto e-pasta vēstuļu</w:t>
      </w:r>
      <w:r>
        <w:rPr>
          <w:rStyle w:val="Emphasis"/>
          <w:i w:val="0"/>
          <w:iCs w:val="0"/>
          <w:color w:val="212529"/>
        </w:rPr>
        <w:t xml:space="preserve"> autori ir pozitīvi noskaņoti attiecībā uz izstrādāto Būvniecības ieceri, taču ierosina projektā veikt sekojošas izmaiņas</w:t>
      </w:r>
      <w:r w:rsidR="004D22E0">
        <w:rPr>
          <w:rStyle w:val="Emphasis"/>
          <w:i w:val="0"/>
          <w:iCs w:val="0"/>
          <w:color w:val="212529"/>
        </w:rPr>
        <w:t>, izvērsti ierosinājumi un viedokļi pievienoti pielikumā</w:t>
      </w:r>
      <w:r>
        <w:rPr>
          <w:rStyle w:val="Emphasis"/>
          <w:i w:val="0"/>
          <w:iCs w:val="0"/>
          <w:color w:val="212529"/>
        </w:rPr>
        <w:t xml:space="preserve">: </w:t>
      </w:r>
    </w:p>
    <w:p w14:paraId="35B6731F" w14:textId="4FD64C13" w:rsidR="00E23897" w:rsidRDefault="00E23897" w:rsidP="00E23897">
      <w:pPr>
        <w:pStyle w:val="ListParagraph"/>
        <w:numPr>
          <w:ilvl w:val="0"/>
          <w:numId w:val="7"/>
        </w:numPr>
        <w:shd w:val="clear" w:color="auto" w:fill="FFFFFF"/>
        <w:spacing w:before="100" w:beforeAutospacing="1" w:after="100" w:afterAutospacing="1"/>
        <w:jc w:val="both"/>
        <w:rPr>
          <w:rStyle w:val="Emphasis"/>
          <w:i w:val="0"/>
          <w:iCs w:val="0"/>
          <w:color w:val="212529"/>
        </w:rPr>
      </w:pPr>
      <w:r>
        <w:rPr>
          <w:rStyle w:val="Emphasis"/>
          <w:i w:val="0"/>
          <w:iCs w:val="0"/>
          <w:color w:val="212529"/>
        </w:rPr>
        <w:t>Izveidot</w:t>
      </w:r>
      <w:r w:rsidR="003612F0">
        <w:rPr>
          <w:rStyle w:val="Emphasis"/>
          <w:i w:val="0"/>
          <w:iCs w:val="0"/>
          <w:color w:val="212529"/>
        </w:rPr>
        <w:t xml:space="preserve"> </w:t>
      </w:r>
      <w:r>
        <w:rPr>
          <w:rStyle w:val="Emphasis"/>
          <w:i w:val="0"/>
          <w:iCs w:val="0"/>
          <w:color w:val="212529"/>
        </w:rPr>
        <w:t xml:space="preserve">plašāku zaļo zonu ar </w:t>
      </w:r>
      <w:r w:rsidR="005F0D29">
        <w:rPr>
          <w:rStyle w:val="Emphasis"/>
          <w:i w:val="0"/>
          <w:iCs w:val="0"/>
          <w:color w:val="212529"/>
        </w:rPr>
        <w:t xml:space="preserve">interesantiem (piemēram, laivas formā), </w:t>
      </w:r>
      <w:r>
        <w:rPr>
          <w:rStyle w:val="Emphasis"/>
          <w:i w:val="0"/>
          <w:iCs w:val="0"/>
          <w:color w:val="212529"/>
        </w:rPr>
        <w:t>ērtiem soliem, kuriem ir atzveltnes.</w:t>
      </w:r>
    </w:p>
    <w:p w14:paraId="49CFA434" w14:textId="49DDFB75" w:rsidR="005F0D29" w:rsidRDefault="005F0D29" w:rsidP="00E23897">
      <w:pPr>
        <w:pStyle w:val="ListParagraph"/>
        <w:numPr>
          <w:ilvl w:val="0"/>
          <w:numId w:val="7"/>
        </w:numPr>
        <w:shd w:val="clear" w:color="auto" w:fill="FFFFFF"/>
        <w:spacing w:before="100" w:beforeAutospacing="1" w:after="100" w:afterAutospacing="1"/>
        <w:jc w:val="both"/>
        <w:rPr>
          <w:rStyle w:val="Emphasis"/>
          <w:i w:val="0"/>
          <w:iCs w:val="0"/>
          <w:color w:val="212529"/>
        </w:rPr>
      </w:pPr>
      <w:r>
        <w:rPr>
          <w:rStyle w:val="Emphasis"/>
          <w:i w:val="0"/>
          <w:iCs w:val="0"/>
          <w:color w:val="212529"/>
        </w:rPr>
        <w:t>Zaļo zonu papildināt ar</w:t>
      </w:r>
      <w:r w:rsidR="009E5810">
        <w:rPr>
          <w:rStyle w:val="Emphasis"/>
          <w:i w:val="0"/>
          <w:iCs w:val="0"/>
          <w:color w:val="212529"/>
        </w:rPr>
        <w:t xml:space="preserve"> vēsturisku</w:t>
      </w:r>
      <w:r>
        <w:rPr>
          <w:rStyle w:val="Emphasis"/>
          <w:i w:val="0"/>
          <w:iCs w:val="0"/>
          <w:color w:val="212529"/>
        </w:rPr>
        <w:t xml:space="preserve"> vides objekt</w:t>
      </w:r>
      <w:r w:rsidR="009E5810">
        <w:rPr>
          <w:rStyle w:val="Emphasis"/>
          <w:i w:val="0"/>
          <w:iCs w:val="0"/>
          <w:color w:val="212529"/>
        </w:rPr>
        <w:t>u</w:t>
      </w:r>
      <w:r>
        <w:rPr>
          <w:rStyle w:val="Emphasis"/>
          <w:i w:val="0"/>
          <w:iCs w:val="0"/>
          <w:color w:val="212529"/>
        </w:rPr>
        <w:t>, ziedu instalācijām</w:t>
      </w:r>
      <w:r w:rsidR="009E5810">
        <w:rPr>
          <w:rStyle w:val="Emphasis"/>
          <w:i w:val="0"/>
          <w:iCs w:val="0"/>
          <w:color w:val="212529"/>
        </w:rPr>
        <w:t xml:space="preserve"> (piemēram,</w:t>
      </w:r>
      <w:r>
        <w:rPr>
          <w:rStyle w:val="Emphasis"/>
          <w:i w:val="0"/>
          <w:iCs w:val="0"/>
          <w:color w:val="212529"/>
        </w:rPr>
        <w:t xml:space="preserve"> burinieku formā</w:t>
      </w:r>
      <w:r w:rsidR="009E5810">
        <w:rPr>
          <w:rStyle w:val="Emphasis"/>
          <w:i w:val="0"/>
          <w:iCs w:val="0"/>
          <w:color w:val="212529"/>
        </w:rPr>
        <w:t>).</w:t>
      </w:r>
    </w:p>
    <w:p w14:paraId="09DEA714" w14:textId="3612DE22" w:rsidR="003612F0" w:rsidRDefault="003612F0" w:rsidP="00E23897">
      <w:pPr>
        <w:pStyle w:val="ListParagraph"/>
        <w:numPr>
          <w:ilvl w:val="0"/>
          <w:numId w:val="7"/>
        </w:numPr>
        <w:shd w:val="clear" w:color="auto" w:fill="FFFFFF"/>
        <w:spacing w:before="100" w:beforeAutospacing="1" w:after="100" w:afterAutospacing="1"/>
        <w:jc w:val="both"/>
        <w:rPr>
          <w:rStyle w:val="Emphasis"/>
          <w:i w:val="0"/>
          <w:iCs w:val="0"/>
          <w:color w:val="212529"/>
        </w:rPr>
      </w:pPr>
      <w:r>
        <w:rPr>
          <w:rStyle w:val="Emphasis"/>
          <w:i w:val="0"/>
          <w:iCs w:val="0"/>
          <w:color w:val="212529"/>
        </w:rPr>
        <w:t xml:space="preserve">Laukuma zaļās zonas izveidošanai pieaicināt ainažnieci – daiļdārznieci ar ilggadēju stāžu. </w:t>
      </w:r>
    </w:p>
    <w:p w14:paraId="523D4A7D" w14:textId="19559D68" w:rsidR="00E23897" w:rsidRDefault="00E23897" w:rsidP="00E23897">
      <w:pPr>
        <w:pStyle w:val="ListParagraph"/>
        <w:numPr>
          <w:ilvl w:val="0"/>
          <w:numId w:val="7"/>
        </w:numPr>
        <w:shd w:val="clear" w:color="auto" w:fill="FFFFFF"/>
        <w:spacing w:before="100" w:beforeAutospacing="1" w:after="100" w:afterAutospacing="1"/>
        <w:jc w:val="both"/>
        <w:rPr>
          <w:rStyle w:val="Emphasis"/>
          <w:i w:val="0"/>
          <w:iCs w:val="0"/>
          <w:color w:val="212529"/>
        </w:rPr>
      </w:pPr>
      <w:r>
        <w:rPr>
          <w:rStyle w:val="Emphasis"/>
          <w:i w:val="0"/>
          <w:iCs w:val="0"/>
          <w:color w:val="212529"/>
        </w:rPr>
        <w:t>Laukumā neparedzēt automašīnu stāvvietas, izņemot dažas grilbāra saimniekiem preču pievešanai.</w:t>
      </w:r>
    </w:p>
    <w:p w14:paraId="6334E112" w14:textId="08D75E64" w:rsidR="00E23897" w:rsidRDefault="00E23897" w:rsidP="00E23897">
      <w:pPr>
        <w:pStyle w:val="ListParagraph"/>
        <w:numPr>
          <w:ilvl w:val="0"/>
          <w:numId w:val="7"/>
        </w:numPr>
        <w:shd w:val="clear" w:color="auto" w:fill="FFFFFF"/>
        <w:spacing w:before="100" w:beforeAutospacing="1" w:after="100" w:afterAutospacing="1"/>
        <w:jc w:val="both"/>
        <w:rPr>
          <w:rStyle w:val="Emphasis"/>
          <w:i w:val="0"/>
          <w:iCs w:val="0"/>
          <w:color w:val="212529"/>
        </w:rPr>
      </w:pPr>
      <w:r>
        <w:rPr>
          <w:rStyle w:val="Emphasis"/>
          <w:i w:val="0"/>
          <w:iCs w:val="0"/>
          <w:color w:val="212529"/>
        </w:rPr>
        <w:t xml:space="preserve">Automašīnu stāvvietas un tirgotājus pārvirzīt uz </w:t>
      </w:r>
      <w:r w:rsidR="00B90EFE">
        <w:rPr>
          <w:rStyle w:val="Emphasis"/>
          <w:i w:val="0"/>
          <w:iCs w:val="0"/>
          <w:color w:val="212529"/>
        </w:rPr>
        <w:t>“Veco laukumu”.</w:t>
      </w:r>
    </w:p>
    <w:p w14:paraId="2BD1B8AA" w14:textId="1F8B02D3" w:rsidR="00E23897" w:rsidRDefault="00A649A3" w:rsidP="00E23897">
      <w:pPr>
        <w:pStyle w:val="ListParagraph"/>
        <w:numPr>
          <w:ilvl w:val="0"/>
          <w:numId w:val="7"/>
        </w:numPr>
        <w:shd w:val="clear" w:color="auto" w:fill="FFFFFF"/>
        <w:spacing w:before="100" w:beforeAutospacing="1" w:after="100" w:afterAutospacing="1"/>
        <w:jc w:val="both"/>
        <w:rPr>
          <w:rStyle w:val="Emphasis"/>
          <w:i w:val="0"/>
          <w:iCs w:val="0"/>
          <w:color w:val="212529"/>
        </w:rPr>
      </w:pPr>
      <w:r>
        <w:rPr>
          <w:rStyle w:val="Emphasis"/>
          <w:i w:val="0"/>
          <w:iCs w:val="0"/>
          <w:color w:val="212529"/>
        </w:rPr>
        <w:t>Ierīkot ūdens brīvkrānu</w:t>
      </w:r>
      <w:r w:rsidR="005F0D29">
        <w:rPr>
          <w:rStyle w:val="Emphasis"/>
          <w:i w:val="0"/>
          <w:iCs w:val="0"/>
          <w:color w:val="212529"/>
        </w:rPr>
        <w:t>.</w:t>
      </w:r>
    </w:p>
    <w:p w14:paraId="75402E41" w14:textId="23C342A8" w:rsidR="005F0D29" w:rsidRDefault="005F0D29" w:rsidP="00E23897">
      <w:pPr>
        <w:pStyle w:val="ListParagraph"/>
        <w:numPr>
          <w:ilvl w:val="0"/>
          <w:numId w:val="7"/>
        </w:numPr>
        <w:shd w:val="clear" w:color="auto" w:fill="FFFFFF"/>
        <w:spacing w:before="100" w:beforeAutospacing="1" w:after="100" w:afterAutospacing="1"/>
        <w:jc w:val="both"/>
        <w:rPr>
          <w:rStyle w:val="Emphasis"/>
          <w:i w:val="0"/>
          <w:iCs w:val="0"/>
          <w:color w:val="212529"/>
        </w:rPr>
      </w:pPr>
      <w:r>
        <w:rPr>
          <w:rStyle w:val="Emphasis"/>
          <w:i w:val="0"/>
          <w:iCs w:val="0"/>
          <w:color w:val="212529"/>
        </w:rPr>
        <w:t>Ierīkot nelielu strūklaku.</w:t>
      </w:r>
    </w:p>
    <w:p w14:paraId="073CCA9C" w14:textId="14A910F4" w:rsidR="005F0D29" w:rsidRDefault="005F0D29" w:rsidP="00E23897">
      <w:pPr>
        <w:pStyle w:val="ListParagraph"/>
        <w:numPr>
          <w:ilvl w:val="0"/>
          <w:numId w:val="7"/>
        </w:numPr>
        <w:shd w:val="clear" w:color="auto" w:fill="FFFFFF"/>
        <w:spacing w:before="100" w:beforeAutospacing="1" w:after="100" w:afterAutospacing="1"/>
        <w:jc w:val="both"/>
        <w:rPr>
          <w:rStyle w:val="Emphasis"/>
          <w:i w:val="0"/>
          <w:iCs w:val="0"/>
          <w:color w:val="212529"/>
        </w:rPr>
      </w:pPr>
      <w:r>
        <w:rPr>
          <w:rStyle w:val="Emphasis"/>
          <w:i w:val="0"/>
          <w:iCs w:val="0"/>
          <w:color w:val="212529"/>
        </w:rPr>
        <w:t xml:space="preserve">Ierīkot izgaismotu strūklaku – strūklu grīdu. </w:t>
      </w:r>
    </w:p>
    <w:p w14:paraId="126A908C" w14:textId="1BB99E2D" w:rsidR="005F0D29" w:rsidRDefault="005F0D29" w:rsidP="00E23897">
      <w:pPr>
        <w:pStyle w:val="ListParagraph"/>
        <w:numPr>
          <w:ilvl w:val="0"/>
          <w:numId w:val="7"/>
        </w:numPr>
        <w:shd w:val="clear" w:color="auto" w:fill="FFFFFF"/>
        <w:spacing w:before="100" w:beforeAutospacing="1" w:after="100" w:afterAutospacing="1"/>
        <w:jc w:val="both"/>
        <w:rPr>
          <w:rStyle w:val="Emphasis"/>
          <w:i w:val="0"/>
          <w:iCs w:val="0"/>
          <w:color w:val="212529"/>
        </w:rPr>
      </w:pPr>
      <w:r>
        <w:rPr>
          <w:rStyle w:val="Emphasis"/>
          <w:i w:val="0"/>
          <w:iCs w:val="0"/>
          <w:color w:val="212529"/>
        </w:rPr>
        <w:t xml:space="preserve">Neparedzēt automašīnu stāvvietas laukuma vidussdaļā, bet pārvietot laukuma malās. </w:t>
      </w:r>
    </w:p>
    <w:p w14:paraId="35C917B9" w14:textId="27177BA9" w:rsidR="009E5810" w:rsidRDefault="009E5810" w:rsidP="00E23897">
      <w:pPr>
        <w:pStyle w:val="ListParagraph"/>
        <w:numPr>
          <w:ilvl w:val="0"/>
          <w:numId w:val="7"/>
        </w:numPr>
        <w:shd w:val="clear" w:color="auto" w:fill="FFFFFF"/>
        <w:spacing w:before="100" w:beforeAutospacing="1" w:after="100" w:afterAutospacing="1"/>
        <w:jc w:val="both"/>
        <w:rPr>
          <w:rStyle w:val="Emphasis"/>
          <w:i w:val="0"/>
          <w:iCs w:val="0"/>
          <w:color w:val="212529"/>
        </w:rPr>
      </w:pPr>
      <w:r>
        <w:rPr>
          <w:rStyle w:val="Emphasis"/>
          <w:i w:val="0"/>
          <w:iCs w:val="0"/>
          <w:color w:val="212529"/>
        </w:rPr>
        <w:t xml:space="preserve">Izvietot gaismekļus celiņu malās. </w:t>
      </w:r>
    </w:p>
    <w:p w14:paraId="6291C0D3" w14:textId="37885FE5" w:rsidR="009E5810" w:rsidRDefault="009E5810" w:rsidP="009E5810">
      <w:pPr>
        <w:pStyle w:val="ListParagraph"/>
        <w:numPr>
          <w:ilvl w:val="0"/>
          <w:numId w:val="7"/>
        </w:numPr>
        <w:shd w:val="clear" w:color="auto" w:fill="FFFFFF"/>
        <w:spacing w:before="100" w:beforeAutospacing="1" w:after="100" w:afterAutospacing="1"/>
        <w:jc w:val="both"/>
        <w:rPr>
          <w:rStyle w:val="Emphasis"/>
          <w:i w:val="0"/>
          <w:iCs w:val="0"/>
          <w:color w:val="212529"/>
        </w:rPr>
      </w:pPr>
      <w:r>
        <w:rPr>
          <w:rStyle w:val="Emphasis"/>
          <w:i w:val="0"/>
          <w:iCs w:val="0"/>
          <w:color w:val="212529"/>
        </w:rPr>
        <w:t xml:space="preserve">Autobusu pieturas pārvietot uz </w:t>
      </w:r>
      <w:r w:rsidR="001D6B60">
        <w:rPr>
          <w:rStyle w:val="Emphasis"/>
          <w:i w:val="0"/>
          <w:iCs w:val="0"/>
          <w:color w:val="212529"/>
        </w:rPr>
        <w:t>“Veco laukumu”</w:t>
      </w:r>
      <w:r>
        <w:rPr>
          <w:rStyle w:val="Emphasis"/>
          <w:i w:val="0"/>
          <w:iCs w:val="0"/>
          <w:color w:val="212529"/>
        </w:rPr>
        <w:t xml:space="preserve"> uzstādot nojumes un ierīkojot apgaismojumu. </w:t>
      </w:r>
    </w:p>
    <w:p w14:paraId="6EB2BD89" w14:textId="07BDAB70" w:rsidR="009E5810" w:rsidRDefault="009E5810" w:rsidP="00E23897">
      <w:pPr>
        <w:pStyle w:val="ListParagraph"/>
        <w:numPr>
          <w:ilvl w:val="0"/>
          <w:numId w:val="7"/>
        </w:numPr>
        <w:shd w:val="clear" w:color="auto" w:fill="FFFFFF"/>
        <w:spacing w:before="100" w:beforeAutospacing="1" w:after="100" w:afterAutospacing="1"/>
        <w:jc w:val="both"/>
        <w:rPr>
          <w:rStyle w:val="Emphasis"/>
          <w:i w:val="0"/>
          <w:iCs w:val="0"/>
          <w:color w:val="212529"/>
        </w:rPr>
      </w:pPr>
      <w:r>
        <w:rPr>
          <w:rStyle w:val="Emphasis"/>
          <w:i w:val="0"/>
          <w:iCs w:val="0"/>
          <w:color w:val="212529"/>
        </w:rPr>
        <w:t xml:space="preserve">Pārvietot Latvijas pasta pakomātu blakus ēkai, kurā atrodas Ainažu pasta nodaļa. </w:t>
      </w:r>
    </w:p>
    <w:p w14:paraId="38491710" w14:textId="6B5B2886" w:rsidR="00175F74" w:rsidRDefault="00175F74" w:rsidP="00E23897">
      <w:pPr>
        <w:pStyle w:val="ListParagraph"/>
        <w:numPr>
          <w:ilvl w:val="0"/>
          <w:numId w:val="7"/>
        </w:numPr>
        <w:shd w:val="clear" w:color="auto" w:fill="FFFFFF"/>
        <w:spacing w:before="100" w:beforeAutospacing="1" w:after="100" w:afterAutospacing="1"/>
        <w:jc w:val="both"/>
        <w:rPr>
          <w:rStyle w:val="Emphasis"/>
          <w:i w:val="0"/>
          <w:iCs w:val="0"/>
          <w:color w:val="212529"/>
        </w:rPr>
      </w:pPr>
      <w:r>
        <w:rPr>
          <w:rStyle w:val="Emphasis"/>
          <w:i w:val="0"/>
          <w:iCs w:val="0"/>
          <w:color w:val="212529"/>
        </w:rPr>
        <w:lastRenderedPageBreak/>
        <w:t xml:space="preserve">Nodrošināt piekļuvi gan ar vieglajām automašīnām, gan kravas automašīnām dzīvojamajai mājai Valdemāra ielā 40, Ainažos, Limbažu novadā. </w:t>
      </w:r>
    </w:p>
    <w:p w14:paraId="7F2D4D80" w14:textId="368FB5ED" w:rsidR="00E97943" w:rsidRDefault="00E97943" w:rsidP="00E23897">
      <w:pPr>
        <w:pStyle w:val="ListParagraph"/>
        <w:numPr>
          <w:ilvl w:val="0"/>
          <w:numId w:val="7"/>
        </w:numPr>
        <w:shd w:val="clear" w:color="auto" w:fill="FFFFFF"/>
        <w:spacing w:before="100" w:beforeAutospacing="1" w:after="100" w:afterAutospacing="1"/>
        <w:jc w:val="both"/>
        <w:rPr>
          <w:rStyle w:val="Emphasis"/>
          <w:i w:val="0"/>
          <w:iCs w:val="0"/>
          <w:color w:val="212529"/>
        </w:rPr>
      </w:pPr>
      <w:r>
        <w:rPr>
          <w:rStyle w:val="Emphasis"/>
          <w:i w:val="0"/>
          <w:iCs w:val="0"/>
          <w:color w:val="212529"/>
        </w:rPr>
        <w:t xml:space="preserve">Paredzēt vietu Latvijas karoga masta izbūvei 12 – 18 m augstumā. </w:t>
      </w:r>
    </w:p>
    <w:p w14:paraId="1371E7CE" w14:textId="47E09703" w:rsidR="004B7928" w:rsidRDefault="004B7928" w:rsidP="00E23897">
      <w:pPr>
        <w:pStyle w:val="ListParagraph"/>
        <w:numPr>
          <w:ilvl w:val="0"/>
          <w:numId w:val="7"/>
        </w:numPr>
        <w:shd w:val="clear" w:color="auto" w:fill="FFFFFF"/>
        <w:spacing w:before="100" w:beforeAutospacing="1" w:after="100" w:afterAutospacing="1"/>
        <w:jc w:val="both"/>
        <w:rPr>
          <w:rStyle w:val="Emphasis"/>
          <w:i w:val="0"/>
          <w:iCs w:val="0"/>
          <w:color w:val="212529"/>
        </w:rPr>
      </w:pPr>
      <w:r>
        <w:rPr>
          <w:rStyle w:val="Emphasis"/>
          <w:i w:val="0"/>
          <w:iCs w:val="0"/>
          <w:color w:val="212529"/>
        </w:rPr>
        <w:t xml:space="preserve">Atjaunot esošo bērnu rotaļu laukumu aiz grilbāra. </w:t>
      </w:r>
    </w:p>
    <w:p w14:paraId="6A328647" w14:textId="27518883" w:rsidR="00286CAE" w:rsidRDefault="00CD77F5" w:rsidP="00CD77F5">
      <w:pPr>
        <w:shd w:val="clear" w:color="auto" w:fill="FFFFFF"/>
        <w:spacing w:before="100" w:beforeAutospacing="1" w:after="100" w:afterAutospacing="1"/>
        <w:ind w:firstLine="720"/>
        <w:jc w:val="both"/>
        <w:rPr>
          <w:rStyle w:val="Emphasis"/>
          <w:i w:val="0"/>
          <w:iCs w:val="0"/>
          <w:color w:val="212529"/>
        </w:rPr>
      </w:pPr>
      <w:r>
        <w:rPr>
          <w:rStyle w:val="Emphasis"/>
          <w:i w:val="0"/>
          <w:iCs w:val="0"/>
          <w:color w:val="212529"/>
        </w:rPr>
        <w:t xml:space="preserve">Ņemot vērā, ka laukuma pārbūves rezultātā tiek mainīta autobusu pieturvietas, Būvvalde </w:t>
      </w:r>
      <w:r w:rsidR="00040ED7">
        <w:rPr>
          <w:rStyle w:val="Emphasis"/>
          <w:i w:val="0"/>
          <w:iCs w:val="0"/>
          <w:color w:val="212529"/>
        </w:rPr>
        <w:t>aicināja</w:t>
      </w:r>
      <w:r>
        <w:rPr>
          <w:rStyle w:val="Emphasis"/>
          <w:i w:val="0"/>
          <w:iCs w:val="0"/>
          <w:color w:val="212529"/>
        </w:rPr>
        <w:t xml:space="preserve"> izteikt viedokli AS “CATA” un VSIA “Autotransporta direkcija”</w:t>
      </w:r>
      <w:r w:rsidR="00040ED7">
        <w:rPr>
          <w:rStyle w:val="Emphasis"/>
          <w:i w:val="0"/>
          <w:iCs w:val="0"/>
          <w:color w:val="212529"/>
        </w:rPr>
        <w:t xml:space="preserve">. </w:t>
      </w:r>
      <w:r w:rsidR="00B90EFE">
        <w:rPr>
          <w:rStyle w:val="Emphasis"/>
          <w:i w:val="0"/>
          <w:iCs w:val="0"/>
          <w:color w:val="212529"/>
        </w:rPr>
        <w:t xml:space="preserve">Pieturu uzstādīšana </w:t>
      </w:r>
      <w:r w:rsidR="0008037B">
        <w:rPr>
          <w:rStyle w:val="Emphasis"/>
          <w:i w:val="0"/>
          <w:iCs w:val="0"/>
          <w:color w:val="212529"/>
        </w:rPr>
        <w:t xml:space="preserve">atbilstoši Būvniecības iecerei </w:t>
      </w:r>
      <w:r w:rsidR="00B90EFE">
        <w:rPr>
          <w:rStyle w:val="Emphasis"/>
          <w:i w:val="0"/>
          <w:iCs w:val="0"/>
          <w:color w:val="212529"/>
        </w:rPr>
        <w:t xml:space="preserve">Valdemāra ielā tiek noraidīta, taču </w:t>
      </w:r>
      <w:r w:rsidR="0008037B">
        <w:rPr>
          <w:rStyle w:val="Emphasis"/>
          <w:i w:val="0"/>
          <w:iCs w:val="0"/>
          <w:color w:val="212529"/>
        </w:rPr>
        <w:t>ierosina un atbalsta</w:t>
      </w:r>
      <w:r w:rsidR="00B90EFE">
        <w:rPr>
          <w:rStyle w:val="Emphasis"/>
          <w:i w:val="0"/>
          <w:iCs w:val="0"/>
          <w:color w:val="212529"/>
        </w:rPr>
        <w:t xml:space="preserve"> tās pārvietot uz “Veco laukumu”</w:t>
      </w:r>
      <w:r w:rsidR="0041103F">
        <w:rPr>
          <w:rStyle w:val="Emphasis"/>
          <w:i w:val="0"/>
          <w:iCs w:val="0"/>
          <w:color w:val="212529"/>
        </w:rPr>
        <w:t>. Uzstādot autobusa pieturas “Vecajā laukumā”, AS “CATA” izvirza noteikumu, ka tām jābūt aprīkotām ar nojumēm, kā arī jāparedz autobusiem speciālas apgriešanās un stāvēšanas iespējas</w:t>
      </w:r>
      <w:r w:rsidR="00F32EE6">
        <w:rPr>
          <w:rStyle w:val="Emphasis"/>
          <w:i w:val="0"/>
          <w:iCs w:val="0"/>
          <w:color w:val="212529"/>
        </w:rPr>
        <w:t xml:space="preserve">. </w:t>
      </w:r>
    </w:p>
    <w:p w14:paraId="6B61D886" w14:textId="7DEED1D2" w:rsidR="00F32EE6" w:rsidRPr="00286CAE" w:rsidRDefault="00F32EE6" w:rsidP="00CD77F5">
      <w:pPr>
        <w:shd w:val="clear" w:color="auto" w:fill="FFFFFF"/>
        <w:spacing w:before="100" w:beforeAutospacing="1" w:after="100" w:afterAutospacing="1"/>
        <w:ind w:firstLine="720"/>
        <w:jc w:val="both"/>
        <w:rPr>
          <w:rStyle w:val="Emphasis"/>
          <w:i w:val="0"/>
          <w:iCs w:val="0"/>
          <w:color w:val="212529"/>
        </w:rPr>
      </w:pPr>
      <w:r>
        <w:rPr>
          <w:rStyle w:val="Emphasis"/>
          <w:i w:val="0"/>
          <w:iCs w:val="0"/>
          <w:color w:val="212529"/>
        </w:rPr>
        <w:t>Savukārt</w:t>
      </w:r>
      <w:r w:rsidR="005749C1">
        <w:rPr>
          <w:rStyle w:val="Emphasis"/>
          <w:i w:val="0"/>
          <w:iCs w:val="0"/>
          <w:color w:val="212529"/>
        </w:rPr>
        <w:t>,</w:t>
      </w:r>
      <w:r>
        <w:rPr>
          <w:rStyle w:val="Emphasis"/>
          <w:i w:val="0"/>
          <w:iCs w:val="0"/>
          <w:color w:val="212529"/>
        </w:rPr>
        <w:t xml:space="preserve"> VSIA “Autotransporta direkcija” norāda</w:t>
      </w:r>
      <w:r w:rsidR="00511961">
        <w:rPr>
          <w:rStyle w:val="Emphasis"/>
          <w:i w:val="0"/>
          <w:iCs w:val="0"/>
          <w:color w:val="212529"/>
        </w:rPr>
        <w:t xml:space="preserve">, ka ņemot vērā pieturas noslogojumu, tai ir nepieciešams pilns aprīkojums, tostarp nojume pasažieru ērtībām un drošībai, kā arī līdzšinējais aprīkojums: pieturas ceļa zīme, kustības saraksts, soliņš un atkritumu urna. Jaunajai pieturai vajadzīgs arī autobusiem piemērots ceļa pamats, kā arī apgaismojums pasažieru drošībai. </w:t>
      </w:r>
    </w:p>
    <w:p w14:paraId="2566389A" w14:textId="06A473D3" w:rsidR="00C11D2A" w:rsidRDefault="00055DCF" w:rsidP="009E518F">
      <w:pPr>
        <w:pStyle w:val="text-align-justify"/>
        <w:shd w:val="clear" w:color="auto" w:fill="FFFFFF"/>
        <w:ind w:firstLine="720"/>
        <w:jc w:val="both"/>
      </w:pPr>
      <w:r w:rsidRPr="001B0E31">
        <w:rPr>
          <w:rStyle w:val="Emphasis"/>
          <w:i w:val="0"/>
          <w:iCs w:val="0"/>
          <w:color w:val="212529"/>
        </w:rPr>
        <w:t xml:space="preserve">Būvniecības ieceres publiskās apspriešanas sanāksme notika </w:t>
      </w:r>
      <w:r>
        <w:rPr>
          <w:rStyle w:val="Emphasis"/>
          <w:i w:val="0"/>
          <w:iCs w:val="0"/>
          <w:color w:val="212529"/>
        </w:rPr>
        <w:t xml:space="preserve">2025. gada 24. novembrī </w:t>
      </w:r>
      <w:r w:rsidRPr="001B0E31">
        <w:rPr>
          <w:rStyle w:val="Emphasis"/>
          <w:i w:val="0"/>
          <w:iCs w:val="0"/>
          <w:color w:val="212529"/>
        </w:rPr>
        <w:t>no plkst. 1</w:t>
      </w:r>
      <w:r>
        <w:rPr>
          <w:rStyle w:val="Emphasis"/>
          <w:i w:val="0"/>
          <w:iCs w:val="0"/>
          <w:color w:val="212529"/>
        </w:rPr>
        <w:t>7</w:t>
      </w:r>
      <w:r w:rsidRPr="001B0E31">
        <w:rPr>
          <w:rStyle w:val="Emphasis"/>
          <w:i w:val="0"/>
          <w:iCs w:val="0"/>
          <w:color w:val="212529"/>
        </w:rPr>
        <w:t>:</w:t>
      </w:r>
      <w:r>
        <w:rPr>
          <w:rStyle w:val="Emphasis"/>
          <w:i w:val="0"/>
          <w:iCs w:val="0"/>
          <w:color w:val="212529"/>
        </w:rPr>
        <w:t>3</w:t>
      </w:r>
      <w:r w:rsidRPr="001B0E31">
        <w:rPr>
          <w:rStyle w:val="Emphasis"/>
          <w:i w:val="0"/>
          <w:iCs w:val="0"/>
          <w:color w:val="212529"/>
        </w:rPr>
        <w:t>0 līdz plkst.</w:t>
      </w:r>
      <w:r>
        <w:rPr>
          <w:rStyle w:val="Emphasis"/>
          <w:i w:val="0"/>
          <w:iCs w:val="0"/>
          <w:color w:val="212529"/>
        </w:rPr>
        <w:t xml:space="preserve"> </w:t>
      </w:r>
      <w:r w:rsidRPr="001B0E31">
        <w:rPr>
          <w:rStyle w:val="Emphasis"/>
          <w:i w:val="0"/>
          <w:iCs w:val="0"/>
          <w:color w:val="212529"/>
        </w:rPr>
        <w:t>1</w:t>
      </w:r>
      <w:r>
        <w:rPr>
          <w:rStyle w:val="Emphasis"/>
          <w:i w:val="0"/>
          <w:iCs w:val="0"/>
          <w:color w:val="212529"/>
        </w:rPr>
        <w:t>8</w:t>
      </w:r>
      <w:r w:rsidRPr="001B0E31">
        <w:rPr>
          <w:rStyle w:val="Emphasis"/>
          <w:i w:val="0"/>
          <w:iCs w:val="0"/>
          <w:color w:val="212529"/>
        </w:rPr>
        <w:t>:</w:t>
      </w:r>
      <w:r>
        <w:rPr>
          <w:rStyle w:val="Emphasis"/>
          <w:i w:val="0"/>
          <w:iCs w:val="0"/>
          <w:color w:val="212529"/>
        </w:rPr>
        <w:t>32</w:t>
      </w:r>
      <w:r w:rsidRPr="001B0E31">
        <w:rPr>
          <w:rStyle w:val="Emphasis"/>
          <w:i w:val="0"/>
          <w:iCs w:val="0"/>
          <w:color w:val="212529"/>
        </w:rPr>
        <w:t xml:space="preserve"> klātienē</w:t>
      </w:r>
      <w:r>
        <w:rPr>
          <w:rStyle w:val="Emphasis"/>
          <w:i w:val="0"/>
          <w:iCs w:val="0"/>
          <w:color w:val="212529"/>
        </w:rPr>
        <w:t xml:space="preserve"> Ainažu kultūras namā, Valdemāra ielā 50, Ainažos, Limbažu novadā. Sanāksmē piedalījās 36</w:t>
      </w:r>
      <w:r w:rsidR="00F275B5">
        <w:rPr>
          <w:rStyle w:val="Emphasis"/>
          <w:i w:val="0"/>
          <w:iCs w:val="0"/>
          <w:color w:val="212529"/>
        </w:rPr>
        <w:t xml:space="preserve"> (trīsdesmit seši)</w:t>
      </w:r>
      <w:r>
        <w:rPr>
          <w:rStyle w:val="Emphasis"/>
          <w:i w:val="0"/>
          <w:iCs w:val="0"/>
          <w:color w:val="212529"/>
        </w:rPr>
        <w:t xml:space="preserve"> dalībnieki</w:t>
      </w:r>
      <w:r w:rsidR="00F275B5">
        <w:rPr>
          <w:rStyle w:val="Emphasis"/>
          <w:i w:val="0"/>
          <w:iCs w:val="0"/>
          <w:color w:val="212529"/>
        </w:rPr>
        <w:t xml:space="preserve">, no kuriem 1 (viens) </w:t>
      </w:r>
      <w:r w:rsidR="00F275B5" w:rsidRPr="00F275B5">
        <w:t>būvprojekta izstrādātāja SIA “DBL” pārstāvis</w:t>
      </w:r>
      <w:r w:rsidR="00F275B5">
        <w:t xml:space="preserve"> – būvprojekta vadītājs, 6 (seši) Limbažu novada pašvaldības pārstāvji un attiecīgi 29 (divdesmit deviņi)</w:t>
      </w:r>
      <w:r w:rsidR="00D84F44">
        <w:t xml:space="preserve"> Ainažu iedzīvotāji un citi interesenti. </w:t>
      </w:r>
    </w:p>
    <w:p w14:paraId="79BD85A8" w14:textId="77777777" w:rsidR="00BE1F20" w:rsidRDefault="00CB3D6B" w:rsidP="009E518F">
      <w:pPr>
        <w:pStyle w:val="text-align-justify"/>
        <w:shd w:val="clear" w:color="auto" w:fill="FFFFFF"/>
        <w:ind w:firstLine="720"/>
        <w:jc w:val="both"/>
        <w:rPr>
          <w:color w:val="212529"/>
        </w:rPr>
      </w:pPr>
      <w:r>
        <w:rPr>
          <w:rStyle w:val="Emphasis"/>
          <w:i w:val="0"/>
          <w:iCs w:val="0"/>
          <w:color w:val="212529"/>
        </w:rPr>
        <w:t xml:space="preserve">Sanāksmi atklāja un vadīja Limbažu novada Būvvaldes vadītāja, savukārt, </w:t>
      </w:r>
      <w:r w:rsidR="003B3D39">
        <w:rPr>
          <w:rStyle w:val="Emphasis"/>
          <w:i w:val="0"/>
          <w:iCs w:val="0"/>
          <w:color w:val="212529"/>
        </w:rPr>
        <w:t>B</w:t>
      </w:r>
      <w:r>
        <w:rPr>
          <w:rStyle w:val="Emphasis"/>
          <w:i w:val="0"/>
          <w:iCs w:val="0"/>
          <w:color w:val="212529"/>
        </w:rPr>
        <w:t xml:space="preserve">ūvniecības ieceri prezentēja projektētāja </w:t>
      </w:r>
      <w:r w:rsidRPr="00CB59BF">
        <w:rPr>
          <w:color w:val="212529"/>
        </w:rPr>
        <w:t>SIA</w:t>
      </w:r>
      <w:r>
        <w:rPr>
          <w:color w:val="212529"/>
        </w:rPr>
        <w:t xml:space="preserve"> </w:t>
      </w:r>
      <w:r w:rsidRPr="00CB59BF">
        <w:rPr>
          <w:color w:val="212529"/>
        </w:rPr>
        <w:t>“DBL”</w:t>
      </w:r>
      <w:r>
        <w:rPr>
          <w:color w:val="212529"/>
        </w:rPr>
        <w:t xml:space="preserve"> pārstāvis – būvprojekta vadītājs. </w:t>
      </w:r>
    </w:p>
    <w:p w14:paraId="40C1D280" w14:textId="4098B946" w:rsidR="006871FC" w:rsidRDefault="00BE1F20" w:rsidP="006871FC">
      <w:pPr>
        <w:ind w:firstLine="720"/>
        <w:jc w:val="both"/>
        <w:rPr>
          <w:bCs/>
        </w:rPr>
      </w:pPr>
      <w:r>
        <w:rPr>
          <w:color w:val="212529"/>
        </w:rPr>
        <w:t xml:space="preserve">Laukuma pārbūves galvenais mērķis </w:t>
      </w:r>
      <w:r w:rsidR="008335F8">
        <w:rPr>
          <w:bCs/>
        </w:rPr>
        <w:t xml:space="preserve">ir, lai tas kļūtu estētisks, moderns un multifunkcionāls, kur būtu ne tikai autostāvvietas, bet arī mazās arhitektoniskās formas – apstādījumi, soliņi. Laukums kļūtu par centrālo vietu Ainažos, kur iedzīvotājiem atpūsties, nevis tikai vietu, kur apstāties automašīnām un autobusiem. </w:t>
      </w:r>
      <w:r w:rsidR="006871FC">
        <w:rPr>
          <w:bCs/>
        </w:rPr>
        <w:t>Sanāksmes dalībniekiem tika demonstrēta prezentācija un būvprojekta vadītājs pamatoja tajā redzamo ideju. Noslēdzot savu runu, būvprojekta vadītājs iedvesa cerību klātesošajos, ka būvdarbi varētu tikt pabeigti 2027. gada sezonā. Sanāksmes turpinājumā norisinājās jautājumu un atbilžu sesija</w:t>
      </w:r>
      <w:r w:rsidR="00702E95">
        <w:rPr>
          <w:bCs/>
        </w:rPr>
        <w:t>.</w:t>
      </w:r>
    </w:p>
    <w:p w14:paraId="5597A01A" w14:textId="77777777" w:rsidR="006871FC" w:rsidRDefault="006871FC" w:rsidP="006871FC">
      <w:pPr>
        <w:ind w:firstLine="720"/>
        <w:jc w:val="both"/>
        <w:rPr>
          <w:bCs/>
        </w:rPr>
      </w:pPr>
    </w:p>
    <w:p w14:paraId="221358D0" w14:textId="2C28D93F" w:rsidR="005749C1" w:rsidRPr="00F75FD6" w:rsidRDefault="005749C1" w:rsidP="006871FC">
      <w:pPr>
        <w:ind w:firstLine="720"/>
        <w:jc w:val="both"/>
        <w:rPr>
          <w:b/>
          <w:bCs/>
        </w:rPr>
      </w:pPr>
      <w:r w:rsidRPr="00F75FD6">
        <w:rPr>
          <w:lang w:eastAsia="en-US"/>
        </w:rPr>
        <w:t>Izvērtējot iepriekš minēto Būvvaldes rīcībā esošo informāciju un pamatojoties uz 2014.gada 28.</w:t>
      </w:r>
      <w:r w:rsidR="00F75FD6" w:rsidRPr="00F75FD6">
        <w:rPr>
          <w:lang w:eastAsia="en-US"/>
        </w:rPr>
        <w:t xml:space="preserve"> </w:t>
      </w:r>
      <w:r w:rsidRPr="00F75FD6">
        <w:rPr>
          <w:lang w:eastAsia="en-US"/>
        </w:rPr>
        <w:t>oktobra Ministru kabineta noteikumu Nr.</w:t>
      </w:r>
      <w:r w:rsidR="00F75FD6" w:rsidRPr="00F75FD6">
        <w:rPr>
          <w:lang w:eastAsia="en-US"/>
        </w:rPr>
        <w:t xml:space="preserve"> </w:t>
      </w:r>
      <w:r w:rsidRPr="00F75FD6">
        <w:rPr>
          <w:lang w:eastAsia="en-US"/>
        </w:rPr>
        <w:t>671 “Būvniecības ieceres publiskas apspriešanas kārtība” 17.</w:t>
      </w:r>
      <w:r w:rsidR="00F75FD6" w:rsidRPr="00F75FD6">
        <w:rPr>
          <w:lang w:eastAsia="en-US"/>
        </w:rPr>
        <w:t xml:space="preserve"> </w:t>
      </w:r>
      <w:r w:rsidRPr="00F75FD6">
        <w:rPr>
          <w:lang w:eastAsia="en-US"/>
        </w:rPr>
        <w:t>punktā noteikto, ka būvvalde pieņem lēmumu par būvatļaujas izdošanu vai atteikumu izdot būvatļauju, izvērtējot arī iesaistītās pašvaldības pieņemto lēmumu par konkrēto būvniecības ieceri, ja būvniecības iecere skar vai ietekmē attiecīgās pašvaldības administratīvo teritoriju un 21.</w:t>
      </w:r>
      <w:r w:rsidR="00F75FD6" w:rsidRPr="00F75FD6">
        <w:rPr>
          <w:lang w:eastAsia="en-US"/>
        </w:rPr>
        <w:t xml:space="preserve"> </w:t>
      </w:r>
      <w:r w:rsidRPr="00F75FD6">
        <w:rPr>
          <w:lang w:eastAsia="en-US"/>
        </w:rPr>
        <w:t xml:space="preserve">punkta regulējumu, ka katrai pašvaldībai (būvvaldei), kuras administratīvo teritoriju ietekmē iecerētā būvniecība, ir pienākums nodrošināt būvniecības ieceres publisku apspriešanu un lēmuma pieņemšanu par būvniecības ieceres atbalstīšanu vai neatbalstīšanu, vai papildu nosacījumu izvirzīšanu, </w:t>
      </w:r>
      <w:r w:rsidRPr="00F75FD6">
        <w:rPr>
          <w:b/>
          <w:bCs/>
          <w:lang w:eastAsia="en-US"/>
        </w:rPr>
        <w:t>Būvvalde nosūta pārskatu par</w:t>
      </w:r>
      <w:r w:rsidRPr="00F75FD6">
        <w:rPr>
          <w:b/>
          <w:bCs/>
          <w:sz w:val="28"/>
          <w:szCs w:val="28"/>
        </w:rPr>
        <w:t xml:space="preserve"> </w:t>
      </w:r>
      <w:r w:rsidRPr="00F75FD6">
        <w:rPr>
          <w:b/>
          <w:bCs/>
        </w:rPr>
        <w:t>būvniecības ieceres “</w:t>
      </w:r>
      <w:r w:rsidR="00F75FD6" w:rsidRPr="00F75FD6">
        <w:rPr>
          <w:b/>
          <w:bCs/>
        </w:rPr>
        <w:t xml:space="preserve">Centra laukuma pārbūve Parka ielā 15, Ainažos, Limbažu novadā </w:t>
      </w:r>
      <w:r w:rsidRPr="00F75FD6">
        <w:rPr>
          <w:b/>
          <w:bCs/>
        </w:rPr>
        <w:t xml:space="preserve">" publiskās apspriešanas rezultātiem </w:t>
      </w:r>
      <w:r w:rsidRPr="00F75FD6">
        <w:rPr>
          <w:b/>
          <w:bCs/>
          <w:lang w:eastAsia="en-US"/>
        </w:rPr>
        <w:t xml:space="preserve">Limbažu novada domei lēmuma pieņemšanai.  </w:t>
      </w:r>
    </w:p>
    <w:p w14:paraId="74F88109" w14:textId="77777777" w:rsidR="00B6687A" w:rsidRDefault="00B6687A" w:rsidP="000E00E8">
      <w:pPr>
        <w:tabs>
          <w:tab w:val="left" w:pos="490"/>
        </w:tabs>
        <w:jc w:val="both"/>
        <w:rPr>
          <w:i/>
          <w:iCs/>
          <w:color w:val="EE0000"/>
          <w:lang w:eastAsia="en-US"/>
        </w:rPr>
      </w:pPr>
    </w:p>
    <w:p w14:paraId="755944FC" w14:textId="77777777" w:rsidR="00F75FD6" w:rsidRDefault="00F75FD6" w:rsidP="000E00E8">
      <w:pPr>
        <w:tabs>
          <w:tab w:val="left" w:pos="490"/>
        </w:tabs>
        <w:jc w:val="both"/>
        <w:rPr>
          <w:i/>
          <w:iCs/>
          <w:color w:val="EE0000"/>
          <w:lang w:eastAsia="en-US"/>
        </w:rPr>
      </w:pPr>
    </w:p>
    <w:p w14:paraId="6287FA8F" w14:textId="77777777" w:rsidR="00167B3A" w:rsidRDefault="00167B3A" w:rsidP="00702E95">
      <w:pPr>
        <w:tabs>
          <w:tab w:val="left" w:pos="490"/>
        </w:tabs>
        <w:jc w:val="both"/>
        <w:rPr>
          <w:lang w:eastAsia="en-US"/>
        </w:rPr>
      </w:pPr>
    </w:p>
    <w:p w14:paraId="57218227" w14:textId="3E207603" w:rsidR="00167B3A" w:rsidRDefault="00167B3A" w:rsidP="00167B3A">
      <w:pPr>
        <w:tabs>
          <w:tab w:val="left" w:pos="490"/>
        </w:tabs>
        <w:jc w:val="both"/>
        <w:rPr>
          <w:lang w:eastAsia="en-US"/>
        </w:rPr>
      </w:pPr>
      <w:r>
        <w:rPr>
          <w:lang w:eastAsia="en-US"/>
        </w:rPr>
        <w:t>Limbažu novada Būvvaldes</w:t>
      </w:r>
    </w:p>
    <w:p w14:paraId="2E5B3B7E" w14:textId="2B84C983" w:rsidR="00167B3A" w:rsidRPr="009635D4" w:rsidRDefault="00893F2F" w:rsidP="00167B3A">
      <w:pPr>
        <w:tabs>
          <w:tab w:val="left" w:pos="490"/>
        </w:tabs>
        <w:jc w:val="both"/>
        <w:rPr>
          <w:lang w:eastAsia="en-US"/>
        </w:rPr>
      </w:pPr>
      <w:r>
        <w:rPr>
          <w:lang w:eastAsia="en-US"/>
        </w:rPr>
        <w:t>vadītāja</w:t>
      </w:r>
      <w:r w:rsidR="00167B3A">
        <w:rPr>
          <w:lang w:eastAsia="en-US"/>
        </w:rPr>
        <w:tab/>
      </w:r>
      <w:r w:rsidR="00167B3A">
        <w:rPr>
          <w:lang w:eastAsia="en-US"/>
        </w:rPr>
        <w:tab/>
      </w:r>
      <w:r w:rsidR="00167B3A">
        <w:rPr>
          <w:lang w:eastAsia="en-US"/>
        </w:rPr>
        <w:tab/>
      </w:r>
      <w:r w:rsidR="00167B3A">
        <w:rPr>
          <w:lang w:eastAsia="en-US"/>
        </w:rPr>
        <w:tab/>
      </w:r>
      <w:r w:rsidR="00167B3A">
        <w:rPr>
          <w:lang w:eastAsia="en-US"/>
        </w:rPr>
        <w:tab/>
      </w:r>
      <w:r w:rsidR="00167B3A">
        <w:rPr>
          <w:lang w:eastAsia="en-US"/>
        </w:rPr>
        <w:tab/>
      </w:r>
      <w:r w:rsidR="00167B3A">
        <w:rPr>
          <w:lang w:eastAsia="en-US"/>
        </w:rPr>
        <w:tab/>
      </w:r>
      <w:r w:rsidR="00167B3A">
        <w:rPr>
          <w:lang w:eastAsia="en-US"/>
        </w:rPr>
        <w:tab/>
      </w:r>
      <w:r w:rsidR="00167B3A">
        <w:rPr>
          <w:lang w:eastAsia="en-US"/>
        </w:rPr>
        <w:tab/>
        <w:t xml:space="preserve">         </w:t>
      </w:r>
      <w:r>
        <w:rPr>
          <w:lang w:eastAsia="en-US"/>
        </w:rPr>
        <w:t>Ineta Cīrule</w:t>
      </w:r>
    </w:p>
    <w:sectPr w:rsidR="00167B3A" w:rsidRPr="009635D4" w:rsidSect="00AD4DC4">
      <w:footerReference w:type="default" r:id="rId12"/>
      <w:footerReference w:type="first" r:id="rId13"/>
      <w:pgSz w:w="11906" w:h="16838"/>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D904D5" w14:textId="77777777" w:rsidR="0021086E" w:rsidRDefault="0021086E" w:rsidP="00C432D4">
      <w:r>
        <w:separator/>
      </w:r>
    </w:p>
  </w:endnote>
  <w:endnote w:type="continuationSeparator" w:id="0">
    <w:p w14:paraId="160EB51B" w14:textId="77777777" w:rsidR="0021086E" w:rsidRDefault="0021086E" w:rsidP="00C432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06BDA" w14:textId="77777777" w:rsidR="00AD4DC4" w:rsidRDefault="00AD4DC4">
    <w:pPr>
      <w:pStyle w:val="Footer"/>
      <w:jc w:val="center"/>
      <w:rPr>
        <w:caps/>
        <w:noProof/>
        <w:color w:val="4472C4" w:themeColor="accent1"/>
      </w:rPr>
    </w:pPr>
    <w:r>
      <w:rPr>
        <w:caps/>
        <w:color w:val="4472C4" w:themeColor="accent1"/>
      </w:rPr>
      <w:fldChar w:fldCharType="begin"/>
    </w:r>
    <w:r>
      <w:rPr>
        <w:caps/>
        <w:color w:val="4472C4" w:themeColor="accent1"/>
      </w:rPr>
      <w:instrText xml:space="preserve"> PAGE   \* MERGEFORMAT </w:instrText>
    </w:r>
    <w:r>
      <w:rPr>
        <w:caps/>
        <w:color w:val="4472C4" w:themeColor="accent1"/>
      </w:rPr>
      <w:fldChar w:fldCharType="separate"/>
    </w:r>
    <w:r>
      <w:rPr>
        <w:caps/>
        <w:noProof/>
        <w:color w:val="4472C4" w:themeColor="accent1"/>
      </w:rPr>
      <w:t>2</w:t>
    </w:r>
    <w:r>
      <w:rPr>
        <w:caps/>
        <w:noProof/>
        <w:color w:val="4472C4" w:themeColor="accent1"/>
      </w:rPr>
      <w:fldChar w:fldCharType="end"/>
    </w:r>
  </w:p>
  <w:p w14:paraId="4E79E9E4" w14:textId="77777777" w:rsidR="00AD4DC4" w:rsidRDefault="00AD4DC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533B2F" w14:textId="77777777" w:rsidR="00AD4DC4" w:rsidRDefault="00AD4DC4">
    <w:pPr>
      <w:pStyle w:val="Footer"/>
      <w:jc w:val="center"/>
      <w:rPr>
        <w:caps/>
        <w:noProof/>
        <w:color w:val="4472C4" w:themeColor="accent1"/>
      </w:rPr>
    </w:pPr>
    <w:r>
      <w:rPr>
        <w:caps/>
        <w:color w:val="4472C4" w:themeColor="accent1"/>
      </w:rPr>
      <w:fldChar w:fldCharType="begin"/>
    </w:r>
    <w:r>
      <w:rPr>
        <w:caps/>
        <w:color w:val="4472C4" w:themeColor="accent1"/>
      </w:rPr>
      <w:instrText xml:space="preserve"> PAGE   \* MERGEFORMAT </w:instrText>
    </w:r>
    <w:r>
      <w:rPr>
        <w:caps/>
        <w:color w:val="4472C4" w:themeColor="accent1"/>
      </w:rPr>
      <w:fldChar w:fldCharType="separate"/>
    </w:r>
    <w:r>
      <w:rPr>
        <w:caps/>
        <w:noProof/>
        <w:color w:val="4472C4" w:themeColor="accent1"/>
      </w:rPr>
      <w:t>2</w:t>
    </w:r>
    <w:r>
      <w:rPr>
        <w:caps/>
        <w:noProof/>
        <w:color w:val="4472C4" w:themeColor="accent1"/>
      </w:rPr>
      <w:fldChar w:fldCharType="end"/>
    </w:r>
  </w:p>
  <w:p w14:paraId="1A9FDE1A" w14:textId="77777777" w:rsidR="00AD4DC4" w:rsidRDefault="00AD4DC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23CFFA" w14:textId="77777777" w:rsidR="0021086E" w:rsidRDefault="0021086E" w:rsidP="00C432D4">
      <w:r>
        <w:separator/>
      </w:r>
    </w:p>
  </w:footnote>
  <w:footnote w:type="continuationSeparator" w:id="0">
    <w:p w14:paraId="34861B5D" w14:textId="77777777" w:rsidR="0021086E" w:rsidRDefault="0021086E" w:rsidP="00C432D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839A17A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21D93F60"/>
    <w:multiLevelType w:val="hybridMultilevel"/>
    <w:tmpl w:val="F42026FC"/>
    <w:lvl w:ilvl="0" w:tplc="F67C7354">
      <w:start w:val="1"/>
      <w:numFmt w:val="decimal"/>
      <w:lvlText w:val="%1."/>
      <w:lvlJc w:val="left"/>
      <w:pPr>
        <w:ind w:left="720" w:hanging="360"/>
      </w:pPr>
      <w:rPr>
        <w:rFonts w:hint="default"/>
        <w:b w:val="0"/>
        <w:color w:val="auto"/>
        <w:sz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28DD6FAF"/>
    <w:multiLevelType w:val="hybridMultilevel"/>
    <w:tmpl w:val="939C720A"/>
    <w:lvl w:ilvl="0" w:tplc="04260005">
      <w:start w:val="1"/>
      <w:numFmt w:val="bullet"/>
      <w:lvlText w:val=""/>
      <w:lvlJc w:val="left"/>
      <w:pPr>
        <w:ind w:left="1215" w:hanging="360"/>
      </w:pPr>
      <w:rPr>
        <w:rFonts w:ascii="Wingdings" w:hAnsi="Wingdings" w:hint="default"/>
      </w:rPr>
    </w:lvl>
    <w:lvl w:ilvl="1" w:tplc="04260003" w:tentative="1">
      <w:start w:val="1"/>
      <w:numFmt w:val="bullet"/>
      <w:lvlText w:val="o"/>
      <w:lvlJc w:val="left"/>
      <w:pPr>
        <w:ind w:left="1935" w:hanging="360"/>
      </w:pPr>
      <w:rPr>
        <w:rFonts w:ascii="Courier New" w:hAnsi="Courier New" w:cs="Courier New" w:hint="default"/>
      </w:rPr>
    </w:lvl>
    <w:lvl w:ilvl="2" w:tplc="04260005" w:tentative="1">
      <w:start w:val="1"/>
      <w:numFmt w:val="bullet"/>
      <w:lvlText w:val=""/>
      <w:lvlJc w:val="left"/>
      <w:pPr>
        <w:ind w:left="2655" w:hanging="360"/>
      </w:pPr>
      <w:rPr>
        <w:rFonts w:ascii="Wingdings" w:hAnsi="Wingdings" w:hint="default"/>
      </w:rPr>
    </w:lvl>
    <w:lvl w:ilvl="3" w:tplc="04260001" w:tentative="1">
      <w:start w:val="1"/>
      <w:numFmt w:val="bullet"/>
      <w:lvlText w:val=""/>
      <w:lvlJc w:val="left"/>
      <w:pPr>
        <w:ind w:left="3375" w:hanging="360"/>
      </w:pPr>
      <w:rPr>
        <w:rFonts w:ascii="Symbol" w:hAnsi="Symbol" w:hint="default"/>
      </w:rPr>
    </w:lvl>
    <w:lvl w:ilvl="4" w:tplc="04260003" w:tentative="1">
      <w:start w:val="1"/>
      <w:numFmt w:val="bullet"/>
      <w:lvlText w:val="o"/>
      <w:lvlJc w:val="left"/>
      <w:pPr>
        <w:ind w:left="4095" w:hanging="360"/>
      </w:pPr>
      <w:rPr>
        <w:rFonts w:ascii="Courier New" w:hAnsi="Courier New" w:cs="Courier New" w:hint="default"/>
      </w:rPr>
    </w:lvl>
    <w:lvl w:ilvl="5" w:tplc="04260005" w:tentative="1">
      <w:start w:val="1"/>
      <w:numFmt w:val="bullet"/>
      <w:lvlText w:val=""/>
      <w:lvlJc w:val="left"/>
      <w:pPr>
        <w:ind w:left="4815" w:hanging="360"/>
      </w:pPr>
      <w:rPr>
        <w:rFonts w:ascii="Wingdings" w:hAnsi="Wingdings" w:hint="default"/>
      </w:rPr>
    </w:lvl>
    <w:lvl w:ilvl="6" w:tplc="04260001" w:tentative="1">
      <w:start w:val="1"/>
      <w:numFmt w:val="bullet"/>
      <w:lvlText w:val=""/>
      <w:lvlJc w:val="left"/>
      <w:pPr>
        <w:ind w:left="5535" w:hanging="360"/>
      </w:pPr>
      <w:rPr>
        <w:rFonts w:ascii="Symbol" w:hAnsi="Symbol" w:hint="default"/>
      </w:rPr>
    </w:lvl>
    <w:lvl w:ilvl="7" w:tplc="04260003" w:tentative="1">
      <w:start w:val="1"/>
      <w:numFmt w:val="bullet"/>
      <w:lvlText w:val="o"/>
      <w:lvlJc w:val="left"/>
      <w:pPr>
        <w:ind w:left="6255" w:hanging="360"/>
      </w:pPr>
      <w:rPr>
        <w:rFonts w:ascii="Courier New" w:hAnsi="Courier New" w:cs="Courier New" w:hint="default"/>
      </w:rPr>
    </w:lvl>
    <w:lvl w:ilvl="8" w:tplc="04260005" w:tentative="1">
      <w:start w:val="1"/>
      <w:numFmt w:val="bullet"/>
      <w:lvlText w:val=""/>
      <w:lvlJc w:val="left"/>
      <w:pPr>
        <w:ind w:left="6975" w:hanging="360"/>
      </w:pPr>
      <w:rPr>
        <w:rFonts w:ascii="Wingdings" w:hAnsi="Wingdings" w:hint="default"/>
      </w:rPr>
    </w:lvl>
  </w:abstractNum>
  <w:abstractNum w:abstractNumId="3" w15:restartNumberingAfterBreak="0">
    <w:nsid w:val="2A6B06C3"/>
    <w:multiLevelType w:val="multilevel"/>
    <w:tmpl w:val="3EF000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5B3650B"/>
    <w:multiLevelType w:val="hybridMultilevel"/>
    <w:tmpl w:val="4A563A6A"/>
    <w:lvl w:ilvl="0" w:tplc="744AB924">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5" w15:restartNumberingAfterBreak="0">
    <w:nsid w:val="377661F4"/>
    <w:multiLevelType w:val="multilevel"/>
    <w:tmpl w:val="170C81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1090572"/>
    <w:multiLevelType w:val="hybridMultilevel"/>
    <w:tmpl w:val="E10E6F0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442723064">
    <w:abstractNumId w:val="0"/>
  </w:num>
  <w:num w:numId="2" w16cid:durableId="1052265976">
    <w:abstractNumId w:val="5"/>
  </w:num>
  <w:num w:numId="3" w16cid:durableId="308478100">
    <w:abstractNumId w:val="3"/>
  </w:num>
  <w:num w:numId="4" w16cid:durableId="1103570002">
    <w:abstractNumId w:val="2"/>
  </w:num>
  <w:num w:numId="5" w16cid:durableId="1781485659">
    <w:abstractNumId w:val="6"/>
  </w:num>
  <w:num w:numId="6" w16cid:durableId="1691688177">
    <w:abstractNumId w:val="1"/>
  </w:num>
  <w:num w:numId="7" w16cid:durableId="124603840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3440"/>
    <w:rsid w:val="000221F9"/>
    <w:rsid w:val="00025E59"/>
    <w:rsid w:val="000312A3"/>
    <w:rsid w:val="00040ED7"/>
    <w:rsid w:val="00055DCF"/>
    <w:rsid w:val="000661EA"/>
    <w:rsid w:val="00070CA9"/>
    <w:rsid w:val="000802E1"/>
    <w:rsid w:val="0008037B"/>
    <w:rsid w:val="0009314B"/>
    <w:rsid w:val="0009600B"/>
    <w:rsid w:val="000A3A6C"/>
    <w:rsid w:val="000B7224"/>
    <w:rsid w:val="000B7A18"/>
    <w:rsid w:val="000C611E"/>
    <w:rsid w:val="000D3632"/>
    <w:rsid w:val="000E00E8"/>
    <w:rsid w:val="00111180"/>
    <w:rsid w:val="00120B20"/>
    <w:rsid w:val="00131843"/>
    <w:rsid w:val="00167B3A"/>
    <w:rsid w:val="00175F74"/>
    <w:rsid w:val="001B7544"/>
    <w:rsid w:val="001D5338"/>
    <w:rsid w:val="001D6B60"/>
    <w:rsid w:val="001E2C8E"/>
    <w:rsid w:val="001F2CC9"/>
    <w:rsid w:val="001F3440"/>
    <w:rsid w:val="0020414D"/>
    <w:rsid w:val="0021086E"/>
    <w:rsid w:val="00224D56"/>
    <w:rsid w:val="0022763E"/>
    <w:rsid w:val="002435F7"/>
    <w:rsid w:val="00273580"/>
    <w:rsid w:val="00286CAE"/>
    <w:rsid w:val="002C3F5F"/>
    <w:rsid w:val="002E22CB"/>
    <w:rsid w:val="002F6C12"/>
    <w:rsid w:val="002F7259"/>
    <w:rsid w:val="00314AB1"/>
    <w:rsid w:val="00351A80"/>
    <w:rsid w:val="00356668"/>
    <w:rsid w:val="003612F0"/>
    <w:rsid w:val="00366529"/>
    <w:rsid w:val="003730C6"/>
    <w:rsid w:val="00376084"/>
    <w:rsid w:val="00384FF5"/>
    <w:rsid w:val="00397EAF"/>
    <w:rsid w:val="003B3D39"/>
    <w:rsid w:val="0041103F"/>
    <w:rsid w:val="00446DC6"/>
    <w:rsid w:val="004A6936"/>
    <w:rsid w:val="004B2C5C"/>
    <w:rsid w:val="004B7928"/>
    <w:rsid w:val="004C02DD"/>
    <w:rsid w:val="004C063E"/>
    <w:rsid w:val="004C27AC"/>
    <w:rsid w:val="004C7390"/>
    <w:rsid w:val="004D22E0"/>
    <w:rsid w:val="004E556B"/>
    <w:rsid w:val="00511961"/>
    <w:rsid w:val="005562EE"/>
    <w:rsid w:val="00563E0A"/>
    <w:rsid w:val="005749C1"/>
    <w:rsid w:val="00574FA5"/>
    <w:rsid w:val="00582859"/>
    <w:rsid w:val="00585EB8"/>
    <w:rsid w:val="005A71EA"/>
    <w:rsid w:val="005B2342"/>
    <w:rsid w:val="005C69D6"/>
    <w:rsid w:val="005D1957"/>
    <w:rsid w:val="005F0D29"/>
    <w:rsid w:val="00612C3A"/>
    <w:rsid w:val="0063061D"/>
    <w:rsid w:val="006374FF"/>
    <w:rsid w:val="006456B0"/>
    <w:rsid w:val="006711B9"/>
    <w:rsid w:val="00671977"/>
    <w:rsid w:val="00672DC7"/>
    <w:rsid w:val="00677E5E"/>
    <w:rsid w:val="006871FC"/>
    <w:rsid w:val="00692222"/>
    <w:rsid w:val="00693F37"/>
    <w:rsid w:val="00696EC3"/>
    <w:rsid w:val="006A5572"/>
    <w:rsid w:val="006B2306"/>
    <w:rsid w:val="006C5375"/>
    <w:rsid w:val="006C595F"/>
    <w:rsid w:val="006D04F8"/>
    <w:rsid w:val="006D6812"/>
    <w:rsid w:val="006E3FE9"/>
    <w:rsid w:val="006F4D8C"/>
    <w:rsid w:val="006F505B"/>
    <w:rsid w:val="00702E95"/>
    <w:rsid w:val="00703C97"/>
    <w:rsid w:val="00706FD9"/>
    <w:rsid w:val="00740067"/>
    <w:rsid w:val="007468FD"/>
    <w:rsid w:val="0074786F"/>
    <w:rsid w:val="00772287"/>
    <w:rsid w:val="00775F81"/>
    <w:rsid w:val="007818B9"/>
    <w:rsid w:val="00796C80"/>
    <w:rsid w:val="007C351A"/>
    <w:rsid w:val="007C7334"/>
    <w:rsid w:val="007C7D19"/>
    <w:rsid w:val="007E17A2"/>
    <w:rsid w:val="007E3EFC"/>
    <w:rsid w:val="008043A2"/>
    <w:rsid w:val="0080445D"/>
    <w:rsid w:val="0081004A"/>
    <w:rsid w:val="00815516"/>
    <w:rsid w:val="00826FE3"/>
    <w:rsid w:val="00832A1D"/>
    <w:rsid w:val="008335F8"/>
    <w:rsid w:val="008455C2"/>
    <w:rsid w:val="00861735"/>
    <w:rsid w:val="00881517"/>
    <w:rsid w:val="00893F2F"/>
    <w:rsid w:val="008D001C"/>
    <w:rsid w:val="008D2026"/>
    <w:rsid w:val="008D7876"/>
    <w:rsid w:val="008E0355"/>
    <w:rsid w:val="008E370D"/>
    <w:rsid w:val="008F5D68"/>
    <w:rsid w:val="00917630"/>
    <w:rsid w:val="0092739D"/>
    <w:rsid w:val="009635D4"/>
    <w:rsid w:val="009A410D"/>
    <w:rsid w:val="009A58AE"/>
    <w:rsid w:val="009B054E"/>
    <w:rsid w:val="009C54A3"/>
    <w:rsid w:val="009E518F"/>
    <w:rsid w:val="009E5810"/>
    <w:rsid w:val="00A077BA"/>
    <w:rsid w:val="00A21935"/>
    <w:rsid w:val="00A33D5F"/>
    <w:rsid w:val="00A402ED"/>
    <w:rsid w:val="00A649A3"/>
    <w:rsid w:val="00A73717"/>
    <w:rsid w:val="00A74EC5"/>
    <w:rsid w:val="00A75555"/>
    <w:rsid w:val="00A87360"/>
    <w:rsid w:val="00A87F50"/>
    <w:rsid w:val="00AB227C"/>
    <w:rsid w:val="00AC66DC"/>
    <w:rsid w:val="00AD4DC4"/>
    <w:rsid w:val="00AF6B53"/>
    <w:rsid w:val="00AF6FF7"/>
    <w:rsid w:val="00AF77DF"/>
    <w:rsid w:val="00B306A4"/>
    <w:rsid w:val="00B376DF"/>
    <w:rsid w:val="00B649B1"/>
    <w:rsid w:val="00B64EB4"/>
    <w:rsid w:val="00B6687A"/>
    <w:rsid w:val="00B811E0"/>
    <w:rsid w:val="00B82C68"/>
    <w:rsid w:val="00B85327"/>
    <w:rsid w:val="00B90EFE"/>
    <w:rsid w:val="00B9426D"/>
    <w:rsid w:val="00B96EC1"/>
    <w:rsid w:val="00BB0057"/>
    <w:rsid w:val="00BB2EB3"/>
    <w:rsid w:val="00BD3726"/>
    <w:rsid w:val="00BE08B6"/>
    <w:rsid w:val="00BE1F20"/>
    <w:rsid w:val="00C06D8F"/>
    <w:rsid w:val="00C11D2A"/>
    <w:rsid w:val="00C17900"/>
    <w:rsid w:val="00C21A6F"/>
    <w:rsid w:val="00C256EF"/>
    <w:rsid w:val="00C432D4"/>
    <w:rsid w:val="00C51E0F"/>
    <w:rsid w:val="00C5707B"/>
    <w:rsid w:val="00C61408"/>
    <w:rsid w:val="00C633E9"/>
    <w:rsid w:val="00C8150D"/>
    <w:rsid w:val="00C82889"/>
    <w:rsid w:val="00C93A91"/>
    <w:rsid w:val="00CA791F"/>
    <w:rsid w:val="00CB0B02"/>
    <w:rsid w:val="00CB3D6B"/>
    <w:rsid w:val="00CB59BF"/>
    <w:rsid w:val="00CD7420"/>
    <w:rsid w:val="00CD77F5"/>
    <w:rsid w:val="00CE0CAA"/>
    <w:rsid w:val="00CE3D08"/>
    <w:rsid w:val="00D05250"/>
    <w:rsid w:val="00D13EBB"/>
    <w:rsid w:val="00D1478A"/>
    <w:rsid w:val="00D44956"/>
    <w:rsid w:val="00D55BAE"/>
    <w:rsid w:val="00D740FD"/>
    <w:rsid w:val="00D76A53"/>
    <w:rsid w:val="00D84F44"/>
    <w:rsid w:val="00D87258"/>
    <w:rsid w:val="00D91BA8"/>
    <w:rsid w:val="00D945AA"/>
    <w:rsid w:val="00D95FED"/>
    <w:rsid w:val="00DA18DB"/>
    <w:rsid w:val="00DA4145"/>
    <w:rsid w:val="00DB4D10"/>
    <w:rsid w:val="00DB5B97"/>
    <w:rsid w:val="00DD5684"/>
    <w:rsid w:val="00DE105D"/>
    <w:rsid w:val="00E03D67"/>
    <w:rsid w:val="00E23897"/>
    <w:rsid w:val="00E33960"/>
    <w:rsid w:val="00E47B46"/>
    <w:rsid w:val="00E55F2E"/>
    <w:rsid w:val="00E60CF9"/>
    <w:rsid w:val="00E6624F"/>
    <w:rsid w:val="00E71631"/>
    <w:rsid w:val="00E76598"/>
    <w:rsid w:val="00E7661A"/>
    <w:rsid w:val="00E84F2F"/>
    <w:rsid w:val="00E87158"/>
    <w:rsid w:val="00E91F60"/>
    <w:rsid w:val="00E95E18"/>
    <w:rsid w:val="00E97943"/>
    <w:rsid w:val="00ED3A9B"/>
    <w:rsid w:val="00EF5284"/>
    <w:rsid w:val="00F26A6B"/>
    <w:rsid w:val="00F275B5"/>
    <w:rsid w:val="00F3117F"/>
    <w:rsid w:val="00F32EE6"/>
    <w:rsid w:val="00F3427C"/>
    <w:rsid w:val="00F75FD6"/>
    <w:rsid w:val="00FB676D"/>
    <w:rsid w:val="00FB7189"/>
    <w:rsid w:val="00FD56C3"/>
    <w:rsid w:val="00FF1E4D"/>
    <w:rsid w:val="00FF6491"/>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1E8A51"/>
  <w15:docId w15:val="{25D309C9-7388-4241-80AB-7C5715F40C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3440"/>
    <w:rPr>
      <w:rFonts w:ascii="Times New Roman" w:eastAsia="Times New Roman" w:hAnsi="Times New Roman"/>
      <w:sz w:val="24"/>
      <w:szCs w:val="24"/>
    </w:rPr>
  </w:style>
  <w:style w:type="paragraph" w:styleId="Heading1">
    <w:name w:val="heading 1"/>
    <w:basedOn w:val="Normal"/>
    <w:next w:val="Normal"/>
    <w:link w:val="Heading1Char"/>
    <w:qFormat/>
    <w:rsid w:val="001F3440"/>
    <w:pPr>
      <w:keepNext/>
      <w:jc w:val="center"/>
      <w:outlineLvl w:val="0"/>
    </w:pPr>
    <w:rPr>
      <w:b/>
      <w:bCs/>
      <w:sz w:val="28"/>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1F3440"/>
    <w:rPr>
      <w:rFonts w:ascii="Times New Roman" w:eastAsia="Times New Roman" w:hAnsi="Times New Roman" w:cs="Times New Roman"/>
      <w:b/>
      <w:bCs/>
      <w:sz w:val="28"/>
      <w:szCs w:val="24"/>
      <w:lang w:val="en-GB"/>
    </w:rPr>
  </w:style>
  <w:style w:type="paragraph" w:styleId="Title">
    <w:name w:val="Title"/>
    <w:basedOn w:val="Normal"/>
    <w:link w:val="TitleChar"/>
    <w:qFormat/>
    <w:rsid w:val="001F3440"/>
    <w:pPr>
      <w:jc w:val="center"/>
    </w:pPr>
    <w:rPr>
      <w:b/>
      <w:bCs/>
      <w:lang w:val="en-GB" w:eastAsia="en-US"/>
    </w:rPr>
  </w:style>
  <w:style w:type="character" w:customStyle="1" w:styleId="TitleChar">
    <w:name w:val="Title Char"/>
    <w:link w:val="Title"/>
    <w:rsid w:val="001F3440"/>
    <w:rPr>
      <w:rFonts w:ascii="Times New Roman" w:eastAsia="Times New Roman" w:hAnsi="Times New Roman" w:cs="Times New Roman"/>
      <w:b/>
      <w:bCs/>
      <w:sz w:val="24"/>
      <w:szCs w:val="24"/>
      <w:lang w:val="en-GB"/>
    </w:rPr>
  </w:style>
  <w:style w:type="paragraph" w:styleId="Header">
    <w:name w:val="header"/>
    <w:basedOn w:val="Normal"/>
    <w:link w:val="HeaderChar"/>
    <w:uiPriority w:val="99"/>
    <w:unhideWhenUsed/>
    <w:rsid w:val="00C432D4"/>
    <w:pPr>
      <w:tabs>
        <w:tab w:val="center" w:pos="4320"/>
        <w:tab w:val="right" w:pos="8640"/>
      </w:tabs>
    </w:pPr>
  </w:style>
  <w:style w:type="character" w:customStyle="1" w:styleId="HeaderChar">
    <w:name w:val="Header Char"/>
    <w:link w:val="Header"/>
    <w:uiPriority w:val="99"/>
    <w:rsid w:val="00C432D4"/>
    <w:rPr>
      <w:rFonts w:ascii="Times New Roman" w:eastAsia="Times New Roman" w:hAnsi="Times New Roman"/>
      <w:sz w:val="24"/>
      <w:szCs w:val="24"/>
      <w:lang w:val="lv-LV" w:eastAsia="lv-LV"/>
    </w:rPr>
  </w:style>
  <w:style w:type="paragraph" w:styleId="Footer">
    <w:name w:val="footer"/>
    <w:basedOn w:val="Normal"/>
    <w:link w:val="FooterChar"/>
    <w:uiPriority w:val="99"/>
    <w:unhideWhenUsed/>
    <w:rsid w:val="00C432D4"/>
    <w:pPr>
      <w:tabs>
        <w:tab w:val="center" w:pos="4320"/>
        <w:tab w:val="right" w:pos="8640"/>
      </w:tabs>
    </w:pPr>
  </w:style>
  <w:style w:type="character" w:customStyle="1" w:styleId="FooterChar">
    <w:name w:val="Footer Char"/>
    <w:link w:val="Footer"/>
    <w:uiPriority w:val="99"/>
    <w:rsid w:val="00C432D4"/>
    <w:rPr>
      <w:rFonts w:ascii="Times New Roman" w:eastAsia="Times New Roman" w:hAnsi="Times New Roman"/>
      <w:sz w:val="24"/>
      <w:szCs w:val="24"/>
      <w:lang w:val="lv-LV" w:eastAsia="lv-LV"/>
    </w:rPr>
  </w:style>
  <w:style w:type="paragraph" w:styleId="Caption">
    <w:name w:val="caption"/>
    <w:basedOn w:val="Normal"/>
    <w:next w:val="Normal"/>
    <w:qFormat/>
    <w:rsid w:val="006C5375"/>
    <w:pPr>
      <w:pBdr>
        <w:bottom w:val="single" w:sz="12" w:space="1" w:color="auto"/>
      </w:pBdr>
      <w:jc w:val="center"/>
      <w:outlineLvl w:val="0"/>
    </w:pPr>
    <w:rPr>
      <w:rFonts w:ascii="Arial" w:hAnsi="Arial" w:cs="Arial"/>
      <w:b/>
      <w:sz w:val="32"/>
      <w:szCs w:val="20"/>
    </w:rPr>
  </w:style>
  <w:style w:type="paragraph" w:styleId="BalloonText">
    <w:name w:val="Balloon Text"/>
    <w:basedOn w:val="Normal"/>
    <w:link w:val="BalloonTextChar"/>
    <w:uiPriority w:val="99"/>
    <w:semiHidden/>
    <w:unhideWhenUsed/>
    <w:rsid w:val="00CB0B02"/>
    <w:rPr>
      <w:rFonts w:ascii="Tahoma" w:hAnsi="Tahoma" w:cs="Tahoma"/>
      <w:sz w:val="16"/>
      <w:szCs w:val="16"/>
    </w:rPr>
  </w:style>
  <w:style w:type="character" w:customStyle="1" w:styleId="BalloonTextChar">
    <w:name w:val="Balloon Text Char"/>
    <w:basedOn w:val="DefaultParagraphFont"/>
    <w:link w:val="BalloonText"/>
    <w:uiPriority w:val="99"/>
    <w:semiHidden/>
    <w:rsid w:val="00CB0B02"/>
    <w:rPr>
      <w:rFonts w:ascii="Tahoma" w:eastAsia="Times New Roman" w:hAnsi="Tahoma" w:cs="Tahoma"/>
      <w:sz w:val="16"/>
      <w:szCs w:val="16"/>
    </w:rPr>
  </w:style>
  <w:style w:type="character" w:styleId="Emphasis">
    <w:name w:val="Emphasis"/>
    <w:basedOn w:val="DefaultParagraphFont"/>
    <w:uiPriority w:val="20"/>
    <w:qFormat/>
    <w:rsid w:val="00DA18DB"/>
    <w:rPr>
      <w:i/>
      <w:iCs/>
    </w:rPr>
  </w:style>
  <w:style w:type="paragraph" w:customStyle="1" w:styleId="text-align-justify">
    <w:name w:val="text-align-justify"/>
    <w:basedOn w:val="Normal"/>
    <w:rsid w:val="00DA18DB"/>
    <w:pPr>
      <w:spacing w:before="100" w:beforeAutospacing="1" w:after="100" w:afterAutospacing="1"/>
    </w:pPr>
  </w:style>
  <w:style w:type="character" w:styleId="Strong">
    <w:name w:val="Strong"/>
    <w:basedOn w:val="DefaultParagraphFont"/>
    <w:uiPriority w:val="22"/>
    <w:qFormat/>
    <w:rsid w:val="00DA18DB"/>
    <w:rPr>
      <w:b/>
      <w:bCs/>
    </w:rPr>
  </w:style>
  <w:style w:type="character" w:styleId="Hyperlink">
    <w:name w:val="Hyperlink"/>
    <w:basedOn w:val="DefaultParagraphFont"/>
    <w:uiPriority w:val="99"/>
    <w:unhideWhenUsed/>
    <w:rsid w:val="003730C6"/>
    <w:rPr>
      <w:color w:val="0000FF"/>
      <w:u w:val="single"/>
    </w:rPr>
  </w:style>
  <w:style w:type="paragraph" w:styleId="ListParagraph">
    <w:name w:val="List Paragraph"/>
    <w:basedOn w:val="Normal"/>
    <w:uiPriority w:val="34"/>
    <w:qFormat/>
    <w:rsid w:val="001B7544"/>
    <w:pPr>
      <w:ind w:left="720"/>
      <w:contextualSpacing/>
    </w:pPr>
  </w:style>
  <w:style w:type="character" w:styleId="UnresolvedMention">
    <w:name w:val="Unresolved Mention"/>
    <w:basedOn w:val="DefaultParagraphFont"/>
    <w:uiPriority w:val="99"/>
    <w:semiHidden/>
    <w:unhideWhenUsed/>
    <w:rsid w:val="008F5D6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6034723">
      <w:bodyDiv w:val="1"/>
      <w:marLeft w:val="0"/>
      <w:marRight w:val="0"/>
      <w:marTop w:val="0"/>
      <w:marBottom w:val="0"/>
      <w:divBdr>
        <w:top w:val="none" w:sz="0" w:space="0" w:color="auto"/>
        <w:left w:val="none" w:sz="0" w:space="0" w:color="auto"/>
        <w:bottom w:val="none" w:sz="0" w:space="0" w:color="auto"/>
        <w:right w:val="none" w:sz="0" w:space="0" w:color="auto"/>
      </w:divBdr>
    </w:div>
    <w:div w:id="722367255">
      <w:bodyDiv w:val="1"/>
      <w:marLeft w:val="0"/>
      <w:marRight w:val="0"/>
      <w:marTop w:val="0"/>
      <w:marBottom w:val="0"/>
      <w:divBdr>
        <w:top w:val="none" w:sz="0" w:space="0" w:color="auto"/>
        <w:left w:val="none" w:sz="0" w:space="0" w:color="auto"/>
        <w:bottom w:val="none" w:sz="0" w:space="0" w:color="auto"/>
        <w:right w:val="none" w:sz="0" w:space="0" w:color="auto"/>
      </w:divBdr>
    </w:div>
    <w:div w:id="1589849778">
      <w:bodyDiv w:val="1"/>
      <w:marLeft w:val="0"/>
      <w:marRight w:val="0"/>
      <w:marTop w:val="0"/>
      <w:marBottom w:val="0"/>
      <w:divBdr>
        <w:top w:val="none" w:sz="0" w:space="0" w:color="auto"/>
        <w:left w:val="none" w:sz="0" w:space="0" w:color="auto"/>
        <w:bottom w:val="none" w:sz="0" w:space="0" w:color="auto"/>
        <w:right w:val="none" w:sz="0" w:space="0" w:color="auto"/>
      </w:divBdr>
    </w:div>
    <w:div w:id="1753239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vs-limbazi.namejs.lv/Portal/Documents/Update/1472212"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b%C5%ABvvalde@limbazunovads.lv"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bis.gov.lv" TargetMode="External"/><Relationship Id="rId4" Type="http://schemas.openxmlformats.org/officeDocument/2006/relationships/webSettings" Target="webSettings.xml"/><Relationship Id="rId9" Type="http://schemas.openxmlformats.org/officeDocument/2006/relationships/hyperlink" Target="http://www.limbazunovads.lv" TargetMode="External"/><Relationship Id="rId14"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2566</TotalTime>
  <Pages>3</Pages>
  <Words>6154</Words>
  <Characters>3509</Characters>
  <Application>Microsoft Office Word</Application>
  <DocSecurity>0</DocSecurity>
  <Lines>29</Lines>
  <Paragraphs>19</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9644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Antra Kamala</dc:creator>
  <cp:lastModifiedBy>Jana Kovaca</cp:lastModifiedBy>
  <cp:revision>108</cp:revision>
  <cp:lastPrinted>2022-01-04T14:14:00Z</cp:lastPrinted>
  <dcterms:created xsi:type="dcterms:W3CDTF">2024-04-26T11:08:00Z</dcterms:created>
  <dcterms:modified xsi:type="dcterms:W3CDTF">2026-01-21T07:02:00Z</dcterms:modified>
</cp:coreProperties>
</file>