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0C5D" w14:textId="77777777" w:rsidR="004052E5" w:rsidRPr="00EB7384" w:rsidRDefault="004052E5" w:rsidP="004052E5">
      <w:pPr>
        <w:widowControl/>
        <w:shd w:val="clear" w:color="auto" w:fill="FFFFFF"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50203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PIELIKUMS</w:t>
      </w:r>
      <w:r w:rsidRPr="0055020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5020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br/>
      </w:r>
      <w:r w:rsidRPr="00EB7384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pašvaldības domes</w:t>
      </w:r>
      <w:r w:rsidRPr="00EB738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hyperlink r:id="rId4" w:tgtFrame="_blank" w:history="1">
        <w:r w:rsidRPr="00EB7384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__</w:t>
        </w:r>
        <w:r w:rsidRPr="00EB7384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.202</w:t>
        </w:r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6</w:t>
        </w:r>
        <w:r w:rsidRPr="00EB7384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.</w:t>
        </w:r>
      </w:hyperlink>
      <w:r w:rsidRPr="00EB7384">
        <w:rPr>
          <w:rFonts w:ascii="Times New Roman" w:eastAsia="Times New Roman" w:hAnsi="Times New Roman" w:cs="Times New Roman"/>
          <w:sz w:val="24"/>
          <w:szCs w:val="24"/>
          <w:lang w:eastAsia="lv-LV"/>
        </w:rPr>
        <w:t> saistošajiem noteikumiem</w:t>
      </w:r>
      <w:r w:rsidRPr="00EB738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EB73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"Par sociālajiem pakalpojumiem Limbažu novadā"</w:t>
      </w:r>
      <w:bookmarkStart w:id="0" w:name="piel-1250355"/>
      <w:bookmarkEnd w:id="0"/>
    </w:p>
    <w:p w14:paraId="304F2A7F" w14:textId="77777777" w:rsidR="004052E5" w:rsidRPr="00550203" w:rsidRDefault="004052E5" w:rsidP="004052E5">
      <w:pPr>
        <w:widowControl/>
        <w:shd w:val="clear" w:color="auto" w:fill="FFFFFF"/>
        <w:autoSpaceDE/>
        <w:autoSpaceDN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681E1463" w14:textId="77777777" w:rsidR="004052E5" w:rsidRPr="00550203" w:rsidRDefault="004052E5" w:rsidP="004052E5">
      <w:pPr>
        <w:widowControl/>
        <w:shd w:val="clear" w:color="auto" w:fill="FFFFFF"/>
        <w:autoSpaceDE/>
        <w:autoSpaceDN/>
        <w:jc w:val="center"/>
        <w:rPr>
          <w:rFonts w:eastAsia="Times New Roman"/>
          <w:b/>
          <w:bCs/>
          <w:color w:val="414142"/>
          <w:sz w:val="27"/>
          <w:szCs w:val="27"/>
          <w:lang w:eastAsia="lv-LV"/>
        </w:rPr>
      </w:pPr>
      <w:bookmarkStart w:id="1" w:name="1250356"/>
      <w:bookmarkStart w:id="2" w:name="n-1250356"/>
      <w:bookmarkEnd w:id="1"/>
      <w:bookmarkEnd w:id="2"/>
      <w:r w:rsidRPr="00550203">
        <w:rPr>
          <w:rFonts w:eastAsia="Times New Roman"/>
          <w:b/>
          <w:bCs/>
          <w:color w:val="414142"/>
          <w:sz w:val="27"/>
          <w:szCs w:val="27"/>
          <w:lang w:eastAsia="lv-LV"/>
        </w:rPr>
        <w:t>Nepieciešamības novērtēšana aprūpes pakalpojumam bērnam ar invaliditāti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73"/>
        <w:gridCol w:w="5233"/>
      </w:tblGrid>
      <w:tr w:rsidR="004052E5" w:rsidRPr="00550203" w14:paraId="765E54E7" w14:textId="77777777" w:rsidTr="0096468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011A64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1. Personas vārds, uzvārds</w:t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4AFA470C" w14:textId="77777777" w:rsidTr="0096468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EC154F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2. Personas kods</w:t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  </w:t>
            </w:r>
          </w:p>
        </w:tc>
      </w:tr>
      <w:tr w:rsidR="004052E5" w:rsidRPr="00550203" w14:paraId="3BC6C6FC" w14:textId="77777777" w:rsidTr="00964683">
        <w:trPr>
          <w:trHeight w:val="300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847EE8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3. Personas dzīvesvietas adrese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C058B88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692A594C" w14:textId="77777777" w:rsidTr="00964683">
        <w:trPr>
          <w:trHeight w:val="300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CC7E93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31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7209CC0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2C1102A8" w14:textId="77777777" w:rsidTr="00964683">
        <w:trPr>
          <w:trHeight w:val="300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B0B9DD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31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D7136C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63A77641" w14:textId="77777777" w:rsidTr="00964683">
        <w:trPr>
          <w:trHeight w:val="300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9FBA81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31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C2A7AD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14:paraId="2A7096B9" w14:textId="77777777" w:rsidR="004052E5" w:rsidRPr="00550203" w:rsidRDefault="004052E5" w:rsidP="004052E5">
      <w:pPr>
        <w:widowControl/>
        <w:shd w:val="clear" w:color="auto" w:fill="FFFFFF"/>
        <w:autoSpaceDE/>
        <w:autoSpaceDN/>
        <w:rPr>
          <w:rFonts w:eastAsia="Times New Roman"/>
          <w:vanish/>
          <w:color w:val="414142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4052E5" w:rsidRPr="00550203" w14:paraId="56831068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3C52FB64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4. Aprūpes pakalpojuma pieprasīšana</w:t>
            </w:r>
          </w:p>
        </w:tc>
      </w:tr>
      <w:tr w:rsidR="004052E5" w:rsidRPr="00550203" w14:paraId="4CDB663C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1940E4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4.1. Veselības un darbspēju ekspertīzes ārstu valsts komisijas atzinums par īpašas kopšanas nepieciešamību</w:t>
            </w:r>
          </w:p>
        </w:tc>
      </w:tr>
      <w:tr w:rsidR="004052E5" w:rsidRPr="00550203" w14:paraId="1D80E507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EDEBEF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5795A2F8" wp14:editId="2299EFB1">
                  <wp:extent cx="123825" cy="123825"/>
                  <wp:effectExtent l="0" t="0" r="9525" b="9525"/>
                  <wp:docPr id="12" name="Attēl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ir, līdz</w:t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_________</w:t>
            </w: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. gada</w:t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______.___________________</w:t>
            </w:r>
          </w:p>
        </w:tc>
      </w:tr>
      <w:tr w:rsidR="004052E5" w:rsidRPr="00550203" w14:paraId="279D60D1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DEEFAB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068D2CDA" wp14:editId="70FE489C">
                  <wp:extent cx="123825" cy="123825"/>
                  <wp:effectExtent l="0" t="0" r="9525" b="9525"/>
                  <wp:docPr id="13" name="Attēl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 nav</w:t>
            </w:r>
          </w:p>
        </w:tc>
      </w:tr>
      <w:tr w:rsidR="004052E5" w:rsidRPr="00550203" w14:paraId="7295350C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9808C4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4.2. Aprūpes pakalpojuma nepieciešamības iemesli (norādīt visus aktuālos iemeslus)</w:t>
            </w:r>
          </w:p>
        </w:tc>
      </w:tr>
      <w:tr w:rsidR="004052E5" w:rsidRPr="00550203" w14:paraId="47F60E64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120F223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66348952" wp14:editId="08850A59">
                  <wp:extent cx="123825" cy="123825"/>
                  <wp:effectExtent l="0" t="0" r="9525" b="9525"/>
                  <wp:docPr id="14" name="Attēl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lai veiktu darba pienākumus, vai saimniecisko darbību;</w:t>
            </w:r>
          </w:p>
        </w:tc>
      </w:tr>
      <w:tr w:rsidR="004052E5" w:rsidRPr="00550203" w14:paraId="3346BF18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92FED3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72EABFF6" wp14:editId="32D33315">
                  <wp:extent cx="123825" cy="123825"/>
                  <wp:effectExtent l="0" t="0" r="9525" b="9525"/>
                  <wp:docPr id="15" name="Attēl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lai apmeklētu izglītības iestādi, vai profesionālās pilnveides kursus;</w:t>
            </w:r>
          </w:p>
        </w:tc>
      </w:tr>
      <w:tr w:rsidR="004052E5" w:rsidRPr="00550203" w14:paraId="5B3872ED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C1DB869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6B5B8A10" wp14:editId="31CC750F">
                  <wp:extent cx="123825" cy="123825"/>
                  <wp:effectExtent l="0" t="0" r="9525" b="9525"/>
                  <wp:docPr id="16" name="Attēl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lai apmeklētu Nodarbinātības valsts aģentūras organizētos pasākumus;</w:t>
            </w:r>
          </w:p>
        </w:tc>
      </w:tr>
      <w:tr w:rsidR="004052E5" w:rsidRPr="00550203" w14:paraId="07814085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9DE5AF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0BB393FF" wp14:editId="0341656C">
                  <wp:extent cx="123825" cy="123825"/>
                  <wp:effectExtent l="0" t="0" r="9525" b="9525"/>
                  <wp:docPr id="17" name="Attēl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lai apmeklētu dienas aprūpes centru, dienas centru vai citu sociālās rehabilitācijas pakalpojumu sniedzēju;</w:t>
            </w:r>
          </w:p>
        </w:tc>
      </w:tr>
      <w:tr w:rsidR="004052E5" w:rsidRPr="00550203" w14:paraId="738C8C00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94EEE9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7EDC9428" wp14:editId="6F2CBE03">
                  <wp:extent cx="123825" cy="123825"/>
                  <wp:effectExtent l="0" t="0" r="9525" b="9525"/>
                  <wp:docPr id="18" name="Attēl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citi objektīvie iemesli, kuru dēļ nevar nodrošināt bērna aprūpi un uzraudzību nepieciešamajā apjomā: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230"/>
            </w:tblGrid>
            <w:tr w:rsidR="004052E5" w:rsidRPr="00550203" w14:paraId="29041721" w14:textId="77777777" w:rsidTr="0096468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09E03C9" w14:textId="77777777" w:rsidR="004052E5" w:rsidRPr="00550203" w:rsidRDefault="004052E5" w:rsidP="00964683">
                  <w:pPr>
                    <w:widowControl/>
                    <w:autoSpaceDE/>
                    <w:autoSpaceDN/>
                    <w:spacing w:before="195"/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</w:pPr>
                  <w:r w:rsidRPr="00550203"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  <w:t> </w:t>
                  </w:r>
                </w:p>
              </w:tc>
            </w:tr>
          </w:tbl>
          <w:p w14:paraId="1CF8100D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</w:tr>
      <w:tr w:rsidR="004052E5" w:rsidRPr="00550203" w14:paraId="4B78602D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E3CE90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4.3. Vēlamais aprūpes pakalpojuma izmantošanas biežums, laiks</w:t>
            </w:r>
          </w:p>
        </w:tc>
      </w:tr>
      <w:tr w:rsidR="004052E5" w:rsidRPr="00550203" w14:paraId="188D6D7A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0E6D8C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22827732" wp14:editId="0223879E">
                  <wp:extent cx="123825" cy="123825"/>
                  <wp:effectExtent l="0" t="0" r="9525" b="9525"/>
                  <wp:docPr id="19" name="Attēl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pastāvīga palīdzība un uzraudzība (ikdienā);</w:t>
            </w:r>
          </w:p>
        </w:tc>
      </w:tr>
      <w:tr w:rsidR="004052E5" w:rsidRPr="00550203" w14:paraId="139697BF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AD9E17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281672B2" wp14:editId="003AD649">
                  <wp:extent cx="123825" cy="123825"/>
                  <wp:effectExtent l="0" t="0" r="9525" b="9525"/>
                  <wp:docPr id="20" name="Attēl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periodiska palīdzība un uzraudzība 3 dienas nedēļā un vairāk;</w:t>
            </w:r>
          </w:p>
        </w:tc>
      </w:tr>
      <w:tr w:rsidR="004052E5" w:rsidRPr="00550203" w14:paraId="56EB5CBA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348477E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6C3B5ACD" wp14:editId="3C1751BA">
                  <wp:extent cx="123825" cy="123825"/>
                  <wp:effectExtent l="0" t="0" r="9525" b="9525"/>
                  <wp:docPr id="21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periodiska palīdzība un uzraudzība 1–2 dienas nedēļā;</w:t>
            </w:r>
          </w:p>
        </w:tc>
      </w:tr>
      <w:tr w:rsidR="004052E5" w:rsidRPr="00550203" w14:paraId="2B84EE44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512F01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lastRenderedPageBreak/>
              <w:drawing>
                <wp:inline distT="0" distB="0" distL="0" distR="0" wp14:anchorId="65A719F8" wp14:editId="569C3149">
                  <wp:extent cx="123825" cy="123825"/>
                  <wp:effectExtent l="0" t="0" r="9525" b="9525"/>
                  <wp:docPr id="22" name="Attēl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epizodiska palīdzība dažas dienas mēnesī;</w:t>
            </w:r>
          </w:p>
        </w:tc>
      </w:tr>
      <w:tr w:rsidR="004052E5" w:rsidRPr="00550203" w14:paraId="3AB0189B" w14:textId="77777777" w:rsidTr="0096468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B56352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411B9077" wp14:editId="598201FE">
                  <wp:extent cx="123825" cy="123825"/>
                  <wp:effectExtent l="0" t="0" r="9525" b="9525"/>
                  <wp:docPr id="23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epizodiska palīdzība vienu reizi mēnesī vai retāk.</w:t>
            </w:r>
          </w:p>
        </w:tc>
      </w:tr>
    </w:tbl>
    <w:p w14:paraId="10ACC7A8" w14:textId="77777777" w:rsidR="004052E5" w:rsidRPr="00550203" w:rsidRDefault="004052E5" w:rsidP="004052E5">
      <w:pPr>
        <w:widowControl/>
        <w:shd w:val="clear" w:color="auto" w:fill="FFFFFF"/>
        <w:autoSpaceDE/>
        <w:autoSpaceDN/>
        <w:rPr>
          <w:rFonts w:eastAsia="Times New Roman"/>
          <w:vanish/>
          <w:color w:val="414142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4"/>
        <w:gridCol w:w="1412"/>
      </w:tblGrid>
      <w:tr w:rsidR="004052E5" w:rsidRPr="00550203" w14:paraId="6E7A1C2D" w14:textId="77777777" w:rsidTr="00964683">
        <w:trPr>
          <w:trHeight w:val="300"/>
        </w:trPr>
        <w:tc>
          <w:tcPr>
            <w:tcW w:w="4150" w:type="pct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4F74273C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36121345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jc w:val="center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3175AE90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5D97C994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5. Valsts, pašvaldības un citu atbalsta resursu izmantošana bērna aprūpes un uzraudzības nodrošināšanai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231D2DE0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Stundu skaits diennaktī / mēnesī</w:t>
            </w:r>
          </w:p>
        </w:tc>
      </w:tr>
      <w:tr w:rsidR="004052E5" w:rsidRPr="00550203" w14:paraId="17B3ACA9" w14:textId="77777777" w:rsidTr="00964683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B68908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5.1. Bērna vecāku iespējas sniegt nepieciešamo atbalstu aprūpei. Ir/nav</w:t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(ja atbalsts ir pieejams, tad atbalsta apmērs var būt līdz 4 h dienā/92 h mēnesī)</w:t>
            </w:r>
          </w:p>
        </w:tc>
      </w:tr>
      <w:tr w:rsidR="004052E5" w:rsidRPr="00550203" w14:paraId="3C6B77F6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F37E13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6B93422A" wp14:editId="0B5E3DBF">
                  <wp:extent cx="123825" cy="123825"/>
                  <wp:effectExtent l="0" t="0" r="9525" b="9525"/>
                  <wp:docPr id="24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mājsaimniecībā dzīvo abi vecāki (abiem jāatbilst kādam no 4.2. iemesliem);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387EF6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45E92772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E5F4FC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39737EDC" wp14:editId="1ED699C9">
                  <wp:extent cx="123825" cy="123825"/>
                  <wp:effectExtent l="0" t="0" r="9525" b="9525"/>
                  <wp:docPr id="25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mājsaimniecībā dzīvo viens vecāks, otrs vecāks iesaistās bērna audzināšanā/aprūpē (abiem jāatbilst kādam no 4.2. iemesliem);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F40823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35A12DEF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C9B0D38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29D68206" wp14:editId="2546D707">
                  <wp:extent cx="123825" cy="123825"/>
                  <wp:effectExtent l="0" t="0" r="9525" b="9525"/>
                  <wp:docPr id="26" name="Attēl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 mājsaimniecībā dzīvo viens vecāks, otrs vecāks neiesaistās bērna audzināšanā/aprūpē;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356D7CB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63E78575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36C0398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29B3FFE3" wp14:editId="796C60DB">
                  <wp:extent cx="123825" cy="123825"/>
                  <wp:effectExtent l="0" t="0" r="9525" b="9525"/>
                  <wp:docPr id="27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 mājsaimniecībā dzīvo viens vecāks, otrs vecāks atrodas ārpus valsts;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D2828F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2896C3B2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3F7CDB8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Komentāri:</w:t>
            </w:r>
          </w:p>
          <w:p w14:paraId="149BDB1F" w14:textId="77777777" w:rsidR="004052E5" w:rsidRPr="00550203" w:rsidRDefault="004052E5" w:rsidP="00964683">
            <w:pPr>
              <w:widowControl/>
              <w:autoSpaceDE/>
              <w:autoSpaceDN/>
              <w:spacing w:before="100" w:beforeAutospacing="1" w:line="293" w:lineRule="atLeast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31EE7B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7BCD9C8A" w14:textId="77777777" w:rsidTr="00964683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DE436E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5.2. Likumisko pārstāvju vai audžuģimeņu locekļu apgrūtinājumi iesaistīties bērna aprūpē un uzraudzībā</w:t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33DA6E45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9FB4236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4DCCB701" wp14:editId="41958E89">
                  <wp:extent cx="123825" cy="123825"/>
                  <wp:effectExtent l="0" t="0" r="9525" b="9525"/>
                  <wp:docPr id="28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noslodze darbā (norādīt darba slodzi / darba laiku)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834"/>
            </w:tblGrid>
            <w:tr w:rsidR="004052E5" w:rsidRPr="00550203" w14:paraId="2D7BA77A" w14:textId="77777777" w:rsidTr="0096468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727D0A1" w14:textId="77777777" w:rsidR="004052E5" w:rsidRPr="00550203" w:rsidRDefault="004052E5" w:rsidP="00964683">
                  <w:pPr>
                    <w:widowControl/>
                    <w:autoSpaceDE/>
                    <w:autoSpaceDN/>
                    <w:spacing w:before="195"/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</w:pPr>
                  <w:r w:rsidRPr="00550203"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  <w:t> </w:t>
                  </w:r>
                </w:p>
              </w:tc>
            </w:tr>
          </w:tbl>
          <w:p w14:paraId="7BD4B7E0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9F144C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55513D49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C50B8E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2189EA33" wp14:editId="42EA647E">
                  <wp:extent cx="123825" cy="123825"/>
                  <wp:effectExtent l="0" t="0" r="9525" b="9525"/>
                  <wp:docPr id="29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citi apgrūtinājumi: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834"/>
            </w:tblGrid>
            <w:tr w:rsidR="004052E5" w:rsidRPr="00550203" w14:paraId="580C66F0" w14:textId="77777777" w:rsidTr="0096468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B593328" w14:textId="77777777" w:rsidR="004052E5" w:rsidRPr="00550203" w:rsidRDefault="004052E5" w:rsidP="00964683">
                  <w:pPr>
                    <w:widowControl/>
                    <w:autoSpaceDE/>
                    <w:autoSpaceDN/>
                    <w:spacing w:before="195"/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</w:pPr>
                  <w:r w:rsidRPr="00550203"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  <w:t> </w:t>
                  </w:r>
                </w:p>
              </w:tc>
            </w:tr>
            <w:tr w:rsidR="004052E5" w:rsidRPr="00550203" w14:paraId="1E9D586C" w14:textId="77777777" w:rsidTr="00964683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ED5E41E" w14:textId="77777777" w:rsidR="004052E5" w:rsidRPr="00550203" w:rsidRDefault="004052E5" w:rsidP="00964683">
                  <w:pPr>
                    <w:widowControl/>
                    <w:autoSpaceDE/>
                    <w:autoSpaceDN/>
                    <w:spacing w:before="195"/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</w:pPr>
                  <w:r w:rsidRPr="00550203"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  <w:t> </w:t>
                  </w:r>
                </w:p>
              </w:tc>
            </w:tr>
          </w:tbl>
          <w:p w14:paraId="1555F516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DA81C45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14C51691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8A8F888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Komentāri: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53392B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3921AD81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FF7A89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5.3. Bērna skolas dienas pārklājums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0CCD02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6E73E725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09F74B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351E17EE" wp14:editId="5E88DD5A">
                  <wp:extent cx="123825" cy="123825"/>
                  <wp:effectExtent l="0" t="0" r="9525" b="9525"/>
                  <wp:docPr id="30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bērns apmeklē izglītības iestādi (tai skaitā pirmskolas izglītības iestādi);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60D264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712CEA14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7765B5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43A0A202" wp14:editId="0473F82D">
                  <wp:extent cx="123825" cy="123825"/>
                  <wp:effectExtent l="0" t="0" r="9525" b="9525"/>
                  <wp:docPr id="31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bērns apgūst izglītību mājas apmācībā;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85C6EA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72E20E79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31CF0C2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70049AD4" wp14:editId="7BB4B7F7">
                  <wp:extent cx="123825" cy="123825"/>
                  <wp:effectExtent l="0" t="0" r="9525" b="9525"/>
                  <wp:docPr id="32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bērns izglītību apgūst speciālajā izglītības iestādē;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4D271A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52C908D5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5225BA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5F026FCC" wp14:editId="7B87C2B1">
                  <wp:extent cx="123825" cy="123825"/>
                  <wp:effectExtent l="0" t="0" r="9525" b="9525"/>
                  <wp:docPr id="33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bērns izmanto skolas pagarinātās dienas pakalpojumu;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7E2E75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67D1213C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6203"/>
            </w:tblGrid>
            <w:tr w:rsidR="004052E5" w:rsidRPr="00550203" w14:paraId="14F29B59" w14:textId="77777777" w:rsidTr="00964683">
              <w:trPr>
                <w:trHeight w:val="300"/>
              </w:trPr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4B46A" w14:textId="77777777" w:rsidR="004052E5" w:rsidRPr="00550203" w:rsidRDefault="004052E5" w:rsidP="00964683">
                  <w:pPr>
                    <w:widowControl/>
                    <w:autoSpaceDE/>
                    <w:autoSpaceDN/>
                    <w:spacing w:before="195"/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</w:pPr>
                  <w:r w:rsidRPr="00550203">
                    <w:rPr>
                      <w:rFonts w:ascii="Times New Roman" w:eastAsia="Times New Roman" w:hAnsi="Times New Roman" w:cs="Times New Roman"/>
                      <w:noProof/>
                      <w:color w:val="414142"/>
                      <w:lang w:eastAsia="lv-LV"/>
                    </w:rPr>
                    <w:lastRenderedPageBreak/>
                    <w:drawing>
                      <wp:inline distT="0" distB="0" distL="0" distR="0" wp14:anchorId="2244FB7C" wp14:editId="4B708F33">
                        <wp:extent cx="123825" cy="123825"/>
                        <wp:effectExtent l="0" t="0" r="9525" b="9525"/>
                        <wp:docPr id="34" name="Attēl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50203"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  <w:t> cits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36A029B" w14:textId="77777777" w:rsidR="004052E5" w:rsidRPr="00550203" w:rsidRDefault="004052E5" w:rsidP="00964683">
                  <w:pPr>
                    <w:widowControl/>
                    <w:autoSpaceDE/>
                    <w:autoSpaceDN/>
                    <w:spacing w:before="195"/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</w:pPr>
                  <w:r w:rsidRPr="00550203"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  <w:t> </w:t>
                  </w:r>
                </w:p>
              </w:tc>
            </w:tr>
            <w:tr w:rsidR="004052E5" w:rsidRPr="00550203" w14:paraId="652E88DD" w14:textId="77777777" w:rsidTr="00964683">
              <w:trPr>
                <w:trHeight w:val="300"/>
              </w:trPr>
              <w:tc>
                <w:tcPr>
                  <w:tcW w:w="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A3E7129" w14:textId="77777777" w:rsidR="004052E5" w:rsidRPr="00550203" w:rsidRDefault="004052E5" w:rsidP="00964683">
                  <w:pPr>
                    <w:widowControl/>
                    <w:autoSpaceDE/>
                    <w:autoSpaceDN/>
                    <w:spacing w:before="195"/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</w:pPr>
                  <w:r w:rsidRPr="00550203"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single" w:sz="6" w:space="0" w:color="414142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88804D8" w14:textId="77777777" w:rsidR="004052E5" w:rsidRPr="00550203" w:rsidRDefault="004052E5" w:rsidP="00964683">
                  <w:pPr>
                    <w:widowControl/>
                    <w:autoSpaceDE/>
                    <w:autoSpaceDN/>
                    <w:spacing w:before="195"/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</w:pPr>
                  <w:r w:rsidRPr="00550203"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  <w:t> </w:t>
                  </w:r>
                </w:p>
              </w:tc>
            </w:tr>
          </w:tbl>
          <w:p w14:paraId="4545818B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87839F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2C7A3043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F4D6A8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Komentāri:</w:t>
            </w:r>
          </w:p>
          <w:p w14:paraId="37DBDF65" w14:textId="77777777" w:rsidR="004052E5" w:rsidRPr="00550203" w:rsidRDefault="004052E5" w:rsidP="00964683">
            <w:pPr>
              <w:widowControl/>
              <w:autoSpaceDE/>
              <w:autoSpaceDN/>
              <w:spacing w:before="100" w:beforeAutospacing="1" w:line="293" w:lineRule="atLeast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91602E8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44BF9262" w14:textId="77777777" w:rsidTr="00964683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9A33BC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5.4. Bērnam pieejamās aktivitātes, pasākumi, sociālie un ārstniecības pakalpojumi</w:t>
            </w:r>
          </w:p>
        </w:tc>
      </w:tr>
      <w:tr w:rsidR="004052E5" w:rsidRPr="00550203" w14:paraId="32E5437A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5F8056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3832787C" wp14:editId="0345088A">
                  <wp:extent cx="123825" cy="123825"/>
                  <wp:effectExtent l="0" t="0" r="9525" b="9525"/>
                  <wp:docPr id="35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asistenta pakalpojums pašvaldībā;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CB28B3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640FCB79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5A811B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0A65414C" wp14:editId="6986A5B3">
                  <wp:extent cx="123825" cy="123825"/>
                  <wp:effectExtent l="0" t="0" r="9525" b="9525"/>
                  <wp:docPr id="36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dienas aprūpes centrs;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179DDC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7F4DF00A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FDD6E5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6D8FB17C" wp14:editId="3C98E16D">
                  <wp:extent cx="123825" cy="123825"/>
                  <wp:effectExtent l="0" t="0" r="9525" b="9525"/>
                  <wp:docPr id="3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rehabilitācijas, terapijas pakalpojumi;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29E549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35D6F0E0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FEBD9F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 wp14:anchorId="500CE458" wp14:editId="19A0E454">
                  <wp:extent cx="123825" cy="123825"/>
                  <wp:effectExtent l="0" t="0" r="9525" b="9525"/>
                  <wp:docPr id="3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citi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834"/>
            </w:tblGrid>
            <w:tr w:rsidR="004052E5" w:rsidRPr="00550203" w14:paraId="49E695B9" w14:textId="77777777" w:rsidTr="0096468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6BD5EB2" w14:textId="77777777" w:rsidR="004052E5" w:rsidRPr="00550203" w:rsidRDefault="004052E5" w:rsidP="00964683">
                  <w:pPr>
                    <w:widowControl/>
                    <w:autoSpaceDE/>
                    <w:autoSpaceDN/>
                    <w:spacing w:before="195"/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</w:pPr>
                  <w:r w:rsidRPr="00550203"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  <w:t> </w:t>
                  </w:r>
                </w:p>
              </w:tc>
            </w:tr>
            <w:tr w:rsidR="004052E5" w:rsidRPr="00550203" w14:paraId="6EEE7C65" w14:textId="77777777" w:rsidTr="00964683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E0AC9DA" w14:textId="77777777" w:rsidR="004052E5" w:rsidRPr="00550203" w:rsidRDefault="004052E5" w:rsidP="00964683">
                  <w:pPr>
                    <w:widowControl/>
                    <w:autoSpaceDE/>
                    <w:autoSpaceDN/>
                    <w:spacing w:before="195"/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</w:pPr>
                  <w:r w:rsidRPr="00550203">
                    <w:rPr>
                      <w:rFonts w:ascii="Times New Roman" w:eastAsia="Times New Roman" w:hAnsi="Times New Roman" w:cs="Times New Roman"/>
                      <w:color w:val="414142"/>
                      <w:lang w:eastAsia="lv-LV"/>
                    </w:rPr>
                    <w:t> </w:t>
                  </w:r>
                </w:p>
              </w:tc>
            </w:tr>
          </w:tbl>
          <w:p w14:paraId="4E27247A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AF4AD7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28755724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E381E4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Komentāri:</w:t>
            </w:r>
          </w:p>
          <w:p w14:paraId="5FFACA5D" w14:textId="77777777" w:rsidR="004052E5" w:rsidRPr="00550203" w:rsidRDefault="004052E5" w:rsidP="00964683">
            <w:pPr>
              <w:widowControl/>
              <w:autoSpaceDE/>
              <w:autoSpaceDN/>
              <w:spacing w:before="100" w:beforeAutospacing="1" w:line="293" w:lineRule="atLeast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323704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4F572C69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389CCCE1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6. Aprūpes pakalpojuma apjoma (h) noteikšana. Novērtēšanas piezīmes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726CB48B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781937BB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4F91FB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6.1. Sociālās aprūpes pakalpojuma noteikšana ir saistīta ar darba dienas nosacītu indikatīvu laika sadalījumu (nosacīti pieņemot, ka 8 h diennaktī ir paredzētas miegam, 8 h bērns ir iesaistījies izglītības aktivitātēs un 8 h bērns ir tiešā vecāku aprūpe;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A04238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51832B60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7BF585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6.2. Pusei no laika, kad bērns ir vecāku aprūpē, 4 h dienā, jeb 80 h mēnesī, tiek sniegts valsts atbalsts asistenta pakalpojuma veidā;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086E170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2AE25054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23E9BA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6.3. Šobrīd nodrošinātais sociālo pakalpojumu stundu skaits;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CCA606E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5864C246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7305D70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6.4. Nepieciešamais stundu skaits mēnesī.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7D7100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4052E5" w:rsidRPr="00550203" w14:paraId="2F5AB928" w14:textId="77777777" w:rsidTr="00964683">
        <w:tc>
          <w:tcPr>
            <w:tcW w:w="4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7DD6E4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Komentāri:</w:t>
            </w:r>
          </w:p>
          <w:p w14:paraId="72A9AC09" w14:textId="77777777" w:rsidR="004052E5" w:rsidRPr="00550203" w:rsidRDefault="004052E5" w:rsidP="00964683">
            <w:pPr>
              <w:widowControl/>
              <w:autoSpaceDE/>
              <w:autoSpaceDN/>
              <w:spacing w:before="100" w:beforeAutospacing="1" w:line="293" w:lineRule="atLeast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39D2D9" w14:textId="77777777" w:rsidR="004052E5" w:rsidRPr="00550203" w:rsidRDefault="004052E5" w:rsidP="00964683">
            <w:pPr>
              <w:widowControl/>
              <w:autoSpaceDE/>
              <w:autoSpaceDN/>
              <w:spacing w:before="195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5020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14:paraId="467E03C8" w14:textId="77777777" w:rsidR="004052E5" w:rsidRPr="00550203" w:rsidRDefault="004052E5" w:rsidP="004052E5">
      <w:pPr>
        <w:widowControl/>
        <w:shd w:val="clear" w:color="auto" w:fill="FFFFFF"/>
        <w:autoSpaceDE/>
        <w:autoSpaceDN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lang w:eastAsia="lv-LV"/>
        </w:rPr>
      </w:pPr>
      <w:r w:rsidRPr="00550203">
        <w:rPr>
          <w:rFonts w:ascii="Times New Roman" w:eastAsia="Times New Roman" w:hAnsi="Times New Roman" w:cs="Times New Roman"/>
          <w:color w:val="414142"/>
          <w:lang w:eastAsia="lv-LV"/>
        </w:rPr>
        <w:t>Speciālista paraksts: _____________________</w:t>
      </w:r>
    </w:p>
    <w:p w14:paraId="6B63D7BC" w14:textId="77777777" w:rsidR="004052E5" w:rsidRPr="00550203" w:rsidRDefault="004052E5" w:rsidP="004052E5">
      <w:pPr>
        <w:widowControl/>
        <w:shd w:val="clear" w:color="auto" w:fill="FFFFFF"/>
        <w:autoSpaceDE/>
        <w:autoSpaceDN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lang w:eastAsia="lv-LV"/>
        </w:rPr>
      </w:pPr>
      <w:r w:rsidRPr="00550203">
        <w:rPr>
          <w:rFonts w:ascii="Times New Roman" w:eastAsia="Times New Roman" w:hAnsi="Times New Roman" w:cs="Times New Roman"/>
          <w:color w:val="414142"/>
          <w:lang w:eastAsia="lv-LV"/>
        </w:rPr>
        <w:t>Vecāka paraksts: ________________________</w:t>
      </w:r>
    </w:p>
    <w:p w14:paraId="174ED8D1" w14:textId="65592EE5" w:rsidR="00E31B5F" w:rsidRPr="004052E5" w:rsidRDefault="004052E5" w:rsidP="004052E5">
      <w:pPr>
        <w:widowControl/>
        <w:shd w:val="clear" w:color="auto" w:fill="FFFFFF"/>
        <w:autoSpaceDE/>
        <w:autoSpaceDN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lang w:eastAsia="lv-LV"/>
        </w:rPr>
      </w:pPr>
      <w:r w:rsidRPr="00550203">
        <w:rPr>
          <w:rFonts w:ascii="Times New Roman" w:eastAsia="Times New Roman" w:hAnsi="Times New Roman" w:cs="Times New Roman"/>
          <w:color w:val="414142"/>
          <w:lang w:eastAsia="lv-LV"/>
        </w:rPr>
        <w:t>Aizpildīšanas datums: ____________________</w:t>
      </w:r>
    </w:p>
    <w:sectPr w:rsidR="00E31B5F" w:rsidRPr="004052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8D"/>
    <w:rsid w:val="001656F9"/>
    <w:rsid w:val="004052E5"/>
    <w:rsid w:val="007D1380"/>
    <w:rsid w:val="00846067"/>
    <w:rsid w:val="00A947A1"/>
    <w:rsid w:val="00DF2E8D"/>
    <w:rsid w:val="00E3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0E81"/>
  <w15:chartTrackingRefBased/>
  <w15:docId w15:val="{D986DC9A-7AE8-46E1-9282-4FDD00F4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052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F2E8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F2E8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F2E8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F2E8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F2E8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F2E8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F2E8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F2E8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F2E8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F2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F2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F2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F2E8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F2E8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F2E8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F2E8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F2E8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F2E8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F2E8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F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F2E8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F2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F2E8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F2E8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F2E8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F2E8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F2E8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F2E8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F2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likumi.lv/ta/id/347409-par-socialajiem-pakalpojumiem-valmieras-novad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2312</Words>
  <Characters>1318</Characters>
  <Application>Microsoft Office Word</Application>
  <DocSecurity>0</DocSecurity>
  <Lines>10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Bekere</dc:creator>
  <cp:keywords/>
  <dc:description/>
  <cp:lastModifiedBy>Jana Bekere</cp:lastModifiedBy>
  <cp:revision>2</cp:revision>
  <dcterms:created xsi:type="dcterms:W3CDTF">2026-01-12T09:26:00Z</dcterms:created>
  <dcterms:modified xsi:type="dcterms:W3CDTF">2026-01-12T09:26:00Z</dcterms:modified>
</cp:coreProperties>
</file>