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265E7" w14:textId="77777777" w:rsidR="0044668E" w:rsidRPr="0044668E" w:rsidRDefault="0044668E" w:rsidP="0044668E">
      <w:pPr>
        <w:spacing w:after="0" w:line="240" w:lineRule="auto"/>
        <w:ind w:left="0" w:right="0" w:firstLine="0"/>
        <w:jc w:val="center"/>
        <w:rPr>
          <w:b/>
          <w:bCs/>
          <w:caps/>
          <w:color w:val="auto"/>
          <w:sz w:val="24"/>
          <w:szCs w:val="24"/>
          <w:lang w:eastAsia="en-US"/>
        </w:rPr>
      </w:pPr>
      <w:r w:rsidRPr="0044668E">
        <w:rPr>
          <w:b/>
          <w:bCs/>
          <w:caps/>
          <w:noProof/>
          <w:color w:val="auto"/>
          <w:sz w:val="24"/>
          <w:szCs w:val="24"/>
        </w:rPr>
        <w:drawing>
          <wp:anchor distT="0" distB="0" distL="114300" distR="114300" simplePos="0" relativeHeight="251659264" behindDoc="0" locked="0" layoutInCell="1" allowOverlap="1" wp14:anchorId="16BC0FCF" wp14:editId="47B733D8">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68E">
        <w:rPr>
          <w:b/>
          <w:bCs/>
          <w:caps/>
          <w:noProof/>
          <w:color w:val="auto"/>
          <w:sz w:val="28"/>
          <w:szCs w:val="28"/>
          <w:lang w:val="en-GB" w:eastAsia="en-US"/>
        </w:rPr>
        <w:t>Limbažu novada DOME</w:t>
      </w:r>
    </w:p>
    <w:p w14:paraId="6BCC3B7D" w14:textId="77777777" w:rsidR="0044668E" w:rsidRPr="0044668E" w:rsidRDefault="0044668E" w:rsidP="0044668E">
      <w:pPr>
        <w:spacing w:after="0" w:line="240" w:lineRule="auto"/>
        <w:ind w:left="0" w:right="0" w:firstLine="0"/>
        <w:jc w:val="center"/>
        <w:rPr>
          <w:color w:val="auto"/>
          <w:sz w:val="18"/>
          <w:szCs w:val="20"/>
        </w:rPr>
      </w:pPr>
      <w:proofErr w:type="spellStart"/>
      <w:r w:rsidRPr="0044668E">
        <w:rPr>
          <w:color w:val="auto"/>
          <w:sz w:val="18"/>
          <w:szCs w:val="20"/>
        </w:rPr>
        <w:t>Reģ</w:t>
      </w:r>
      <w:proofErr w:type="spellEnd"/>
      <w:r w:rsidRPr="0044668E">
        <w:rPr>
          <w:color w:val="auto"/>
          <w:sz w:val="18"/>
          <w:szCs w:val="20"/>
        </w:rPr>
        <w:t xml:space="preserve">. Nr. </w:t>
      </w:r>
      <w:r w:rsidRPr="0044668E">
        <w:rPr>
          <w:noProof/>
          <w:color w:val="auto"/>
          <w:sz w:val="18"/>
          <w:szCs w:val="20"/>
        </w:rPr>
        <w:t>90009114631</w:t>
      </w:r>
      <w:r w:rsidRPr="0044668E">
        <w:rPr>
          <w:color w:val="auto"/>
          <w:sz w:val="18"/>
          <w:szCs w:val="20"/>
        </w:rPr>
        <w:t xml:space="preserve">; </w:t>
      </w:r>
      <w:r w:rsidRPr="0044668E">
        <w:rPr>
          <w:noProof/>
          <w:color w:val="auto"/>
          <w:sz w:val="18"/>
          <w:szCs w:val="20"/>
        </w:rPr>
        <w:t>Rīgas iela 16, Limbaži, Limbažu novads LV-4001</w:t>
      </w:r>
      <w:r w:rsidRPr="0044668E">
        <w:rPr>
          <w:color w:val="auto"/>
          <w:sz w:val="18"/>
          <w:szCs w:val="20"/>
        </w:rPr>
        <w:t xml:space="preserve">; </w:t>
      </w:r>
    </w:p>
    <w:p w14:paraId="15130BE5" w14:textId="77777777" w:rsidR="0044668E" w:rsidRPr="0044668E" w:rsidRDefault="0044668E" w:rsidP="0044668E">
      <w:pPr>
        <w:spacing w:after="0" w:line="240" w:lineRule="auto"/>
        <w:ind w:left="0" w:right="0" w:firstLine="0"/>
        <w:jc w:val="center"/>
        <w:rPr>
          <w:color w:val="auto"/>
          <w:sz w:val="18"/>
          <w:szCs w:val="20"/>
        </w:rPr>
      </w:pPr>
      <w:r w:rsidRPr="0044668E">
        <w:rPr>
          <w:color w:val="auto"/>
          <w:sz w:val="18"/>
          <w:szCs w:val="20"/>
        </w:rPr>
        <w:t>E-pasts</w:t>
      </w:r>
      <w:r w:rsidRPr="0044668E">
        <w:rPr>
          <w:iCs/>
          <w:color w:val="auto"/>
          <w:sz w:val="18"/>
          <w:szCs w:val="20"/>
        </w:rPr>
        <w:t xml:space="preserve"> </w:t>
      </w:r>
      <w:r w:rsidRPr="0044668E">
        <w:rPr>
          <w:iCs/>
          <w:noProof/>
          <w:color w:val="auto"/>
          <w:sz w:val="18"/>
          <w:szCs w:val="20"/>
        </w:rPr>
        <w:t>pasts@limbazunovads.lv</w:t>
      </w:r>
      <w:r w:rsidRPr="0044668E">
        <w:rPr>
          <w:iCs/>
          <w:color w:val="auto"/>
          <w:sz w:val="18"/>
          <w:szCs w:val="20"/>
        </w:rPr>
        <w:t>;</w:t>
      </w:r>
      <w:r w:rsidRPr="0044668E">
        <w:rPr>
          <w:color w:val="auto"/>
          <w:sz w:val="18"/>
          <w:szCs w:val="20"/>
        </w:rPr>
        <w:t xml:space="preserve"> tālrunis </w:t>
      </w:r>
      <w:r w:rsidRPr="0044668E">
        <w:rPr>
          <w:noProof/>
          <w:color w:val="auto"/>
          <w:sz w:val="18"/>
          <w:szCs w:val="20"/>
        </w:rPr>
        <w:t>64023003</w:t>
      </w:r>
    </w:p>
    <w:p w14:paraId="014E7828" w14:textId="77777777" w:rsidR="003C2123" w:rsidRPr="00E37422" w:rsidRDefault="003C2123" w:rsidP="003C2123">
      <w:pPr>
        <w:autoSpaceDE w:val="0"/>
        <w:autoSpaceDN w:val="0"/>
        <w:adjustRightInd w:val="0"/>
        <w:jc w:val="center"/>
        <w:rPr>
          <w:caps/>
          <w:color w:val="auto"/>
          <w:sz w:val="24"/>
          <w:szCs w:val="24"/>
        </w:rPr>
      </w:pPr>
    </w:p>
    <w:p w14:paraId="325EBFDC" w14:textId="38EBA138" w:rsidR="00F94659" w:rsidRDefault="00F94659" w:rsidP="00896AAA">
      <w:pPr>
        <w:autoSpaceDE w:val="0"/>
        <w:autoSpaceDN w:val="0"/>
        <w:adjustRightInd w:val="0"/>
        <w:spacing w:after="0" w:line="240" w:lineRule="auto"/>
        <w:jc w:val="center"/>
        <w:rPr>
          <w:color w:val="auto"/>
          <w:sz w:val="24"/>
          <w:szCs w:val="24"/>
        </w:rPr>
      </w:pPr>
      <w:r w:rsidRPr="00F94659">
        <w:rPr>
          <w:color w:val="auto"/>
          <w:sz w:val="24"/>
          <w:szCs w:val="24"/>
        </w:rPr>
        <w:t>Limbažos</w:t>
      </w:r>
    </w:p>
    <w:p w14:paraId="4294C5D3" w14:textId="77777777" w:rsidR="00F94659" w:rsidRPr="00F94659" w:rsidRDefault="00F94659" w:rsidP="00896AAA">
      <w:pPr>
        <w:autoSpaceDE w:val="0"/>
        <w:autoSpaceDN w:val="0"/>
        <w:adjustRightInd w:val="0"/>
        <w:spacing w:after="0" w:line="240" w:lineRule="auto"/>
        <w:jc w:val="center"/>
        <w:rPr>
          <w:caps/>
          <w:color w:val="auto"/>
          <w:sz w:val="24"/>
          <w:szCs w:val="24"/>
        </w:rPr>
      </w:pPr>
    </w:p>
    <w:p w14:paraId="25371FCD" w14:textId="77777777" w:rsidR="00895EFD" w:rsidRPr="00E37422" w:rsidRDefault="003C2123" w:rsidP="00896AAA">
      <w:pPr>
        <w:autoSpaceDE w:val="0"/>
        <w:autoSpaceDN w:val="0"/>
        <w:adjustRightInd w:val="0"/>
        <w:spacing w:after="0" w:line="240" w:lineRule="auto"/>
        <w:jc w:val="center"/>
        <w:rPr>
          <w:b/>
          <w:caps/>
          <w:color w:val="auto"/>
          <w:sz w:val="24"/>
          <w:szCs w:val="24"/>
        </w:rPr>
      </w:pPr>
      <w:r w:rsidRPr="00E37422">
        <w:rPr>
          <w:b/>
          <w:caps/>
          <w:color w:val="auto"/>
          <w:sz w:val="24"/>
          <w:szCs w:val="24"/>
        </w:rPr>
        <w:t>Paskaidrojuma raksts</w:t>
      </w:r>
    </w:p>
    <w:p w14:paraId="28ECF441" w14:textId="630116B7" w:rsidR="00F94659" w:rsidRDefault="00F94659" w:rsidP="00D41913">
      <w:pPr>
        <w:spacing w:after="0" w:line="240" w:lineRule="auto"/>
        <w:jc w:val="center"/>
        <w:rPr>
          <w:b/>
          <w:bCs/>
          <w:color w:val="auto"/>
          <w:sz w:val="24"/>
          <w:szCs w:val="24"/>
        </w:rPr>
      </w:pPr>
      <w:r w:rsidRPr="00E37422">
        <w:rPr>
          <w:b/>
          <w:bCs/>
          <w:color w:val="auto"/>
          <w:sz w:val="24"/>
          <w:szCs w:val="24"/>
        </w:rPr>
        <w:t>Limbažu novada pašvaldības domes 202</w:t>
      </w:r>
      <w:r>
        <w:rPr>
          <w:b/>
          <w:bCs/>
          <w:color w:val="auto"/>
          <w:sz w:val="24"/>
          <w:szCs w:val="24"/>
        </w:rPr>
        <w:t>6</w:t>
      </w:r>
      <w:r w:rsidRPr="00E37422">
        <w:rPr>
          <w:b/>
          <w:bCs/>
          <w:color w:val="auto"/>
          <w:sz w:val="24"/>
          <w:szCs w:val="24"/>
        </w:rPr>
        <w:t xml:space="preserve">. gada </w:t>
      </w:r>
      <w:r>
        <w:rPr>
          <w:b/>
          <w:bCs/>
          <w:color w:val="auto"/>
          <w:sz w:val="24"/>
          <w:szCs w:val="24"/>
        </w:rPr>
        <w:t>_</w:t>
      </w:r>
      <w:r w:rsidRPr="00E37422">
        <w:rPr>
          <w:b/>
          <w:bCs/>
          <w:color w:val="auto"/>
          <w:sz w:val="24"/>
          <w:szCs w:val="24"/>
        </w:rPr>
        <w:t xml:space="preserve">. </w:t>
      </w:r>
      <w:r>
        <w:rPr>
          <w:b/>
          <w:bCs/>
          <w:color w:val="auto"/>
          <w:sz w:val="24"/>
          <w:szCs w:val="24"/>
        </w:rPr>
        <w:t>_____</w:t>
      </w:r>
      <w:r w:rsidRPr="00E37422">
        <w:rPr>
          <w:b/>
          <w:bCs/>
          <w:color w:val="auto"/>
          <w:sz w:val="24"/>
          <w:szCs w:val="24"/>
        </w:rPr>
        <w:t xml:space="preserve"> saistošajiem noteikumiem Nr. </w:t>
      </w:r>
      <w:r>
        <w:rPr>
          <w:b/>
          <w:bCs/>
          <w:color w:val="auto"/>
          <w:sz w:val="24"/>
          <w:szCs w:val="24"/>
        </w:rPr>
        <w:t>__</w:t>
      </w:r>
    </w:p>
    <w:p w14:paraId="1EFA9CAF" w14:textId="3F34FB43" w:rsidR="00895EFD" w:rsidRPr="00E37422" w:rsidRDefault="00F94659" w:rsidP="00D41913">
      <w:pPr>
        <w:spacing w:after="0" w:line="240" w:lineRule="auto"/>
        <w:jc w:val="center"/>
        <w:rPr>
          <w:b/>
          <w:bCs/>
          <w:color w:val="auto"/>
          <w:sz w:val="24"/>
          <w:szCs w:val="24"/>
        </w:rPr>
      </w:pPr>
      <w:r>
        <w:rPr>
          <w:b/>
          <w:bCs/>
          <w:color w:val="auto"/>
          <w:sz w:val="24"/>
          <w:szCs w:val="24"/>
        </w:rPr>
        <w:t xml:space="preserve">“Grozījumi </w:t>
      </w:r>
      <w:r w:rsidR="00895EFD" w:rsidRPr="00E37422">
        <w:rPr>
          <w:b/>
          <w:bCs/>
          <w:color w:val="auto"/>
          <w:sz w:val="24"/>
          <w:szCs w:val="24"/>
        </w:rPr>
        <w:t xml:space="preserve">Limbažu novada pašvaldības domes </w:t>
      </w:r>
      <w:r w:rsidR="00825E8B" w:rsidRPr="00E37422">
        <w:rPr>
          <w:b/>
          <w:bCs/>
          <w:color w:val="auto"/>
          <w:sz w:val="24"/>
          <w:szCs w:val="24"/>
        </w:rPr>
        <w:t>202</w:t>
      </w:r>
      <w:r w:rsidR="003209D0" w:rsidRPr="00E37422">
        <w:rPr>
          <w:b/>
          <w:bCs/>
          <w:color w:val="auto"/>
          <w:sz w:val="24"/>
          <w:szCs w:val="24"/>
        </w:rPr>
        <w:t>3</w:t>
      </w:r>
      <w:r w:rsidR="00825E8B" w:rsidRPr="00E37422">
        <w:rPr>
          <w:b/>
          <w:bCs/>
          <w:color w:val="auto"/>
          <w:sz w:val="24"/>
          <w:szCs w:val="24"/>
        </w:rPr>
        <w:t>.</w:t>
      </w:r>
      <w:r w:rsidR="00E13412" w:rsidRPr="00E37422">
        <w:rPr>
          <w:b/>
          <w:bCs/>
          <w:color w:val="auto"/>
          <w:sz w:val="24"/>
          <w:szCs w:val="24"/>
        </w:rPr>
        <w:t xml:space="preserve"> </w:t>
      </w:r>
      <w:r w:rsidR="00825E8B" w:rsidRPr="00E37422">
        <w:rPr>
          <w:b/>
          <w:bCs/>
          <w:color w:val="auto"/>
          <w:sz w:val="24"/>
          <w:szCs w:val="24"/>
        </w:rPr>
        <w:t xml:space="preserve">gada </w:t>
      </w:r>
      <w:r w:rsidR="00F80F87">
        <w:rPr>
          <w:b/>
          <w:bCs/>
          <w:color w:val="auto"/>
          <w:sz w:val="24"/>
          <w:szCs w:val="24"/>
        </w:rPr>
        <w:t>26</w:t>
      </w:r>
      <w:r w:rsidR="00D41913" w:rsidRPr="00E37422">
        <w:rPr>
          <w:b/>
          <w:bCs/>
          <w:color w:val="auto"/>
          <w:sz w:val="24"/>
          <w:szCs w:val="24"/>
        </w:rPr>
        <w:t xml:space="preserve">. </w:t>
      </w:r>
      <w:r w:rsidR="0044668E">
        <w:rPr>
          <w:b/>
          <w:bCs/>
          <w:color w:val="auto"/>
          <w:sz w:val="24"/>
          <w:szCs w:val="24"/>
        </w:rPr>
        <w:t>oktobra</w:t>
      </w:r>
      <w:r w:rsidR="00D41913" w:rsidRPr="00E37422">
        <w:rPr>
          <w:b/>
          <w:bCs/>
          <w:color w:val="auto"/>
          <w:sz w:val="24"/>
          <w:szCs w:val="24"/>
        </w:rPr>
        <w:t xml:space="preserve"> saistošaj</w:t>
      </w:r>
      <w:r>
        <w:rPr>
          <w:b/>
          <w:bCs/>
          <w:color w:val="auto"/>
          <w:sz w:val="24"/>
          <w:szCs w:val="24"/>
        </w:rPr>
        <w:t>os</w:t>
      </w:r>
      <w:r w:rsidR="00D41913" w:rsidRPr="00E37422">
        <w:rPr>
          <w:b/>
          <w:bCs/>
          <w:color w:val="auto"/>
          <w:sz w:val="24"/>
          <w:szCs w:val="24"/>
        </w:rPr>
        <w:t xml:space="preserve"> noteikum</w:t>
      </w:r>
      <w:r>
        <w:rPr>
          <w:b/>
          <w:bCs/>
          <w:color w:val="auto"/>
          <w:sz w:val="24"/>
          <w:szCs w:val="24"/>
        </w:rPr>
        <w:t>os</w:t>
      </w:r>
      <w:r w:rsidR="0056735B">
        <w:rPr>
          <w:b/>
          <w:bCs/>
          <w:color w:val="auto"/>
          <w:sz w:val="24"/>
          <w:szCs w:val="24"/>
        </w:rPr>
        <w:t xml:space="preserve"> </w:t>
      </w:r>
      <w:bookmarkStart w:id="0" w:name="_GoBack"/>
      <w:bookmarkEnd w:id="0"/>
      <w:r w:rsidR="00D41913" w:rsidRPr="00E37422">
        <w:rPr>
          <w:b/>
          <w:bCs/>
          <w:color w:val="auto"/>
          <w:sz w:val="24"/>
          <w:szCs w:val="24"/>
        </w:rPr>
        <w:t xml:space="preserve">Nr. </w:t>
      </w:r>
      <w:r w:rsidR="00F80F87">
        <w:rPr>
          <w:b/>
          <w:bCs/>
          <w:color w:val="auto"/>
          <w:sz w:val="24"/>
          <w:szCs w:val="24"/>
        </w:rPr>
        <w:t>25</w:t>
      </w:r>
      <w:r w:rsidR="0044668E">
        <w:rPr>
          <w:b/>
          <w:bCs/>
          <w:color w:val="auto"/>
          <w:sz w:val="24"/>
          <w:szCs w:val="24"/>
        </w:rPr>
        <w:t xml:space="preserve"> </w:t>
      </w:r>
      <w:r w:rsidR="00DC3D74" w:rsidRPr="00E37422">
        <w:rPr>
          <w:b/>
          <w:bCs/>
          <w:color w:val="auto"/>
          <w:sz w:val="24"/>
          <w:szCs w:val="24"/>
        </w:rPr>
        <w:t>“</w:t>
      </w:r>
      <w:r w:rsidR="0098697B" w:rsidRPr="00E37422">
        <w:rPr>
          <w:b/>
          <w:color w:val="auto"/>
          <w:sz w:val="24"/>
          <w:szCs w:val="24"/>
        </w:rPr>
        <w:t>Par Limbažu novada pašvaldības atbalstu bārenim un bez vecāku gādības palikušam bērnam pēc pilngadības sasniegšanas, audžuģimenēm un aizbildņiem</w:t>
      </w:r>
      <w:r w:rsidR="00D41913" w:rsidRPr="00E37422">
        <w:rPr>
          <w:b/>
          <w:bCs/>
          <w:color w:val="auto"/>
          <w:sz w:val="24"/>
          <w:szCs w:val="24"/>
        </w:rPr>
        <w:t>”</w:t>
      </w:r>
      <w:r>
        <w:rPr>
          <w:b/>
          <w:bCs/>
          <w:color w:val="auto"/>
          <w:sz w:val="24"/>
          <w:szCs w:val="24"/>
        </w:rPr>
        <w:t>”</w:t>
      </w:r>
    </w:p>
    <w:p w14:paraId="4449E285" w14:textId="77777777" w:rsidR="003C2123" w:rsidRPr="00E37422" w:rsidRDefault="003C2123" w:rsidP="00896AAA">
      <w:pPr>
        <w:autoSpaceDE w:val="0"/>
        <w:autoSpaceDN w:val="0"/>
        <w:adjustRightInd w:val="0"/>
        <w:spacing w:after="0" w:line="240" w:lineRule="auto"/>
        <w:jc w:val="center"/>
        <w:rPr>
          <w:b/>
          <w:bCs/>
          <w:color w:val="auto"/>
          <w:sz w:val="24"/>
          <w:szCs w:val="24"/>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66"/>
        <w:gridCol w:w="7594"/>
      </w:tblGrid>
      <w:tr w:rsidR="00E37422" w:rsidRPr="00E37422" w14:paraId="71396195" w14:textId="77777777" w:rsidTr="004D6E0A">
        <w:trPr>
          <w:trHeight w:val="471"/>
          <w:jc w:val="center"/>
        </w:trPr>
        <w:tc>
          <w:tcPr>
            <w:tcW w:w="2466" w:type="dxa"/>
            <w:tcBorders>
              <w:top w:val="single" w:sz="4" w:space="0" w:color="000000"/>
              <w:left w:val="single" w:sz="4" w:space="0" w:color="000000"/>
              <w:bottom w:val="single" w:sz="4" w:space="0" w:color="000000"/>
              <w:right w:val="single" w:sz="4" w:space="0" w:color="000000"/>
            </w:tcBorders>
            <w:vAlign w:val="center"/>
          </w:tcPr>
          <w:p w14:paraId="6183EEF7" w14:textId="77777777" w:rsidR="003C2123" w:rsidRPr="00E37422" w:rsidRDefault="003C2123" w:rsidP="00AA6DB7">
            <w:pPr>
              <w:shd w:val="clear" w:color="auto" w:fill="FFFFFF"/>
              <w:spacing w:after="0" w:line="240" w:lineRule="auto"/>
              <w:jc w:val="center"/>
              <w:rPr>
                <w:b/>
                <w:bCs/>
                <w:color w:val="auto"/>
                <w:sz w:val="24"/>
                <w:szCs w:val="24"/>
              </w:rPr>
            </w:pPr>
            <w:r w:rsidRPr="00E37422">
              <w:rPr>
                <w:b/>
                <w:bCs/>
                <w:color w:val="auto"/>
                <w:sz w:val="24"/>
                <w:szCs w:val="24"/>
              </w:rPr>
              <w:t>Paskaidrojuma raksta sadaļas</w:t>
            </w:r>
          </w:p>
        </w:tc>
        <w:tc>
          <w:tcPr>
            <w:tcW w:w="7594" w:type="dxa"/>
            <w:tcBorders>
              <w:top w:val="single" w:sz="4" w:space="0" w:color="000000"/>
              <w:left w:val="single" w:sz="4" w:space="0" w:color="000000"/>
              <w:bottom w:val="single" w:sz="4" w:space="0" w:color="000000"/>
              <w:right w:val="single" w:sz="4" w:space="0" w:color="000000"/>
            </w:tcBorders>
            <w:vAlign w:val="center"/>
          </w:tcPr>
          <w:p w14:paraId="1D737417" w14:textId="77777777" w:rsidR="003C2123" w:rsidRPr="00E37422" w:rsidRDefault="003C2123" w:rsidP="00AA6DB7">
            <w:pPr>
              <w:shd w:val="clear" w:color="auto" w:fill="FFFFFF"/>
              <w:spacing w:after="0" w:line="240" w:lineRule="auto"/>
              <w:jc w:val="center"/>
              <w:rPr>
                <w:b/>
                <w:bCs/>
                <w:color w:val="auto"/>
                <w:sz w:val="24"/>
                <w:szCs w:val="24"/>
              </w:rPr>
            </w:pPr>
            <w:r w:rsidRPr="00E37422">
              <w:rPr>
                <w:b/>
                <w:bCs/>
                <w:color w:val="auto"/>
                <w:sz w:val="24"/>
                <w:szCs w:val="24"/>
              </w:rPr>
              <w:t>Norādāmā informācija</w:t>
            </w:r>
          </w:p>
        </w:tc>
      </w:tr>
      <w:tr w:rsidR="00E37422" w:rsidRPr="00E37422" w14:paraId="5D5F6274"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4161790E" w14:textId="77777777" w:rsidR="003C2123" w:rsidRPr="00E37422" w:rsidRDefault="003C2123" w:rsidP="00AA6DB7">
            <w:pPr>
              <w:shd w:val="clear" w:color="auto" w:fill="FFFFFF"/>
              <w:spacing w:after="0" w:line="240" w:lineRule="auto"/>
              <w:jc w:val="left"/>
              <w:rPr>
                <w:bCs/>
                <w:color w:val="auto"/>
                <w:sz w:val="24"/>
                <w:szCs w:val="24"/>
              </w:rPr>
            </w:pPr>
            <w:r w:rsidRPr="00E37422">
              <w:rPr>
                <w:color w:val="auto"/>
                <w:sz w:val="24"/>
                <w:szCs w:val="24"/>
              </w:rPr>
              <w:t>1. Projekta nepieciešamības pamatojums</w:t>
            </w:r>
          </w:p>
          <w:p w14:paraId="536DE587" w14:textId="77777777" w:rsidR="003C2123" w:rsidRPr="00E37422" w:rsidRDefault="003C2123" w:rsidP="00AA6DB7">
            <w:pPr>
              <w:shd w:val="clear" w:color="auto" w:fill="FFFFFF"/>
              <w:spacing w:after="0" w:line="240" w:lineRule="auto"/>
              <w:jc w:val="left"/>
              <w:rPr>
                <w:bCs/>
                <w:i/>
                <w:iCs/>
                <w:color w:val="auto"/>
                <w:sz w:val="24"/>
                <w:szCs w:val="24"/>
              </w:rPr>
            </w:pPr>
          </w:p>
        </w:tc>
        <w:tc>
          <w:tcPr>
            <w:tcW w:w="7594" w:type="dxa"/>
            <w:tcBorders>
              <w:top w:val="single" w:sz="4" w:space="0" w:color="000000"/>
              <w:left w:val="single" w:sz="4" w:space="0" w:color="000000"/>
              <w:bottom w:val="single" w:sz="4" w:space="0" w:color="000000"/>
              <w:right w:val="single" w:sz="4" w:space="0" w:color="000000"/>
            </w:tcBorders>
          </w:tcPr>
          <w:p w14:paraId="3A0B44E9" w14:textId="6E2416E8" w:rsidR="00D71760" w:rsidRPr="003253F4" w:rsidRDefault="00D71760" w:rsidP="00C07D59">
            <w:pPr>
              <w:spacing w:after="0" w:line="240" w:lineRule="auto"/>
              <w:ind w:left="0" w:firstLine="0"/>
              <w:rPr>
                <w:color w:val="EE0000"/>
                <w:sz w:val="24"/>
                <w:szCs w:val="24"/>
              </w:rPr>
            </w:pPr>
            <w:r w:rsidRPr="003253F4">
              <w:rPr>
                <w:color w:val="auto"/>
                <w:sz w:val="24"/>
                <w:szCs w:val="24"/>
              </w:rPr>
              <w:t xml:space="preserve">Pamatojoties uz izmaiņām Ministru kabineta 2018. gada 26. jūnija noteikumos Nr.354 “Audžuģimenes noteikumi”, no 2026. gada 1. janvāra pabalsta audžuģimenē esoša bērna uzturam minimālo apmēru nosaka par bērnu līdz septiņu gadu vecuma sasniegšanai – 50% apmērā no Ministru kabineta noteiktās minimālās mēneša darba algas, bet par bērnu vecumā no septiņiem gadiem – 60% apmērā no minimālās darba algas. Tā kā sākotnējā Limbažu novada pašvaldības domes 2023.gada 26. oktobra saistošo noteikumu Nr. 25 “Par Limbažu novada pašvaldības atbalstu bārenim un bez vecāku gādības palikušam bērnam pēc pilngadības sasniegšanas, audžuģimenēm un aizbildņiem” 33.1. un 33.2. punktos bija norādīts konkrēts pabalsta apmērs </w:t>
            </w:r>
            <w:proofErr w:type="spellStart"/>
            <w:r w:rsidRPr="003253F4">
              <w:rPr>
                <w:i/>
                <w:iCs/>
                <w:color w:val="auto"/>
                <w:sz w:val="24"/>
                <w:szCs w:val="24"/>
              </w:rPr>
              <w:t>euro</w:t>
            </w:r>
            <w:proofErr w:type="spellEnd"/>
            <w:r w:rsidRPr="003253F4">
              <w:rPr>
                <w:i/>
                <w:iCs/>
                <w:color w:val="auto"/>
                <w:sz w:val="24"/>
                <w:szCs w:val="24"/>
              </w:rPr>
              <w:t xml:space="preserve">, </w:t>
            </w:r>
            <w:r w:rsidRPr="003253F4">
              <w:rPr>
                <w:color w:val="auto"/>
                <w:sz w:val="24"/>
                <w:szCs w:val="24"/>
              </w:rPr>
              <w:t>nepieciešami grozījumi, izsakot 33.1. un 33.2. punktu jaunā redakcijā</w:t>
            </w:r>
            <w:r w:rsidR="00034AEE" w:rsidRPr="003253F4">
              <w:rPr>
                <w:color w:val="auto"/>
                <w:sz w:val="24"/>
                <w:szCs w:val="24"/>
              </w:rPr>
              <w:t xml:space="preserve">. </w:t>
            </w:r>
          </w:p>
        </w:tc>
      </w:tr>
      <w:tr w:rsidR="00E37422" w:rsidRPr="00E37422" w14:paraId="3DD18AA6"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74069670" w14:textId="0FFAF6D5" w:rsidR="004D6E0A" w:rsidRPr="00E37422" w:rsidRDefault="004D6E0A" w:rsidP="00AA6DB7">
            <w:pPr>
              <w:shd w:val="clear" w:color="auto" w:fill="FFFFFF"/>
              <w:spacing w:after="0" w:line="240" w:lineRule="auto"/>
              <w:jc w:val="left"/>
              <w:rPr>
                <w:color w:val="auto"/>
                <w:sz w:val="24"/>
                <w:szCs w:val="24"/>
              </w:rPr>
            </w:pPr>
            <w:r w:rsidRPr="00E37422">
              <w:rPr>
                <w:color w:val="auto"/>
                <w:sz w:val="24"/>
                <w:szCs w:val="24"/>
              </w:rPr>
              <w:t>2. Fiskālā ietekme uz pašvaldības budžetu</w:t>
            </w:r>
          </w:p>
        </w:tc>
        <w:tc>
          <w:tcPr>
            <w:tcW w:w="7594" w:type="dxa"/>
            <w:tcBorders>
              <w:top w:val="single" w:sz="4" w:space="0" w:color="000000"/>
              <w:left w:val="single" w:sz="4" w:space="0" w:color="000000"/>
              <w:bottom w:val="single" w:sz="4" w:space="0" w:color="000000"/>
              <w:right w:val="single" w:sz="4" w:space="0" w:color="000000"/>
            </w:tcBorders>
          </w:tcPr>
          <w:p w14:paraId="6C6E0866" w14:textId="6402407E" w:rsidR="00D41913" w:rsidRPr="003B08DB" w:rsidRDefault="00F508F9" w:rsidP="00F508F9">
            <w:pPr>
              <w:spacing w:after="0" w:line="240" w:lineRule="auto"/>
              <w:rPr>
                <w:color w:val="auto"/>
                <w:sz w:val="24"/>
                <w:szCs w:val="24"/>
              </w:rPr>
            </w:pPr>
            <w:r w:rsidRPr="003B08DB">
              <w:rPr>
                <w:color w:val="auto"/>
                <w:sz w:val="24"/>
                <w:szCs w:val="24"/>
              </w:rPr>
              <w:t xml:space="preserve">Saistošo noteikumu izpildei ir plānoti finanšu resursi </w:t>
            </w:r>
            <w:r w:rsidR="003209D0" w:rsidRPr="003B08DB">
              <w:rPr>
                <w:color w:val="auto"/>
                <w:sz w:val="24"/>
                <w:szCs w:val="24"/>
              </w:rPr>
              <w:t>P</w:t>
            </w:r>
            <w:r w:rsidRPr="003B08DB">
              <w:rPr>
                <w:color w:val="auto"/>
                <w:sz w:val="24"/>
                <w:szCs w:val="24"/>
              </w:rPr>
              <w:t>ašvaldības budžetā.</w:t>
            </w:r>
            <w:r w:rsidR="00034AEE" w:rsidRPr="003B08DB">
              <w:rPr>
                <w:color w:val="auto"/>
                <w:sz w:val="24"/>
                <w:szCs w:val="24"/>
              </w:rPr>
              <w:t xml:space="preserve"> </w:t>
            </w:r>
          </w:p>
          <w:p w14:paraId="16BE3980" w14:textId="1195126E" w:rsidR="0050655D" w:rsidRPr="003B08DB" w:rsidRDefault="0050655D" w:rsidP="003B08DB">
            <w:pPr>
              <w:spacing w:after="0" w:line="240" w:lineRule="auto"/>
              <w:ind w:left="0" w:firstLine="0"/>
              <w:rPr>
                <w:color w:val="auto"/>
                <w:sz w:val="24"/>
                <w:szCs w:val="24"/>
              </w:rPr>
            </w:pPr>
            <w:r w:rsidRPr="003B08DB">
              <w:rPr>
                <w:color w:val="auto"/>
                <w:sz w:val="24"/>
                <w:szCs w:val="24"/>
              </w:rPr>
              <w:t>Atbalsts bāreņiem vai bez vecāku gādības palikušiem bērniem pēc pilngadības sasniegšanas  un audžuģimenēm iekļauj:</w:t>
            </w:r>
          </w:p>
          <w:p w14:paraId="0E966459" w14:textId="3B5D6B98" w:rsidR="00144AFD" w:rsidRPr="003B08DB" w:rsidRDefault="0050655D" w:rsidP="00144AFD">
            <w:pPr>
              <w:spacing w:after="0" w:line="240" w:lineRule="auto"/>
              <w:rPr>
                <w:color w:val="auto"/>
                <w:sz w:val="24"/>
                <w:szCs w:val="24"/>
              </w:rPr>
            </w:pPr>
            <w:r w:rsidRPr="003B08DB">
              <w:rPr>
                <w:color w:val="auto"/>
                <w:sz w:val="24"/>
                <w:szCs w:val="24"/>
              </w:rPr>
              <w:t>1.</w:t>
            </w:r>
            <w:bookmarkStart w:id="1" w:name="_Hlk142898682"/>
            <w:r w:rsidR="003B08DB" w:rsidRPr="003B08DB">
              <w:rPr>
                <w:color w:val="auto"/>
                <w:sz w:val="24"/>
                <w:szCs w:val="24"/>
              </w:rPr>
              <w:t xml:space="preserve"> </w:t>
            </w:r>
            <w:r w:rsidRPr="003B08DB">
              <w:rPr>
                <w:color w:val="auto"/>
                <w:sz w:val="24"/>
                <w:szCs w:val="24"/>
              </w:rPr>
              <w:t>Pabalst</w:t>
            </w:r>
            <w:r w:rsidR="003209D0" w:rsidRPr="003B08DB">
              <w:rPr>
                <w:color w:val="auto"/>
                <w:sz w:val="24"/>
                <w:szCs w:val="24"/>
              </w:rPr>
              <w:t>u</w:t>
            </w:r>
            <w:r w:rsidRPr="003B08DB">
              <w:rPr>
                <w:color w:val="auto"/>
                <w:sz w:val="24"/>
                <w:szCs w:val="24"/>
              </w:rPr>
              <w:t xml:space="preserve"> patstāvīgas dzīves uzsākšanai</w:t>
            </w:r>
            <w:bookmarkEnd w:id="1"/>
            <w:r w:rsidR="003209D0" w:rsidRPr="003B08DB">
              <w:rPr>
                <w:color w:val="auto"/>
                <w:sz w:val="24"/>
                <w:szCs w:val="24"/>
              </w:rPr>
              <w:t xml:space="preserve">, </w:t>
            </w:r>
            <w:r w:rsidRPr="003B08DB">
              <w:rPr>
                <w:color w:val="auto"/>
                <w:sz w:val="24"/>
                <w:szCs w:val="24"/>
              </w:rPr>
              <w:t>202</w:t>
            </w:r>
            <w:r w:rsidR="003B08DB" w:rsidRPr="003B08DB">
              <w:rPr>
                <w:color w:val="auto"/>
                <w:sz w:val="24"/>
                <w:szCs w:val="24"/>
              </w:rPr>
              <w:t>6</w:t>
            </w:r>
            <w:r w:rsidRPr="003B08DB">
              <w:rPr>
                <w:color w:val="auto"/>
                <w:sz w:val="24"/>
                <w:szCs w:val="24"/>
              </w:rPr>
              <w:t>. gadā plānot</w:t>
            </w:r>
            <w:r w:rsidR="003B08DB" w:rsidRPr="003B08DB">
              <w:rPr>
                <w:color w:val="auto"/>
                <w:sz w:val="24"/>
                <w:szCs w:val="24"/>
              </w:rPr>
              <w:t>i</w:t>
            </w:r>
            <w:r w:rsidRPr="003B08DB">
              <w:rPr>
                <w:color w:val="auto"/>
                <w:sz w:val="24"/>
                <w:szCs w:val="24"/>
              </w:rPr>
              <w:t xml:space="preserve"> līdzekļi </w:t>
            </w:r>
            <w:r w:rsidR="003B08DB" w:rsidRPr="003B08DB">
              <w:rPr>
                <w:color w:val="auto"/>
                <w:sz w:val="24"/>
                <w:szCs w:val="24"/>
              </w:rPr>
              <w:t>3430</w:t>
            </w:r>
            <w:r w:rsidRPr="003B08DB">
              <w:rPr>
                <w:color w:val="auto"/>
                <w:sz w:val="24"/>
                <w:szCs w:val="24"/>
              </w:rPr>
              <w:t xml:space="preserve"> </w:t>
            </w:r>
            <w:proofErr w:type="spellStart"/>
            <w:r w:rsidRPr="003B08DB">
              <w:rPr>
                <w:i/>
                <w:iCs/>
                <w:color w:val="auto"/>
                <w:sz w:val="24"/>
                <w:szCs w:val="24"/>
              </w:rPr>
              <w:t>euro</w:t>
            </w:r>
            <w:proofErr w:type="spellEnd"/>
            <w:r w:rsidRPr="003B08DB">
              <w:rPr>
                <w:color w:val="auto"/>
                <w:sz w:val="24"/>
                <w:szCs w:val="24"/>
              </w:rPr>
              <w:t xml:space="preserve"> apmērā,</w:t>
            </w:r>
            <w:r w:rsidR="0044668E" w:rsidRPr="003B08DB">
              <w:rPr>
                <w:color w:val="auto"/>
                <w:sz w:val="24"/>
                <w:szCs w:val="24"/>
              </w:rPr>
              <w:t xml:space="preserve"> sniedzot atbalstu 1</w:t>
            </w:r>
            <w:r w:rsidR="003B08DB" w:rsidRPr="003B08DB">
              <w:rPr>
                <w:color w:val="auto"/>
                <w:sz w:val="24"/>
                <w:szCs w:val="24"/>
              </w:rPr>
              <w:t>0</w:t>
            </w:r>
            <w:r w:rsidR="0044668E" w:rsidRPr="003B08DB">
              <w:rPr>
                <w:color w:val="auto"/>
                <w:sz w:val="24"/>
                <w:szCs w:val="24"/>
              </w:rPr>
              <w:t xml:space="preserve">  personām.</w:t>
            </w:r>
          </w:p>
          <w:p w14:paraId="06C48228" w14:textId="2B13478D" w:rsidR="0050655D" w:rsidRPr="003B08DB" w:rsidRDefault="0050655D" w:rsidP="0050655D">
            <w:pPr>
              <w:spacing w:after="0" w:line="240" w:lineRule="auto"/>
              <w:rPr>
                <w:color w:val="auto"/>
                <w:sz w:val="24"/>
                <w:szCs w:val="24"/>
              </w:rPr>
            </w:pPr>
            <w:r w:rsidRPr="003B08DB">
              <w:rPr>
                <w:color w:val="auto"/>
                <w:sz w:val="24"/>
                <w:szCs w:val="24"/>
              </w:rPr>
              <w:t>2.</w:t>
            </w:r>
            <w:r w:rsidR="003B08DB" w:rsidRPr="003B08DB">
              <w:rPr>
                <w:color w:val="auto"/>
                <w:sz w:val="24"/>
                <w:szCs w:val="24"/>
              </w:rPr>
              <w:t xml:space="preserve"> </w:t>
            </w:r>
            <w:r w:rsidRPr="003B08DB">
              <w:rPr>
                <w:color w:val="auto"/>
                <w:sz w:val="24"/>
                <w:szCs w:val="24"/>
              </w:rPr>
              <w:t>Pabalst</w:t>
            </w:r>
            <w:r w:rsidR="003209D0" w:rsidRPr="003B08DB">
              <w:rPr>
                <w:color w:val="auto"/>
                <w:sz w:val="24"/>
                <w:szCs w:val="24"/>
              </w:rPr>
              <w:t>u</w:t>
            </w:r>
            <w:r w:rsidRPr="003B08DB">
              <w:rPr>
                <w:color w:val="auto"/>
                <w:sz w:val="24"/>
                <w:szCs w:val="24"/>
              </w:rPr>
              <w:t xml:space="preserve"> sadzīves priekšmetu un mīkstā inventāra iegādei</w:t>
            </w:r>
            <w:r w:rsidR="003209D0" w:rsidRPr="003B08DB">
              <w:rPr>
                <w:color w:val="auto"/>
                <w:sz w:val="24"/>
                <w:szCs w:val="24"/>
              </w:rPr>
              <w:t>,</w:t>
            </w:r>
            <w:r w:rsidRPr="003B08DB">
              <w:rPr>
                <w:color w:val="auto"/>
                <w:sz w:val="24"/>
                <w:szCs w:val="24"/>
              </w:rPr>
              <w:t xml:space="preserve"> plānota 1</w:t>
            </w:r>
            <w:r w:rsidR="003B08DB" w:rsidRPr="003B08DB">
              <w:rPr>
                <w:color w:val="auto"/>
                <w:sz w:val="24"/>
                <w:szCs w:val="24"/>
              </w:rPr>
              <w:t xml:space="preserve">0 </w:t>
            </w:r>
            <w:r w:rsidRPr="003B08DB">
              <w:rPr>
                <w:color w:val="auto"/>
                <w:sz w:val="24"/>
                <w:szCs w:val="24"/>
              </w:rPr>
              <w:t xml:space="preserve">bērniem </w:t>
            </w:r>
            <w:r w:rsidR="003B08DB" w:rsidRPr="003B08DB">
              <w:rPr>
                <w:color w:val="auto"/>
                <w:sz w:val="24"/>
                <w:szCs w:val="24"/>
              </w:rPr>
              <w:t>14450</w:t>
            </w:r>
            <w:r w:rsidRPr="003B08DB">
              <w:rPr>
                <w:color w:val="auto"/>
                <w:sz w:val="24"/>
                <w:szCs w:val="24"/>
              </w:rPr>
              <w:t xml:space="preserve"> </w:t>
            </w:r>
            <w:proofErr w:type="spellStart"/>
            <w:r w:rsidRPr="003B08DB">
              <w:rPr>
                <w:i/>
                <w:iCs/>
                <w:color w:val="auto"/>
                <w:sz w:val="24"/>
                <w:szCs w:val="24"/>
              </w:rPr>
              <w:t>euro</w:t>
            </w:r>
            <w:proofErr w:type="spellEnd"/>
            <w:r w:rsidRPr="003B08DB">
              <w:rPr>
                <w:color w:val="auto"/>
                <w:sz w:val="24"/>
                <w:szCs w:val="24"/>
              </w:rPr>
              <w:t xml:space="preserve"> apmērā</w:t>
            </w:r>
            <w:bookmarkStart w:id="2" w:name="_Hlk142899925"/>
            <w:r w:rsidR="003B08DB" w:rsidRPr="003B08DB">
              <w:rPr>
                <w:color w:val="auto"/>
                <w:sz w:val="24"/>
                <w:szCs w:val="24"/>
              </w:rPr>
              <w:t>.</w:t>
            </w:r>
          </w:p>
          <w:bookmarkEnd w:id="2"/>
          <w:p w14:paraId="3FEDA853" w14:textId="0870A2E7" w:rsidR="005F03D0" w:rsidRPr="003B08DB" w:rsidRDefault="0050655D" w:rsidP="0050655D">
            <w:pPr>
              <w:spacing w:after="0" w:line="240" w:lineRule="auto"/>
              <w:rPr>
                <w:color w:val="auto"/>
                <w:sz w:val="24"/>
                <w:szCs w:val="24"/>
              </w:rPr>
            </w:pPr>
            <w:r w:rsidRPr="003B08DB">
              <w:rPr>
                <w:color w:val="auto"/>
                <w:sz w:val="24"/>
                <w:szCs w:val="24"/>
              </w:rPr>
              <w:t>3.</w:t>
            </w:r>
            <w:bookmarkStart w:id="3" w:name="_Hlk142900316"/>
            <w:r w:rsidR="003B08DB" w:rsidRPr="003B08DB">
              <w:rPr>
                <w:color w:val="auto"/>
                <w:sz w:val="24"/>
                <w:szCs w:val="24"/>
              </w:rPr>
              <w:t xml:space="preserve"> </w:t>
            </w:r>
            <w:r w:rsidRPr="003B08DB">
              <w:rPr>
                <w:color w:val="auto"/>
                <w:sz w:val="24"/>
                <w:szCs w:val="24"/>
              </w:rPr>
              <w:t>Pabalstu ikmēneša izdevumiem</w:t>
            </w:r>
            <w:r w:rsidR="003209D0" w:rsidRPr="003B08DB">
              <w:rPr>
                <w:color w:val="auto"/>
                <w:sz w:val="24"/>
                <w:szCs w:val="24"/>
              </w:rPr>
              <w:t>, kam 202</w:t>
            </w:r>
            <w:r w:rsidR="003B08DB" w:rsidRPr="003B08DB">
              <w:rPr>
                <w:color w:val="auto"/>
                <w:sz w:val="24"/>
                <w:szCs w:val="24"/>
              </w:rPr>
              <w:t>6</w:t>
            </w:r>
            <w:r w:rsidR="003209D0" w:rsidRPr="003B08DB">
              <w:rPr>
                <w:color w:val="auto"/>
                <w:sz w:val="24"/>
                <w:szCs w:val="24"/>
              </w:rPr>
              <w:t>.gada</w:t>
            </w:r>
            <w:r w:rsidR="003B08DB" w:rsidRPr="003B08DB">
              <w:rPr>
                <w:color w:val="auto"/>
                <w:sz w:val="24"/>
                <w:szCs w:val="24"/>
              </w:rPr>
              <w:t xml:space="preserve"> </w:t>
            </w:r>
            <w:r w:rsidRPr="003B08DB">
              <w:rPr>
                <w:color w:val="auto"/>
                <w:sz w:val="24"/>
                <w:szCs w:val="24"/>
              </w:rPr>
              <w:t>plānoti līdzekļi</w:t>
            </w:r>
            <w:r w:rsidR="002E71EE" w:rsidRPr="003B08DB">
              <w:rPr>
                <w:color w:val="auto"/>
                <w:sz w:val="24"/>
                <w:szCs w:val="24"/>
              </w:rPr>
              <w:t xml:space="preserve"> </w:t>
            </w:r>
            <w:r w:rsidR="003B08DB" w:rsidRPr="003B08DB">
              <w:rPr>
                <w:color w:val="auto"/>
                <w:sz w:val="24"/>
                <w:szCs w:val="24"/>
              </w:rPr>
              <w:t>40</w:t>
            </w:r>
            <w:r w:rsidR="002E71EE" w:rsidRPr="003B08DB">
              <w:rPr>
                <w:color w:val="auto"/>
                <w:sz w:val="24"/>
                <w:szCs w:val="24"/>
              </w:rPr>
              <w:t xml:space="preserve"> personām</w:t>
            </w:r>
            <w:r w:rsidRPr="003B08DB">
              <w:rPr>
                <w:color w:val="auto"/>
                <w:sz w:val="24"/>
                <w:szCs w:val="24"/>
              </w:rPr>
              <w:t xml:space="preserve"> </w:t>
            </w:r>
            <w:r w:rsidR="003B08DB" w:rsidRPr="003B08DB">
              <w:rPr>
                <w:color w:val="auto"/>
                <w:sz w:val="24"/>
                <w:szCs w:val="24"/>
              </w:rPr>
              <w:t>89 000</w:t>
            </w:r>
            <w:r w:rsidRPr="003B08DB">
              <w:rPr>
                <w:color w:val="auto"/>
                <w:sz w:val="24"/>
                <w:szCs w:val="24"/>
              </w:rPr>
              <w:t xml:space="preserve"> </w:t>
            </w:r>
            <w:proofErr w:type="spellStart"/>
            <w:r w:rsidRPr="003B08DB">
              <w:rPr>
                <w:i/>
                <w:iCs/>
                <w:color w:val="auto"/>
                <w:sz w:val="24"/>
                <w:szCs w:val="24"/>
              </w:rPr>
              <w:t>euro</w:t>
            </w:r>
            <w:proofErr w:type="spellEnd"/>
            <w:r w:rsidRPr="003B08DB">
              <w:rPr>
                <w:color w:val="auto"/>
                <w:sz w:val="24"/>
                <w:szCs w:val="24"/>
              </w:rPr>
              <w:t xml:space="preserve"> apmērā</w:t>
            </w:r>
            <w:r w:rsidR="005F03D0" w:rsidRPr="003B08DB">
              <w:rPr>
                <w:color w:val="auto"/>
                <w:sz w:val="24"/>
                <w:szCs w:val="24"/>
              </w:rPr>
              <w:t>.</w:t>
            </w:r>
          </w:p>
          <w:bookmarkEnd w:id="3"/>
          <w:p w14:paraId="18658777" w14:textId="266FDDF8" w:rsidR="0050655D" w:rsidRPr="003B08DB" w:rsidRDefault="0050655D" w:rsidP="002E71EE">
            <w:pPr>
              <w:spacing w:after="0" w:line="240" w:lineRule="auto"/>
              <w:ind w:left="0" w:firstLine="0"/>
              <w:rPr>
                <w:color w:val="auto"/>
                <w:sz w:val="24"/>
                <w:szCs w:val="24"/>
              </w:rPr>
            </w:pPr>
            <w:r w:rsidRPr="003B08DB">
              <w:rPr>
                <w:color w:val="auto"/>
                <w:sz w:val="24"/>
                <w:szCs w:val="24"/>
              </w:rPr>
              <w:t>4.</w:t>
            </w:r>
            <w:r w:rsidR="003B08DB" w:rsidRPr="003B08DB">
              <w:rPr>
                <w:color w:val="auto"/>
                <w:sz w:val="24"/>
                <w:szCs w:val="24"/>
              </w:rPr>
              <w:t xml:space="preserve"> </w:t>
            </w:r>
            <w:r w:rsidRPr="003B08DB">
              <w:rPr>
                <w:color w:val="auto"/>
                <w:sz w:val="24"/>
                <w:szCs w:val="24"/>
              </w:rPr>
              <w:t>Mājokļa pabalstu</w:t>
            </w:r>
            <w:r w:rsidR="003209D0" w:rsidRPr="003B08DB">
              <w:rPr>
                <w:color w:val="auto"/>
                <w:sz w:val="24"/>
                <w:szCs w:val="24"/>
              </w:rPr>
              <w:t>, kam</w:t>
            </w:r>
            <w:r w:rsidRPr="003B08DB">
              <w:rPr>
                <w:color w:val="auto"/>
                <w:sz w:val="24"/>
                <w:szCs w:val="24"/>
              </w:rPr>
              <w:t xml:space="preserve"> </w:t>
            </w:r>
            <w:r w:rsidR="003209D0" w:rsidRPr="003B08DB">
              <w:rPr>
                <w:color w:val="auto"/>
                <w:sz w:val="24"/>
                <w:szCs w:val="24"/>
              </w:rPr>
              <w:t>š</w:t>
            </w:r>
            <w:r w:rsidRPr="003B08DB">
              <w:rPr>
                <w:color w:val="auto"/>
                <w:sz w:val="24"/>
                <w:szCs w:val="24"/>
              </w:rPr>
              <w:t xml:space="preserve">im mērķim plānoti līdzekļi </w:t>
            </w:r>
            <w:r w:rsidR="003B08DB" w:rsidRPr="003B08DB">
              <w:rPr>
                <w:color w:val="auto"/>
                <w:sz w:val="24"/>
                <w:szCs w:val="24"/>
              </w:rPr>
              <w:t>310</w:t>
            </w:r>
            <w:r w:rsidRPr="003B08DB">
              <w:rPr>
                <w:color w:val="auto"/>
                <w:sz w:val="24"/>
                <w:szCs w:val="24"/>
              </w:rPr>
              <w:t xml:space="preserve">00 </w:t>
            </w:r>
            <w:proofErr w:type="spellStart"/>
            <w:r w:rsidRPr="003B08DB">
              <w:rPr>
                <w:i/>
                <w:iCs/>
                <w:color w:val="auto"/>
                <w:sz w:val="24"/>
                <w:szCs w:val="24"/>
              </w:rPr>
              <w:t>euro</w:t>
            </w:r>
            <w:proofErr w:type="spellEnd"/>
            <w:r w:rsidRPr="003B08DB">
              <w:rPr>
                <w:color w:val="auto"/>
                <w:sz w:val="24"/>
                <w:szCs w:val="24"/>
              </w:rPr>
              <w:t xml:space="preserve"> apmērā, sniedzot atbalstu </w:t>
            </w:r>
            <w:r w:rsidR="003B08DB" w:rsidRPr="003B08DB">
              <w:rPr>
                <w:color w:val="auto"/>
                <w:sz w:val="24"/>
                <w:szCs w:val="24"/>
              </w:rPr>
              <w:t>28</w:t>
            </w:r>
            <w:r w:rsidRPr="003B08DB">
              <w:rPr>
                <w:color w:val="auto"/>
                <w:sz w:val="24"/>
                <w:szCs w:val="24"/>
              </w:rPr>
              <w:t xml:space="preserve"> personām.</w:t>
            </w:r>
          </w:p>
          <w:p w14:paraId="0A0A8D7E" w14:textId="77777777" w:rsidR="0050655D" w:rsidRPr="003B08DB" w:rsidRDefault="0050655D" w:rsidP="0050655D">
            <w:pPr>
              <w:spacing w:after="0" w:line="240" w:lineRule="auto"/>
              <w:rPr>
                <w:color w:val="auto"/>
                <w:sz w:val="24"/>
                <w:szCs w:val="24"/>
              </w:rPr>
            </w:pPr>
            <w:r w:rsidRPr="003B08DB">
              <w:rPr>
                <w:color w:val="auto"/>
                <w:sz w:val="24"/>
                <w:szCs w:val="24"/>
              </w:rPr>
              <w:t>Audžuģimeņu atbalstam Pašvaldība paredz:</w:t>
            </w:r>
          </w:p>
          <w:p w14:paraId="51E2C329" w14:textId="6A0837A9" w:rsidR="0050655D" w:rsidRPr="003B08DB" w:rsidRDefault="0050655D" w:rsidP="0050655D">
            <w:pPr>
              <w:spacing w:after="0" w:line="240" w:lineRule="auto"/>
              <w:rPr>
                <w:color w:val="auto"/>
                <w:sz w:val="24"/>
                <w:szCs w:val="24"/>
              </w:rPr>
            </w:pPr>
            <w:r w:rsidRPr="003B08DB">
              <w:rPr>
                <w:color w:val="auto"/>
                <w:sz w:val="24"/>
                <w:szCs w:val="24"/>
              </w:rPr>
              <w:t>1.</w:t>
            </w:r>
            <w:r w:rsidR="003B08DB" w:rsidRPr="003B08DB">
              <w:rPr>
                <w:color w:val="auto"/>
                <w:sz w:val="24"/>
                <w:szCs w:val="24"/>
              </w:rPr>
              <w:t xml:space="preserve"> </w:t>
            </w:r>
            <w:r w:rsidRPr="003B08DB">
              <w:rPr>
                <w:color w:val="auto"/>
                <w:sz w:val="24"/>
                <w:szCs w:val="24"/>
              </w:rPr>
              <w:t xml:space="preserve">Pabalstu bērna uzturam </w:t>
            </w:r>
            <w:r w:rsidR="003B08DB" w:rsidRPr="003B08DB">
              <w:rPr>
                <w:color w:val="auto"/>
                <w:sz w:val="24"/>
                <w:szCs w:val="24"/>
              </w:rPr>
              <w:t xml:space="preserve">19 bērniem </w:t>
            </w:r>
            <w:r w:rsidRPr="003B08DB">
              <w:rPr>
                <w:color w:val="auto"/>
                <w:sz w:val="24"/>
                <w:szCs w:val="24"/>
              </w:rPr>
              <w:t>10</w:t>
            </w:r>
            <w:r w:rsidR="003B08DB" w:rsidRPr="003B08DB">
              <w:rPr>
                <w:color w:val="auto"/>
                <w:sz w:val="24"/>
                <w:szCs w:val="24"/>
              </w:rPr>
              <w:t>2 960</w:t>
            </w:r>
            <w:r w:rsidRPr="003B08DB">
              <w:rPr>
                <w:color w:val="auto"/>
                <w:sz w:val="24"/>
                <w:szCs w:val="24"/>
              </w:rPr>
              <w:t xml:space="preserve"> </w:t>
            </w:r>
            <w:proofErr w:type="spellStart"/>
            <w:r w:rsidRPr="003B08DB">
              <w:rPr>
                <w:i/>
                <w:iCs/>
                <w:color w:val="auto"/>
                <w:sz w:val="24"/>
                <w:szCs w:val="24"/>
              </w:rPr>
              <w:t>euro</w:t>
            </w:r>
            <w:proofErr w:type="spellEnd"/>
            <w:r w:rsidR="003B08DB" w:rsidRPr="003B08DB">
              <w:rPr>
                <w:color w:val="auto"/>
                <w:sz w:val="24"/>
                <w:szCs w:val="24"/>
              </w:rPr>
              <w:t>, ieskaitot mērķdotāciju</w:t>
            </w:r>
            <w:r w:rsidR="00F94659">
              <w:rPr>
                <w:color w:val="auto"/>
                <w:sz w:val="24"/>
                <w:szCs w:val="24"/>
              </w:rPr>
              <w:t>.</w:t>
            </w:r>
          </w:p>
          <w:p w14:paraId="0365D211" w14:textId="7ED55EC4" w:rsidR="0050655D" w:rsidRPr="003B08DB" w:rsidRDefault="0050655D" w:rsidP="0050655D">
            <w:pPr>
              <w:spacing w:after="0" w:line="240" w:lineRule="auto"/>
              <w:rPr>
                <w:color w:val="auto"/>
                <w:sz w:val="24"/>
                <w:szCs w:val="24"/>
              </w:rPr>
            </w:pPr>
            <w:r w:rsidRPr="003B08DB">
              <w:rPr>
                <w:color w:val="auto"/>
                <w:sz w:val="24"/>
                <w:szCs w:val="24"/>
              </w:rPr>
              <w:t>2.</w:t>
            </w:r>
            <w:r w:rsidR="003B08DB" w:rsidRPr="003B08DB">
              <w:rPr>
                <w:color w:val="auto"/>
                <w:sz w:val="24"/>
                <w:szCs w:val="24"/>
              </w:rPr>
              <w:t xml:space="preserve"> </w:t>
            </w:r>
            <w:r w:rsidRPr="003B08DB">
              <w:rPr>
                <w:color w:val="auto"/>
                <w:sz w:val="24"/>
                <w:szCs w:val="24"/>
              </w:rPr>
              <w:t xml:space="preserve">Pabalstu apģērba un mīkstā inventāra iegādei </w:t>
            </w:r>
            <w:r w:rsidR="003B08DB" w:rsidRPr="003B08DB">
              <w:rPr>
                <w:color w:val="auto"/>
                <w:sz w:val="24"/>
                <w:szCs w:val="24"/>
              </w:rPr>
              <w:t>7560</w:t>
            </w:r>
            <w:r w:rsidRPr="003B08DB">
              <w:rPr>
                <w:color w:val="auto"/>
                <w:sz w:val="24"/>
                <w:szCs w:val="24"/>
              </w:rPr>
              <w:t xml:space="preserve"> </w:t>
            </w:r>
            <w:proofErr w:type="spellStart"/>
            <w:r w:rsidRPr="003B08DB">
              <w:rPr>
                <w:i/>
                <w:iCs/>
                <w:color w:val="auto"/>
                <w:sz w:val="24"/>
                <w:szCs w:val="24"/>
              </w:rPr>
              <w:t>euro</w:t>
            </w:r>
            <w:proofErr w:type="spellEnd"/>
            <w:r w:rsidR="003B08DB" w:rsidRPr="003B08DB">
              <w:rPr>
                <w:color w:val="auto"/>
                <w:sz w:val="24"/>
                <w:szCs w:val="24"/>
              </w:rPr>
              <w:t xml:space="preserve"> 19 bērniem</w:t>
            </w:r>
            <w:r w:rsidR="00F94659">
              <w:rPr>
                <w:color w:val="auto"/>
                <w:sz w:val="24"/>
                <w:szCs w:val="24"/>
              </w:rPr>
              <w:t>.</w:t>
            </w:r>
          </w:p>
          <w:p w14:paraId="7438854E" w14:textId="2CF083FF" w:rsidR="0050655D" w:rsidRPr="003B08DB" w:rsidRDefault="0050655D" w:rsidP="0050655D">
            <w:pPr>
              <w:spacing w:after="0" w:line="240" w:lineRule="auto"/>
              <w:rPr>
                <w:color w:val="auto"/>
                <w:sz w:val="24"/>
                <w:szCs w:val="24"/>
              </w:rPr>
            </w:pPr>
            <w:r w:rsidRPr="003B08DB">
              <w:rPr>
                <w:color w:val="auto"/>
                <w:sz w:val="24"/>
                <w:szCs w:val="24"/>
              </w:rPr>
              <w:t>3.</w:t>
            </w:r>
            <w:r w:rsidR="003B08DB" w:rsidRPr="003B08DB">
              <w:rPr>
                <w:color w:val="auto"/>
                <w:sz w:val="24"/>
                <w:szCs w:val="24"/>
              </w:rPr>
              <w:t xml:space="preserve"> </w:t>
            </w:r>
            <w:r w:rsidRPr="003B08DB">
              <w:rPr>
                <w:color w:val="auto"/>
                <w:sz w:val="24"/>
                <w:szCs w:val="24"/>
              </w:rPr>
              <w:t xml:space="preserve">Pabalstu daļējai veselības aprūpes pakalpojumu apmaksai </w:t>
            </w:r>
            <w:r w:rsidR="003B08DB" w:rsidRPr="003B08DB">
              <w:rPr>
                <w:color w:val="auto"/>
                <w:sz w:val="24"/>
                <w:szCs w:val="24"/>
              </w:rPr>
              <w:t>950</w:t>
            </w:r>
            <w:r w:rsidRPr="003B08DB">
              <w:rPr>
                <w:color w:val="auto"/>
                <w:sz w:val="24"/>
                <w:szCs w:val="24"/>
              </w:rPr>
              <w:t xml:space="preserve"> </w:t>
            </w:r>
            <w:proofErr w:type="spellStart"/>
            <w:r w:rsidRPr="003B08DB">
              <w:rPr>
                <w:i/>
                <w:iCs/>
                <w:color w:val="auto"/>
                <w:sz w:val="24"/>
                <w:szCs w:val="24"/>
              </w:rPr>
              <w:t>euro</w:t>
            </w:r>
            <w:proofErr w:type="spellEnd"/>
            <w:r w:rsidRPr="003B08DB">
              <w:rPr>
                <w:color w:val="auto"/>
                <w:sz w:val="24"/>
                <w:szCs w:val="24"/>
              </w:rPr>
              <w:t>.</w:t>
            </w:r>
          </w:p>
          <w:p w14:paraId="3BC6344F" w14:textId="2204AB86" w:rsidR="00803B92" w:rsidRPr="003B08DB" w:rsidRDefault="003B08DB" w:rsidP="003B08DB">
            <w:pPr>
              <w:spacing w:after="0" w:line="240" w:lineRule="auto"/>
              <w:rPr>
                <w:color w:val="auto"/>
                <w:sz w:val="24"/>
                <w:szCs w:val="24"/>
              </w:rPr>
            </w:pPr>
            <w:r w:rsidRPr="003B08DB">
              <w:rPr>
                <w:color w:val="auto"/>
                <w:sz w:val="24"/>
                <w:szCs w:val="24"/>
              </w:rPr>
              <w:t xml:space="preserve">4. Mācību līdzekļiem atbalsts 1710 </w:t>
            </w:r>
            <w:proofErr w:type="spellStart"/>
            <w:r w:rsidRPr="003B08DB">
              <w:rPr>
                <w:i/>
                <w:iCs/>
                <w:color w:val="auto"/>
                <w:sz w:val="24"/>
                <w:szCs w:val="24"/>
              </w:rPr>
              <w:t>euro</w:t>
            </w:r>
            <w:proofErr w:type="spellEnd"/>
            <w:r w:rsidRPr="003B08DB">
              <w:rPr>
                <w:color w:val="auto"/>
                <w:sz w:val="24"/>
                <w:szCs w:val="24"/>
              </w:rPr>
              <w:t xml:space="preserve"> 57 bērniem.</w:t>
            </w:r>
          </w:p>
        </w:tc>
      </w:tr>
      <w:tr w:rsidR="00E37422" w:rsidRPr="00E37422" w14:paraId="442611BA"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7EB48329" w14:textId="2F8D5573" w:rsidR="004D6E0A" w:rsidRPr="00E37422" w:rsidRDefault="004D6E0A" w:rsidP="00AA6DB7">
            <w:pPr>
              <w:shd w:val="clear" w:color="auto" w:fill="FFFFFF"/>
              <w:spacing w:after="0" w:line="240" w:lineRule="auto"/>
              <w:jc w:val="left"/>
              <w:rPr>
                <w:color w:val="auto"/>
                <w:sz w:val="24"/>
                <w:szCs w:val="24"/>
              </w:rPr>
            </w:pPr>
            <w:r w:rsidRPr="00E37422">
              <w:rPr>
                <w:color w:val="auto"/>
                <w:sz w:val="24"/>
                <w:szCs w:val="24"/>
              </w:rPr>
              <w:t xml:space="preserve">3. Sociālā ietekme, ietekme uz vidi, iedzīvotāju veselību, uzņēmējdarbības vidi pašvaldības teritorijā, kā arī plānotā </w:t>
            </w:r>
            <w:r w:rsidRPr="00E37422">
              <w:rPr>
                <w:color w:val="auto"/>
                <w:sz w:val="24"/>
                <w:szCs w:val="24"/>
              </w:rPr>
              <w:lastRenderedPageBreak/>
              <w:t>regulējuma ietekme uz konkurenci</w:t>
            </w:r>
          </w:p>
        </w:tc>
        <w:tc>
          <w:tcPr>
            <w:tcW w:w="7594" w:type="dxa"/>
            <w:tcBorders>
              <w:top w:val="single" w:sz="4" w:space="0" w:color="000000"/>
              <w:left w:val="single" w:sz="4" w:space="0" w:color="000000"/>
              <w:bottom w:val="single" w:sz="4" w:space="0" w:color="000000"/>
              <w:right w:val="single" w:sz="4" w:space="0" w:color="000000"/>
            </w:tcBorders>
          </w:tcPr>
          <w:p w14:paraId="37DD14D7" w14:textId="66556BD7" w:rsidR="005C1D4D" w:rsidRPr="00E37422" w:rsidRDefault="004D6E0A" w:rsidP="005C1D4D">
            <w:pPr>
              <w:spacing w:after="0" w:line="240" w:lineRule="auto"/>
              <w:rPr>
                <w:color w:val="auto"/>
                <w:sz w:val="24"/>
                <w:szCs w:val="24"/>
              </w:rPr>
            </w:pPr>
            <w:r w:rsidRPr="00E37422">
              <w:rPr>
                <w:color w:val="auto"/>
                <w:sz w:val="24"/>
                <w:szCs w:val="24"/>
              </w:rPr>
              <w:lastRenderedPageBreak/>
              <w:t xml:space="preserve">Sociālā ietekme – </w:t>
            </w:r>
            <w:r w:rsidR="0036403D" w:rsidRPr="00E37422">
              <w:rPr>
                <w:color w:val="auto"/>
                <w:sz w:val="24"/>
                <w:szCs w:val="24"/>
              </w:rPr>
              <w:t>s</w:t>
            </w:r>
            <w:r w:rsidR="005C1D4D" w:rsidRPr="00E37422">
              <w:rPr>
                <w:color w:val="auto"/>
                <w:sz w:val="24"/>
                <w:szCs w:val="24"/>
              </w:rPr>
              <w:t>aistoš</w:t>
            </w:r>
            <w:r w:rsidR="0036403D" w:rsidRPr="00E37422">
              <w:rPr>
                <w:color w:val="auto"/>
                <w:sz w:val="24"/>
                <w:szCs w:val="24"/>
              </w:rPr>
              <w:t>o</w:t>
            </w:r>
            <w:r w:rsidR="005C1D4D" w:rsidRPr="00E37422">
              <w:rPr>
                <w:color w:val="auto"/>
                <w:sz w:val="24"/>
                <w:szCs w:val="24"/>
              </w:rPr>
              <w:t xml:space="preserve"> noteikum</w:t>
            </w:r>
            <w:r w:rsidR="0036403D" w:rsidRPr="00E37422">
              <w:rPr>
                <w:color w:val="auto"/>
                <w:sz w:val="24"/>
                <w:szCs w:val="24"/>
              </w:rPr>
              <w:t>u</w:t>
            </w:r>
            <w:r w:rsidR="005C1D4D" w:rsidRPr="00E37422">
              <w:rPr>
                <w:color w:val="auto"/>
                <w:sz w:val="24"/>
                <w:szCs w:val="24"/>
              </w:rPr>
              <w:t xml:space="preserve"> </w:t>
            </w:r>
            <w:r w:rsidR="003253F4">
              <w:rPr>
                <w:color w:val="auto"/>
                <w:sz w:val="24"/>
                <w:szCs w:val="24"/>
              </w:rPr>
              <w:t xml:space="preserve">redakcionālās izmaiņas būtībā nemaina </w:t>
            </w:r>
            <w:r w:rsidR="005C1D4D" w:rsidRPr="00E37422">
              <w:rPr>
                <w:color w:val="auto"/>
                <w:sz w:val="24"/>
                <w:szCs w:val="24"/>
              </w:rPr>
              <w:t>iedzīvotāju sociāl</w:t>
            </w:r>
            <w:r w:rsidR="003253F4">
              <w:rPr>
                <w:color w:val="auto"/>
                <w:sz w:val="24"/>
                <w:szCs w:val="24"/>
              </w:rPr>
              <w:t xml:space="preserve">o </w:t>
            </w:r>
            <w:r w:rsidR="005C1D4D" w:rsidRPr="00E37422">
              <w:rPr>
                <w:color w:val="auto"/>
                <w:sz w:val="24"/>
                <w:szCs w:val="24"/>
              </w:rPr>
              <w:t>situācij</w:t>
            </w:r>
            <w:r w:rsidR="003253F4">
              <w:rPr>
                <w:color w:val="auto"/>
                <w:sz w:val="24"/>
                <w:szCs w:val="24"/>
              </w:rPr>
              <w:t>u</w:t>
            </w:r>
            <w:r w:rsidR="005C1D4D" w:rsidRPr="00E37422">
              <w:rPr>
                <w:color w:val="auto"/>
                <w:sz w:val="24"/>
                <w:szCs w:val="24"/>
              </w:rPr>
              <w:t xml:space="preserve"> un dzīves kvalitāt</w:t>
            </w:r>
            <w:r w:rsidR="003253F4">
              <w:rPr>
                <w:color w:val="auto"/>
                <w:sz w:val="24"/>
                <w:szCs w:val="24"/>
              </w:rPr>
              <w:t xml:space="preserve">i. </w:t>
            </w:r>
          </w:p>
          <w:p w14:paraId="5FA589B8" w14:textId="77777777" w:rsidR="004D6E0A" w:rsidRPr="00E37422" w:rsidRDefault="004D6E0A" w:rsidP="004D6E0A">
            <w:pPr>
              <w:spacing w:after="0" w:line="240" w:lineRule="auto"/>
              <w:ind w:left="0" w:firstLine="0"/>
              <w:rPr>
                <w:color w:val="auto"/>
                <w:sz w:val="24"/>
                <w:szCs w:val="24"/>
              </w:rPr>
            </w:pPr>
            <w:r w:rsidRPr="00E37422">
              <w:rPr>
                <w:color w:val="auto"/>
                <w:sz w:val="24"/>
                <w:szCs w:val="24"/>
              </w:rPr>
              <w:t>Ietekme uz vidi – nav attiecināms.</w:t>
            </w:r>
          </w:p>
          <w:p w14:paraId="041D7D26" w14:textId="436FC9E5" w:rsidR="004D6E0A" w:rsidRPr="00E37422" w:rsidRDefault="004D6E0A" w:rsidP="004D6E0A">
            <w:pPr>
              <w:spacing w:after="0" w:line="240" w:lineRule="auto"/>
              <w:ind w:left="0" w:firstLine="0"/>
              <w:rPr>
                <w:color w:val="auto"/>
                <w:sz w:val="24"/>
                <w:szCs w:val="24"/>
              </w:rPr>
            </w:pPr>
            <w:r w:rsidRPr="00E37422">
              <w:rPr>
                <w:color w:val="auto"/>
                <w:sz w:val="24"/>
                <w:szCs w:val="24"/>
              </w:rPr>
              <w:t>Ietekme uz iedzīvotāju veselību – saistoš</w:t>
            </w:r>
            <w:r w:rsidR="005C1D4D" w:rsidRPr="00E37422">
              <w:rPr>
                <w:color w:val="auto"/>
                <w:sz w:val="24"/>
                <w:szCs w:val="24"/>
              </w:rPr>
              <w:t>ie</w:t>
            </w:r>
            <w:r w:rsidRPr="00E37422">
              <w:rPr>
                <w:color w:val="auto"/>
                <w:sz w:val="24"/>
                <w:szCs w:val="24"/>
              </w:rPr>
              <w:t xml:space="preserve"> noteikum</w:t>
            </w:r>
            <w:r w:rsidR="005C1D4D" w:rsidRPr="00E37422">
              <w:rPr>
                <w:color w:val="auto"/>
                <w:sz w:val="24"/>
                <w:szCs w:val="24"/>
              </w:rPr>
              <w:t>i</w:t>
            </w:r>
            <w:r w:rsidRPr="00E37422">
              <w:rPr>
                <w:color w:val="auto"/>
                <w:sz w:val="24"/>
                <w:szCs w:val="24"/>
              </w:rPr>
              <w:t xml:space="preserve"> tieši neietekmē iedzīvotāju veselību.</w:t>
            </w:r>
          </w:p>
          <w:p w14:paraId="7F42ECD1" w14:textId="77777777" w:rsidR="004D6E0A" w:rsidRPr="00E37422" w:rsidRDefault="004D6E0A" w:rsidP="004D6E0A">
            <w:pPr>
              <w:spacing w:after="0" w:line="240" w:lineRule="auto"/>
              <w:ind w:left="0" w:firstLine="0"/>
              <w:rPr>
                <w:color w:val="auto"/>
                <w:sz w:val="24"/>
                <w:szCs w:val="24"/>
              </w:rPr>
            </w:pPr>
            <w:r w:rsidRPr="00E37422">
              <w:rPr>
                <w:color w:val="auto"/>
                <w:sz w:val="24"/>
                <w:szCs w:val="24"/>
              </w:rPr>
              <w:t>Ietekme uz uzņēmējdarbības vidi pašvaldības teritorijā – nav attiecināms. </w:t>
            </w:r>
          </w:p>
          <w:p w14:paraId="6E18B008" w14:textId="6DE76720" w:rsidR="004D6E0A" w:rsidRPr="00E37422" w:rsidRDefault="004D6E0A" w:rsidP="004D6E0A">
            <w:pPr>
              <w:spacing w:after="0" w:line="240" w:lineRule="auto"/>
              <w:ind w:left="0" w:firstLine="0"/>
              <w:rPr>
                <w:color w:val="auto"/>
                <w:sz w:val="24"/>
                <w:szCs w:val="24"/>
              </w:rPr>
            </w:pPr>
            <w:r w:rsidRPr="00E37422">
              <w:rPr>
                <w:color w:val="auto"/>
                <w:sz w:val="24"/>
                <w:szCs w:val="24"/>
              </w:rPr>
              <w:lastRenderedPageBreak/>
              <w:t xml:space="preserve">Ietekme uz konkurenci – </w:t>
            </w:r>
            <w:r w:rsidR="005C1D4D" w:rsidRPr="00E37422">
              <w:rPr>
                <w:color w:val="auto"/>
                <w:sz w:val="24"/>
                <w:szCs w:val="24"/>
              </w:rPr>
              <w:t>s</w:t>
            </w:r>
            <w:r w:rsidRPr="00E37422">
              <w:rPr>
                <w:color w:val="auto"/>
                <w:sz w:val="24"/>
                <w:szCs w:val="24"/>
              </w:rPr>
              <w:t>aistošos noteikumos paredzētie pasākumi neierobežo konkurenci.</w:t>
            </w:r>
          </w:p>
        </w:tc>
      </w:tr>
      <w:tr w:rsidR="00E37422" w:rsidRPr="00E37422" w14:paraId="3CE0D02A"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6081E110" w14:textId="00B0CE3C" w:rsidR="004D6E0A" w:rsidRPr="00E37422" w:rsidRDefault="004D6E0A" w:rsidP="00AA6DB7">
            <w:pPr>
              <w:shd w:val="clear" w:color="auto" w:fill="FFFFFF"/>
              <w:spacing w:after="0" w:line="240" w:lineRule="auto"/>
              <w:jc w:val="left"/>
              <w:rPr>
                <w:color w:val="auto"/>
                <w:sz w:val="24"/>
                <w:szCs w:val="24"/>
              </w:rPr>
            </w:pPr>
            <w:r w:rsidRPr="00E37422">
              <w:rPr>
                <w:color w:val="auto"/>
                <w:sz w:val="24"/>
                <w:szCs w:val="24"/>
              </w:rPr>
              <w:lastRenderedPageBreak/>
              <w:t>4. Ietekme uz administratīvajām procedūrām un to izmaksām</w:t>
            </w:r>
          </w:p>
        </w:tc>
        <w:tc>
          <w:tcPr>
            <w:tcW w:w="7594" w:type="dxa"/>
            <w:tcBorders>
              <w:top w:val="single" w:sz="4" w:space="0" w:color="000000"/>
              <w:left w:val="single" w:sz="4" w:space="0" w:color="000000"/>
              <w:bottom w:val="single" w:sz="4" w:space="0" w:color="000000"/>
              <w:right w:val="single" w:sz="4" w:space="0" w:color="000000"/>
            </w:tcBorders>
          </w:tcPr>
          <w:p w14:paraId="71A40856" w14:textId="732AE9BB" w:rsidR="004D6E0A" w:rsidRPr="00E37422" w:rsidRDefault="00EC48E6" w:rsidP="004D6E0A">
            <w:pPr>
              <w:spacing w:after="0" w:line="240" w:lineRule="auto"/>
              <w:rPr>
                <w:color w:val="auto"/>
                <w:sz w:val="24"/>
                <w:szCs w:val="24"/>
              </w:rPr>
            </w:pPr>
            <w:r w:rsidRPr="00E37422">
              <w:rPr>
                <w:color w:val="auto"/>
                <w:sz w:val="24"/>
                <w:szCs w:val="24"/>
              </w:rPr>
              <w:t>Ja persona atbilst kādai no saistošos noteikumos minētajai personu grupai, kura ir tiesīga saņemt pabalstu</w:t>
            </w:r>
            <w:r w:rsidR="004D6E0A" w:rsidRPr="00E37422">
              <w:rPr>
                <w:color w:val="auto"/>
                <w:sz w:val="24"/>
                <w:szCs w:val="24"/>
              </w:rPr>
              <w:t xml:space="preserve">, </w:t>
            </w:r>
            <w:r w:rsidRPr="00E37422">
              <w:rPr>
                <w:color w:val="auto"/>
                <w:sz w:val="24"/>
                <w:szCs w:val="24"/>
              </w:rPr>
              <w:t xml:space="preserve">tai ar iesniegumu </w:t>
            </w:r>
            <w:r w:rsidR="005C1D4D" w:rsidRPr="00E37422">
              <w:rPr>
                <w:color w:val="auto"/>
                <w:sz w:val="24"/>
                <w:szCs w:val="24"/>
              </w:rPr>
              <w:t xml:space="preserve">jāvēršas </w:t>
            </w:r>
            <w:r w:rsidR="00077E6E" w:rsidRPr="00E37422">
              <w:rPr>
                <w:color w:val="auto"/>
                <w:sz w:val="24"/>
                <w:szCs w:val="24"/>
              </w:rPr>
              <w:t>Limbažu novada Sociālajā dienestā</w:t>
            </w:r>
            <w:r w:rsidR="00A07337" w:rsidRPr="00E37422">
              <w:rPr>
                <w:color w:val="auto"/>
                <w:sz w:val="24"/>
                <w:szCs w:val="24"/>
              </w:rPr>
              <w:t>.</w:t>
            </w:r>
            <w:r w:rsidRPr="00E37422">
              <w:rPr>
                <w:color w:val="auto"/>
                <w:sz w:val="24"/>
                <w:szCs w:val="24"/>
              </w:rPr>
              <w:t xml:space="preserve"> </w:t>
            </w:r>
          </w:p>
        </w:tc>
      </w:tr>
      <w:tr w:rsidR="00E37422" w:rsidRPr="00E37422" w14:paraId="3FC8D091"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6D71CBC8" w14:textId="163BCE5E" w:rsidR="00077E6E" w:rsidRPr="00E37422" w:rsidRDefault="00077E6E" w:rsidP="00077E6E">
            <w:pPr>
              <w:shd w:val="clear" w:color="auto" w:fill="FFFFFF"/>
              <w:spacing w:after="0" w:line="240" w:lineRule="auto"/>
              <w:ind w:left="0" w:firstLine="0"/>
              <w:jc w:val="left"/>
              <w:rPr>
                <w:color w:val="auto"/>
                <w:sz w:val="24"/>
                <w:szCs w:val="24"/>
              </w:rPr>
            </w:pPr>
            <w:r w:rsidRPr="00E37422">
              <w:rPr>
                <w:color w:val="auto"/>
                <w:sz w:val="24"/>
                <w:szCs w:val="24"/>
              </w:rPr>
              <w:t>5. Ietekme uz pašvaldības funkcijām un cilvēkresursiem</w:t>
            </w:r>
          </w:p>
        </w:tc>
        <w:tc>
          <w:tcPr>
            <w:tcW w:w="7594" w:type="dxa"/>
            <w:tcBorders>
              <w:top w:val="single" w:sz="4" w:space="0" w:color="000000"/>
              <w:left w:val="single" w:sz="4" w:space="0" w:color="000000"/>
              <w:bottom w:val="single" w:sz="4" w:space="0" w:color="000000"/>
              <w:right w:val="single" w:sz="4" w:space="0" w:color="000000"/>
            </w:tcBorders>
          </w:tcPr>
          <w:p w14:paraId="1BA2BF83" w14:textId="77777777" w:rsidR="00077E6E" w:rsidRPr="00E37422" w:rsidRDefault="00077E6E" w:rsidP="00077E6E">
            <w:pPr>
              <w:spacing w:after="0" w:line="240" w:lineRule="auto"/>
              <w:rPr>
                <w:color w:val="auto"/>
                <w:sz w:val="24"/>
                <w:szCs w:val="24"/>
              </w:rPr>
            </w:pPr>
            <w:r w:rsidRPr="00E37422">
              <w:rPr>
                <w:color w:val="auto"/>
                <w:sz w:val="24"/>
                <w:szCs w:val="24"/>
              </w:rPr>
              <w:t>Jauna ietekme uz Pašvaldības funkcijām netiek paredzēta.</w:t>
            </w:r>
          </w:p>
          <w:p w14:paraId="7ADD586D" w14:textId="77777777" w:rsidR="00077E6E" w:rsidRPr="00E37422" w:rsidRDefault="00077E6E" w:rsidP="00077E6E">
            <w:pPr>
              <w:spacing w:after="0" w:line="240" w:lineRule="auto"/>
              <w:ind w:left="0" w:firstLine="0"/>
              <w:rPr>
                <w:color w:val="auto"/>
                <w:sz w:val="24"/>
                <w:szCs w:val="24"/>
              </w:rPr>
            </w:pPr>
            <w:r w:rsidRPr="00E37422">
              <w:rPr>
                <w:color w:val="auto"/>
                <w:sz w:val="24"/>
                <w:szCs w:val="24"/>
              </w:rPr>
              <w:t>Saistošie noteikumi neparedz jaunu darba vietu radīšanu.</w:t>
            </w:r>
          </w:p>
          <w:p w14:paraId="41A3B0F7" w14:textId="37CC5DBE" w:rsidR="00AD272B" w:rsidRPr="00E37422" w:rsidRDefault="00AD272B" w:rsidP="00077E6E">
            <w:pPr>
              <w:spacing w:after="0" w:line="240" w:lineRule="auto"/>
              <w:ind w:left="0" w:firstLine="0"/>
              <w:rPr>
                <w:color w:val="auto"/>
                <w:sz w:val="24"/>
                <w:szCs w:val="24"/>
              </w:rPr>
            </w:pPr>
            <w:r w:rsidRPr="00E37422">
              <w:rPr>
                <w:color w:val="auto"/>
                <w:sz w:val="24"/>
                <w:szCs w:val="24"/>
              </w:rPr>
              <w:t>Saistošo noteikumu izpilde ti</w:t>
            </w:r>
            <w:r w:rsidR="00A07337" w:rsidRPr="00E37422">
              <w:rPr>
                <w:color w:val="auto"/>
                <w:sz w:val="24"/>
                <w:szCs w:val="24"/>
              </w:rPr>
              <w:t>e</w:t>
            </w:r>
            <w:r w:rsidRPr="00E37422">
              <w:rPr>
                <w:color w:val="auto"/>
                <w:sz w:val="24"/>
                <w:szCs w:val="24"/>
              </w:rPr>
              <w:t xml:space="preserve">k nodrošināta par </w:t>
            </w:r>
            <w:r w:rsidR="003209D0" w:rsidRPr="00E37422">
              <w:rPr>
                <w:color w:val="auto"/>
                <w:sz w:val="24"/>
                <w:szCs w:val="24"/>
              </w:rPr>
              <w:t>P</w:t>
            </w:r>
            <w:r w:rsidRPr="00E37422">
              <w:rPr>
                <w:color w:val="auto"/>
                <w:sz w:val="24"/>
                <w:szCs w:val="24"/>
              </w:rPr>
              <w:t>ašvaldības budžeta līdzekļiem.</w:t>
            </w:r>
          </w:p>
        </w:tc>
      </w:tr>
      <w:tr w:rsidR="00E37422" w:rsidRPr="00E37422" w14:paraId="707CED16"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05167C86" w14:textId="45D59A5B" w:rsidR="00077E6E" w:rsidRPr="00E37422" w:rsidRDefault="00077E6E" w:rsidP="00077E6E">
            <w:pPr>
              <w:shd w:val="clear" w:color="auto" w:fill="FFFFFF"/>
              <w:spacing w:after="0" w:line="240" w:lineRule="auto"/>
              <w:ind w:left="0" w:firstLine="0"/>
              <w:jc w:val="left"/>
              <w:rPr>
                <w:color w:val="auto"/>
                <w:sz w:val="24"/>
                <w:szCs w:val="24"/>
              </w:rPr>
            </w:pPr>
            <w:r w:rsidRPr="00E37422">
              <w:rPr>
                <w:color w:val="auto"/>
                <w:sz w:val="24"/>
                <w:szCs w:val="24"/>
              </w:rPr>
              <w:t>6. Informācija par izpildes nodrošināšanu</w:t>
            </w:r>
          </w:p>
        </w:tc>
        <w:tc>
          <w:tcPr>
            <w:tcW w:w="7594" w:type="dxa"/>
            <w:tcBorders>
              <w:top w:val="single" w:sz="4" w:space="0" w:color="000000"/>
              <w:left w:val="single" w:sz="4" w:space="0" w:color="000000"/>
              <w:bottom w:val="single" w:sz="4" w:space="0" w:color="000000"/>
              <w:right w:val="single" w:sz="4" w:space="0" w:color="000000"/>
            </w:tcBorders>
          </w:tcPr>
          <w:p w14:paraId="4AB3D847" w14:textId="1B7D8F67" w:rsidR="00077E6E" w:rsidRPr="00E37422" w:rsidRDefault="00077E6E" w:rsidP="00077E6E">
            <w:pPr>
              <w:spacing w:after="0" w:line="240" w:lineRule="auto"/>
              <w:rPr>
                <w:color w:val="auto"/>
                <w:sz w:val="24"/>
                <w:szCs w:val="24"/>
              </w:rPr>
            </w:pPr>
            <w:r w:rsidRPr="00E37422">
              <w:rPr>
                <w:color w:val="auto"/>
                <w:sz w:val="24"/>
                <w:szCs w:val="24"/>
              </w:rPr>
              <w:t>Saistošajos noteikumos noteiktos pabalstus administrē Pašvaldības iestāde "Limbažu novada Sociālais dienests".</w:t>
            </w:r>
          </w:p>
        </w:tc>
      </w:tr>
      <w:tr w:rsidR="00E37422" w:rsidRPr="00E37422" w14:paraId="22B7625A"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11CA8C53" w14:textId="5A92E834" w:rsidR="00077E6E" w:rsidRPr="00E37422" w:rsidRDefault="00077E6E" w:rsidP="00077E6E">
            <w:pPr>
              <w:shd w:val="clear" w:color="auto" w:fill="FFFFFF"/>
              <w:spacing w:after="0" w:line="240" w:lineRule="auto"/>
              <w:ind w:left="0" w:firstLine="0"/>
              <w:jc w:val="left"/>
              <w:rPr>
                <w:color w:val="auto"/>
                <w:sz w:val="24"/>
                <w:szCs w:val="24"/>
              </w:rPr>
            </w:pPr>
            <w:r w:rsidRPr="00E37422">
              <w:rPr>
                <w:color w:val="auto"/>
                <w:sz w:val="24"/>
                <w:szCs w:val="24"/>
              </w:rPr>
              <w:t>7. Prasību un izmaksu samērīgums pret ieguvumiem, ko sniedz mērķa sasniegšana</w:t>
            </w:r>
          </w:p>
        </w:tc>
        <w:tc>
          <w:tcPr>
            <w:tcW w:w="7594" w:type="dxa"/>
            <w:tcBorders>
              <w:top w:val="single" w:sz="4" w:space="0" w:color="000000"/>
              <w:left w:val="single" w:sz="4" w:space="0" w:color="000000"/>
              <w:bottom w:val="single" w:sz="4" w:space="0" w:color="000000"/>
              <w:right w:val="single" w:sz="4" w:space="0" w:color="000000"/>
            </w:tcBorders>
          </w:tcPr>
          <w:p w14:paraId="7F39B607" w14:textId="77777777" w:rsidR="00077E6E" w:rsidRPr="00E37422" w:rsidRDefault="00077E6E" w:rsidP="00077E6E">
            <w:pPr>
              <w:spacing w:after="0" w:line="240" w:lineRule="auto"/>
              <w:rPr>
                <w:color w:val="auto"/>
                <w:sz w:val="24"/>
                <w:szCs w:val="24"/>
              </w:rPr>
            </w:pPr>
            <w:r w:rsidRPr="00E37422">
              <w:rPr>
                <w:color w:val="auto"/>
                <w:sz w:val="24"/>
                <w:szCs w:val="24"/>
              </w:rPr>
              <w:t>Saistošie noteikumi ir piemēroti iecerētā mērķa sasniegšanas nodrošināšanai un paredz tikai to, kas ir vajadzīgs minētā mērķa sasniegšanai.</w:t>
            </w:r>
          </w:p>
          <w:p w14:paraId="2275F7FD" w14:textId="5456A9AB" w:rsidR="00AD272B" w:rsidRPr="00E37422" w:rsidRDefault="00AD272B" w:rsidP="00077E6E">
            <w:pPr>
              <w:spacing w:after="0" w:line="240" w:lineRule="auto"/>
              <w:rPr>
                <w:color w:val="auto"/>
                <w:sz w:val="24"/>
                <w:szCs w:val="24"/>
              </w:rPr>
            </w:pPr>
            <w:r w:rsidRPr="00E37422">
              <w:rPr>
                <w:color w:val="auto"/>
                <w:sz w:val="24"/>
                <w:szCs w:val="24"/>
              </w:rPr>
              <w:t xml:space="preserve">Ņemot vērā, kā saistošos noteikumos minēto pabalstu izmaksas ir </w:t>
            </w:r>
            <w:r w:rsidR="003209D0" w:rsidRPr="00E37422">
              <w:rPr>
                <w:color w:val="auto"/>
                <w:sz w:val="24"/>
                <w:szCs w:val="24"/>
              </w:rPr>
              <w:t>nodefinētas augstākos normatīvajos aktos</w:t>
            </w:r>
            <w:r w:rsidRPr="00E37422">
              <w:rPr>
                <w:color w:val="auto"/>
                <w:sz w:val="24"/>
                <w:szCs w:val="24"/>
              </w:rPr>
              <w:t xml:space="preserve">, tai nav citu iespēju kā tikai caur saistošiem noteikumiem, šos pabalstus piešķirt.   </w:t>
            </w:r>
          </w:p>
        </w:tc>
      </w:tr>
      <w:tr w:rsidR="00077E6E" w:rsidRPr="00E37422" w14:paraId="18DFDF9D"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4799A900" w14:textId="01C66C32" w:rsidR="00077E6E" w:rsidRPr="00E37422" w:rsidRDefault="00077E6E" w:rsidP="00077E6E">
            <w:pPr>
              <w:shd w:val="clear" w:color="auto" w:fill="FFFFFF"/>
              <w:spacing w:after="0" w:line="240" w:lineRule="auto"/>
              <w:ind w:left="0" w:firstLine="0"/>
              <w:jc w:val="left"/>
              <w:rPr>
                <w:color w:val="auto"/>
                <w:sz w:val="24"/>
                <w:szCs w:val="24"/>
              </w:rPr>
            </w:pPr>
            <w:r w:rsidRPr="00E37422">
              <w:rPr>
                <w:color w:val="auto"/>
                <w:sz w:val="24"/>
                <w:szCs w:val="24"/>
              </w:rPr>
              <w:t>8. Izstrādes gaitā veiktās konsultācijas ar privātpersonām un institūcijām</w:t>
            </w:r>
          </w:p>
        </w:tc>
        <w:tc>
          <w:tcPr>
            <w:tcW w:w="7594" w:type="dxa"/>
            <w:tcBorders>
              <w:top w:val="single" w:sz="4" w:space="0" w:color="000000"/>
              <w:left w:val="single" w:sz="4" w:space="0" w:color="000000"/>
              <w:bottom w:val="single" w:sz="4" w:space="0" w:color="000000"/>
              <w:right w:val="single" w:sz="4" w:space="0" w:color="000000"/>
            </w:tcBorders>
          </w:tcPr>
          <w:p w14:paraId="6CF54834" w14:textId="0998A17B" w:rsidR="00E037CB" w:rsidRPr="00E37422" w:rsidRDefault="00077E6E" w:rsidP="002E71EE">
            <w:pPr>
              <w:spacing w:after="0" w:line="240" w:lineRule="auto"/>
              <w:rPr>
                <w:color w:val="auto"/>
                <w:sz w:val="24"/>
                <w:szCs w:val="24"/>
              </w:rPr>
            </w:pPr>
            <w:r w:rsidRPr="00E37422">
              <w:rPr>
                <w:color w:val="auto"/>
                <w:sz w:val="24"/>
                <w:szCs w:val="24"/>
              </w:rPr>
              <w:t>Saistošo noteikumu projektu un tam pievienoto paskaidrojuma rakstu pašvaldības nolikumā noteiktajā kārtībā publicē pašvaldības oficiālajā tīmekļvietnē sabiedrības viedokļa noskaidrošanai, paredzot termiņu, kas nav mazāks par divām nedēļām.</w:t>
            </w:r>
            <w:r w:rsidR="0058667B">
              <w:rPr>
                <w:color w:val="auto"/>
                <w:sz w:val="24"/>
                <w:szCs w:val="24"/>
              </w:rPr>
              <w:t xml:space="preserve"> </w:t>
            </w:r>
          </w:p>
        </w:tc>
      </w:tr>
    </w:tbl>
    <w:p w14:paraId="2FF57104" w14:textId="77777777" w:rsidR="008E51CE" w:rsidRDefault="008E51CE" w:rsidP="00B259A4">
      <w:pPr>
        <w:ind w:left="0" w:firstLine="0"/>
        <w:rPr>
          <w:b/>
          <w:bCs/>
          <w:color w:val="auto"/>
        </w:rPr>
      </w:pPr>
    </w:p>
    <w:p w14:paraId="60454FD6" w14:textId="77777777" w:rsidR="0044668E" w:rsidRPr="00E37422" w:rsidRDefault="0044668E" w:rsidP="00B259A4">
      <w:pPr>
        <w:ind w:left="0" w:firstLine="0"/>
        <w:rPr>
          <w:b/>
          <w:bCs/>
          <w:color w:val="auto"/>
        </w:rPr>
      </w:pPr>
    </w:p>
    <w:p w14:paraId="1504D784" w14:textId="77777777" w:rsidR="00F94659" w:rsidRPr="00F94659" w:rsidRDefault="00F94659" w:rsidP="00F94659">
      <w:pPr>
        <w:spacing w:after="0" w:line="240" w:lineRule="auto"/>
        <w:ind w:left="0" w:right="0" w:firstLine="0"/>
        <w:jc w:val="left"/>
        <w:rPr>
          <w:rFonts w:eastAsia="Calibri"/>
          <w:color w:val="auto"/>
          <w:sz w:val="24"/>
          <w:szCs w:val="24"/>
          <w:lang w:eastAsia="en-US"/>
        </w:rPr>
      </w:pPr>
      <w:r w:rsidRPr="00F94659">
        <w:rPr>
          <w:rFonts w:eastAsia="Calibri"/>
          <w:color w:val="auto"/>
          <w:sz w:val="24"/>
          <w:szCs w:val="24"/>
          <w:lang w:eastAsia="en-US"/>
        </w:rPr>
        <w:t>Limbažu novada pašvaldības</w:t>
      </w:r>
    </w:p>
    <w:p w14:paraId="75CCAD6E" w14:textId="77777777" w:rsidR="00F94659" w:rsidRPr="00F94659" w:rsidRDefault="00F94659" w:rsidP="00F94659">
      <w:pPr>
        <w:spacing w:after="0" w:line="240" w:lineRule="auto"/>
        <w:ind w:left="0" w:right="0" w:firstLine="0"/>
        <w:jc w:val="left"/>
        <w:rPr>
          <w:rFonts w:eastAsia="Calibri"/>
          <w:color w:val="auto"/>
          <w:sz w:val="24"/>
          <w:szCs w:val="24"/>
          <w:lang w:eastAsia="en-US"/>
        </w:rPr>
      </w:pPr>
      <w:r w:rsidRPr="00F94659">
        <w:rPr>
          <w:rFonts w:eastAsia="Calibri"/>
          <w:color w:val="auto"/>
          <w:sz w:val="24"/>
          <w:szCs w:val="24"/>
          <w:lang w:eastAsia="en-US"/>
        </w:rPr>
        <w:t>Domes priekšsēdētāja</w:t>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t xml:space="preserve">S. </w:t>
      </w:r>
      <w:proofErr w:type="spellStart"/>
      <w:r w:rsidRPr="00F94659">
        <w:rPr>
          <w:rFonts w:eastAsia="Calibri"/>
          <w:color w:val="auto"/>
          <w:sz w:val="24"/>
          <w:szCs w:val="24"/>
          <w:lang w:eastAsia="en-US"/>
        </w:rPr>
        <w:t>Upmale</w:t>
      </w:r>
      <w:proofErr w:type="spellEnd"/>
    </w:p>
    <w:p w14:paraId="482643EE" w14:textId="77777777" w:rsidR="00F94659" w:rsidRPr="00F94659" w:rsidRDefault="00F94659" w:rsidP="00F94659">
      <w:pPr>
        <w:spacing w:after="0" w:line="240" w:lineRule="auto"/>
        <w:ind w:left="0" w:right="0" w:firstLine="0"/>
        <w:rPr>
          <w:rFonts w:eastAsia="Calibri"/>
          <w:color w:val="auto"/>
          <w:sz w:val="24"/>
          <w:szCs w:val="24"/>
          <w:lang w:eastAsia="en-US"/>
        </w:rPr>
      </w:pPr>
    </w:p>
    <w:p w14:paraId="7F08DBBF" w14:textId="77777777" w:rsidR="00F94659" w:rsidRPr="00F94659" w:rsidRDefault="00F94659" w:rsidP="00F94659">
      <w:pPr>
        <w:spacing w:after="0" w:line="240" w:lineRule="auto"/>
        <w:ind w:left="0" w:right="0" w:firstLine="0"/>
        <w:rPr>
          <w:rFonts w:eastAsia="Calibri"/>
          <w:b/>
          <w:color w:val="auto"/>
          <w:sz w:val="20"/>
          <w:szCs w:val="20"/>
          <w:lang w:eastAsia="en-US"/>
        </w:rPr>
      </w:pPr>
    </w:p>
    <w:p w14:paraId="11E329DF" w14:textId="77777777" w:rsidR="00F94659" w:rsidRPr="00F94659" w:rsidRDefault="00F94659" w:rsidP="00F94659">
      <w:pPr>
        <w:spacing w:after="0" w:line="240" w:lineRule="auto"/>
        <w:ind w:left="0" w:right="0" w:firstLine="0"/>
        <w:rPr>
          <w:rFonts w:eastAsia="Calibri"/>
          <w:b/>
          <w:color w:val="auto"/>
          <w:sz w:val="18"/>
          <w:szCs w:val="18"/>
          <w:lang w:eastAsia="en-US"/>
        </w:rPr>
      </w:pPr>
    </w:p>
    <w:p w14:paraId="52CA10AD" w14:textId="77777777" w:rsidR="00F94659" w:rsidRPr="00F94659" w:rsidRDefault="00F94659" w:rsidP="00F94659">
      <w:pPr>
        <w:spacing w:after="0" w:line="240" w:lineRule="auto"/>
        <w:ind w:left="0" w:right="0" w:firstLine="0"/>
        <w:rPr>
          <w:rFonts w:eastAsia="Calibri"/>
          <w:color w:val="auto"/>
          <w:sz w:val="20"/>
          <w:szCs w:val="20"/>
          <w:lang w:eastAsia="en-US"/>
        </w:rPr>
      </w:pPr>
      <w:r w:rsidRPr="00F94659">
        <w:rPr>
          <w:rFonts w:eastAsia="Calibri"/>
          <w:color w:val="auto"/>
          <w:sz w:val="20"/>
          <w:szCs w:val="20"/>
          <w:lang w:eastAsia="en-US"/>
        </w:rPr>
        <w:t>ŠIS DOKUMENTS IR PARAKSTĪTS AR DROŠU ELEKTRONISKO PARAKSTU UN SATUR LAIKA ZĪMOGU</w:t>
      </w:r>
    </w:p>
    <w:p w14:paraId="4AE5B449" w14:textId="1A22D98A" w:rsidR="00BD62B5" w:rsidRPr="00E37422" w:rsidRDefault="00BD62B5" w:rsidP="00E37422">
      <w:pPr>
        <w:spacing w:after="0" w:line="240" w:lineRule="auto"/>
        <w:ind w:left="0" w:right="0" w:firstLine="0"/>
        <w:rPr>
          <w:rFonts w:eastAsia="Calibri"/>
          <w:color w:val="auto"/>
          <w:sz w:val="20"/>
          <w:szCs w:val="20"/>
          <w:lang w:eastAsia="en-US"/>
        </w:rPr>
      </w:pPr>
    </w:p>
    <w:sectPr w:rsidR="00BD62B5" w:rsidRPr="00E37422" w:rsidSect="0058667B">
      <w:headerReference w:type="default" r:id="rId9"/>
      <w:headerReference w:type="first" r:id="rId10"/>
      <w:footnotePr>
        <w:numRestart w:val="eachPage"/>
      </w:footnotePr>
      <w:pgSz w:w="11906" w:h="16838"/>
      <w:pgMar w:top="1134" w:right="567" w:bottom="851"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41850" w14:textId="77777777" w:rsidR="00C83D4C" w:rsidRDefault="00C83D4C">
      <w:pPr>
        <w:spacing w:after="0" w:line="240" w:lineRule="auto"/>
      </w:pPr>
      <w:r>
        <w:separator/>
      </w:r>
    </w:p>
  </w:endnote>
  <w:endnote w:type="continuationSeparator" w:id="0">
    <w:p w14:paraId="12090EE8" w14:textId="77777777" w:rsidR="00C83D4C" w:rsidRDefault="00C8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CF202" w14:textId="77777777" w:rsidR="00C83D4C" w:rsidRDefault="00C83D4C">
      <w:pPr>
        <w:spacing w:after="30" w:line="259" w:lineRule="auto"/>
        <w:ind w:left="41" w:right="0" w:firstLine="0"/>
        <w:jc w:val="left"/>
      </w:pPr>
      <w:r>
        <w:separator/>
      </w:r>
    </w:p>
  </w:footnote>
  <w:footnote w:type="continuationSeparator" w:id="0">
    <w:p w14:paraId="229B0546" w14:textId="77777777" w:rsidR="00C83D4C" w:rsidRDefault="00C83D4C">
      <w:pPr>
        <w:spacing w:after="30" w:line="259" w:lineRule="auto"/>
        <w:ind w:left="41" w:right="0"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785813"/>
      <w:docPartObj>
        <w:docPartGallery w:val="Page Numbers (Top of Page)"/>
        <w:docPartUnique/>
      </w:docPartObj>
    </w:sdtPr>
    <w:sdtEndPr>
      <w:rPr>
        <w:sz w:val="24"/>
        <w:szCs w:val="24"/>
      </w:rPr>
    </w:sdtEndPr>
    <w:sdtContent>
      <w:p w14:paraId="2C3EFFE2" w14:textId="68B99BFE" w:rsidR="009679B8" w:rsidRPr="00FE709C" w:rsidRDefault="009679B8">
        <w:pPr>
          <w:pStyle w:val="Galvene"/>
          <w:jc w:val="center"/>
          <w:rPr>
            <w:sz w:val="24"/>
            <w:szCs w:val="24"/>
          </w:rPr>
        </w:pPr>
        <w:r w:rsidRPr="00FE709C">
          <w:rPr>
            <w:sz w:val="24"/>
            <w:szCs w:val="24"/>
          </w:rPr>
          <w:fldChar w:fldCharType="begin"/>
        </w:r>
        <w:r w:rsidRPr="00FE709C">
          <w:rPr>
            <w:sz w:val="24"/>
            <w:szCs w:val="24"/>
          </w:rPr>
          <w:instrText>PAGE   \* MERGEFORMAT</w:instrText>
        </w:r>
        <w:r w:rsidRPr="00FE709C">
          <w:rPr>
            <w:sz w:val="24"/>
            <w:szCs w:val="24"/>
          </w:rPr>
          <w:fldChar w:fldCharType="separate"/>
        </w:r>
        <w:r w:rsidR="0056735B">
          <w:rPr>
            <w:noProof/>
            <w:sz w:val="24"/>
            <w:szCs w:val="24"/>
          </w:rPr>
          <w:t>2</w:t>
        </w:r>
        <w:r w:rsidRPr="00FE709C">
          <w:rPr>
            <w:sz w:val="24"/>
            <w:szCs w:val="24"/>
          </w:rPr>
          <w:fldChar w:fldCharType="end"/>
        </w:r>
      </w:p>
    </w:sdtContent>
  </w:sdt>
  <w:p w14:paraId="549784C1" w14:textId="77777777" w:rsidR="009679B8" w:rsidRDefault="009679B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37590" w14:textId="1D499FBE" w:rsidR="00895EFD" w:rsidRDefault="00895EFD" w:rsidP="00895EFD">
    <w:pPr>
      <w:spacing w:after="0" w:line="240" w:lineRule="auto"/>
      <w:jc w:val="center"/>
      <w:rPr>
        <w:b/>
        <w:bCs/>
        <w:caps/>
        <w:noProo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330B"/>
    <w:multiLevelType w:val="multilevel"/>
    <w:tmpl w:val="D04C6D42"/>
    <w:lvl w:ilvl="0">
      <w:start w:val="1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55310D"/>
    <w:multiLevelType w:val="multilevel"/>
    <w:tmpl w:val="FB5EE0BA"/>
    <w:lvl w:ilvl="0">
      <w:start w:val="8"/>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DB37A6"/>
    <w:multiLevelType w:val="multilevel"/>
    <w:tmpl w:val="42369F30"/>
    <w:lvl w:ilvl="0">
      <w:start w:val="26"/>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90416B"/>
    <w:multiLevelType w:val="multilevel"/>
    <w:tmpl w:val="5608E10E"/>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FC492A"/>
    <w:multiLevelType w:val="hybridMultilevel"/>
    <w:tmpl w:val="F37A456C"/>
    <w:lvl w:ilvl="0" w:tplc="B19EABB8">
      <w:start w:val="2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DCBF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44A1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422B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F272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6CF0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18FC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D63B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D413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487606"/>
    <w:multiLevelType w:val="multilevel"/>
    <w:tmpl w:val="40FC71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48107B"/>
    <w:multiLevelType w:val="multilevel"/>
    <w:tmpl w:val="D472A800"/>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6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F356C3"/>
    <w:multiLevelType w:val="hybridMultilevel"/>
    <w:tmpl w:val="85C45A6C"/>
    <w:lvl w:ilvl="0" w:tplc="0426000F">
      <w:start w:val="1"/>
      <w:numFmt w:val="decimal"/>
      <w:lvlText w:val="%1."/>
      <w:lvlJc w:val="left"/>
      <w:pPr>
        <w:ind w:left="1430" w:hanging="360"/>
      </w:pPr>
    </w:lvl>
    <w:lvl w:ilvl="1" w:tplc="04260019">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8" w15:restartNumberingAfterBreak="0">
    <w:nsid w:val="3CB061F2"/>
    <w:multiLevelType w:val="multilevel"/>
    <w:tmpl w:val="73449240"/>
    <w:lvl w:ilvl="0">
      <w:start w:val="7"/>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B85574"/>
    <w:multiLevelType w:val="multilevel"/>
    <w:tmpl w:val="0130E9B2"/>
    <w:lvl w:ilvl="0">
      <w:start w:val="1"/>
      <w:numFmt w:val="decimal"/>
      <w:lvlText w:val="%1."/>
      <w:lvlJc w:val="left"/>
      <w:pPr>
        <w:ind w:left="360" w:hanging="360"/>
      </w:pPr>
      <w:rPr>
        <w:rFonts w:hint="default"/>
        <w:b w:val="0"/>
        <w:sz w:val="24"/>
        <w:szCs w:val="24"/>
      </w:rPr>
    </w:lvl>
    <w:lvl w:ilvl="1">
      <w:start w:val="1"/>
      <w:numFmt w:val="decimal"/>
      <w:lvlText w:val="%1.%2."/>
      <w:lvlJc w:val="left"/>
      <w:pPr>
        <w:ind w:left="780" w:hanging="36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475E2E8E"/>
    <w:multiLevelType w:val="hybridMultilevel"/>
    <w:tmpl w:val="C7F20D3A"/>
    <w:lvl w:ilvl="0" w:tplc="ABDA7192">
      <w:start w:val="1"/>
      <w:numFmt w:val="decimal"/>
      <w:lvlText w:val="%1)"/>
      <w:lvlJc w:val="left"/>
      <w:pPr>
        <w:ind w:left="1069" w:hanging="360"/>
      </w:pPr>
      <w:rPr>
        <w:b w:val="0"/>
      </w:rPr>
    </w:lvl>
    <w:lvl w:ilvl="1" w:tplc="5DEC94FC">
      <w:start w:val="1"/>
      <w:numFmt w:val="lowerLetter"/>
      <w:lvlText w:val="%2."/>
      <w:lvlJc w:val="left"/>
      <w:pPr>
        <w:ind w:left="1789" w:hanging="360"/>
      </w:pPr>
    </w:lvl>
    <w:lvl w:ilvl="2" w:tplc="EE9EB252">
      <w:start w:val="1"/>
      <w:numFmt w:val="lowerRoman"/>
      <w:lvlText w:val="%3."/>
      <w:lvlJc w:val="right"/>
      <w:pPr>
        <w:ind w:left="2509" w:hanging="180"/>
      </w:pPr>
    </w:lvl>
    <w:lvl w:ilvl="3" w:tplc="A2CCFC90">
      <w:start w:val="1"/>
      <w:numFmt w:val="decimal"/>
      <w:lvlText w:val="%4."/>
      <w:lvlJc w:val="left"/>
      <w:pPr>
        <w:ind w:left="3229" w:hanging="360"/>
      </w:pPr>
    </w:lvl>
    <w:lvl w:ilvl="4" w:tplc="A90493F8">
      <w:start w:val="1"/>
      <w:numFmt w:val="lowerLetter"/>
      <w:lvlText w:val="%5."/>
      <w:lvlJc w:val="left"/>
      <w:pPr>
        <w:ind w:left="3949" w:hanging="360"/>
      </w:pPr>
    </w:lvl>
    <w:lvl w:ilvl="5" w:tplc="287CA708">
      <w:start w:val="1"/>
      <w:numFmt w:val="lowerRoman"/>
      <w:lvlText w:val="%6."/>
      <w:lvlJc w:val="right"/>
      <w:pPr>
        <w:ind w:left="4669" w:hanging="180"/>
      </w:pPr>
    </w:lvl>
    <w:lvl w:ilvl="6" w:tplc="4FEEF3B0">
      <w:start w:val="1"/>
      <w:numFmt w:val="decimal"/>
      <w:lvlText w:val="%7."/>
      <w:lvlJc w:val="left"/>
      <w:pPr>
        <w:ind w:left="5389" w:hanging="360"/>
      </w:pPr>
    </w:lvl>
    <w:lvl w:ilvl="7" w:tplc="5ECADEAC">
      <w:start w:val="1"/>
      <w:numFmt w:val="lowerLetter"/>
      <w:lvlText w:val="%8."/>
      <w:lvlJc w:val="left"/>
      <w:pPr>
        <w:ind w:left="6109" w:hanging="360"/>
      </w:pPr>
    </w:lvl>
    <w:lvl w:ilvl="8" w:tplc="04DE344C">
      <w:start w:val="1"/>
      <w:numFmt w:val="lowerRoman"/>
      <w:lvlText w:val="%9."/>
      <w:lvlJc w:val="right"/>
      <w:pPr>
        <w:ind w:left="6829" w:hanging="180"/>
      </w:pPr>
    </w:lvl>
  </w:abstractNum>
  <w:abstractNum w:abstractNumId="11" w15:restartNumberingAfterBreak="0">
    <w:nsid w:val="4AF97187"/>
    <w:multiLevelType w:val="multilevel"/>
    <w:tmpl w:val="4DAAC87E"/>
    <w:lvl w:ilvl="0">
      <w:start w:val="25"/>
      <w:numFmt w:val="decimal"/>
      <w:lvlText w:val="%1."/>
      <w:lvlJc w:val="left"/>
      <w:pPr>
        <w:ind w:left="480" w:hanging="480"/>
      </w:pPr>
      <w:rPr>
        <w:rFonts w:hint="default"/>
      </w:rPr>
    </w:lvl>
    <w:lvl w:ilvl="1">
      <w:start w:val="1"/>
      <w:numFmt w:val="decimal"/>
      <w:lvlText w:val="%1.%2."/>
      <w:lvlJc w:val="left"/>
      <w:pPr>
        <w:ind w:left="490" w:hanging="48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2" w15:restartNumberingAfterBreak="0">
    <w:nsid w:val="4BE2637C"/>
    <w:multiLevelType w:val="multilevel"/>
    <w:tmpl w:val="5608E10E"/>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F03445"/>
    <w:multiLevelType w:val="hybridMultilevel"/>
    <w:tmpl w:val="DC625230"/>
    <w:lvl w:ilvl="0" w:tplc="8132D2A4">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6EFB4E">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DA1AE8">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E05534">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BAED88">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44F9A8">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7A882E">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B66396">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6E8E98">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A4598A"/>
    <w:multiLevelType w:val="hybridMultilevel"/>
    <w:tmpl w:val="BDEA49CA"/>
    <w:lvl w:ilvl="0" w:tplc="44D8821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6CA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9E55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A888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80F8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B8E3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A222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B20D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904E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9844C72"/>
    <w:multiLevelType w:val="multilevel"/>
    <w:tmpl w:val="DBD28F68"/>
    <w:lvl w:ilvl="0">
      <w:start w:val="3"/>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BC41FF"/>
    <w:multiLevelType w:val="multilevel"/>
    <w:tmpl w:val="3B3E2B08"/>
    <w:lvl w:ilvl="0">
      <w:start w:val="15"/>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5"/>
  </w:num>
  <w:num w:numId="3">
    <w:abstractNumId w:val="3"/>
  </w:num>
  <w:num w:numId="4">
    <w:abstractNumId w:val="8"/>
  </w:num>
  <w:num w:numId="5">
    <w:abstractNumId w:val="1"/>
  </w:num>
  <w:num w:numId="6">
    <w:abstractNumId w:val="0"/>
  </w:num>
  <w:num w:numId="7">
    <w:abstractNumId w:val="16"/>
  </w:num>
  <w:num w:numId="8">
    <w:abstractNumId w:val="4"/>
  </w:num>
  <w:num w:numId="9">
    <w:abstractNumId w:val="2"/>
  </w:num>
  <w:num w:numId="10">
    <w:abstractNumId w:val="1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11"/>
  </w:num>
  <w:num w:numId="15">
    <w:abstractNumId w:val="5"/>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B5"/>
    <w:rsid w:val="000001DD"/>
    <w:rsid w:val="00000453"/>
    <w:rsid w:val="00027A82"/>
    <w:rsid w:val="000333A6"/>
    <w:rsid w:val="00034AEE"/>
    <w:rsid w:val="00054D8D"/>
    <w:rsid w:val="00077E6E"/>
    <w:rsid w:val="00086A55"/>
    <w:rsid w:val="00091424"/>
    <w:rsid w:val="000934E2"/>
    <w:rsid w:val="000A097C"/>
    <w:rsid w:val="000D06FE"/>
    <w:rsid w:val="000E2C65"/>
    <w:rsid w:val="000E2DDC"/>
    <w:rsid w:val="000F61C9"/>
    <w:rsid w:val="001150A8"/>
    <w:rsid w:val="00130C74"/>
    <w:rsid w:val="00144AFD"/>
    <w:rsid w:val="001579D5"/>
    <w:rsid w:val="001745DE"/>
    <w:rsid w:val="001917AD"/>
    <w:rsid w:val="001A59EA"/>
    <w:rsid w:val="001B1D4C"/>
    <w:rsid w:val="001D2C04"/>
    <w:rsid w:val="001D3ECE"/>
    <w:rsid w:val="001D46E8"/>
    <w:rsid w:val="001F2DDF"/>
    <w:rsid w:val="001F38C3"/>
    <w:rsid w:val="00200B3C"/>
    <w:rsid w:val="00206F33"/>
    <w:rsid w:val="00234E83"/>
    <w:rsid w:val="00251417"/>
    <w:rsid w:val="00260397"/>
    <w:rsid w:val="002737C4"/>
    <w:rsid w:val="00286853"/>
    <w:rsid w:val="002922FA"/>
    <w:rsid w:val="00292C18"/>
    <w:rsid w:val="00293D30"/>
    <w:rsid w:val="002A4FDE"/>
    <w:rsid w:val="002C3427"/>
    <w:rsid w:val="002D1F7F"/>
    <w:rsid w:val="002E71EE"/>
    <w:rsid w:val="002F01F9"/>
    <w:rsid w:val="002F7483"/>
    <w:rsid w:val="003109C8"/>
    <w:rsid w:val="003209D0"/>
    <w:rsid w:val="00324217"/>
    <w:rsid w:val="003253F4"/>
    <w:rsid w:val="00347E5E"/>
    <w:rsid w:val="0036403D"/>
    <w:rsid w:val="00367B9F"/>
    <w:rsid w:val="003B08DB"/>
    <w:rsid w:val="003C2123"/>
    <w:rsid w:val="003C311E"/>
    <w:rsid w:val="003D1AB7"/>
    <w:rsid w:val="003D3B59"/>
    <w:rsid w:val="003D3DFB"/>
    <w:rsid w:val="003E5B57"/>
    <w:rsid w:val="003F6879"/>
    <w:rsid w:val="00434183"/>
    <w:rsid w:val="0044668E"/>
    <w:rsid w:val="0046045F"/>
    <w:rsid w:val="00465D5F"/>
    <w:rsid w:val="00491BFD"/>
    <w:rsid w:val="004B7242"/>
    <w:rsid w:val="004C6ABC"/>
    <w:rsid w:val="004D5CA2"/>
    <w:rsid w:val="004D6E0A"/>
    <w:rsid w:val="004E2DEE"/>
    <w:rsid w:val="004E4592"/>
    <w:rsid w:val="004F511B"/>
    <w:rsid w:val="0050378D"/>
    <w:rsid w:val="0050655D"/>
    <w:rsid w:val="0051357A"/>
    <w:rsid w:val="00532F97"/>
    <w:rsid w:val="005357F0"/>
    <w:rsid w:val="005523BF"/>
    <w:rsid w:val="0056735B"/>
    <w:rsid w:val="005714E5"/>
    <w:rsid w:val="00574234"/>
    <w:rsid w:val="00584EE7"/>
    <w:rsid w:val="0058667B"/>
    <w:rsid w:val="005A41CB"/>
    <w:rsid w:val="005A7C30"/>
    <w:rsid w:val="005B432D"/>
    <w:rsid w:val="005C1D4D"/>
    <w:rsid w:val="005C414A"/>
    <w:rsid w:val="005D0E25"/>
    <w:rsid w:val="005E71C0"/>
    <w:rsid w:val="005F03D0"/>
    <w:rsid w:val="005F4C2C"/>
    <w:rsid w:val="005F60D0"/>
    <w:rsid w:val="006056AC"/>
    <w:rsid w:val="00612BE3"/>
    <w:rsid w:val="00633C84"/>
    <w:rsid w:val="00636A56"/>
    <w:rsid w:val="006648B4"/>
    <w:rsid w:val="00677F02"/>
    <w:rsid w:val="0068082D"/>
    <w:rsid w:val="00684982"/>
    <w:rsid w:val="0069737C"/>
    <w:rsid w:val="006B50ED"/>
    <w:rsid w:val="006C088A"/>
    <w:rsid w:val="006D7293"/>
    <w:rsid w:val="006E6F9D"/>
    <w:rsid w:val="00732D88"/>
    <w:rsid w:val="00742C19"/>
    <w:rsid w:val="007547AB"/>
    <w:rsid w:val="00762F9A"/>
    <w:rsid w:val="00771A2B"/>
    <w:rsid w:val="00773861"/>
    <w:rsid w:val="007B25C7"/>
    <w:rsid w:val="007B3BBE"/>
    <w:rsid w:val="007D3739"/>
    <w:rsid w:val="007D5F9F"/>
    <w:rsid w:val="007D72A4"/>
    <w:rsid w:val="007E05DA"/>
    <w:rsid w:val="007E2FE4"/>
    <w:rsid w:val="00803B92"/>
    <w:rsid w:val="00823810"/>
    <w:rsid w:val="00825E8B"/>
    <w:rsid w:val="00836F15"/>
    <w:rsid w:val="008449A5"/>
    <w:rsid w:val="00844AAC"/>
    <w:rsid w:val="008520F8"/>
    <w:rsid w:val="00857C04"/>
    <w:rsid w:val="00863C73"/>
    <w:rsid w:val="0087295E"/>
    <w:rsid w:val="008841DB"/>
    <w:rsid w:val="008930CB"/>
    <w:rsid w:val="00895EFD"/>
    <w:rsid w:val="00896AAA"/>
    <w:rsid w:val="008B0615"/>
    <w:rsid w:val="008D65A6"/>
    <w:rsid w:val="008E51CE"/>
    <w:rsid w:val="008F270B"/>
    <w:rsid w:val="008F4817"/>
    <w:rsid w:val="00903D91"/>
    <w:rsid w:val="00916CDE"/>
    <w:rsid w:val="0093503A"/>
    <w:rsid w:val="00935379"/>
    <w:rsid w:val="009473CB"/>
    <w:rsid w:val="00953D39"/>
    <w:rsid w:val="009679B8"/>
    <w:rsid w:val="009751BD"/>
    <w:rsid w:val="00981659"/>
    <w:rsid w:val="0098250E"/>
    <w:rsid w:val="0098697B"/>
    <w:rsid w:val="00995513"/>
    <w:rsid w:val="00995ECB"/>
    <w:rsid w:val="009A2F1E"/>
    <w:rsid w:val="009B0563"/>
    <w:rsid w:val="009B1861"/>
    <w:rsid w:val="009B6A5D"/>
    <w:rsid w:val="009B79A9"/>
    <w:rsid w:val="009D5A62"/>
    <w:rsid w:val="009E26BB"/>
    <w:rsid w:val="009F306A"/>
    <w:rsid w:val="00A00101"/>
    <w:rsid w:val="00A00E64"/>
    <w:rsid w:val="00A022BC"/>
    <w:rsid w:val="00A066B4"/>
    <w:rsid w:val="00A07337"/>
    <w:rsid w:val="00A37036"/>
    <w:rsid w:val="00A806B2"/>
    <w:rsid w:val="00A9234E"/>
    <w:rsid w:val="00AA6DB7"/>
    <w:rsid w:val="00AB70B2"/>
    <w:rsid w:val="00AC4CE2"/>
    <w:rsid w:val="00AD272B"/>
    <w:rsid w:val="00AE4FF6"/>
    <w:rsid w:val="00B070CB"/>
    <w:rsid w:val="00B259A4"/>
    <w:rsid w:val="00B26DE7"/>
    <w:rsid w:val="00B305FB"/>
    <w:rsid w:val="00B32A38"/>
    <w:rsid w:val="00B45CA9"/>
    <w:rsid w:val="00B66A46"/>
    <w:rsid w:val="00B70B0C"/>
    <w:rsid w:val="00BA7ECB"/>
    <w:rsid w:val="00BC1CEF"/>
    <w:rsid w:val="00BD62B5"/>
    <w:rsid w:val="00BE2F2B"/>
    <w:rsid w:val="00C043AB"/>
    <w:rsid w:val="00C07D59"/>
    <w:rsid w:val="00C12837"/>
    <w:rsid w:val="00C223D3"/>
    <w:rsid w:val="00C408A6"/>
    <w:rsid w:val="00C41C0F"/>
    <w:rsid w:val="00C42FC1"/>
    <w:rsid w:val="00C448A9"/>
    <w:rsid w:val="00C52504"/>
    <w:rsid w:val="00C62F5D"/>
    <w:rsid w:val="00C83D4C"/>
    <w:rsid w:val="00CC091C"/>
    <w:rsid w:val="00CC1B52"/>
    <w:rsid w:val="00CC552C"/>
    <w:rsid w:val="00CD6F8D"/>
    <w:rsid w:val="00D23548"/>
    <w:rsid w:val="00D24130"/>
    <w:rsid w:val="00D41913"/>
    <w:rsid w:val="00D50356"/>
    <w:rsid w:val="00D51014"/>
    <w:rsid w:val="00D71760"/>
    <w:rsid w:val="00D81DE8"/>
    <w:rsid w:val="00D9467E"/>
    <w:rsid w:val="00DA1A72"/>
    <w:rsid w:val="00DB10A3"/>
    <w:rsid w:val="00DB39E8"/>
    <w:rsid w:val="00DB6357"/>
    <w:rsid w:val="00DC38A6"/>
    <w:rsid w:val="00DC3D74"/>
    <w:rsid w:val="00DC5796"/>
    <w:rsid w:val="00DD0006"/>
    <w:rsid w:val="00DD31C5"/>
    <w:rsid w:val="00DE3B0D"/>
    <w:rsid w:val="00E01D16"/>
    <w:rsid w:val="00E037CB"/>
    <w:rsid w:val="00E13412"/>
    <w:rsid w:val="00E2206E"/>
    <w:rsid w:val="00E2500E"/>
    <w:rsid w:val="00E34E3A"/>
    <w:rsid w:val="00E37422"/>
    <w:rsid w:val="00E507F7"/>
    <w:rsid w:val="00E52499"/>
    <w:rsid w:val="00E72DCD"/>
    <w:rsid w:val="00E94708"/>
    <w:rsid w:val="00EA1489"/>
    <w:rsid w:val="00EC281C"/>
    <w:rsid w:val="00EC48E6"/>
    <w:rsid w:val="00EC6D27"/>
    <w:rsid w:val="00EF71BD"/>
    <w:rsid w:val="00F13EDC"/>
    <w:rsid w:val="00F22FD1"/>
    <w:rsid w:val="00F247C5"/>
    <w:rsid w:val="00F26A63"/>
    <w:rsid w:val="00F31ECA"/>
    <w:rsid w:val="00F3272C"/>
    <w:rsid w:val="00F37D9A"/>
    <w:rsid w:val="00F42D3C"/>
    <w:rsid w:val="00F508F9"/>
    <w:rsid w:val="00F56693"/>
    <w:rsid w:val="00F72064"/>
    <w:rsid w:val="00F80F87"/>
    <w:rsid w:val="00F94659"/>
    <w:rsid w:val="00FB2D1D"/>
    <w:rsid w:val="00FB4FB5"/>
    <w:rsid w:val="00FB7EDD"/>
    <w:rsid w:val="00FC125A"/>
    <w:rsid w:val="00FC294E"/>
    <w:rsid w:val="00FE39EB"/>
    <w:rsid w:val="00FE709C"/>
    <w:rsid w:val="00FF5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65DFE"/>
  <w15:docId w15:val="{7F8B8369-0374-4CE1-BCCF-C6341083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31ECA"/>
    <w:pPr>
      <w:spacing w:after="9" w:line="268" w:lineRule="auto"/>
      <w:ind w:left="10" w:right="112" w:hanging="10"/>
      <w:jc w:val="both"/>
    </w:pPr>
    <w:rPr>
      <w:rFonts w:ascii="Times New Roman" w:eastAsia="Times New Roman" w:hAnsi="Times New Roman" w:cs="Times New Roman"/>
      <w:color w:val="000000"/>
    </w:rPr>
  </w:style>
  <w:style w:type="paragraph" w:styleId="Virsraksts1">
    <w:name w:val="heading 1"/>
    <w:next w:val="Parasts"/>
    <w:link w:val="Virsraksts1Rakstz"/>
    <w:uiPriority w:val="9"/>
    <w:qFormat/>
    <w:pPr>
      <w:keepNext/>
      <w:keepLines/>
      <w:spacing w:after="14"/>
      <w:ind w:left="10" w:right="109" w:hanging="10"/>
      <w:jc w:val="center"/>
      <w:outlineLvl w:val="0"/>
    </w:pPr>
    <w:rPr>
      <w:rFonts w:ascii="Times New Roman" w:eastAsia="Times New Roman" w:hAnsi="Times New Roman" w:cs="Times New Roman"/>
      <w:b/>
      <w:color w:val="000000"/>
    </w:rPr>
  </w:style>
  <w:style w:type="paragraph" w:styleId="Virsraksts2">
    <w:name w:val="heading 2"/>
    <w:basedOn w:val="Parasts"/>
    <w:next w:val="Parasts"/>
    <w:link w:val="Virsraksts2Rakstz"/>
    <w:uiPriority w:val="9"/>
    <w:semiHidden/>
    <w:unhideWhenUsed/>
    <w:qFormat/>
    <w:rsid w:val="00A80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pPr>
      <w:spacing w:after="15"/>
      <w:ind w:left="4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Virsraksts1Rakstz">
    <w:name w:val="Virsraksts 1 Rakstz."/>
    <w:link w:val="Virsraksts1"/>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teksts">
    <w:name w:val="Balloon Text"/>
    <w:basedOn w:val="Parasts"/>
    <w:link w:val="BalontekstsRakstz"/>
    <w:uiPriority w:val="99"/>
    <w:semiHidden/>
    <w:unhideWhenUsed/>
    <w:rsid w:val="00B32A3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2A38"/>
    <w:rPr>
      <w:rFonts w:ascii="Tahoma" w:eastAsia="Times New Roman" w:hAnsi="Tahoma" w:cs="Tahoma"/>
      <w:color w:val="000000"/>
      <w:sz w:val="16"/>
      <w:szCs w:val="16"/>
    </w:rPr>
  </w:style>
  <w:style w:type="character" w:customStyle="1" w:styleId="Virsraksts2Rakstz">
    <w:name w:val="Virsraksts 2 Rakstz."/>
    <w:basedOn w:val="Noklusjumarindkopasfonts"/>
    <w:link w:val="Virsraksts2"/>
    <w:uiPriority w:val="9"/>
    <w:semiHidden/>
    <w:rsid w:val="00A806B2"/>
    <w:rPr>
      <w:rFonts w:asciiTheme="majorHAnsi" w:eastAsiaTheme="majorEastAsia" w:hAnsiTheme="majorHAnsi" w:cstheme="majorBidi"/>
      <w:color w:val="2F5496" w:themeColor="accent1" w:themeShade="BF"/>
      <w:sz w:val="26"/>
      <w:szCs w:val="26"/>
    </w:rPr>
  </w:style>
  <w:style w:type="character" w:styleId="Hipersaite">
    <w:name w:val="Hyperlink"/>
    <w:basedOn w:val="Noklusjumarindkopasfonts"/>
    <w:uiPriority w:val="99"/>
    <w:unhideWhenUsed/>
    <w:rsid w:val="001F2DDF"/>
    <w:rPr>
      <w:color w:val="0563C1" w:themeColor="hyperlink"/>
      <w:u w:val="single"/>
    </w:rPr>
  </w:style>
  <w:style w:type="paragraph" w:styleId="Sarakstarindkopa">
    <w:name w:val="List Paragraph"/>
    <w:basedOn w:val="Parasts"/>
    <w:uiPriority w:val="34"/>
    <w:qFormat/>
    <w:rsid w:val="0098250E"/>
    <w:pPr>
      <w:ind w:left="720"/>
      <w:contextualSpacing/>
    </w:pPr>
  </w:style>
  <w:style w:type="paragraph" w:styleId="Nosaukums">
    <w:name w:val="Title"/>
    <w:basedOn w:val="Parasts"/>
    <w:link w:val="NosaukumsRakstz"/>
    <w:qFormat/>
    <w:rsid w:val="0087295E"/>
    <w:pPr>
      <w:spacing w:after="0" w:line="240" w:lineRule="auto"/>
      <w:ind w:left="0" w:right="0" w:firstLine="0"/>
      <w:jc w:val="center"/>
    </w:pPr>
    <w:rPr>
      <w:b/>
      <w:bCs/>
      <w:color w:val="auto"/>
      <w:sz w:val="24"/>
      <w:szCs w:val="24"/>
      <w:lang w:val="en-GB" w:eastAsia="x-none"/>
    </w:rPr>
  </w:style>
  <w:style w:type="character" w:customStyle="1" w:styleId="NosaukumsRakstz">
    <w:name w:val="Nosaukums Rakstz."/>
    <w:basedOn w:val="Noklusjumarindkopasfonts"/>
    <w:link w:val="Nosaukums"/>
    <w:rsid w:val="0087295E"/>
    <w:rPr>
      <w:rFonts w:ascii="Times New Roman" w:eastAsia="Times New Roman" w:hAnsi="Times New Roman" w:cs="Times New Roman"/>
      <w:b/>
      <w:bCs/>
      <w:sz w:val="24"/>
      <w:szCs w:val="24"/>
      <w:lang w:val="en-GB" w:eastAsia="x-none"/>
    </w:rPr>
  </w:style>
  <w:style w:type="character" w:styleId="Komentraatsauce">
    <w:name w:val="annotation reference"/>
    <w:basedOn w:val="Noklusjumarindkopasfonts"/>
    <w:uiPriority w:val="99"/>
    <w:semiHidden/>
    <w:unhideWhenUsed/>
    <w:rsid w:val="00BC1CEF"/>
    <w:rPr>
      <w:sz w:val="16"/>
      <w:szCs w:val="16"/>
    </w:rPr>
  </w:style>
  <w:style w:type="paragraph" w:styleId="Komentrateksts">
    <w:name w:val="annotation text"/>
    <w:basedOn w:val="Parasts"/>
    <w:link w:val="KomentratekstsRakstz"/>
    <w:uiPriority w:val="99"/>
    <w:semiHidden/>
    <w:unhideWhenUsed/>
    <w:rsid w:val="00BC1CE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C1CEF"/>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BC1CEF"/>
    <w:rPr>
      <w:b/>
      <w:bCs/>
    </w:rPr>
  </w:style>
  <w:style w:type="character" w:customStyle="1" w:styleId="KomentratmaRakstz">
    <w:name w:val="Komentāra tēma Rakstz."/>
    <w:basedOn w:val="KomentratekstsRakstz"/>
    <w:link w:val="Komentratma"/>
    <w:uiPriority w:val="99"/>
    <w:semiHidden/>
    <w:rsid w:val="00BC1CEF"/>
    <w:rPr>
      <w:rFonts w:ascii="Times New Roman" w:eastAsia="Times New Roman" w:hAnsi="Times New Roman" w:cs="Times New Roman"/>
      <w:b/>
      <w:bCs/>
      <w:color w:val="000000"/>
      <w:sz w:val="20"/>
      <w:szCs w:val="20"/>
    </w:rPr>
  </w:style>
  <w:style w:type="paragraph" w:styleId="Paraststmeklis">
    <w:name w:val="Normal (Web)"/>
    <w:basedOn w:val="Parasts"/>
    <w:uiPriority w:val="99"/>
    <w:unhideWhenUsed/>
    <w:rsid w:val="003C2123"/>
    <w:pPr>
      <w:spacing w:before="100" w:beforeAutospacing="1" w:after="100" w:afterAutospacing="1" w:line="240" w:lineRule="auto"/>
      <w:ind w:left="0" w:right="0" w:firstLine="0"/>
      <w:jc w:val="left"/>
    </w:pPr>
    <w:rPr>
      <w:color w:val="auto"/>
      <w:sz w:val="24"/>
      <w:szCs w:val="24"/>
    </w:rPr>
  </w:style>
  <w:style w:type="paragraph" w:styleId="Galvene">
    <w:name w:val="header"/>
    <w:basedOn w:val="Parasts"/>
    <w:link w:val="GalveneRakstz"/>
    <w:uiPriority w:val="99"/>
    <w:unhideWhenUsed/>
    <w:rsid w:val="009679B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679B8"/>
    <w:rPr>
      <w:rFonts w:ascii="Times New Roman" w:eastAsia="Times New Roman" w:hAnsi="Times New Roman" w:cs="Times New Roman"/>
      <w:color w:val="000000"/>
    </w:rPr>
  </w:style>
  <w:style w:type="paragraph" w:styleId="Kjene">
    <w:name w:val="footer"/>
    <w:basedOn w:val="Parasts"/>
    <w:link w:val="KjeneRakstz"/>
    <w:uiPriority w:val="99"/>
    <w:unhideWhenUsed/>
    <w:rsid w:val="009679B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679B8"/>
    <w:rPr>
      <w:rFonts w:ascii="Times New Roman" w:eastAsia="Times New Roman" w:hAnsi="Times New Roman" w:cs="Times New Roman"/>
      <w:color w:val="000000"/>
    </w:rPr>
  </w:style>
  <w:style w:type="paragraph" w:styleId="Prskatjums">
    <w:name w:val="Revision"/>
    <w:hidden/>
    <w:uiPriority w:val="99"/>
    <w:semiHidden/>
    <w:rsid w:val="000E2C65"/>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9420">
      <w:bodyDiv w:val="1"/>
      <w:marLeft w:val="0"/>
      <w:marRight w:val="0"/>
      <w:marTop w:val="0"/>
      <w:marBottom w:val="0"/>
      <w:divBdr>
        <w:top w:val="none" w:sz="0" w:space="0" w:color="auto"/>
        <w:left w:val="none" w:sz="0" w:space="0" w:color="auto"/>
        <w:bottom w:val="none" w:sz="0" w:space="0" w:color="auto"/>
        <w:right w:val="none" w:sz="0" w:space="0" w:color="auto"/>
      </w:divBdr>
    </w:div>
    <w:div w:id="860821900">
      <w:bodyDiv w:val="1"/>
      <w:marLeft w:val="0"/>
      <w:marRight w:val="0"/>
      <w:marTop w:val="0"/>
      <w:marBottom w:val="0"/>
      <w:divBdr>
        <w:top w:val="none" w:sz="0" w:space="0" w:color="auto"/>
        <w:left w:val="none" w:sz="0" w:space="0" w:color="auto"/>
        <w:bottom w:val="none" w:sz="0" w:space="0" w:color="auto"/>
        <w:right w:val="none" w:sz="0" w:space="0" w:color="auto"/>
      </w:divBdr>
    </w:div>
    <w:div w:id="1118841117">
      <w:bodyDiv w:val="1"/>
      <w:marLeft w:val="0"/>
      <w:marRight w:val="0"/>
      <w:marTop w:val="0"/>
      <w:marBottom w:val="0"/>
      <w:divBdr>
        <w:top w:val="none" w:sz="0" w:space="0" w:color="auto"/>
        <w:left w:val="none" w:sz="0" w:space="0" w:color="auto"/>
        <w:bottom w:val="none" w:sz="0" w:space="0" w:color="auto"/>
        <w:right w:val="none" w:sz="0" w:space="0" w:color="auto"/>
      </w:divBdr>
    </w:div>
    <w:div w:id="1343584701">
      <w:bodyDiv w:val="1"/>
      <w:marLeft w:val="0"/>
      <w:marRight w:val="0"/>
      <w:marTop w:val="0"/>
      <w:marBottom w:val="0"/>
      <w:divBdr>
        <w:top w:val="none" w:sz="0" w:space="0" w:color="auto"/>
        <w:left w:val="none" w:sz="0" w:space="0" w:color="auto"/>
        <w:bottom w:val="none" w:sz="0" w:space="0" w:color="auto"/>
        <w:right w:val="none" w:sz="0" w:space="0" w:color="auto"/>
      </w:divBdr>
    </w:div>
    <w:div w:id="1352103869">
      <w:bodyDiv w:val="1"/>
      <w:marLeft w:val="0"/>
      <w:marRight w:val="0"/>
      <w:marTop w:val="0"/>
      <w:marBottom w:val="0"/>
      <w:divBdr>
        <w:top w:val="none" w:sz="0" w:space="0" w:color="auto"/>
        <w:left w:val="none" w:sz="0" w:space="0" w:color="auto"/>
        <w:bottom w:val="none" w:sz="0" w:space="0" w:color="auto"/>
        <w:right w:val="none" w:sz="0" w:space="0" w:color="auto"/>
      </w:divBdr>
    </w:div>
    <w:div w:id="1352300026">
      <w:bodyDiv w:val="1"/>
      <w:marLeft w:val="0"/>
      <w:marRight w:val="0"/>
      <w:marTop w:val="0"/>
      <w:marBottom w:val="0"/>
      <w:divBdr>
        <w:top w:val="none" w:sz="0" w:space="0" w:color="auto"/>
        <w:left w:val="none" w:sz="0" w:space="0" w:color="auto"/>
        <w:bottom w:val="none" w:sz="0" w:space="0" w:color="auto"/>
        <w:right w:val="none" w:sz="0" w:space="0" w:color="auto"/>
      </w:divBdr>
    </w:div>
    <w:div w:id="1774856045">
      <w:bodyDiv w:val="1"/>
      <w:marLeft w:val="0"/>
      <w:marRight w:val="0"/>
      <w:marTop w:val="0"/>
      <w:marBottom w:val="0"/>
      <w:divBdr>
        <w:top w:val="none" w:sz="0" w:space="0" w:color="auto"/>
        <w:left w:val="none" w:sz="0" w:space="0" w:color="auto"/>
        <w:bottom w:val="none" w:sz="0" w:space="0" w:color="auto"/>
        <w:right w:val="none" w:sz="0" w:space="0" w:color="auto"/>
      </w:divBdr>
    </w:div>
    <w:div w:id="2146581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6756A-80E9-4113-82EF-5A8818E9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2819</Words>
  <Characters>1608</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Galina GS. Susinina</dc:creator>
  <cp:lastModifiedBy>Dace Tauriņa</cp:lastModifiedBy>
  <cp:revision>5</cp:revision>
  <cp:lastPrinted>2021-03-26T13:25:00Z</cp:lastPrinted>
  <dcterms:created xsi:type="dcterms:W3CDTF">2026-01-09T10:13:00Z</dcterms:created>
  <dcterms:modified xsi:type="dcterms:W3CDTF">2026-01-13T09:02:00Z</dcterms:modified>
</cp:coreProperties>
</file>