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14DB8" w14:textId="2B3E4A60" w:rsidR="000A6693" w:rsidRDefault="0007518F" w:rsidP="008C653A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A6693">
        <w:rPr>
          <w:rFonts w:ascii="Times New Roman" w:hAnsi="Times New Roman" w:cs="Times New Roman"/>
          <w:b/>
          <w:bCs/>
          <w:sz w:val="24"/>
          <w:szCs w:val="24"/>
        </w:rPr>
        <w:t>Atbilde uz pretendenta jautājum</w:t>
      </w:r>
      <w:r w:rsidR="008C653A"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Pr="000A669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A0560">
        <w:rPr>
          <w:rFonts w:ascii="Times New Roman" w:hAnsi="Times New Roman" w:cs="Times New Roman"/>
          <w:b/>
          <w:bCs/>
          <w:sz w:val="24"/>
          <w:szCs w:val="24"/>
        </w:rPr>
        <w:t>iepirkumam</w:t>
      </w:r>
    </w:p>
    <w:p w14:paraId="48F0E07E" w14:textId="3995DD1C" w:rsidR="0007518F" w:rsidRPr="000A6693" w:rsidRDefault="0007518F" w:rsidP="008C653A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A6693">
        <w:rPr>
          <w:rFonts w:ascii="Times New Roman" w:eastAsia="Times New Roman" w:hAnsi="Times New Roman" w:cs="Times New Roman"/>
          <w:b/>
          <w:bCs/>
          <w:sz w:val="24"/>
          <w:szCs w:val="24"/>
        </w:rPr>
        <w:t>“</w:t>
      </w:r>
      <w:r w:rsidR="00DA0560" w:rsidRPr="00DA0560">
        <w:rPr>
          <w:rFonts w:ascii="Times New Roman" w:eastAsia="Times New Roman" w:hAnsi="Times New Roman" w:cs="Times New Roman"/>
          <w:b/>
          <w:bCs/>
          <w:w w:val="107"/>
          <w:sz w:val="24"/>
          <w:szCs w:val="24"/>
          <w:lang w:eastAsia="ar-SA"/>
        </w:rPr>
        <w:t>Aukstā ūdens patēriņa skaitītāju ar attālinātās datu nolasīšanas sistēmu piegāde</w:t>
      </w:r>
      <w:r w:rsidR="000A6693" w:rsidRPr="00E822DA">
        <w:rPr>
          <w:rFonts w:ascii="Times New Roman" w:eastAsia="Times New Roman" w:hAnsi="Times New Roman" w:cs="Times New Roman"/>
          <w:b/>
          <w:bCs/>
          <w:w w:val="107"/>
          <w:sz w:val="24"/>
          <w:szCs w:val="24"/>
          <w:lang w:eastAsia="ar-SA"/>
        </w:rPr>
        <w:t>”</w:t>
      </w:r>
      <w:r w:rsidRPr="000A6693">
        <w:rPr>
          <w:rFonts w:ascii="Times New Roman" w:hAnsi="Times New Roman" w:cs="Times New Roman"/>
          <w:b/>
          <w:bCs/>
          <w:sz w:val="24"/>
          <w:szCs w:val="24"/>
        </w:rPr>
        <w:t>, ID Nr. LS 202</w:t>
      </w:r>
      <w:r w:rsidR="00DA0560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0A6693">
        <w:rPr>
          <w:rFonts w:ascii="Times New Roman" w:hAnsi="Times New Roman" w:cs="Times New Roman"/>
          <w:b/>
          <w:bCs/>
          <w:sz w:val="24"/>
          <w:szCs w:val="24"/>
        </w:rPr>
        <w:t>/1.</w:t>
      </w:r>
    </w:p>
    <w:p w14:paraId="5B9DC99C" w14:textId="77777777" w:rsidR="0007518F" w:rsidRDefault="0007518F" w:rsidP="008C653A">
      <w:pPr>
        <w:spacing w:after="0"/>
        <w:ind w:left="720" w:hanging="360"/>
        <w:jc w:val="both"/>
        <w:rPr>
          <w:sz w:val="24"/>
          <w:szCs w:val="24"/>
        </w:rPr>
      </w:pPr>
    </w:p>
    <w:p w14:paraId="0444C699" w14:textId="4E30C3D2" w:rsidR="00DA0560" w:rsidRPr="00DA0560" w:rsidRDefault="00DA0560" w:rsidP="008C653A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DA0560">
        <w:rPr>
          <w:rFonts w:ascii="Times New Roman" w:hAnsi="Times New Roman"/>
          <w:b/>
          <w:bCs/>
          <w:sz w:val="24"/>
          <w:szCs w:val="24"/>
        </w:rPr>
        <w:t>Jautājums:</w:t>
      </w:r>
    </w:p>
    <w:p w14:paraId="6722D623" w14:textId="77777777" w:rsidR="00DA0560" w:rsidRPr="00F97C31" w:rsidRDefault="00DA0560" w:rsidP="008C653A">
      <w:pPr>
        <w:pStyle w:val="Sarakstarindkopa"/>
        <w:autoSpaceDN w:val="0"/>
        <w:spacing w:after="0" w:line="240" w:lineRule="auto"/>
        <w:ind w:left="0" w:firstLine="426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F97C31">
        <w:rPr>
          <w:rFonts w:ascii="Times New Roman" w:hAnsi="Times New Roman"/>
          <w:sz w:val="24"/>
          <w:szCs w:val="24"/>
        </w:rPr>
        <w:t>Dokumentācijā “</w:t>
      </w:r>
      <w:proofErr w:type="spellStart"/>
      <w:r w:rsidRPr="00F97C31">
        <w:rPr>
          <w:rFonts w:ascii="Times New Roman" w:hAnsi="Times New Roman"/>
          <w:sz w:val="24"/>
          <w:szCs w:val="24"/>
        </w:rPr>
        <w:t>IoT</w:t>
      </w:r>
      <w:proofErr w:type="spellEnd"/>
      <w:r w:rsidRPr="00F97C31">
        <w:rPr>
          <w:rFonts w:ascii="Times New Roman" w:hAnsi="Times New Roman"/>
          <w:sz w:val="24"/>
          <w:szCs w:val="24"/>
        </w:rPr>
        <w:t xml:space="preserve"> tīkls” ir definēts kā zemas jaudas mobilais tīkls (</w:t>
      </w:r>
      <w:proofErr w:type="spellStart"/>
      <w:r w:rsidRPr="00F97C31">
        <w:rPr>
          <w:rFonts w:ascii="Times New Roman" w:hAnsi="Times New Roman"/>
          <w:sz w:val="24"/>
          <w:szCs w:val="24"/>
        </w:rPr>
        <w:t>IoT</w:t>
      </w:r>
      <w:proofErr w:type="spellEnd"/>
      <w:r w:rsidRPr="00F97C31">
        <w:rPr>
          <w:rFonts w:ascii="Times New Roman" w:hAnsi="Times New Roman"/>
          <w:sz w:val="24"/>
          <w:szCs w:val="24"/>
        </w:rPr>
        <w:t>, LTE-M, 2G).  Vienlaikus tehniskajā aprakstā ir paredzēti arī risinājuma elementi un termini, kas konceptuāli atbilst atvērtu standartu arhitektūrai (piem., M-</w:t>
      </w:r>
      <w:proofErr w:type="spellStart"/>
      <w:r w:rsidRPr="00F97C31">
        <w:rPr>
          <w:rFonts w:ascii="Times New Roman" w:hAnsi="Times New Roman"/>
          <w:sz w:val="24"/>
          <w:szCs w:val="24"/>
        </w:rPr>
        <w:t>Bus</w:t>
      </w:r>
      <w:proofErr w:type="spellEnd"/>
      <w:r w:rsidRPr="00F97C31">
        <w:rPr>
          <w:rFonts w:ascii="Times New Roman" w:hAnsi="Times New Roman"/>
          <w:sz w:val="24"/>
          <w:szCs w:val="24"/>
        </w:rPr>
        <w:t>/W-M-</w:t>
      </w:r>
      <w:proofErr w:type="spellStart"/>
      <w:r w:rsidRPr="00F97C31">
        <w:rPr>
          <w:rFonts w:ascii="Times New Roman" w:hAnsi="Times New Roman"/>
          <w:sz w:val="24"/>
          <w:szCs w:val="24"/>
        </w:rPr>
        <w:t>Bus</w:t>
      </w:r>
      <w:proofErr w:type="spellEnd"/>
      <w:r w:rsidRPr="00F97C31">
        <w:rPr>
          <w:rFonts w:ascii="Times New Roman" w:hAnsi="Times New Roman"/>
          <w:sz w:val="24"/>
          <w:szCs w:val="24"/>
        </w:rPr>
        <w:t>, “</w:t>
      </w:r>
      <w:proofErr w:type="spellStart"/>
      <w:r w:rsidRPr="00F97C31">
        <w:rPr>
          <w:rFonts w:ascii="Times New Roman" w:hAnsi="Times New Roman"/>
          <w:sz w:val="24"/>
          <w:szCs w:val="24"/>
        </w:rPr>
        <w:t>Gateway</w:t>
      </w:r>
      <w:proofErr w:type="spellEnd"/>
      <w:r w:rsidRPr="00F97C31">
        <w:rPr>
          <w:rFonts w:ascii="Times New Roman" w:hAnsi="Times New Roman"/>
          <w:sz w:val="24"/>
          <w:szCs w:val="24"/>
        </w:rPr>
        <w:t xml:space="preserve">” definīcija). </w:t>
      </w:r>
    </w:p>
    <w:p w14:paraId="3E7DFA5F" w14:textId="77777777" w:rsidR="00DA0560" w:rsidRPr="00F97C31" w:rsidRDefault="00DA0560" w:rsidP="008C653A">
      <w:pPr>
        <w:autoSpaceDN w:val="0"/>
        <w:spacing w:after="0" w:line="240" w:lineRule="auto"/>
        <w:ind w:firstLine="426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F97C31">
        <w:rPr>
          <w:rFonts w:ascii="Times New Roman" w:hAnsi="Times New Roman"/>
          <w:sz w:val="24"/>
          <w:szCs w:val="24"/>
        </w:rPr>
        <w:t xml:space="preserve">Ņemot vērā tirgū izplatītos attālinātās nolasīšanas risinājumus un to tehnoloģisko ekvivalenci, pastāv risks, ka prasības interpretācija kā “tikai mobilais </w:t>
      </w:r>
      <w:proofErr w:type="spellStart"/>
      <w:r w:rsidRPr="00F97C31">
        <w:rPr>
          <w:rFonts w:ascii="Times New Roman" w:hAnsi="Times New Roman"/>
          <w:sz w:val="24"/>
          <w:szCs w:val="24"/>
        </w:rPr>
        <w:t>IoT</w:t>
      </w:r>
      <w:proofErr w:type="spellEnd"/>
      <w:r w:rsidRPr="00F97C31">
        <w:rPr>
          <w:rFonts w:ascii="Times New Roman" w:hAnsi="Times New Roman"/>
          <w:sz w:val="24"/>
          <w:szCs w:val="24"/>
        </w:rPr>
        <w:t xml:space="preserve"> (NB-</w:t>
      </w:r>
      <w:proofErr w:type="spellStart"/>
      <w:r w:rsidRPr="00F97C31">
        <w:rPr>
          <w:rFonts w:ascii="Times New Roman" w:hAnsi="Times New Roman"/>
          <w:sz w:val="24"/>
          <w:szCs w:val="24"/>
        </w:rPr>
        <w:t>IoT</w:t>
      </w:r>
      <w:proofErr w:type="spellEnd"/>
      <w:r w:rsidRPr="00F97C31">
        <w:rPr>
          <w:rFonts w:ascii="Times New Roman" w:hAnsi="Times New Roman"/>
          <w:sz w:val="24"/>
          <w:szCs w:val="24"/>
        </w:rPr>
        <w:t xml:space="preserve">/LTE-M/2G)” </w:t>
      </w:r>
      <w:r w:rsidRPr="00F97C31">
        <w:rPr>
          <w:rFonts w:ascii="Times New Roman" w:hAnsi="Times New Roman"/>
          <w:b/>
          <w:bCs/>
          <w:sz w:val="24"/>
          <w:szCs w:val="24"/>
        </w:rPr>
        <w:t>nepamatoti sašaurina pieļaujamo risinājumu loku</w:t>
      </w:r>
      <w:r w:rsidRPr="00F97C31">
        <w:rPr>
          <w:rFonts w:ascii="Times New Roman" w:hAnsi="Times New Roman"/>
          <w:sz w:val="24"/>
          <w:szCs w:val="24"/>
        </w:rPr>
        <w:t xml:space="preserve">, lai gan Pasūtītāja mērķis pēc būtības ir nodrošināt automatizētu nolasīšanu, drošību, datu uzglabāšanu un integrāciju (t.sk. ar </w:t>
      </w:r>
      <w:proofErr w:type="spellStart"/>
      <w:r w:rsidRPr="00F97C31">
        <w:rPr>
          <w:rFonts w:ascii="Times New Roman" w:hAnsi="Times New Roman"/>
          <w:sz w:val="24"/>
          <w:szCs w:val="24"/>
        </w:rPr>
        <w:t>HansaWorld</w:t>
      </w:r>
      <w:proofErr w:type="spellEnd"/>
      <w:r w:rsidRPr="00F97C31">
        <w:rPr>
          <w:rFonts w:ascii="Times New Roman" w:hAnsi="Times New Roman"/>
          <w:sz w:val="24"/>
          <w:szCs w:val="24"/>
        </w:rPr>
        <w:t xml:space="preserve">), nevis piesaistīties vienai konkrētai pārraides tehnoloģijai. </w:t>
      </w:r>
    </w:p>
    <w:p w14:paraId="01FAD972" w14:textId="77777777" w:rsidR="00DA0560" w:rsidRPr="00F97C31" w:rsidRDefault="00DA0560" w:rsidP="008C653A">
      <w:pPr>
        <w:autoSpaceDN w:val="0"/>
        <w:spacing w:after="0" w:line="240" w:lineRule="auto"/>
        <w:jc w:val="both"/>
        <w:textAlignment w:val="baseline"/>
        <w:rPr>
          <w:rFonts w:ascii="Times New Roman" w:hAnsi="Times New Roman"/>
          <w:b/>
          <w:bCs/>
          <w:sz w:val="24"/>
          <w:szCs w:val="24"/>
        </w:rPr>
      </w:pPr>
      <w:r w:rsidRPr="00F97C31">
        <w:rPr>
          <w:rFonts w:ascii="Times New Roman" w:hAnsi="Times New Roman"/>
          <w:b/>
          <w:bCs/>
          <w:sz w:val="24"/>
          <w:szCs w:val="24"/>
        </w:rPr>
        <w:t>Pamatojoties uz augstāk norādīto lūdzam Pasūtītāju:</w:t>
      </w:r>
    </w:p>
    <w:p w14:paraId="0F74901B" w14:textId="77777777" w:rsidR="00DA0560" w:rsidRDefault="00DA0560" w:rsidP="008C653A">
      <w:pPr>
        <w:numPr>
          <w:ilvl w:val="0"/>
          <w:numId w:val="6"/>
        </w:numPr>
        <w:autoSpaceDN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F97C31">
        <w:rPr>
          <w:rFonts w:ascii="Times New Roman" w:hAnsi="Times New Roman"/>
          <w:sz w:val="24"/>
          <w:szCs w:val="24"/>
        </w:rPr>
        <w:t xml:space="preserve"> precizēt, ka Pretendents drīkst piedāvāt arī risinājumu, kur attālinātā nolasīšana un datu pārraide tiek nodrošināta, izmantojot </w:t>
      </w:r>
      <w:proofErr w:type="spellStart"/>
      <w:r w:rsidRPr="00F97C31">
        <w:rPr>
          <w:rFonts w:ascii="Times New Roman" w:hAnsi="Times New Roman"/>
          <w:b/>
          <w:bCs/>
          <w:sz w:val="24"/>
          <w:szCs w:val="24"/>
        </w:rPr>
        <w:t>Wireless</w:t>
      </w:r>
      <w:proofErr w:type="spellEnd"/>
      <w:r w:rsidRPr="00F97C31">
        <w:rPr>
          <w:rFonts w:ascii="Times New Roman" w:hAnsi="Times New Roman"/>
          <w:b/>
          <w:bCs/>
          <w:sz w:val="24"/>
          <w:szCs w:val="24"/>
        </w:rPr>
        <w:t xml:space="preserve"> M-</w:t>
      </w:r>
      <w:proofErr w:type="spellStart"/>
      <w:r w:rsidRPr="00F97C31">
        <w:rPr>
          <w:rFonts w:ascii="Times New Roman" w:hAnsi="Times New Roman"/>
          <w:b/>
          <w:bCs/>
          <w:sz w:val="24"/>
          <w:szCs w:val="24"/>
        </w:rPr>
        <w:t>Bus</w:t>
      </w:r>
      <w:proofErr w:type="spellEnd"/>
      <w:r w:rsidRPr="00F97C31">
        <w:rPr>
          <w:rFonts w:ascii="Times New Roman" w:hAnsi="Times New Roman"/>
          <w:b/>
          <w:bCs/>
          <w:sz w:val="24"/>
          <w:szCs w:val="24"/>
        </w:rPr>
        <w:t xml:space="preserve">, </w:t>
      </w:r>
      <w:proofErr w:type="spellStart"/>
      <w:r w:rsidRPr="00F97C31">
        <w:rPr>
          <w:rFonts w:ascii="Times New Roman" w:hAnsi="Times New Roman"/>
          <w:b/>
          <w:bCs/>
          <w:sz w:val="24"/>
          <w:szCs w:val="24"/>
        </w:rPr>
        <w:t>LoRaWAN</w:t>
      </w:r>
      <w:proofErr w:type="spellEnd"/>
      <w:r w:rsidRPr="00F97C31">
        <w:rPr>
          <w:rFonts w:ascii="Times New Roman" w:hAnsi="Times New Roman"/>
          <w:sz w:val="24"/>
          <w:szCs w:val="24"/>
        </w:rPr>
        <w:t xml:space="preserve"> vai citu līdzvērtīgu atvērtu standartu tehnoloģiju, ar nosacījumu, ka tiek izpildītas visas Pasūtītāja prasītās funkcionālās prasības (datu nolasīšanas regularitāte, drošība/šifrēšana, incidentu kontrole, datu uzglabāšana, integrācijas iespējas u.c.), veicot grozījumus Iepirkumā.</w:t>
      </w:r>
    </w:p>
    <w:p w14:paraId="25D06634" w14:textId="77777777" w:rsidR="008C653A" w:rsidRPr="00F97C31" w:rsidRDefault="008C653A" w:rsidP="008C653A">
      <w:pPr>
        <w:autoSpaceDN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14:paraId="0F75D404" w14:textId="77777777" w:rsidR="00DA0560" w:rsidRPr="00F97C31" w:rsidRDefault="00DA0560" w:rsidP="008C653A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F97C31">
        <w:rPr>
          <w:rFonts w:ascii="Times New Roman" w:hAnsi="Times New Roman"/>
          <w:b/>
          <w:bCs/>
          <w:sz w:val="24"/>
          <w:szCs w:val="24"/>
        </w:rPr>
        <w:t>Atbilde:</w:t>
      </w:r>
    </w:p>
    <w:p w14:paraId="3653440B" w14:textId="77777777" w:rsidR="00DA0560" w:rsidRPr="00FC35DE" w:rsidRDefault="00DA0560" w:rsidP="008C653A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FC35DE">
        <w:rPr>
          <w:rFonts w:ascii="Times New Roman" w:hAnsi="Times New Roman"/>
          <w:sz w:val="24"/>
          <w:szCs w:val="24"/>
        </w:rPr>
        <w:t>Informējam, ka tehniskajā specifikācijā lietotais termins “</w:t>
      </w:r>
      <w:proofErr w:type="spellStart"/>
      <w:r w:rsidRPr="00FC35DE">
        <w:rPr>
          <w:rFonts w:ascii="Times New Roman" w:hAnsi="Times New Roman"/>
          <w:sz w:val="24"/>
          <w:szCs w:val="24"/>
        </w:rPr>
        <w:t>IoT</w:t>
      </w:r>
      <w:proofErr w:type="spellEnd"/>
      <w:r w:rsidRPr="00FC35DE">
        <w:rPr>
          <w:rFonts w:ascii="Times New Roman" w:hAnsi="Times New Roman"/>
          <w:sz w:val="24"/>
          <w:szCs w:val="24"/>
        </w:rPr>
        <w:t xml:space="preserve"> tīkls” tiek izmantots kā vispārīgs apzīmējums attālinātas datu pārraides risinājumam. Tādējādi tehniskajā specifikācijā minētie mobilie </w:t>
      </w:r>
      <w:proofErr w:type="spellStart"/>
      <w:r w:rsidRPr="00FC35DE">
        <w:rPr>
          <w:rFonts w:ascii="Times New Roman" w:hAnsi="Times New Roman"/>
          <w:sz w:val="24"/>
          <w:szCs w:val="24"/>
        </w:rPr>
        <w:t>IoT</w:t>
      </w:r>
      <w:proofErr w:type="spellEnd"/>
      <w:r w:rsidRPr="00FC35DE">
        <w:rPr>
          <w:rFonts w:ascii="Times New Roman" w:hAnsi="Times New Roman"/>
          <w:sz w:val="24"/>
          <w:szCs w:val="24"/>
        </w:rPr>
        <w:t xml:space="preserve"> tīklu veidi (piemēram, NB-</w:t>
      </w:r>
      <w:proofErr w:type="spellStart"/>
      <w:r w:rsidRPr="00FC35DE">
        <w:rPr>
          <w:rFonts w:ascii="Times New Roman" w:hAnsi="Times New Roman"/>
          <w:sz w:val="24"/>
          <w:szCs w:val="24"/>
        </w:rPr>
        <w:t>IoT</w:t>
      </w:r>
      <w:proofErr w:type="spellEnd"/>
      <w:r w:rsidRPr="00FC35DE">
        <w:rPr>
          <w:rFonts w:ascii="Times New Roman" w:hAnsi="Times New Roman"/>
          <w:sz w:val="24"/>
          <w:szCs w:val="24"/>
        </w:rPr>
        <w:t>, LTE-M, 2G) ir norādīti kā piemēri iespējamajiem tehnoloģiskajiem risinājumiem un nav interpretējami kā vienīgais vai obligāti izmantojamais datu pārraides veids.</w:t>
      </w:r>
    </w:p>
    <w:p w14:paraId="33662261" w14:textId="77777777" w:rsidR="00DA0560" w:rsidRPr="00FC35DE" w:rsidRDefault="00DA0560" w:rsidP="008C653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C35DE">
        <w:rPr>
          <w:rFonts w:ascii="Times New Roman" w:hAnsi="Times New Roman"/>
          <w:sz w:val="24"/>
          <w:szCs w:val="24"/>
        </w:rPr>
        <w:t>Pasūtītājam nav būtiski, ar kādu konkrētu sakaru tehnoloģiju tiek nodrošināta datu pārraide, ja Pretendenta piedāvātais risinājums nodrošina nolikumā noteikto funkcionalitāti un nolikumā noteikto prasību pilnvērtīgu izpildi, tostarp:</w:t>
      </w:r>
    </w:p>
    <w:p w14:paraId="7041A88B" w14:textId="77777777" w:rsidR="00DA0560" w:rsidRPr="00BC45AB" w:rsidRDefault="00DA0560" w:rsidP="008C653A">
      <w:pPr>
        <w:pStyle w:val="Sarakstarindkopa"/>
        <w:numPr>
          <w:ilvl w:val="0"/>
          <w:numId w:val="7"/>
        </w:numPr>
        <w:autoSpaceDN w:val="0"/>
        <w:spacing w:after="0" w:line="240" w:lineRule="auto"/>
        <w:ind w:left="426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BC45AB">
        <w:rPr>
          <w:rFonts w:ascii="Times New Roman" w:hAnsi="Times New Roman"/>
          <w:sz w:val="24"/>
          <w:szCs w:val="24"/>
        </w:rPr>
        <w:t>automatizētu ūdens patēriņa datu nolasīšanu;</w:t>
      </w:r>
    </w:p>
    <w:p w14:paraId="21EBDD60" w14:textId="77777777" w:rsidR="00DA0560" w:rsidRPr="00BC45AB" w:rsidRDefault="00DA0560" w:rsidP="008C653A">
      <w:pPr>
        <w:pStyle w:val="Sarakstarindkopa"/>
        <w:numPr>
          <w:ilvl w:val="0"/>
          <w:numId w:val="7"/>
        </w:numPr>
        <w:autoSpaceDN w:val="0"/>
        <w:spacing w:after="0" w:line="240" w:lineRule="auto"/>
        <w:ind w:left="426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BC45AB">
        <w:rPr>
          <w:rFonts w:ascii="Times New Roman" w:hAnsi="Times New Roman"/>
          <w:sz w:val="24"/>
          <w:szCs w:val="24"/>
        </w:rPr>
        <w:t xml:space="preserve">stabilu un nepārtrauktu datu pārraidi uz </w:t>
      </w:r>
      <w:proofErr w:type="spellStart"/>
      <w:r w:rsidRPr="00BC45AB">
        <w:rPr>
          <w:rFonts w:ascii="Times New Roman" w:hAnsi="Times New Roman"/>
          <w:sz w:val="24"/>
          <w:szCs w:val="24"/>
        </w:rPr>
        <w:t>IoT</w:t>
      </w:r>
      <w:proofErr w:type="spellEnd"/>
      <w:r w:rsidRPr="00BC45AB">
        <w:rPr>
          <w:rFonts w:ascii="Times New Roman" w:hAnsi="Times New Roman"/>
          <w:sz w:val="24"/>
          <w:szCs w:val="24"/>
        </w:rPr>
        <w:t xml:space="preserve"> platformu;</w:t>
      </w:r>
    </w:p>
    <w:p w14:paraId="70986F88" w14:textId="77777777" w:rsidR="00DA0560" w:rsidRPr="00BC45AB" w:rsidRDefault="00DA0560" w:rsidP="008C653A">
      <w:pPr>
        <w:pStyle w:val="Sarakstarindkopa"/>
        <w:numPr>
          <w:ilvl w:val="0"/>
          <w:numId w:val="7"/>
        </w:numPr>
        <w:autoSpaceDN w:val="0"/>
        <w:spacing w:after="0" w:line="240" w:lineRule="auto"/>
        <w:ind w:left="426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BC45AB">
        <w:rPr>
          <w:rFonts w:ascii="Times New Roman" w:hAnsi="Times New Roman"/>
          <w:sz w:val="24"/>
          <w:szCs w:val="24"/>
        </w:rPr>
        <w:t>sistēmas darbību visā Pasūtītāja apkalpošanas teritorijā;</w:t>
      </w:r>
    </w:p>
    <w:p w14:paraId="22FBB56F" w14:textId="77777777" w:rsidR="00DA0560" w:rsidRPr="00BC45AB" w:rsidRDefault="00DA0560" w:rsidP="008C653A">
      <w:pPr>
        <w:pStyle w:val="Sarakstarindkopa"/>
        <w:numPr>
          <w:ilvl w:val="0"/>
          <w:numId w:val="7"/>
        </w:numPr>
        <w:autoSpaceDN w:val="0"/>
        <w:spacing w:after="0" w:line="240" w:lineRule="auto"/>
        <w:ind w:left="426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BC45AB">
        <w:rPr>
          <w:rFonts w:ascii="Times New Roman" w:hAnsi="Times New Roman"/>
          <w:sz w:val="24"/>
          <w:szCs w:val="24"/>
        </w:rPr>
        <w:t>atbilstību datu drošības, integrācijas un uzglabāšanas prasībām;</w:t>
      </w:r>
    </w:p>
    <w:p w14:paraId="2D6C3513" w14:textId="77777777" w:rsidR="00DA0560" w:rsidRPr="00BC45AB" w:rsidRDefault="00DA0560" w:rsidP="008C653A">
      <w:pPr>
        <w:pStyle w:val="Sarakstarindkopa"/>
        <w:numPr>
          <w:ilvl w:val="0"/>
          <w:numId w:val="7"/>
        </w:numPr>
        <w:autoSpaceDN w:val="0"/>
        <w:spacing w:after="0" w:line="240" w:lineRule="auto"/>
        <w:ind w:left="426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BC45AB">
        <w:rPr>
          <w:rFonts w:ascii="Times New Roman" w:hAnsi="Times New Roman"/>
          <w:sz w:val="24"/>
          <w:szCs w:val="24"/>
        </w:rPr>
        <w:t>sistēmas balstīšanu uz atvērtiem standartiem.</w:t>
      </w:r>
    </w:p>
    <w:p w14:paraId="2B3CD3E6" w14:textId="77777777" w:rsidR="00DA0560" w:rsidRPr="00FC35DE" w:rsidRDefault="00DA0560" w:rsidP="008C653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C35DE">
        <w:rPr>
          <w:rFonts w:ascii="Times New Roman" w:hAnsi="Times New Roman"/>
          <w:sz w:val="24"/>
          <w:szCs w:val="24"/>
        </w:rPr>
        <w:t>Pasūtītājs norāda, ka tehnoloģiskā elastība jau izriet no nolikuma, jo Tehniskās specifikācijas sadaļā “Izmantotie saīsinājumi un termini” ir definēti M-</w:t>
      </w:r>
      <w:proofErr w:type="spellStart"/>
      <w:r w:rsidRPr="00FC35DE">
        <w:rPr>
          <w:rFonts w:ascii="Times New Roman" w:hAnsi="Times New Roman"/>
          <w:sz w:val="24"/>
          <w:szCs w:val="24"/>
        </w:rPr>
        <w:t>Bus</w:t>
      </w:r>
      <w:proofErr w:type="spellEnd"/>
      <w:r w:rsidRPr="00FC35DE">
        <w:rPr>
          <w:rFonts w:ascii="Times New Roman" w:hAnsi="Times New Roman"/>
          <w:sz w:val="24"/>
          <w:szCs w:val="24"/>
        </w:rPr>
        <w:t>, W-</w:t>
      </w:r>
      <w:proofErr w:type="spellStart"/>
      <w:r w:rsidRPr="00FC35DE">
        <w:rPr>
          <w:rFonts w:ascii="Times New Roman" w:hAnsi="Times New Roman"/>
          <w:sz w:val="24"/>
          <w:szCs w:val="24"/>
        </w:rPr>
        <w:t>MBus</w:t>
      </w:r>
      <w:proofErr w:type="spellEnd"/>
      <w:r w:rsidRPr="00FC35DE">
        <w:rPr>
          <w:rFonts w:ascii="Times New Roman" w:hAnsi="Times New Roman"/>
          <w:sz w:val="24"/>
          <w:szCs w:val="24"/>
        </w:rPr>
        <w:t xml:space="preserve"> un </w:t>
      </w:r>
      <w:proofErr w:type="spellStart"/>
      <w:r w:rsidRPr="00FC35DE">
        <w:rPr>
          <w:rFonts w:ascii="Times New Roman" w:hAnsi="Times New Roman"/>
          <w:sz w:val="24"/>
          <w:szCs w:val="24"/>
        </w:rPr>
        <w:t>Gateway</w:t>
      </w:r>
      <w:proofErr w:type="spellEnd"/>
      <w:r w:rsidRPr="00FC35DE">
        <w:rPr>
          <w:rFonts w:ascii="Times New Roman" w:hAnsi="Times New Roman"/>
          <w:sz w:val="24"/>
          <w:szCs w:val="24"/>
        </w:rPr>
        <w:t xml:space="preserve"> risinājumi, savukārt sadaļā “</w:t>
      </w:r>
      <w:proofErr w:type="spellStart"/>
      <w:r w:rsidRPr="00FC35DE">
        <w:rPr>
          <w:rFonts w:ascii="Times New Roman" w:hAnsi="Times New Roman"/>
          <w:sz w:val="24"/>
          <w:szCs w:val="24"/>
        </w:rPr>
        <w:t>IoT</w:t>
      </w:r>
      <w:proofErr w:type="spellEnd"/>
      <w:r w:rsidRPr="00FC35DE">
        <w:rPr>
          <w:rFonts w:ascii="Times New Roman" w:hAnsi="Times New Roman"/>
          <w:sz w:val="24"/>
          <w:szCs w:val="24"/>
        </w:rPr>
        <w:t xml:space="preserve"> platformas specifikācija” ir noteikta prasība, ka sistēmai jābūt balstītai uz atvērtiem standartiem datu pārraidei, šifrēšanai un apstrādei.</w:t>
      </w:r>
    </w:p>
    <w:p w14:paraId="5799E8A8" w14:textId="77777777" w:rsidR="00DA0560" w:rsidRPr="00FC35DE" w:rsidRDefault="00DA0560" w:rsidP="008C653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C35DE">
        <w:rPr>
          <w:rFonts w:ascii="Times New Roman" w:hAnsi="Times New Roman"/>
          <w:sz w:val="24"/>
          <w:szCs w:val="24"/>
        </w:rPr>
        <w:t xml:space="preserve">Ņemot vērā minēto, nolikums pieļauj, ka pretendenti var iesniegt piedāvājumu, izmantojot dažādus tehnoloģiskos risinājumus, tostarp mobilos </w:t>
      </w:r>
      <w:proofErr w:type="spellStart"/>
      <w:r w:rsidRPr="00FC35DE">
        <w:rPr>
          <w:rFonts w:ascii="Times New Roman" w:hAnsi="Times New Roman"/>
          <w:sz w:val="24"/>
          <w:szCs w:val="24"/>
        </w:rPr>
        <w:t>IoT</w:t>
      </w:r>
      <w:proofErr w:type="spellEnd"/>
      <w:r w:rsidRPr="00FC35DE">
        <w:rPr>
          <w:rFonts w:ascii="Times New Roman" w:hAnsi="Times New Roman"/>
          <w:sz w:val="24"/>
          <w:szCs w:val="24"/>
        </w:rPr>
        <w:t xml:space="preserve"> tīklus, M-</w:t>
      </w:r>
      <w:proofErr w:type="spellStart"/>
      <w:r w:rsidRPr="00FC35DE">
        <w:rPr>
          <w:rFonts w:ascii="Times New Roman" w:hAnsi="Times New Roman"/>
          <w:sz w:val="24"/>
          <w:szCs w:val="24"/>
        </w:rPr>
        <w:t>Bus</w:t>
      </w:r>
      <w:proofErr w:type="spellEnd"/>
      <w:r w:rsidRPr="00FC35DE">
        <w:rPr>
          <w:rFonts w:ascii="Times New Roman" w:hAnsi="Times New Roman"/>
          <w:sz w:val="24"/>
          <w:szCs w:val="24"/>
        </w:rPr>
        <w:t>, W-</w:t>
      </w:r>
      <w:proofErr w:type="spellStart"/>
      <w:r w:rsidRPr="00FC35DE">
        <w:rPr>
          <w:rFonts w:ascii="Times New Roman" w:hAnsi="Times New Roman"/>
          <w:sz w:val="24"/>
          <w:szCs w:val="24"/>
        </w:rPr>
        <w:t>MBus</w:t>
      </w:r>
      <w:proofErr w:type="spellEnd"/>
      <w:r w:rsidRPr="00FC35D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C35DE">
        <w:rPr>
          <w:rFonts w:ascii="Times New Roman" w:hAnsi="Times New Roman"/>
          <w:sz w:val="24"/>
          <w:szCs w:val="24"/>
        </w:rPr>
        <w:t>gateway</w:t>
      </w:r>
      <w:proofErr w:type="spellEnd"/>
      <w:r w:rsidRPr="00FC35DE">
        <w:rPr>
          <w:rFonts w:ascii="Times New Roman" w:hAnsi="Times New Roman"/>
          <w:sz w:val="24"/>
          <w:szCs w:val="24"/>
        </w:rPr>
        <w:t xml:space="preserve"> vai citus līdzvērtīgus risinājumus, ja tie nodrošina nolikumā noteiktās funkcionalitātes un prasību izpildi.</w:t>
      </w:r>
    </w:p>
    <w:p w14:paraId="62A60509" w14:textId="03CEA1A3" w:rsidR="00630474" w:rsidRPr="008C653A" w:rsidRDefault="00DA0560" w:rsidP="008C653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C35DE">
        <w:rPr>
          <w:rFonts w:ascii="Times New Roman" w:hAnsi="Times New Roman"/>
          <w:sz w:val="24"/>
          <w:szCs w:val="24"/>
        </w:rPr>
        <w:t>Līdz ar to Pasūtītājs secina, ka nolikumā ietvertās prasības ir pietiekami skaidras un tehnoloģiski neitrālas, un nav nepieciešams veikt grozījumus nolikumā.</w:t>
      </w:r>
    </w:p>
    <w:sectPr w:rsidR="00630474" w:rsidRPr="008C653A" w:rsidSect="008C653A">
      <w:pgSz w:w="12240" w:h="15840"/>
      <w:pgMar w:top="993" w:right="1800" w:bottom="426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AF5C5E"/>
    <w:multiLevelType w:val="multilevel"/>
    <w:tmpl w:val="7FA41D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9151764"/>
    <w:multiLevelType w:val="hybridMultilevel"/>
    <w:tmpl w:val="3AEAAEA0"/>
    <w:lvl w:ilvl="0" w:tplc="746EFC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140E42"/>
    <w:multiLevelType w:val="hybridMultilevel"/>
    <w:tmpl w:val="52E6CAC0"/>
    <w:lvl w:ilvl="0" w:tplc="B1C67E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9A0B58"/>
    <w:multiLevelType w:val="hybridMultilevel"/>
    <w:tmpl w:val="CD9451E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CC722C"/>
    <w:multiLevelType w:val="hybridMultilevel"/>
    <w:tmpl w:val="BCC08A8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790D44"/>
    <w:multiLevelType w:val="hybridMultilevel"/>
    <w:tmpl w:val="1B40B228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5337420">
    <w:abstractNumId w:val="4"/>
  </w:num>
  <w:num w:numId="2" w16cid:durableId="985352252">
    <w:abstractNumId w:val="5"/>
  </w:num>
  <w:num w:numId="3" w16cid:durableId="30751356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93567821">
    <w:abstractNumId w:val="0"/>
  </w:num>
  <w:num w:numId="5" w16cid:durableId="1397241206">
    <w:abstractNumId w:val="1"/>
  </w:num>
  <w:num w:numId="6" w16cid:durableId="7567682">
    <w:abstractNumId w:val="2"/>
  </w:num>
  <w:num w:numId="7" w16cid:durableId="20528732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FD0"/>
    <w:rsid w:val="00036EC7"/>
    <w:rsid w:val="0007518F"/>
    <w:rsid w:val="000A6693"/>
    <w:rsid w:val="000C51D4"/>
    <w:rsid w:val="00342C5B"/>
    <w:rsid w:val="004C2FD0"/>
    <w:rsid w:val="00630474"/>
    <w:rsid w:val="00820AB1"/>
    <w:rsid w:val="00881E29"/>
    <w:rsid w:val="008C653A"/>
    <w:rsid w:val="00B60BE6"/>
    <w:rsid w:val="00B75BB5"/>
    <w:rsid w:val="00CC3737"/>
    <w:rsid w:val="00D73CE3"/>
    <w:rsid w:val="00DA0560"/>
    <w:rsid w:val="00F9157C"/>
    <w:rsid w:val="00FB0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B08A2"/>
  <w15:chartTrackingRefBased/>
  <w15:docId w15:val="{248DC35F-7F23-4FEF-B85D-04E9EC619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C2FD0"/>
    <w:rPr>
      <w:kern w:val="0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4C2F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4C2F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4C2FD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4C2F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4C2FD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4C2F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4C2F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4C2F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4C2F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4C2F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4C2F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4C2FD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4C2FD0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4C2FD0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4C2FD0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4C2FD0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4C2FD0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4C2FD0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4C2F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4C2F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4C2F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4C2F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4C2F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4C2FD0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4C2FD0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4C2FD0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4C2F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4C2FD0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4C2FD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55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1941</Words>
  <Characters>1107</Characters>
  <Application>Microsoft Office Word</Application>
  <DocSecurity>0</DocSecurity>
  <Lines>9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Limbažu siltums</dc:creator>
  <cp:keywords/>
  <dc:description/>
  <cp:lastModifiedBy>Dace Ailte</cp:lastModifiedBy>
  <cp:revision>3</cp:revision>
  <dcterms:created xsi:type="dcterms:W3CDTF">2026-02-12T12:30:00Z</dcterms:created>
  <dcterms:modified xsi:type="dcterms:W3CDTF">2026-02-12T15:35:00Z</dcterms:modified>
</cp:coreProperties>
</file>