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956C" w14:textId="07324F7A" w:rsidR="00F72352" w:rsidRDefault="00F72352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Biedrība "Makšķernieku klubs "SALACKRASTI"" aicina piedalīties ikgadējās lašu un taimiņu makšķerēšanas sacensībās "Salacas lašu kauss 2026", kas norisināsies 4. aprīlī no plkst. 06:30 līdz 18:00.</w:t>
      </w:r>
    </w:p>
    <w:p w14:paraId="39A137B6" w14:textId="77777777" w:rsidR="00F72352" w:rsidRDefault="00F72352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Sacensības kā ierasts notiks Salacas upes "Salaca I" posmā Limbažu novada teritorijā. Dalībnieki sacentīsies par prasmīgākā un veiksmīgākā lašu un taimiņu spiningošanas meistara titulu.</w:t>
      </w:r>
    </w:p>
    <w:p w14:paraId="78E31509" w14:textId="77777777" w:rsidR="00F72352" w:rsidRDefault="00F72352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Sacensībās tiek ievērots princips "noķer, nofotografē, atbrīvo", tādējādi veicinot videi draudzīgu pieeju un šo vērtīgo zivju sugu ilgtspējīgu izmantošanu gan Salacgrīvas apvienības pārvaldes administratīvajā teritorijā, gan visā Latvijā.</w:t>
      </w:r>
    </w:p>
    <w:p w14:paraId="3AAAE4E5" w14:textId="06B3E714" w:rsidR="00F72352" w:rsidRDefault="00F72352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  <w:r>
        <w:rPr>
          <w:rStyle w:val="Izteiksmgs"/>
          <w:rFonts w:ascii="RobustaTLPro-Medium" w:eastAsiaTheme="majorEastAsia" w:hAnsi="RobustaTLPro-Medium"/>
          <w:b w:val="0"/>
          <w:bCs w:val="0"/>
          <w:color w:val="212529"/>
        </w:rPr>
        <w:t>Pieteikšanās līdz 27. martam, plkst. 23:59</w:t>
      </w:r>
    </w:p>
    <w:p w14:paraId="491BEAF3" w14:textId="64144683" w:rsidR="00F72352" w:rsidRDefault="00F72352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Piedalīties var, aizpildot elektronisko pieteikuma anketu</w:t>
      </w:r>
      <w:r w:rsidR="00677FDE">
        <w:rPr>
          <w:rFonts w:ascii="RobustaTLPro-Regular" w:hAnsi="RobustaTLPro-Regular"/>
          <w:color w:val="212529"/>
        </w:rPr>
        <w:t xml:space="preserve"> </w:t>
      </w:r>
    </w:p>
    <w:bookmarkStart w:id="0" w:name="_Hlk224258520"/>
    <w:p w14:paraId="6B39FC2F" w14:textId="0B6DA2F9" w:rsidR="00677FDE" w:rsidRDefault="00677FDE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fldChar w:fldCharType="begin"/>
      </w:r>
      <w:r>
        <w:rPr>
          <w:rFonts w:ascii="RobustaTLPro-Regular" w:hAnsi="RobustaTLPro-Regular"/>
          <w:color w:val="212529"/>
        </w:rPr>
        <w:instrText>HYPERLINK "</w:instrText>
      </w:r>
      <w:r w:rsidRPr="00677FDE">
        <w:rPr>
          <w:rFonts w:ascii="RobustaTLPro-Regular" w:hAnsi="RobustaTLPro-Regular"/>
          <w:color w:val="212529"/>
        </w:rPr>
        <w:instrText>https://forms.gle/ZshumEd7u7MCTHYx7</w:instrText>
      </w:r>
      <w:r>
        <w:rPr>
          <w:rFonts w:ascii="RobustaTLPro-Regular" w:hAnsi="RobustaTLPro-Regular"/>
          <w:color w:val="212529"/>
        </w:rPr>
        <w:instrText>"</w:instrText>
      </w:r>
      <w:r>
        <w:rPr>
          <w:rFonts w:ascii="RobustaTLPro-Regular" w:hAnsi="RobustaTLPro-Regular"/>
          <w:color w:val="212529"/>
        </w:rPr>
        <w:fldChar w:fldCharType="separate"/>
      </w:r>
      <w:r w:rsidRPr="00F12253">
        <w:rPr>
          <w:rStyle w:val="Hipersaite"/>
          <w:rFonts w:ascii="RobustaTLPro-Regular" w:hAnsi="RobustaTLPro-Regular"/>
        </w:rPr>
        <w:t>https://forms.gle/ZshumEd7u7MCTHYx7</w:t>
      </w:r>
      <w:r>
        <w:rPr>
          <w:rFonts w:ascii="RobustaTLPro-Regular" w:hAnsi="RobustaTLPro-Regular"/>
          <w:color w:val="212529"/>
        </w:rPr>
        <w:fldChar w:fldCharType="end"/>
      </w:r>
      <w:r>
        <w:rPr>
          <w:rFonts w:ascii="RobustaTLPro-Regular" w:hAnsi="RobustaTLPro-Regular"/>
          <w:color w:val="212529"/>
        </w:rPr>
        <w:t xml:space="preserve"> </w:t>
      </w:r>
    </w:p>
    <w:bookmarkEnd w:id="0"/>
    <w:p w14:paraId="4F114A3D" w14:textId="0C8B2BDA" w:rsidR="00F72352" w:rsidRDefault="00F72352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Sacensību nolikums:</w:t>
      </w:r>
      <w:r w:rsidR="00A71E3B">
        <w:rPr>
          <w:rFonts w:ascii="RobustaTLPro-Regular" w:hAnsi="RobustaTLPro-Regular"/>
          <w:color w:val="212529"/>
        </w:rPr>
        <w:t xml:space="preserve"> šeit!</w:t>
      </w:r>
      <w:r>
        <w:rPr>
          <w:rFonts w:ascii="RobustaTLPro-Regular" w:hAnsi="RobustaTLPro-Regular"/>
          <w:color w:val="212529"/>
        </w:rPr>
        <w:t> </w:t>
      </w:r>
      <w:r w:rsidR="00677FDE">
        <w:rPr>
          <w:rFonts w:ascii="RobustaTLPro-Regular" w:hAnsi="RobustaTLPro-Regular"/>
          <w:color w:val="212529"/>
        </w:rPr>
        <w:t xml:space="preserve"> </w:t>
      </w:r>
    </w:p>
    <w:p w14:paraId="6659C178" w14:textId="77777777" w:rsidR="00A71E3B" w:rsidRDefault="00A71E3B" w:rsidP="00F72352">
      <w:pPr>
        <w:pStyle w:val="text-align-center"/>
        <w:shd w:val="clear" w:color="auto" w:fill="FFFFFF"/>
        <w:jc w:val="center"/>
        <w:rPr>
          <w:rFonts w:ascii="RobustaTLPro-Regular" w:hAnsi="RobustaTLPro-Regular"/>
          <w:color w:val="212529"/>
        </w:rPr>
      </w:pPr>
    </w:p>
    <w:p w14:paraId="44B5E619" w14:textId="1C84A998" w:rsidR="00677FDE" w:rsidRPr="00677FDE" w:rsidRDefault="00677FDE" w:rsidP="00677F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738C6F7C" wp14:editId="6D9DE75A">
            <wp:extent cx="152400" cy="152400"/>
            <wp:effectExtent l="0" t="0" r="0" b="0"/>
            <wp:docPr id="70" name="Attēls 68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LAŠU KAUSS 202</w:t>
      </w:r>
      <w:r w:rsidR="005F3F9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6</w:t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 - PIETEIKŠANĀS ATVĒRTA!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5DC1497A" wp14:editId="5B2CA8CE">
            <wp:extent cx="152400" cy="152400"/>
            <wp:effectExtent l="0" t="0" r="0" b="0"/>
            <wp:docPr id="71" name="Attēls 67" descr="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2F9E" w14:textId="4161F812" w:rsidR="00677FDE" w:rsidRPr="00677FDE" w:rsidRDefault="00677FDE" w:rsidP="00A71E3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5B54DEB8" wp14:editId="61F12AA8">
            <wp:extent cx="152400" cy="152400"/>
            <wp:effectExtent l="0" t="0" r="0" b="0"/>
            <wp:docPr id="72" name="Attēls 66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🗓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4</w:t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. aprīlī plkst. 06:30-18:00 biedrība "Makšķernieku klubs "SALACKRASTI"" organizē ikgadējās lašu un taimiņu sacensības "Laša kauss 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6</w:t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"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7BFE6BDC" wp14:editId="6A7CC849">
            <wp:extent cx="152400" cy="152400"/>
            <wp:effectExtent l="0" t="0" r="0" b="0"/>
            <wp:docPr id="73" name="Attēls 65" descr="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501C91FA" wp14:editId="73190E84">
            <wp:extent cx="152400" cy="152400"/>
            <wp:effectExtent l="0" t="0" r="0" b="0"/>
            <wp:docPr id="74" name="Attēls 64" descr="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6E68" w14:textId="5D64869A" w:rsidR="00677FDE" w:rsidRPr="00677FDE" w:rsidRDefault="00677FDE" w:rsidP="00A71E3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234ED0F8" wp14:editId="21B38D0B">
            <wp:extent cx="152400" cy="152400"/>
            <wp:effectExtent l="0" t="0" r="0" b="0"/>
            <wp:docPr id="75" name="Attēls 63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Piesakies sacensībām līdz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27</w:t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. martam, plkst. 23:59</w:t>
      </w:r>
    </w:p>
    <w:p w14:paraId="53474844" w14:textId="04897813" w:rsidR="005F3F99" w:rsidRPr="005F3F99" w:rsidRDefault="00677FDE" w:rsidP="00A71E3B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5F3F9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Pieteikuma anketa aizpildāma elektroniski: </w:t>
      </w:r>
    </w:p>
    <w:p w14:paraId="23472920" w14:textId="027EBC7B" w:rsidR="00A71E3B" w:rsidRDefault="00A71E3B" w:rsidP="00A71E3B">
      <w:pPr>
        <w:pStyle w:val="text-align-center"/>
        <w:shd w:val="clear" w:color="auto" w:fill="FFFFFF"/>
        <w:spacing w:before="0" w:beforeAutospacing="0" w:after="0" w:afterAutospacing="0"/>
        <w:rPr>
          <w:rFonts w:ascii="RobustaTLPro-Regular" w:hAnsi="RobustaTLPro-Regular"/>
          <w:color w:val="212529"/>
        </w:rPr>
      </w:pPr>
      <w:hyperlink r:id="rId10" w:history="1">
        <w:r w:rsidRPr="00E27000">
          <w:rPr>
            <w:rStyle w:val="Hipersaite"/>
            <w:rFonts w:ascii="RobustaTLPro-Regular" w:hAnsi="RobustaTLPro-Regular"/>
          </w:rPr>
          <w:t>https://forms.gle/ZshumEd7u7MCTHYx7</w:t>
        </w:r>
      </w:hyperlink>
      <w:r w:rsidR="005F3F99">
        <w:rPr>
          <w:rFonts w:ascii="RobustaTLPro-Regular" w:hAnsi="RobustaTLPro-Regular"/>
          <w:color w:val="212529"/>
        </w:rPr>
        <w:t xml:space="preserve"> </w:t>
      </w:r>
    </w:p>
    <w:p w14:paraId="761BB5BA" w14:textId="1209F6A1" w:rsidR="00677FDE" w:rsidRPr="00677FDE" w:rsidRDefault="00677FDE" w:rsidP="00A71E3B">
      <w:pPr>
        <w:pStyle w:val="text-align-center"/>
        <w:shd w:val="clear" w:color="auto" w:fill="FFFFFF"/>
        <w:spacing w:before="0" w:beforeAutospacing="0" w:after="0" w:afterAutospacing="0"/>
        <w:jc w:val="both"/>
        <w:rPr>
          <w:rFonts w:ascii="RobustaTLPro-Regular" w:hAnsi="RobustaTLPro-Regular"/>
          <w:color w:val="212529"/>
        </w:rPr>
      </w:pPr>
      <w:r w:rsidRPr="00677FDE">
        <w:rPr>
          <w:rFonts w:ascii="inherit" w:hAnsi="inherit" w:cs="Segoe UI Historic"/>
          <w:noProof/>
          <w:color w:val="080809"/>
          <w:sz w:val="23"/>
          <w:szCs w:val="23"/>
        </w:rPr>
        <w:drawing>
          <wp:inline distT="0" distB="0" distL="0" distR="0" wp14:anchorId="3CD2049E" wp14:editId="6007E642">
            <wp:extent cx="152400" cy="152400"/>
            <wp:effectExtent l="0" t="0" r="0" b="0"/>
            <wp:docPr id="77" name="Attēls 61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🌊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hAnsi="inherit" w:cs="Segoe UI Historic"/>
          <w:color w:val="080809"/>
          <w:sz w:val="23"/>
          <w:szCs w:val="23"/>
        </w:rPr>
        <w:t xml:space="preserve">Sacensības, kā ierasts, notiks Salacas upes posmā, kas atrodas Limbažu novada administratīvajā teritorijā (posms "Salaca I"). Noskaidrosim prasmīgāko un veiksmīgāko lašu un taimiņu spiningošanas meistaru. Sacensībās jāievēro princips – noķer, nofotografē, atbrīvo. </w:t>
      </w:r>
      <w:r w:rsidRPr="00677FDE">
        <w:rPr>
          <w:rFonts w:ascii="inherit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A19490B" wp14:editId="27140762">
            <wp:extent cx="152400" cy="152400"/>
            <wp:effectExtent l="0" t="0" r="0" b="0"/>
            <wp:docPr id="78" name="Attēls 60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hAnsi="inherit" w:cs="Segoe UI Historic"/>
          <w:noProof/>
          <w:color w:val="080809"/>
          <w:sz w:val="23"/>
          <w:szCs w:val="23"/>
        </w:rPr>
        <w:drawing>
          <wp:inline distT="0" distB="0" distL="0" distR="0" wp14:anchorId="466C1304" wp14:editId="3B22672E">
            <wp:extent cx="152400" cy="152400"/>
            <wp:effectExtent l="0" t="0" r="0" b="0"/>
            <wp:docPr id="79" name="Attēls 5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➡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hAnsi="inherit" w:cs="Segoe UI Historic"/>
          <w:noProof/>
          <w:color w:val="080809"/>
          <w:sz w:val="23"/>
          <w:szCs w:val="23"/>
        </w:rPr>
        <w:drawing>
          <wp:inline distT="0" distB="0" distL="0" distR="0" wp14:anchorId="31DD2AAD" wp14:editId="0CBAF5F5">
            <wp:extent cx="152400" cy="152400"/>
            <wp:effectExtent l="0" t="0" r="0" b="0"/>
            <wp:docPr id="80" name="Attēls 58" descr="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🔄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A02D" w14:textId="77777777" w:rsidR="00677FDE" w:rsidRPr="00677FDE" w:rsidRDefault="00677FDE" w:rsidP="00A71E3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7B7A79F0" wp14:editId="24A4E666">
            <wp:extent cx="152400" cy="152400"/>
            <wp:effectExtent l="0" t="0" r="0" b="0"/>
            <wp:docPr id="81" name="Attēls 57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👥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DALĪBNIEKU SKAITS:</w:t>
      </w:r>
    </w:p>
    <w:p w14:paraId="45689EB6" w14:textId="2CCFD61E" w:rsidR="00677FDE" w:rsidRPr="00677FDE" w:rsidRDefault="00677FDE" w:rsidP="00A71E3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-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6527946B" wp14:editId="3A75C402">
            <wp:extent cx="152400" cy="152400"/>
            <wp:effectExtent l="0" t="0" r="0" b="0"/>
            <wp:docPr id="82" name="Attēls 56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3</w:t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0 komandas (pa 2 dalībniekiem katrā)</w:t>
      </w:r>
    </w:p>
    <w:p w14:paraId="599D8714" w14:textId="77777777" w:rsidR="00677FDE" w:rsidRPr="00677FDE" w:rsidRDefault="00677FDE" w:rsidP="00A71E3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-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52ED5339" wp14:editId="759E8B05">
            <wp:extent cx="152400" cy="152400"/>
            <wp:effectExtent l="0" t="0" r="0" b="0"/>
            <wp:docPr id="83" name="Attēls 55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👫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Piesakās komanda 2 dalībnieku sastāvā</w:t>
      </w:r>
    </w:p>
    <w:p w14:paraId="0B53F7BD" w14:textId="77777777" w:rsidR="00677FDE" w:rsidRPr="00677FDE" w:rsidRDefault="00677FDE" w:rsidP="00677F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5E482C6F" wp14:editId="11DD94A4">
            <wp:extent cx="152400" cy="152400"/>
            <wp:effectExtent l="0" t="0" r="0" b="0"/>
            <wp:docPr id="84" name="Attēls 54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DALĪBAS MAKSA:</w:t>
      </w:r>
    </w:p>
    <w:p w14:paraId="2F53CF99" w14:textId="77777777" w:rsidR="00677FDE" w:rsidRPr="00677FDE" w:rsidRDefault="00677FDE" w:rsidP="00677F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-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7C9C03C8" wp14:editId="084A164E">
            <wp:extent cx="152400" cy="152400"/>
            <wp:effectExtent l="0" t="0" r="0" b="0"/>
            <wp:docPr id="85" name="Attēls 53" descr="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💶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60 EUR par katru dalībnieku (120 EUR par komandu)</w:t>
      </w:r>
    </w:p>
    <w:p w14:paraId="3D4FF46D" w14:textId="77777777" w:rsidR="00677FDE" w:rsidRPr="00677FDE" w:rsidRDefault="00677FDE" w:rsidP="00677F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-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1D46718D" wp14:editId="327EDF14">
            <wp:extent cx="152400" cy="152400"/>
            <wp:effectExtent l="0" t="0" r="0" b="0"/>
            <wp:docPr id="86" name="Attēls 52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>Dalības maksu jāveic TIKAI pēc apstiprinājuma saņemšanas no organizatoriem par uzņemšanu sacensībās</w:t>
      </w:r>
    </w:p>
    <w:p w14:paraId="3F60DD41" w14:textId="77777777" w:rsidR="00677FDE" w:rsidRPr="00677FDE" w:rsidRDefault="00677FDE" w:rsidP="00677F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4840C63A" wp14:editId="78016F3E">
            <wp:extent cx="152400" cy="152400"/>
            <wp:effectExtent l="0" t="0" r="0" b="0"/>
            <wp:docPr id="87" name="Attēls 51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⚠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Vietu skaits ierobežots, neatliec pieteikšanos uz pēdējo brīdi!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6A1584FF" wp14:editId="569C24FE">
            <wp:extent cx="152400" cy="152400"/>
            <wp:effectExtent l="0" t="0" r="0" b="0"/>
            <wp:docPr id="88" name="Attēls 50" descr="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⏳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4D06C" w14:textId="77777777" w:rsidR="00677FDE" w:rsidRPr="00677FDE" w:rsidRDefault="00677FDE" w:rsidP="00677F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</w:pP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3F4415DD" wp14:editId="3207A736">
            <wp:extent cx="152400" cy="152400"/>
            <wp:effectExtent l="0" t="0" r="0" b="0"/>
            <wp:docPr id="89" name="Attēls 49" descr="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🌄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lv-LV"/>
          <w14:ligatures w14:val="none"/>
        </w:rPr>
        <w:t xml:space="preserve">Uz tikšanos pie Salacas! </w:t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6AA699FB" wp14:editId="146E2A72">
            <wp:extent cx="152400" cy="152400"/>
            <wp:effectExtent l="0" t="0" r="0" b="0"/>
            <wp:docPr id="90" name="Attēls 48" descr="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615F1F58" wp14:editId="19425B32">
            <wp:extent cx="152400" cy="152400"/>
            <wp:effectExtent l="0" t="0" r="0" b="0"/>
            <wp:docPr id="91" name="Attēls 47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FDE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lv-LV"/>
          <w14:ligatures w14:val="none"/>
        </w:rPr>
        <w:drawing>
          <wp:inline distT="0" distB="0" distL="0" distR="0" wp14:anchorId="21B15A0B" wp14:editId="2BD81969">
            <wp:extent cx="152400" cy="152400"/>
            <wp:effectExtent l="0" t="0" r="0" b="0"/>
            <wp:docPr id="92" name="Attēls 46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🍀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D0E8" w14:textId="77777777" w:rsidR="0029083A" w:rsidRDefault="0029083A"/>
    <w:sectPr w:rsidR="00290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RobustaTLPro-Medium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📝" style="width:12pt;height:12pt;visibility:visible;mso-wrap-style:square" o:bullet="t">
        <v:imagedata r:id="rId1" o:title="📝"/>
      </v:shape>
    </w:pict>
  </w:numPicBullet>
  <w:abstractNum w:abstractNumId="0" w15:restartNumberingAfterBreak="0">
    <w:nsid w:val="716B6B96"/>
    <w:multiLevelType w:val="hybridMultilevel"/>
    <w:tmpl w:val="5CBAB2B8"/>
    <w:lvl w:ilvl="0" w:tplc="B2644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E1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A8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1E9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CF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407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C1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78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225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F"/>
    <w:rsid w:val="000C281F"/>
    <w:rsid w:val="0029083A"/>
    <w:rsid w:val="003B3043"/>
    <w:rsid w:val="005D7231"/>
    <w:rsid w:val="005F3F99"/>
    <w:rsid w:val="00677FDE"/>
    <w:rsid w:val="00756DB9"/>
    <w:rsid w:val="00807E3F"/>
    <w:rsid w:val="00A71E3B"/>
    <w:rsid w:val="00C04FCE"/>
    <w:rsid w:val="00F7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46A3"/>
  <w15:chartTrackingRefBased/>
  <w15:docId w15:val="{66F30A28-359B-4585-9681-187202EC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07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7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7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7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7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7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7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7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7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7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7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7E3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7E3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7E3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7E3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7E3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7E3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7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7E3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07E3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7E3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7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7E3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7E3F"/>
    <w:rPr>
      <w:b/>
      <w:bCs/>
      <w:smallCaps/>
      <w:color w:val="2F5496" w:themeColor="accent1" w:themeShade="BF"/>
      <w:spacing w:val="5"/>
    </w:rPr>
  </w:style>
  <w:style w:type="paragraph" w:customStyle="1" w:styleId="text-align-center">
    <w:name w:val="text-align-center"/>
    <w:basedOn w:val="Parasts"/>
    <w:rsid w:val="00F7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F7235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F72352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72352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7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hyperlink" Target="https://forms.gle/ZshumEd7u7MCTHYx7" TargetMode="External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Tiesnese</dc:creator>
  <cp:keywords/>
  <dc:description/>
  <cp:lastModifiedBy>Ilga Tiesnese</cp:lastModifiedBy>
  <cp:revision>3</cp:revision>
  <dcterms:created xsi:type="dcterms:W3CDTF">2026-03-11T14:55:00Z</dcterms:created>
  <dcterms:modified xsi:type="dcterms:W3CDTF">2026-03-12T23:54:00Z</dcterms:modified>
</cp:coreProperties>
</file>