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6C" w:rsidRPr="00A2546C" w:rsidRDefault="00A2546C" w:rsidP="00A2546C">
      <w:pPr>
        <w:jc w:val="center"/>
        <w:rPr>
          <w:rFonts w:eastAsia="Times New Roman"/>
          <w:b/>
          <w:bCs/>
          <w:caps/>
          <w:szCs w:val="24"/>
        </w:rPr>
      </w:pPr>
      <w:r w:rsidRPr="00A2546C">
        <w:rPr>
          <w:rFonts w:eastAsia="Times New Roman"/>
          <w:b/>
          <w:bCs/>
          <w:caps/>
          <w:noProof/>
          <w:szCs w:val="24"/>
          <w:lang w:eastAsia="lv-LV"/>
        </w:rPr>
        <w:drawing>
          <wp:anchor distT="0" distB="0" distL="114300" distR="114300" simplePos="0" relativeHeight="251659264" behindDoc="0" locked="0" layoutInCell="1" allowOverlap="1" wp14:anchorId="097D7562" wp14:editId="2D0CF76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46C">
        <w:rPr>
          <w:rFonts w:eastAsia="Times New Roman"/>
          <w:b/>
          <w:bCs/>
          <w:caps/>
          <w:noProof/>
          <w:sz w:val="28"/>
          <w:szCs w:val="28"/>
          <w:lang w:val="en-GB"/>
        </w:rPr>
        <w:t>Limbažu novada PAŠVALDĪBAS DOME</w:t>
      </w:r>
    </w:p>
    <w:p w:rsidR="00A2546C" w:rsidRPr="00A2546C" w:rsidRDefault="00A2546C" w:rsidP="00A2546C">
      <w:pPr>
        <w:jc w:val="center"/>
        <w:rPr>
          <w:rFonts w:eastAsia="Times New Roman"/>
          <w:sz w:val="18"/>
          <w:szCs w:val="20"/>
          <w:lang w:eastAsia="lv-LV"/>
        </w:rPr>
      </w:pPr>
      <w:proofErr w:type="spellStart"/>
      <w:r w:rsidRPr="00A2546C">
        <w:rPr>
          <w:rFonts w:eastAsia="Times New Roman"/>
          <w:sz w:val="18"/>
          <w:szCs w:val="20"/>
          <w:lang w:eastAsia="lv-LV"/>
        </w:rPr>
        <w:t>Reģ</w:t>
      </w:r>
      <w:proofErr w:type="spellEnd"/>
      <w:r w:rsidRPr="00A2546C">
        <w:rPr>
          <w:rFonts w:eastAsia="Times New Roman"/>
          <w:sz w:val="18"/>
          <w:szCs w:val="20"/>
          <w:lang w:eastAsia="lv-LV"/>
        </w:rPr>
        <w:t xml:space="preserve">. Nr. </w:t>
      </w:r>
      <w:r w:rsidRPr="00A2546C">
        <w:rPr>
          <w:rFonts w:eastAsia="Times New Roman"/>
          <w:noProof/>
          <w:sz w:val="18"/>
          <w:szCs w:val="20"/>
          <w:lang w:eastAsia="lv-LV"/>
        </w:rPr>
        <w:t>90009114631</w:t>
      </w:r>
      <w:r w:rsidRPr="00A2546C">
        <w:rPr>
          <w:rFonts w:eastAsia="Times New Roman"/>
          <w:sz w:val="18"/>
          <w:szCs w:val="20"/>
          <w:lang w:eastAsia="lv-LV"/>
        </w:rPr>
        <w:t xml:space="preserve">; </w:t>
      </w:r>
      <w:r w:rsidRPr="00A2546C">
        <w:rPr>
          <w:rFonts w:eastAsia="Times New Roman"/>
          <w:noProof/>
          <w:sz w:val="18"/>
          <w:szCs w:val="20"/>
          <w:lang w:eastAsia="lv-LV"/>
        </w:rPr>
        <w:t>Rīgas iela 16, Limbaži, Limbažu novads LV-4001</w:t>
      </w:r>
      <w:r w:rsidRPr="00A2546C">
        <w:rPr>
          <w:rFonts w:eastAsia="Times New Roman"/>
          <w:sz w:val="18"/>
          <w:szCs w:val="20"/>
          <w:lang w:eastAsia="lv-LV"/>
        </w:rPr>
        <w:t xml:space="preserve">; </w:t>
      </w:r>
    </w:p>
    <w:p w:rsidR="00A2546C" w:rsidRPr="00A2546C" w:rsidRDefault="00A2546C" w:rsidP="00A2546C">
      <w:pPr>
        <w:jc w:val="center"/>
        <w:rPr>
          <w:rFonts w:eastAsia="Times New Roman"/>
          <w:sz w:val="18"/>
          <w:szCs w:val="20"/>
          <w:lang w:eastAsia="lv-LV"/>
        </w:rPr>
      </w:pPr>
      <w:r w:rsidRPr="00A2546C">
        <w:rPr>
          <w:rFonts w:eastAsia="Times New Roman"/>
          <w:sz w:val="18"/>
          <w:szCs w:val="20"/>
          <w:lang w:eastAsia="lv-LV"/>
        </w:rPr>
        <w:t>E-pasts</w:t>
      </w:r>
      <w:r w:rsidRPr="00A2546C">
        <w:rPr>
          <w:rFonts w:eastAsia="Times New Roman"/>
          <w:iCs/>
          <w:sz w:val="18"/>
          <w:szCs w:val="20"/>
          <w:lang w:eastAsia="lv-LV"/>
        </w:rPr>
        <w:t xml:space="preserve"> </w:t>
      </w:r>
      <w:r w:rsidRPr="00A2546C">
        <w:rPr>
          <w:rFonts w:eastAsia="Times New Roman"/>
          <w:iCs/>
          <w:noProof/>
          <w:sz w:val="18"/>
          <w:szCs w:val="20"/>
          <w:lang w:eastAsia="lv-LV"/>
        </w:rPr>
        <w:t>pasts@limbazunovads.lv</w:t>
      </w:r>
      <w:r w:rsidRPr="00A2546C">
        <w:rPr>
          <w:rFonts w:eastAsia="Times New Roman"/>
          <w:iCs/>
          <w:sz w:val="18"/>
          <w:szCs w:val="20"/>
          <w:lang w:eastAsia="lv-LV"/>
        </w:rPr>
        <w:t>;</w:t>
      </w:r>
      <w:r w:rsidRPr="00A2546C">
        <w:rPr>
          <w:rFonts w:eastAsia="Times New Roman"/>
          <w:sz w:val="18"/>
          <w:szCs w:val="20"/>
          <w:lang w:eastAsia="lv-LV"/>
        </w:rPr>
        <w:t xml:space="preserve"> tālrunis </w:t>
      </w:r>
      <w:r w:rsidRPr="00A2546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7414E9">
        <w:rPr>
          <w:rFonts w:eastAsia="Times New Roman"/>
          <w:bCs/>
          <w:szCs w:val="24"/>
        </w:rPr>
        <w:t>7</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202</w:t>
      </w:r>
      <w:r w:rsidR="00DD0C29">
        <w:rPr>
          <w:bCs/>
          <w:szCs w:val="24"/>
        </w:rPr>
        <w:t>6</w:t>
      </w:r>
      <w:r w:rsidRPr="00F07352">
        <w:rPr>
          <w:bCs/>
          <w:szCs w:val="24"/>
        </w:rPr>
        <w:t xml:space="preserve">. gada </w:t>
      </w:r>
      <w:r w:rsidR="007414E9">
        <w:rPr>
          <w:bCs/>
          <w:szCs w:val="24"/>
        </w:rPr>
        <w:t>30</w:t>
      </w:r>
      <w:r w:rsidRPr="00F07352">
        <w:rPr>
          <w:bCs/>
          <w:szCs w:val="24"/>
        </w:rPr>
        <w:t xml:space="preserve">. </w:t>
      </w:r>
      <w:r w:rsidR="004A09C0">
        <w:rPr>
          <w:bCs/>
          <w:szCs w:val="24"/>
        </w:rPr>
        <w:t>martā</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w:t>
      </w:r>
      <w:r w:rsidR="004A409D">
        <w:rPr>
          <w:bCs/>
          <w:szCs w:val="24"/>
        </w:rPr>
        <w:t xml:space="preserve"> </w:t>
      </w:r>
      <w:r w:rsidRPr="00F07352">
        <w:rPr>
          <w:bCs/>
          <w:szCs w:val="24"/>
        </w:rPr>
        <w:t>plkst. 1</w:t>
      </w:r>
      <w:r w:rsidR="004A09C0">
        <w:rPr>
          <w:bCs/>
          <w:szCs w:val="24"/>
        </w:rPr>
        <w:t>6</w:t>
      </w:r>
      <w:r w:rsidR="00D56A5A">
        <w:rPr>
          <w:bCs/>
          <w:szCs w:val="24"/>
        </w:rPr>
        <w:t>.</w:t>
      </w:r>
      <w:r w:rsidRPr="00F07352">
        <w:rPr>
          <w:bCs/>
          <w:szCs w:val="24"/>
        </w:rPr>
        <w:t>00</w:t>
      </w:r>
    </w:p>
    <w:p w:rsidR="00F07352" w:rsidRPr="00A04889"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w:t>
      </w:r>
      <w:r w:rsidR="00B850C4" w:rsidRPr="00A04889">
        <w:rPr>
          <w:bCs/>
          <w:szCs w:val="24"/>
        </w:rPr>
        <w:t>1</w:t>
      </w:r>
      <w:r w:rsidR="004A09C0">
        <w:rPr>
          <w:bCs/>
          <w:szCs w:val="24"/>
        </w:rPr>
        <w:t>6</w:t>
      </w:r>
      <w:r w:rsidR="00D56A5A" w:rsidRPr="00A04889">
        <w:rPr>
          <w:bCs/>
          <w:szCs w:val="24"/>
        </w:rPr>
        <w:t>.</w:t>
      </w:r>
      <w:r w:rsidR="00B850C4" w:rsidRPr="00A04889">
        <w:rPr>
          <w:bCs/>
          <w:szCs w:val="24"/>
        </w:rPr>
        <w:t>00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7414E9" w:rsidRPr="007414E9" w:rsidRDefault="007414E9" w:rsidP="007414E9">
      <w:pPr>
        <w:pStyle w:val="Sarakstarindkopa"/>
        <w:numPr>
          <w:ilvl w:val="0"/>
          <w:numId w:val="17"/>
        </w:numPr>
        <w:spacing w:before="60"/>
        <w:ind w:left="357" w:hanging="357"/>
        <w:rPr>
          <w:rFonts w:eastAsia="Times New Roman"/>
          <w:color w:val="000000"/>
          <w:szCs w:val="24"/>
          <w:lang w:eastAsia="lv-LV"/>
        </w:rPr>
      </w:pPr>
      <w:r w:rsidRPr="007414E9">
        <w:rPr>
          <w:rFonts w:eastAsia="Times New Roman"/>
          <w:noProof/>
          <w:color w:val="000000"/>
          <w:szCs w:val="24"/>
          <w:lang w:eastAsia="lv-LV"/>
        </w:rPr>
        <w:t>Par darba kārtību.</w:t>
      </w:r>
    </w:p>
    <w:p w:rsidR="007414E9" w:rsidRPr="007414E9" w:rsidRDefault="007414E9" w:rsidP="007414E9">
      <w:pPr>
        <w:pStyle w:val="Sarakstarindkopa"/>
        <w:numPr>
          <w:ilvl w:val="0"/>
          <w:numId w:val="17"/>
        </w:numPr>
        <w:spacing w:before="60"/>
        <w:ind w:left="357" w:hanging="357"/>
        <w:rPr>
          <w:rFonts w:eastAsia="Times New Roman"/>
          <w:color w:val="000000"/>
          <w:szCs w:val="24"/>
          <w:lang w:eastAsia="lv-LV"/>
        </w:rPr>
      </w:pPr>
      <w:r w:rsidRPr="007414E9">
        <w:rPr>
          <w:rFonts w:eastAsia="Times New Roman"/>
          <w:noProof/>
          <w:color w:val="000000"/>
          <w:szCs w:val="24"/>
          <w:lang w:eastAsia="lv-LV"/>
        </w:rPr>
        <w:t>Par aizņēmuma pieprasīšanu Valsts kasē projektam "Publiskās ārtelpas attīstība Limbažu pilsētas funkcionālajā teritorijā"</w:t>
      </w:r>
      <w:r>
        <w:rPr>
          <w:rFonts w:eastAsia="Times New Roman"/>
          <w:noProof/>
          <w:color w:val="000000"/>
          <w:szCs w:val="24"/>
          <w:lang w:eastAsia="lv-LV"/>
        </w:rPr>
        <w:t>.</w:t>
      </w:r>
    </w:p>
    <w:p w:rsidR="007414E9" w:rsidRPr="007414E9" w:rsidRDefault="007414E9" w:rsidP="007414E9">
      <w:pPr>
        <w:spacing w:before="60"/>
        <w:ind w:left="357" w:firstLine="69"/>
        <w:rPr>
          <w:rFonts w:eastAsia="Times New Roman"/>
          <w:noProof/>
          <w:color w:val="000000"/>
          <w:szCs w:val="24"/>
          <w:lang w:eastAsia="lv-LV"/>
        </w:rPr>
      </w:pPr>
      <w:r w:rsidRPr="007414E9">
        <w:rPr>
          <w:rFonts w:eastAsia="Times New Roman"/>
          <w:noProof/>
          <w:color w:val="000000"/>
          <w:szCs w:val="24"/>
          <w:lang w:eastAsia="lv-LV"/>
        </w:rPr>
        <w:t>Ierosinātā jautājuma steidzamības pamatojums –  2026.gada 24.martā tika saņemta tāme no būvdarbu veicēja par papildus darbu veikšanas izmaksām, tāpēc ātrāk nevarēja veikt aprēķinu. Līdz 8.aprīlim ir jāiesniedz pieprasījums Valsts kasē par aizņēmumu, lai saņemtu naudu aprīļa pašās beigās vai maija sākumā un būtu ko samaksāt būvdarbu veicējam par aprīlī un maijā veiktajiem būvdarbiem. Būvdarbus plānots uzsākt aprīlī un pabeigt maijā.</w:t>
      </w:r>
    </w:p>
    <w:p w:rsidR="007414E9" w:rsidRPr="007414E9" w:rsidRDefault="007414E9" w:rsidP="007414E9">
      <w:pPr>
        <w:pStyle w:val="Sarakstarindkopa"/>
        <w:numPr>
          <w:ilvl w:val="0"/>
          <w:numId w:val="17"/>
        </w:numPr>
        <w:spacing w:before="60"/>
        <w:ind w:left="357" w:hanging="357"/>
        <w:rPr>
          <w:rFonts w:eastAsia="Times New Roman"/>
          <w:color w:val="000000"/>
          <w:szCs w:val="24"/>
          <w:lang w:eastAsia="lv-LV"/>
        </w:rPr>
      </w:pPr>
      <w:r w:rsidRPr="007414E9">
        <w:rPr>
          <w:rFonts w:eastAsia="Times New Roman"/>
          <w:noProof/>
          <w:color w:val="000000"/>
          <w:szCs w:val="24"/>
          <w:lang w:eastAsia="lv-LV"/>
        </w:rPr>
        <w:t>Par Limbažu novada pašvaldības 2025.gada finanšu pārskata apstiprināšanu</w:t>
      </w:r>
      <w:r>
        <w:rPr>
          <w:rFonts w:eastAsia="Times New Roman"/>
          <w:noProof/>
          <w:color w:val="000000"/>
          <w:szCs w:val="24"/>
          <w:lang w:eastAsia="lv-LV"/>
        </w:rPr>
        <w:t>.</w:t>
      </w:r>
    </w:p>
    <w:p w:rsidR="007414E9" w:rsidRPr="007414E9" w:rsidRDefault="007414E9" w:rsidP="007414E9">
      <w:pPr>
        <w:spacing w:before="60"/>
        <w:ind w:left="357" w:firstLine="69"/>
        <w:rPr>
          <w:rFonts w:eastAsia="Times New Roman"/>
          <w:szCs w:val="24"/>
          <w:lang w:eastAsia="lv-LV"/>
        </w:rPr>
      </w:pPr>
      <w:r w:rsidRPr="007414E9">
        <w:rPr>
          <w:rFonts w:eastAsia="Times New Roman"/>
          <w:szCs w:val="24"/>
          <w:lang w:eastAsia="lv-LV"/>
        </w:rPr>
        <w:t>Ierosinātā jautājuma steidzamības pamatojums – pamatojoties uz Limbažu novada pašvaldības 25.03.2026. rīkojumu Nr. 4.1.1/26/30.</w:t>
      </w:r>
    </w:p>
    <w:p w:rsidR="00AC31B0" w:rsidRDefault="00AC31B0" w:rsidP="004A409D">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7414E9" w:rsidRPr="007414E9" w:rsidRDefault="008F0931" w:rsidP="00F07352">
      <w:pPr>
        <w:suppressAutoHyphens/>
        <w:autoSpaceDE w:val="0"/>
        <w:autoSpaceDN w:val="0"/>
        <w:adjustRightInd w:val="0"/>
        <w:jc w:val="left"/>
        <w:rPr>
          <w:u w:val="single"/>
        </w:rPr>
      </w:pPr>
      <w:hyperlink r:id="rId9" w:history="1">
        <w:r w:rsidR="007414E9" w:rsidRPr="007414E9">
          <w:rPr>
            <w:rStyle w:val="Hipersaite"/>
            <w:color w:val="auto"/>
          </w:rPr>
          <w:t>https://youtube.com/live/1Ir8hEGZBy8?feature=share</w:t>
        </w:r>
      </w:hyperlink>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B850C4" w:rsidRDefault="00283D3B" w:rsidP="00283D3B">
      <w:pPr>
        <w:suppressAutoHyphens/>
        <w:autoSpaceDE w:val="0"/>
        <w:autoSpaceDN w:val="0"/>
        <w:adjustRightInd w:val="0"/>
        <w:rPr>
          <w:rFonts w:eastAsiaTheme="minorHAnsi"/>
          <w:szCs w:val="24"/>
          <w:lang w:eastAsia="lv-LV"/>
        </w:rPr>
      </w:pPr>
      <w:r w:rsidRPr="00B850C4">
        <w:rPr>
          <w:rFonts w:eastAsiaTheme="minorHAnsi"/>
          <w:b/>
          <w:bCs/>
          <w:szCs w:val="24"/>
          <w:lang w:eastAsia="lv-LV"/>
        </w:rPr>
        <w:t xml:space="preserve">Sēdi vada: </w:t>
      </w:r>
      <w:r w:rsidRPr="00B850C4">
        <w:rPr>
          <w:rFonts w:eastAsiaTheme="minorHAnsi"/>
          <w:szCs w:val="24"/>
          <w:lang w:eastAsia="lv-LV"/>
        </w:rPr>
        <w:t xml:space="preserve">Limbažu novada pašvaldības Domes priekšsēdētāja Sigita </w:t>
      </w:r>
      <w:proofErr w:type="spellStart"/>
      <w:r w:rsidRPr="00B850C4">
        <w:rPr>
          <w:rFonts w:eastAsiaTheme="minorHAnsi"/>
          <w:szCs w:val="24"/>
          <w:lang w:eastAsia="lv-LV"/>
        </w:rPr>
        <w:t>Upmale</w:t>
      </w:r>
      <w:proofErr w:type="spellEnd"/>
      <w:r w:rsidRPr="00B850C4">
        <w:rPr>
          <w:rFonts w:eastAsiaTheme="minorHAnsi"/>
          <w:szCs w:val="24"/>
          <w:lang w:eastAsia="lv-LV"/>
        </w:rPr>
        <w:t>.</w:t>
      </w:r>
    </w:p>
    <w:p w:rsidR="00283D3B" w:rsidRPr="00B850C4" w:rsidRDefault="00283D3B" w:rsidP="00283D3B">
      <w:pPr>
        <w:suppressAutoHyphens/>
        <w:autoSpaceDE w:val="0"/>
        <w:autoSpaceDN w:val="0"/>
        <w:adjustRightInd w:val="0"/>
        <w:rPr>
          <w:rFonts w:eastAsiaTheme="minorHAnsi"/>
          <w:szCs w:val="24"/>
          <w:lang w:eastAsia="lv-LV"/>
        </w:rPr>
      </w:pPr>
    </w:p>
    <w:p w:rsidR="00283D3B" w:rsidRPr="00B850C4" w:rsidRDefault="00283D3B" w:rsidP="00283D3B">
      <w:pPr>
        <w:suppressAutoHyphens/>
        <w:rPr>
          <w:rFonts w:eastAsia="Times New Roman"/>
          <w:szCs w:val="24"/>
          <w:lang w:eastAsia="lv-LV"/>
        </w:rPr>
      </w:pPr>
      <w:r w:rsidRPr="00B850C4">
        <w:rPr>
          <w:rFonts w:eastAsia="Times New Roman"/>
          <w:b/>
          <w:bCs/>
          <w:szCs w:val="24"/>
          <w:lang w:eastAsia="lv-LV"/>
        </w:rPr>
        <w:t>Sēdi protokolē:</w:t>
      </w:r>
      <w:r w:rsidRPr="00B850C4">
        <w:rPr>
          <w:rFonts w:eastAsia="Times New Roman"/>
          <w:szCs w:val="24"/>
          <w:lang w:eastAsia="lv-LV"/>
        </w:rPr>
        <w:t xml:space="preserve"> Limbažu novada pašvaldības Centrālās pārvaldes</w:t>
      </w:r>
      <w:r w:rsidRPr="00B850C4">
        <w:rPr>
          <w:rFonts w:eastAsia="Times New Roman"/>
          <w:bCs/>
          <w:szCs w:val="24"/>
        </w:rPr>
        <w:t xml:space="preserve"> </w:t>
      </w:r>
      <w:r w:rsidRPr="00B850C4">
        <w:rPr>
          <w:rFonts w:eastAsia="Times New Roman"/>
          <w:szCs w:val="24"/>
          <w:lang w:eastAsia="lv-LV"/>
        </w:rPr>
        <w:t>Dokumentu pārvaldības un klientu apkalpošanas nodaļas lietvede Dace Tauriņa.</w:t>
      </w:r>
    </w:p>
    <w:p w:rsidR="00A45DA2" w:rsidRPr="00B850C4" w:rsidRDefault="00A45DA2" w:rsidP="008055DC">
      <w:pPr>
        <w:pStyle w:val="Pamatteksts"/>
        <w:rPr>
          <w:b/>
          <w:sz w:val="24"/>
          <w:szCs w:val="24"/>
        </w:rPr>
      </w:pPr>
    </w:p>
    <w:p w:rsidR="004A09C0" w:rsidRPr="009C3DB7" w:rsidRDefault="004A09C0" w:rsidP="004A09C0">
      <w:pPr>
        <w:rPr>
          <w:b/>
          <w:bCs/>
          <w:szCs w:val="24"/>
          <w:lang w:eastAsia="lv-LV"/>
        </w:rPr>
      </w:pPr>
      <w:r w:rsidRPr="009C3DB7">
        <w:rPr>
          <w:b/>
          <w:bCs/>
          <w:szCs w:val="24"/>
        </w:rPr>
        <w:t>S</w:t>
      </w:r>
      <w:r w:rsidR="00A04889" w:rsidRPr="009C3DB7">
        <w:rPr>
          <w:b/>
          <w:bCs/>
          <w:szCs w:val="24"/>
        </w:rPr>
        <w:t>ēdē</w:t>
      </w:r>
      <w:r w:rsidR="00524852" w:rsidRPr="009C3DB7">
        <w:rPr>
          <w:b/>
          <w:bCs/>
          <w:szCs w:val="24"/>
        </w:rPr>
        <w:t xml:space="preserve"> piedalās deputāt</w:t>
      </w:r>
      <w:r w:rsidR="00B850C4" w:rsidRPr="009C3DB7">
        <w:rPr>
          <w:b/>
          <w:bCs/>
          <w:szCs w:val="24"/>
        </w:rPr>
        <w:t>i</w:t>
      </w:r>
      <w:r w:rsidR="00524852" w:rsidRPr="009C3DB7">
        <w:rPr>
          <w:b/>
          <w:bCs/>
          <w:szCs w:val="24"/>
        </w:rPr>
        <w:t>:</w:t>
      </w:r>
      <w:r w:rsidR="00524852" w:rsidRPr="009C3DB7">
        <w:rPr>
          <w:szCs w:val="24"/>
        </w:rPr>
        <w:t xml:space="preserve"> </w:t>
      </w:r>
      <w:r w:rsidRPr="009C3DB7">
        <w:rPr>
          <w:szCs w:val="24"/>
        </w:rPr>
        <w:t xml:space="preserve">Andris Garklāvs, Aigars </w:t>
      </w:r>
      <w:proofErr w:type="spellStart"/>
      <w:r w:rsidRPr="009C3DB7">
        <w:rPr>
          <w:szCs w:val="24"/>
        </w:rPr>
        <w:t>Legzdiņš</w:t>
      </w:r>
      <w:proofErr w:type="spellEnd"/>
      <w:r w:rsidRPr="009C3DB7">
        <w:rPr>
          <w:szCs w:val="24"/>
        </w:rPr>
        <w:t xml:space="preserve">, Dāvis Melnalksnis, </w:t>
      </w:r>
      <w:r w:rsidR="007414E9" w:rsidRPr="009C3DB7">
        <w:rPr>
          <w:szCs w:val="24"/>
        </w:rPr>
        <w:t>Rūdolfs Pelēkais</w:t>
      </w:r>
      <w:r w:rsidR="007414E9">
        <w:rPr>
          <w:szCs w:val="24"/>
        </w:rPr>
        <w:t>,</w:t>
      </w:r>
      <w:r w:rsidR="007414E9" w:rsidRPr="009C3DB7">
        <w:rPr>
          <w:szCs w:val="24"/>
        </w:rPr>
        <w:t xml:space="preserve"> </w:t>
      </w:r>
      <w:r w:rsidRPr="009C3DB7">
        <w:rPr>
          <w:szCs w:val="24"/>
        </w:rPr>
        <w:t xml:space="preserve">Jānis Remess, </w:t>
      </w:r>
      <w:r w:rsidR="007414E9" w:rsidRPr="009C3DB7">
        <w:rPr>
          <w:szCs w:val="24"/>
        </w:rPr>
        <w:t xml:space="preserve">Baiba </w:t>
      </w:r>
      <w:proofErr w:type="spellStart"/>
      <w:r w:rsidR="007414E9" w:rsidRPr="009C3DB7">
        <w:rPr>
          <w:szCs w:val="24"/>
        </w:rPr>
        <w:t>Siktāre</w:t>
      </w:r>
      <w:proofErr w:type="spellEnd"/>
      <w:r w:rsidR="007414E9" w:rsidRPr="009C3DB7">
        <w:rPr>
          <w:szCs w:val="24"/>
        </w:rPr>
        <w:t xml:space="preserve"> </w:t>
      </w:r>
      <w:r w:rsidRPr="009C3DB7">
        <w:rPr>
          <w:szCs w:val="24"/>
        </w:rPr>
        <w:t xml:space="preserve">Dagnis </w:t>
      </w:r>
      <w:proofErr w:type="spellStart"/>
      <w:r w:rsidRPr="009C3DB7">
        <w:rPr>
          <w:szCs w:val="24"/>
        </w:rPr>
        <w:t>Straubergs</w:t>
      </w:r>
      <w:proofErr w:type="spellEnd"/>
      <w:r w:rsidRPr="009C3DB7">
        <w:rPr>
          <w:szCs w:val="24"/>
        </w:rPr>
        <w:t xml:space="preserve">, Sigita </w:t>
      </w:r>
      <w:proofErr w:type="spellStart"/>
      <w:r w:rsidRPr="009C3DB7">
        <w:rPr>
          <w:szCs w:val="24"/>
        </w:rPr>
        <w:t>Upmale</w:t>
      </w:r>
      <w:proofErr w:type="spellEnd"/>
      <w:r w:rsidRPr="009C3DB7">
        <w:rPr>
          <w:szCs w:val="24"/>
        </w:rPr>
        <w:t xml:space="preserve">, Ģirts Vilciņš, Roberts </w:t>
      </w:r>
      <w:proofErr w:type="spellStart"/>
      <w:r w:rsidRPr="009C3DB7">
        <w:rPr>
          <w:szCs w:val="24"/>
        </w:rPr>
        <w:t>Viziņš</w:t>
      </w:r>
      <w:proofErr w:type="spellEnd"/>
      <w:r w:rsidRPr="009C3DB7">
        <w:rPr>
          <w:szCs w:val="24"/>
        </w:rPr>
        <w:t xml:space="preserve">, Andis Zaļaiskalns, Diāna Zaļupe, Edmunds </w:t>
      </w:r>
      <w:proofErr w:type="spellStart"/>
      <w:r w:rsidRPr="009C3DB7">
        <w:rPr>
          <w:szCs w:val="24"/>
        </w:rPr>
        <w:t>Zeidmanis</w:t>
      </w:r>
      <w:proofErr w:type="spellEnd"/>
      <w:r w:rsidRPr="009C3DB7">
        <w:rPr>
          <w:szCs w:val="24"/>
        </w:rPr>
        <w:t>.</w:t>
      </w:r>
    </w:p>
    <w:p w:rsidR="004A09C0" w:rsidRPr="009C3DB7" w:rsidRDefault="004A09C0" w:rsidP="00DD0C29">
      <w:pPr>
        <w:pStyle w:val="Pamatteksts"/>
        <w:rPr>
          <w:sz w:val="24"/>
          <w:szCs w:val="24"/>
        </w:rPr>
      </w:pPr>
    </w:p>
    <w:p w:rsidR="00DD0C29" w:rsidRPr="009C3DB7" w:rsidRDefault="004A09C0" w:rsidP="00DD0C29">
      <w:pPr>
        <w:pStyle w:val="Pamatteksts"/>
        <w:rPr>
          <w:b/>
          <w:bCs/>
          <w:sz w:val="24"/>
          <w:szCs w:val="24"/>
        </w:rPr>
      </w:pPr>
      <w:r w:rsidRPr="009C3DB7">
        <w:rPr>
          <w:b/>
          <w:bCs/>
          <w:sz w:val="24"/>
          <w:szCs w:val="24"/>
        </w:rPr>
        <w:t>Sēdē nepiedalās deputāti:</w:t>
      </w:r>
      <w:r w:rsidRPr="009C3DB7">
        <w:rPr>
          <w:sz w:val="24"/>
          <w:szCs w:val="24"/>
        </w:rPr>
        <w:t xml:space="preserve"> </w:t>
      </w:r>
      <w:r w:rsidR="007414E9" w:rsidRPr="007414E9">
        <w:rPr>
          <w:sz w:val="24"/>
          <w:szCs w:val="24"/>
        </w:rPr>
        <w:t xml:space="preserve">Edžus Arums </w:t>
      </w:r>
      <w:r w:rsidRPr="009C3DB7">
        <w:rPr>
          <w:sz w:val="24"/>
          <w:szCs w:val="24"/>
        </w:rPr>
        <w:t>(informēji</w:t>
      </w:r>
      <w:r w:rsidR="007414E9">
        <w:rPr>
          <w:sz w:val="24"/>
          <w:szCs w:val="24"/>
        </w:rPr>
        <w:t>s</w:t>
      </w:r>
      <w:r w:rsidRPr="009C3DB7">
        <w:rPr>
          <w:sz w:val="24"/>
          <w:szCs w:val="24"/>
        </w:rPr>
        <w:t>, ka nepiedalīsies)</w:t>
      </w:r>
      <w:r w:rsidR="00E14A4C" w:rsidRPr="009C3DB7">
        <w:rPr>
          <w:sz w:val="24"/>
          <w:szCs w:val="24"/>
        </w:rPr>
        <w:t>,</w:t>
      </w:r>
      <w:r w:rsidR="007414E9">
        <w:rPr>
          <w:sz w:val="24"/>
          <w:szCs w:val="24"/>
        </w:rPr>
        <w:t xml:space="preserve"> </w:t>
      </w:r>
      <w:r w:rsidR="007414E9" w:rsidRPr="007414E9">
        <w:rPr>
          <w:sz w:val="24"/>
          <w:szCs w:val="24"/>
        </w:rPr>
        <w:t>Ziedonis Rubezis</w:t>
      </w:r>
      <w:r w:rsidR="007414E9">
        <w:rPr>
          <w:sz w:val="24"/>
          <w:szCs w:val="24"/>
        </w:rPr>
        <w:t xml:space="preserve"> </w:t>
      </w:r>
      <w:r w:rsidR="007414E9" w:rsidRPr="009C3DB7">
        <w:rPr>
          <w:sz w:val="24"/>
          <w:szCs w:val="24"/>
        </w:rPr>
        <w:t>(informēji</w:t>
      </w:r>
      <w:r w:rsidR="007414E9">
        <w:rPr>
          <w:sz w:val="24"/>
          <w:szCs w:val="24"/>
        </w:rPr>
        <w:t>s</w:t>
      </w:r>
      <w:r w:rsidR="007414E9" w:rsidRPr="009C3DB7">
        <w:rPr>
          <w:sz w:val="24"/>
          <w:szCs w:val="24"/>
        </w:rPr>
        <w:t>, ka nepiedalīsies)</w:t>
      </w:r>
      <w:r w:rsidRPr="009C3DB7">
        <w:rPr>
          <w:sz w:val="24"/>
          <w:szCs w:val="24"/>
        </w:rPr>
        <w:t>.</w:t>
      </w:r>
      <w:r w:rsidR="00DD0C29" w:rsidRPr="009C3DB7">
        <w:rPr>
          <w:rFonts w:eastAsia="Calibri"/>
          <w:sz w:val="24"/>
          <w:szCs w:val="24"/>
          <w:lang w:eastAsia="en-US"/>
        </w:rPr>
        <w:t xml:space="preserve"> </w:t>
      </w:r>
    </w:p>
    <w:p w:rsidR="0031387B" w:rsidRPr="009C3DB7" w:rsidRDefault="0031387B" w:rsidP="0031387B">
      <w:pPr>
        <w:rPr>
          <w:szCs w:val="24"/>
        </w:rPr>
      </w:pPr>
    </w:p>
    <w:p w:rsidR="007414E9" w:rsidRPr="007414E9" w:rsidRDefault="004A09C0" w:rsidP="007414E9">
      <w:pPr>
        <w:rPr>
          <w:bCs/>
        </w:rPr>
      </w:pPr>
      <w:r w:rsidRPr="007414E9">
        <w:rPr>
          <w:b/>
          <w:bCs/>
          <w:szCs w:val="24"/>
          <w:lang w:eastAsia="lv-LV"/>
        </w:rPr>
        <w:t>S</w:t>
      </w:r>
      <w:r w:rsidR="00AC31B0" w:rsidRPr="007414E9">
        <w:rPr>
          <w:b/>
          <w:bCs/>
          <w:szCs w:val="24"/>
          <w:lang w:eastAsia="lv-LV"/>
        </w:rPr>
        <w:t>ēdē piedalās</w:t>
      </w:r>
      <w:r w:rsidR="00AC31B0" w:rsidRPr="007414E9">
        <w:rPr>
          <w:rFonts w:eastAsia="Times New Roman"/>
          <w:b/>
          <w:bCs/>
          <w:szCs w:val="24"/>
          <w:lang w:eastAsia="lv-LV"/>
        </w:rPr>
        <w:t>:</w:t>
      </w:r>
      <w:r w:rsidR="00CE7B16" w:rsidRPr="007414E9">
        <w:rPr>
          <w:rFonts w:eastAsia="Times New Roman"/>
          <w:b/>
          <w:bCs/>
          <w:szCs w:val="24"/>
          <w:lang w:eastAsia="lv-LV"/>
        </w:rPr>
        <w:t xml:space="preserve"> </w:t>
      </w:r>
      <w:r w:rsidR="007414E9" w:rsidRPr="007414E9">
        <w:rPr>
          <w:bCs/>
        </w:rPr>
        <w:t>Anna Siliņa-Garklāva</w:t>
      </w:r>
      <w:r w:rsidR="00B03C68">
        <w:rPr>
          <w:bCs/>
        </w:rPr>
        <w:t xml:space="preserve">, </w:t>
      </w:r>
      <w:r w:rsidR="007414E9" w:rsidRPr="007414E9">
        <w:rPr>
          <w:bCs/>
        </w:rPr>
        <w:t xml:space="preserve">Artis </w:t>
      </w:r>
      <w:proofErr w:type="spellStart"/>
      <w:r w:rsidR="007414E9" w:rsidRPr="007414E9">
        <w:rPr>
          <w:bCs/>
        </w:rPr>
        <w:t>Ārgalis</w:t>
      </w:r>
      <w:proofErr w:type="spellEnd"/>
      <w:r w:rsidR="00B03C68">
        <w:rPr>
          <w:bCs/>
        </w:rPr>
        <w:t xml:space="preserve">, </w:t>
      </w:r>
      <w:r w:rsidR="007414E9" w:rsidRPr="007414E9">
        <w:rPr>
          <w:bCs/>
        </w:rPr>
        <w:t xml:space="preserve">Diāna </w:t>
      </w:r>
      <w:proofErr w:type="spellStart"/>
      <w:r w:rsidR="007414E9" w:rsidRPr="007414E9">
        <w:rPr>
          <w:bCs/>
        </w:rPr>
        <w:t>Buivide</w:t>
      </w:r>
      <w:proofErr w:type="spellEnd"/>
      <w:r w:rsidR="00B03C68">
        <w:rPr>
          <w:bCs/>
        </w:rPr>
        <w:t xml:space="preserve">, </w:t>
      </w:r>
      <w:r w:rsidR="007414E9" w:rsidRPr="007414E9">
        <w:rPr>
          <w:bCs/>
        </w:rPr>
        <w:t>Edmunds</w:t>
      </w:r>
      <w:r w:rsidR="00B03C68">
        <w:rPr>
          <w:bCs/>
        </w:rPr>
        <w:t xml:space="preserve">, </w:t>
      </w:r>
      <w:proofErr w:type="spellStart"/>
      <w:r w:rsidR="007414E9" w:rsidRPr="007414E9">
        <w:rPr>
          <w:bCs/>
        </w:rPr>
        <w:t>Erlens</w:t>
      </w:r>
      <w:proofErr w:type="spellEnd"/>
      <w:r w:rsidR="007414E9" w:rsidRPr="007414E9">
        <w:rPr>
          <w:bCs/>
        </w:rPr>
        <w:t xml:space="preserve"> </w:t>
      </w:r>
      <w:proofErr w:type="spellStart"/>
      <w:r w:rsidR="007414E9" w:rsidRPr="007414E9">
        <w:rPr>
          <w:bCs/>
        </w:rPr>
        <w:t>Mahts</w:t>
      </w:r>
      <w:proofErr w:type="spellEnd"/>
      <w:r w:rsidR="00B03C68">
        <w:rPr>
          <w:bCs/>
        </w:rPr>
        <w:t xml:space="preserve">, </w:t>
      </w:r>
      <w:r w:rsidR="007414E9" w:rsidRPr="007414E9">
        <w:rPr>
          <w:bCs/>
        </w:rPr>
        <w:t>Evija Kairiša</w:t>
      </w:r>
      <w:r w:rsidR="00B03C68">
        <w:rPr>
          <w:bCs/>
        </w:rPr>
        <w:t xml:space="preserve">, </w:t>
      </w:r>
      <w:r w:rsidR="007414E9" w:rsidRPr="007414E9">
        <w:rPr>
          <w:bCs/>
        </w:rPr>
        <w:t>Guna Jirgensone</w:t>
      </w:r>
      <w:r w:rsidR="00B03C68">
        <w:rPr>
          <w:bCs/>
        </w:rPr>
        <w:t xml:space="preserve">, </w:t>
      </w:r>
      <w:r w:rsidR="007414E9" w:rsidRPr="007414E9">
        <w:rPr>
          <w:bCs/>
        </w:rPr>
        <w:t xml:space="preserve">Ieva </w:t>
      </w:r>
      <w:proofErr w:type="spellStart"/>
      <w:r w:rsidR="007414E9" w:rsidRPr="007414E9">
        <w:rPr>
          <w:bCs/>
        </w:rPr>
        <w:t>Mahte</w:t>
      </w:r>
      <w:proofErr w:type="spellEnd"/>
      <w:r w:rsidR="00B03C68">
        <w:rPr>
          <w:bCs/>
        </w:rPr>
        <w:t xml:space="preserve">, Inese </w:t>
      </w:r>
      <w:proofErr w:type="spellStart"/>
      <w:r w:rsidR="00B03C68">
        <w:rPr>
          <w:bCs/>
        </w:rPr>
        <w:t>Dubulte</w:t>
      </w:r>
      <w:proofErr w:type="spellEnd"/>
      <w:r w:rsidR="00B03C68">
        <w:rPr>
          <w:bCs/>
        </w:rPr>
        <w:t xml:space="preserve">, Ineta Cīrule, </w:t>
      </w:r>
      <w:r w:rsidR="007414E9" w:rsidRPr="007414E9">
        <w:rPr>
          <w:bCs/>
        </w:rPr>
        <w:t>Inga Indriksone</w:t>
      </w:r>
      <w:r w:rsidR="00B03C68">
        <w:rPr>
          <w:bCs/>
        </w:rPr>
        <w:t xml:space="preserve">, </w:t>
      </w:r>
      <w:r w:rsidR="007414E9" w:rsidRPr="007414E9">
        <w:rPr>
          <w:bCs/>
        </w:rPr>
        <w:t>Iveta Puriņa</w:t>
      </w:r>
      <w:r w:rsidR="00B03C68">
        <w:rPr>
          <w:bCs/>
        </w:rPr>
        <w:t xml:space="preserve">, </w:t>
      </w:r>
      <w:r w:rsidR="007414E9" w:rsidRPr="007414E9">
        <w:rPr>
          <w:bCs/>
        </w:rPr>
        <w:t>Juris Graudiņš</w:t>
      </w:r>
      <w:r w:rsidR="00B03C68">
        <w:rPr>
          <w:bCs/>
        </w:rPr>
        <w:t xml:space="preserve">, </w:t>
      </w:r>
      <w:proofErr w:type="spellStart"/>
      <w:r w:rsidR="007414E9" w:rsidRPr="007414E9">
        <w:rPr>
          <w:bCs/>
        </w:rPr>
        <w:t>Kamala</w:t>
      </w:r>
      <w:proofErr w:type="spellEnd"/>
      <w:r w:rsidR="007414E9" w:rsidRPr="007414E9">
        <w:rPr>
          <w:bCs/>
        </w:rPr>
        <w:t xml:space="preserve"> Antra</w:t>
      </w:r>
      <w:r w:rsidR="00B03C68">
        <w:rPr>
          <w:bCs/>
        </w:rPr>
        <w:t xml:space="preserve">, </w:t>
      </w:r>
      <w:r w:rsidR="007414E9" w:rsidRPr="007414E9">
        <w:rPr>
          <w:bCs/>
        </w:rPr>
        <w:t xml:space="preserve">Klinta </w:t>
      </w:r>
      <w:proofErr w:type="spellStart"/>
      <w:r w:rsidR="007414E9" w:rsidRPr="007414E9">
        <w:rPr>
          <w:bCs/>
        </w:rPr>
        <w:t>Brojeva</w:t>
      </w:r>
      <w:proofErr w:type="spellEnd"/>
      <w:r w:rsidR="00B03C68">
        <w:rPr>
          <w:bCs/>
        </w:rPr>
        <w:t xml:space="preserve">, </w:t>
      </w:r>
      <w:r w:rsidR="007414E9" w:rsidRPr="007414E9">
        <w:rPr>
          <w:bCs/>
        </w:rPr>
        <w:t xml:space="preserve">Lauma </w:t>
      </w:r>
      <w:proofErr w:type="spellStart"/>
      <w:r w:rsidR="007414E9" w:rsidRPr="007414E9">
        <w:rPr>
          <w:bCs/>
        </w:rPr>
        <w:t>Umule</w:t>
      </w:r>
      <w:proofErr w:type="spellEnd"/>
      <w:r w:rsidR="007414E9" w:rsidRPr="007414E9">
        <w:rPr>
          <w:bCs/>
        </w:rPr>
        <w:t>-Tauriņa</w:t>
      </w:r>
      <w:r w:rsidR="00B03C68">
        <w:rPr>
          <w:bCs/>
        </w:rPr>
        <w:t xml:space="preserve">, </w:t>
      </w:r>
      <w:r w:rsidR="007414E9" w:rsidRPr="007414E9">
        <w:rPr>
          <w:bCs/>
        </w:rPr>
        <w:t xml:space="preserve">Laura </w:t>
      </w:r>
      <w:proofErr w:type="spellStart"/>
      <w:r w:rsidR="007414E9" w:rsidRPr="007414E9">
        <w:rPr>
          <w:bCs/>
        </w:rPr>
        <w:t>Bukava</w:t>
      </w:r>
      <w:proofErr w:type="spellEnd"/>
      <w:r w:rsidR="00B03C68">
        <w:rPr>
          <w:bCs/>
        </w:rPr>
        <w:t xml:space="preserve">, </w:t>
      </w:r>
      <w:r w:rsidR="007414E9" w:rsidRPr="007414E9">
        <w:rPr>
          <w:bCs/>
        </w:rPr>
        <w:t>Liene Berga</w:t>
      </w:r>
      <w:r w:rsidR="00B03C68">
        <w:rPr>
          <w:bCs/>
        </w:rPr>
        <w:t xml:space="preserve">, </w:t>
      </w:r>
      <w:r w:rsidR="007414E9" w:rsidRPr="007414E9">
        <w:rPr>
          <w:bCs/>
        </w:rPr>
        <w:t xml:space="preserve">Liene </w:t>
      </w:r>
      <w:proofErr w:type="spellStart"/>
      <w:r w:rsidR="007414E9" w:rsidRPr="007414E9">
        <w:rPr>
          <w:bCs/>
        </w:rPr>
        <w:t>Bukne</w:t>
      </w:r>
      <w:proofErr w:type="spellEnd"/>
      <w:r w:rsidR="00B03C68">
        <w:rPr>
          <w:bCs/>
        </w:rPr>
        <w:t xml:space="preserve">, </w:t>
      </w:r>
      <w:proofErr w:type="spellStart"/>
      <w:r w:rsidR="007414E9" w:rsidRPr="007414E9">
        <w:rPr>
          <w:bCs/>
        </w:rPr>
        <w:t>Linita</w:t>
      </w:r>
      <w:proofErr w:type="spellEnd"/>
      <w:r w:rsidR="007414E9" w:rsidRPr="007414E9">
        <w:rPr>
          <w:bCs/>
        </w:rPr>
        <w:t xml:space="preserve"> Amoliņa</w:t>
      </w:r>
      <w:r w:rsidR="00B03C68">
        <w:rPr>
          <w:bCs/>
        </w:rPr>
        <w:t xml:space="preserve">, </w:t>
      </w:r>
      <w:r w:rsidR="007414E9" w:rsidRPr="007414E9">
        <w:rPr>
          <w:bCs/>
        </w:rPr>
        <w:t>Lāsma Liepiņa</w:t>
      </w:r>
      <w:r w:rsidR="00B03C68">
        <w:rPr>
          <w:bCs/>
        </w:rPr>
        <w:t xml:space="preserve">, </w:t>
      </w:r>
      <w:r w:rsidR="007414E9" w:rsidRPr="007414E9">
        <w:rPr>
          <w:bCs/>
        </w:rPr>
        <w:t xml:space="preserve">Maija </w:t>
      </w:r>
      <w:r w:rsidR="00B03C68" w:rsidRPr="007414E9">
        <w:rPr>
          <w:bCs/>
        </w:rPr>
        <w:t>Siliņa</w:t>
      </w:r>
      <w:r w:rsidR="00B03C68">
        <w:rPr>
          <w:bCs/>
        </w:rPr>
        <w:t xml:space="preserve">, </w:t>
      </w:r>
      <w:r w:rsidR="007414E9" w:rsidRPr="007414E9">
        <w:rPr>
          <w:bCs/>
        </w:rPr>
        <w:t xml:space="preserve">Mārtiņš </w:t>
      </w:r>
      <w:proofErr w:type="spellStart"/>
      <w:r w:rsidR="007414E9" w:rsidRPr="007414E9">
        <w:rPr>
          <w:bCs/>
        </w:rPr>
        <w:t>Grāvelsiņš</w:t>
      </w:r>
      <w:proofErr w:type="spellEnd"/>
      <w:r w:rsidR="00B03C68">
        <w:rPr>
          <w:bCs/>
        </w:rPr>
        <w:t xml:space="preserve">, </w:t>
      </w:r>
      <w:r w:rsidR="007414E9" w:rsidRPr="007414E9">
        <w:rPr>
          <w:bCs/>
        </w:rPr>
        <w:t>Raimonds Straume</w:t>
      </w:r>
      <w:r w:rsidR="00B03C68">
        <w:rPr>
          <w:bCs/>
        </w:rPr>
        <w:t xml:space="preserve">, </w:t>
      </w:r>
      <w:r w:rsidR="007414E9" w:rsidRPr="007414E9">
        <w:rPr>
          <w:bCs/>
        </w:rPr>
        <w:t xml:space="preserve">Raivis </w:t>
      </w:r>
      <w:proofErr w:type="spellStart"/>
      <w:r w:rsidR="007414E9" w:rsidRPr="007414E9">
        <w:rPr>
          <w:bCs/>
        </w:rPr>
        <w:t>Galītis</w:t>
      </w:r>
      <w:proofErr w:type="spellEnd"/>
      <w:r w:rsidR="00B03C68">
        <w:rPr>
          <w:bCs/>
        </w:rPr>
        <w:t xml:space="preserve">, </w:t>
      </w:r>
      <w:r w:rsidR="007414E9" w:rsidRPr="007414E9">
        <w:rPr>
          <w:bCs/>
        </w:rPr>
        <w:t xml:space="preserve">Raivis Lauris </w:t>
      </w:r>
      <w:proofErr w:type="spellStart"/>
      <w:r w:rsidR="007414E9" w:rsidRPr="007414E9">
        <w:rPr>
          <w:bCs/>
        </w:rPr>
        <w:t>Litvins</w:t>
      </w:r>
      <w:proofErr w:type="spellEnd"/>
      <w:r w:rsidR="00B03C68">
        <w:rPr>
          <w:bCs/>
        </w:rPr>
        <w:t>.</w:t>
      </w:r>
    </w:p>
    <w:p w:rsidR="007370B3" w:rsidRDefault="007370B3" w:rsidP="00305483">
      <w:pPr>
        <w:rPr>
          <w:bCs/>
        </w:rPr>
      </w:pPr>
    </w:p>
    <w:p w:rsidR="007414E9" w:rsidRDefault="007414E9" w:rsidP="00305483">
      <w:pPr>
        <w:rPr>
          <w:bCs/>
        </w:rPr>
      </w:pPr>
    </w:p>
    <w:p w:rsidR="007414E9" w:rsidRPr="00120D07" w:rsidRDefault="007414E9" w:rsidP="007414E9">
      <w:pPr>
        <w:keepNext/>
        <w:suppressAutoHyphens/>
        <w:jc w:val="center"/>
        <w:outlineLvl w:val="0"/>
        <w:rPr>
          <w:rFonts w:eastAsia="Times New Roman"/>
          <w:b/>
          <w:bCs/>
          <w:szCs w:val="24"/>
        </w:rPr>
      </w:pPr>
      <w:r>
        <w:rPr>
          <w:rFonts w:eastAsia="Times New Roman"/>
          <w:b/>
          <w:bCs/>
          <w:szCs w:val="24"/>
        </w:rPr>
        <w:t>1</w:t>
      </w:r>
      <w:r w:rsidRPr="00120D07">
        <w:rPr>
          <w:rFonts w:eastAsia="Times New Roman"/>
          <w:b/>
          <w:bCs/>
          <w:szCs w:val="24"/>
        </w:rPr>
        <w:t>.</w:t>
      </w:r>
    </w:p>
    <w:p w:rsidR="007414E9" w:rsidRPr="00EB1B95" w:rsidRDefault="00EB1B95" w:rsidP="00EB1B95">
      <w:pPr>
        <w:pBdr>
          <w:bottom w:val="single" w:sz="4" w:space="1" w:color="auto"/>
        </w:pBdr>
        <w:rPr>
          <w:b/>
          <w:bCs/>
        </w:rPr>
      </w:pPr>
      <w:r w:rsidRPr="00EB1B95">
        <w:rPr>
          <w:b/>
          <w:bCs/>
        </w:rPr>
        <w:t>Par darba kārtību</w:t>
      </w:r>
    </w:p>
    <w:p w:rsidR="007414E9" w:rsidRDefault="00EB1B95" w:rsidP="00EB1B95">
      <w:pPr>
        <w:jc w:val="center"/>
        <w:rPr>
          <w:bCs/>
        </w:rPr>
      </w:pPr>
      <w:r>
        <w:rPr>
          <w:bCs/>
        </w:rPr>
        <w:t xml:space="preserve">Ziņo Sigita </w:t>
      </w:r>
      <w:proofErr w:type="spellStart"/>
      <w:r>
        <w:rPr>
          <w:bCs/>
        </w:rPr>
        <w:t>Upmale</w:t>
      </w:r>
      <w:proofErr w:type="spellEnd"/>
    </w:p>
    <w:p w:rsidR="007414E9" w:rsidRDefault="007414E9" w:rsidP="00305483">
      <w:pPr>
        <w:rPr>
          <w:bCs/>
        </w:rPr>
      </w:pPr>
    </w:p>
    <w:p w:rsidR="00EB1B95" w:rsidRPr="00A04889" w:rsidRDefault="00EB1B95" w:rsidP="00EB1B95">
      <w:pPr>
        <w:suppressAutoHyphens/>
        <w:ind w:firstLine="720"/>
        <w:rPr>
          <w:rFonts w:eastAsia="Times New Roman"/>
          <w:b/>
          <w:bCs/>
          <w:szCs w:val="24"/>
          <w:lang w:eastAsia="lv-LV"/>
        </w:rPr>
      </w:pPr>
      <w:r w:rsidRPr="00A04889">
        <w:rPr>
          <w:szCs w:val="24"/>
          <w:lang w:eastAsia="lv-LV"/>
        </w:rPr>
        <w:t>Iepazinusies</w:t>
      </w:r>
      <w:r w:rsidRPr="00A04889">
        <w:rPr>
          <w:rFonts w:eastAsia="Times New Roman"/>
          <w:szCs w:val="24"/>
          <w:lang w:eastAsia="lv-LV"/>
        </w:rPr>
        <w:t xml:space="preserve"> ar </w:t>
      </w:r>
      <w:r w:rsidRPr="00A04889">
        <w:rPr>
          <w:rFonts w:eastAsiaTheme="minorHAnsi"/>
          <w:szCs w:val="24"/>
          <w:lang w:eastAsia="lv-LV"/>
        </w:rPr>
        <w:t xml:space="preserve">Limbažu novada pašvaldības </w:t>
      </w:r>
      <w:r w:rsidRPr="00A04889">
        <w:rPr>
          <w:szCs w:val="24"/>
          <w:lang w:eastAsia="lv-LV"/>
        </w:rPr>
        <w:t xml:space="preserve">Domes priekšsēdētājas S. </w:t>
      </w:r>
      <w:proofErr w:type="spellStart"/>
      <w:r w:rsidRPr="00A04889">
        <w:rPr>
          <w:szCs w:val="24"/>
          <w:lang w:eastAsia="lv-LV"/>
        </w:rPr>
        <w:t>Upmales</w:t>
      </w:r>
      <w:proofErr w:type="spellEnd"/>
      <w:r w:rsidRPr="00A04889">
        <w:rPr>
          <w:szCs w:val="24"/>
          <w:lang w:eastAsia="lv-LV"/>
        </w:rPr>
        <w:t xml:space="preserve"> priekšlikumu apstiprināt sēdes darba kārtību,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3</w:t>
      </w:r>
      <w:r w:rsidRPr="00A04889">
        <w:rPr>
          <w:rFonts w:eastAsia="Times New Roman"/>
          <w:szCs w:val="24"/>
          <w:lang w:eastAsia="lv-LV"/>
        </w:rPr>
        <w:t xml:space="preserve"> deputāti (</w:t>
      </w:r>
      <w:r w:rsidRPr="009C3DB7">
        <w:rPr>
          <w:szCs w:val="24"/>
        </w:rPr>
        <w:t xml:space="preserve">Andris Garklāvs, Aigars </w:t>
      </w:r>
      <w:proofErr w:type="spellStart"/>
      <w:r w:rsidRPr="009C3DB7">
        <w:rPr>
          <w:szCs w:val="24"/>
        </w:rPr>
        <w:t>Legzdiņš</w:t>
      </w:r>
      <w:proofErr w:type="spellEnd"/>
      <w:r w:rsidRPr="009C3DB7">
        <w:rPr>
          <w:szCs w:val="24"/>
        </w:rPr>
        <w:t>, Dāvis Melnalksnis, Rūdolfs Pelēkais</w:t>
      </w:r>
      <w:r>
        <w:rPr>
          <w:szCs w:val="24"/>
        </w:rPr>
        <w:t>,</w:t>
      </w:r>
      <w:r w:rsidRPr="009C3DB7">
        <w:rPr>
          <w:szCs w:val="24"/>
        </w:rPr>
        <w:t xml:space="preserve"> Jānis Remess, Baiba </w:t>
      </w:r>
      <w:proofErr w:type="spellStart"/>
      <w:r w:rsidRPr="009C3DB7">
        <w:rPr>
          <w:szCs w:val="24"/>
        </w:rPr>
        <w:t>Siktāre</w:t>
      </w:r>
      <w:proofErr w:type="spellEnd"/>
      <w:r w:rsidRPr="009C3DB7">
        <w:rPr>
          <w:szCs w:val="24"/>
        </w:rPr>
        <w:t xml:space="preserve"> Dagnis </w:t>
      </w:r>
      <w:proofErr w:type="spellStart"/>
      <w:r w:rsidRPr="009C3DB7">
        <w:rPr>
          <w:szCs w:val="24"/>
        </w:rPr>
        <w:t>Straubergs</w:t>
      </w:r>
      <w:proofErr w:type="spellEnd"/>
      <w:r w:rsidRPr="009C3DB7">
        <w:rPr>
          <w:szCs w:val="24"/>
        </w:rPr>
        <w:t xml:space="preserve">, Sigita </w:t>
      </w:r>
      <w:proofErr w:type="spellStart"/>
      <w:r w:rsidRPr="009C3DB7">
        <w:rPr>
          <w:szCs w:val="24"/>
        </w:rPr>
        <w:t>Upmale</w:t>
      </w:r>
      <w:proofErr w:type="spellEnd"/>
      <w:r w:rsidRPr="009C3DB7">
        <w:rPr>
          <w:szCs w:val="24"/>
        </w:rPr>
        <w:t xml:space="preserve">, Ģirts Vilciņš, Roberts </w:t>
      </w:r>
      <w:proofErr w:type="spellStart"/>
      <w:r w:rsidRPr="009C3DB7">
        <w:rPr>
          <w:szCs w:val="24"/>
        </w:rPr>
        <w:t>Viziņš</w:t>
      </w:r>
      <w:proofErr w:type="spellEnd"/>
      <w:r w:rsidRPr="009C3DB7">
        <w:rPr>
          <w:szCs w:val="24"/>
        </w:rPr>
        <w:t xml:space="preserve">, Andis Zaļaiskalns, Diāna Zaļupe, Edmunds </w:t>
      </w:r>
      <w:proofErr w:type="spellStart"/>
      <w:r w:rsidRPr="009C3DB7">
        <w:rPr>
          <w:szCs w:val="24"/>
        </w:rPr>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EB1B95" w:rsidRPr="00A04889" w:rsidRDefault="00EB1B95" w:rsidP="00EB1B95">
      <w:pPr>
        <w:suppressAutoHyphens/>
        <w:ind w:firstLine="720"/>
        <w:rPr>
          <w:rFonts w:eastAsia="Times New Roman"/>
          <w:b/>
          <w:bCs/>
          <w:szCs w:val="24"/>
          <w:lang w:eastAsia="lv-LV"/>
        </w:rPr>
      </w:pPr>
    </w:p>
    <w:p w:rsidR="00EB1B95" w:rsidRPr="00A04889" w:rsidRDefault="00EB1B95" w:rsidP="00EB1B95">
      <w:pPr>
        <w:suppressAutoHyphens/>
        <w:rPr>
          <w:rFonts w:eastAsia="Times New Roman"/>
          <w:bCs/>
          <w:szCs w:val="24"/>
          <w:lang w:eastAsia="lv-LV"/>
        </w:rPr>
      </w:pPr>
      <w:r w:rsidRPr="00A04889">
        <w:rPr>
          <w:rFonts w:eastAsia="Times New Roman"/>
          <w:bCs/>
          <w:szCs w:val="24"/>
          <w:lang w:eastAsia="lv-LV"/>
        </w:rPr>
        <w:t>apstiprināt šādu sēdes darba kārtību:</w:t>
      </w:r>
    </w:p>
    <w:p w:rsidR="00EB1B95" w:rsidRPr="007414E9" w:rsidRDefault="00EB1B95" w:rsidP="00EB1B95">
      <w:pPr>
        <w:pStyle w:val="Sarakstarindkopa"/>
        <w:numPr>
          <w:ilvl w:val="0"/>
          <w:numId w:val="18"/>
        </w:numPr>
        <w:spacing w:before="60"/>
        <w:ind w:left="357" w:hanging="357"/>
        <w:rPr>
          <w:rFonts w:eastAsia="Times New Roman"/>
          <w:color w:val="000000"/>
          <w:szCs w:val="24"/>
          <w:lang w:eastAsia="lv-LV"/>
        </w:rPr>
      </w:pPr>
      <w:r w:rsidRPr="007414E9">
        <w:rPr>
          <w:rFonts w:eastAsia="Times New Roman"/>
          <w:noProof/>
          <w:color w:val="000000"/>
          <w:szCs w:val="24"/>
          <w:lang w:eastAsia="lv-LV"/>
        </w:rPr>
        <w:t>Par darba kārtību.</w:t>
      </w:r>
    </w:p>
    <w:p w:rsidR="00EB1B95" w:rsidRPr="007414E9" w:rsidRDefault="00EB1B95" w:rsidP="00EB1B95">
      <w:pPr>
        <w:pStyle w:val="Sarakstarindkopa"/>
        <w:numPr>
          <w:ilvl w:val="0"/>
          <w:numId w:val="18"/>
        </w:numPr>
        <w:spacing w:before="60"/>
        <w:ind w:left="357" w:hanging="357"/>
        <w:rPr>
          <w:rFonts w:eastAsia="Times New Roman"/>
          <w:color w:val="000000"/>
          <w:szCs w:val="24"/>
          <w:lang w:eastAsia="lv-LV"/>
        </w:rPr>
      </w:pPr>
      <w:r w:rsidRPr="007414E9">
        <w:rPr>
          <w:rFonts w:eastAsia="Times New Roman"/>
          <w:noProof/>
          <w:color w:val="000000"/>
          <w:szCs w:val="24"/>
          <w:lang w:eastAsia="lv-LV"/>
        </w:rPr>
        <w:t>Par aizņēmuma pieprasīšanu Valsts kasē projektam "Publiskās ārtelpas attīstība Limbažu pilsētas funkcionālajā teritorijā"</w:t>
      </w:r>
      <w:r>
        <w:rPr>
          <w:rFonts w:eastAsia="Times New Roman"/>
          <w:noProof/>
          <w:color w:val="000000"/>
          <w:szCs w:val="24"/>
          <w:lang w:eastAsia="lv-LV"/>
        </w:rPr>
        <w:t>.</w:t>
      </w:r>
    </w:p>
    <w:p w:rsidR="00EB1B95" w:rsidRPr="007414E9" w:rsidRDefault="00EB1B95" w:rsidP="00EB1B95">
      <w:pPr>
        <w:pStyle w:val="Sarakstarindkopa"/>
        <w:numPr>
          <w:ilvl w:val="0"/>
          <w:numId w:val="18"/>
        </w:numPr>
        <w:spacing w:before="60"/>
        <w:ind w:left="357" w:hanging="357"/>
        <w:rPr>
          <w:rFonts w:eastAsia="Times New Roman"/>
          <w:color w:val="000000"/>
          <w:szCs w:val="24"/>
          <w:lang w:eastAsia="lv-LV"/>
        </w:rPr>
      </w:pPr>
      <w:r w:rsidRPr="007414E9">
        <w:rPr>
          <w:rFonts w:eastAsia="Times New Roman"/>
          <w:noProof/>
          <w:color w:val="000000"/>
          <w:szCs w:val="24"/>
          <w:lang w:eastAsia="lv-LV"/>
        </w:rPr>
        <w:t>Par Limbažu novada pašvaldības 2025.gada finanšu pārskata apstiprināšanu</w:t>
      </w:r>
      <w:r>
        <w:rPr>
          <w:rFonts w:eastAsia="Times New Roman"/>
          <w:noProof/>
          <w:color w:val="000000"/>
          <w:szCs w:val="24"/>
          <w:lang w:eastAsia="lv-LV"/>
        </w:rPr>
        <w:t>.</w:t>
      </w:r>
    </w:p>
    <w:p w:rsidR="00EB1B95" w:rsidRDefault="00EB1B95" w:rsidP="00305483">
      <w:pPr>
        <w:rPr>
          <w:bCs/>
        </w:rPr>
      </w:pPr>
    </w:p>
    <w:p w:rsidR="00EB1B95" w:rsidRDefault="00EB1B95" w:rsidP="00305483">
      <w:pPr>
        <w:rPr>
          <w:bCs/>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7414E9">
        <w:rPr>
          <w:rFonts w:eastAsia="Times New Roman"/>
          <w:b/>
          <w:bCs/>
          <w:szCs w:val="24"/>
          <w:lang w:eastAsia="lv-LV"/>
        </w:rPr>
        <w:t>256</w:t>
      </w:r>
    </w:p>
    <w:p w:rsidR="00DD0C29" w:rsidRPr="00120D07" w:rsidRDefault="007414E9" w:rsidP="00DD0C29">
      <w:pPr>
        <w:keepNext/>
        <w:suppressAutoHyphens/>
        <w:jc w:val="center"/>
        <w:outlineLvl w:val="0"/>
        <w:rPr>
          <w:rFonts w:eastAsia="Times New Roman"/>
          <w:b/>
          <w:bCs/>
          <w:szCs w:val="24"/>
        </w:rPr>
      </w:pPr>
      <w:r>
        <w:rPr>
          <w:rFonts w:eastAsia="Times New Roman"/>
          <w:b/>
          <w:bCs/>
          <w:szCs w:val="24"/>
        </w:rPr>
        <w:t>2</w:t>
      </w:r>
      <w:r w:rsidR="00DD0C29" w:rsidRPr="00120D07">
        <w:rPr>
          <w:rFonts w:eastAsia="Times New Roman"/>
          <w:b/>
          <w:bCs/>
          <w:szCs w:val="24"/>
        </w:rPr>
        <w:t>.</w:t>
      </w:r>
    </w:p>
    <w:p w:rsidR="0076664D" w:rsidRPr="0076664D" w:rsidRDefault="0076664D" w:rsidP="0076664D">
      <w:pPr>
        <w:pBdr>
          <w:bottom w:val="single" w:sz="6" w:space="1" w:color="auto"/>
        </w:pBdr>
        <w:rPr>
          <w:rFonts w:eastAsia="Times New Roman"/>
          <w:b/>
          <w:bCs/>
          <w:szCs w:val="24"/>
          <w:lang w:eastAsia="lv-LV"/>
        </w:rPr>
      </w:pPr>
      <w:r w:rsidRPr="0076664D">
        <w:rPr>
          <w:rFonts w:eastAsia="Times New Roman"/>
          <w:b/>
          <w:bCs/>
          <w:noProof/>
          <w:szCs w:val="24"/>
          <w:lang w:eastAsia="lv-LV"/>
        </w:rPr>
        <w:t>Par aizņēmuma pieprasīšanu Valsts kasē projektam "Publiskās ārtelpas attīstība Limbažu pilsētas funkcionālajā teritori</w:t>
      </w:r>
      <w:r>
        <w:rPr>
          <w:rFonts w:eastAsia="Times New Roman"/>
          <w:b/>
          <w:bCs/>
          <w:noProof/>
          <w:szCs w:val="24"/>
          <w:lang w:eastAsia="lv-LV"/>
        </w:rPr>
        <w:t>jā"</w:t>
      </w:r>
    </w:p>
    <w:p w:rsidR="0076664D" w:rsidRPr="0076664D" w:rsidRDefault="0076664D" w:rsidP="0076664D">
      <w:pPr>
        <w:jc w:val="center"/>
        <w:rPr>
          <w:rFonts w:eastAsia="Times New Roman"/>
          <w:szCs w:val="24"/>
          <w:lang w:eastAsia="lv-LV"/>
        </w:rPr>
      </w:pPr>
      <w:r w:rsidRPr="0076664D">
        <w:rPr>
          <w:rFonts w:eastAsia="Times New Roman"/>
          <w:szCs w:val="24"/>
          <w:lang w:eastAsia="lv-LV"/>
        </w:rPr>
        <w:t xml:space="preserve">Ziņo </w:t>
      </w:r>
      <w:r w:rsidRPr="0076664D">
        <w:rPr>
          <w:rFonts w:eastAsia="Times New Roman"/>
          <w:noProof/>
          <w:szCs w:val="24"/>
          <w:lang w:eastAsia="lv-LV"/>
        </w:rPr>
        <w:t>Diāna Buivide</w:t>
      </w:r>
      <w:r>
        <w:rPr>
          <w:rFonts w:eastAsia="Times New Roman"/>
          <w:noProof/>
          <w:szCs w:val="24"/>
          <w:lang w:eastAsia="lv-LV"/>
        </w:rPr>
        <w:t>, debatēs piedalās Andris Garklāvs</w:t>
      </w:r>
    </w:p>
    <w:p w:rsidR="0076664D" w:rsidRPr="0076664D" w:rsidRDefault="0076664D" w:rsidP="0076664D">
      <w:pPr>
        <w:rPr>
          <w:rFonts w:eastAsia="Times New Roman"/>
          <w:szCs w:val="24"/>
          <w:lang w:eastAsia="lv-LV"/>
        </w:rPr>
      </w:pPr>
    </w:p>
    <w:p w:rsidR="0076664D" w:rsidRPr="0076664D" w:rsidRDefault="0076664D" w:rsidP="0076664D">
      <w:pPr>
        <w:ind w:firstLine="720"/>
        <w:rPr>
          <w:rFonts w:eastAsia="Times New Roman"/>
          <w:szCs w:val="24"/>
          <w:lang w:eastAsia="lv-LV"/>
        </w:rPr>
      </w:pPr>
      <w:r w:rsidRPr="0076664D">
        <w:rPr>
          <w:rFonts w:eastAsia="Times New Roman"/>
          <w:szCs w:val="24"/>
          <w:lang w:eastAsia="lv-LV"/>
        </w:rPr>
        <w:t xml:space="preserve">2023. gada 26. oktobrī pieņemts Limbažu novada domes lēmums Nr. 872 “Par 5.1.1.3. pasākuma “Publiskās </w:t>
      </w:r>
      <w:proofErr w:type="spellStart"/>
      <w:r w:rsidRPr="0076664D">
        <w:rPr>
          <w:rFonts w:eastAsia="Times New Roman"/>
          <w:szCs w:val="24"/>
          <w:lang w:eastAsia="lv-LV"/>
        </w:rPr>
        <w:t>ārtelpas</w:t>
      </w:r>
      <w:proofErr w:type="spellEnd"/>
      <w:r w:rsidRPr="0076664D">
        <w:rPr>
          <w:rFonts w:eastAsia="Times New Roman"/>
          <w:szCs w:val="24"/>
          <w:lang w:eastAsia="lv-LV"/>
        </w:rPr>
        <w:t xml:space="preserve"> attīstība” īstenošanu” (protokols Nr. 13, 41.).</w:t>
      </w:r>
    </w:p>
    <w:p w:rsidR="0076664D" w:rsidRPr="0076664D" w:rsidRDefault="0076664D" w:rsidP="0076664D">
      <w:pPr>
        <w:ind w:firstLine="720"/>
        <w:rPr>
          <w:rFonts w:eastAsia="Times New Roman"/>
          <w:szCs w:val="24"/>
          <w:lang w:eastAsia="lv-LV"/>
        </w:rPr>
      </w:pPr>
      <w:r w:rsidRPr="0076664D">
        <w:rPr>
          <w:rFonts w:eastAsia="Times New Roman"/>
          <w:szCs w:val="24"/>
          <w:lang w:eastAsia="lv-LV"/>
        </w:rPr>
        <w:t xml:space="preserve">2024. gada 5. martā Centrālā finanšu un līgumu aģentūra pieņēma lēmumu Nr.39-2-10/1855 par projekta iesnieguma Nr. 5.1.1.3/1/23/A/016 “Publiskās </w:t>
      </w:r>
      <w:proofErr w:type="spellStart"/>
      <w:r w:rsidRPr="0076664D">
        <w:rPr>
          <w:rFonts w:eastAsia="Times New Roman"/>
          <w:szCs w:val="24"/>
          <w:lang w:eastAsia="lv-LV"/>
        </w:rPr>
        <w:t>ārtelpas</w:t>
      </w:r>
      <w:proofErr w:type="spellEnd"/>
      <w:r w:rsidRPr="0076664D">
        <w:rPr>
          <w:rFonts w:eastAsia="Times New Roman"/>
          <w:szCs w:val="24"/>
          <w:lang w:eastAsia="lv-LV"/>
        </w:rPr>
        <w:t xml:space="preserve"> attīstība Limbažu pilsētas funkcionālajā teritorijā” apstiprināšanu (turpmāk- Projekts). Projekta īstenošanas termiņš 2026. gada 30. septembris.</w:t>
      </w:r>
    </w:p>
    <w:p w:rsidR="0076664D" w:rsidRPr="0076664D" w:rsidRDefault="0076664D" w:rsidP="0076664D">
      <w:pPr>
        <w:ind w:firstLine="720"/>
        <w:rPr>
          <w:rFonts w:eastAsia="Times New Roman"/>
          <w:szCs w:val="24"/>
          <w:lang w:eastAsia="lv-LV"/>
        </w:rPr>
      </w:pPr>
      <w:r w:rsidRPr="0076664D">
        <w:rPr>
          <w:rFonts w:eastAsia="Times New Roman"/>
          <w:szCs w:val="24"/>
          <w:lang w:eastAsia="lv-LV"/>
        </w:rPr>
        <w:t>Projekta attiecināmās izmaksas noteiktas 450 000 EUR, no tām Eiropas Reģionālās attīstības fonda (turpmāk- ERAF) līdzfinansējums 381 510 EUR.</w:t>
      </w:r>
    </w:p>
    <w:p w:rsidR="0076664D" w:rsidRPr="0076664D" w:rsidRDefault="0076664D" w:rsidP="0076664D">
      <w:pPr>
        <w:numPr>
          <w:ilvl w:val="0"/>
          <w:numId w:val="19"/>
        </w:numPr>
        <w:ind w:left="426"/>
        <w:contextualSpacing/>
        <w:rPr>
          <w:rFonts w:eastAsia="Times New Roman"/>
          <w:szCs w:val="24"/>
          <w:lang w:eastAsia="lv-LV"/>
        </w:rPr>
      </w:pPr>
      <w:r w:rsidRPr="0076664D">
        <w:rPr>
          <w:rFonts w:eastAsia="Times New Roman"/>
          <w:szCs w:val="24"/>
          <w:lang w:eastAsia="lv-LV"/>
        </w:rPr>
        <w:t xml:space="preserve">2025.gada 6.janvārī noslēgts līgums ar </w:t>
      </w:r>
      <w:r w:rsidRPr="0076664D">
        <w:rPr>
          <w:rFonts w:eastAsia="Times New Roman"/>
          <w:iCs/>
          <w:szCs w:val="24"/>
          <w:lang w:eastAsia="lv-LV"/>
        </w:rPr>
        <w:t>SIA “</w:t>
      </w:r>
      <w:proofErr w:type="spellStart"/>
      <w:r w:rsidRPr="0076664D">
        <w:rPr>
          <w:rFonts w:eastAsia="Times New Roman"/>
          <w:iCs/>
          <w:szCs w:val="24"/>
          <w:lang w:eastAsia="lv-LV"/>
        </w:rPr>
        <w:t>Livland</w:t>
      </w:r>
      <w:proofErr w:type="spellEnd"/>
      <w:r w:rsidRPr="0076664D">
        <w:rPr>
          <w:rFonts w:eastAsia="Times New Roman"/>
          <w:iCs/>
          <w:szCs w:val="24"/>
          <w:lang w:eastAsia="lv-LV"/>
        </w:rPr>
        <w:t xml:space="preserve"> </w:t>
      </w:r>
      <w:proofErr w:type="spellStart"/>
      <w:r w:rsidRPr="0076664D">
        <w:rPr>
          <w:rFonts w:eastAsia="Times New Roman"/>
          <w:iCs/>
          <w:szCs w:val="24"/>
          <w:lang w:eastAsia="lv-LV"/>
        </w:rPr>
        <w:t>Group</w:t>
      </w:r>
      <w:proofErr w:type="spellEnd"/>
      <w:r w:rsidRPr="0076664D">
        <w:rPr>
          <w:rFonts w:eastAsia="Times New Roman"/>
          <w:iCs/>
          <w:szCs w:val="24"/>
          <w:lang w:eastAsia="lv-LV"/>
        </w:rPr>
        <w:t xml:space="preserve">” par būvprojekta izstrādi un autoruzraudzību. Būvprojekta izstrādes izmaksas 38 720 EUR t.sk. PVN. Autoruzraudzības pakalpojuma izmaksas 3630 EUR t.sk. PVN. </w:t>
      </w:r>
    </w:p>
    <w:p w:rsidR="0076664D" w:rsidRPr="0076664D" w:rsidRDefault="0076664D" w:rsidP="0076664D">
      <w:pPr>
        <w:ind w:left="426"/>
        <w:contextualSpacing/>
        <w:rPr>
          <w:rFonts w:eastAsia="Times New Roman"/>
          <w:iCs/>
          <w:szCs w:val="24"/>
          <w:lang w:eastAsia="lv-LV"/>
        </w:rPr>
      </w:pPr>
      <w:r w:rsidRPr="0076664D">
        <w:rPr>
          <w:rFonts w:eastAsia="Times New Roman"/>
          <w:iCs/>
          <w:szCs w:val="24"/>
          <w:lang w:eastAsia="lv-LV"/>
        </w:rPr>
        <w:t xml:space="preserve">2025.gada 14.martā noslēgta vienošanās par papildu teritorijas uzmērīšanu par 242 EUR t.sk. PVN. </w:t>
      </w:r>
    </w:p>
    <w:p w:rsidR="0076664D" w:rsidRPr="0076664D" w:rsidRDefault="0076664D" w:rsidP="0076664D">
      <w:pPr>
        <w:ind w:left="426"/>
        <w:contextualSpacing/>
        <w:rPr>
          <w:rFonts w:eastAsia="Times New Roman"/>
          <w:iCs/>
          <w:szCs w:val="24"/>
          <w:lang w:eastAsia="lv-LV"/>
        </w:rPr>
      </w:pPr>
      <w:r w:rsidRPr="0076664D">
        <w:rPr>
          <w:rFonts w:eastAsia="Times New Roman"/>
          <w:iCs/>
          <w:szCs w:val="24"/>
          <w:lang w:eastAsia="lv-LV"/>
        </w:rPr>
        <w:t xml:space="preserve">2025.gada 27.maijā noslēgta vienošanās par labiekārtojuma elementu izņemšanu no būvprojekta 1089 EUR t.sk. PVN. </w:t>
      </w:r>
    </w:p>
    <w:p w:rsidR="0076664D" w:rsidRPr="0076664D" w:rsidRDefault="0076664D" w:rsidP="0076664D">
      <w:pPr>
        <w:ind w:left="426"/>
        <w:contextualSpacing/>
        <w:rPr>
          <w:rFonts w:eastAsia="Times New Roman"/>
          <w:szCs w:val="24"/>
          <w:lang w:eastAsia="lv-LV"/>
        </w:rPr>
      </w:pPr>
      <w:r w:rsidRPr="0076664D">
        <w:rPr>
          <w:rFonts w:eastAsia="Times New Roman"/>
          <w:iCs/>
          <w:szCs w:val="24"/>
          <w:lang w:eastAsia="lv-LV"/>
        </w:rPr>
        <w:t>2026.gada 20.janvārī noslēgta vienošanās par izmaiņu projekta izstrādi par 1573 EUR t.sk. PVN, kas ir ārpus projekta izmaksas un segtas no Attīstības un projektu nodaļas budžeta 2026.gadā.</w:t>
      </w:r>
    </w:p>
    <w:p w:rsidR="0076664D" w:rsidRPr="0076664D" w:rsidRDefault="0076664D" w:rsidP="0076664D">
      <w:pPr>
        <w:numPr>
          <w:ilvl w:val="0"/>
          <w:numId w:val="19"/>
        </w:numPr>
        <w:ind w:left="426"/>
        <w:contextualSpacing/>
        <w:rPr>
          <w:rFonts w:eastAsia="Times New Roman" w:cs="Arial"/>
          <w:bCs/>
          <w:szCs w:val="24"/>
          <w:lang w:eastAsia="lv-LV"/>
        </w:rPr>
      </w:pPr>
      <w:r w:rsidRPr="0076664D">
        <w:rPr>
          <w:rFonts w:eastAsia="Times New Roman"/>
          <w:szCs w:val="24"/>
          <w:lang w:eastAsia="lv-LV"/>
        </w:rPr>
        <w:t>2025.gada 8.oktobrī noslēgts līgums par būvuzraudzības veikšanu</w:t>
      </w:r>
      <w:r w:rsidRPr="0076664D">
        <w:rPr>
          <w:rFonts w:eastAsia="Times New Roman" w:cs="Arial"/>
          <w:bCs/>
          <w:szCs w:val="24"/>
          <w:lang w:eastAsia="lv-LV"/>
        </w:rPr>
        <w:t xml:space="preserve"> ar SIA “</w:t>
      </w:r>
      <w:proofErr w:type="spellStart"/>
      <w:r w:rsidRPr="0076664D">
        <w:rPr>
          <w:rFonts w:eastAsia="Times New Roman" w:cs="Arial"/>
          <w:bCs/>
          <w:szCs w:val="24"/>
          <w:lang w:eastAsia="lv-LV"/>
        </w:rPr>
        <w:t>Marčuks</w:t>
      </w:r>
      <w:proofErr w:type="spellEnd"/>
      <w:r w:rsidRPr="0076664D">
        <w:rPr>
          <w:rFonts w:eastAsia="Times New Roman" w:cs="Arial"/>
          <w:bCs/>
          <w:szCs w:val="24"/>
          <w:lang w:eastAsia="lv-LV"/>
        </w:rPr>
        <w:t xml:space="preserve">” par 3421,88 EUR t.sk. PVN, no kurām 2102,88 EUR ir neattiecināmās izmaksas, kam ar 2025.gada 18.decembra lēmumu Nr.883 (protokols Nr.21,5.) piešķirts pašvaldības finansējums. </w:t>
      </w:r>
    </w:p>
    <w:p w:rsidR="0076664D" w:rsidRPr="0076664D" w:rsidRDefault="0076664D" w:rsidP="0076664D">
      <w:pPr>
        <w:numPr>
          <w:ilvl w:val="0"/>
          <w:numId w:val="19"/>
        </w:numPr>
        <w:ind w:left="426"/>
        <w:contextualSpacing/>
        <w:rPr>
          <w:rFonts w:eastAsia="Times New Roman" w:cs="Arial"/>
          <w:bCs/>
          <w:szCs w:val="24"/>
          <w:lang w:eastAsia="lv-LV"/>
        </w:rPr>
      </w:pPr>
      <w:r w:rsidRPr="0076664D">
        <w:rPr>
          <w:rFonts w:eastAsia="Times New Roman"/>
          <w:szCs w:val="24"/>
          <w:lang w:eastAsia="lv-LV"/>
        </w:rPr>
        <w:t>2025.gada 14.oktobrī noslēgts līgums</w:t>
      </w:r>
      <w:r w:rsidRPr="0076664D">
        <w:rPr>
          <w:rFonts w:eastAsia="Times New Roman" w:cs="Arial"/>
          <w:bCs/>
          <w:szCs w:val="24"/>
          <w:lang w:eastAsia="lv-LV"/>
        </w:rPr>
        <w:t xml:space="preserve"> </w:t>
      </w:r>
      <w:bookmarkStart w:id="0" w:name="_Hlk197587819"/>
      <w:r w:rsidRPr="0076664D">
        <w:rPr>
          <w:szCs w:val="24"/>
        </w:rPr>
        <w:t xml:space="preserve">par būvdarbu veikšanu ar </w:t>
      </w:r>
      <w:r w:rsidRPr="0076664D">
        <w:rPr>
          <w:rFonts w:eastAsia="Times New Roman"/>
          <w:szCs w:val="24"/>
          <w:lang w:eastAsia="lv-LV"/>
        </w:rPr>
        <w:t>SIA</w:t>
      </w:r>
      <w:r w:rsidRPr="0076664D">
        <w:rPr>
          <w:rFonts w:eastAsia="Times New Roman"/>
          <w:bCs/>
          <w:szCs w:val="24"/>
          <w:lang w:eastAsia="lv-LV"/>
        </w:rPr>
        <w:t xml:space="preserve"> </w:t>
      </w:r>
      <w:r w:rsidRPr="0076664D">
        <w:rPr>
          <w:rFonts w:eastAsia="Times New Roman"/>
          <w:szCs w:val="24"/>
          <w:lang w:eastAsia="lv-LV"/>
        </w:rPr>
        <w:t>"Limbažu ceļi"</w:t>
      </w:r>
      <w:r w:rsidRPr="0076664D">
        <w:rPr>
          <w:szCs w:val="24"/>
        </w:rPr>
        <w:t xml:space="preserve"> par</w:t>
      </w:r>
      <w:bookmarkEnd w:id="0"/>
      <w:r w:rsidRPr="0076664D">
        <w:rPr>
          <w:rFonts w:eastAsia="Times New Roman" w:cs="Arial"/>
          <w:bCs/>
          <w:szCs w:val="24"/>
          <w:lang w:eastAsia="lv-LV"/>
        </w:rPr>
        <w:t xml:space="preserve"> 355 900,70 EUR t.sk. PVN. </w:t>
      </w:r>
    </w:p>
    <w:p w:rsidR="0076664D" w:rsidRPr="0076664D" w:rsidRDefault="0076664D" w:rsidP="0076664D">
      <w:pPr>
        <w:ind w:left="426"/>
        <w:contextualSpacing/>
        <w:rPr>
          <w:rFonts w:eastAsia="Times New Roman" w:cs="Arial"/>
          <w:bCs/>
          <w:szCs w:val="24"/>
          <w:lang w:eastAsia="lv-LV"/>
        </w:rPr>
      </w:pPr>
      <w:r w:rsidRPr="0076664D">
        <w:rPr>
          <w:rFonts w:eastAsia="Times New Roman" w:cs="Arial"/>
          <w:bCs/>
          <w:szCs w:val="24"/>
          <w:lang w:eastAsia="lv-LV"/>
        </w:rPr>
        <w:t>Ņemot vērā, ka pēc augstāk minēto līgumu noslēgšanas Projektā izveidojies attiecināmo izmaksu, tajā skaitā ERAF finansējuma, pārpalikums, plānots veikt papildu darbus - L veida laipa un foto rāmis, kas saskaņā ar SIA “Limbažu ceļi” iesniegto izmaksu tāmi ir 47 408,50 EUR t.sk. PVN, kā arī plānots uzstādīt papildu pārģērbšanās kabīni ar terasi par 1690,80 EUR, par ko cenas piedāvājums vēl nav saņemts.</w:t>
      </w:r>
    </w:p>
    <w:p w:rsidR="0076664D" w:rsidRPr="0076664D" w:rsidRDefault="0076664D" w:rsidP="0076664D">
      <w:pPr>
        <w:ind w:firstLine="720"/>
        <w:rPr>
          <w:rFonts w:eastAsia="Times New Roman"/>
          <w:szCs w:val="24"/>
          <w:lang w:eastAsia="lv-LV"/>
        </w:rPr>
      </w:pPr>
      <w:r w:rsidRPr="0076664D">
        <w:rPr>
          <w:rFonts w:eastAsia="Times New Roman"/>
          <w:szCs w:val="24"/>
          <w:lang w:eastAsia="lv-LV"/>
        </w:rPr>
        <w:lastRenderedPageBreak/>
        <w:t xml:space="preserve">Atbilstoši augstāk minētajiem noslēgtajiem līgumiem un plānoto papildu darbu izmaksām, Projekta kopējās attiecināmās izmaksas ir 450 000,00 EUR, tajā skaitā ERAF 381 510 EUR, Limbažu novada pašvaldības līdzfinansējums </w:t>
      </w:r>
      <w:r w:rsidRPr="0076664D">
        <w:rPr>
          <w:rFonts w:eastAsia="Times New Roman"/>
          <w:color w:val="000000"/>
          <w:szCs w:val="24"/>
          <w:lang w:eastAsia="lv-LV"/>
        </w:rPr>
        <w:t>68 490 EUR</w:t>
      </w:r>
      <w:r w:rsidRPr="0076664D">
        <w:rPr>
          <w:rFonts w:eastAsia="Times New Roman"/>
          <w:szCs w:val="24"/>
          <w:lang w:eastAsia="lv-LV"/>
        </w:rPr>
        <w:t xml:space="preserve">. </w:t>
      </w:r>
    </w:p>
    <w:p w:rsidR="0076664D" w:rsidRPr="0076664D" w:rsidRDefault="0076664D" w:rsidP="0076664D">
      <w:pPr>
        <w:ind w:firstLine="720"/>
        <w:rPr>
          <w:rFonts w:eastAsia="Times New Roman"/>
          <w:szCs w:val="24"/>
          <w:lang w:eastAsia="lv-LV"/>
        </w:rPr>
      </w:pPr>
      <w:r w:rsidRPr="0076664D">
        <w:rPr>
          <w:rFonts w:eastAsia="Times New Roman"/>
          <w:szCs w:val="24"/>
          <w:lang w:eastAsia="lv-LV"/>
        </w:rPr>
        <w:t xml:space="preserve">Projekta īstenošanai pieejams avanss līdz 50% no ERAF, tas ir 190 755 EUR. </w:t>
      </w:r>
    </w:p>
    <w:p w:rsidR="0076664D" w:rsidRPr="0076664D" w:rsidRDefault="0076664D" w:rsidP="0076664D">
      <w:pPr>
        <w:ind w:firstLine="720"/>
        <w:rPr>
          <w:rFonts w:eastAsia="Times New Roman"/>
          <w:strike/>
          <w:szCs w:val="24"/>
          <w:lang w:eastAsia="lv-LV"/>
        </w:rPr>
      </w:pPr>
      <w:r w:rsidRPr="0076664D">
        <w:rPr>
          <w:rFonts w:eastAsia="Times New Roman"/>
          <w:szCs w:val="24"/>
          <w:lang w:eastAsia="lv-LV"/>
        </w:rPr>
        <w:t xml:space="preserve">Pašvaldība jau saņēmusi daļēju avansu 87 362 EUR. Projektā šobrīd saņemts arī starpposma maksājums 33 031,98 EUR apmērā. </w:t>
      </w:r>
    </w:p>
    <w:p w:rsidR="0076664D" w:rsidRPr="0076664D" w:rsidRDefault="0076664D" w:rsidP="0076664D">
      <w:pPr>
        <w:ind w:firstLine="720"/>
        <w:rPr>
          <w:rFonts w:eastAsia="Times New Roman"/>
          <w:szCs w:val="24"/>
          <w:lang w:eastAsia="lv-LV"/>
        </w:rPr>
      </w:pPr>
      <w:r w:rsidRPr="0076664D">
        <w:rPr>
          <w:rFonts w:eastAsia="Times New Roman"/>
          <w:szCs w:val="24"/>
          <w:lang w:eastAsia="lv-LV"/>
        </w:rPr>
        <w:t xml:space="preserve">Limbažu novada pašvaldībai vēl jānodrošina 68 490 EUR attiecināmo izmaksu līdzfinansējums un ERAF </w:t>
      </w:r>
      <w:proofErr w:type="spellStart"/>
      <w:r w:rsidRPr="0076664D">
        <w:rPr>
          <w:rFonts w:eastAsia="Times New Roman"/>
          <w:szCs w:val="24"/>
          <w:lang w:eastAsia="lv-LV"/>
        </w:rPr>
        <w:t>priekšfinansējums</w:t>
      </w:r>
      <w:proofErr w:type="spellEnd"/>
      <w:r w:rsidRPr="0076664D">
        <w:rPr>
          <w:rFonts w:eastAsia="Times New Roman"/>
          <w:szCs w:val="24"/>
          <w:lang w:eastAsia="lv-LV"/>
        </w:rPr>
        <w:t xml:space="preserve"> 157 723,02 EUR. </w:t>
      </w:r>
    </w:p>
    <w:p w:rsidR="0076664D" w:rsidRPr="0076664D" w:rsidRDefault="0076664D" w:rsidP="0076664D">
      <w:pPr>
        <w:ind w:firstLine="720"/>
        <w:rPr>
          <w:rFonts w:eastAsia="Times New Roman"/>
          <w:color w:val="000000"/>
          <w:szCs w:val="24"/>
          <w:lang w:eastAsia="lv-LV"/>
        </w:rPr>
      </w:pPr>
      <w:r w:rsidRPr="0076664D">
        <w:rPr>
          <w:rFonts w:eastAsia="Times New Roman"/>
          <w:color w:val="000000"/>
          <w:szCs w:val="24"/>
          <w:lang w:eastAsia="lv-LV"/>
        </w:rPr>
        <w:t>Atbilstoši likuma “Par valsts budžetu 2026. gadam un budžeta ietvaru 2026., 2027. un 2028. gadam” 40. panta pirmās daļas 1. punktu, Projekta īstenošanai iespējams pieprasīt Valsts kases aizņēmumu tādā apmērā, kas nepārsniedz projekta attiecināmo izmaksu kopsummu, tas ir 450 000 EUR, no kura atskaitāms ERAF avanss 190 755 EUR un saņemtais starpposma maksājums 33 031,98 EUR. Līdz ar to pieejamais Valsts kases aizņēmums ir 226 213,02.</w:t>
      </w:r>
    </w:p>
    <w:p w:rsidR="0076664D" w:rsidRPr="00A04889" w:rsidRDefault="0076664D" w:rsidP="0076664D">
      <w:pPr>
        <w:suppressAutoHyphens/>
        <w:ind w:firstLine="720"/>
        <w:rPr>
          <w:rFonts w:eastAsia="Times New Roman"/>
          <w:b/>
          <w:bCs/>
          <w:szCs w:val="24"/>
          <w:lang w:eastAsia="lv-LV"/>
        </w:rPr>
      </w:pPr>
      <w:r w:rsidRPr="0076664D">
        <w:rPr>
          <w:rFonts w:eastAsia="Times New Roman"/>
          <w:szCs w:val="24"/>
          <w:lang w:eastAsia="lv-LV"/>
        </w:rPr>
        <w:t xml:space="preserve">Pamatojoties uz Pašvaldību likuma 4. panta pirmās daļas 3. punktu un ceturto daļu, 10. panta pirmās daļas 17. punktu un likuma „Par pašvaldību budžetiem” 30. pantu, likuma </w:t>
      </w:r>
      <w:r w:rsidRPr="0076664D">
        <w:rPr>
          <w:rFonts w:eastAsia="Times New Roman"/>
          <w:color w:val="000000"/>
          <w:szCs w:val="24"/>
          <w:lang w:eastAsia="lv-LV"/>
        </w:rPr>
        <w:t>Par valsts budžetu 2026. gadam un budžeta ietvaru 2026., 2027. un 2028. gadam” 40. panta pirmās daļas 1. punktu</w:t>
      </w:r>
      <w:r w:rsidRPr="0076664D">
        <w:rPr>
          <w:rFonts w:eastAsia="Times New Roman"/>
          <w:szCs w:val="24"/>
          <w:lang w:eastAsia="lv-LV"/>
        </w:rPr>
        <w:t xml:space="preserve">, Ministru kabineta 2019. gada 10. decembra noteikumiem Nr. 590 „Noteikumi par pašvaldību aizņēmumiem un galvojumiem”,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2</w:t>
      </w:r>
      <w:r w:rsidRPr="00A04889">
        <w:rPr>
          <w:rFonts w:eastAsia="Times New Roman"/>
          <w:szCs w:val="24"/>
          <w:lang w:eastAsia="lv-LV"/>
        </w:rPr>
        <w:t xml:space="preserve"> deputāti (</w:t>
      </w:r>
      <w:r w:rsidRPr="009C3DB7">
        <w:rPr>
          <w:szCs w:val="24"/>
        </w:rPr>
        <w:t xml:space="preserve">Andris Garklāvs, Aigars </w:t>
      </w:r>
      <w:proofErr w:type="spellStart"/>
      <w:r w:rsidRPr="009C3DB7">
        <w:rPr>
          <w:szCs w:val="24"/>
        </w:rPr>
        <w:t>Legzdiņš</w:t>
      </w:r>
      <w:proofErr w:type="spellEnd"/>
      <w:r w:rsidRPr="009C3DB7">
        <w:rPr>
          <w:szCs w:val="24"/>
        </w:rPr>
        <w:t>, Dāvis Melnalksnis, Rūdolfs Pelēkais</w:t>
      </w:r>
      <w:r>
        <w:rPr>
          <w:szCs w:val="24"/>
        </w:rPr>
        <w:t>,</w:t>
      </w:r>
      <w:r w:rsidRPr="009C3DB7">
        <w:rPr>
          <w:szCs w:val="24"/>
        </w:rPr>
        <w:t xml:space="preserve"> Jānis Remess, Baiba </w:t>
      </w:r>
      <w:proofErr w:type="spellStart"/>
      <w:r w:rsidRPr="009C3DB7">
        <w:rPr>
          <w:szCs w:val="24"/>
        </w:rPr>
        <w:t>Siktāre</w:t>
      </w:r>
      <w:proofErr w:type="spellEnd"/>
      <w:r w:rsidRPr="009C3DB7">
        <w:rPr>
          <w:szCs w:val="24"/>
        </w:rPr>
        <w:t xml:space="preserve"> Dagnis </w:t>
      </w:r>
      <w:proofErr w:type="spellStart"/>
      <w:r w:rsidRPr="009C3DB7">
        <w:rPr>
          <w:szCs w:val="24"/>
        </w:rPr>
        <w:t>Straubergs</w:t>
      </w:r>
      <w:proofErr w:type="spellEnd"/>
      <w:r w:rsidRPr="009C3DB7">
        <w:rPr>
          <w:szCs w:val="24"/>
        </w:rPr>
        <w:t xml:space="preserve">, Sigita </w:t>
      </w:r>
      <w:proofErr w:type="spellStart"/>
      <w:r w:rsidRPr="009C3DB7">
        <w:rPr>
          <w:szCs w:val="24"/>
        </w:rPr>
        <w:t>Upmale</w:t>
      </w:r>
      <w:proofErr w:type="spellEnd"/>
      <w:r w:rsidRPr="009C3DB7">
        <w:rPr>
          <w:szCs w:val="24"/>
        </w:rPr>
        <w:t xml:space="preserve">, Ģirts Vilciņš, Roberts </w:t>
      </w:r>
      <w:proofErr w:type="spellStart"/>
      <w:r w:rsidRPr="009C3DB7">
        <w:rPr>
          <w:szCs w:val="24"/>
        </w:rPr>
        <w:t>Viziņš</w:t>
      </w:r>
      <w:proofErr w:type="spellEnd"/>
      <w:r w:rsidRPr="009C3DB7">
        <w:rPr>
          <w:szCs w:val="24"/>
        </w:rPr>
        <w:t xml:space="preserve">, Diāna Zaļupe, Edmunds </w:t>
      </w:r>
      <w:proofErr w:type="spellStart"/>
      <w:r w:rsidRPr="009C3DB7">
        <w:rPr>
          <w:szCs w:val="24"/>
        </w:rPr>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w:t>
      </w:r>
      <w:r>
        <w:rPr>
          <w:rFonts w:eastAsia="Times New Roman"/>
          <w:szCs w:val="24"/>
          <w:lang w:eastAsia="lv-LV"/>
        </w:rPr>
        <w:t xml:space="preserve">balsojumā nepiedalās deputāts </w:t>
      </w:r>
      <w:r w:rsidRPr="009C3DB7">
        <w:rPr>
          <w:szCs w:val="24"/>
        </w:rPr>
        <w:t xml:space="preserve">Andis Zaļaiskalns, </w:t>
      </w:r>
      <w:r w:rsidRPr="00A04889">
        <w:rPr>
          <w:rFonts w:eastAsia="Times New Roman"/>
          <w:szCs w:val="24"/>
          <w:lang w:eastAsia="lv-LV"/>
        </w:rPr>
        <w:t>Limbažu novada pašvaldības dome</w:t>
      </w:r>
      <w:r w:rsidRPr="00A04889">
        <w:rPr>
          <w:rFonts w:eastAsia="Times New Roman"/>
          <w:b/>
          <w:bCs/>
          <w:szCs w:val="24"/>
          <w:lang w:eastAsia="lv-LV"/>
        </w:rPr>
        <w:t xml:space="preserve"> NOLEMJ:</w:t>
      </w:r>
    </w:p>
    <w:p w:rsidR="0076664D" w:rsidRPr="0076664D" w:rsidRDefault="0076664D" w:rsidP="0076664D">
      <w:pPr>
        <w:ind w:firstLine="720"/>
        <w:rPr>
          <w:rFonts w:eastAsia="Times New Roman"/>
          <w:szCs w:val="24"/>
          <w:lang w:eastAsia="hi-IN" w:bidi="hi-IN"/>
        </w:rPr>
      </w:pP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rFonts w:eastAsia="Arial Unicode MS"/>
          <w:kern w:val="1"/>
          <w:szCs w:val="24"/>
          <w:lang w:eastAsia="hi-IN" w:bidi="hi-IN"/>
        </w:rPr>
        <w:t>Noteikt projekta</w:t>
      </w:r>
      <w:r w:rsidRPr="0076664D">
        <w:rPr>
          <w:rFonts w:eastAsia="Times New Roman"/>
          <w:szCs w:val="24"/>
          <w:lang w:eastAsia="lv-LV"/>
        </w:rPr>
        <w:t xml:space="preserve"> “</w:t>
      </w:r>
      <w:r w:rsidRPr="0076664D">
        <w:rPr>
          <w:rFonts w:eastAsia="Times New Roman"/>
          <w:noProof/>
          <w:szCs w:val="24"/>
          <w:lang w:eastAsia="lv-LV"/>
        </w:rPr>
        <w:t>Publiskās ārtelpas attīstība Limbažu pilsētas funkcionālajā teritorijā</w:t>
      </w:r>
      <w:r w:rsidRPr="0076664D">
        <w:rPr>
          <w:rFonts w:eastAsia="Times New Roman"/>
          <w:szCs w:val="24"/>
          <w:lang w:eastAsia="lv-LV"/>
        </w:rPr>
        <w:t xml:space="preserve">” </w:t>
      </w:r>
      <w:r w:rsidRPr="0076664D">
        <w:rPr>
          <w:rFonts w:eastAsia="Arial Unicode MS"/>
          <w:kern w:val="1"/>
          <w:szCs w:val="24"/>
          <w:lang w:eastAsia="hi-IN" w:bidi="hi-IN"/>
        </w:rPr>
        <w:t xml:space="preserve">kopējās attiecināmās izmaksas </w:t>
      </w:r>
      <w:r w:rsidRPr="0076664D">
        <w:rPr>
          <w:rFonts w:eastAsia="Times New Roman"/>
          <w:szCs w:val="24"/>
          <w:lang w:eastAsia="lv-LV"/>
        </w:rPr>
        <w:t xml:space="preserve">450 000,00 </w:t>
      </w:r>
      <w:r w:rsidRPr="0076664D">
        <w:rPr>
          <w:rFonts w:eastAsia="Arial Unicode MS"/>
          <w:kern w:val="1"/>
          <w:szCs w:val="24"/>
          <w:lang w:eastAsia="hi-IN" w:bidi="hi-IN"/>
        </w:rPr>
        <w:t xml:space="preserve">EUR apmērā, no kurām 381 510,00 EUR </w:t>
      </w:r>
      <w:r w:rsidRPr="0076664D">
        <w:rPr>
          <w:rFonts w:eastAsia="Times New Roman"/>
          <w:szCs w:val="24"/>
          <w:lang w:eastAsia="lv-LV"/>
        </w:rPr>
        <w:t>Eiropas Reģionālā attīstības fonda finansējums un 68 490,00 EUR Limbažu novada pašvaldības līdzfinansējums.</w:t>
      </w:r>
      <w:r w:rsidRPr="0076664D">
        <w:rPr>
          <w:rFonts w:eastAsia="Arial Unicode MS"/>
          <w:kern w:val="1"/>
          <w:szCs w:val="24"/>
          <w:lang w:eastAsia="hi-IN" w:bidi="hi-IN"/>
        </w:rPr>
        <w:t xml:space="preserve"> </w:t>
      </w: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rFonts w:eastAsia="Arial Unicode MS"/>
          <w:bCs/>
          <w:kern w:val="1"/>
          <w:szCs w:val="24"/>
          <w:lang w:eastAsia="hi-IN" w:bidi="hi-IN"/>
        </w:rPr>
        <w:t>Pieprasīt</w:t>
      </w:r>
      <w:r w:rsidRPr="0076664D">
        <w:rPr>
          <w:rFonts w:eastAsia="Arial Unicode MS"/>
          <w:kern w:val="1"/>
          <w:szCs w:val="24"/>
          <w:lang w:eastAsia="hi-IN" w:bidi="hi-IN"/>
        </w:rPr>
        <w:t xml:space="preserve"> Valsts kasē </w:t>
      </w:r>
      <w:r w:rsidRPr="0076664D">
        <w:rPr>
          <w:rFonts w:eastAsia="Arial Unicode MS"/>
          <w:bCs/>
          <w:kern w:val="1"/>
          <w:szCs w:val="24"/>
          <w:lang w:eastAsia="hi-IN" w:bidi="hi-IN"/>
        </w:rPr>
        <w:t>aizņēmumu</w:t>
      </w:r>
      <w:r w:rsidRPr="0076664D">
        <w:rPr>
          <w:rFonts w:eastAsia="Arial Unicode MS"/>
          <w:kern w:val="1"/>
          <w:szCs w:val="24"/>
          <w:lang w:eastAsia="hi-IN" w:bidi="hi-IN"/>
        </w:rPr>
        <w:t xml:space="preserve"> projekta</w:t>
      </w:r>
      <w:r w:rsidRPr="0076664D">
        <w:rPr>
          <w:rFonts w:eastAsia="Times New Roman"/>
          <w:szCs w:val="24"/>
          <w:lang w:eastAsia="lv-LV"/>
        </w:rPr>
        <w:t xml:space="preserve"> “</w:t>
      </w:r>
      <w:r w:rsidRPr="0076664D">
        <w:rPr>
          <w:rFonts w:eastAsia="Times New Roman"/>
          <w:noProof/>
          <w:szCs w:val="24"/>
          <w:lang w:eastAsia="lv-LV"/>
        </w:rPr>
        <w:t>Publiskās ārtelpas attīstība Limbažu pilsētas funkcionālajā teritorijā</w:t>
      </w:r>
      <w:r w:rsidRPr="0076664D">
        <w:rPr>
          <w:rFonts w:eastAsia="Times New Roman"/>
          <w:szCs w:val="24"/>
          <w:lang w:eastAsia="lv-LV"/>
        </w:rPr>
        <w:t>” Nr. 5.1.1.3/1/23/A/016 īstenošanai 226 213,02</w:t>
      </w:r>
      <w:r w:rsidRPr="0076664D">
        <w:rPr>
          <w:rFonts w:eastAsia="Arial Unicode MS"/>
          <w:kern w:val="1"/>
          <w:szCs w:val="24"/>
          <w:lang w:eastAsia="hi-IN" w:bidi="hi-IN"/>
        </w:rPr>
        <w:t xml:space="preserve"> EUR (divi simti divdesmit seši tūkstoši divi simti trīspadsmit </w:t>
      </w:r>
      <w:proofErr w:type="spellStart"/>
      <w:r w:rsidRPr="0076664D">
        <w:rPr>
          <w:rFonts w:eastAsia="Arial Unicode MS"/>
          <w:i/>
          <w:kern w:val="1"/>
          <w:szCs w:val="24"/>
          <w:lang w:eastAsia="hi-IN" w:bidi="hi-IN"/>
        </w:rPr>
        <w:t>euro</w:t>
      </w:r>
      <w:proofErr w:type="spellEnd"/>
      <w:r w:rsidRPr="0076664D">
        <w:rPr>
          <w:rFonts w:eastAsia="Arial Unicode MS"/>
          <w:kern w:val="1"/>
          <w:szCs w:val="24"/>
          <w:lang w:eastAsia="hi-IN" w:bidi="hi-IN"/>
        </w:rPr>
        <w:t>, 02 centi) apmērā, ar Valsts kases nemainīgo kredītprocentu likmi, atlikto pamatsummas maksājumu līdz 2027.</w:t>
      </w:r>
      <w:r>
        <w:rPr>
          <w:rFonts w:eastAsia="Arial Unicode MS"/>
          <w:kern w:val="1"/>
          <w:szCs w:val="24"/>
          <w:lang w:eastAsia="hi-IN" w:bidi="hi-IN"/>
        </w:rPr>
        <w:t xml:space="preserve"> </w:t>
      </w:r>
      <w:r w:rsidRPr="0076664D">
        <w:rPr>
          <w:rFonts w:eastAsia="Arial Unicode MS"/>
          <w:kern w:val="1"/>
          <w:szCs w:val="24"/>
          <w:lang w:eastAsia="hi-IN" w:bidi="hi-IN"/>
        </w:rPr>
        <w:t>gada 1.</w:t>
      </w:r>
      <w:r>
        <w:rPr>
          <w:rFonts w:eastAsia="Arial Unicode MS"/>
          <w:kern w:val="1"/>
          <w:szCs w:val="24"/>
          <w:lang w:eastAsia="hi-IN" w:bidi="hi-IN"/>
        </w:rPr>
        <w:t xml:space="preserve"> </w:t>
      </w:r>
      <w:r w:rsidRPr="0076664D">
        <w:rPr>
          <w:rFonts w:eastAsia="Arial Unicode MS"/>
          <w:kern w:val="1"/>
          <w:szCs w:val="24"/>
          <w:lang w:eastAsia="hi-IN" w:bidi="hi-IN"/>
        </w:rPr>
        <w:t>janvārim un atmaksas termiņu 10 gadi.</w:t>
      </w: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rFonts w:eastAsia="Arial Unicode MS"/>
          <w:kern w:val="1"/>
          <w:szCs w:val="24"/>
          <w:lang w:eastAsia="hi-IN" w:bidi="hi-IN"/>
        </w:rPr>
        <w:t xml:space="preserve">Aizņēmuma atmaksu garantēt no Limbažu novada pašvaldības budžeta. </w:t>
      </w: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rFonts w:eastAsia="Arial Unicode MS"/>
          <w:kern w:val="1"/>
          <w:szCs w:val="24"/>
          <w:lang w:eastAsia="hi-IN" w:bidi="hi-IN"/>
        </w:rPr>
        <w:t xml:space="preserve">Uzdot Attīstības un projektu nodaļai sadarbībā ar Finanšu un ekonomikas nodaļu sagatavot un iesniegt aizņēmuma pieprasījumu Pašvaldību aizņēmumu un galvojumu kontroles un pārraudzības padomei. </w:t>
      </w: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szCs w:val="24"/>
          <w:lang w:eastAsia="lv-LV"/>
        </w:rPr>
        <w:t>Lēmumā minētās izmaiņas iekļaut aprīļa Limbažu novada domes sēdes lēmuma projektā “Grozījumi Limbažu novada pašvaldības domes 2026. gada saistošajos noteikumos „Par Limbažu novada pašvaldības 2026. gada budžetu””.</w:t>
      </w: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rFonts w:eastAsia="Times New Roman"/>
          <w:szCs w:val="24"/>
          <w:lang w:eastAsia="hi-IN" w:bidi="hi-IN"/>
        </w:rPr>
        <w:t>Atbildīgos par finansējuma pārvirzīšanu un iekļaušanu budžetā noteikt Finanšu un ekonomikas nodaļas ekonomistus.</w:t>
      </w: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rFonts w:eastAsia="Times New Roman"/>
          <w:szCs w:val="24"/>
          <w:lang w:eastAsia="hi-IN" w:bidi="hi-IN"/>
        </w:rPr>
        <w:t>Atbildīgo par lēmuma projekta izpildi noteikt Attīstības un projektu nodaļu.</w:t>
      </w:r>
    </w:p>
    <w:p w:rsidR="0076664D" w:rsidRPr="0076664D" w:rsidRDefault="0076664D" w:rsidP="0076664D">
      <w:pPr>
        <w:numPr>
          <w:ilvl w:val="0"/>
          <w:numId w:val="20"/>
        </w:numPr>
        <w:ind w:left="357" w:hanging="357"/>
        <w:contextualSpacing/>
        <w:rPr>
          <w:rFonts w:eastAsia="Arial Unicode MS"/>
          <w:kern w:val="1"/>
          <w:szCs w:val="24"/>
          <w:lang w:eastAsia="hi-IN" w:bidi="hi-IN"/>
        </w:rPr>
      </w:pPr>
      <w:r w:rsidRPr="0076664D">
        <w:rPr>
          <w:rFonts w:eastAsia="Arial Unicode MS"/>
          <w:kern w:val="1"/>
          <w:szCs w:val="24"/>
          <w:lang w:eastAsia="hi-IN" w:bidi="hi-IN"/>
        </w:rPr>
        <w:t>Kontroli par lēmuma izpildi uzdot veikt Limbažu novada pašvaldības izpilddirektoram.</w:t>
      </w:r>
    </w:p>
    <w:p w:rsidR="00DD0C29" w:rsidRDefault="00DD0C29" w:rsidP="00DD0C29">
      <w:pPr>
        <w:rPr>
          <w:szCs w:val="24"/>
        </w:rPr>
      </w:pPr>
    </w:p>
    <w:p w:rsidR="004A09C0" w:rsidRDefault="004A09C0" w:rsidP="00AE328E">
      <w:pPr>
        <w:rPr>
          <w:szCs w:val="24"/>
        </w:rPr>
      </w:pPr>
    </w:p>
    <w:p w:rsidR="007414E9" w:rsidRPr="00A3529F" w:rsidRDefault="007414E9" w:rsidP="007414E9">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257</w:t>
      </w:r>
    </w:p>
    <w:p w:rsidR="007414E9" w:rsidRPr="00120D07" w:rsidRDefault="007414E9" w:rsidP="007414E9">
      <w:pPr>
        <w:keepNext/>
        <w:suppressAutoHyphens/>
        <w:jc w:val="center"/>
        <w:outlineLvl w:val="0"/>
        <w:rPr>
          <w:rFonts w:eastAsia="Times New Roman"/>
          <w:b/>
          <w:bCs/>
          <w:szCs w:val="24"/>
        </w:rPr>
      </w:pPr>
      <w:r>
        <w:rPr>
          <w:rFonts w:eastAsia="Times New Roman"/>
          <w:b/>
          <w:bCs/>
          <w:szCs w:val="24"/>
        </w:rPr>
        <w:t>3</w:t>
      </w:r>
      <w:r w:rsidRPr="00120D07">
        <w:rPr>
          <w:rFonts w:eastAsia="Times New Roman"/>
          <w:b/>
          <w:bCs/>
          <w:szCs w:val="24"/>
        </w:rPr>
        <w:t>.</w:t>
      </w:r>
    </w:p>
    <w:p w:rsidR="006679FF" w:rsidRPr="006679FF" w:rsidRDefault="006679FF" w:rsidP="006679FF">
      <w:pPr>
        <w:pBdr>
          <w:bottom w:val="single" w:sz="4" w:space="1" w:color="auto"/>
        </w:pBdr>
        <w:jc w:val="left"/>
        <w:rPr>
          <w:rFonts w:eastAsia="Times New Roman"/>
          <w:b/>
          <w:bCs/>
          <w:szCs w:val="24"/>
          <w:lang w:eastAsia="lv-LV"/>
        </w:rPr>
      </w:pPr>
      <w:r w:rsidRPr="006679FF">
        <w:rPr>
          <w:rFonts w:eastAsia="Times New Roman"/>
          <w:b/>
          <w:bCs/>
          <w:szCs w:val="24"/>
          <w:lang w:eastAsia="lv-LV"/>
        </w:rPr>
        <w:t>Par Limbažu novada pašvaldības 2025.</w:t>
      </w:r>
      <w:r w:rsidR="006525B5">
        <w:rPr>
          <w:rFonts w:eastAsia="Times New Roman"/>
          <w:b/>
          <w:bCs/>
          <w:szCs w:val="24"/>
          <w:lang w:eastAsia="lv-LV"/>
        </w:rPr>
        <w:t xml:space="preserve"> </w:t>
      </w:r>
      <w:r w:rsidRPr="006679FF">
        <w:rPr>
          <w:rFonts w:eastAsia="Times New Roman"/>
          <w:b/>
          <w:bCs/>
          <w:szCs w:val="24"/>
          <w:lang w:eastAsia="lv-LV"/>
        </w:rPr>
        <w:t>gada finanšu pārskata apstiprināšanu</w:t>
      </w:r>
    </w:p>
    <w:p w:rsidR="006679FF" w:rsidRDefault="006679FF" w:rsidP="006679FF">
      <w:pPr>
        <w:jc w:val="center"/>
        <w:rPr>
          <w:rFonts w:eastAsia="Times New Roman"/>
          <w:szCs w:val="24"/>
          <w:lang w:eastAsia="lv-LV"/>
        </w:rPr>
      </w:pPr>
      <w:r>
        <w:rPr>
          <w:rFonts w:eastAsia="Times New Roman"/>
          <w:szCs w:val="24"/>
          <w:lang w:eastAsia="lv-LV"/>
        </w:rPr>
        <w:t xml:space="preserve">Ziņo Ieva </w:t>
      </w:r>
      <w:proofErr w:type="spellStart"/>
      <w:r w:rsidRPr="006679FF">
        <w:rPr>
          <w:rFonts w:eastAsia="Times New Roman"/>
          <w:szCs w:val="24"/>
          <w:lang w:eastAsia="lv-LV"/>
        </w:rPr>
        <w:t>Mahte</w:t>
      </w:r>
      <w:proofErr w:type="spellEnd"/>
      <w:r>
        <w:rPr>
          <w:rFonts w:eastAsia="Times New Roman"/>
          <w:szCs w:val="24"/>
          <w:lang w:eastAsia="lv-LV"/>
        </w:rPr>
        <w:t xml:space="preserve">, debatēs piedalās Andris Garklāvs, Sigita </w:t>
      </w:r>
      <w:proofErr w:type="spellStart"/>
      <w:r>
        <w:rPr>
          <w:rFonts w:eastAsia="Times New Roman"/>
          <w:szCs w:val="24"/>
          <w:lang w:eastAsia="lv-LV"/>
        </w:rPr>
        <w:t>Upmale</w:t>
      </w:r>
      <w:proofErr w:type="spellEnd"/>
      <w:r>
        <w:rPr>
          <w:rFonts w:eastAsia="Times New Roman"/>
          <w:szCs w:val="24"/>
          <w:lang w:eastAsia="lv-LV"/>
        </w:rPr>
        <w:t xml:space="preserve">, Artis </w:t>
      </w:r>
      <w:proofErr w:type="spellStart"/>
      <w:r>
        <w:rPr>
          <w:rFonts w:eastAsia="Times New Roman"/>
          <w:szCs w:val="24"/>
          <w:lang w:eastAsia="lv-LV"/>
        </w:rPr>
        <w:t>Ārgalis</w:t>
      </w:r>
      <w:proofErr w:type="spellEnd"/>
      <w:r>
        <w:rPr>
          <w:rFonts w:eastAsia="Times New Roman"/>
          <w:szCs w:val="24"/>
          <w:lang w:eastAsia="lv-LV"/>
        </w:rPr>
        <w:t xml:space="preserve">, </w:t>
      </w:r>
    </w:p>
    <w:p w:rsidR="006679FF" w:rsidRPr="006679FF" w:rsidRDefault="006679FF" w:rsidP="006679FF">
      <w:pPr>
        <w:jc w:val="center"/>
        <w:rPr>
          <w:rFonts w:eastAsia="Times New Roman"/>
          <w:szCs w:val="24"/>
          <w:lang w:eastAsia="lv-LV"/>
        </w:rPr>
      </w:pPr>
      <w:r>
        <w:rPr>
          <w:rFonts w:eastAsia="Times New Roman"/>
          <w:szCs w:val="24"/>
          <w:lang w:eastAsia="lv-LV"/>
        </w:rPr>
        <w:t xml:space="preserve">Dagnis </w:t>
      </w:r>
      <w:proofErr w:type="spellStart"/>
      <w:r>
        <w:rPr>
          <w:rFonts w:eastAsia="Times New Roman"/>
          <w:szCs w:val="24"/>
          <w:lang w:eastAsia="lv-LV"/>
        </w:rPr>
        <w:t>Straubergs</w:t>
      </w:r>
      <w:proofErr w:type="spellEnd"/>
      <w:r>
        <w:rPr>
          <w:rFonts w:eastAsia="Times New Roman"/>
          <w:szCs w:val="24"/>
          <w:lang w:eastAsia="lv-LV"/>
        </w:rPr>
        <w:t xml:space="preserve">, </w:t>
      </w:r>
      <w:proofErr w:type="spellStart"/>
      <w:r>
        <w:rPr>
          <w:rFonts w:eastAsia="Times New Roman"/>
          <w:szCs w:val="24"/>
          <w:lang w:eastAsia="lv-LV"/>
        </w:rPr>
        <w:t>Linita</w:t>
      </w:r>
      <w:proofErr w:type="spellEnd"/>
      <w:r>
        <w:rPr>
          <w:rFonts w:eastAsia="Times New Roman"/>
          <w:szCs w:val="24"/>
          <w:lang w:eastAsia="lv-LV"/>
        </w:rPr>
        <w:t xml:space="preserve"> Amoliņa</w:t>
      </w:r>
    </w:p>
    <w:p w:rsidR="006679FF" w:rsidRPr="006679FF" w:rsidRDefault="006679FF" w:rsidP="006679FF">
      <w:pPr>
        <w:ind w:firstLine="720"/>
        <w:rPr>
          <w:rFonts w:eastAsia="Times New Roman"/>
          <w:szCs w:val="24"/>
          <w:lang w:eastAsia="lv-LV"/>
        </w:rPr>
      </w:pPr>
    </w:p>
    <w:p w:rsidR="006679FF" w:rsidRPr="00A04889" w:rsidRDefault="006679FF" w:rsidP="006679FF">
      <w:pPr>
        <w:suppressAutoHyphens/>
        <w:ind w:firstLine="720"/>
        <w:rPr>
          <w:rFonts w:eastAsia="Times New Roman"/>
          <w:b/>
          <w:bCs/>
          <w:szCs w:val="24"/>
          <w:lang w:eastAsia="lv-LV"/>
        </w:rPr>
      </w:pPr>
      <w:r w:rsidRPr="006679FF">
        <w:rPr>
          <w:rFonts w:eastAsia="Times New Roman"/>
          <w:szCs w:val="24"/>
          <w:lang w:eastAsia="lv-LV"/>
        </w:rPr>
        <w:t>Pamatojoties uz Pašvaldību likuma 10.</w:t>
      </w:r>
      <w:r w:rsidR="000A6253">
        <w:rPr>
          <w:rFonts w:eastAsia="Times New Roman"/>
          <w:szCs w:val="24"/>
          <w:lang w:eastAsia="lv-LV"/>
        </w:rPr>
        <w:t xml:space="preserve"> </w:t>
      </w:r>
      <w:r w:rsidRPr="006679FF">
        <w:rPr>
          <w:rFonts w:eastAsia="Times New Roman"/>
          <w:szCs w:val="24"/>
          <w:lang w:eastAsia="lv-LV"/>
        </w:rPr>
        <w:t>panta pirmās daļas 2.</w:t>
      </w:r>
      <w:r w:rsidR="000A6253">
        <w:rPr>
          <w:rFonts w:eastAsia="Times New Roman"/>
          <w:szCs w:val="24"/>
          <w:lang w:eastAsia="lv-LV"/>
        </w:rPr>
        <w:t xml:space="preserve"> </w:t>
      </w:r>
      <w:r w:rsidRPr="006679FF">
        <w:rPr>
          <w:rFonts w:eastAsia="Times New Roman"/>
          <w:szCs w:val="24"/>
          <w:lang w:eastAsia="lv-LV"/>
        </w:rPr>
        <w:t xml:space="preserve">punktu, kas nosaka, ka tikai dome var apstiprināt pašvaldības gada pārskatu, konsolidēto gada pārskatu un gada publisko pārskatu, </w:t>
      </w:r>
      <w:r w:rsidRPr="006679FF">
        <w:rPr>
          <w:rFonts w:eastAsia="Times New Roman"/>
          <w:szCs w:val="24"/>
          <w:lang w:val="es-ES" w:eastAsia="lv-LV"/>
        </w:rPr>
        <w:t>Grāmatvedības likuma 18.</w:t>
      </w:r>
      <w:r w:rsidR="000A6253">
        <w:rPr>
          <w:rFonts w:eastAsia="Times New Roman"/>
          <w:szCs w:val="24"/>
          <w:lang w:val="es-ES" w:eastAsia="lv-LV"/>
        </w:rPr>
        <w:t xml:space="preserve"> </w:t>
      </w:r>
      <w:r w:rsidRPr="006679FF">
        <w:rPr>
          <w:rFonts w:eastAsia="Times New Roman"/>
          <w:szCs w:val="24"/>
          <w:lang w:val="es-ES" w:eastAsia="lv-LV"/>
        </w:rPr>
        <w:t>pantu,</w:t>
      </w:r>
      <w:r w:rsidRPr="006679FF">
        <w:rPr>
          <w:rFonts w:eastAsia="Times New Roman"/>
          <w:szCs w:val="24"/>
          <w:lang w:eastAsia="lv-LV"/>
        </w:rPr>
        <w:t xml:space="preserve"> Ministru kabineta 2025.</w:t>
      </w:r>
      <w:r w:rsidR="000A6253">
        <w:rPr>
          <w:rFonts w:eastAsia="Times New Roman"/>
          <w:szCs w:val="24"/>
          <w:lang w:eastAsia="lv-LV"/>
        </w:rPr>
        <w:t xml:space="preserve"> </w:t>
      </w:r>
      <w:r w:rsidRPr="006679FF">
        <w:rPr>
          <w:rFonts w:eastAsia="Times New Roman"/>
          <w:szCs w:val="24"/>
          <w:lang w:eastAsia="lv-LV"/>
        </w:rPr>
        <w:t>gada 1.</w:t>
      </w:r>
      <w:r w:rsidR="000A6253">
        <w:rPr>
          <w:rFonts w:eastAsia="Times New Roman"/>
          <w:szCs w:val="24"/>
          <w:lang w:eastAsia="lv-LV"/>
        </w:rPr>
        <w:t xml:space="preserve"> </w:t>
      </w:r>
      <w:r w:rsidRPr="006679FF">
        <w:rPr>
          <w:rFonts w:eastAsia="Times New Roman"/>
          <w:szCs w:val="24"/>
          <w:lang w:eastAsia="lv-LV"/>
        </w:rPr>
        <w:t>jūlija noteikumiem Nr.</w:t>
      </w:r>
      <w:r w:rsidR="000A6253">
        <w:rPr>
          <w:rFonts w:eastAsia="Times New Roman"/>
          <w:szCs w:val="24"/>
          <w:lang w:eastAsia="lv-LV"/>
        </w:rPr>
        <w:t xml:space="preserve"> </w:t>
      </w:r>
      <w:r w:rsidRPr="006679FF">
        <w:rPr>
          <w:rFonts w:eastAsia="Times New Roman"/>
          <w:szCs w:val="24"/>
          <w:lang w:eastAsia="lv-LV"/>
        </w:rPr>
        <w:t xml:space="preserve">400 „Gada </w:t>
      </w:r>
      <w:r w:rsidRPr="006679FF">
        <w:rPr>
          <w:rFonts w:eastAsia="Times New Roman"/>
          <w:szCs w:val="24"/>
          <w:lang w:eastAsia="lv-LV"/>
        </w:rPr>
        <w:lastRenderedPageBreak/>
        <w:t xml:space="preserve">pārskata sagatavošanas kārtība”,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2</w:t>
      </w:r>
      <w:r w:rsidRPr="00A04889">
        <w:rPr>
          <w:rFonts w:eastAsia="Times New Roman"/>
          <w:szCs w:val="24"/>
          <w:lang w:eastAsia="lv-LV"/>
        </w:rPr>
        <w:t xml:space="preserve"> deputāti (</w:t>
      </w:r>
      <w:r w:rsidRPr="009C3DB7">
        <w:rPr>
          <w:szCs w:val="24"/>
        </w:rPr>
        <w:t xml:space="preserve">Aigars </w:t>
      </w:r>
      <w:proofErr w:type="spellStart"/>
      <w:r w:rsidRPr="009C3DB7">
        <w:rPr>
          <w:szCs w:val="24"/>
        </w:rPr>
        <w:t>Legzdiņš</w:t>
      </w:r>
      <w:proofErr w:type="spellEnd"/>
      <w:r w:rsidRPr="009C3DB7">
        <w:rPr>
          <w:szCs w:val="24"/>
        </w:rPr>
        <w:t>, Dāvis Melnalksnis, Rūdolfs Pelēkais</w:t>
      </w:r>
      <w:r>
        <w:rPr>
          <w:szCs w:val="24"/>
        </w:rPr>
        <w:t>,</w:t>
      </w:r>
      <w:r w:rsidRPr="009C3DB7">
        <w:rPr>
          <w:szCs w:val="24"/>
        </w:rPr>
        <w:t xml:space="preserve"> Jānis Remess, Baiba </w:t>
      </w:r>
      <w:proofErr w:type="spellStart"/>
      <w:r w:rsidRPr="009C3DB7">
        <w:rPr>
          <w:szCs w:val="24"/>
        </w:rPr>
        <w:t>Siktāre</w:t>
      </w:r>
      <w:proofErr w:type="spellEnd"/>
      <w:r w:rsidRPr="009C3DB7">
        <w:rPr>
          <w:szCs w:val="24"/>
        </w:rPr>
        <w:t xml:space="preserve"> Dagnis </w:t>
      </w:r>
      <w:proofErr w:type="spellStart"/>
      <w:r w:rsidRPr="009C3DB7">
        <w:rPr>
          <w:szCs w:val="24"/>
        </w:rPr>
        <w:t>Straubergs</w:t>
      </w:r>
      <w:proofErr w:type="spellEnd"/>
      <w:r w:rsidRPr="009C3DB7">
        <w:rPr>
          <w:szCs w:val="24"/>
        </w:rPr>
        <w:t xml:space="preserve">, Sigita </w:t>
      </w:r>
      <w:proofErr w:type="spellStart"/>
      <w:r w:rsidRPr="009C3DB7">
        <w:rPr>
          <w:szCs w:val="24"/>
        </w:rPr>
        <w:t>Upmale</w:t>
      </w:r>
      <w:proofErr w:type="spellEnd"/>
      <w:r w:rsidRPr="009C3DB7">
        <w:rPr>
          <w:szCs w:val="24"/>
        </w:rPr>
        <w:t xml:space="preserve">, Ģirts Vilciņš, Roberts </w:t>
      </w:r>
      <w:proofErr w:type="spellStart"/>
      <w:r w:rsidRPr="009C3DB7">
        <w:rPr>
          <w:szCs w:val="24"/>
        </w:rPr>
        <w:t>Viziņš</w:t>
      </w:r>
      <w:proofErr w:type="spellEnd"/>
      <w:r w:rsidRPr="009C3DB7">
        <w:rPr>
          <w:szCs w:val="24"/>
        </w:rPr>
        <w:t xml:space="preserve">, Andis Zaļaiskalns, Diāna Zaļupe, Edmunds </w:t>
      </w:r>
      <w:proofErr w:type="spellStart"/>
      <w:r w:rsidRPr="009C3DB7">
        <w:rPr>
          <w:szCs w:val="24"/>
        </w:rPr>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w:t>
      </w:r>
      <w:r>
        <w:rPr>
          <w:rFonts w:eastAsia="Times New Roman"/>
          <w:szCs w:val="24"/>
          <w:lang w:eastAsia="lv-LV"/>
        </w:rPr>
        <w:t>deputāts</w:t>
      </w:r>
      <w:r w:rsidRPr="006679FF">
        <w:rPr>
          <w:szCs w:val="24"/>
        </w:rPr>
        <w:t xml:space="preserve"> </w:t>
      </w:r>
      <w:r>
        <w:rPr>
          <w:szCs w:val="24"/>
        </w:rPr>
        <w:t>Andris Garklāvs</w:t>
      </w:r>
      <w:r w:rsidRPr="00A04889">
        <w:rPr>
          <w:rFonts w:eastAsia="Times New Roman"/>
          <w:szCs w:val="24"/>
          <w:lang w:eastAsia="lv-LV"/>
        </w:rPr>
        <w:t>, Limbažu novada pašvaldības dome</w:t>
      </w:r>
      <w:r w:rsidRPr="00A04889">
        <w:rPr>
          <w:rFonts w:eastAsia="Times New Roman"/>
          <w:b/>
          <w:bCs/>
          <w:szCs w:val="24"/>
          <w:lang w:eastAsia="lv-LV"/>
        </w:rPr>
        <w:t xml:space="preserve"> NOLEMJ:</w:t>
      </w:r>
    </w:p>
    <w:p w:rsidR="006679FF" w:rsidRPr="006679FF" w:rsidRDefault="006679FF" w:rsidP="006679FF">
      <w:pPr>
        <w:autoSpaceDE w:val="0"/>
        <w:autoSpaceDN w:val="0"/>
        <w:adjustRightInd w:val="0"/>
        <w:ind w:firstLine="426"/>
        <w:rPr>
          <w:rFonts w:eastAsia="Times New Roman"/>
          <w:bCs/>
          <w:szCs w:val="24"/>
          <w:lang w:eastAsia="lv-LV"/>
        </w:rPr>
      </w:pPr>
    </w:p>
    <w:p w:rsidR="006679FF" w:rsidRPr="006679FF" w:rsidRDefault="006679FF" w:rsidP="006679FF">
      <w:pPr>
        <w:numPr>
          <w:ilvl w:val="0"/>
          <w:numId w:val="21"/>
        </w:numPr>
        <w:shd w:val="clear" w:color="auto" w:fill="FFFFFF"/>
        <w:ind w:left="426" w:hanging="426"/>
        <w:contextualSpacing/>
        <w:rPr>
          <w:rFonts w:eastAsia="Times New Roman"/>
          <w:szCs w:val="24"/>
          <w:lang w:eastAsia="lv-LV"/>
        </w:rPr>
      </w:pPr>
      <w:r w:rsidRPr="006679FF">
        <w:rPr>
          <w:rFonts w:eastAsia="Times New Roman"/>
          <w:szCs w:val="24"/>
          <w:lang w:eastAsia="lv-LV"/>
        </w:rPr>
        <w:t>Apstiprināt Limbažu novada pašvaldības 2025. gada finanšu pārskatu ar bilances kopsummu</w:t>
      </w:r>
      <w:r w:rsidRPr="006679FF">
        <w:rPr>
          <w:rFonts w:eastAsia="Times New Roman"/>
          <w:i/>
          <w:iCs/>
          <w:szCs w:val="24"/>
          <w:lang w:eastAsia="lv-LV"/>
        </w:rPr>
        <w:t xml:space="preserve"> 130 808 486 </w:t>
      </w:r>
      <w:proofErr w:type="spellStart"/>
      <w:r w:rsidRPr="006679FF">
        <w:rPr>
          <w:rFonts w:eastAsia="Times New Roman"/>
          <w:i/>
          <w:iCs/>
          <w:szCs w:val="24"/>
          <w:lang w:eastAsia="lv-LV"/>
        </w:rPr>
        <w:t>euro</w:t>
      </w:r>
      <w:proofErr w:type="spellEnd"/>
      <w:r w:rsidRPr="006679FF">
        <w:rPr>
          <w:rFonts w:eastAsia="Times New Roman"/>
          <w:szCs w:val="24"/>
          <w:lang w:eastAsia="lv-LV"/>
        </w:rPr>
        <w:t xml:space="preserve"> un pārskata gada budžeta izpildes rezultātu</w:t>
      </w:r>
      <w:r w:rsidRPr="006679FF">
        <w:rPr>
          <w:rFonts w:eastAsia="Times New Roman"/>
          <w:i/>
          <w:iCs/>
          <w:szCs w:val="24"/>
          <w:lang w:eastAsia="lv-LV"/>
        </w:rPr>
        <w:t xml:space="preserve"> 2 547 815 </w:t>
      </w:r>
      <w:proofErr w:type="spellStart"/>
      <w:r w:rsidRPr="006679FF">
        <w:rPr>
          <w:rFonts w:eastAsia="Times New Roman"/>
          <w:i/>
          <w:iCs/>
          <w:szCs w:val="24"/>
          <w:lang w:eastAsia="lv-LV"/>
        </w:rPr>
        <w:t>euro</w:t>
      </w:r>
      <w:proofErr w:type="spellEnd"/>
      <w:r w:rsidRPr="006679FF">
        <w:rPr>
          <w:rFonts w:eastAsia="Times New Roman"/>
          <w:i/>
          <w:iCs/>
          <w:szCs w:val="24"/>
          <w:lang w:eastAsia="lv-LV"/>
        </w:rPr>
        <w:t>.</w:t>
      </w:r>
    </w:p>
    <w:p w:rsidR="006679FF" w:rsidRPr="006679FF" w:rsidRDefault="006679FF" w:rsidP="006679FF">
      <w:pPr>
        <w:numPr>
          <w:ilvl w:val="0"/>
          <w:numId w:val="21"/>
        </w:numPr>
        <w:shd w:val="clear" w:color="auto" w:fill="FFFFFF"/>
        <w:ind w:left="426" w:hanging="426"/>
        <w:contextualSpacing/>
        <w:rPr>
          <w:rFonts w:eastAsia="Times New Roman"/>
          <w:szCs w:val="24"/>
          <w:lang w:eastAsia="lv-LV"/>
        </w:rPr>
      </w:pPr>
      <w:r w:rsidRPr="006679FF">
        <w:rPr>
          <w:rFonts w:eastAsia="Times New Roman"/>
          <w:szCs w:val="24"/>
          <w:lang w:eastAsia="lv-LV"/>
        </w:rPr>
        <w:t>Apstiprināt Limbažu novada pašvaldības 2025.</w:t>
      </w:r>
      <w:r>
        <w:rPr>
          <w:rFonts w:eastAsia="Times New Roman"/>
          <w:szCs w:val="24"/>
          <w:lang w:eastAsia="lv-LV"/>
        </w:rPr>
        <w:t xml:space="preserve"> </w:t>
      </w:r>
      <w:r w:rsidRPr="006679FF">
        <w:rPr>
          <w:rFonts w:eastAsia="Times New Roman"/>
          <w:szCs w:val="24"/>
          <w:lang w:eastAsia="lv-LV"/>
        </w:rPr>
        <w:t xml:space="preserve">gada finanšu pārskatu pēc naudas plūsmas ar ieņēmumiem </w:t>
      </w:r>
      <w:r w:rsidRPr="006679FF">
        <w:rPr>
          <w:rFonts w:eastAsia="Times New Roman"/>
          <w:i/>
          <w:iCs/>
          <w:szCs w:val="24"/>
          <w:lang w:eastAsia="lv-LV"/>
        </w:rPr>
        <w:t xml:space="preserve">55 587 660 </w:t>
      </w:r>
      <w:proofErr w:type="spellStart"/>
      <w:r w:rsidRPr="006679FF">
        <w:rPr>
          <w:rFonts w:eastAsia="Times New Roman"/>
          <w:i/>
          <w:iCs/>
          <w:szCs w:val="24"/>
          <w:lang w:eastAsia="lv-LV"/>
        </w:rPr>
        <w:t>euro</w:t>
      </w:r>
      <w:proofErr w:type="spellEnd"/>
      <w:r w:rsidRPr="006679FF">
        <w:rPr>
          <w:rFonts w:eastAsia="Times New Roman"/>
          <w:i/>
          <w:iCs/>
          <w:szCs w:val="24"/>
          <w:lang w:eastAsia="lv-LV"/>
        </w:rPr>
        <w:t>,</w:t>
      </w:r>
      <w:r w:rsidRPr="006679FF">
        <w:rPr>
          <w:rFonts w:eastAsia="Times New Roman"/>
          <w:szCs w:val="24"/>
          <w:lang w:eastAsia="lv-LV"/>
        </w:rPr>
        <w:t xml:space="preserve"> izdevumiem </w:t>
      </w:r>
      <w:r w:rsidRPr="006679FF">
        <w:rPr>
          <w:rFonts w:eastAsia="Times New Roman"/>
          <w:i/>
          <w:szCs w:val="24"/>
          <w:lang w:eastAsia="lv-LV"/>
        </w:rPr>
        <w:t>54 391 538</w:t>
      </w:r>
      <w:r w:rsidRPr="006679FF">
        <w:rPr>
          <w:rFonts w:eastAsia="Times New Roman"/>
          <w:i/>
          <w:iCs/>
          <w:szCs w:val="24"/>
          <w:lang w:eastAsia="lv-LV"/>
        </w:rPr>
        <w:t xml:space="preserve"> </w:t>
      </w:r>
      <w:proofErr w:type="spellStart"/>
      <w:r w:rsidRPr="006679FF">
        <w:rPr>
          <w:rFonts w:eastAsia="Times New Roman"/>
          <w:i/>
          <w:iCs/>
          <w:szCs w:val="24"/>
          <w:lang w:eastAsia="lv-LV"/>
        </w:rPr>
        <w:t>euro</w:t>
      </w:r>
      <w:proofErr w:type="spellEnd"/>
      <w:r w:rsidRPr="006679FF">
        <w:rPr>
          <w:rFonts w:eastAsia="Times New Roman"/>
          <w:szCs w:val="24"/>
          <w:lang w:eastAsia="lv-LV"/>
        </w:rPr>
        <w:t>, saņemtajiem aizņēmumiem</w:t>
      </w:r>
      <w:r w:rsidRPr="006679FF">
        <w:rPr>
          <w:rFonts w:eastAsia="Times New Roman"/>
          <w:i/>
          <w:iCs/>
          <w:szCs w:val="24"/>
          <w:lang w:eastAsia="lv-LV"/>
        </w:rPr>
        <w:t xml:space="preserve"> 2 979 884 </w:t>
      </w:r>
      <w:proofErr w:type="spellStart"/>
      <w:r w:rsidRPr="006679FF">
        <w:rPr>
          <w:rFonts w:eastAsia="Times New Roman"/>
          <w:i/>
          <w:iCs/>
          <w:szCs w:val="24"/>
          <w:lang w:eastAsia="lv-LV"/>
        </w:rPr>
        <w:t>euro</w:t>
      </w:r>
      <w:proofErr w:type="spellEnd"/>
      <w:r w:rsidRPr="006679FF">
        <w:rPr>
          <w:rFonts w:eastAsia="Times New Roman"/>
          <w:szCs w:val="24"/>
          <w:lang w:eastAsia="lv-LV"/>
        </w:rPr>
        <w:t xml:space="preserve">, aizņēmumu atmaksu </w:t>
      </w:r>
      <w:r>
        <w:rPr>
          <w:rFonts w:eastAsia="Times New Roman"/>
          <w:i/>
          <w:iCs/>
          <w:szCs w:val="24"/>
          <w:lang w:eastAsia="lv-LV"/>
        </w:rPr>
        <w:t>4 764 </w:t>
      </w:r>
      <w:r w:rsidRPr="006679FF">
        <w:rPr>
          <w:rFonts w:eastAsia="Times New Roman"/>
          <w:i/>
          <w:iCs/>
          <w:szCs w:val="24"/>
          <w:lang w:eastAsia="lv-LV"/>
        </w:rPr>
        <w:t xml:space="preserve">240 </w:t>
      </w:r>
      <w:proofErr w:type="spellStart"/>
      <w:r w:rsidRPr="006679FF">
        <w:rPr>
          <w:rFonts w:eastAsia="Times New Roman"/>
          <w:i/>
          <w:iCs/>
          <w:szCs w:val="24"/>
          <w:lang w:eastAsia="lv-LV"/>
        </w:rPr>
        <w:t>euro</w:t>
      </w:r>
      <w:proofErr w:type="spellEnd"/>
      <w:r w:rsidRPr="006679FF">
        <w:rPr>
          <w:rFonts w:eastAsia="Times New Roman"/>
          <w:szCs w:val="24"/>
          <w:lang w:eastAsia="lv-LV"/>
        </w:rPr>
        <w:t>, naudas ieguldījums kapitālsabiedrības pamatkapitālā</w:t>
      </w:r>
      <w:r w:rsidRPr="006679FF">
        <w:rPr>
          <w:rFonts w:eastAsia="Times New Roman"/>
          <w:i/>
          <w:iCs/>
          <w:szCs w:val="24"/>
          <w:lang w:eastAsia="lv-LV"/>
        </w:rPr>
        <w:t xml:space="preserve"> 21 047 </w:t>
      </w:r>
      <w:proofErr w:type="spellStart"/>
      <w:r w:rsidRPr="006679FF">
        <w:rPr>
          <w:rFonts w:eastAsia="Times New Roman"/>
          <w:i/>
          <w:iCs/>
          <w:szCs w:val="24"/>
          <w:lang w:eastAsia="lv-LV"/>
        </w:rPr>
        <w:t>euro</w:t>
      </w:r>
      <w:proofErr w:type="spellEnd"/>
      <w:r w:rsidRPr="006679FF">
        <w:rPr>
          <w:rFonts w:eastAsia="Times New Roman"/>
          <w:szCs w:val="24"/>
          <w:lang w:eastAsia="lv-LV"/>
        </w:rPr>
        <w:t xml:space="preserve">, naudas atlikumu uz pārskata gada sākumu </w:t>
      </w:r>
      <w:r w:rsidRPr="006679FF">
        <w:rPr>
          <w:rFonts w:eastAsia="Times New Roman"/>
          <w:i/>
          <w:szCs w:val="24"/>
          <w:lang w:eastAsia="lv-LV"/>
        </w:rPr>
        <w:t>5 948 773</w:t>
      </w:r>
      <w:r w:rsidRPr="006679FF">
        <w:rPr>
          <w:rFonts w:eastAsia="Times New Roman"/>
          <w:i/>
          <w:iCs/>
          <w:szCs w:val="24"/>
          <w:lang w:eastAsia="lv-LV"/>
        </w:rPr>
        <w:t xml:space="preserve"> </w:t>
      </w:r>
      <w:proofErr w:type="spellStart"/>
      <w:r w:rsidRPr="006679FF">
        <w:rPr>
          <w:rFonts w:eastAsia="Times New Roman"/>
          <w:i/>
          <w:iCs/>
          <w:szCs w:val="24"/>
          <w:lang w:eastAsia="lv-LV"/>
        </w:rPr>
        <w:t>euro</w:t>
      </w:r>
      <w:proofErr w:type="spellEnd"/>
      <w:r w:rsidRPr="006679FF">
        <w:rPr>
          <w:rFonts w:eastAsia="Times New Roman"/>
          <w:i/>
          <w:iCs/>
          <w:szCs w:val="24"/>
          <w:lang w:eastAsia="lv-LV"/>
        </w:rPr>
        <w:t xml:space="preserve"> (no tā citu budžetu līdzekļi 17 783 </w:t>
      </w:r>
      <w:proofErr w:type="spellStart"/>
      <w:r w:rsidRPr="006679FF">
        <w:rPr>
          <w:rFonts w:eastAsia="Times New Roman"/>
          <w:i/>
          <w:iCs/>
          <w:szCs w:val="24"/>
          <w:lang w:eastAsia="lv-LV"/>
        </w:rPr>
        <w:t>euro</w:t>
      </w:r>
      <w:proofErr w:type="spellEnd"/>
      <w:r w:rsidRPr="006679FF">
        <w:rPr>
          <w:rFonts w:eastAsia="Times New Roman"/>
          <w:i/>
          <w:iCs/>
          <w:szCs w:val="24"/>
          <w:lang w:eastAsia="lv-LV"/>
        </w:rPr>
        <w:t>)</w:t>
      </w:r>
      <w:r w:rsidRPr="006679FF">
        <w:rPr>
          <w:rFonts w:eastAsia="Times New Roman"/>
          <w:szCs w:val="24"/>
          <w:lang w:eastAsia="lv-LV"/>
        </w:rPr>
        <w:t xml:space="preserve">, naudas atlikumu uz pārskata gada beigām </w:t>
      </w:r>
      <w:r w:rsidRPr="006679FF">
        <w:rPr>
          <w:rFonts w:eastAsia="Times New Roman"/>
          <w:i/>
          <w:szCs w:val="24"/>
          <w:lang w:eastAsia="lv-LV"/>
        </w:rPr>
        <w:t xml:space="preserve">5 323 051 </w:t>
      </w:r>
      <w:proofErr w:type="spellStart"/>
      <w:r w:rsidRPr="006679FF">
        <w:rPr>
          <w:rFonts w:eastAsia="Times New Roman"/>
          <w:i/>
          <w:iCs/>
          <w:szCs w:val="24"/>
          <w:lang w:eastAsia="lv-LV"/>
        </w:rPr>
        <w:t>euro</w:t>
      </w:r>
      <w:proofErr w:type="spellEnd"/>
      <w:r w:rsidRPr="006679FF">
        <w:rPr>
          <w:rFonts w:eastAsia="Times New Roman"/>
          <w:i/>
          <w:iCs/>
          <w:szCs w:val="24"/>
          <w:lang w:eastAsia="lv-LV"/>
        </w:rPr>
        <w:t xml:space="preserve"> (no tā citu budžetu līdzekļi </w:t>
      </w:r>
      <w:r>
        <w:rPr>
          <w:rFonts w:eastAsia="Times New Roman"/>
          <w:i/>
          <w:iCs/>
          <w:szCs w:val="24"/>
          <w:lang w:eastAsia="lv-LV"/>
        </w:rPr>
        <w:t>1</w:t>
      </w:r>
      <w:r w:rsidRPr="006679FF">
        <w:rPr>
          <w:rFonts w:eastAsia="Times New Roman"/>
          <w:i/>
          <w:iCs/>
          <w:szCs w:val="24"/>
          <w:lang w:eastAsia="lv-LV"/>
        </w:rPr>
        <w:t xml:space="preserve">342 </w:t>
      </w:r>
      <w:proofErr w:type="spellStart"/>
      <w:r w:rsidRPr="006679FF">
        <w:rPr>
          <w:rFonts w:eastAsia="Times New Roman"/>
          <w:i/>
          <w:iCs/>
          <w:szCs w:val="24"/>
          <w:lang w:eastAsia="lv-LV"/>
        </w:rPr>
        <w:t>euro</w:t>
      </w:r>
      <w:proofErr w:type="spellEnd"/>
      <w:r w:rsidRPr="006679FF">
        <w:rPr>
          <w:rFonts w:eastAsia="Times New Roman"/>
          <w:i/>
          <w:iCs/>
          <w:szCs w:val="24"/>
          <w:lang w:eastAsia="lv-LV"/>
        </w:rPr>
        <w:t>).</w:t>
      </w:r>
    </w:p>
    <w:p w:rsidR="006679FF" w:rsidRPr="006679FF" w:rsidRDefault="006679FF" w:rsidP="006679FF">
      <w:pPr>
        <w:numPr>
          <w:ilvl w:val="0"/>
          <w:numId w:val="21"/>
        </w:numPr>
        <w:shd w:val="clear" w:color="auto" w:fill="FFFFFF"/>
        <w:ind w:left="426" w:hanging="426"/>
        <w:contextualSpacing/>
        <w:rPr>
          <w:rFonts w:eastAsia="Times New Roman"/>
          <w:color w:val="000000"/>
          <w:szCs w:val="24"/>
          <w:lang w:eastAsia="lv-LV"/>
        </w:rPr>
      </w:pPr>
      <w:r w:rsidRPr="006679FF">
        <w:rPr>
          <w:rFonts w:eastAsia="Times New Roman"/>
          <w:szCs w:val="24"/>
          <w:lang w:eastAsia="lv-LV"/>
        </w:rPr>
        <w:t>Apstiprināt Limbažu novada pašvaldības vadības ziņojumu un budžeta izpildes pārskatu</w:t>
      </w:r>
      <w:r>
        <w:rPr>
          <w:rFonts w:eastAsia="Times New Roman"/>
          <w:szCs w:val="24"/>
          <w:lang w:eastAsia="lv-LV"/>
        </w:rPr>
        <w:t xml:space="preserve"> (pielikumā)</w:t>
      </w:r>
      <w:r w:rsidRPr="006679FF">
        <w:rPr>
          <w:rFonts w:eastAsia="Times New Roman"/>
          <w:color w:val="000000"/>
          <w:szCs w:val="24"/>
          <w:lang w:eastAsia="lv-LV"/>
        </w:rPr>
        <w:t>.</w:t>
      </w:r>
    </w:p>
    <w:p w:rsidR="006679FF" w:rsidRPr="006679FF" w:rsidRDefault="006679FF" w:rsidP="006679FF">
      <w:pPr>
        <w:numPr>
          <w:ilvl w:val="0"/>
          <w:numId w:val="21"/>
        </w:numPr>
        <w:shd w:val="clear" w:color="auto" w:fill="FFFFFF"/>
        <w:ind w:left="426" w:hanging="426"/>
        <w:contextualSpacing/>
        <w:rPr>
          <w:rFonts w:eastAsia="Times New Roman"/>
          <w:color w:val="000000"/>
          <w:szCs w:val="24"/>
          <w:lang w:eastAsia="lv-LV"/>
        </w:rPr>
      </w:pPr>
      <w:r w:rsidRPr="006679FF">
        <w:rPr>
          <w:rFonts w:eastAsia="Times New Roman"/>
          <w:color w:val="000000"/>
          <w:szCs w:val="24"/>
          <w:lang w:eastAsia="lv-LV"/>
        </w:rPr>
        <w:t>Noteikt, ka Finanšu un ekonomikas nodaļa ir atbildīga par Limbažu novada pašvaldības 2025.</w:t>
      </w:r>
      <w:r>
        <w:rPr>
          <w:rFonts w:eastAsia="Times New Roman"/>
          <w:color w:val="000000"/>
          <w:szCs w:val="24"/>
          <w:lang w:eastAsia="lv-LV"/>
        </w:rPr>
        <w:t> </w:t>
      </w:r>
      <w:r w:rsidRPr="006679FF">
        <w:rPr>
          <w:rFonts w:eastAsia="Times New Roman"/>
          <w:color w:val="000000"/>
          <w:szCs w:val="24"/>
          <w:lang w:eastAsia="lv-LV"/>
        </w:rPr>
        <w:t>gada pārskata iesniegšanu Valsts kasē.</w:t>
      </w:r>
    </w:p>
    <w:p w:rsidR="006679FF" w:rsidRPr="006679FF" w:rsidRDefault="006679FF" w:rsidP="006679FF">
      <w:pPr>
        <w:numPr>
          <w:ilvl w:val="0"/>
          <w:numId w:val="21"/>
        </w:numPr>
        <w:shd w:val="clear" w:color="auto" w:fill="FFFFFF"/>
        <w:ind w:left="426" w:hanging="426"/>
        <w:contextualSpacing/>
        <w:rPr>
          <w:rFonts w:eastAsia="Times New Roman"/>
          <w:color w:val="000000"/>
          <w:szCs w:val="24"/>
          <w:lang w:eastAsia="lv-LV"/>
        </w:rPr>
      </w:pPr>
      <w:r w:rsidRPr="006679FF">
        <w:rPr>
          <w:rFonts w:eastAsia="Times New Roman"/>
          <w:color w:val="000000"/>
          <w:szCs w:val="24"/>
          <w:lang w:eastAsia="lv-LV"/>
        </w:rPr>
        <w:t>Kontroli par lēmuma izpildi uzdot Limbažu novada pašvaldības izpilddirektoram.</w:t>
      </w:r>
    </w:p>
    <w:p w:rsidR="007414E9" w:rsidRDefault="007414E9" w:rsidP="007414E9">
      <w:pPr>
        <w:rPr>
          <w:szCs w:val="24"/>
        </w:rPr>
      </w:pPr>
    </w:p>
    <w:p w:rsidR="007414E9" w:rsidRDefault="007414E9" w:rsidP="00AE328E">
      <w:pPr>
        <w:rPr>
          <w:szCs w:val="24"/>
        </w:rPr>
      </w:pPr>
    </w:p>
    <w:p w:rsidR="00AA2585" w:rsidRDefault="00AE328E" w:rsidP="004A09C0">
      <w:pPr>
        <w:rPr>
          <w:szCs w:val="24"/>
        </w:rPr>
      </w:pPr>
      <w:r w:rsidRPr="002C38F4">
        <w:rPr>
          <w:szCs w:val="24"/>
        </w:rPr>
        <w:t>Sēdi slēdz plkst.</w:t>
      </w:r>
      <w:r w:rsidR="005F761C">
        <w:rPr>
          <w:szCs w:val="24"/>
        </w:rPr>
        <w:t xml:space="preserve"> </w:t>
      </w:r>
      <w:r w:rsidR="00E14A4C">
        <w:rPr>
          <w:szCs w:val="24"/>
        </w:rPr>
        <w:t>16.</w:t>
      </w:r>
      <w:r w:rsidR="007414E9">
        <w:rPr>
          <w:szCs w:val="24"/>
        </w:rPr>
        <w:t>31</w:t>
      </w:r>
    </w:p>
    <w:p w:rsidR="00AA2585" w:rsidRDefault="00AA2585" w:rsidP="005F761C">
      <w:pPr>
        <w:suppressAutoHyphens/>
        <w:jc w:val="left"/>
        <w:rPr>
          <w:szCs w:val="24"/>
        </w:rPr>
      </w:pPr>
    </w:p>
    <w:p w:rsidR="00B93324" w:rsidRDefault="00B93324" w:rsidP="005F761C">
      <w:pPr>
        <w:suppressAutoHyphens/>
        <w:jc w:val="left"/>
        <w:rPr>
          <w:szCs w:val="24"/>
        </w:rPr>
      </w:pPr>
      <w:bookmarkStart w:id="1" w:name="_GoBack"/>
      <w:bookmarkEnd w:id="1"/>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sectPr w:rsidR="005F761C" w:rsidRPr="005F761C" w:rsidSect="00D63E42">
      <w:headerReference w:type="default" r:id="rId10"/>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31" w:rsidRDefault="008F0931" w:rsidP="00AE328E">
      <w:r>
        <w:separator/>
      </w:r>
    </w:p>
  </w:endnote>
  <w:endnote w:type="continuationSeparator" w:id="0">
    <w:p w:rsidR="008F0931" w:rsidRDefault="008F0931"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31" w:rsidRDefault="008F0931" w:rsidP="00AE328E">
      <w:r>
        <w:separator/>
      </w:r>
    </w:p>
  </w:footnote>
  <w:footnote w:type="continuationSeparator" w:id="0">
    <w:p w:rsidR="008F0931" w:rsidRDefault="008F0931"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B93324">
      <w:rPr>
        <w:noProof/>
      </w:rPr>
      <w:t>3</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4A9"/>
    <w:multiLevelType w:val="hybridMultilevel"/>
    <w:tmpl w:val="8300208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18A1051"/>
    <w:multiLevelType w:val="hybridMultilevel"/>
    <w:tmpl w:val="47109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590B85"/>
    <w:multiLevelType w:val="hybridMultilevel"/>
    <w:tmpl w:val="DF7411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 w15:restartNumberingAfterBreak="0">
    <w:nsid w:val="29F67EBB"/>
    <w:multiLevelType w:val="hybridMultilevel"/>
    <w:tmpl w:val="3A7E8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79524C"/>
    <w:multiLevelType w:val="hybridMultilevel"/>
    <w:tmpl w:val="FF063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6B75C2"/>
    <w:multiLevelType w:val="hybridMultilevel"/>
    <w:tmpl w:val="DF4CE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2E1BE4"/>
    <w:multiLevelType w:val="hybridMultilevel"/>
    <w:tmpl w:val="35901CD2"/>
    <w:lvl w:ilvl="0" w:tplc="FFE23402">
      <w:start w:val="1"/>
      <w:numFmt w:val="decimal"/>
      <w:lvlText w:val="%1."/>
      <w:lvlJc w:val="left"/>
      <w:pPr>
        <w:ind w:left="720" w:hanging="360"/>
      </w:pPr>
      <w:rPr>
        <w:b w:val="0"/>
        <w:color w:val="auto"/>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1" w15:restartNumberingAfterBreak="0">
    <w:nsid w:val="49A215B4"/>
    <w:multiLevelType w:val="hybridMultilevel"/>
    <w:tmpl w:val="A5542BEC"/>
    <w:lvl w:ilvl="0" w:tplc="43DCCA36">
      <w:start w:val="1"/>
      <w:numFmt w:val="decimal"/>
      <w:lvlText w:val="%1."/>
      <w:lvlJc w:val="left"/>
      <w:pPr>
        <w:ind w:left="360" w:hanging="360"/>
      </w:pPr>
      <w:rPr>
        <w:color w:val="auto"/>
      </w:r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2" w15:restartNumberingAfterBreak="0">
    <w:nsid w:val="4E2E02A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E403440"/>
    <w:multiLevelType w:val="hybridMultilevel"/>
    <w:tmpl w:val="20585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452A3C"/>
    <w:multiLevelType w:val="hybridMultilevel"/>
    <w:tmpl w:val="DF7411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55520B"/>
    <w:multiLevelType w:val="hybridMultilevel"/>
    <w:tmpl w:val="85243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997382D"/>
    <w:multiLevelType w:val="hybridMultilevel"/>
    <w:tmpl w:val="B2700B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D24575"/>
    <w:multiLevelType w:val="hybridMultilevel"/>
    <w:tmpl w:val="A8A68854"/>
    <w:lvl w:ilvl="0" w:tplc="F84295F4">
      <w:start w:val="1"/>
      <w:numFmt w:val="decimal"/>
      <w:lvlText w:val="%1."/>
      <w:lvlJc w:val="left"/>
      <w:pPr>
        <w:ind w:left="720" w:hanging="360"/>
      </w:pPr>
    </w:lvl>
    <w:lvl w:ilvl="1" w:tplc="2DD8205C" w:tentative="1">
      <w:start w:val="1"/>
      <w:numFmt w:val="lowerLetter"/>
      <w:lvlText w:val="%2."/>
      <w:lvlJc w:val="left"/>
      <w:pPr>
        <w:ind w:left="1440" w:hanging="360"/>
      </w:pPr>
    </w:lvl>
    <w:lvl w:ilvl="2" w:tplc="BB7879F6" w:tentative="1">
      <w:start w:val="1"/>
      <w:numFmt w:val="lowerRoman"/>
      <w:lvlText w:val="%3."/>
      <w:lvlJc w:val="right"/>
      <w:pPr>
        <w:ind w:left="2160" w:hanging="180"/>
      </w:pPr>
    </w:lvl>
    <w:lvl w:ilvl="3" w:tplc="3FAACE36" w:tentative="1">
      <w:start w:val="1"/>
      <w:numFmt w:val="decimal"/>
      <w:lvlText w:val="%4."/>
      <w:lvlJc w:val="left"/>
      <w:pPr>
        <w:ind w:left="2880" w:hanging="360"/>
      </w:pPr>
    </w:lvl>
    <w:lvl w:ilvl="4" w:tplc="66846058" w:tentative="1">
      <w:start w:val="1"/>
      <w:numFmt w:val="lowerLetter"/>
      <w:lvlText w:val="%5."/>
      <w:lvlJc w:val="left"/>
      <w:pPr>
        <w:ind w:left="3600" w:hanging="360"/>
      </w:pPr>
    </w:lvl>
    <w:lvl w:ilvl="5" w:tplc="8F763D7E" w:tentative="1">
      <w:start w:val="1"/>
      <w:numFmt w:val="lowerRoman"/>
      <w:lvlText w:val="%6."/>
      <w:lvlJc w:val="right"/>
      <w:pPr>
        <w:ind w:left="4320" w:hanging="180"/>
      </w:pPr>
    </w:lvl>
    <w:lvl w:ilvl="6" w:tplc="6D4A407A" w:tentative="1">
      <w:start w:val="1"/>
      <w:numFmt w:val="decimal"/>
      <w:lvlText w:val="%7."/>
      <w:lvlJc w:val="left"/>
      <w:pPr>
        <w:ind w:left="5040" w:hanging="360"/>
      </w:pPr>
    </w:lvl>
    <w:lvl w:ilvl="7" w:tplc="D4F43FE6" w:tentative="1">
      <w:start w:val="1"/>
      <w:numFmt w:val="lowerLetter"/>
      <w:lvlText w:val="%8."/>
      <w:lvlJc w:val="left"/>
      <w:pPr>
        <w:ind w:left="5760" w:hanging="360"/>
      </w:pPr>
    </w:lvl>
    <w:lvl w:ilvl="8" w:tplc="DA0EE5C0" w:tentative="1">
      <w:start w:val="1"/>
      <w:numFmt w:val="lowerRoman"/>
      <w:lvlText w:val="%9."/>
      <w:lvlJc w:val="right"/>
      <w:pPr>
        <w:ind w:left="6480" w:hanging="180"/>
      </w:pPr>
    </w:lvl>
  </w:abstractNum>
  <w:abstractNum w:abstractNumId="18"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374BC6"/>
    <w:multiLevelType w:val="hybridMultilevel"/>
    <w:tmpl w:val="63F05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AC234C"/>
    <w:multiLevelType w:val="hybridMultilevel"/>
    <w:tmpl w:val="3534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9"/>
  </w:num>
  <w:num w:numId="5">
    <w:abstractNumId w:val="8"/>
  </w:num>
  <w:num w:numId="6">
    <w:abstractNumId w:val="20"/>
  </w:num>
  <w:num w:numId="7">
    <w:abstractNumId w:val="18"/>
  </w:num>
  <w:num w:numId="8">
    <w:abstractNumId w:val="17"/>
  </w:num>
  <w:num w:numId="9">
    <w:abstractNumId w:val="12"/>
  </w:num>
  <w:num w:numId="10">
    <w:abstractNumId w:val="15"/>
  </w:num>
  <w:num w:numId="11">
    <w:abstractNumId w:val="19"/>
  </w:num>
  <w:num w:numId="12">
    <w:abstractNumId w:val="13"/>
  </w:num>
  <w:num w:numId="13">
    <w:abstractNumId w:val="10"/>
  </w:num>
  <w:num w:numId="14">
    <w:abstractNumId w:val="6"/>
  </w:num>
  <w:num w:numId="15">
    <w:abstractNumId w:val="16"/>
  </w:num>
  <w:num w:numId="16">
    <w:abstractNumId w:val="1"/>
  </w:num>
  <w:num w:numId="17">
    <w:abstractNumId w:val="3"/>
  </w:num>
  <w:num w:numId="18">
    <w:abstractNumId w:val="14"/>
  </w:num>
  <w:num w:numId="19">
    <w:abstractNumId w:val="0"/>
  </w:num>
  <w:num w:numId="20">
    <w:abstractNumId w:val="11"/>
  </w:num>
  <w:num w:numId="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6056"/>
    <w:rsid w:val="000075FD"/>
    <w:rsid w:val="00012325"/>
    <w:rsid w:val="00023412"/>
    <w:rsid w:val="00043096"/>
    <w:rsid w:val="00056AA2"/>
    <w:rsid w:val="00064A9D"/>
    <w:rsid w:val="00065CD5"/>
    <w:rsid w:val="000755B3"/>
    <w:rsid w:val="000941FB"/>
    <w:rsid w:val="000A041D"/>
    <w:rsid w:val="000A38F5"/>
    <w:rsid w:val="000A6253"/>
    <w:rsid w:val="000B7535"/>
    <w:rsid w:val="000C16FF"/>
    <w:rsid w:val="000D12C3"/>
    <w:rsid w:val="000E3F1A"/>
    <w:rsid w:val="000E7167"/>
    <w:rsid w:val="000F1F6D"/>
    <w:rsid w:val="000F4C7B"/>
    <w:rsid w:val="000F631D"/>
    <w:rsid w:val="00110434"/>
    <w:rsid w:val="00113894"/>
    <w:rsid w:val="00120D07"/>
    <w:rsid w:val="0013269A"/>
    <w:rsid w:val="00134C7F"/>
    <w:rsid w:val="00134D32"/>
    <w:rsid w:val="001350F6"/>
    <w:rsid w:val="00143DF5"/>
    <w:rsid w:val="00150317"/>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1E74"/>
    <w:rsid w:val="00280AFC"/>
    <w:rsid w:val="00283D3B"/>
    <w:rsid w:val="0028528B"/>
    <w:rsid w:val="00286280"/>
    <w:rsid w:val="002950BC"/>
    <w:rsid w:val="002A560A"/>
    <w:rsid w:val="002C38F4"/>
    <w:rsid w:val="002C4BE3"/>
    <w:rsid w:val="002C7229"/>
    <w:rsid w:val="002D4C7A"/>
    <w:rsid w:val="002F79FF"/>
    <w:rsid w:val="003021A9"/>
    <w:rsid w:val="0030294E"/>
    <w:rsid w:val="00305483"/>
    <w:rsid w:val="003065B4"/>
    <w:rsid w:val="00311E43"/>
    <w:rsid w:val="00311F05"/>
    <w:rsid w:val="0031387B"/>
    <w:rsid w:val="0032159F"/>
    <w:rsid w:val="0032322B"/>
    <w:rsid w:val="00331358"/>
    <w:rsid w:val="00336B81"/>
    <w:rsid w:val="003427F9"/>
    <w:rsid w:val="00351C7E"/>
    <w:rsid w:val="00361559"/>
    <w:rsid w:val="00364704"/>
    <w:rsid w:val="003655C7"/>
    <w:rsid w:val="00366CCB"/>
    <w:rsid w:val="00374233"/>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09C0"/>
    <w:rsid w:val="004A2763"/>
    <w:rsid w:val="004A409D"/>
    <w:rsid w:val="004C6C59"/>
    <w:rsid w:val="004E7CCF"/>
    <w:rsid w:val="00500BDE"/>
    <w:rsid w:val="00506272"/>
    <w:rsid w:val="0050759E"/>
    <w:rsid w:val="00524852"/>
    <w:rsid w:val="005338FE"/>
    <w:rsid w:val="005367F1"/>
    <w:rsid w:val="0054029B"/>
    <w:rsid w:val="00551EBF"/>
    <w:rsid w:val="005531BC"/>
    <w:rsid w:val="0055553B"/>
    <w:rsid w:val="00566A9E"/>
    <w:rsid w:val="00567CD1"/>
    <w:rsid w:val="00570486"/>
    <w:rsid w:val="00570F9B"/>
    <w:rsid w:val="00576A5E"/>
    <w:rsid w:val="005A3F83"/>
    <w:rsid w:val="005B480F"/>
    <w:rsid w:val="005B519F"/>
    <w:rsid w:val="005C1314"/>
    <w:rsid w:val="005E640C"/>
    <w:rsid w:val="005F761C"/>
    <w:rsid w:val="006027EA"/>
    <w:rsid w:val="00613B7F"/>
    <w:rsid w:val="0064273E"/>
    <w:rsid w:val="006525B5"/>
    <w:rsid w:val="00664090"/>
    <w:rsid w:val="006679FF"/>
    <w:rsid w:val="00670A60"/>
    <w:rsid w:val="00681574"/>
    <w:rsid w:val="006879E1"/>
    <w:rsid w:val="0069160A"/>
    <w:rsid w:val="006918AE"/>
    <w:rsid w:val="0069617D"/>
    <w:rsid w:val="006A76CE"/>
    <w:rsid w:val="006B5D16"/>
    <w:rsid w:val="006E1D45"/>
    <w:rsid w:val="006E3723"/>
    <w:rsid w:val="006F2CE4"/>
    <w:rsid w:val="00701824"/>
    <w:rsid w:val="00704276"/>
    <w:rsid w:val="0070684F"/>
    <w:rsid w:val="007105F5"/>
    <w:rsid w:val="0072076F"/>
    <w:rsid w:val="0072481A"/>
    <w:rsid w:val="007301C6"/>
    <w:rsid w:val="00730C7E"/>
    <w:rsid w:val="007370B3"/>
    <w:rsid w:val="007414E9"/>
    <w:rsid w:val="00741A84"/>
    <w:rsid w:val="00744FCE"/>
    <w:rsid w:val="00754F17"/>
    <w:rsid w:val="007624B6"/>
    <w:rsid w:val="0076664D"/>
    <w:rsid w:val="00771E81"/>
    <w:rsid w:val="00780690"/>
    <w:rsid w:val="007816BF"/>
    <w:rsid w:val="007844A7"/>
    <w:rsid w:val="00791C23"/>
    <w:rsid w:val="00792F8D"/>
    <w:rsid w:val="00794053"/>
    <w:rsid w:val="00797303"/>
    <w:rsid w:val="007A7DE8"/>
    <w:rsid w:val="007B6B38"/>
    <w:rsid w:val="007C76A1"/>
    <w:rsid w:val="007F508E"/>
    <w:rsid w:val="00802369"/>
    <w:rsid w:val="00803248"/>
    <w:rsid w:val="00803980"/>
    <w:rsid w:val="008055DC"/>
    <w:rsid w:val="00820C19"/>
    <w:rsid w:val="008219F8"/>
    <w:rsid w:val="0082310C"/>
    <w:rsid w:val="0085777C"/>
    <w:rsid w:val="00861B45"/>
    <w:rsid w:val="00872371"/>
    <w:rsid w:val="00873899"/>
    <w:rsid w:val="008766C0"/>
    <w:rsid w:val="00883485"/>
    <w:rsid w:val="008A46CB"/>
    <w:rsid w:val="008B2774"/>
    <w:rsid w:val="008B296B"/>
    <w:rsid w:val="008C5318"/>
    <w:rsid w:val="008D2263"/>
    <w:rsid w:val="008D64C9"/>
    <w:rsid w:val="008E4610"/>
    <w:rsid w:val="008E61B0"/>
    <w:rsid w:val="008F0931"/>
    <w:rsid w:val="008F66B0"/>
    <w:rsid w:val="00901ABE"/>
    <w:rsid w:val="00916D56"/>
    <w:rsid w:val="009461A4"/>
    <w:rsid w:val="009473F9"/>
    <w:rsid w:val="00965E7E"/>
    <w:rsid w:val="00966C9B"/>
    <w:rsid w:val="009724EC"/>
    <w:rsid w:val="009733FC"/>
    <w:rsid w:val="009771AB"/>
    <w:rsid w:val="0098658E"/>
    <w:rsid w:val="009A2F15"/>
    <w:rsid w:val="009A76DA"/>
    <w:rsid w:val="009B3889"/>
    <w:rsid w:val="009C0896"/>
    <w:rsid w:val="009C3DB7"/>
    <w:rsid w:val="009D52C9"/>
    <w:rsid w:val="009E13FE"/>
    <w:rsid w:val="009E57E3"/>
    <w:rsid w:val="009E7B61"/>
    <w:rsid w:val="00A012E6"/>
    <w:rsid w:val="00A0253E"/>
    <w:rsid w:val="00A04889"/>
    <w:rsid w:val="00A052CB"/>
    <w:rsid w:val="00A16944"/>
    <w:rsid w:val="00A23689"/>
    <w:rsid w:val="00A2546C"/>
    <w:rsid w:val="00A3529F"/>
    <w:rsid w:val="00A446E6"/>
    <w:rsid w:val="00A45DA2"/>
    <w:rsid w:val="00A613F2"/>
    <w:rsid w:val="00A62518"/>
    <w:rsid w:val="00A635A1"/>
    <w:rsid w:val="00A64928"/>
    <w:rsid w:val="00A77CBD"/>
    <w:rsid w:val="00A853CC"/>
    <w:rsid w:val="00A908A5"/>
    <w:rsid w:val="00A96669"/>
    <w:rsid w:val="00AA2585"/>
    <w:rsid w:val="00AA5C4D"/>
    <w:rsid w:val="00AB2FF7"/>
    <w:rsid w:val="00AC24E5"/>
    <w:rsid w:val="00AC31B0"/>
    <w:rsid w:val="00AD00B5"/>
    <w:rsid w:val="00AD3518"/>
    <w:rsid w:val="00AE328E"/>
    <w:rsid w:val="00AE6F18"/>
    <w:rsid w:val="00AF65AE"/>
    <w:rsid w:val="00B03C68"/>
    <w:rsid w:val="00B07FA0"/>
    <w:rsid w:val="00B1116B"/>
    <w:rsid w:val="00B23B3F"/>
    <w:rsid w:val="00B36501"/>
    <w:rsid w:val="00B538A5"/>
    <w:rsid w:val="00B64124"/>
    <w:rsid w:val="00B672E0"/>
    <w:rsid w:val="00B751C0"/>
    <w:rsid w:val="00B83309"/>
    <w:rsid w:val="00B850C4"/>
    <w:rsid w:val="00B93324"/>
    <w:rsid w:val="00BA06FA"/>
    <w:rsid w:val="00BA3FE2"/>
    <w:rsid w:val="00BA51A4"/>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D5330"/>
    <w:rsid w:val="00CE7B16"/>
    <w:rsid w:val="00CF4AA1"/>
    <w:rsid w:val="00D02E5B"/>
    <w:rsid w:val="00D04387"/>
    <w:rsid w:val="00D1312F"/>
    <w:rsid w:val="00D132CF"/>
    <w:rsid w:val="00D22A66"/>
    <w:rsid w:val="00D30F7A"/>
    <w:rsid w:val="00D368F3"/>
    <w:rsid w:val="00D447B4"/>
    <w:rsid w:val="00D52DEC"/>
    <w:rsid w:val="00D56A5A"/>
    <w:rsid w:val="00D63E42"/>
    <w:rsid w:val="00D82A31"/>
    <w:rsid w:val="00D83FF6"/>
    <w:rsid w:val="00D93B6E"/>
    <w:rsid w:val="00DB311B"/>
    <w:rsid w:val="00DB5EAB"/>
    <w:rsid w:val="00DC2C45"/>
    <w:rsid w:val="00DC6C2A"/>
    <w:rsid w:val="00DD0C29"/>
    <w:rsid w:val="00DE4E1C"/>
    <w:rsid w:val="00DE551C"/>
    <w:rsid w:val="00DF7B50"/>
    <w:rsid w:val="00E00290"/>
    <w:rsid w:val="00E024F6"/>
    <w:rsid w:val="00E07BEB"/>
    <w:rsid w:val="00E14A4C"/>
    <w:rsid w:val="00E3415B"/>
    <w:rsid w:val="00E3443E"/>
    <w:rsid w:val="00E36EB9"/>
    <w:rsid w:val="00E46ACC"/>
    <w:rsid w:val="00E54FB8"/>
    <w:rsid w:val="00E7150A"/>
    <w:rsid w:val="00E770B4"/>
    <w:rsid w:val="00E808B0"/>
    <w:rsid w:val="00E84239"/>
    <w:rsid w:val="00E85879"/>
    <w:rsid w:val="00EA7B12"/>
    <w:rsid w:val="00EB1B95"/>
    <w:rsid w:val="00EB1DEB"/>
    <w:rsid w:val="00ED6A3D"/>
    <w:rsid w:val="00EE0FDA"/>
    <w:rsid w:val="00EE2708"/>
    <w:rsid w:val="00EF0F64"/>
    <w:rsid w:val="00F01EE5"/>
    <w:rsid w:val="00F021DD"/>
    <w:rsid w:val="00F07352"/>
    <w:rsid w:val="00F130F5"/>
    <w:rsid w:val="00F14D53"/>
    <w:rsid w:val="00F1622E"/>
    <w:rsid w:val="00F21CE3"/>
    <w:rsid w:val="00F2393F"/>
    <w:rsid w:val="00F25CDA"/>
    <w:rsid w:val="00F27315"/>
    <w:rsid w:val="00F278C8"/>
    <w:rsid w:val="00F301F4"/>
    <w:rsid w:val="00F36B77"/>
    <w:rsid w:val="00F603C5"/>
    <w:rsid w:val="00F61C01"/>
    <w:rsid w:val="00F66997"/>
    <w:rsid w:val="00F711D7"/>
    <w:rsid w:val="00F9100D"/>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1Ir8hEGZBy8?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A35AE-2B75-42AA-84C2-F9D769E3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4</Pages>
  <Words>6675</Words>
  <Characters>3805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10460</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108</cp:revision>
  <cp:lastPrinted>2017-06-15T10:50:00Z</cp:lastPrinted>
  <dcterms:created xsi:type="dcterms:W3CDTF">2025-06-27T10:31:00Z</dcterms:created>
  <dcterms:modified xsi:type="dcterms:W3CDTF">2026-03-30T14:57:00Z</dcterms:modified>
</cp:coreProperties>
</file>