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C" w:rsidRPr="00A2546C" w:rsidRDefault="00A2546C" w:rsidP="00A2546C">
      <w:pPr>
        <w:jc w:val="center"/>
        <w:rPr>
          <w:rFonts w:eastAsia="Times New Roman"/>
          <w:b/>
          <w:bCs/>
          <w:caps/>
          <w:szCs w:val="24"/>
        </w:rPr>
      </w:pPr>
      <w:r w:rsidRPr="00A2546C">
        <w:rPr>
          <w:rFonts w:eastAsia="Times New Roman"/>
          <w:b/>
          <w:bCs/>
          <w:caps/>
          <w:noProof/>
          <w:szCs w:val="24"/>
          <w:lang w:eastAsia="lv-LV"/>
        </w:rPr>
        <w:drawing>
          <wp:anchor distT="0" distB="0" distL="114300" distR="114300" simplePos="0" relativeHeight="251659264" behindDoc="0" locked="0" layoutInCell="1" allowOverlap="1" wp14:anchorId="097D7562" wp14:editId="2D0CF76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6C">
        <w:rPr>
          <w:rFonts w:eastAsia="Times New Roman"/>
          <w:b/>
          <w:bCs/>
          <w:caps/>
          <w:noProof/>
          <w:sz w:val="28"/>
          <w:szCs w:val="28"/>
          <w:lang w:val="en-GB"/>
        </w:rPr>
        <w:t>Limbažu novada PAŠVALDĪBAS DOME</w:t>
      </w:r>
    </w:p>
    <w:p w:rsidR="00A2546C" w:rsidRPr="00A2546C" w:rsidRDefault="00A2546C" w:rsidP="00A2546C">
      <w:pPr>
        <w:jc w:val="center"/>
        <w:rPr>
          <w:rFonts w:eastAsia="Times New Roman"/>
          <w:sz w:val="18"/>
          <w:szCs w:val="20"/>
          <w:lang w:eastAsia="lv-LV"/>
        </w:rPr>
      </w:pPr>
      <w:proofErr w:type="spellStart"/>
      <w:r w:rsidRPr="00A2546C">
        <w:rPr>
          <w:rFonts w:eastAsia="Times New Roman"/>
          <w:sz w:val="18"/>
          <w:szCs w:val="20"/>
          <w:lang w:eastAsia="lv-LV"/>
        </w:rPr>
        <w:t>Reģ</w:t>
      </w:r>
      <w:proofErr w:type="spellEnd"/>
      <w:r w:rsidRPr="00A2546C">
        <w:rPr>
          <w:rFonts w:eastAsia="Times New Roman"/>
          <w:sz w:val="18"/>
          <w:szCs w:val="20"/>
          <w:lang w:eastAsia="lv-LV"/>
        </w:rPr>
        <w:t xml:space="preserve">. Nr. </w:t>
      </w:r>
      <w:r w:rsidRPr="00A2546C">
        <w:rPr>
          <w:rFonts w:eastAsia="Times New Roman"/>
          <w:noProof/>
          <w:sz w:val="18"/>
          <w:szCs w:val="20"/>
          <w:lang w:eastAsia="lv-LV"/>
        </w:rPr>
        <w:t>90009114631</w:t>
      </w:r>
      <w:r w:rsidRPr="00A2546C">
        <w:rPr>
          <w:rFonts w:eastAsia="Times New Roman"/>
          <w:sz w:val="18"/>
          <w:szCs w:val="20"/>
          <w:lang w:eastAsia="lv-LV"/>
        </w:rPr>
        <w:t xml:space="preserve">; </w:t>
      </w:r>
      <w:r w:rsidRPr="00A2546C">
        <w:rPr>
          <w:rFonts w:eastAsia="Times New Roman"/>
          <w:noProof/>
          <w:sz w:val="18"/>
          <w:szCs w:val="20"/>
          <w:lang w:eastAsia="lv-LV"/>
        </w:rPr>
        <w:t>Rīgas iela 16, Limbaži, Limbažu novads LV-4001</w:t>
      </w:r>
      <w:r w:rsidRPr="00A2546C">
        <w:rPr>
          <w:rFonts w:eastAsia="Times New Roman"/>
          <w:sz w:val="18"/>
          <w:szCs w:val="20"/>
          <w:lang w:eastAsia="lv-LV"/>
        </w:rPr>
        <w:t xml:space="preserve">; </w:t>
      </w:r>
    </w:p>
    <w:p w:rsidR="00A2546C" w:rsidRPr="00A2546C" w:rsidRDefault="00A2546C" w:rsidP="00A2546C">
      <w:pPr>
        <w:jc w:val="center"/>
        <w:rPr>
          <w:rFonts w:eastAsia="Times New Roman"/>
          <w:sz w:val="18"/>
          <w:szCs w:val="20"/>
          <w:lang w:eastAsia="lv-LV"/>
        </w:rPr>
      </w:pPr>
      <w:r w:rsidRPr="00A2546C">
        <w:rPr>
          <w:rFonts w:eastAsia="Times New Roman"/>
          <w:sz w:val="18"/>
          <w:szCs w:val="20"/>
          <w:lang w:eastAsia="lv-LV"/>
        </w:rPr>
        <w:t>E-pasts</w:t>
      </w:r>
      <w:r w:rsidRPr="00A2546C">
        <w:rPr>
          <w:rFonts w:eastAsia="Times New Roman"/>
          <w:iCs/>
          <w:sz w:val="18"/>
          <w:szCs w:val="20"/>
          <w:lang w:eastAsia="lv-LV"/>
        </w:rPr>
        <w:t xml:space="preserve"> </w:t>
      </w:r>
      <w:r w:rsidRPr="00A2546C">
        <w:rPr>
          <w:rFonts w:eastAsia="Times New Roman"/>
          <w:iCs/>
          <w:noProof/>
          <w:sz w:val="18"/>
          <w:szCs w:val="20"/>
          <w:lang w:eastAsia="lv-LV"/>
        </w:rPr>
        <w:t>pasts@limbazunovads.lv</w:t>
      </w:r>
      <w:r w:rsidRPr="00A2546C">
        <w:rPr>
          <w:rFonts w:eastAsia="Times New Roman"/>
          <w:iCs/>
          <w:sz w:val="18"/>
          <w:szCs w:val="20"/>
          <w:lang w:eastAsia="lv-LV"/>
        </w:rPr>
        <w:t>;</w:t>
      </w:r>
      <w:r w:rsidRPr="00A2546C">
        <w:rPr>
          <w:rFonts w:eastAsia="Times New Roman"/>
          <w:sz w:val="18"/>
          <w:szCs w:val="20"/>
          <w:lang w:eastAsia="lv-LV"/>
        </w:rPr>
        <w:t xml:space="preserve"> tālrunis </w:t>
      </w:r>
      <w:r w:rsidRPr="00A2546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D03993">
        <w:rPr>
          <w:rFonts w:eastAsia="Times New Roman"/>
          <w:bCs/>
          <w:szCs w:val="24"/>
        </w:rPr>
        <w:t>8</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202</w:t>
      </w:r>
      <w:r w:rsidR="00DD0C29">
        <w:rPr>
          <w:bCs/>
          <w:szCs w:val="24"/>
        </w:rPr>
        <w:t>6</w:t>
      </w:r>
      <w:r w:rsidRPr="00F07352">
        <w:rPr>
          <w:bCs/>
          <w:szCs w:val="24"/>
        </w:rPr>
        <w:t xml:space="preserve">. gada </w:t>
      </w:r>
      <w:r w:rsidR="00D03993">
        <w:rPr>
          <w:bCs/>
          <w:szCs w:val="24"/>
        </w:rPr>
        <w:t>21</w:t>
      </w:r>
      <w:r w:rsidRPr="00F07352">
        <w:rPr>
          <w:bCs/>
          <w:szCs w:val="24"/>
        </w:rPr>
        <w:t xml:space="preserve">. </w:t>
      </w:r>
      <w:r w:rsidR="00D03993">
        <w:rPr>
          <w:bCs/>
          <w:szCs w:val="24"/>
        </w:rPr>
        <w:t>aprīlī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w:t>
      </w:r>
      <w:r w:rsidR="004A409D">
        <w:rPr>
          <w:bCs/>
          <w:szCs w:val="24"/>
        </w:rPr>
        <w:t xml:space="preserve"> </w:t>
      </w:r>
      <w:r w:rsidRPr="00F07352">
        <w:rPr>
          <w:bCs/>
          <w:szCs w:val="24"/>
        </w:rPr>
        <w:t>plkst. 1</w:t>
      </w:r>
      <w:r w:rsidR="004A09C0">
        <w:rPr>
          <w:bCs/>
          <w:szCs w:val="24"/>
        </w:rPr>
        <w:t>6</w:t>
      </w:r>
      <w:r w:rsidR="00D56A5A">
        <w:rPr>
          <w:bCs/>
          <w:szCs w:val="24"/>
        </w:rPr>
        <w:t>.</w:t>
      </w:r>
      <w:r w:rsidR="00D03993">
        <w:rPr>
          <w:bCs/>
          <w:szCs w:val="24"/>
        </w:rPr>
        <w:t>3</w:t>
      </w:r>
      <w:r w:rsidRPr="00F07352">
        <w:rPr>
          <w:bCs/>
          <w:szCs w:val="24"/>
        </w:rPr>
        <w:t>0</w:t>
      </w:r>
    </w:p>
    <w:p w:rsidR="00F07352" w:rsidRPr="00A04889"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w:t>
      </w:r>
      <w:r w:rsidR="00B850C4" w:rsidRPr="00A04889">
        <w:rPr>
          <w:bCs/>
          <w:szCs w:val="24"/>
        </w:rPr>
        <w:t>1</w:t>
      </w:r>
      <w:r w:rsidR="004A09C0">
        <w:rPr>
          <w:bCs/>
          <w:szCs w:val="24"/>
        </w:rPr>
        <w:t>6</w:t>
      </w:r>
      <w:r w:rsidR="00D56A5A" w:rsidRPr="00A04889">
        <w:rPr>
          <w:bCs/>
          <w:szCs w:val="24"/>
        </w:rPr>
        <w:t>.</w:t>
      </w:r>
      <w:r w:rsidR="00D03993">
        <w:rPr>
          <w:bCs/>
          <w:szCs w:val="24"/>
        </w:rPr>
        <w:t>3</w:t>
      </w:r>
      <w:r w:rsidR="00B850C4" w:rsidRPr="00A04889">
        <w:rPr>
          <w:bCs/>
          <w:szCs w:val="24"/>
        </w:rPr>
        <w:t>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D03993" w:rsidRPr="00D03993" w:rsidRDefault="00D03993" w:rsidP="00D03993">
      <w:pPr>
        <w:rPr>
          <w:rFonts w:eastAsia="Times New Roman"/>
          <w:color w:val="000000"/>
          <w:szCs w:val="24"/>
          <w:lang w:eastAsia="lv-LV"/>
        </w:rPr>
      </w:pPr>
      <w:r w:rsidRPr="00D03993">
        <w:rPr>
          <w:rFonts w:eastAsia="Times New Roman"/>
          <w:noProof/>
          <w:color w:val="000000"/>
          <w:szCs w:val="24"/>
          <w:lang w:eastAsia="lv-LV"/>
        </w:rPr>
        <w:t>1</w:t>
      </w:r>
      <w:r w:rsidRPr="00D03993">
        <w:rPr>
          <w:rFonts w:eastAsia="Times New Roman"/>
          <w:color w:val="000000"/>
          <w:szCs w:val="24"/>
          <w:lang w:eastAsia="lv-LV"/>
        </w:rPr>
        <w:t xml:space="preserve">. </w:t>
      </w:r>
      <w:r w:rsidRPr="00D03993">
        <w:rPr>
          <w:rFonts w:eastAsia="Times New Roman"/>
          <w:noProof/>
          <w:color w:val="000000"/>
          <w:szCs w:val="24"/>
          <w:lang w:eastAsia="lv-LV"/>
        </w:rPr>
        <w:t>Par darba kārtību</w:t>
      </w:r>
      <w:r w:rsidR="00270639">
        <w:rPr>
          <w:rFonts w:eastAsia="Times New Roman"/>
          <w:noProof/>
          <w:color w:val="000000"/>
          <w:szCs w:val="24"/>
          <w:lang w:eastAsia="lv-LV"/>
        </w:rPr>
        <w:t>.</w:t>
      </w:r>
    </w:p>
    <w:p w:rsidR="00D03993" w:rsidRPr="00D03993" w:rsidRDefault="00D03993" w:rsidP="00D03993">
      <w:pPr>
        <w:rPr>
          <w:rFonts w:eastAsia="Times New Roman"/>
          <w:noProof/>
          <w:color w:val="000000"/>
          <w:szCs w:val="24"/>
          <w:lang w:eastAsia="lv-LV"/>
        </w:rPr>
      </w:pPr>
    </w:p>
    <w:p w:rsidR="00D03993" w:rsidRPr="00D03993" w:rsidRDefault="00D03993" w:rsidP="00D03993">
      <w:pPr>
        <w:rPr>
          <w:rFonts w:eastAsia="Times New Roman"/>
          <w:color w:val="000000"/>
          <w:szCs w:val="24"/>
          <w:lang w:eastAsia="lv-LV"/>
        </w:rPr>
      </w:pPr>
      <w:r w:rsidRPr="00D03993">
        <w:rPr>
          <w:rFonts w:eastAsia="Times New Roman"/>
          <w:noProof/>
          <w:color w:val="000000"/>
          <w:szCs w:val="24"/>
          <w:lang w:eastAsia="lv-LV"/>
        </w:rPr>
        <w:t>2</w:t>
      </w:r>
      <w:r w:rsidRPr="00D03993">
        <w:rPr>
          <w:rFonts w:eastAsia="Times New Roman"/>
          <w:color w:val="000000"/>
          <w:szCs w:val="24"/>
          <w:lang w:eastAsia="lv-LV"/>
        </w:rPr>
        <w:t xml:space="preserve">. </w:t>
      </w:r>
      <w:r w:rsidRPr="00D03993">
        <w:rPr>
          <w:rFonts w:eastAsia="Times New Roman"/>
          <w:noProof/>
          <w:color w:val="000000"/>
          <w:szCs w:val="24"/>
          <w:lang w:eastAsia="lv-LV"/>
        </w:rPr>
        <w:t>Par finansējuma piešķiršanu projekta "Atbalsta pasākumi cilvēkiem ar invaliditāti mājokļu vides pieejamības nodrošināšanai Limbažu novadā" Nr. 3.1.2.1.i.0/2/24/I/CFLA/038 īstenošanai</w:t>
      </w:r>
      <w:r w:rsidR="00270639">
        <w:rPr>
          <w:rFonts w:eastAsia="Times New Roman"/>
          <w:noProof/>
          <w:color w:val="000000"/>
          <w:szCs w:val="24"/>
          <w:lang w:eastAsia="lv-LV"/>
        </w:rPr>
        <w:t>.</w:t>
      </w:r>
    </w:p>
    <w:p w:rsidR="00D03993" w:rsidRPr="00D03993" w:rsidRDefault="00D03993" w:rsidP="00D03993">
      <w:pPr>
        <w:rPr>
          <w:rFonts w:eastAsia="Times New Roman"/>
          <w:noProof/>
          <w:color w:val="000000"/>
          <w:szCs w:val="24"/>
          <w:lang w:eastAsia="lv-LV"/>
        </w:rPr>
      </w:pPr>
    </w:p>
    <w:p w:rsidR="00D03993" w:rsidRPr="00D03993" w:rsidRDefault="00D03993" w:rsidP="00D03993">
      <w:pPr>
        <w:rPr>
          <w:rFonts w:eastAsia="Times New Roman"/>
          <w:noProof/>
          <w:color w:val="000000"/>
          <w:szCs w:val="24"/>
          <w:lang w:eastAsia="lv-LV"/>
        </w:rPr>
      </w:pPr>
      <w:r w:rsidRPr="00D03993">
        <w:rPr>
          <w:rFonts w:eastAsia="Times New Roman"/>
          <w:noProof/>
          <w:color w:val="000000"/>
          <w:szCs w:val="24"/>
          <w:lang w:eastAsia="lv-LV"/>
        </w:rPr>
        <w:t xml:space="preserve">Ierosinātā jautājuma steidzamības pamatojums –  </w:t>
      </w:r>
      <w:r w:rsidR="00270639">
        <w:rPr>
          <w:rFonts w:eastAsia="Times New Roman"/>
          <w:noProof/>
          <w:color w:val="000000"/>
          <w:szCs w:val="24"/>
          <w:lang w:eastAsia="lv-LV"/>
        </w:rPr>
        <w:t>l</w:t>
      </w:r>
      <w:r w:rsidRPr="00D03993">
        <w:rPr>
          <w:rFonts w:eastAsia="Times New Roman"/>
          <w:noProof/>
          <w:color w:val="000000"/>
          <w:szCs w:val="24"/>
          <w:lang w:eastAsia="lv-LV"/>
        </w:rPr>
        <w:t xml:space="preserve">ēmumā minētā </w:t>
      </w:r>
      <w:r w:rsidR="00270639">
        <w:rPr>
          <w:rFonts w:eastAsia="Times New Roman"/>
          <w:noProof/>
          <w:color w:val="000000"/>
          <w:szCs w:val="24"/>
          <w:lang w:eastAsia="lv-LV"/>
        </w:rPr>
        <w:t>p</w:t>
      </w:r>
      <w:r w:rsidRPr="00D03993">
        <w:rPr>
          <w:rFonts w:eastAsia="Times New Roman"/>
          <w:noProof/>
          <w:color w:val="000000"/>
          <w:szCs w:val="24"/>
          <w:lang w:eastAsia="lv-LV"/>
        </w:rPr>
        <w:t xml:space="preserve">rojekta īstenošanas termiņš ir 01.07.2026. Kavētas projektēšanas dēļ pastāv liels risks </w:t>
      </w:r>
      <w:r w:rsidR="00270639">
        <w:rPr>
          <w:rFonts w:eastAsia="Times New Roman"/>
          <w:noProof/>
          <w:color w:val="000000"/>
          <w:szCs w:val="24"/>
          <w:lang w:eastAsia="lv-LV"/>
        </w:rPr>
        <w:t>p</w:t>
      </w:r>
      <w:r w:rsidRPr="00D03993">
        <w:rPr>
          <w:rFonts w:eastAsia="Times New Roman"/>
          <w:noProof/>
          <w:color w:val="000000"/>
          <w:szCs w:val="24"/>
          <w:lang w:eastAsia="lv-LV"/>
        </w:rPr>
        <w:t xml:space="preserve">rojekta īstenošanai noteiktajā termiņā. Lai nekavētu iepirkuma līgumu slēgšanu par </w:t>
      </w:r>
      <w:r w:rsidR="00270639">
        <w:rPr>
          <w:rFonts w:eastAsia="Times New Roman"/>
          <w:noProof/>
          <w:color w:val="000000"/>
          <w:szCs w:val="24"/>
          <w:lang w:eastAsia="lv-LV"/>
        </w:rPr>
        <w:t>p</w:t>
      </w:r>
      <w:r w:rsidRPr="00D03993">
        <w:rPr>
          <w:rFonts w:eastAsia="Times New Roman"/>
          <w:noProof/>
          <w:color w:val="000000"/>
          <w:szCs w:val="24"/>
          <w:lang w:eastAsia="lv-LV"/>
        </w:rPr>
        <w:t xml:space="preserve">rojektā paredzētajiem būvdarbiem, nepieciešams pieņemt lēmumu par finansējuma piešķiršanu </w:t>
      </w:r>
      <w:r w:rsidR="00270639">
        <w:rPr>
          <w:rFonts w:eastAsia="Times New Roman"/>
          <w:noProof/>
          <w:color w:val="000000"/>
          <w:szCs w:val="24"/>
          <w:lang w:eastAsia="lv-LV"/>
        </w:rPr>
        <w:t>p</w:t>
      </w:r>
      <w:r w:rsidRPr="00D03993">
        <w:rPr>
          <w:rFonts w:eastAsia="Times New Roman"/>
          <w:noProof/>
          <w:color w:val="000000"/>
          <w:szCs w:val="24"/>
          <w:lang w:eastAsia="lv-LV"/>
        </w:rPr>
        <w:t>rojekta sadārdzinājuma segšanai.</w:t>
      </w:r>
    </w:p>
    <w:p w:rsidR="00D03993" w:rsidRPr="00D03993" w:rsidRDefault="00D03993" w:rsidP="00D03993">
      <w:pPr>
        <w:rPr>
          <w:rFonts w:eastAsia="Times New Roman"/>
          <w:noProof/>
          <w:color w:val="000000"/>
          <w:szCs w:val="24"/>
          <w:lang w:eastAsia="lv-LV"/>
        </w:rPr>
      </w:pPr>
    </w:p>
    <w:p w:rsidR="00D03993" w:rsidRPr="00D03993" w:rsidRDefault="00D03993" w:rsidP="00D03993">
      <w:pPr>
        <w:rPr>
          <w:rFonts w:eastAsia="Times New Roman"/>
          <w:color w:val="000000"/>
          <w:szCs w:val="24"/>
          <w:lang w:eastAsia="lv-LV"/>
        </w:rPr>
      </w:pPr>
      <w:r w:rsidRPr="00D03993">
        <w:rPr>
          <w:rFonts w:eastAsia="Times New Roman"/>
          <w:noProof/>
          <w:color w:val="000000"/>
          <w:szCs w:val="24"/>
          <w:lang w:eastAsia="lv-LV"/>
        </w:rPr>
        <w:t>3</w:t>
      </w:r>
      <w:r w:rsidRPr="00D03993">
        <w:rPr>
          <w:rFonts w:eastAsia="Times New Roman"/>
          <w:color w:val="000000"/>
          <w:szCs w:val="24"/>
          <w:lang w:eastAsia="lv-LV"/>
        </w:rPr>
        <w:t xml:space="preserve">. </w:t>
      </w:r>
      <w:r w:rsidRPr="00D03993">
        <w:rPr>
          <w:rFonts w:eastAsia="Times New Roman"/>
          <w:noProof/>
          <w:color w:val="000000"/>
          <w:szCs w:val="24"/>
          <w:lang w:eastAsia="lv-LV"/>
        </w:rPr>
        <w:t>Par projekta “Jauns basketbola laukums nākamajām zvaigznēm” sagatavošanu un iesniegšanu</w:t>
      </w:r>
      <w:r w:rsidR="00270639">
        <w:rPr>
          <w:rFonts w:eastAsia="Times New Roman"/>
          <w:noProof/>
          <w:color w:val="000000"/>
          <w:szCs w:val="24"/>
          <w:lang w:eastAsia="lv-LV"/>
        </w:rPr>
        <w:t>.</w:t>
      </w:r>
    </w:p>
    <w:p w:rsidR="00D03993" w:rsidRPr="00D03993" w:rsidRDefault="00D03993" w:rsidP="00D03993">
      <w:pPr>
        <w:rPr>
          <w:rFonts w:eastAsia="Times New Roman"/>
          <w:szCs w:val="24"/>
          <w:lang w:eastAsia="lv-LV"/>
        </w:rPr>
      </w:pPr>
    </w:p>
    <w:p w:rsidR="00D03993" w:rsidRPr="00D03993" w:rsidRDefault="00D03993" w:rsidP="00D03993">
      <w:pPr>
        <w:rPr>
          <w:rFonts w:eastAsia="Times New Roman"/>
          <w:szCs w:val="24"/>
          <w:lang w:eastAsia="lv-LV"/>
        </w:rPr>
      </w:pPr>
      <w:r w:rsidRPr="00D03993">
        <w:rPr>
          <w:rFonts w:eastAsia="Times New Roman"/>
          <w:szCs w:val="24"/>
          <w:lang w:eastAsia="lv-LV"/>
        </w:rPr>
        <w:t xml:space="preserve">Ierosinātā jautājuma steidzamības pamatojums –  </w:t>
      </w:r>
      <w:r w:rsidR="00270639">
        <w:rPr>
          <w:rFonts w:eastAsia="Times New Roman"/>
          <w:szCs w:val="24"/>
          <w:lang w:eastAsia="lv-LV"/>
        </w:rPr>
        <w:t>ā</w:t>
      </w:r>
      <w:r w:rsidRPr="00D03993">
        <w:rPr>
          <w:rFonts w:eastAsia="Times New Roman"/>
          <w:szCs w:val="24"/>
          <w:lang w:eastAsia="lv-LV"/>
        </w:rPr>
        <w:t>rkārtas domes sēdes sasaukšana ir nepieciešama, jo biedrības “Latvijas Basketbola Savienība” izsludinātās Reģionālās attīstības atbalsta programmas “Jauns basketbola laukums nākamajām zvaigznēm” projekta pieteikuma iesniegšanas termiņš ir noteikts līdz 2026. gada 23. aprīlim.</w:t>
      </w:r>
      <w:r w:rsidR="00270639">
        <w:rPr>
          <w:rFonts w:eastAsia="Times New Roman"/>
          <w:szCs w:val="24"/>
          <w:lang w:eastAsia="lv-LV"/>
        </w:rPr>
        <w:t xml:space="preserve"> </w:t>
      </w:r>
      <w:r w:rsidRPr="00D03993">
        <w:rPr>
          <w:rFonts w:eastAsia="Times New Roman"/>
          <w:szCs w:val="24"/>
          <w:lang w:eastAsia="lv-LV"/>
        </w:rPr>
        <w:t>Lai nodrošinātu savlaicīgu projekta pieteikuma sagatavošanu un iesniegšanu, nepieciešams pieņemt Limbažu novada domes lēmumu par dalību programmā un projekta īstenošanas atbalstīšanu, tostarp par basketbola laukuma pamatnes izbūvi un finansējuma nodrošināšanu.</w:t>
      </w:r>
    </w:p>
    <w:p w:rsidR="00AC31B0" w:rsidRDefault="00AC31B0" w:rsidP="004A409D">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D235B5" w:rsidRPr="00D235B5" w:rsidRDefault="00AE0D6F" w:rsidP="00F07352">
      <w:pPr>
        <w:suppressAutoHyphens/>
        <w:autoSpaceDE w:val="0"/>
        <w:autoSpaceDN w:val="0"/>
        <w:adjustRightInd w:val="0"/>
        <w:jc w:val="left"/>
        <w:rPr>
          <w:rStyle w:val="Hipersaite"/>
          <w:color w:val="auto"/>
          <w:u w:val="none"/>
        </w:rPr>
      </w:pPr>
      <w:hyperlink r:id="rId9" w:history="1">
        <w:r w:rsidR="00D235B5" w:rsidRPr="00D235B5">
          <w:rPr>
            <w:rStyle w:val="Hipersaite"/>
            <w:color w:val="auto"/>
            <w:u w:val="none"/>
          </w:rPr>
          <w:t>https://youtube.com/live/XAUYTdaJ438?feature=share</w:t>
        </w:r>
      </w:hyperlink>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D235B5" w:rsidRDefault="00283D3B" w:rsidP="00283D3B">
      <w:pPr>
        <w:suppressAutoHyphens/>
        <w:autoSpaceDE w:val="0"/>
        <w:autoSpaceDN w:val="0"/>
        <w:adjustRightInd w:val="0"/>
        <w:rPr>
          <w:rFonts w:eastAsiaTheme="minorHAnsi"/>
          <w:szCs w:val="24"/>
          <w:lang w:eastAsia="lv-LV"/>
        </w:rPr>
      </w:pPr>
      <w:r w:rsidRPr="00D235B5">
        <w:rPr>
          <w:rFonts w:eastAsiaTheme="minorHAnsi"/>
          <w:b/>
          <w:bCs/>
          <w:szCs w:val="24"/>
          <w:lang w:eastAsia="lv-LV"/>
        </w:rPr>
        <w:t xml:space="preserve">Sēdi vada: </w:t>
      </w:r>
      <w:r w:rsidRPr="00D235B5">
        <w:rPr>
          <w:rFonts w:eastAsiaTheme="minorHAnsi"/>
          <w:szCs w:val="24"/>
          <w:lang w:eastAsia="lv-LV"/>
        </w:rPr>
        <w:t xml:space="preserve">Limbažu novada pašvaldības Domes priekšsēdētāja Sigita </w:t>
      </w:r>
      <w:proofErr w:type="spellStart"/>
      <w:r w:rsidRPr="00D235B5">
        <w:rPr>
          <w:rFonts w:eastAsiaTheme="minorHAnsi"/>
          <w:szCs w:val="24"/>
          <w:lang w:eastAsia="lv-LV"/>
        </w:rPr>
        <w:t>Upmale</w:t>
      </w:r>
      <w:proofErr w:type="spellEnd"/>
      <w:r w:rsidRPr="00D235B5">
        <w:rPr>
          <w:rFonts w:eastAsiaTheme="minorHAnsi"/>
          <w:szCs w:val="24"/>
          <w:lang w:eastAsia="lv-LV"/>
        </w:rPr>
        <w:t>.</w:t>
      </w:r>
    </w:p>
    <w:p w:rsidR="00283D3B" w:rsidRPr="00D235B5" w:rsidRDefault="00283D3B" w:rsidP="00283D3B">
      <w:pPr>
        <w:suppressAutoHyphens/>
        <w:autoSpaceDE w:val="0"/>
        <w:autoSpaceDN w:val="0"/>
        <w:adjustRightInd w:val="0"/>
        <w:rPr>
          <w:rFonts w:eastAsiaTheme="minorHAnsi"/>
          <w:szCs w:val="24"/>
          <w:lang w:eastAsia="lv-LV"/>
        </w:rPr>
      </w:pPr>
    </w:p>
    <w:p w:rsidR="00283D3B" w:rsidRPr="00D235B5" w:rsidRDefault="00283D3B" w:rsidP="00283D3B">
      <w:pPr>
        <w:suppressAutoHyphens/>
        <w:rPr>
          <w:rFonts w:eastAsia="Times New Roman"/>
          <w:szCs w:val="24"/>
          <w:lang w:eastAsia="lv-LV"/>
        </w:rPr>
      </w:pPr>
      <w:r w:rsidRPr="00D235B5">
        <w:rPr>
          <w:rFonts w:eastAsia="Times New Roman"/>
          <w:b/>
          <w:bCs/>
          <w:szCs w:val="24"/>
          <w:lang w:eastAsia="lv-LV"/>
        </w:rPr>
        <w:t>Sēdi protokolē:</w:t>
      </w:r>
      <w:r w:rsidRPr="00D235B5">
        <w:rPr>
          <w:rFonts w:eastAsia="Times New Roman"/>
          <w:szCs w:val="24"/>
          <w:lang w:eastAsia="lv-LV"/>
        </w:rPr>
        <w:t xml:space="preserve"> Limbažu novada pašvaldības Centrālās pārvaldes</w:t>
      </w:r>
      <w:r w:rsidRPr="00D235B5">
        <w:rPr>
          <w:rFonts w:eastAsia="Times New Roman"/>
          <w:bCs/>
          <w:szCs w:val="24"/>
        </w:rPr>
        <w:t xml:space="preserve"> </w:t>
      </w:r>
      <w:r w:rsidRPr="00D235B5">
        <w:rPr>
          <w:rFonts w:eastAsia="Times New Roman"/>
          <w:szCs w:val="24"/>
          <w:lang w:eastAsia="lv-LV"/>
        </w:rPr>
        <w:t>Dokumentu pārvaldības un klientu apkalpošanas nodaļas lietvede Dace Tauriņa.</w:t>
      </w:r>
    </w:p>
    <w:p w:rsidR="00A45DA2" w:rsidRPr="008B52AD" w:rsidRDefault="00A45DA2" w:rsidP="008055DC">
      <w:pPr>
        <w:pStyle w:val="Pamatteksts"/>
        <w:rPr>
          <w:b/>
          <w:sz w:val="24"/>
          <w:szCs w:val="24"/>
        </w:rPr>
      </w:pPr>
    </w:p>
    <w:p w:rsidR="004A09C0" w:rsidRPr="00D86118" w:rsidRDefault="004A09C0" w:rsidP="004A09C0">
      <w:pPr>
        <w:rPr>
          <w:b/>
          <w:bCs/>
          <w:szCs w:val="24"/>
          <w:lang w:eastAsia="lv-LV"/>
        </w:rPr>
      </w:pPr>
      <w:r w:rsidRPr="00D86118">
        <w:rPr>
          <w:b/>
          <w:bCs/>
          <w:szCs w:val="24"/>
        </w:rPr>
        <w:t>S</w:t>
      </w:r>
      <w:r w:rsidR="00A04889" w:rsidRPr="00D86118">
        <w:rPr>
          <w:b/>
          <w:bCs/>
          <w:szCs w:val="24"/>
        </w:rPr>
        <w:t>ēdē</w:t>
      </w:r>
      <w:r w:rsidR="00524852" w:rsidRPr="00D86118">
        <w:rPr>
          <w:b/>
          <w:bCs/>
          <w:szCs w:val="24"/>
        </w:rPr>
        <w:t xml:space="preserve"> piedalās deputāt</w:t>
      </w:r>
      <w:r w:rsidR="00B850C4" w:rsidRPr="00D86118">
        <w:rPr>
          <w:b/>
          <w:bCs/>
          <w:szCs w:val="24"/>
        </w:rPr>
        <w:t>i</w:t>
      </w:r>
      <w:r w:rsidR="00524852" w:rsidRPr="00D86118">
        <w:rPr>
          <w:b/>
          <w:bCs/>
          <w:szCs w:val="24"/>
        </w:rPr>
        <w:t>:</w:t>
      </w:r>
      <w:r w:rsidR="00524852" w:rsidRPr="00D86118">
        <w:rPr>
          <w:szCs w:val="24"/>
        </w:rPr>
        <w:t xml:space="preserve"> </w:t>
      </w:r>
      <w:r w:rsidR="00D86118" w:rsidRPr="00D86118">
        <w:rPr>
          <w:szCs w:val="24"/>
        </w:rPr>
        <w:t xml:space="preserve">Edžus Arums, </w:t>
      </w:r>
      <w:r w:rsidRPr="00D86118">
        <w:rPr>
          <w:szCs w:val="24"/>
        </w:rPr>
        <w:t>Andris Garklāvs</w:t>
      </w:r>
      <w:r w:rsidR="00D86118" w:rsidRPr="00D86118">
        <w:rPr>
          <w:szCs w:val="24"/>
        </w:rPr>
        <w:t xml:space="preserve"> (sākot no 2. darba kārtības jautājuma), </w:t>
      </w:r>
      <w:r w:rsidRPr="00D86118">
        <w:rPr>
          <w:szCs w:val="24"/>
        </w:rPr>
        <w:t xml:space="preserve">Aigars </w:t>
      </w:r>
      <w:proofErr w:type="spellStart"/>
      <w:r w:rsidRPr="00D86118">
        <w:rPr>
          <w:szCs w:val="24"/>
        </w:rPr>
        <w:t>Legzdiņš</w:t>
      </w:r>
      <w:proofErr w:type="spellEnd"/>
      <w:r w:rsidRPr="00D86118">
        <w:rPr>
          <w:szCs w:val="24"/>
        </w:rPr>
        <w:t xml:space="preserve">, Dāvis Melnalksnis, Jānis Remess, </w:t>
      </w:r>
      <w:r w:rsidR="00D86118" w:rsidRPr="00D86118">
        <w:rPr>
          <w:szCs w:val="24"/>
        </w:rPr>
        <w:t xml:space="preserve">Ziedonis </w:t>
      </w:r>
      <w:proofErr w:type="spellStart"/>
      <w:r w:rsidR="00D86118" w:rsidRPr="00D86118">
        <w:rPr>
          <w:szCs w:val="24"/>
        </w:rPr>
        <w:t>Rubezis</w:t>
      </w:r>
      <w:proofErr w:type="spellEnd"/>
      <w:r w:rsidR="00D86118" w:rsidRPr="00D86118">
        <w:rPr>
          <w:szCs w:val="24"/>
        </w:rPr>
        <w:t xml:space="preserve"> (sākot no 2. darba kārtības jautājuma), </w:t>
      </w:r>
      <w:r w:rsidR="007414E9" w:rsidRPr="00D86118">
        <w:rPr>
          <w:szCs w:val="24"/>
        </w:rPr>
        <w:t xml:space="preserve">Baiba </w:t>
      </w:r>
      <w:proofErr w:type="spellStart"/>
      <w:r w:rsidR="007414E9" w:rsidRPr="00D86118">
        <w:rPr>
          <w:szCs w:val="24"/>
        </w:rPr>
        <w:t>Siktāre</w:t>
      </w:r>
      <w:proofErr w:type="spellEnd"/>
      <w:r w:rsidR="00D86118">
        <w:rPr>
          <w:szCs w:val="24"/>
        </w:rPr>
        <w:t>,</w:t>
      </w:r>
      <w:r w:rsidR="007414E9" w:rsidRPr="00D86118">
        <w:rPr>
          <w:szCs w:val="24"/>
        </w:rPr>
        <w:t xml:space="preserve"> </w:t>
      </w:r>
      <w:r w:rsidRPr="00D86118">
        <w:rPr>
          <w:szCs w:val="24"/>
        </w:rPr>
        <w:t xml:space="preserve">Dagnis </w:t>
      </w:r>
      <w:proofErr w:type="spellStart"/>
      <w:r w:rsidRPr="00D86118">
        <w:rPr>
          <w:szCs w:val="24"/>
        </w:rPr>
        <w:t>Straubergs</w:t>
      </w:r>
      <w:proofErr w:type="spellEnd"/>
      <w:r w:rsidRPr="00D86118">
        <w:rPr>
          <w:szCs w:val="24"/>
        </w:rPr>
        <w:t xml:space="preserve">, Sigita </w:t>
      </w:r>
      <w:proofErr w:type="spellStart"/>
      <w:r w:rsidRPr="00D86118">
        <w:rPr>
          <w:szCs w:val="24"/>
        </w:rPr>
        <w:t>Upmale</w:t>
      </w:r>
      <w:proofErr w:type="spellEnd"/>
      <w:r w:rsidRPr="00D86118">
        <w:rPr>
          <w:szCs w:val="24"/>
        </w:rPr>
        <w:t xml:space="preserve">, Ģirts Vilciņš, Roberts </w:t>
      </w:r>
      <w:proofErr w:type="spellStart"/>
      <w:r w:rsidRPr="00D86118">
        <w:rPr>
          <w:szCs w:val="24"/>
        </w:rPr>
        <w:t>Viziņš</w:t>
      </w:r>
      <w:proofErr w:type="spellEnd"/>
      <w:r w:rsidRPr="00D86118">
        <w:rPr>
          <w:szCs w:val="24"/>
        </w:rPr>
        <w:t xml:space="preserve">, Andis Zaļaiskalns, Diāna Zaļupe, Edmunds </w:t>
      </w:r>
      <w:proofErr w:type="spellStart"/>
      <w:r w:rsidRPr="00D86118">
        <w:rPr>
          <w:szCs w:val="24"/>
        </w:rPr>
        <w:t>Zeidmanis</w:t>
      </w:r>
      <w:proofErr w:type="spellEnd"/>
      <w:r w:rsidRPr="00D86118">
        <w:rPr>
          <w:szCs w:val="24"/>
        </w:rPr>
        <w:t>.</w:t>
      </w:r>
    </w:p>
    <w:p w:rsidR="004A09C0" w:rsidRPr="00D86118" w:rsidRDefault="004A09C0" w:rsidP="00DD0C29">
      <w:pPr>
        <w:pStyle w:val="Pamatteksts"/>
        <w:rPr>
          <w:sz w:val="24"/>
          <w:szCs w:val="24"/>
        </w:rPr>
      </w:pPr>
    </w:p>
    <w:p w:rsidR="00DD0C29" w:rsidRPr="00D86118" w:rsidRDefault="00D86118" w:rsidP="00DD0C29">
      <w:pPr>
        <w:pStyle w:val="Pamatteksts"/>
        <w:rPr>
          <w:b/>
          <w:bCs/>
          <w:sz w:val="24"/>
          <w:szCs w:val="24"/>
        </w:rPr>
      </w:pPr>
      <w:r w:rsidRPr="00D86118">
        <w:rPr>
          <w:b/>
          <w:bCs/>
          <w:sz w:val="24"/>
          <w:szCs w:val="24"/>
        </w:rPr>
        <w:lastRenderedPageBreak/>
        <w:t>Sēdē nepiedalās deputāts</w:t>
      </w:r>
      <w:r w:rsidR="004A09C0" w:rsidRPr="00D86118">
        <w:rPr>
          <w:b/>
          <w:bCs/>
          <w:sz w:val="24"/>
          <w:szCs w:val="24"/>
        </w:rPr>
        <w:t>:</w:t>
      </w:r>
      <w:r w:rsidR="004A09C0" w:rsidRPr="00D86118">
        <w:rPr>
          <w:sz w:val="24"/>
          <w:szCs w:val="24"/>
        </w:rPr>
        <w:t xml:space="preserve"> </w:t>
      </w:r>
      <w:r w:rsidRPr="00D86118">
        <w:rPr>
          <w:sz w:val="24"/>
          <w:szCs w:val="24"/>
        </w:rPr>
        <w:t>Rūdolfs Pelēkais</w:t>
      </w:r>
      <w:r w:rsidRPr="00D86118">
        <w:rPr>
          <w:szCs w:val="24"/>
        </w:rPr>
        <w:t xml:space="preserve"> </w:t>
      </w:r>
      <w:r w:rsidR="004A09C0" w:rsidRPr="00D86118">
        <w:rPr>
          <w:sz w:val="24"/>
          <w:szCs w:val="24"/>
        </w:rPr>
        <w:t>(informēji</w:t>
      </w:r>
      <w:r w:rsidR="007414E9" w:rsidRPr="00D86118">
        <w:rPr>
          <w:sz w:val="24"/>
          <w:szCs w:val="24"/>
        </w:rPr>
        <w:t>s</w:t>
      </w:r>
      <w:r w:rsidR="004A09C0" w:rsidRPr="00D86118">
        <w:rPr>
          <w:sz w:val="24"/>
          <w:szCs w:val="24"/>
        </w:rPr>
        <w:t>, ka nepiedalīsies)</w:t>
      </w:r>
      <w:r w:rsidRPr="00D86118">
        <w:rPr>
          <w:sz w:val="24"/>
          <w:szCs w:val="24"/>
        </w:rPr>
        <w:t>.</w:t>
      </w:r>
    </w:p>
    <w:p w:rsidR="0031387B" w:rsidRPr="008B52AD" w:rsidRDefault="0031387B" w:rsidP="0031387B">
      <w:pPr>
        <w:rPr>
          <w:szCs w:val="24"/>
        </w:rPr>
      </w:pPr>
    </w:p>
    <w:p w:rsidR="008B52AD" w:rsidRPr="008B52AD" w:rsidRDefault="004A09C0" w:rsidP="008B52AD">
      <w:pPr>
        <w:rPr>
          <w:bCs/>
        </w:rPr>
      </w:pPr>
      <w:r w:rsidRPr="008B52AD">
        <w:rPr>
          <w:b/>
          <w:bCs/>
          <w:szCs w:val="24"/>
          <w:lang w:eastAsia="lv-LV"/>
        </w:rPr>
        <w:t>S</w:t>
      </w:r>
      <w:r w:rsidR="00AC31B0" w:rsidRPr="008B52AD">
        <w:rPr>
          <w:b/>
          <w:bCs/>
          <w:szCs w:val="24"/>
          <w:lang w:eastAsia="lv-LV"/>
        </w:rPr>
        <w:t>ēdē piedalās</w:t>
      </w:r>
      <w:r w:rsidR="00AC31B0" w:rsidRPr="008B52AD">
        <w:rPr>
          <w:rFonts w:eastAsia="Times New Roman"/>
          <w:b/>
          <w:bCs/>
          <w:szCs w:val="24"/>
          <w:lang w:eastAsia="lv-LV"/>
        </w:rPr>
        <w:t>:</w:t>
      </w:r>
      <w:r w:rsidR="00CE7B16" w:rsidRPr="008B52AD">
        <w:rPr>
          <w:rFonts w:eastAsia="Times New Roman"/>
          <w:b/>
          <w:bCs/>
          <w:szCs w:val="24"/>
          <w:lang w:eastAsia="lv-LV"/>
        </w:rPr>
        <w:t xml:space="preserve"> </w:t>
      </w:r>
      <w:r w:rsidR="008B52AD" w:rsidRPr="008B52AD">
        <w:rPr>
          <w:bCs/>
        </w:rPr>
        <w:t xml:space="preserve">Agris </w:t>
      </w:r>
      <w:proofErr w:type="spellStart"/>
      <w:r w:rsidR="008B52AD" w:rsidRPr="008B52AD">
        <w:rPr>
          <w:bCs/>
        </w:rPr>
        <w:t>Blumers</w:t>
      </w:r>
      <w:proofErr w:type="spellEnd"/>
      <w:r w:rsidR="008B52AD">
        <w:rPr>
          <w:bCs/>
        </w:rPr>
        <w:t xml:space="preserve">, </w:t>
      </w:r>
      <w:r w:rsidR="008B52AD" w:rsidRPr="008B52AD">
        <w:rPr>
          <w:bCs/>
        </w:rPr>
        <w:t>Aiga Briede</w:t>
      </w:r>
      <w:r w:rsidR="008B52AD">
        <w:rPr>
          <w:bCs/>
        </w:rPr>
        <w:t xml:space="preserve">, </w:t>
      </w:r>
      <w:r w:rsidR="008B52AD" w:rsidRPr="008B52AD">
        <w:rPr>
          <w:bCs/>
        </w:rPr>
        <w:t xml:space="preserve">Andris </w:t>
      </w:r>
      <w:proofErr w:type="spellStart"/>
      <w:r w:rsidR="008B52AD" w:rsidRPr="008B52AD">
        <w:rPr>
          <w:bCs/>
        </w:rPr>
        <w:t>Zunde</w:t>
      </w:r>
      <w:proofErr w:type="spellEnd"/>
      <w:r w:rsidR="008B52AD">
        <w:rPr>
          <w:bCs/>
        </w:rPr>
        <w:t xml:space="preserve">, </w:t>
      </w:r>
      <w:r w:rsidR="008B52AD" w:rsidRPr="008B52AD">
        <w:rPr>
          <w:bCs/>
        </w:rPr>
        <w:t>Anna Siliņa-Garklāva</w:t>
      </w:r>
      <w:r w:rsidR="008B52AD">
        <w:rPr>
          <w:bCs/>
        </w:rPr>
        <w:t xml:space="preserve">, </w:t>
      </w:r>
      <w:r w:rsidR="008B52AD" w:rsidRPr="008B52AD">
        <w:rPr>
          <w:bCs/>
        </w:rPr>
        <w:t xml:space="preserve">Artis </w:t>
      </w:r>
      <w:proofErr w:type="spellStart"/>
      <w:r w:rsidR="008B52AD" w:rsidRPr="008B52AD">
        <w:rPr>
          <w:bCs/>
        </w:rPr>
        <w:t>Ārgalis</w:t>
      </w:r>
      <w:proofErr w:type="spellEnd"/>
      <w:r w:rsidR="008B52AD">
        <w:rPr>
          <w:bCs/>
        </w:rPr>
        <w:t xml:space="preserve">, </w:t>
      </w:r>
      <w:r w:rsidR="008B52AD" w:rsidRPr="008B52AD">
        <w:rPr>
          <w:bCs/>
        </w:rPr>
        <w:t>Baiba Martinsone</w:t>
      </w:r>
      <w:r w:rsidR="008B52AD">
        <w:rPr>
          <w:bCs/>
        </w:rPr>
        <w:t xml:space="preserve">, </w:t>
      </w:r>
      <w:r w:rsidR="008B52AD" w:rsidRPr="008B52AD">
        <w:rPr>
          <w:bCs/>
        </w:rPr>
        <w:t>Dāvis Strazds</w:t>
      </w:r>
      <w:r w:rsidR="008B52AD">
        <w:rPr>
          <w:bCs/>
        </w:rPr>
        <w:t xml:space="preserve">, </w:t>
      </w:r>
      <w:r w:rsidR="008B52AD" w:rsidRPr="008B52AD">
        <w:rPr>
          <w:bCs/>
        </w:rPr>
        <w:t xml:space="preserve">Elīna </w:t>
      </w:r>
      <w:proofErr w:type="spellStart"/>
      <w:r w:rsidR="008B52AD" w:rsidRPr="008B52AD">
        <w:rPr>
          <w:bCs/>
        </w:rPr>
        <w:t>Indāre</w:t>
      </w:r>
      <w:proofErr w:type="spellEnd"/>
      <w:r w:rsidR="008B52AD">
        <w:rPr>
          <w:bCs/>
        </w:rPr>
        <w:t xml:space="preserve">, </w:t>
      </w:r>
      <w:r w:rsidR="008B52AD" w:rsidRPr="008B52AD">
        <w:rPr>
          <w:bCs/>
        </w:rPr>
        <w:t>Evija Kairiša</w:t>
      </w:r>
      <w:r w:rsidR="008B52AD">
        <w:rPr>
          <w:bCs/>
        </w:rPr>
        <w:t xml:space="preserve">, </w:t>
      </w:r>
      <w:r w:rsidR="008B52AD" w:rsidRPr="008B52AD">
        <w:rPr>
          <w:bCs/>
        </w:rPr>
        <w:t>Gunita Gulbe</w:t>
      </w:r>
      <w:r w:rsidR="008B52AD">
        <w:rPr>
          <w:bCs/>
        </w:rPr>
        <w:t xml:space="preserve">, </w:t>
      </w:r>
      <w:r w:rsidR="008B52AD" w:rsidRPr="008B52AD">
        <w:rPr>
          <w:bCs/>
        </w:rPr>
        <w:t xml:space="preserve">Gunta </w:t>
      </w:r>
      <w:proofErr w:type="spellStart"/>
      <w:r w:rsidR="008B52AD" w:rsidRPr="008B52AD">
        <w:rPr>
          <w:bCs/>
        </w:rPr>
        <w:t>Melece</w:t>
      </w:r>
      <w:proofErr w:type="spellEnd"/>
      <w:r w:rsidR="008B52AD">
        <w:rPr>
          <w:bCs/>
        </w:rPr>
        <w:t xml:space="preserve">, </w:t>
      </w:r>
      <w:r w:rsidR="008B52AD" w:rsidRPr="008B52AD">
        <w:rPr>
          <w:bCs/>
        </w:rPr>
        <w:t xml:space="preserve">Ieva </w:t>
      </w:r>
      <w:proofErr w:type="spellStart"/>
      <w:r w:rsidR="008B52AD" w:rsidRPr="008B52AD">
        <w:rPr>
          <w:bCs/>
        </w:rPr>
        <w:t>Mahte</w:t>
      </w:r>
      <w:proofErr w:type="spellEnd"/>
      <w:r w:rsidR="008B52AD">
        <w:rPr>
          <w:bCs/>
        </w:rPr>
        <w:t xml:space="preserve">, </w:t>
      </w:r>
      <w:r w:rsidR="008B52AD" w:rsidRPr="008B52AD">
        <w:rPr>
          <w:bCs/>
        </w:rPr>
        <w:t>Ilga Tiesnese</w:t>
      </w:r>
      <w:r w:rsidR="008B52AD">
        <w:rPr>
          <w:bCs/>
        </w:rPr>
        <w:t xml:space="preserve">, </w:t>
      </w:r>
      <w:r w:rsidR="008B52AD" w:rsidRPr="008B52AD">
        <w:rPr>
          <w:bCs/>
        </w:rPr>
        <w:t xml:space="preserve">Inese </w:t>
      </w:r>
      <w:proofErr w:type="spellStart"/>
      <w:r w:rsidR="008B52AD" w:rsidRPr="008B52AD">
        <w:rPr>
          <w:bCs/>
        </w:rPr>
        <w:t>Banča</w:t>
      </w:r>
      <w:proofErr w:type="spellEnd"/>
      <w:r w:rsidR="008B52AD">
        <w:rPr>
          <w:bCs/>
        </w:rPr>
        <w:t xml:space="preserve">, </w:t>
      </w:r>
      <w:proofErr w:type="spellStart"/>
      <w:r w:rsidR="008B52AD" w:rsidRPr="008B52AD">
        <w:rPr>
          <w:bCs/>
        </w:rPr>
        <w:t>Izita</w:t>
      </w:r>
      <w:proofErr w:type="spellEnd"/>
      <w:r w:rsidR="008B52AD" w:rsidRPr="008B52AD">
        <w:rPr>
          <w:bCs/>
        </w:rPr>
        <w:t xml:space="preserve"> Kļaviņa</w:t>
      </w:r>
      <w:r w:rsidR="008B52AD">
        <w:rPr>
          <w:bCs/>
        </w:rPr>
        <w:t xml:space="preserve">, </w:t>
      </w:r>
      <w:r w:rsidR="008B52AD" w:rsidRPr="008B52AD">
        <w:rPr>
          <w:bCs/>
        </w:rPr>
        <w:t>Jana Beķere</w:t>
      </w:r>
      <w:r w:rsidR="008B52AD">
        <w:rPr>
          <w:bCs/>
        </w:rPr>
        <w:t xml:space="preserve">, </w:t>
      </w:r>
      <w:r w:rsidR="008B52AD" w:rsidRPr="008B52AD">
        <w:rPr>
          <w:bCs/>
        </w:rPr>
        <w:t>Juris Graudiņš</w:t>
      </w:r>
      <w:r w:rsidR="008B52AD">
        <w:rPr>
          <w:bCs/>
        </w:rPr>
        <w:t xml:space="preserve">, </w:t>
      </w:r>
      <w:r w:rsidR="008B52AD" w:rsidRPr="008B52AD">
        <w:rPr>
          <w:bCs/>
        </w:rPr>
        <w:t>Jānis Kantoris</w:t>
      </w:r>
      <w:r w:rsidR="008B52AD">
        <w:rPr>
          <w:bCs/>
        </w:rPr>
        <w:t xml:space="preserve">, </w:t>
      </w:r>
      <w:proofErr w:type="spellStart"/>
      <w:r w:rsidR="008B52AD" w:rsidRPr="008B52AD">
        <w:rPr>
          <w:bCs/>
        </w:rPr>
        <w:t>Kamala</w:t>
      </w:r>
      <w:proofErr w:type="spellEnd"/>
      <w:r w:rsidR="008B52AD" w:rsidRPr="008B52AD">
        <w:rPr>
          <w:bCs/>
        </w:rPr>
        <w:t xml:space="preserve"> Antra</w:t>
      </w:r>
      <w:r w:rsidR="008B52AD">
        <w:rPr>
          <w:bCs/>
        </w:rPr>
        <w:t xml:space="preserve">, </w:t>
      </w:r>
      <w:r w:rsidR="008B52AD" w:rsidRPr="008B52AD">
        <w:rPr>
          <w:bCs/>
        </w:rPr>
        <w:t xml:space="preserve">Klinta </w:t>
      </w:r>
      <w:proofErr w:type="spellStart"/>
      <w:r w:rsidR="008B52AD" w:rsidRPr="008B52AD">
        <w:rPr>
          <w:bCs/>
        </w:rPr>
        <w:t>Brojeva</w:t>
      </w:r>
      <w:proofErr w:type="spellEnd"/>
      <w:r w:rsidR="008B52AD">
        <w:rPr>
          <w:bCs/>
        </w:rPr>
        <w:t xml:space="preserve">, </w:t>
      </w:r>
      <w:r w:rsidR="008B52AD" w:rsidRPr="008B52AD">
        <w:rPr>
          <w:bCs/>
        </w:rPr>
        <w:t>Kristiāna Kauliņa</w:t>
      </w:r>
      <w:r w:rsidR="008B52AD">
        <w:rPr>
          <w:bCs/>
        </w:rPr>
        <w:t>,</w:t>
      </w:r>
      <w:r w:rsidR="008B52AD" w:rsidRPr="008B52AD">
        <w:rPr>
          <w:bCs/>
        </w:rPr>
        <w:t xml:space="preserve"> Kristiāna </w:t>
      </w:r>
      <w:proofErr w:type="spellStart"/>
      <w:r w:rsidR="008B52AD" w:rsidRPr="008B52AD">
        <w:rPr>
          <w:bCs/>
        </w:rPr>
        <w:t>Pamše</w:t>
      </w:r>
      <w:proofErr w:type="spellEnd"/>
      <w:r w:rsidR="008B52AD">
        <w:rPr>
          <w:bCs/>
        </w:rPr>
        <w:t xml:space="preserve">, </w:t>
      </w:r>
      <w:r w:rsidR="008B52AD" w:rsidRPr="008B52AD">
        <w:rPr>
          <w:bCs/>
        </w:rPr>
        <w:t xml:space="preserve">Lauma </w:t>
      </w:r>
      <w:proofErr w:type="spellStart"/>
      <w:r w:rsidR="008B52AD" w:rsidRPr="008B52AD">
        <w:rPr>
          <w:bCs/>
        </w:rPr>
        <w:t>Umule</w:t>
      </w:r>
      <w:proofErr w:type="spellEnd"/>
      <w:r w:rsidR="008B52AD" w:rsidRPr="008B52AD">
        <w:rPr>
          <w:bCs/>
        </w:rPr>
        <w:t>-Tauriņa</w:t>
      </w:r>
      <w:r w:rsidR="008B52AD">
        <w:rPr>
          <w:bCs/>
        </w:rPr>
        <w:t xml:space="preserve">, </w:t>
      </w:r>
      <w:r w:rsidR="008B52AD" w:rsidRPr="008B52AD">
        <w:rPr>
          <w:bCs/>
        </w:rPr>
        <w:t>Lāsma Liepiņa</w:t>
      </w:r>
      <w:r w:rsidR="008B52AD">
        <w:rPr>
          <w:bCs/>
        </w:rPr>
        <w:t xml:space="preserve">, </w:t>
      </w:r>
      <w:r w:rsidR="008B52AD" w:rsidRPr="008B52AD">
        <w:rPr>
          <w:bCs/>
        </w:rPr>
        <w:t>Raimonds Straume</w:t>
      </w:r>
      <w:r w:rsidR="008B52AD">
        <w:rPr>
          <w:bCs/>
        </w:rPr>
        <w:t xml:space="preserve">, </w:t>
      </w:r>
      <w:r w:rsidR="008B52AD" w:rsidRPr="008B52AD">
        <w:rPr>
          <w:bCs/>
        </w:rPr>
        <w:t xml:space="preserve">Sandra </w:t>
      </w:r>
      <w:proofErr w:type="spellStart"/>
      <w:r w:rsidR="008B52AD" w:rsidRPr="008B52AD">
        <w:rPr>
          <w:bCs/>
        </w:rPr>
        <w:t>Smiltniece</w:t>
      </w:r>
      <w:proofErr w:type="spellEnd"/>
      <w:r w:rsidR="008B52AD">
        <w:rPr>
          <w:bCs/>
        </w:rPr>
        <w:t xml:space="preserve">, </w:t>
      </w:r>
      <w:r w:rsidR="008B52AD" w:rsidRPr="008B52AD">
        <w:rPr>
          <w:bCs/>
        </w:rPr>
        <w:t xml:space="preserve">Sarma </w:t>
      </w:r>
      <w:proofErr w:type="spellStart"/>
      <w:r w:rsidR="008B52AD" w:rsidRPr="008B52AD">
        <w:rPr>
          <w:bCs/>
        </w:rPr>
        <w:t>Kacara</w:t>
      </w:r>
      <w:proofErr w:type="spellEnd"/>
      <w:r w:rsidR="008B52AD">
        <w:rPr>
          <w:bCs/>
        </w:rPr>
        <w:t xml:space="preserve">, </w:t>
      </w:r>
      <w:r w:rsidR="008B52AD" w:rsidRPr="008B52AD">
        <w:rPr>
          <w:bCs/>
        </w:rPr>
        <w:t>Ģirts Ieleja</w:t>
      </w:r>
      <w:r w:rsidR="008B52AD">
        <w:rPr>
          <w:bCs/>
        </w:rPr>
        <w:t>.</w:t>
      </w:r>
    </w:p>
    <w:p w:rsidR="00D86118" w:rsidRDefault="00D86118" w:rsidP="00305483">
      <w:pPr>
        <w:rPr>
          <w:bCs/>
        </w:rPr>
      </w:pPr>
    </w:p>
    <w:p w:rsidR="007414E9" w:rsidRDefault="007414E9" w:rsidP="00305483">
      <w:pPr>
        <w:rPr>
          <w:bCs/>
        </w:rPr>
      </w:pPr>
    </w:p>
    <w:p w:rsidR="007414E9" w:rsidRPr="00120D07" w:rsidRDefault="007414E9" w:rsidP="007414E9">
      <w:pPr>
        <w:keepNext/>
        <w:suppressAutoHyphens/>
        <w:jc w:val="center"/>
        <w:outlineLvl w:val="0"/>
        <w:rPr>
          <w:rFonts w:eastAsia="Times New Roman"/>
          <w:b/>
          <w:bCs/>
          <w:szCs w:val="24"/>
        </w:rPr>
      </w:pPr>
      <w:r>
        <w:rPr>
          <w:rFonts w:eastAsia="Times New Roman"/>
          <w:b/>
          <w:bCs/>
          <w:szCs w:val="24"/>
        </w:rPr>
        <w:t>1</w:t>
      </w:r>
      <w:r w:rsidRPr="00120D07">
        <w:rPr>
          <w:rFonts w:eastAsia="Times New Roman"/>
          <w:b/>
          <w:bCs/>
          <w:szCs w:val="24"/>
        </w:rPr>
        <w:t>.</w:t>
      </w:r>
    </w:p>
    <w:p w:rsidR="007414E9" w:rsidRPr="00EB1B95" w:rsidRDefault="00EB1B95" w:rsidP="00EB1B95">
      <w:pPr>
        <w:pBdr>
          <w:bottom w:val="single" w:sz="4" w:space="1" w:color="auto"/>
        </w:pBdr>
        <w:rPr>
          <w:b/>
          <w:bCs/>
        </w:rPr>
      </w:pPr>
      <w:r w:rsidRPr="00EB1B95">
        <w:rPr>
          <w:b/>
          <w:bCs/>
        </w:rPr>
        <w:t>Par darba kārtību</w:t>
      </w:r>
    </w:p>
    <w:p w:rsidR="007414E9" w:rsidRDefault="00EB1B95" w:rsidP="00EB1B95">
      <w:pPr>
        <w:jc w:val="center"/>
        <w:rPr>
          <w:bCs/>
        </w:rPr>
      </w:pPr>
      <w:r>
        <w:rPr>
          <w:bCs/>
        </w:rPr>
        <w:t xml:space="preserve">Ziņo Sigita </w:t>
      </w:r>
      <w:proofErr w:type="spellStart"/>
      <w:r>
        <w:rPr>
          <w:bCs/>
        </w:rPr>
        <w:t>Upmale</w:t>
      </w:r>
      <w:proofErr w:type="spellEnd"/>
    </w:p>
    <w:p w:rsidR="007414E9" w:rsidRDefault="007414E9" w:rsidP="00305483">
      <w:pPr>
        <w:rPr>
          <w:bCs/>
        </w:rPr>
      </w:pPr>
    </w:p>
    <w:p w:rsidR="00EB1B95" w:rsidRPr="00D86118" w:rsidRDefault="00EB1B95" w:rsidP="00D86118">
      <w:pPr>
        <w:ind w:firstLine="720"/>
        <w:rPr>
          <w:rFonts w:eastAsia="Times New Roman"/>
          <w:b/>
          <w:bCs/>
          <w:szCs w:val="24"/>
          <w:lang w:eastAsia="lv-LV"/>
        </w:rPr>
      </w:pPr>
      <w:r w:rsidRPr="00D86118">
        <w:rPr>
          <w:szCs w:val="24"/>
          <w:lang w:eastAsia="lv-LV"/>
        </w:rPr>
        <w:t>Iepazinusies</w:t>
      </w:r>
      <w:r w:rsidRPr="00D86118">
        <w:rPr>
          <w:rFonts w:eastAsia="Times New Roman"/>
          <w:szCs w:val="24"/>
          <w:lang w:eastAsia="lv-LV"/>
        </w:rPr>
        <w:t xml:space="preserve"> ar </w:t>
      </w:r>
      <w:r w:rsidRPr="00D86118">
        <w:rPr>
          <w:rFonts w:eastAsiaTheme="minorHAnsi"/>
          <w:szCs w:val="24"/>
          <w:lang w:eastAsia="lv-LV"/>
        </w:rPr>
        <w:t xml:space="preserve">Limbažu novada pašvaldības </w:t>
      </w:r>
      <w:r w:rsidRPr="00D86118">
        <w:rPr>
          <w:szCs w:val="24"/>
          <w:lang w:eastAsia="lv-LV"/>
        </w:rPr>
        <w:t xml:space="preserve">Domes priekšsēdētājas S. </w:t>
      </w:r>
      <w:proofErr w:type="spellStart"/>
      <w:r w:rsidRPr="00D86118">
        <w:rPr>
          <w:szCs w:val="24"/>
          <w:lang w:eastAsia="lv-LV"/>
        </w:rPr>
        <w:t>Upmales</w:t>
      </w:r>
      <w:proofErr w:type="spellEnd"/>
      <w:r w:rsidRPr="00D86118">
        <w:rPr>
          <w:szCs w:val="24"/>
          <w:lang w:eastAsia="lv-LV"/>
        </w:rPr>
        <w:t xml:space="preserve"> priekšlikumu apstiprināt sēdes darba kārtību, </w:t>
      </w:r>
      <w:r w:rsidRPr="00D86118">
        <w:rPr>
          <w:rFonts w:eastAsia="Times New Roman" w:cs="Tahoma"/>
          <w:b/>
          <w:kern w:val="1"/>
          <w:szCs w:val="24"/>
          <w:lang w:eastAsia="hi-IN" w:bidi="hi-IN"/>
        </w:rPr>
        <w:t>a</w:t>
      </w:r>
      <w:r w:rsidRPr="00D86118">
        <w:rPr>
          <w:rFonts w:eastAsia="Times New Roman"/>
          <w:b/>
          <w:bCs/>
          <w:szCs w:val="24"/>
          <w:lang w:eastAsia="lv-LV"/>
        </w:rPr>
        <w:t>tklāti balsojot: PAR</w:t>
      </w:r>
      <w:r w:rsidRPr="00D86118">
        <w:rPr>
          <w:rFonts w:eastAsia="Times New Roman"/>
          <w:szCs w:val="24"/>
          <w:lang w:eastAsia="lv-LV"/>
        </w:rPr>
        <w:t xml:space="preserve"> – 1</w:t>
      </w:r>
      <w:r w:rsidR="00D86118" w:rsidRPr="00D86118">
        <w:rPr>
          <w:rFonts w:eastAsia="Times New Roman"/>
          <w:szCs w:val="24"/>
          <w:lang w:eastAsia="lv-LV"/>
        </w:rPr>
        <w:t>2</w:t>
      </w:r>
      <w:r w:rsidRPr="00D86118">
        <w:rPr>
          <w:rFonts w:eastAsia="Times New Roman"/>
          <w:szCs w:val="24"/>
          <w:lang w:eastAsia="lv-LV"/>
        </w:rPr>
        <w:t xml:space="preserve"> deputāti (</w:t>
      </w:r>
      <w:r w:rsidR="00D86118" w:rsidRPr="00D86118">
        <w:rPr>
          <w:szCs w:val="24"/>
        </w:rPr>
        <w:t xml:space="preserve">Edžus Arums, Aigars </w:t>
      </w:r>
      <w:proofErr w:type="spellStart"/>
      <w:r w:rsidR="00D86118" w:rsidRPr="00D86118">
        <w:rPr>
          <w:szCs w:val="24"/>
        </w:rPr>
        <w:t>Legzdiņš</w:t>
      </w:r>
      <w:proofErr w:type="spellEnd"/>
      <w:r w:rsidR="00D86118" w:rsidRPr="00D86118">
        <w:rPr>
          <w:szCs w:val="24"/>
        </w:rPr>
        <w:t xml:space="preserve">, Dāvis Melnalksnis, Jānis Remess, Baiba </w:t>
      </w:r>
      <w:proofErr w:type="spellStart"/>
      <w:r w:rsidR="00D86118" w:rsidRPr="00D86118">
        <w:rPr>
          <w:szCs w:val="24"/>
        </w:rPr>
        <w:t>Siktāre</w:t>
      </w:r>
      <w:proofErr w:type="spellEnd"/>
      <w:r w:rsidR="00D86118">
        <w:rPr>
          <w:szCs w:val="24"/>
        </w:rPr>
        <w:t>,</w:t>
      </w:r>
      <w:r w:rsidR="00D86118" w:rsidRPr="00D86118">
        <w:rPr>
          <w:szCs w:val="24"/>
        </w:rPr>
        <w:t xml:space="preserve"> Dagnis </w:t>
      </w:r>
      <w:proofErr w:type="spellStart"/>
      <w:r w:rsidR="00D86118" w:rsidRPr="00D86118">
        <w:rPr>
          <w:szCs w:val="24"/>
        </w:rPr>
        <w:t>Straubergs</w:t>
      </w:r>
      <w:proofErr w:type="spellEnd"/>
      <w:r w:rsidR="00D86118" w:rsidRPr="00D86118">
        <w:rPr>
          <w:szCs w:val="24"/>
        </w:rPr>
        <w:t xml:space="preserve">, Sigita </w:t>
      </w:r>
      <w:proofErr w:type="spellStart"/>
      <w:r w:rsidR="00D86118" w:rsidRPr="00D86118">
        <w:rPr>
          <w:szCs w:val="24"/>
        </w:rPr>
        <w:t>Upmale</w:t>
      </w:r>
      <w:proofErr w:type="spellEnd"/>
      <w:r w:rsidR="00D86118" w:rsidRPr="00D86118">
        <w:rPr>
          <w:szCs w:val="24"/>
        </w:rPr>
        <w:t xml:space="preserve">, Ģirts Vilciņš, Roberts </w:t>
      </w:r>
      <w:proofErr w:type="spellStart"/>
      <w:r w:rsidR="00D86118" w:rsidRPr="00D86118">
        <w:rPr>
          <w:szCs w:val="24"/>
        </w:rPr>
        <w:t>Viziņš</w:t>
      </w:r>
      <w:proofErr w:type="spellEnd"/>
      <w:r w:rsidR="00D86118" w:rsidRPr="00D86118">
        <w:rPr>
          <w:szCs w:val="24"/>
        </w:rPr>
        <w:t xml:space="preserve">, Andis Zaļaiskalns, Diāna Zaļupe, Edmunds </w:t>
      </w:r>
      <w:proofErr w:type="spellStart"/>
      <w:r w:rsidR="00D86118" w:rsidRPr="00D86118">
        <w:rPr>
          <w:szCs w:val="24"/>
        </w:rPr>
        <w:t>Zeidmanis</w:t>
      </w:r>
      <w:proofErr w:type="spellEnd"/>
      <w:r w:rsidRPr="00D86118">
        <w:t>)</w:t>
      </w:r>
      <w:r w:rsidRPr="00D86118">
        <w:rPr>
          <w:rFonts w:eastAsia="Times New Roman"/>
          <w:bCs/>
          <w:szCs w:val="24"/>
          <w:lang w:eastAsia="lv-LV"/>
        </w:rPr>
        <w:t>,</w:t>
      </w:r>
      <w:r w:rsidRPr="00D86118">
        <w:t xml:space="preserve"> </w:t>
      </w:r>
      <w:r w:rsidRPr="00D86118">
        <w:rPr>
          <w:rFonts w:eastAsia="Times New Roman"/>
          <w:b/>
          <w:bCs/>
          <w:szCs w:val="24"/>
          <w:lang w:eastAsia="lv-LV"/>
        </w:rPr>
        <w:t xml:space="preserve">PRET – </w:t>
      </w:r>
      <w:r w:rsidRPr="00D86118">
        <w:rPr>
          <w:rFonts w:eastAsia="Times New Roman"/>
          <w:bCs/>
          <w:szCs w:val="24"/>
          <w:lang w:eastAsia="lv-LV"/>
        </w:rPr>
        <w:t>nav,</w:t>
      </w:r>
      <w:r w:rsidRPr="00D86118">
        <w:t xml:space="preserve"> </w:t>
      </w:r>
      <w:r w:rsidRPr="00D86118">
        <w:rPr>
          <w:rFonts w:eastAsia="Times New Roman"/>
          <w:b/>
          <w:bCs/>
          <w:szCs w:val="24"/>
          <w:lang w:eastAsia="lv-LV"/>
        </w:rPr>
        <w:t>ATTURAS –</w:t>
      </w:r>
      <w:r w:rsidRPr="00D86118">
        <w:rPr>
          <w:rFonts w:eastAsia="Times New Roman"/>
          <w:szCs w:val="24"/>
          <w:lang w:eastAsia="lv-LV"/>
        </w:rPr>
        <w:t xml:space="preserve"> nav, Limbažu novada pašvaldības dome</w:t>
      </w:r>
      <w:r w:rsidRPr="00D86118">
        <w:rPr>
          <w:rFonts w:eastAsia="Times New Roman"/>
          <w:b/>
          <w:bCs/>
          <w:szCs w:val="24"/>
          <w:lang w:eastAsia="lv-LV"/>
        </w:rPr>
        <w:t xml:space="preserve"> NOLEMJ:</w:t>
      </w:r>
    </w:p>
    <w:p w:rsidR="00EB1B95" w:rsidRPr="00A04889" w:rsidRDefault="00EB1B95" w:rsidP="00EB1B95">
      <w:pPr>
        <w:suppressAutoHyphens/>
        <w:ind w:firstLine="720"/>
        <w:rPr>
          <w:rFonts w:eastAsia="Times New Roman"/>
          <w:b/>
          <w:bCs/>
          <w:szCs w:val="24"/>
          <w:lang w:eastAsia="lv-LV"/>
        </w:rPr>
      </w:pPr>
    </w:p>
    <w:p w:rsidR="00EB1B95" w:rsidRPr="00A04889" w:rsidRDefault="00EB1B95" w:rsidP="00EB1B95">
      <w:pPr>
        <w:suppressAutoHyphens/>
        <w:rPr>
          <w:rFonts w:eastAsia="Times New Roman"/>
          <w:bCs/>
          <w:szCs w:val="24"/>
          <w:lang w:eastAsia="lv-LV"/>
        </w:rPr>
      </w:pPr>
      <w:r w:rsidRPr="00A04889">
        <w:rPr>
          <w:rFonts w:eastAsia="Times New Roman"/>
          <w:bCs/>
          <w:szCs w:val="24"/>
          <w:lang w:eastAsia="lv-LV"/>
        </w:rPr>
        <w:t>apstiprināt šādu sēdes darba kārtību:</w:t>
      </w:r>
    </w:p>
    <w:p w:rsidR="00D03993" w:rsidRPr="00D03993" w:rsidRDefault="00D03993" w:rsidP="00D03993">
      <w:pPr>
        <w:pStyle w:val="Sarakstarindkopa"/>
        <w:numPr>
          <w:ilvl w:val="0"/>
          <w:numId w:val="23"/>
        </w:numPr>
        <w:ind w:left="357" w:hanging="357"/>
        <w:rPr>
          <w:rFonts w:eastAsia="Times New Roman"/>
          <w:color w:val="000000"/>
          <w:szCs w:val="24"/>
          <w:lang w:eastAsia="lv-LV"/>
        </w:rPr>
      </w:pPr>
      <w:r w:rsidRPr="00D03993">
        <w:rPr>
          <w:rFonts w:eastAsia="Times New Roman"/>
          <w:noProof/>
          <w:color w:val="000000"/>
          <w:szCs w:val="24"/>
          <w:lang w:eastAsia="lv-LV"/>
        </w:rPr>
        <w:t>Par darba kārtību.</w:t>
      </w:r>
    </w:p>
    <w:p w:rsidR="00D03993" w:rsidRPr="00D03993" w:rsidRDefault="00D03993" w:rsidP="00D03993">
      <w:pPr>
        <w:pStyle w:val="Sarakstarindkopa"/>
        <w:numPr>
          <w:ilvl w:val="0"/>
          <w:numId w:val="23"/>
        </w:numPr>
        <w:ind w:left="357" w:hanging="357"/>
        <w:rPr>
          <w:rFonts w:eastAsia="Times New Roman"/>
          <w:color w:val="000000"/>
          <w:szCs w:val="24"/>
          <w:lang w:eastAsia="lv-LV"/>
        </w:rPr>
      </w:pPr>
      <w:r w:rsidRPr="00D03993">
        <w:rPr>
          <w:rFonts w:eastAsia="Times New Roman"/>
          <w:noProof/>
          <w:color w:val="000000"/>
          <w:szCs w:val="24"/>
          <w:lang w:eastAsia="lv-LV"/>
        </w:rPr>
        <w:t>Par finansējuma piešķiršanu projekta "Atbalsta pasākumi cilvēkiem ar invaliditāti mājokļu vides pieejamības nodrošināšanai Limbažu novadā" Nr. 3.1.2.1.i.0/2/24/I/CFLA/038 īstenošanai.</w:t>
      </w:r>
    </w:p>
    <w:p w:rsidR="00D03993" w:rsidRPr="00D03993" w:rsidRDefault="00D03993" w:rsidP="00D03993">
      <w:pPr>
        <w:pStyle w:val="Sarakstarindkopa"/>
        <w:numPr>
          <w:ilvl w:val="0"/>
          <w:numId w:val="23"/>
        </w:numPr>
        <w:ind w:left="357" w:hanging="357"/>
        <w:rPr>
          <w:rFonts w:eastAsia="Times New Roman"/>
          <w:color w:val="000000"/>
          <w:szCs w:val="24"/>
          <w:lang w:eastAsia="lv-LV"/>
        </w:rPr>
      </w:pPr>
      <w:r w:rsidRPr="00D03993">
        <w:rPr>
          <w:rFonts w:eastAsia="Times New Roman"/>
          <w:noProof/>
          <w:color w:val="000000"/>
          <w:szCs w:val="24"/>
          <w:lang w:eastAsia="lv-LV"/>
        </w:rPr>
        <w:t>Par projekta “Jauns basketbola laukums nākamajām zvaigznēm” sagatavošanu un iesniegšanu.</w:t>
      </w:r>
    </w:p>
    <w:p w:rsidR="00D03993" w:rsidRPr="00D03993" w:rsidRDefault="00D03993" w:rsidP="00D03993">
      <w:pPr>
        <w:rPr>
          <w:rFonts w:eastAsia="Times New Roman"/>
          <w:szCs w:val="24"/>
          <w:lang w:eastAsia="lv-LV"/>
        </w:rPr>
      </w:pPr>
    </w:p>
    <w:p w:rsidR="00EB1B95" w:rsidRDefault="00D86118" w:rsidP="00305483">
      <w:pPr>
        <w:rPr>
          <w:bCs/>
        </w:rPr>
      </w:pPr>
      <w:r>
        <w:rPr>
          <w:bCs/>
        </w:rPr>
        <w:t xml:space="preserve">Darbu sēdē uzsāk deputāti Andris Garklāvs un Ziedonis </w:t>
      </w:r>
      <w:proofErr w:type="spellStart"/>
      <w:r>
        <w:rPr>
          <w:bCs/>
        </w:rPr>
        <w:t>Rubezis</w:t>
      </w:r>
      <w:proofErr w:type="spellEnd"/>
      <w:r>
        <w:rPr>
          <w:bCs/>
        </w:rPr>
        <w:t>.</w:t>
      </w:r>
    </w:p>
    <w:p w:rsidR="00D86118" w:rsidRDefault="00D86118" w:rsidP="00305483">
      <w:pPr>
        <w:rPr>
          <w:bCs/>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D86118">
        <w:rPr>
          <w:rFonts w:eastAsia="Times New Roman"/>
          <w:b/>
          <w:bCs/>
          <w:szCs w:val="24"/>
          <w:lang w:eastAsia="lv-LV"/>
        </w:rPr>
        <w:t>258</w:t>
      </w:r>
    </w:p>
    <w:p w:rsidR="00DD0C29" w:rsidRPr="00120D07" w:rsidRDefault="007414E9" w:rsidP="00DD0C29">
      <w:pPr>
        <w:keepNext/>
        <w:suppressAutoHyphens/>
        <w:jc w:val="center"/>
        <w:outlineLvl w:val="0"/>
        <w:rPr>
          <w:rFonts w:eastAsia="Times New Roman"/>
          <w:b/>
          <w:bCs/>
          <w:szCs w:val="24"/>
        </w:rPr>
      </w:pPr>
      <w:r>
        <w:rPr>
          <w:rFonts w:eastAsia="Times New Roman"/>
          <w:b/>
          <w:bCs/>
          <w:szCs w:val="24"/>
        </w:rPr>
        <w:t>2</w:t>
      </w:r>
      <w:r w:rsidR="00DD0C29" w:rsidRPr="00120D07">
        <w:rPr>
          <w:rFonts w:eastAsia="Times New Roman"/>
          <w:b/>
          <w:bCs/>
          <w:szCs w:val="24"/>
        </w:rPr>
        <w:t>.</w:t>
      </w:r>
    </w:p>
    <w:p w:rsidR="00D86118" w:rsidRPr="00D86118" w:rsidRDefault="00D86118" w:rsidP="00D86118">
      <w:pPr>
        <w:pBdr>
          <w:bottom w:val="single" w:sz="6" w:space="1" w:color="auto"/>
        </w:pBdr>
        <w:rPr>
          <w:rFonts w:eastAsia="Times New Roman"/>
          <w:b/>
          <w:bCs/>
          <w:szCs w:val="24"/>
          <w:lang w:eastAsia="lv-LV"/>
        </w:rPr>
      </w:pPr>
      <w:r w:rsidRPr="00D86118">
        <w:rPr>
          <w:rFonts w:eastAsia="Times New Roman"/>
          <w:b/>
          <w:bCs/>
          <w:noProof/>
          <w:szCs w:val="24"/>
          <w:lang w:eastAsia="lv-LV"/>
        </w:rPr>
        <w:t>Par finansējuma piešķiršanu projekta "Atbalsta pasākumi cilvēkiem ar invaliditāti mājokļu vides pieejamības nodrošināšanai Limbažu novadā" Nr. 3.1.2.1.i.0/2/24/I/CFLA/038 īstenošanai</w:t>
      </w:r>
    </w:p>
    <w:p w:rsidR="00D86118" w:rsidRPr="00D86118" w:rsidRDefault="00D86118" w:rsidP="00D86118">
      <w:pPr>
        <w:jc w:val="center"/>
        <w:rPr>
          <w:rFonts w:eastAsia="Times New Roman"/>
          <w:szCs w:val="24"/>
          <w:lang w:eastAsia="lv-LV"/>
        </w:rPr>
      </w:pPr>
      <w:r w:rsidRPr="00D86118">
        <w:rPr>
          <w:rFonts w:eastAsia="Times New Roman"/>
          <w:szCs w:val="24"/>
          <w:lang w:eastAsia="lv-LV"/>
        </w:rPr>
        <w:t xml:space="preserve">Ziņo </w:t>
      </w:r>
      <w:r w:rsidRPr="00D86118">
        <w:rPr>
          <w:rFonts w:eastAsia="Times New Roman"/>
          <w:noProof/>
          <w:szCs w:val="24"/>
          <w:lang w:eastAsia="lv-LV"/>
        </w:rPr>
        <w:t>Anna Siliņa-Garklāva</w:t>
      </w:r>
    </w:p>
    <w:p w:rsidR="00D86118" w:rsidRPr="00D86118" w:rsidRDefault="00D86118" w:rsidP="00D86118">
      <w:pPr>
        <w:rPr>
          <w:rFonts w:eastAsia="Times New Roman"/>
          <w:szCs w:val="24"/>
          <w:lang w:eastAsia="lv-LV"/>
        </w:rPr>
      </w:pPr>
    </w:p>
    <w:p w:rsidR="00D86118" w:rsidRPr="00D86118" w:rsidRDefault="00D86118" w:rsidP="00D86118">
      <w:pPr>
        <w:ind w:firstLine="720"/>
        <w:rPr>
          <w:rFonts w:eastAsia="Times New Roman"/>
          <w:szCs w:val="24"/>
          <w:lang w:eastAsia="lv-LV"/>
        </w:rPr>
      </w:pPr>
      <w:r w:rsidRPr="00D86118">
        <w:rPr>
          <w:rFonts w:eastAsia="Times New Roman"/>
          <w:szCs w:val="24"/>
          <w:lang w:eastAsia="lv-LV"/>
        </w:rPr>
        <w:t>Limbažu novada pašvaldība (turpmāk – Pašvaldība) īsteno projektu “</w:t>
      </w:r>
      <w:r w:rsidRPr="00D86118">
        <w:rPr>
          <w:rFonts w:eastAsia="Times New Roman"/>
          <w:bCs/>
          <w:noProof/>
          <w:szCs w:val="24"/>
          <w:lang w:eastAsia="lv-LV"/>
        </w:rPr>
        <w:t>Atbalsta pasākumi cilvēkiem ar invaliditāti mājokļu vides pieejamības nodrošināšanai Limbažu novadā</w:t>
      </w:r>
      <w:r w:rsidRPr="00D86118">
        <w:rPr>
          <w:rFonts w:eastAsia="Times New Roman"/>
          <w:szCs w:val="24"/>
          <w:lang w:eastAsia="lv-LV"/>
        </w:rPr>
        <w:t xml:space="preserve">” Nr. 3.1.2.1.i.0/2/24/I/CFLA/038 (turpmāk – Projekts). Projekta attiecināmās izmaksas noteiktas 132 737,34 EUR, tajā skaitā Atveseļošanas fonda finansējums 109 794 EUR un Valsts budžeta finansējums 22 943,34 EUR. </w:t>
      </w:r>
    </w:p>
    <w:p w:rsidR="00D86118" w:rsidRPr="00D86118" w:rsidRDefault="00D86118" w:rsidP="00D86118">
      <w:pPr>
        <w:ind w:firstLine="720"/>
        <w:rPr>
          <w:rFonts w:eastAsia="Times New Roman"/>
          <w:szCs w:val="24"/>
          <w:lang w:eastAsia="lv-LV"/>
        </w:rPr>
      </w:pPr>
      <w:r w:rsidRPr="00D86118">
        <w:rPr>
          <w:rFonts w:eastAsia="Times New Roman"/>
          <w:szCs w:val="24"/>
          <w:lang w:eastAsia="lv-LV"/>
        </w:rPr>
        <w:t>Ar Limbažu novada domes 29.01.2026. lēmumu Nr. 23 “</w:t>
      </w:r>
      <w:r w:rsidRPr="00D86118">
        <w:rPr>
          <w:rFonts w:eastAsia="Times New Roman"/>
          <w:bCs/>
          <w:noProof/>
          <w:szCs w:val="24"/>
          <w:lang w:eastAsia="lv-LV"/>
        </w:rPr>
        <w:t>Par finansējuma piešķiršanu projekta "Atbalsta pasākumi cilvēkiem ar invaliditāti mājokļu vides pieejamības nodrošināšanai Limbažu novadā" Nr. 3.1.2.1.i.0/2/24/I/CFLA/038 īstenošanai</w:t>
      </w:r>
      <w:r w:rsidRPr="00D86118">
        <w:rPr>
          <w:rFonts w:eastAsia="Times New Roman"/>
          <w:szCs w:val="24"/>
          <w:lang w:eastAsia="lv-LV"/>
        </w:rPr>
        <w:t>”</w:t>
      </w:r>
      <w:r w:rsidRPr="00D86118">
        <w:rPr>
          <w:rFonts w:eastAsia="Times New Roman"/>
          <w:b/>
          <w:szCs w:val="24"/>
          <w:lang w:eastAsia="lv-LV"/>
        </w:rPr>
        <w:t xml:space="preserve"> </w:t>
      </w:r>
      <w:r w:rsidRPr="00D86118">
        <w:rPr>
          <w:rFonts w:eastAsia="Times New Roman"/>
          <w:bCs/>
          <w:szCs w:val="24"/>
          <w:lang w:eastAsia="lv-LV"/>
        </w:rPr>
        <w:t>(protokols Nr.1, 24.)</w:t>
      </w:r>
      <w:r w:rsidRPr="00D86118">
        <w:rPr>
          <w:rFonts w:eastAsia="Times New Roman"/>
          <w:szCs w:val="24"/>
          <w:lang w:eastAsia="lv-LV"/>
        </w:rPr>
        <w:t xml:space="preserve"> projektam piešķirts Limbažu novada pašvaldības finansējums 15 389,63 EUR, kā rezultātā kopējās projekta izmaksas noteiktas 148 126,97 EUR.</w:t>
      </w:r>
    </w:p>
    <w:p w:rsidR="00D86118" w:rsidRPr="00D86118" w:rsidRDefault="00D86118" w:rsidP="00D86118">
      <w:pPr>
        <w:ind w:firstLine="720"/>
        <w:rPr>
          <w:rFonts w:eastAsia="Times New Roman" w:cs="Calibri"/>
          <w:szCs w:val="24"/>
          <w:lang w:eastAsia="lv-LV"/>
        </w:rPr>
      </w:pPr>
      <w:r w:rsidRPr="00D86118">
        <w:rPr>
          <w:rFonts w:eastAsia="Times New Roman" w:cs="Calibri"/>
          <w:szCs w:val="24"/>
          <w:lang w:eastAsia="lv-LV"/>
        </w:rPr>
        <w:t xml:space="preserve">Projektā iekļautajos sešos mājokļos galvenie plānotie uzlabojumi ir </w:t>
      </w:r>
      <w:proofErr w:type="spellStart"/>
      <w:r w:rsidRPr="00D86118">
        <w:rPr>
          <w:rFonts w:eastAsia="Times New Roman" w:cs="Calibri"/>
          <w:szCs w:val="24"/>
          <w:lang w:eastAsia="lv-LV"/>
        </w:rPr>
        <w:t>uzbrauktuvju</w:t>
      </w:r>
      <w:proofErr w:type="spellEnd"/>
      <w:r w:rsidRPr="00D86118">
        <w:rPr>
          <w:rFonts w:eastAsia="Times New Roman" w:cs="Calibri"/>
          <w:szCs w:val="24"/>
          <w:lang w:eastAsia="lv-LV"/>
        </w:rPr>
        <w:t xml:space="preserve"> izveide, sanitāro mezglu pārplānošana, mājokļa grīdas līmeņu izlīdzināšana un durvju paplašināšana, lai personas ar kustību traucējumiem bez citu atbalsta varētu iekļūt un izkļūt no mājokļa, kā arī patstāvīgi veikt pašaprūpes aktivitātes. </w:t>
      </w:r>
    </w:p>
    <w:p w:rsidR="00D86118" w:rsidRPr="00D86118" w:rsidRDefault="00D86118" w:rsidP="00D86118">
      <w:pPr>
        <w:ind w:firstLine="720"/>
        <w:rPr>
          <w:rFonts w:eastAsia="Times New Roman"/>
          <w:szCs w:val="24"/>
          <w:lang w:eastAsia="lv-LV"/>
        </w:rPr>
      </w:pPr>
      <w:r w:rsidRPr="00D86118">
        <w:rPr>
          <w:rFonts w:eastAsia="Times New Roman"/>
          <w:szCs w:val="24"/>
          <w:lang w:eastAsia="lv-LV"/>
        </w:rPr>
        <w:t xml:space="preserve">Projektējot mājokļu pielāgojumus, sertificēti speciālisti tos plānojuši atbilstoši Projektā pieejamam finansējumam. Tomēr iepirkumu rezultātā kopējās būvniecības izmaksas ir augstākas par projektēšanas laikā prognozētajām. </w:t>
      </w:r>
    </w:p>
    <w:p w:rsidR="00D86118" w:rsidRPr="00D86118" w:rsidRDefault="00D86118" w:rsidP="00D86118">
      <w:pPr>
        <w:ind w:firstLine="720"/>
        <w:rPr>
          <w:rFonts w:eastAsia="Times New Roman"/>
          <w:szCs w:val="24"/>
          <w:lang w:eastAsia="lv-LV"/>
        </w:rPr>
      </w:pPr>
      <w:r w:rsidRPr="00D86118">
        <w:rPr>
          <w:rFonts w:eastAsia="Times New Roman"/>
          <w:szCs w:val="24"/>
          <w:lang w:eastAsia="lv-LV"/>
        </w:rPr>
        <w:t>Projekta kopējās izmaksas veido:</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lastRenderedPageBreak/>
        <w:t xml:space="preserve">11.03.2024. līgums Nr. 4.5/3 ar SIA “Limbažu slimnīca” par </w:t>
      </w:r>
      <w:proofErr w:type="spellStart"/>
      <w:r w:rsidRPr="00D86118">
        <w:rPr>
          <w:rFonts w:eastAsia="Times New Roman"/>
          <w:szCs w:val="24"/>
          <w:lang w:eastAsia="lv-LV"/>
        </w:rPr>
        <w:t>ergoterapeita</w:t>
      </w:r>
      <w:proofErr w:type="spellEnd"/>
      <w:r w:rsidRPr="00D86118">
        <w:rPr>
          <w:rFonts w:eastAsia="Times New Roman"/>
          <w:szCs w:val="24"/>
          <w:lang w:eastAsia="lv-LV"/>
        </w:rPr>
        <w:t xml:space="preserve"> pakalpojumiem mājokļu izvērtēšanā, 324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17.06.2025. līgums Nr. 4.10.1/25/23 ar SIA “OKD-PROJEKTI” par mājokļa pielāgojumu projektēšanu Limbažos, Jaunā ielā 19A un 21, 6098,40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17.06.2025. līgums Nr. 4.10.1/25/24 ar SIA “OKD-PROJEKTI” par mājokļa pielāgojumu projektēšanu un autoruzraudzību Staicelē, Lielā ielā 25, 4410,45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17.06.2025. līgums Nr. 4.10.1/25/25 ar SIA “OKD-PROJEKTI” par mājokļa pielāgojumu projektēšanu Viļķenes pagastā, 3630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17.06.2025. līgums Nr. 4.10.1/25/28 ar SIA “OKD-PROJEKTI” par 2 mājokļu pielāgojumu projektēšanu Tūjā, Liedaga ielā 8, 6316,20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03.12.2025. līgums Nr. 4.10.8/25/34 ar SIA “</w:t>
      </w:r>
      <w:proofErr w:type="spellStart"/>
      <w:r w:rsidRPr="00D86118">
        <w:rPr>
          <w:rFonts w:eastAsia="Times New Roman"/>
          <w:szCs w:val="24"/>
          <w:lang w:eastAsia="lv-LV"/>
        </w:rPr>
        <w:t>Warss</w:t>
      </w:r>
      <w:proofErr w:type="spellEnd"/>
      <w:r w:rsidRPr="00D86118">
        <w:rPr>
          <w:rFonts w:eastAsia="Times New Roman"/>
          <w:szCs w:val="24"/>
          <w:lang w:eastAsia="lv-LV"/>
        </w:rPr>
        <w:t>+” par mājokļa pielāgošanas darbu Viļķenes pagastā būvuzraudzību, 1173,70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06.12.2025. līgums Nr. 4.10.1/25/77 un 02.02.2026. vienošanās Nr. 4.10.1/26/3 ar SIA “PRIME WORK” par mājokļa pielāgošanas būvdarbiem Limbažos, Jaunā ielā 19A, 15 203,61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11.12.2025. līgums Nr. 4.10.1/25/80 ar SIA “REA Būve” par mājokļa pielāgošanas būvdarbiem Viļķenes pagastā, 32 708,82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03.03.2026. līgums Nr. 4.10.3/26/19 ar SIA “</w:t>
      </w:r>
      <w:proofErr w:type="spellStart"/>
      <w:r w:rsidRPr="00D86118">
        <w:rPr>
          <w:rFonts w:eastAsia="Times New Roman"/>
          <w:szCs w:val="24"/>
          <w:lang w:eastAsia="lv-LV"/>
        </w:rPr>
        <w:t>Golan</w:t>
      </w:r>
      <w:proofErr w:type="spellEnd"/>
      <w:r w:rsidRPr="00D86118">
        <w:rPr>
          <w:rFonts w:eastAsia="Times New Roman"/>
          <w:szCs w:val="24"/>
          <w:lang w:eastAsia="lv-LV"/>
        </w:rPr>
        <w:t xml:space="preserve"> </w:t>
      </w:r>
      <w:proofErr w:type="spellStart"/>
      <w:r w:rsidRPr="00D86118">
        <w:rPr>
          <w:rFonts w:eastAsia="Times New Roman"/>
          <w:szCs w:val="24"/>
          <w:lang w:eastAsia="lv-LV"/>
        </w:rPr>
        <w:t>Group</w:t>
      </w:r>
      <w:proofErr w:type="spellEnd"/>
      <w:r w:rsidRPr="00D86118">
        <w:rPr>
          <w:rFonts w:eastAsia="Times New Roman"/>
          <w:szCs w:val="24"/>
          <w:lang w:eastAsia="lv-LV"/>
        </w:rPr>
        <w:t>” par vannas pacēlāja piegādi mājoklim Limbažos, Jaunā ielā 19, 417,45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19.03.2026. līgums Nr. 4.10.8/26/6 ar SIA “</w:t>
      </w:r>
      <w:proofErr w:type="spellStart"/>
      <w:r w:rsidRPr="00D86118">
        <w:rPr>
          <w:rFonts w:eastAsia="Times New Roman"/>
          <w:szCs w:val="24"/>
          <w:lang w:eastAsia="lv-LV"/>
        </w:rPr>
        <w:t>Allsale</w:t>
      </w:r>
      <w:proofErr w:type="spellEnd"/>
      <w:r w:rsidRPr="00D86118">
        <w:rPr>
          <w:rFonts w:eastAsia="Times New Roman"/>
          <w:szCs w:val="24"/>
          <w:lang w:eastAsia="lv-LV"/>
        </w:rPr>
        <w:t>” par mājokļa Limbažos, Jaunā ielā 21, būvuzraudzību, 701,80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30.03.2026. līgums Nr. 4.10.8/26/10 ar SIA “</w:t>
      </w:r>
      <w:proofErr w:type="spellStart"/>
      <w:r w:rsidRPr="00D86118">
        <w:rPr>
          <w:rFonts w:eastAsia="Times New Roman"/>
          <w:szCs w:val="24"/>
          <w:lang w:eastAsia="lv-LV"/>
        </w:rPr>
        <w:t>Marčuks</w:t>
      </w:r>
      <w:proofErr w:type="spellEnd"/>
      <w:r w:rsidRPr="00D86118">
        <w:rPr>
          <w:rFonts w:eastAsia="Times New Roman"/>
          <w:szCs w:val="24"/>
          <w:lang w:eastAsia="lv-LV"/>
        </w:rPr>
        <w:t xml:space="preserve">” par mājokļa Lielā ielā 25 būvuzraudzību,  2284,48 EUR; </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 xml:space="preserve">Iepirkums “Dzīvokļa Jaunā ielā 21-1, Limbažos, vienkāršota pārbūve”, </w:t>
      </w:r>
      <w:proofErr w:type="spellStart"/>
      <w:r w:rsidRPr="00D86118">
        <w:rPr>
          <w:rFonts w:eastAsia="Times New Roman"/>
          <w:szCs w:val="24"/>
          <w:lang w:eastAsia="lv-LV"/>
        </w:rPr>
        <w:t>id</w:t>
      </w:r>
      <w:proofErr w:type="spellEnd"/>
      <w:r w:rsidRPr="00D86118">
        <w:rPr>
          <w:rFonts w:eastAsia="Times New Roman"/>
          <w:szCs w:val="24"/>
          <w:lang w:eastAsia="lv-LV"/>
        </w:rPr>
        <w:t>. Nr. LNP 2026/1, SIA “ALMI”, kopā 17 349,89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 xml:space="preserve">Iepirkums “Dzīvokļa Lielā ielā 25-2, Staicelē, vides pieejamības uzlabošanas būvdarbi”, </w:t>
      </w:r>
      <w:proofErr w:type="spellStart"/>
      <w:r w:rsidRPr="00D86118">
        <w:rPr>
          <w:rFonts w:eastAsia="Times New Roman"/>
          <w:szCs w:val="24"/>
          <w:lang w:eastAsia="lv-LV"/>
        </w:rPr>
        <w:t>id</w:t>
      </w:r>
      <w:proofErr w:type="spellEnd"/>
      <w:r w:rsidRPr="00D86118">
        <w:rPr>
          <w:rFonts w:eastAsia="Times New Roman"/>
          <w:szCs w:val="24"/>
          <w:lang w:eastAsia="lv-LV"/>
        </w:rPr>
        <w:t>. Nr. LNP 2026/19, SIA “SAND GROUP”, kopā 22 871,57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 xml:space="preserve">Iepirkums “Būvuzraudzība dzīvokļu pārbūves laikā Liedaga ielā 8, Tūjā, Liepupes pagastā, Limbažu novadā”, </w:t>
      </w:r>
      <w:proofErr w:type="spellStart"/>
      <w:r w:rsidRPr="00D86118">
        <w:rPr>
          <w:rFonts w:eastAsia="Times New Roman"/>
          <w:szCs w:val="24"/>
          <w:lang w:eastAsia="lv-LV"/>
        </w:rPr>
        <w:t>id</w:t>
      </w:r>
      <w:proofErr w:type="spellEnd"/>
      <w:r w:rsidRPr="00D86118">
        <w:rPr>
          <w:rFonts w:eastAsia="Times New Roman"/>
          <w:szCs w:val="24"/>
          <w:lang w:eastAsia="lv-LV"/>
        </w:rPr>
        <w:t>. Nr. LNP 2026/45, 1185,80 EUR;</w:t>
      </w:r>
    </w:p>
    <w:p w:rsidR="00D86118" w:rsidRPr="00D86118" w:rsidRDefault="00D86118" w:rsidP="00D86118">
      <w:pPr>
        <w:numPr>
          <w:ilvl w:val="0"/>
          <w:numId w:val="25"/>
        </w:numPr>
        <w:ind w:left="284" w:hanging="284"/>
        <w:contextualSpacing/>
        <w:rPr>
          <w:rFonts w:eastAsia="Times New Roman"/>
          <w:szCs w:val="24"/>
          <w:lang w:eastAsia="lv-LV"/>
        </w:rPr>
      </w:pPr>
      <w:r w:rsidRPr="00D86118">
        <w:rPr>
          <w:rFonts w:eastAsia="Times New Roman"/>
          <w:szCs w:val="24"/>
          <w:lang w:eastAsia="lv-LV"/>
        </w:rPr>
        <w:t xml:space="preserve">Iepirkums “Dzīvokļu pārbūve Liedaga ielā 8, Tūjā, Liepupes pagastā, Limbažu novadā”, </w:t>
      </w:r>
      <w:proofErr w:type="spellStart"/>
      <w:r w:rsidRPr="00D86118">
        <w:rPr>
          <w:rFonts w:eastAsia="Times New Roman"/>
          <w:szCs w:val="24"/>
          <w:lang w:eastAsia="lv-LV"/>
        </w:rPr>
        <w:t>id</w:t>
      </w:r>
      <w:proofErr w:type="spellEnd"/>
      <w:r w:rsidRPr="00D86118">
        <w:rPr>
          <w:rFonts w:eastAsia="Times New Roman"/>
          <w:szCs w:val="24"/>
          <w:lang w:eastAsia="lv-LV"/>
        </w:rPr>
        <w:t>. Nr. LNP 2026/44, SIA “VIDZEMES NAMI”, kopā 86 938,55 EUR.</w:t>
      </w:r>
    </w:p>
    <w:p w:rsidR="00D86118" w:rsidRPr="00D86118" w:rsidRDefault="00D86118" w:rsidP="00D86118">
      <w:pPr>
        <w:ind w:firstLine="720"/>
        <w:rPr>
          <w:rFonts w:eastAsia="Times New Roman"/>
          <w:szCs w:val="24"/>
          <w:lang w:eastAsia="lv-LV"/>
        </w:rPr>
      </w:pPr>
      <w:r w:rsidRPr="00D86118">
        <w:rPr>
          <w:rFonts w:eastAsia="Times New Roman"/>
          <w:szCs w:val="24"/>
          <w:lang w:eastAsia="lv-LV"/>
        </w:rPr>
        <w:t>Ņemot vērā augstāk minēto, Projekta kopējās faktiskās izmaksas ir 201 614,72 EUR. Tā īstenošanai pilnā apmērā nepieciešams papildu finansējums 53 487,75 EUR.</w:t>
      </w:r>
    </w:p>
    <w:p w:rsidR="00D86118" w:rsidRPr="00D86118" w:rsidRDefault="00D86118" w:rsidP="00D86118">
      <w:pPr>
        <w:ind w:firstLine="720"/>
        <w:rPr>
          <w:rFonts w:eastAsia="Times New Roman"/>
          <w:b/>
          <w:bCs/>
          <w:szCs w:val="24"/>
          <w:lang w:eastAsia="lv-LV"/>
        </w:rPr>
      </w:pPr>
      <w:r w:rsidRPr="00D86118">
        <w:rPr>
          <w:szCs w:val="24"/>
          <w:lang w:eastAsia="lv-LV"/>
        </w:rPr>
        <w:t>Pamatojoties uz Pašvaldību likuma 4. panta pirmās daļas 9. punktu un ceturto daļu, 5. pantu, 10. panta pirmās daļas ievaddaļu un likuma “Par pašvaldību budžetiem” 30. pantu</w:t>
      </w:r>
      <w:r w:rsidRPr="00D86118">
        <w:rPr>
          <w:rFonts w:eastAsia="Times New Roman"/>
          <w:szCs w:val="24"/>
          <w:lang w:eastAsia="lv-LV"/>
        </w:rPr>
        <w:t xml:space="preserve">, </w:t>
      </w:r>
      <w:r w:rsidRPr="00D86118">
        <w:rPr>
          <w:rFonts w:eastAsia="Times New Roman" w:cs="Tahoma"/>
          <w:b/>
          <w:kern w:val="1"/>
          <w:szCs w:val="24"/>
          <w:lang w:eastAsia="hi-IN" w:bidi="hi-IN"/>
        </w:rPr>
        <w:t>a</w:t>
      </w:r>
      <w:r w:rsidRPr="00D86118">
        <w:rPr>
          <w:rFonts w:eastAsia="Times New Roman"/>
          <w:b/>
          <w:bCs/>
          <w:szCs w:val="24"/>
          <w:lang w:eastAsia="lv-LV"/>
        </w:rPr>
        <w:t>tklāti balsojot: PAR</w:t>
      </w:r>
      <w:r w:rsidRPr="00D86118">
        <w:rPr>
          <w:rFonts w:eastAsia="Times New Roman"/>
          <w:szCs w:val="24"/>
          <w:lang w:eastAsia="lv-LV"/>
        </w:rPr>
        <w:t xml:space="preserve"> – 1</w:t>
      </w:r>
      <w:r>
        <w:rPr>
          <w:rFonts w:eastAsia="Times New Roman"/>
          <w:szCs w:val="24"/>
          <w:lang w:eastAsia="lv-LV"/>
        </w:rPr>
        <w:t>4</w:t>
      </w:r>
      <w:r w:rsidRPr="00D86118">
        <w:rPr>
          <w:rFonts w:eastAsia="Times New Roman"/>
          <w:szCs w:val="24"/>
          <w:lang w:eastAsia="lv-LV"/>
        </w:rPr>
        <w:t xml:space="preserve"> deputāti (</w:t>
      </w:r>
      <w:r w:rsidRPr="00D86118">
        <w:rPr>
          <w:szCs w:val="24"/>
        </w:rPr>
        <w:t xml:space="preserve">Edžus Arums, </w:t>
      </w:r>
      <w:r>
        <w:rPr>
          <w:bCs/>
        </w:rPr>
        <w:t xml:space="preserve">Andris Garklāvs, </w:t>
      </w:r>
      <w:r w:rsidRPr="00D86118">
        <w:rPr>
          <w:szCs w:val="24"/>
        </w:rPr>
        <w:t xml:space="preserve">Aigars </w:t>
      </w:r>
      <w:proofErr w:type="spellStart"/>
      <w:r w:rsidRPr="00D86118">
        <w:rPr>
          <w:szCs w:val="24"/>
        </w:rPr>
        <w:t>Legzdiņš</w:t>
      </w:r>
      <w:proofErr w:type="spellEnd"/>
      <w:r w:rsidRPr="00D86118">
        <w:rPr>
          <w:szCs w:val="24"/>
        </w:rPr>
        <w:t xml:space="preserve">, Dāvis Melnalksnis, Jānis Remess, </w:t>
      </w:r>
      <w:r>
        <w:rPr>
          <w:bCs/>
        </w:rPr>
        <w:t xml:space="preserve">Ziedonis </w:t>
      </w:r>
      <w:proofErr w:type="spellStart"/>
      <w:r>
        <w:rPr>
          <w:bCs/>
        </w:rPr>
        <w:t>Rubezis</w:t>
      </w:r>
      <w:proofErr w:type="spellEnd"/>
      <w:r>
        <w:rPr>
          <w:bCs/>
        </w:rPr>
        <w:t>,</w:t>
      </w:r>
      <w:r w:rsidRPr="00D86118">
        <w:rPr>
          <w:szCs w:val="24"/>
        </w:rPr>
        <w:t xml:space="preserve"> Baiba </w:t>
      </w:r>
      <w:proofErr w:type="spellStart"/>
      <w:r w:rsidRPr="00D86118">
        <w:rPr>
          <w:szCs w:val="24"/>
        </w:rPr>
        <w:t>Siktāre</w:t>
      </w:r>
      <w:proofErr w:type="spellEnd"/>
      <w:r>
        <w:rPr>
          <w:szCs w:val="24"/>
        </w:rPr>
        <w:t>,</w:t>
      </w:r>
      <w:r w:rsidRPr="00D86118">
        <w:rPr>
          <w:szCs w:val="24"/>
        </w:rPr>
        <w:t xml:space="preserve"> Dagnis </w:t>
      </w:r>
      <w:proofErr w:type="spellStart"/>
      <w:r w:rsidRPr="00D86118">
        <w:rPr>
          <w:szCs w:val="24"/>
        </w:rPr>
        <w:t>Straubergs</w:t>
      </w:r>
      <w:proofErr w:type="spellEnd"/>
      <w:r w:rsidRPr="00D86118">
        <w:rPr>
          <w:szCs w:val="24"/>
        </w:rPr>
        <w:t xml:space="preserve">, Sigita </w:t>
      </w:r>
      <w:proofErr w:type="spellStart"/>
      <w:r w:rsidRPr="00D86118">
        <w:rPr>
          <w:szCs w:val="24"/>
        </w:rPr>
        <w:t>Upmale</w:t>
      </w:r>
      <w:proofErr w:type="spellEnd"/>
      <w:r w:rsidRPr="00D86118">
        <w:rPr>
          <w:szCs w:val="24"/>
        </w:rPr>
        <w:t xml:space="preserve">, Ģirts Vilciņš, Roberts </w:t>
      </w:r>
      <w:proofErr w:type="spellStart"/>
      <w:r w:rsidRPr="00D86118">
        <w:rPr>
          <w:szCs w:val="24"/>
        </w:rPr>
        <w:t>Viziņš</w:t>
      </w:r>
      <w:proofErr w:type="spellEnd"/>
      <w:r w:rsidRPr="00D86118">
        <w:rPr>
          <w:szCs w:val="24"/>
        </w:rPr>
        <w:t xml:space="preserve">, Andis Zaļaiskalns, Diāna Zaļupe, Edmunds </w:t>
      </w:r>
      <w:proofErr w:type="spellStart"/>
      <w:r w:rsidRPr="00D86118">
        <w:rPr>
          <w:szCs w:val="24"/>
        </w:rPr>
        <w:t>Zeidmanis</w:t>
      </w:r>
      <w:proofErr w:type="spellEnd"/>
      <w:r w:rsidRPr="00D86118">
        <w:t>)</w:t>
      </w:r>
      <w:r w:rsidRPr="00D86118">
        <w:rPr>
          <w:rFonts w:eastAsia="Times New Roman"/>
          <w:bCs/>
          <w:szCs w:val="24"/>
          <w:lang w:eastAsia="lv-LV"/>
        </w:rPr>
        <w:t>,</w:t>
      </w:r>
      <w:r w:rsidRPr="00D86118">
        <w:t xml:space="preserve"> </w:t>
      </w:r>
      <w:r w:rsidRPr="00D86118">
        <w:rPr>
          <w:rFonts w:eastAsia="Times New Roman"/>
          <w:b/>
          <w:bCs/>
          <w:szCs w:val="24"/>
          <w:lang w:eastAsia="lv-LV"/>
        </w:rPr>
        <w:t xml:space="preserve">PRET – </w:t>
      </w:r>
      <w:r w:rsidRPr="00D86118">
        <w:rPr>
          <w:rFonts w:eastAsia="Times New Roman"/>
          <w:bCs/>
          <w:szCs w:val="24"/>
          <w:lang w:eastAsia="lv-LV"/>
        </w:rPr>
        <w:t>nav,</w:t>
      </w:r>
      <w:r w:rsidRPr="00D86118">
        <w:t xml:space="preserve"> </w:t>
      </w:r>
      <w:r w:rsidRPr="00D86118">
        <w:rPr>
          <w:rFonts w:eastAsia="Times New Roman"/>
          <w:b/>
          <w:bCs/>
          <w:szCs w:val="24"/>
          <w:lang w:eastAsia="lv-LV"/>
        </w:rPr>
        <w:t>ATTURAS –</w:t>
      </w:r>
      <w:r w:rsidRPr="00D86118">
        <w:rPr>
          <w:rFonts w:eastAsia="Times New Roman"/>
          <w:szCs w:val="24"/>
          <w:lang w:eastAsia="lv-LV"/>
        </w:rPr>
        <w:t xml:space="preserve"> nav, Limbažu novada pašvaldības dome</w:t>
      </w:r>
      <w:r w:rsidRPr="00D86118">
        <w:rPr>
          <w:rFonts w:eastAsia="Times New Roman"/>
          <w:b/>
          <w:bCs/>
          <w:szCs w:val="24"/>
          <w:lang w:eastAsia="lv-LV"/>
        </w:rPr>
        <w:t xml:space="preserve"> NOLEMJ:</w:t>
      </w:r>
    </w:p>
    <w:p w:rsidR="00D86118" w:rsidRPr="00D86118" w:rsidRDefault="00D86118" w:rsidP="00D86118">
      <w:pPr>
        <w:ind w:firstLine="720"/>
        <w:rPr>
          <w:rFonts w:eastAsia="Times New Roman"/>
          <w:szCs w:val="24"/>
          <w:lang w:eastAsia="hi-IN" w:bidi="hi-IN"/>
        </w:rPr>
      </w:pPr>
    </w:p>
    <w:p w:rsidR="00D86118" w:rsidRPr="00D86118" w:rsidRDefault="00D86118" w:rsidP="00D86118">
      <w:pPr>
        <w:numPr>
          <w:ilvl w:val="0"/>
          <w:numId w:val="24"/>
        </w:numPr>
        <w:ind w:left="357" w:hanging="357"/>
        <w:rPr>
          <w:rFonts w:eastAsia="Times New Roman"/>
          <w:szCs w:val="24"/>
          <w:lang w:eastAsia="hi-IN" w:bidi="hi-IN"/>
        </w:rPr>
      </w:pPr>
      <w:r w:rsidRPr="00D86118">
        <w:rPr>
          <w:rFonts w:eastAsia="Times New Roman"/>
          <w:bCs/>
          <w:szCs w:val="24"/>
          <w:lang w:eastAsia="lv-LV"/>
        </w:rPr>
        <w:t>Piešķirt</w:t>
      </w:r>
      <w:r w:rsidRPr="00D86118">
        <w:rPr>
          <w:rFonts w:eastAsia="Times New Roman"/>
          <w:szCs w:val="24"/>
          <w:lang w:eastAsia="lv-LV"/>
        </w:rPr>
        <w:t xml:space="preserve"> Attīstības un projektu nodaļai papildu finansējumu </w:t>
      </w:r>
      <w:r w:rsidRPr="00D86118">
        <w:rPr>
          <w:rFonts w:eastAsia="Times New Roman"/>
          <w:b/>
          <w:bCs/>
          <w:iCs/>
          <w:szCs w:val="24"/>
          <w:lang w:eastAsia="lv-LV"/>
        </w:rPr>
        <w:t>53 487,75 EUR</w:t>
      </w:r>
      <w:r w:rsidRPr="00D86118">
        <w:rPr>
          <w:rFonts w:eastAsia="Times New Roman"/>
          <w:iCs/>
          <w:szCs w:val="24"/>
          <w:lang w:eastAsia="lv-LV"/>
        </w:rPr>
        <w:t xml:space="preserve"> (piecdesmit trīs tūkstoši četri simti astoņdesmit septiņi </w:t>
      </w:r>
      <w:proofErr w:type="spellStart"/>
      <w:r w:rsidRPr="00D86118">
        <w:rPr>
          <w:rFonts w:eastAsia="Times New Roman"/>
          <w:i/>
          <w:iCs/>
          <w:szCs w:val="24"/>
          <w:lang w:eastAsia="lv-LV"/>
        </w:rPr>
        <w:t>euro</w:t>
      </w:r>
      <w:proofErr w:type="spellEnd"/>
      <w:r w:rsidRPr="00D86118">
        <w:rPr>
          <w:rFonts w:eastAsia="Times New Roman"/>
          <w:iCs/>
          <w:szCs w:val="24"/>
          <w:lang w:eastAsia="lv-LV"/>
        </w:rPr>
        <w:t xml:space="preserve">, 75 centi) apmērā </w:t>
      </w:r>
      <w:r w:rsidRPr="00D86118">
        <w:rPr>
          <w:rFonts w:eastAsia="Times New Roman"/>
          <w:szCs w:val="24"/>
          <w:lang w:eastAsia="lv-LV"/>
        </w:rPr>
        <w:t>projekta “</w:t>
      </w:r>
      <w:r w:rsidRPr="00D86118">
        <w:rPr>
          <w:rFonts w:eastAsia="Times New Roman"/>
          <w:bCs/>
          <w:noProof/>
          <w:szCs w:val="24"/>
          <w:lang w:eastAsia="lv-LV"/>
        </w:rPr>
        <w:t>Atbalsta pasākumi cilvēkiem ar invaliditāti mājokļu vides pieejamības nodrošināšanai Limbažu novadā</w:t>
      </w:r>
      <w:r w:rsidRPr="00D86118">
        <w:rPr>
          <w:rFonts w:eastAsia="Times New Roman"/>
          <w:szCs w:val="24"/>
          <w:lang w:eastAsia="lv-LV"/>
        </w:rPr>
        <w:t xml:space="preserve">” Nr. 3.1.2.1.i.0/2/24/I/CFLA/038 </w:t>
      </w:r>
      <w:r w:rsidRPr="00D86118">
        <w:rPr>
          <w:rFonts w:eastAsia="Times New Roman"/>
          <w:iCs/>
          <w:szCs w:val="24"/>
          <w:lang w:eastAsia="lv-LV"/>
        </w:rPr>
        <w:t xml:space="preserve">(budžeta pozīcija </w:t>
      </w:r>
      <w:r w:rsidRPr="00D86118">
        <w:rPr>
          <w:rFonts w:eastAsia="Times New Roman"/>
          <w:szCs w:val="24"/>
          <w:lang w:eastAsia="lv-LV"/>
        </w:rPr>
        <w:t>61; 06.600; 111; 23250)</w:t>
      </w:r>
      <w:r w:rsidRPr="00D86118">
        <w:rPr>
          <w:rFonts w:eastAsia="Times New Roman"/>
          <w:iCs/>
          <w:szCs w:val="24"/>
          <w:lang w:eastAsia="lv-LV"/>
        </w:rPr>
        <w:t xml:space="preserve"> īstenošanai </w:t>
      </w:r>
      <w:r w:rsidRPr="00D86118">
        <w:rPr>
          <w:rFonts w:eastAsia="Times New Roman"/>
          <w:szCs w:val="24"/>
          <w:lang w:eastAsia="lv-LV"/>
        </w:rPr>
        <w:t>no Limbažu novada pašvaldības budžeta līdzekļiem neparedzētiem gadījumiem.</w:t>
      </w:r>
    </w:p>
    <w:p w:rsidR="00D86118" w:rsidRPr="00D86118" w:rsidRDefault="00D86118" w:rsidP="00D86118">
      <w:pPr>
        <w:numPr>
          <w:ilvl w:val="0"/>
          <w:numId w:val="24"/>
        </w:numPr>
        <w:ind w:left="357" w:hanging="357"/>
        <w:rPr>
          <w:rFonts w:eastAsia="Times New Roman"/>
          <w:szCs w:val="24"/>
          <w:lang w:eastAsia="hi-IN" w:bidi="hi-IN"/>
        </w:rPr>
      </w:pPr>
      <w:r w:rsidRPr="00D86118">
        <w:rPr>
          <w:rFonts w:eastAsia="Times New Roman"/>
          <w:szCs w:val="24"/>
          <w:lang w:eastAsia="lv-LV"/>
        </w:rPr>
        <w:t>Lēmumā minētās izmaiņas iekļaut kārtējās Limbažu novada pašvaldības domes sēdes lēmuma projektā “Grozījumi Limbažu novada pašvaldības domes saistošajos noteikumos “Par Limbažu novada pašvaldības 2026.gada budžetu””.</w:t>
      </w:r>
    </w:p>
    <w:p w:rsidR="00D86118" w:rsidRPr="00D86118" w:rsidRDefault="00D86118" w:rsidP="00D86118">
      <w:pPr>
        <w:numPr>
          <w:ilvl w:val="0"/>
          <w:numId w:val="24"/>
        </w:numPr>
        <w:suppressAutoHyphens/>
        <w:ind w:left="357" w:hanging="357"/>
        <w:rPr>
          <w:rFonts w:eastAsia="Times New Roman"/>
          <w:szCs w:val="24"/>
          <w:lang w:eastAsia="lv-LV"/>
        </w:rPr>
      </w:pPr>
      <w:r w:rsidRPr="00D86118">
        <w:rPr>
          <w:rFonts w:eastAsia="Times New Roman"/>
          <w:szCs w:val="24"/>
          <w:lang w:eastAsia="lv-LV"/>
        </w:rPr>
        <w:t>Atbildīgos par finansējuma iekļaušanu budžetā noteikt Finanšu un ekonomikas nodaļas ekonomistus.</w:t>
      </w:r>
    </w:p>
    <w:p w:rsidR="00D86118" w:rsidRPr="00D86118" w:rsidRDefault="00D86118" w:rsidP="00D86118">
      <w:pPr>
        <w:numPr>
          <w:ilvl w:val="0"/>
          <w:numId w:val="24"/>
        </w:numPr>
        <w:suppressAutoHyphens/>
        <w:ind w:left="357" w:hanging="357"/>
        <w:rPr>
          <w:rFonts w:eastAsia="Times New Roman"/>
          <w:szCs w:val="24"/>
          <w:lang w:eastAsia="lv-LV"/>
        </w:rPr>
      </w:pPr>
      <w:r w:rsidRPr="00D86118">
        <w:rPr>
          <w:rFonts w:eastAsia="Times New Roman"/>
          <w:szCs w:val="24"/>
          <w:lang w:eastAsia="lv-LV"/>
        </w:rPr>
        <w:t>Atbildīgo par lēmuma izpildi noteikt Attīstības un projektu nodaļas vadītāja vietnieci projektu vadības jautājumos.</w:t>
      </w:r>
    </w:p>
    <w:p w:rsidR="00D86118" w:rsidRPr="00D86118" w:rsidRDefault="00D86118" w:rsidP="00D86118">
      <w:pPr>
        <w:numPr>
          <w:ilvl w:val="0"/>
          <w:numId w:val="24"/>
        </w:numPr>
        <w:suppressAutoHyphens/>
        <w:ind w:left="357" w:hanging="357"/>
        <w:rPr>
          <w:rFonts w:eastAsia="Times New Roman"/>
          <w:szCs w:val="24"/>
          <w:lang w:eastAsia="lv-LV"/>
        </w:rPr>
      </w:pPr>
      <w:r w:rsidRPr="00D86118">
        <w:rPr>
          <w:rFonts w:eastAsia="Times New Roman"/>
          <w:szCs w:val="24"/>
          <w:lang w:eastAsia="lv-LV"/>
        </w:rPr>
        <w:t>Kontroli par lēmuma izpildi uzdot veikt Limbažu novada pašvaldības izpilddirektoram.</w:t>
      </w:r>
    </w:p>
    <w:p w:rsidR="00DD0C29" w:rsidRDefault="00DD0C29" w:rsidP="00DD0C29">
      <w:pPr>
        <w:rPr>
          <w:szCs w:val="24"/>
        </w:rPr>
      </w:pPr>
    </w:p>
    <w:p w:rsidR="004A09C0" w:rsidRDefault="004A09C0" w:rsidP="00AE328E">
      <w:pPr>
        <w:rPr>
          <w:szCs w:val="24"/>
        </w:rPr>
      </w:pPr>
    </w:p>
    <w:p w:rsidR="007414E9" w:rsidRPr="00A3529F" w:rsidRDefault="007414E9" w:rsidP="007414E9">
      <w:pPr>
        <w:suppressAutoHyphens/>
        <w:rPr>
          <w:rFonts w:eastAsia="Times New Roman"/>
          <w:b/>
          <w:bCs/>
          <w:szCs w:val="24"/>
          <w:lang w:eastAsia="lv-LV"/>
        </w:rPr>
      </w:pPr>
      <w:r w:rsidRPr="00A3529F">
        <w:rPr>
          <w:rFonts w:eastAsia="Times New Roman"/>
          <w:b/>
          <w:bCs/>
          <w:szCs w:val="24"/>
          <w:lang w:eastAsia="lv-LV"/>
        </w:rPr>
        <w:t xml:space="preserve">Lēmums Nr. </w:t>
      </w:r>
      <w:r w:rsidR="00D86118">
        <w:rPr>
          <w:rFonts w:eastAsia="Times New Roman"/>
          <w:b/>
          <w:bCs/>
          <w:szCs w:val="24"/>
          <w:lang w:eastAsia="lv-LV"/>
        </w:rPr>
        <w:t>259</w:t>
      </w:r>
    </w:p>
    <w:p w:rsidR="007414E9" w:rsidRPr="00120D07" w:rsidRDefault="007414E9" w:rsidP="007414E9">
      <w:pPr>
        <w:keepNext/>
        <w:suppressAutoHyphens/>
        <w:jc w:val="center"/>
        <w:outlineLvl w:val="0"/>
        <w:rPr>
          <w:rFonts w:eastAsia="Times New Roman"/>
          <w:b/>
          <w:bCs/>
          <w:szCs w:val="24"/>
        </w:rPr>
      </w:pPr>
      <w:r>
        <w:rPr>
          <w:rFonts w:eastAsia="Times New Roman"/>
          <w:b/>
          <w:bCs/>
          <w:szCs w:val="24"/>
        </w:rPr>
        <w:t>3</w:t>
      </w:r>
      <w:r w:rsidRPr="00120D07">
        <w:rPr>
          <w:rFonts w:eastAsia="Times New Roman"/>
          <w:b/>
          <w:bCs/>
          <w:szCs w:val="24"/>
        </w:rPr>
        <w:t>.</w:t>
      </w:r>
    </w:p>
    <w:p w:rsidR="00004C96" w:rsidRPr="00004C96" w:rsidRDefault="00004C96" w:rsidP="00004C96">
      <w:pPr>
        <w:pBdr>
          <w:bottom w:val="single" w:sz="6" w:space="1" w:color="000000"/>
        </w:pBdr>
        <w:rPr>
          <w:b/>
          <w:bCs/>
        </w:rPr>
      </w:pPr>
      <w:r w:rsidRPr="00004C96">
        <w:rPr>
          <w:b/>
          <w:bCs/>
        </w:rPr>
        <w:t>Par projekta “Jauns basketbola laukums nākamajām zvaigznēm” sagatavošanu un iesniegšanu</w:t>
      </w:r>
    </w:p>
    <w:p w:rsidR="00004C96" w:rsidRDefault="00004C96" w:rsidP="00004C96">
      <w:pPr>
        <w:jc w:val="center"/>
      </w:pPr>
      <w:r w:rsidRPr="00004C96">
        <w:t>Ziņo Dāvis Strazds</w:t>
      </w:r>
      <w:r>
        <w:t xml:space="preserve">, debatēs piedalās Sigita </w:t>
      </w:r>
      <w:proofErr w:type="spellStart"/>
      <w:r>
        <w:t>Upmale</w:t>
      </w:r>
      <w:proofErr w:type="spellEnd"/>
      <w:r>
        <w:t xml:space="preserve">, Baiba Martinsone, Dagnis </w:t>
      </w:r>
      <w:proofErr w:type="spellStart"/>
      <w:r>
        <w:t>Straubergs</w:t>
      </w:r>
      <w:proofErr w:type="spellEnd"/>
      <w:r>
        <w:t xml:space="preserve">, </w:t>
      </w:r>
    </w:p>
    <w:p w:rsidR="00004C96" w:rsidRPr="00004C96" w:rsidRDefault="00004C96" w:rsidP="00004C96">
      <w:pPr>
        <w:jc w:val="center"/>
      </w:pPr>
      <w:r>
        <w:t xml:space="preserve">Andris Garklāvs, Artis </w:t>
      </w:r>
      <w:proofErr w:type="spellStart"/>
      <w:r>
        <w:t>Ārgalis</w:t>
      </w:r>
      <w:proofErr w:type="spellEnd"/>
      <w:r>
        <w:t xml:space="preserve">, Andris </w:t>
      </w:r>
      <w:proofErr w:type="spellStart"/>
      <w:r>
        <w:t>Zunde</w:t>
      </w:r>
      <w:proofErr w:type="spellEnd"/>
      <w:r>
        <w:t>, Diāna Zaļupe</w:t>
      </w:r>
    </w:p>
    <w:p w:rsidR="00004C96" w:rsidRPr="00004C96" w:rsidRDefault="00004C96" w:rsidP="00004C96">
      <w:pPr>
        <w:jc w:val="center"/>
      </w:pPr>
    </w:p>
    <w:p w:rsidR="00F86F89" w:rsidRDefault="004D5D34" w:rsidP="00F86F89">
      <w:pPr>
        <w:ind w:firstLine="720"/>
      </w:pPr>
      <w:r>
        <w:t xml:space="preserve">Sēdes vadītāja </w:t>
      </w:r>
      <w:r w:rsidR="00FF108D">
        <w:t xml:space="preserve">S. </w:t>
      </w:r>
      <w:proofErr w:type="spellStart"/>
      <w:r w:rsidR="00FF108D">
        <w:t>Upmale</w:t>
      </w:r>
      <w:proofErr w:type="spellEnd"/>
      <w:r w:rsidR="00FF108D">
        <w:t xml:space="preserve"> lūdz informēt, kādas ir LBS noteiktās</w:t>
      </w:r>
      <w:r w:rsidRPr="00004C96">
        <w:t xml:space="preserve"> tehnisk</w:t>
      </w:r>
      <w:r w:rsidR="00FF108D">
        <w:t>ās prasības</w:t>
      </w:r>
      <w:r w:rsidR="00FF108D" w:rsidRPr="00FF108D">
        <w:t xml:space="preserve"> </w:t>
      </w:r>
      <w:r w:rsidR="00FF108D" w:rsidRPr="00004C96">
        <w:t>laukuma izbūv</w:t>
      </w:r>
      <w:r w:rsidR="00FF108D">
        <w:t>e</w:t>
      </w:r>
      <w:r w:rsidR="00FF108D" w:rsidRPr="00004C96">
        <w:t>i</w:t>
      </w:r>
      <w:r w:rsidR="00FF108D">
        <w:t>?</w:t>
      </w:r>
      <w:r w:rsidR="00FF108D" w:rsidRPr="00FF108D">
        <w:t xml:space="preserve"> </w:t>
      </w:r>
      <w:r w:rsidR="00FF108D" w:rsidRPr="00004C96">
        <w:t>D</w:t>
      </w:r>
      <w:r w:rsidR="00FF108D">
        <w:t>.</w:t>
      </w:r>
      <w:r w:rsidR="00FF108D" w:rsidRPr="00004C96">
        <w:t xml:space="preserve"> Strazds</w:t>
      </w:r>
      <w:r w:rsidR="00FF108D">
        <w:t xml:space="preserve"> informē, ka prasības LBS nav atsūtījuši, bet runājot ar LBS kontaktpersonu, viņi gribēs redzēt būvprojektu, pirms tiks kaut kas būvēts. S. </w:t>
      </w:r>
      <w:proofErr w:type="spellStart"/>
      <w:r w:rsidR="00FF108D">
        <w:t>Upmale</w:t>
      </w:r>
      <w:proofErr w:type="spellEnd"/>
      <w:r w:rsidR="00FF108D">
        <w:t xml:space="preserve"> aicina, veidojot tehnisko specifikāciju, šajā procesā konsultēties gan ar LBS, gan vadīties pēc citu pilsētu pieredzes. Deputāts D. </w:t>
      </w:r>
      <w:proofErr w:type="spellStart"/>
      <w:r w:rsidR="00FF108D">
        <w:t>Straubergs</w:t>
      </w:r>
      <w:proofErr w:type="spellEnd"/>
      <w:r w:rsidR="00FF108D">
        <w:t xml:space="preserve"> aicina izskatīt iespēju basketbola laukumu būvēt Zvejnieku parkā. D. Strazds informē, ka tika izvērtētas vairākas potenciālās vietas</w:t>
      </w:r>
      <w:r w:rsidR="00D33AB7">
        <w:t xml:space="preserve"> visa novada perspektīvā</w:t>
      </w:r>
      <w:r w:rsidR="006B6620">
        <w:t xml:space="preserve">. Deputāts A. Garklāvs lūdz precizēt finansējuma avotu. Izpilddirektors A. </w:t>
      </w:r>
      <w:proofErr w:type="spellStart"/>
      <w:r w:rsidR="006B6620">
        <w:t>Ārgalis</w:t>
      </w:r>
      <w:proofErr w:type="spellEnd"/>
      <w:r w:rsidR="006B6620">
        <w:t xml:space="preserve"> informē, ka maija vai jūnija sēdē tiks virzīts lēmuma projekts ar precīzām izmaksām. </w:t>
      </w:r>
      <w:r w:rsidR="00F86F89">
        <w:t xml:space="preserve">A. </w:t>
      </w:r>
      <w:proofErr w:type="spellStart"/>
      <w:r w:rsidR="00F86F89">
        <w:t>Ārgalis</w:t>
      </w:r>
      <w:proofErr w:type="spellEnd"/>
      <w:r w:rsidR="00F86F89">
        <w:t xml:space="preserve"> informē</w:t>
      </w:r>
      <w:r w:rsidR="006B6620" w:rsidRPr="006B6620">
        <w:t xml:space="preserve">, ka </w:t>
      </w:r>
      <w:r w:rsidR="00F86F89">
        <w:t>šobrīd apvienību pārvaldēs ieņēmumi</w:t>
      </w:r>
      <w:r w:rsidR="00F86F89" w:rsidRPr="006B6620">
        <w:t xml:space="preserve"> </w:t>
      </w:r>
      <w:r w:rsidR="00F86F89">
        <w:t>no nekustamo īpašumu pār</w:t>
      </w:r>
      <w:r w:rsidR="006B6620" w:rsidRPr="006B6620">
        <w:t xml:space="preserve">došanas </w:t>
      </w:r>
      <w:r w:rsidR="00F86F89">
        <w:t>ir 225 000 EUR, un tas būs finansējums no nesadalītā atlikuma no pārdotiem īpašumiem</w:t>
      </w:r>
      <w:r w:rsidR="006B6620" w:rsidRPr="006B6620">
        <w:t>.</w:t>
      </w:r>
      <w:r w:rsidR="00F86F89">
        <w:t xml:space="preserve"> Deputāte D. Zaļupe papildus paskaidro par izvēlēto vietu, kāpēc</w:t>
      </w:r>
      <w:r w:rsidR="006B6620" w:rsidRPr="006B6620">
        <w:t xml:space="preserve"> Salacgrīvā</w:t>
      </w:r>
      <w:r w:rsidR="00F86F89">
        <w:t xml:space="preserve"> šajā vietā.</w:t>
      </w:r>
      <w:r w:rsidR="006B6620" w:rsidRPr="006B6620">
        <w:t xml:space="preserve"> </w:t>
      </w:r>
      <w:r w:rsidR="00F86F89" w:rsidRPr="006B6620">
        <w:t>Š</w:t>
      </w:r>
      <w:r w:rsidR="006B6620" w:rsidRPr="006B6620">
        <w:t>ī ir apdzīvotākā vieta</w:t>
      </w:r>
      <w:r w:rsidR="00F86F89">
        <w:t>, kur ir daudzdzīvokļu mājas un privātmājas</w:t>
      </w:r>
      <w:r w:rsidR="006B6620" w:rsidRPr="006B6620">
        <w:t>, tuvu dzīvesvietām</w:t>
      </w:r>
      <w:r w:rsidR="00F86F89">
        <w:t>, kā arī Salacgrīvā ir Sporta skolas basketbola grupas, un senas tradīcijas tieši basketbolā.</w:t>
      </w:r>
      <w:r w:rsidR="006B6620" w:rsidRPr="006B6620">
        <w:t xml:space="preserve"> </w:t>
      </w:r>
    </w:p>
    <w:p w:rsidR="004D5D34" w:rsidRDefault="004D5D34" w:rsidP="00F86F89">
      <w:pPr>
        <w:pBdr>
          <w:bottom w:val="single" w:sz="4" w:space="1" w:color="auto"/>
        </w:pBdr>
        <w:ind w:firstLine="720"/>
      </w:pPr>
    </w:p>
    <w:p w:rsidR="00F86F89" w:rsidRDefault="00F86F89" w:rsidP="00004C96">
      <w:pPr>
        <w:ind w:firstLine="720"/>
      </w:pPr>
    </w:p>
    <w:p w:rsidR="00004C96" w:rsidRPr="00004C96" w:rsidRDefault="00004C96" w:rsidP="00004C96">
      <w:pPr>
        <w:ind w:firstLine="720"/>
      </w:pPr>
      <w:r w:rsidRPr="00004C96">
        <w:t>Biedrība “Latvijas Basketbola Savienība” (turpmāk – LBS) ir izsludinājusi Reģionālās attīstības atbalsta pasākumu programmu “Jauns basketbola laukums nākamajām zvaigznēm”, kuras mērķis ir uzlabot iedzīvotāju iespējas nodarboties ar basketbolu dažādos Latvijas reģionos, kā arī veicināt basketbola popularitāti.</w:t>
      </w:r>
    </w:p>
    <w:p w:rsidR="00004C96" w:rsidRPr="00004C96" w:rsidRDefault="00004C96" w:rsidP="00004C96">
      <w:pPr>
        <w:ind w:firstLine="720"/>
      </w:pPr>
      <w:r w:rsidRPr="00004C96">
        <w:t>Programmas ietvaros LBS nodrošina FIBA standartiem atbilstošu brīvpieejas basketbola laukuma segumu un aprīkojumu, tādējādi stimulējot pašvaldības veikt ieguldījumus sporta infrastruktūras attīstībā.</w:t>
      </w:r>
    </w:p>
    <w:p w:rsidR="00004C96" w:rsidRPr="00004C96" w:rsidRDefault="00004C96" w:rsidP="00004C96">
      <w:pPr>
        <w:ind w:firstLine="720"/>
      </w:pPr>
      <w:r w:rsidRPr="00004C96">
        <w:t xml:space="preserve">Viena projekta īstenošanai pašvaldība var saņemt LBS līdzfinansējumu – divus FIBA 3x3 standarta laukumus ar oficiālo 3x3 basketbola segumu un diviem “FIBA 3x3 </w:t>
      </w:r>
      <w:proofErr w:type="spellStart"/>
      <w:r w:rsidRPr="00004C96">
        <w:t>Level</w:t>
      </w:r>
      <w:proofErr w:type="spellEnd"/>
      <w:r w:rsidRPr="00004C96">
        <w:t xml:space="preserve"> 2” groziem. Laukumi ir savienojami, nodrošinot iespēju nepieciešamības gadījumā organizēt arī 5 pret 5 spēles. Kopējā laukuma platība ir 30 x 18 metri.</w:t>
      </w:r>
    </w:p>
    <w:p w:rsidR="00004C96" w:rsidRPr="00004C96" w:rsidRDefault="00004C96" w:rsidP="00004C96">
      <w:pPr>
        <w:ind w:firstLine="720"/>
      </w:pPr>
      <w:r w:rsidRPr="00004C96">
        <w:t>Projekta ietvaros pašvaldība nodrošina basketbola laukuma izbūvi atbilstoši LBS noteiktajām tehniskajām prasībām. Pašvaldība finansē projektēšanas darbus, būvniecības ieceres dokumentācijas izstrādi, pamatnes izbūvi un nepieciešamās infrastruktūras izveidi, kā arī nodrošina projekta saskaņošanu un visu nepieciešamo atzinumu saņemšanu. Pēc pamatnes izbūves LBS veic seguma ieklāšanu un basketbola grozu uzstādīšanu.</w:t>
      </w:r>
    </w:p>
    <w:p w:rsidR="00004C96" w:rsidRPr="00004C96" w:rsidRDefault="00004C96" w:rsidP="00004C96">
      <w:pPr>
        <w:ind w:firstLine="720"/>
      </w:pPr>
      <w:r w:rsidRPr="00004C96">
        <w:t>Ņemot vērā iepriekš minēto, nepieciešams apstiprināt ieceri par projekta sagatavošanu un iesniegšanu, kā arī basketbola laukuma pamatnes un ar to saistītās infrastruktūras izbūvi Salacgrīvā, Rīgas ielā 13.</w:t>
      </w:r>
    </w:p>
    <w:p w:rsidR="00004C96" w:rsidRPr="00004C96" w:rsidRDefault="00004C96" w:rsidP="00004C96">
      <w:pPr>
        <w:ind w:firstLine="720"/>
      </w:pPr>
      <w:r w:rsidRPr="00004C96">
        <w:t>Provizoriskās izmaksas basketbola laukuma pamatnes izbūvei ir 77 000,00 EUR.</w:t>
      </w:r>
    </w:p>
    <w:p w:rsidR="00004C96" w:rsidRPr="00D86118" w:rsidRDefault="00004C96" w:rsidP="00004C96">
      <w:pPr>
        <w:ind w:firstLine="720"/>
        <w:rPr>
          <w:rFonts w:eastAsia="Times New Roman"/>
          <w:b/>
          <w:bCs/>
          <w:szCs w:val="24"/>
          <w:lang w:eastAsia="lv-LV"/>
        </w:rPr>
      </w:pPr>
      <w:r w:rsidRPr="00004C96">
        <w:t xml:space="preserve">Pamatojoties uz Pašvaldību likuma 4. panta pirmās daļas 7. punktu, 10. panta pirmo daļu un likuma „Par pašvaldību budžetiem” 30. pantu, </w:t>
      </w:r>
      <w:r w:rsidRPr="00D86118">
        <w:rPr>
          <w:rFonts w:eastAsia="Times New Roman" w:cs="Tahoma"/>
          <w:b/>
          <w:kern w:val="1"/>
          <w:szCs w:val="24"/>
          <w:lang w:eastAsia="hi-IN" w:bidi="hi-IN"/>
        </w:rPr>
        <w:t>a</w:t>
      </w:r>
      <w:r w:rsidRPr="00D86118">
        <w:rPr>
          <w:rFonts w:eastAsia="Times New Roman"/>
          <w:b/>
          <w:bCs/>
          <w:szCs w:val="24"/>
          <w:lang w:eastAsia="lv-LV"/>
        </w:rPr>
        <w:t>tklāti balsojot: PAR</w:t>
      </w:r>
      <w:r w:rsidRPr="00D86118">
        <w:rPr>
          <w:rFonts w:eastAsia="Times New Roman"/>
          <w:szCs w:val="24"/>
          <w:lang w:eastAsia="lv-LV"/>
        </w:rPr>
        <w:t xml:space="preserve"> – 1</w:t>
      </w:r>
      <w:r>
        <w:rPr>
          <w:rFonts w:eastAsia="Times New Roman"/>
          <w:szCs w:val="24"/>
          <w:lang w:eastAsia="lv-LV"/>
        </w:rPr>
        <w:t>4</w:t>
      </w:r>
      <w:r w:rsidRPr="00D86118">
        <w:rPr>
          <w:rFonts w:eastAsia="Times New Roman"/>
          <w:szCs w:val="24"/>
          <w:lang w:eastAsia="lv-LV"/>
        </w:rPr>
        <w:t xml:space="preserve"> deputāti (</w:t>
      </w:r>
      <w:r w:rsidRPr="00D86118">
        <w:rPr>
          <w:szCs w:val="24"/>
        </w:rPr>
        <w:t xml:space="preserve">Edžus Arums, </w:t>
      </w:r>
      <w:r>
        <w:rPr>
          <w:bCs/>
        </w:rPr>
        <w:t xml:space="preserve">Andris Garklāvs, </w:t>
      </w:r>
      <w:r w:rsidRPr="00D86118">
        <w:rPr>
          <w:szCs w:val="24"/>
        </w:rPr>
        <w:t xml:space="preserve">Aigars </w:t>
      </w:r>
      <w:proofErr w:type="spellStart"/>
      <w:r w:rsidRPr="00D86118">
        <w:rPr>
          <w:szCs w:val="24"/>
        </w:rPr>
        <w:t>Legzdiņš</w:t>
      </w:r>
      <w:proofErr w:type="spellEnd"/>
      <w:r w:rsidRPr="00D86118">
        <w:rPr>
          <w:szCs w:val="24"/>
        </w:rPr>
        <w:t xml:space="preserve">, Dāvis Melnalksnis, Jānis Remess, </w:t>
      </w:r>
      <w:r>
        <w:rPr>
          <w:bCs/>
        </w:rPr>
        <w:t xml:space="preserve">Ziedonis </w:t>
      </w:r>
      <w:proofErr w:type="spellStart"/>
      <w:r>
        <w:rPr>
          <w:bCs/>
        </w:rPr>
        <w:t>Rubezis</w:t>
      </w:r>
      <w:proofErr w:type="spellEnd"/>
      <w:r>
        <w:rPr>
          <w:bCs/>
        </w:rPr>
        <w:t>,</w:t>
      </w:r>
      <w:r w:rsidRPr="00D86118">
        <w:rPr>
          <w:szCs w:val="24"/>
        </w:rPr>
        <w:t xml:space="preserve"> Baiba </w:t>
      </w:r>
      <w:proofErr w:type="spellStart"/>
      <w:r w:rsidRPr="00D86118">
        <w:rPr>
          <w:szCs w:val="24"/>
        </w:rPr>
        <w:t>Siktāre</w:t>
      </w:r>
      <w:proofErr w:type="spellEnd"/>
      <w:r>
        <w:rPr>
          <w:szCs w:val="24"/>
        </w:rPr>
        <w:t>,</w:t>
      </w:r>
      <w:r w:rsidRPr="00D86118">
        <w:rPr>
          <w:szCs w:val="24"/>
        </w:rPr>
        <w:t xml:space="preserve"> Dagnis </w:t>
      </w:r>
      <w:proofErr w:type="spellStart"/>
      <w:r w:rsidRPr="00D86118">
        <w:rPr>
          <w:szCs w:val="24"/>
        </w:rPr>
        <w:t>Straubergs</w:t>
      </w:r>
      <w:proofErr w:type="spellEnd"/>
      <w:r w:rsidRPr="00D86118">
        <w:rPr>
          <w:szCs w:val="24"/>
        </w:rPr>
        <w:t xml:space="preserve">, Sigita </w:t>
      </w:r>
      <w:proofErr w:type="spellStart"/>
      <w:r w:rsidRPr="00D86118">
        <w:rPr>
          <w:szCs w:val="24"/>
        </w:rPr>
        <w:t>Upmale</w:t>
      </w:r>
      <w:proofErr w:type="spellEnd"/>
      <w:r w:rsidRPr="00D86118">
        <w:rPr>
          <w:szCs w:val="24"/>
        </w:rPr>
        <w:t xml:space="preserve">, Ģirts Vilciņš, Roberts </w:t>
      </w:r>
      <w:proofErr w:type="spellStart"/>
      <w:r w:rsidRPr="00D86118">
        <w:rPr>
          <w:szCs w:val="24"/>
        </w:rPr>
        <w:t>Viziņš</w:t>
      </w:r>
      <w:proofErr w:type="spellEnd"/>
      <w:r w:rsidRPr="00D86118">
        <w:rPr>
          <w:szCs w:val="24"/>
        </w:rPr>
        <w:t xml:space="preserve">, Andis Zaļaiskalns, Diāna Zaļupe, Edmunds </w:t>
      </w:r>
      <w:proofErr w:type="spellStart"/>
      <w:r w:rsidRPr="00D86118">
        <w:rPr>
          <w:szCs w:val="24"/>
        </w:rPr>
        <w:t>Zeidmanis</w:t>
      </w:r>
      <w:proofErr w:type="spellEnd"/>
      <w:r w:rsidRPr="00D86118">
        <w:t>)</w:t>
      </w:r>
      <w:r w:rsidRPr="00D86118">
        <w:rPr>
          <w:rFonts w:eastAsia="Times New Roman"/>
          <w:bCs/>
          <w:szCs w:val="24"/>
          <w:lang w:eastAsia="lv-LV"/>
        </w:rPr>
        <w:t>,</w:t>
      </w:r>
      <w:r w:rsidRPr="00D86118">
        <w:t xml:space="preserve"> </w:t>
      </w:r>
      <w:r w:rsidRPr="00D86118">
        <w:rPr>
          <w:rFonts w:eastAsia="Times New Roman"/>
          <w:b/>
          <w:bCs/>
          <w:szCs w:val="24"/>
          <w:lang w:eastAsia="lv-LV"/>
        </w:rPr>
        <w:t xml:space="preserve">PRET – </w:t>
      </w:r>
      <w:r w:rsidRPr="00D86118">
        <w:rPr>
          <w:rFonts w:eastAsia="Times New Roman"/>
          <w:bCs/>
          <w:szCs w:val="24"/>
          <w:lang w:eastAsia="lv-LV"/>
        </w:rPr>
        <w:t>nav,</w:t>
      </w:r>
      <w:r w:rsidRPr="00D86118">
        <w:t xml:space="preserve"> </w:t>
      </w:r>
      <w:r w:rsidRPr="00D86118">
        <w:rPr>
          <w:rFonts w:eastAsia="Times New Roman"/>
          <w:b/>
          <w:bCs/>
          <w:szCs w:val="24"/>
          <w:lang w:eastAsia="lv-LV"/>
        </w:rPr>
        <w:t>ATTURAS –</w:t>
      </w:r>
      <w:r w:rsidRPr="00D86118">
        <w:rPr>
          <w:rFonts w:eastAsia="Times New Roman"/>
          <w:szCs w:val="24"/>
          <w:lang w:eastAsia="lv-LV"/>
        </w:rPr>
        <w:t xml:space="preserve"> nav, Limbažu novada pašvaldības dome</w:t>
      </w:r>
      <w:r w:rsidRPr="00D86118">
        <w:rPr>
          <w:rFonts w:eastAsia="Times New Roman"/>
          <w:b/>
          <w:bCs/>
          <w:szCs w:val="24"/>
          <w:lang w:eastAsia="lv-LV"/>
        </w:rPr>
        <w:t xml:space="preserve"> NOLEMJ:</w:t>
      </w:r>
    </w:p>
    <w:p w:rsidR="00004C96" w:rsidRPr="00004C96" w:rsidRDefault="00004C96" w:rsidP="00004C96">
      <w:pPr>
        <w:ind w:firstLine="720"/>
      </w:pPr>
    </w:p>
    <w:p w:rsidR="00004C96" w:rsidRPr="00004C96" w:rsidRDefault="00004C96" w:rsidP="00004C96">
      <w:pPr>
        <w:numPr>
          <w:ilvl w:val="0"/>
          <w:numId w:val="26"/>
        </w:numPr>
        <w:ind w:left="357" w:hanging="357"/>
      </w:pPr>
      <w:r w:rsidRPr="00004C96">
        <w:t xml:space="preserve">Konceptuāli atbalstīt SIA “Olimpiskais centrs “Limbaži”” dalību biedrības “Latvijas Basketbola Savienība” izsludinātajā Reģionālās attīstības atbalsta programmā “Jauns basketbola laukums nākamajām zvaigznēm”, plānojot basketbola laukuma pamatnes un ar to saistītās infrastruktūras izbūvi Rīgas ielā 13, Salacgrīvā, Limbažu novadā. </w:t>
      </w:r>
    </w:p>
    <w:p w:rsidR="00004C96" w:rsidRPr="00004C96" w:rsidRDefault="00004C96" w:rsidP="00004C96">
      <w:pPr>
        <w:numPr>
          <w:ilvl w:val="0"/>
          <w:numId w:val="26"/>
        </w:numPr>
        <w:ind w:left="357" w:hanging="357"/>
      </w:pPr>
      <w:r w:rsidRPr="00004C96">
        <w:lastRenderedPageBreak/>
        <w:t xml:space="preserve">Uzdot Limbažu novada pašvaldības sporta speciālistam Dāvim Strazdam sagatavot un iesniegt projekta pieteikumu biedrībai “Latvijas Basketbola Savienība”. </w:t>
      </w:r>
    </w:p>
    <w:p w:rsidR="00004C96" w:rsidRPr="00004C96" w:rsidRDefault="00004C96" w:rsidP="00004C96">
      <w:pPr>
        <w:numPr>
          <w:ilvl w:val="0"/>
          <w:numId w:val="26"/>
        </w:numPr>
        <w:ind w:left="357" w:hanging="357"/>
      </w:pPr>
      <w:r w:rsidRPr="00004C96">
        <w:t xml:space="preserve">Uzdot Salacgrīvas apvienības pārvaldes vadītājam Andrim </w:t>
      </w:r>
      <w:proofErr w:type="spellStart"/>
      <w:r w:rsidRPr="00004C96">
        <w:t>Zundem</w:t>
      </w:r>
      <w:proofErr w:type="spellEnd"/>
      <w:r w:rsidRPr="00004C96">
        <w:t xml:space="preserve"> veikt projekta vadītāja pienākumus. </w:t>
      </w:r>
    </w:p>
    <w:p w:rsidR="00004C96" w:rsidRPr="00004C96" w:rsidRDefault="00004C96" w:rsidP="00004C96">
      <w:pPr>
        <w:numPr>
          <w:ilvl w:val="0"/>
          <w:numId w:val="26"/>
        </w:numPr>
        <w:ind w:left="357" w:hanging="357"/>
      </w:pPr>
      <w:r w:rsidRPr="00004C96">
        <w:t>Uzdot Limbažu novada pašvaldības sporta speciālistam Dāvim Strazdam projekta “Jauns basketbola laukums nākamajām zvaigznēm”, atbalsta gadījumā, pēc to apliecinošu dokumentu saņemšanas Limbažu novada pašvaldībā, sagatavot lēmuma projektu par līdzfinansējuma piešķiršanu, konkretizējot no kādiem Limbažu novada pašvaldības līdzekļiem tas piešķirams</w:t>
      </w:r>
    </w:p>
    <w:p w:rsidR="00004C96" w:rsidRPr="00004C96" w:rsidRDefault="00004C96" w:rsidP="00004C96">
      <w:pPr>
        <w:numPr>
          <w:ilvl w:val="0"/>
          <w:numId w:val="26"/>
        </w:numPr>
        <w:ind w:left="357" w:hanging="357"/>
      </w:pPr>
      <w:r w:rsidRPr="00004C96">
        <w:t xml:space="preserve">Par lēmuma izpildi 2.punkta izpildi atbildīgo noteikt SIA “Olimpiskais centrs “Limbaži”” valdes locekli Baibu Martinsoni. </w:t>
      </w:r>
    </w:p>
    <w:p w:rsidR="00004C96" w:rsidRPr="00004C96" w:rsidRDefault="00004C96" w:rsidP="00004C96">
      <w:pPr>
        <w:numPr>
          <w:ilvl w:val="0"/>
          <w:numId w:val="26"/>
        </w:numPr>
        <w:ind w:left="357" w:hanging="357"/>
      </w:pPr>
      <w:r w:rsidRPr="00004C96">
        <w:t xml:space="preserve">Kontroli par lēmuma izpildi uzdot Limbažu novada pašvaldības izpilddirektoram A. </w:t>
      </w:r>
      <w:proofErr w:type="spellStart"/>
      <w:r w:rsidRPr="00004C96">
        <w:t>Ārgalim</w:t>
      </w:r>
      <w:proofErr w:type="spellEnd"/>
      <w:r w:rsidRPr="00004C96">
        <w:t>.</w:t>
      </w:r>
    </w:p>
    <w:p w:rsidR="007414E9" w:rsidRDefault="007414E9" w:rsidP="007414E9">
      <w:pPr>
        <w:rPr>
          <w:szCs w:val="24"/>
        </w:rPr>
      </w:pPr>
    </w:p>
    <w:p w:rsidR="007414E9" w:rsidRDefault="007414E9" w:rsidP="00AE328E">
      <w:pPr>
        <w:rPr>
          <w:szCs w:val="24"/>
        </w:rPr>
      </w:pPr>
    </w:p>
    <w:p w:rsidR="00AA2585" w:rsidRDefault="00AE328E" w:rsidP="004A09C0">
      <w:pPr>
        <w:rPr>
          <w:szCs w:val="24"/>
        </w:rPr>
      </w:pPr>
      <w:r w:rsidRPr="002C38F4">
        <w:rPr>
          <w:szCs w:val="24"/>
        </w:rPr>
        <w:t>Sēdi slēdz plkst.</w:t>
      </w:r>
      <w:r w:rsidR="005F761C">
        <w:rPr>
          <w:szCs w:val="24"/>
        </w:rPr>
        <w:t xml:space="preserve"> </w:t>
      </w:r>
      <w:r w:rsidR="00CB2250">
        <w:rPr>
          <w:szCs w:val="24"/>
        </w:rPr>
        <w:t>17.10</w:t>
      </w:r>
      <w:bookmarkStart w:id="0" w:name="_GoBack"/>
      <w:bookmarkEnd w:id="0"/>
    </w:p>
    <w:p w:rsidR="00AA2585" w:rsidRDefault="00AA2585" w:rsidP="005F761C">
      <w:pPr>
        <w:suppressAutoHyphens/>
        <w:jc w:val="left"/>
        <w:rPr>
          <w:szCs w:val="24"/>
        </w:rPr>
      </w:pPr>
    </w:p>
    <w:p w:rsidR="00B93324" w:rsidRDefault="00B93324"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10"/>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6F" w:rsidRDefault="00AE0D6F" w:rsidP="00AE328E">
      <w:r>
        <w:separator/>
      </w:r>
    </w:p>
  </w:endnote>
  <w:endnote w:type="continuationSeparator" w:id="0">
    <w:p w:rsidR="00AE0D6F" w:rsidRDefault="00AE0D6F"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6F" w:rsidRDefault="00AE0D6F" w:rsidP="00AE328E">
      <w:r>
        <w:separator/>
      </w:r>
    </w:p>
  </w:footnote>
  <w:footnote w:type="continuationSeparator" w:id="0">
    <w:p w:rsidR="00AE0D6F" w:rsidRDefault="00AE0D6F"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CB2250">
      <w:rPr>
        <w:noProof/>
      </w:rPr>
      <w:t>5</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4A9"/>
    <w:multiLevelType w:val="hybridMultilevel"/>
    <w:tmpl w:val="8300208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18A1051"/>
    <w:multiLevelType w:val="hybridMultilevel"/>
    <w:tmpl w:val="47109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590B85"/>
    <w:multiLevelType w:val="hybridMultilevel"/>
    <w:tmpl w:val="DF741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 w15:restartNumberingAfterBreak="0">
    <w:nsid w:val="27B91D77"/>
    <w:multiLevelType w:val="hybridMultilevel"/>
    <w:tmpl w:val="39AE4C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F67EBB"/>
    <w:multiLevelType w:val="hybridMultilevel"/>
    <w:tmpl w:val="3A7E8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1923B2"/>
    <w:multiLevelType w:val="hybridMultilevel"/>
    <w:tmpl w:val="ED72EF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884969"/>
    <w:multiLevelType w:val="multilevel"/>
    <w:tmpl w:val="15D6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2" w15:restartNumberingAfterBreak="0">
    <w:nsid w:val="4679524C"/>
    <w:multiLevelType w:val="hybridMultilevel"/>
    <w:tmpl w:val="FF063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6B75C2"/>
    <w:multiLevelType w:val="hybridMultilevel"/>
    <w:tmpl w:val="DF4CE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5" w15:restartNumberingAfterBreak="0">
    <w:nsid w:val="49A215B4"/>
    <w:multiLevelType w:val="hybridMultilevel"/>
    <w:tmpl w:val="A5542BEC"/>
    <w:lvl w:ilvl="0" w:tplc="43DCCA36">
      <w:start w:val="1"/>
      <w:numFmt w:val="decimal"/>
      <w:lvlText w:val="%1."/>
      <w:lvlJc w:val="left"/>
      <w:pPr>
        <w:ind w:left="360" w:hanging="360"/>
      </w:pPr>
      <w:rPr>
        <w:color w:val="auto"/>
      </w:r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6"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E403440"/>
    <w:multiLevelType w:val="hybridMultilevel"/>
    <w:tmpl w:val="2058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452A3C"/>
    <w:multiLevelType w:val="hybridMultilevel"/>
    <w:tmpl w:val="DF741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55520B"/>
    <w:multiLevelType w:val="hybridMultilevel"/>
    <w:tmpl w:val="85243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97382D"/>
    <w:multiLevelType w:val="hybridMultilevel"/>
    <w:tmpl w:val="B2700B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D24575"/>
    <w:multiLevelType w:val="hybridMultilevel"/>
    <w:tmpl w:val="A8A68854"/>
    <w:lvl w:ilvl="0" w:tplc="F84295F4">
      <w:start w:val="1"/>
      <w:numFmt w:val="decimal"/>
      <w:lvlText w:val="%1."/>
      <w:lvlJc w:val="left"/>
      <w:pPr>
        <w:ind w:left="720" w:hanging="360"/>
      </w:pPr>
    </w:lvl>
    <w:lvl w:ilvl="1" w:tplc="2DD8205C" w:tentative="1">
      <w:start w:val="1"/>
      <w:numFmt w:val="lowerLetter"/>
      <w:lvlText w:val="%2."/>
      <w:lvlJc w:val="left"/>
      <w:pPr>
        <w:ind w:left="1440" w:hanging="360"/>
      </w:pPr>
    </w:lvl>
    <w:lvl w:ilvl="2" w:tplc="BB7879F6" w:tentative="1">
      <w:start w:val="1"/>
      <w:numFmt w:val="lowerRoman"/>
      <w:lvlText w:val="%3."/>
      <w:lvlJc w:val="right"/>
      <w:pPr>
        <w:ind w:left="2160" w:hanging="180"/>
      </w:pPr>
    </w:lvl>
    <w:lvl w:ilvl="3" w:tplc="3FAACE36" w:tentative="1">
      <w:start w:val="1"/>
      <w:numFmt w:val="decimal"/>
      <w:lvlText w:val="%4."/>
      <w:lvlJc w:val="left"/>
      <w:pPr>
        <w:ind w:left="2880" w:hanging="360"/>
      </w:pPr>
    </w:lvl>
    <w:lvl w:ilvl="4" w:tplc="66846058" w:tentative="1">
      <w:start w:val="1"/>
      <w:numFmt w:val="lowerLetter"/>
      <w:lvlText w:val="%5."/>
      <w:lvlJc w:val="left"/>
      <w:pPr>
        <w:ind w:left="3600" w:hanging="360"/>
      </w:pPr>
    </w:lvl>
    <w:lvl w:ilvl="5" w:tplc="8F763D7E" w:tentative="1">
      <w:start w:val="1"/>
      <w:numFmt w:val="lowerRoman"/>
      <w:lvlText w:val="%6."/>
      <w:lvlJc w:val="right"/>
      <w:pPr>
        <w:ind w:left="4320" w:hanging="180"/>
      </w:pPr>
    </w:lvl>
    <w:lvl w:ilvl="6" w:tplc="6D4A407A" w:tentative="1">
      <w:start w:val="1"/>
      <w:numFmt w:val="decimal"/>
      <w:lvlText w:val="%7."/>
      <w:lvlJc w:val="left"/>
      <w:pPr>
        <w:ind w:left="5040" w:hanging="360"/>
      </w:pPr>
    </w:lvl>
    <w:lvl w:ilvl="7" w:tplc="D4F43FE6" w:tentative="1">
      <w:start w:val="1"/>
      <w:numFmt w:val="lowerLetter"/>
      <w:lvlText w:val="%8."/>
      <w:lvlJc w:val="left"/>
      <w:pPr>
        <w:ind w:left="5760" w:hanging="360"/>
      </w:pPr>
    </w:lvl>
    <w:lvl w:ilvl="8" w:tplc="DA0EE5C0" w:tentative="1">
      <w:start w:val="1"/>
      <w:numFmt w:val="lowerRoman"/>
      <w:lvlText w:val="%9."/>
      <w:lvlJc w:val="right"/>
      <w:pPr>
        <w:ind w:left="6480" w:hanging="180"/>
      </w:pPr>
    </w:lvl>
  </w:abstractNum>
  <w:abstractNum w:abstractNumId="22"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374BC6"/>
    <w:multiLevelType w:val="hybridMultilevel"/>
    <w:tmpl w:val="63F05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B64F2"/>
    <w:multiLevelType w:val="hybridMultilevel"/>
    <w:tmpl w:val="EDC66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CAC234C"/>
    <w:multiLevelType w:val="hybridMultilevel"/>
    <w:tmpl w:val="3534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3"/>
  </w:num>
  <w:num w:numId="5">
    <w:abstractNumId w:val="12"/>
  </w:num>
  <w:num w:numId="6">
    <w:abstractNumId w:val="25"/>
  </w:num>
  <w:num w:numId="7">
    <w:abstractNumId w:val="22"/>
  </w:num>
  <w:num w:numId="8">
    <w:abstractNumId w:val="21"/>
  </w:num>
  <w:num w:numId="9">
    <w:abstractNumId w:val="16"/>
  </w:num>
  <w:num w:numId="10">
    <w:abstractNumId w:val="19"/>
  </w:num>
  <w:num w:numId="11">
    <w:abstractNumId w:val="23"/>
  </w:num>
  <w:num w:numId="12">
    <w:abstractNumId w:val="17"/>
  </w:num>
  <w:num w:numId="13">
    <w:abstractNumId w:val="14"/>
  </w:num>
  <w:num w:numId="14">
    <w:abstractNumId w:val="7"/>
  </w:num>
  <w:num w:numId="15">
    <w:abstractNumId w:val="20"/>
  </w:num>
  <w:num w:numId="16">
    <w:abstractNumId w:val="1"/>
  </w:num>
  <w:num w:numId="17">
    <w:abstractNumId w:val="3"/>
  </w:num>
  <w:num w:numId="18">
    <w:abstractNumId w:val="18"/>
  </w:num>
  <w:num w:numId="19">
    <w:abstractNumId w:val="0"/>
  </w:num>
  <w:num w:numId="20">
    <w:abstractNumId w:val="15"/>
  </w:num>
  <w:num w:numId="21">
    <w:abstractNumId w:val="2"/>
  </w:num>
  <w:num w:numId="22">
    <w:abstractNumId w:val="6"/>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4C96"/>
    <w:rsid w:val="00006056"/>
    <w:rsid w:val="000075FD"/>
    <w:rsid w:val="00012325"/>
    <w:rsid w:val="00023412"/>
    <w:rsid w:val="00043096"/>
    <w:rsid w:val="00056AA2"/>
    <w:rsid w:val="00064A9D"/>
    <w:rsid w:val="00065CD5"/>
    <w:rsid w:val="000755B3"/>
    <w:rsid w:val="000941FB"/>
    <w:rsid w:val="000A041D"/>
    <w:rsid w:val="000A38F5"/>
    <w:rsid w:val="000A6253"/>
    <w:rsid w:val="000B7535"/>
    <w:rsid w:val="000C16FF"/>
    <w:rsid w:val="000D12C3"/>
    <w:rsid w:val="000E3F1A"/>
    <w:rsid w:val="000E7167"/>
    <w:rsid w:val="000F1F6D"/>
    <w:rsid w:val="000F4C7B"/>
    <w:rsid w:val="000F631D"/>
    <w:rsid w:val="00110434"/>
    <w:rsid w:val="00113894"/>
    <w:rsid w:val="00120D07"/>
    <w:rsid w:val="0013269A"/>
    <w:rsid w:val="00134C7F"/>
    <w:rsid w:val="00134D32"/>
    <w:rsid w:val="001350F6"/>
    <w:rsid w:val="00143DF5"/>
    <w:rsid w:val="00150317"/>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0639"/>
    <w:rsid w:val="00271E74"/>
    <w:rsid w:val="00280AFC"/>
    <w:rsid w:val="00283D3B"/>
    <w:rsid w:val="0028528B"/>
    <w:rsid w:val="00286280"/>
    <w:rsid w:val="002950BC"/>
    <w:rsid w:val="002A560A"/>
    <w:rsid w:val="002C38F4"/>
    <w:rsid w:val="002C4BE3"/>
    <w:rsid w:val="002C7229"/>
    <w:rsid w:val="002D4C7A"/>
    <w:rsid w:val="002F79FF"/>
    <w:rsid w:val="003021A9"/>
    <w:rsid w:val="0030294E"/>
    <w:rsid w:val="00305483"/>
    <w:rsid w:val="003065B4"/>
    <w:rsid w:val="00311E43"/>
    <w:rsid w:val="00311F05"/>
    <w:rsid w:val="0031387B"/>
    <w:rsid w:val="0032159F"/>
    <w:rsid w:val="0032322B"/>
    <w:rsid w:val="00331358"/>
    <w:rsid w:val="00336B81"/>
    <w:rsid w:val="00337CF3"/>
    <w:rsid w:val="003427F9"/>
    <w:rsid w:val="00351C7E"/>
    <w:rsid w:val="00361559"/>
    <w:rsid w:val="00364704"/>
    <w:rsid w:val="003655C7"/>
    <w:rsid w:val="00366CCB"/>
    <w:rsid w:val="00374233"/>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09C0"/>
    <w:rsid w:val="004A2763"/>
    <w:rsid w:val="004A409D"/>
    <w:rsid w:val="004C6C59"/>
    <w:rsid w:val="004D5D34"/>
    <w:rsid w:val="004E7CCF"/>
    <w:rsid w:val="00500BDE"/>
    <w:rsid w:val="00506272"/>
    <w:rsid w:val="0050759E"/>
    <w:rsid w:val="00524852"/>
    <w:rsid w:val="005338FE"/>
    <w:rsid w:val="005367F1"/>
    <w:rsid w:val="0054029B"/>
    <w:rsid w:val="00551EBF"/>
    <w:rsid w:val="005531BC"/>
    <w:rsid w:val="0055553B"/>
    <w:rsid w:val="00566A9E"/>
    <w:rsid w:val="00567CD1"/>
    <w:rsid w:val="00570486"/>
    <w:rsid w:val="00570F9B"/>
    <w:rsid w:val="00576A5E"/>
    <w:rsid w:val="005A3F83"/>
    <w:rsid w:val="005B480F"/>
    <w:rsid w:val="005B519F"/>
    <w:rsid w:val="005C1314"/>
    <w:rsid w:val="005D50AF"/>
    <w:rsid w:val="005E640C"/>
    <w:rsid w:val="005F761C"/>
    <w:rsid w:val="006027EA"/>
    <w:rsid w:val="00613B7F"/>
    <w:rsid w:val="0064273E"/>
    <w:rsid w:val="006525B5"/>
    <w:rsid w:val="00664090"/>
    <w:rsid w:val="006679FF"/>
    <w:rsid w:val="00670A60"/>
    <w:rsid w:val="00681574"/>
    <w:rsid w:val="006879E1"/>
    <w:rsid w:val="0069160A"/>
    <w:rsid w:val="006918AE"/>
    <w:rsid w:val="0069617D"/>
    <w:rsid w:val="006A76CE"/>
    <w:rsid w:val="006B5D16"/>
    <w:rsid w:val="006B6620"/>
    <w:rsid w:val="006E1D45"/>
    <w:rsid w:val="006E3723"/>
    <w:rsid w:val="006F2CE4"/>
    <w:rsid w:val="00701824"/>
    <w:rsid w:val="00704276"/>
    <w:rsid w:val="0070684F"/>
    <w:rsid w:val="007105F5"/>
    <w:rsid w:val="0072076F"/>
    <w:rsid w:val="0072481A"/>
    <w:rsid w:val="007301C6"/>
    <w:rsid w:val="00730C7E"/>
    <w:rsid w:val="007370B3"/>
    <w:rsid w:val="007414E9"/>
    <w:rsid w:val="00741A84"/>
    <w:rsid w:val="00744FCE"/>
    <w:rsid w:val="00754F17"/>
    <w:rsid w:val="007624B6"/>
    <w:rsid w:val="0076664D"/>
    <w:rsid w:val="00771E81"/>
    <w:rsid w:val="00780690"/>
    <w:rsid w:val="007816BF"/>
    <w:rsid w:val="007844A7"/>
    <w:rsid w:val="00791C23"/>
    <w:rsid w:val="00792F8D"/>
    <w:rsid w:val="00794053"/>
    <w:rsid w:val="00797303"/>
    <w:rsid w:val="007A7DE8"/>
    <w:rsid w:val="007B6B38"/>
    <w:rsid w:val="007C76A1"/>
    <w:rsid w:val="007F508E"/>
    <w:rsid w:val="00802369"/>
    <w:rsid w:val="00803248"/>
    <w:rsid w:val="00803980"/>
    <w:rsid w:val="008055DC"/>
    <w:rsid w:val="00820C19"/>
    <w:rsid w:val="008219F8"/>
    <w:rsid w:val="0082310C"/>
    <w:rsid w:val="0085777C"/>
    <w:rsid w:val="00861B45"/>
    <w:rsid w:val="00872371"/>
    <w:rsid w:val="00873899"/>
    <w:rsid w:val="008766C0"/>
    <w:rsid w:val="00883485"/>
    <w:rsid w:val="008A46CB"/>
    <w:rsid w:val="008B2774"/>
    <w:rsid w:val="008B296B"/>
    <w:rsid w:val="008B52AD"/>
    <w:rsid w:val="008C5318"/>
    <w:rsid w:val="008D2263"/>
    <w:rsid w:val="008D64C9"/>
    <w:rsid w:val="008E4610"/>
    <w:rsid w:val="008E61B0"/>
    <w:rsid w:val="008F0931"/>
    <w:rsid w:val="008F66B0"/>
    <w:rsid w:val="00901ABE"/>
    <w:rsid w:val="00916D56"/>
    <w:rsid w:val="009461A4"/>
    <w:rsid w:val="009473F9"/>
    <w:rsid w:val="00965E7E"/>
    <w:rsid w:val="00966C9B"/>
    <w:rsid w:val="009724EC"/>
    <w:rsid w:val="009733FC"/>
    <w:rsid w:val="009771AB"/>
    <w:rsid w:val="0098658E"/>
    <w:rsid w:val="009A2F15"/>
    <w:rsid w:val="009A76DA"/>
    <w:rsid w:val="009B3889"/>
    <w:rsid w:val="009C0896"/>
    <w:rsid w:val="009C3DB7"/>
    <w:rsid w:val="009D52C9"/>
    <w:rsid w:val="009E13FE"/>
    <w:rsid w:val="009E57E3"/>
    <w:rsid w:val="009E7B61"/>
    <w:rsid w:val="00A012E6"/>
    <w:rsid w:val="00A0253E"/>
    <w:rsid w:val="00A04889"/>
    <w:rsid w:val="00A052CB"/>
    <w:rsid w:val="00A16944"/>
    <w:rsid w:val="00A23689"/>
    <w:rsid w:val="00A2546C"/>
    <w:rsid w:val="00A3529F"/>
    <w:rsid w:val="00A446E6"/>
    <w:rsid w:val="00A45DA2"/>
    <w:rsid w:val="00A613F2"/>
    <w:rsid w:val="00A62518"/>
    <w:rsid w:val="00A635A1"/>
    <w:rsid w:val="00A64928"/>
    <w:rsid w:val="00A77CBD"/>
    <w:rsid w:val="00A853CC"/>
    <w:rsid w:val="00A908A5"/>
    <w:rsid w:val="00A96669"/>
    <w:rsid w:val="00AA2585"/>
    <w:rsid w:val="00AA5C4D"/>
    <w:rsid w:val="00AB2FF7"/>
    <w:rsid w:val="00AC24E5"/>
    <w:rsid w:val="00AC31B0"/>
    <w:rsid w:val="00AD00B5"/>
    <w:rsid w:val="00AD3518"/>
    <w:rsid w:val="00AE0D6F"/>
    <w:rsid w:val="00AE328E"/>
    <w:rsid w:val="00AE392D"/>
    <w:rsid w:val="00AE6F18"/>
    <w:rsid w:val="00AF65AE"/>
    <w:rsid w:val="00B03C68"/>
    <w:rsid w:val="00B07FA0"/>
    <w:rsid w:val="00B1116B"/>
    <w:rsid w:val="00B23B3F"/>
    <w:rsid w:val="00B36501"/>
    <w:rsid w:val="00B538A5"/>
    <w:rsid w:val="00B64124"/>
    <w:rsid w:val="00B672E0"/>
    <w:rsid w:val="00B751C0"/>
    <w:rsid w:val="00B83309"/>
    <w:rsid w:val="00B850C4"/>
    <w:rsid w:val="00B93324"/>
    <w:rsid w:val="00BA06FA"/>
    <w:rsid w:val="00BA3FE2"/>
    <w:rsid w:val="00BA51A4"/>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B2250"/>
    <w:rsid w:val="00CD5330"/>
    <w:rsid w:val="00CE7B16"/>
    <w:rsid w:val="00CF4AA1"/>
    <w:rsid w:val="00D02E5B"/>
    <w:rsid w:val="00D03993"/>
    <w:rsid w:val="00D04387"/>
    <w:rsid w:val="00D1312F"/>
    <w:rsid w:val="00D132CF"/>
    <w:rsid w:val="00D22A66"/>
    <w:rsid w:val="00D235B5"/>
    <w:rsid w:val="00D30F7A"/>
    <w:rsid w:val="00D33AB7"/>
    <w:rsid w:val="00D368F3"/>
    <w:rsid w:val="00D447B4"/>
    <w:rsid w:val="00D52DEC"/>
    <w:rsid w:val="00D56A5A"/>
    <w:rsid w:val="00D63E42"/>
    <w:rsid w:val="00D66F04"/>
    <w:rsid w:val="00D82A31"/>
    <w:rsid w:val="00D83FF6"/>
    <w:rsid w:val="00D86118"/>
    <w:rsid w:val="00D93B6E"/>
    <w:rsid w:val="00DB311B"/>
    <w:rsid w:val="00DB5EAB"/>
    <w:rsid w:val="00DC2C45"/>
    <w:rsid w:val="00DC6C2A"/>
    <w:rsid w:val="00DD0C29"/>
    <w:rsid w:val="00DE4E1C"/>
    <w:rsid w:val="00DE551C"/>
    <w:rsid w:val="00DF7B50"/>
    <w:rsid w:val="00E00290"/>
    <w:rsid w:val="00E024F6"/>
    <w:rsid w:val="00E07BEB"/>
    <w:rsid w:val="00E14A4C"/>
    <w:rsid w:val="00E3415B"/>
    <w:rsid w:val="00E3443E"/>
    <w:rsid w:val="00E36EB9"/>
    <w:rsid w:val="00E46ACC"/>
    <w:rsid w:val="00E54FB8"/>
    <w:rsid w:val="00E7150A"/>
    <w:rsid w:val="00E770B4"/>
    <w:rsid w:val="00E808B0"/>
    <w:rsid w:val="00E84239"/>
    <w:rsid w:val="00E85879"/>
    <w:rsid w:val="00EA7B12"/>
    <w:rsid w:val="00EB1B95"/>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B77"/>
    <w:rsid w:val="00F603C5"/>
    <w:rsid w:val="00F61C01"/>
    <w:rsid w:val="00F66997"/>
    <w:rsid w:val="00F711D7"/>
    <w:rsid w:val="00F86F89"/>
    <w:rsid w:val="00F9100D"/>
    <w:rsid w:val="00FB5383"/>
    <w:rsid w:val="00FB6FA4"/>
    <w:rsid w:val="00FE570D"/>
    <w:rsid w:val="00FF10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XAUYTdaJ438?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39944-F716-4ED6-9824-8AA21F7F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5</Pages>
  <Words>8764</Words>
  <Characters>4997</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13734</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115</cp:revision>
  <cp:lastPrinted>2017-06-15T10:50:00Z</cp:lastPrinted>
  <dcterms:created xsi:type="dcterms:W3CDTF">2025-06-27T10:31:00Z</dcterms:created>
  <dcterms:modified xsi:type="dcterms:W3CDTF">2026-04-23T07:22:00Z</dcterms:modified>
</cp:coreProperties>
</file>