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00A0" w14:textId="77777777" w:rsidR="00716337" w:rsidRDefault="00716337" w:rsidP="00C605BC">
      <w:pPr>
        <w:jc w:val="center"/>
        <w:rPr>
          <w:b/>
        </w:rPr>
      </w:pPr>
    </w:p>
    <w:p w14:paraId="708DE919" w14:textId="77777777" w:rsidR="00C605BC" w:rsidRDefault="00C605BC" w:rsidP="00C605BC">
      <w:pPr>
        <w:jc w:val="center"/>
        <w:rPr>
          <w:b/>
        </w:rPr>
      </w:pPr>
      <w:r>
        <w:rPr>
          <w:b/>
        </w:rPr>
        <w:t>UZAICINĀJUMS IESNIEGT PIEDĀVĀJUMU IEPIRKUMAM</w:t>
      </w:r>
    </w:p>
    <w:p w14:paraId="0F344737" w14:textId="77777777" w:rsidR="00C605BC" w:rsidRDefault="00C605BC" w:rsidP="00C605BC">
      <w:pPr>
        <w:jc w:val="both"/>
      </w:pPr>
    </w:p>
    <w:p w14:paraId="639CC871" w14:textId="7533407D" w:rsidR="00C605BC" w:rsidRDefault="00C605BC" w:rsidP="00C605BC">
      <w:pPr>
        <w:jc w:val="both"/>
      </w:pPr>
      <w:r>
        <w:tab/>
        <w:t xml:space="preserve">Limbažu novada </w:t>
      </w:r>
      <w:r w:rsidR="00716337">
        <w:t>pašvaldības</w:t>
      </w:r>
      <w:r w:rsidR="001858A3">
        <w:t xml:space="preserve"> Limbažu apvienības pārvalde</w:t>
      </w:r>
      <w:r>
        <w:t xml:space="preserve"> uzaicina Jūs iesniegt sav</w:t>
      </w:r>
      <w:r w:rsidR="00A03D73">
        <w:t>u cenu piedāvājumu iepirkumam “</w:t>
      </w:r>
      <w:r w:rsidR="00891CE2" w:rsidRPr="00891CE2">
        <w:rPr>
          <w:b/>
          <w:bCs/>
        </w:rPr>
        <w:t>Horizontālo ceļa apzīmējumu atjaunošana</w:t>
      </w:r>
      <w:r w:rsidR="00891CE2">
        <w:rPr>
          <w:b/>
          <w:bCs/>
        </w:rPr>
        <w:t xml:space="preserve"> Limbažu</w:t>
      </w:r>
      <w:r w:rsidR="00891CE2" w:rsidRPr="00891CE2">
        <w:rPr>
          <w:b/>
          <w:bCs/>
        </w:rPr>
        <w:t xml:space="preserve"> pilsētā</w:t>
      </w:r>
      <w:r w:rsidR="00F968C1">
        <w:t>”.</w:t>
      </w:r>
    </w:p>
    <w:p w14:paraId="1354143F" w14:textId="77777777" w:rsidR="00C605BC" w:rsidRPr="00E16E31" w:rsidRDefault="00C605BC" w:rsidP="00C605BC">
      <w:pPr>
        <w:jc w:val="both"/>
        <w:rPr>
          <w:i/>
        </w:rPr>
      </w:pPr>
    </w:p>
    <w:p w14:paraId="1B997255" w14:textId="4EEC734B" w:rsidR="009D580E" w:rsidRDefault="009D580E" w:rsidP="00891CE2">
      <w:pPr>
        <w:jc w:val="both"/>
      </w:pPr>
      <w:r w:rsidRPr="00F52076">
        <w:t>Iepirkuma līguma izpildes vieta</w:t>
      </w:r>
      <w:r w:rsidR="00891CE2">
        <w:t xml:space="preserve"> - Limbažu pilsēta</w:t>
      </w:r>
      <w:r>
        <w:t>.</w:t>
      </w:r>
    </w:p>
    <w:p w14:paraId="68C3D841" w14:textId="21051104" w:rsidR="009D580E" w:rsidRDefault="009D580E" w:rsidP="009D580E">
      <w:pPr>
        <w:jc w:val="both"/>
      </w:pPr>
      <w:r w:rsidRPr="00F52076">
        <w:t xml:space="preserve">Iepirkuma līguma izpildes laiks – </w:t>
      </w:r>
      <w:r w:rsidR="00891CE2">
        <w:rPr>
          <w:b/>
          <w:bCs/>
        </w:rPr>
        <w:t>divas nedēļas no līguma noslēgšanas dienas</w:t>
      </w:r>
      <w:r w:rsidRPr="00022D19">
        <w:rPr>
          <w:b/>
          <w:bCs/>
        </w:rPr>
        <w:t>.</w:t>
      </w:r>
    </w:p>
    <w:p w14:paraId="1CA7317F" w14:textId="11F71D14" w:rsidR="001A3BBF" w:rsidRDefault="009D580E" w:rsidP="00C605BC">
      <w:pPr>
        <w:tabs>
          <w:tab w:val="num" w:pos="540"/>
        </w:tabs>
        <w:jc w:val="both"/>
      </w:pPr>
      <w:r w:rsidRPr="00975A2D">
        <w:t xml:space="preserve">Iepirkuma līguma apmaksa – </w:t>
      </w:r>
      <w:r w:rsidRPr="005854CD">
        <w:t xml:space="preserve">pasūtītājs veic samaksu </w:t>
      </w:r>
      <w:r w:rsidR="00740D48">
        <w:t>pretendentam</w:t>
      </w:r>
      <w:r w:rsidRPr="005854CD">
        <w:t xml:space="preserve"> </w:t>
      </w:r>
      <w:r w:rsidR="00D93870">
        <w:t>pēc faktiski veiktā apjoma</w:t>
      </w:r>
      <w:r w:rsidRPr="005854CD">
        <w:t>, 15</w:t>
      </w:r>
      <w:r w:rsidR="00FF522B">
        <w:t xml:space="preserve"> </w:t>
      </w:r>
      <w:r w:rsidRPr="005854CD">
        <w:t xml:space="preserve">(piecpadsmit) dienu laikā pēc pieņemšanas – nodošanas akta parakstīšanas un </w:t>
      </w:r>
      <w:r w:rsidR="00740D48">
        <w:t>pretendenta</w:t>
      </w:r>
      <w:r w:rsidRPr="005854CD">
        <w:t xml:space="preserve"> rēķina saņemšanas.</w:t>
      </w:r>
    </w:p>
    <w:p w14:paraId="3C4C2A5A" w14:textId="4EA839CE" w:rsidR="00F968C1" w:rsidRDefault="001A3BBF" w:rsidP="00C605BC">
      <w:pPr>
        <w:tabs>
          <w:tab w:val="num" w:pos="540"/>
        </w:tabs>
        <w:jc w:val="both"/>
      </w:pPr>
      <w:r>
        <w:t xml:space="preserve">Pasūtītājs patur tiesības veikt izmaiņas </w:t>
      </w:r>
      <w:r w:rsidR="00891CE2">
        <w:t>veicamo darbu apjomos</w:t>
      </w:r>
      <w:r w:rsidR="007145F3">
        <w:t>.</w:t>
      </w:r>
      <w:r>
        <w:t xml:space="preserve"> </w:t>
      </w:r>
      <w:r w:rsidR="009D580E" w:rsidRPr="005854CD">
        <w:t xml:space="preserve"> </w:t>
      </w:r>
    </w:p>
    <w:p w14:paraId="51019862" w14:textId="77777777" w:rsidR="00F968C1" w:rsidRDefault="00F968C1" w:rsidP="00C605BC">
      <w:pPr>
        <w:tabs>
          <w:tab w:val="num" w:pos="540"/>
        </w:tabs>
        <w:jc w:val="both"/>
      </w:pPr>
    </w:p>
    <w:p w14:paraId="74CC887D" w14:textId="77777777" w:rsidR="00716337" w:rsidRDefault="00716337" w:rsidP="00716337">
      <w:pPr>
        <w:tabs>
          <w:tab w:val="num" w:pos="540"/>
        </w:tabs>
        <w:jc w:val="both"/>
        <w:rPr>
          <w:b/>
          <w:bCs/>
        </w:rPr>
      </w:pPr>
      <w:r w:rsidRPr="00716337">
        <w:t xml:space="preserve">Piedāvājuma izvēles kritērijs ir iepirkuma noteikumiem, un tā pielikumiem atbilstošs saimnieciski visizdevīgākais piedāvājums, kuru Pasūtītājs nosaka, ņemot vērā </w:t>
      </w:r>
      <w:r w:rsidRPr="00716337">
        <w:rPr>
          <w:b/>
          <w:bCs/>
        </w:rPr>
        <w:t>zemāko cenu.</w:t>
      </w:r>
    </w:p>
    <w:p w14:paraId="0BD8203E" w14:textId="77777777" w:rsidR="00716337" w:rsidRPr="00716337" w:rsidRDefault="00716337" w:rsidP="00716337">
      <w:pPr>
        <w:tabs>
          <w:tab w:val="num" w:pos="540"/>
        </w:tabs>
        <w:jc w:val="both"/>
        <w:rPr>
          <w:b/>
          <w:bCs/>
        </w:rPr>
      </w:pPr>
    </w:p>
    <w:p w14:paraId="24EC788A" w14:textId="1FE4DE54" w:rsidR="00BF0BF1" w:rsidRPr="00AF03B3" w:rsidRDefault="00BF0BF1" w:rsidP="00BF0BF1">
      <w:pPr>
        <w:tabs>
          <w:tab w:val="num" w:pos="540"/>
        </w:tabs>
        <w:jc w:val="both"/>
        <w:rPr>
          <w:b/>
          <w:bCs/>
        </w:rPr>
      </w:pPr>
      <w:r w:rsidRPr="00AF03B3">
        <w:rPr>
          <w:b/>
          <w:bCs/>
        </w:rPr>
        <w:t xml:space="preserve">Piedāvājumus iepirkumam var iesniegt līdz </w:t>
      </w:r>
      <w:r w:rsidR="00163FB3">
        <w:rPr>
          <w:b/>
          <w:bCs/>
        </w:rPr>
        <w:t>2026</w:t>
      </w:r>
      <w:r w:rsidRPr="00AF03B3">
        <w:rPr>
          <w:b/>
          <w:bCs/>
        </w:rPr>
        <w:t xml:space="preserve">.gada </w:t>
      </w:r>
      <w:r w:rsidR="006F7472">
        <w:rPr>
          <w:b/>
          <w:bCs/>
        </w:rPr>
        <w:t>08.jūnija</w:t>
      </w:r>
      <w:r w:rsidR="00CD5C11" w:rsidRPr="00AF03B3">
        <w:rPr>
          <w:b/>
          <w:bCs/>
        </w:rPr>
        <w:t>,</w:t>
      </w:r>
      <w:r w:rsidRPr="00AF03B3">
        <w:rPr>
          <w:b/>
          <w:bCs/>
        </w:rPr>
        <w:t xml:space="preserve"> p</w:t>
      </w:r>
      <w:r w:rsidR="00716337" w:rsidRPr="00AF03B3">
        <w:rPr>
          <w:b/>
          <w:bCs/>
        </w:rPr>
        <w:t>lkst.</w:t>
      </w:r>
      <w:r w:rsidRPr="00AF03B3">
        <w:rPr>
          <w:b/>
          <w:bCs/>
        </w:rPr>
        <w:t xml:space="preserve"> 1</w:t>
      </w:r>
      <w:r w:rsidR="00304906">
        <w:rPr>
          <w:b/>
          <w:bCs/>
        </w:rPr>
        <w:t>1</w:t>
      </w:r>
      <w:r w:rsidRPr="00AF03B3">
        <w:rPr>
          <w:b/>
          <w:bCs/>
        </w:rPr>
        <w:t xml:space="preserve">:00. </w:t>
      </w:r>
    </w:p>
    <w:p w14:paraId="6D3F914A" w14:textId="77777777" w:rsidR="00AF03B3" w:rsidRDefault="00AF03B3" w:rsidP="00BF0BF1">
      <w:pPr>
        <w:tabs>
          <w:tab w:val="num" w:pos="540"/>
        </w:tabs>
        <w:jc w:val="both"/>
      </w:pPr>
    </w:p>
    <w:p w14:paraId="1ED9085F" w14:textId="152CA841" w:rsidR="00BF0BF1" w:rsidRPr="00DB7944" w:rsidRDefault="00BF0BF1" w:rsidP="00BF0BF1">
      <w:pPr>
        <w:tabs>
          <w:tab w:val="num" w:pos="540"/>
        </w:tabs>
        <w:jc w:val="both"/>
      </w:pPr>
      <w:r w:rsidRPr="00DB7944">
        <w:t>Piedāvājumi var tikt iesniegti:</w:t>
      </w:r>
    </w:p>
    <w:p w14:paraId="0722EDDF" w14:textId="5D7CA3A3" w:rsidR="00BF0BF1" w:rsidRPr="00DB7944" w:rsidRDefault="00BF0BF1" w:rsidP="00BF0BF1">
      <w:pPr>
        <w:numPr>
          <w:ilvl w:val="0"/>
          <w:numId w:val="12"/>
        </w:numPr>
        <w:jc w:val="both"/>
      </w:pPr>
      <w:r w:rsidRPr="00DB7944">
        <w:t>iesniedzot personīgi</w:t>
      </w:r>
      <w:r>
        <w:t>, slēgtā vēstulē</w:t>
      </w:r>
      <w:r w:rsidRPr="00DB7944">
        <w:t xml:space="preserve"> </w:t>
      </w:r>
      <w:r>
        <w:t xml:space="preserve">Limbažu apvienības pārvaldē, </w:t>
      </w:r>
      <w:r w:rsidRPr="00DB7944">
        <w:t xml:space="preserve"> </w:t>
      </w:r>
      <w:r w:rsidRPr="007208A5">
        <w:t>Mūru iel</w:t>
      </w:r>
      <w:r>
        <w:t>ā</w:t>
      </w:r>
      <w:r w:rsidRPr="007208A5">
        <w:t xml:space="preserve"> 17, Limbaž</w:t>
      </w:r>
      <w:r>
        <w:t>os</w:t>
      </w:r>
      <w:r w:rsidRPr="007208A5">
        <w:t>, Limbažu novad</w:t>
      </w:r>
      <w:r>
        <w:t>ā</w:t>
      </w:r>
      <w:r w:rsidRPr="007208A5">
        <w:t>, LV-4001</w:t>
      </w:r>
      <w:r w:rsidRPr="00DB7944">
        <w:t>;</w:t>
      </w:r>
    </w:p>
    <w:p w14:paraId="620C30D1" w14:textId="119E8194" w:rsidR="00BF0BF1" w:rsidRDefault="00BF0BF1" w:rsidP="00BF0BF1">
      <w:pPr>
        <w:numPr>
          <w:ilvl w:val="0"/>
          <w:numId w:val="12"/>
        </w:numPr>
        <w:jc w:val="both"/>
      </w:pPr>
      <w:r w:rsidRPr="00DB7944">
        <w:t xml:space="preserve">nosūtot pa pastu vai nogādājot ar kurjeru, adresējot </w:t>
      </w:r>
      <w:r>
        <w:t xml:space="preserve">Limbažu apvienības pārvaldei, </w:t>
      </w:r>
      <w:r w:rsidRPr="007208A5">
        <w:t>Mūru iela 17, Limbaži, Limbažu novads, LV-4001</w:t>
      </w:r>
      <w:r w:rsidRPr="00DB7944">
        <w:t>;</w:t>
      </w:r>
    </w:p>
    <w:p w14:paraId="0E378DBA" w14:textId="6B7D124E" w:rsidR="0069464D" w:rsidRPr="00DB7944" w:rsidRDefault="0069464D" w:rsidP="0069464D">
      <w:pPr>
        <w:pStyle w:val="Sarakstarindkopa"/>
        <w:numPr>
          <w:ilvl w:val="0"/>
          <w:numId w:val="12"/>
        </w:numPr>
      </w:pPr>
      <w:r w:rsidRPr="0069464D">
        <w:t>nosūtot ieskanētu pa e-pastu (</w:t>
      </w:r>
      <w:hyperlink r:id="rId7" w:history="1">
        <w:r w:rsidR="00716337" w:rsidRPr="00633BF8">
          <w:rPr>
            <w:rStyle w:val="Hipersaite"/>
          </w:rPr>
          <w:t>limbazi@limbazunovads.lv</w:t>
        </w:r>
      </w:hyperlink>
      <w:r w:rsidR="00716337">
        <w:t>)</w:t>
      </w:r>
      <w:r w:rsidRPr="0069464D">
        <w:t xml:space="preserve"> un pēc tam oriģinālu nosūtot pa pastu;</w:t>
      </w:r>
    </w:p>
    <w:p w14:paraId="451C3182" w14:textId="2FFB0734" w:rsidR="0069464D" w:rsidRDefault="0069464D" w:rsidP="0069464D">
      <w:pPr>
        <w:numPr>
          <w:ilvl w:val="0"/>
          <w:numId w:val="12"/>
        </w:numPr>
        <w:jc w:val="both"/>
      </w:pPr>
      <w:r>
        <w:t>nosūtot elektroniski parakstītu uz e-pastu (</w:t>
      </w:r>
      <w:hyperlink r:id="rId8" w:history="1">
        <w:r w:rsidR="00716337" w:rsidRPr="00633BF8">
          <w:rPr>
            <w:rStyle w:val="Hipersaite"/>
          </w:rPr>
          <w:t>limbazi@limbazunovads.lv</w:t>
        </w:r>
      </w:hyperlink>
      <w:r>
        <w:t>)</w:t>
      </w:r>
      <w:r w:rsidR="00FB425F">
        <w:t>.</w:t>
      </w:r>
    </w:p>
    <w:p w14:paraId="37584698" w14:textId="57BDE8A6" w:rsidR="00033893" w:rsidRDefault="00FB425F" w:rsidP="00033893">
      <w:pPr>
        <w:numPr>
          <w:ilvl w:val="0"/>
          <w:numId w:val="12"/>
        </w:numPr>
        <w:jc w:val="both"/>
      </w:pPr>
      <w:r>
        <w:t>P</w:t>
      </w:r>
      <w:r w:rsidR="00716337" w:rsidRPr="00716337">
        <w:t xml:space="preserve">ersona, ar kuru sazināties neskaidrību gadījumā </w:t>
      </w:r>
      <w:r w:rsidR="00891CE2">
        <w:t>ceļu būvinženieri</w:t>
      </w:r>
      <w:r w:rsidR="00220903">
        <w:t xml:space="preserve"> </w:t>
      </w:r>
      <w:r w:rsidR="00891CE2">
        <w:t>Edmundu Liepiņu</w:t>
      </w:r>
      <w:r w:rsidR="00220903">
        <w:t xml:space="preserve"> tālr.nr.</w:t>
      </w:r>
      <w:r w:rsidR="00220903" w:rsidRPr="00220903">
        <w:t xml:space="preserve"> </w:t>
      </w:r>
      <w:r w:rsidR="00891CE2" w:rsidRPr="00DB654A">
        <w:t>26433148</w:t>
      </w:r>
      <w:r w:rsidR="00220903">
        <w:t xml:space="preserve">, e-pasts </w:t>
      </w:r>
      <w:hyperlink r:id="rId9" w:history="1">
        <w:r w:rsidR="00891CE2" w:rsidRPr="001D6E1C">
          <w:rPr>
            <w:rStyle w:val="Hipersaite"/>
          </w:rPr>
          <w:t>edmunds.liepins@limbazunovads.lv</w:t>
        </w:r>
      </w:hyperlink>
      <w:r>
        <w:t>.</w:t>
      </w:r>
    </w:p>
    <w:p w14:paraId="26A95EDD" w14:textId="634D83C8" w:rsidR="00C605BC" w:rsidRDefault="00C605BC" w:rsidP="00033893">
      <w:pPr>
        <w:numPr>
          <w:ilvl w:val="0"/>
          <w:numId w:val="12"/>
        </w:numPr>
        <w:jc w:val="both"/>
      </w:pPr>
      <w:r w:rsidRPr="00F20348">
        <w:t xml:space="preserve">Piedāvājumi, kuri būs iesniegti pēc noteiktā termiņa, netiks </w:t>
      </w:r>
      <w:r w:rsidRPr="00033893">
        <w:rPr>
          <w:bCs/>
        </w:rPr>
        <w:t>izskatīti.</w:t>
      </w:r>
    </w:p>
    <w:p w14:paraId="4AA8F883" w14:textId="77777777" w:rsidR="00C605BC" w:rsidRDefault="00C605BC" w:rsidP="00C605BC">
      <w:pPr>
        <w:jc w:val="both"/>
      </w:pPr>
    </w:p>
    <w:p w14:paraId="535749FE" w14:textId="77777777" w:rsidR="00F5111E" w:rsidRPr="00F5111E" w:rsidRDefault="00F5111E" w:rsidP="00F5111E">
      <w:pPr>
        <w:jc w:val="both"/>
      </w:pPr>
      <w:r w:rsidRPr="00F5111E">
        <w:t>Pretendentam iesniedzamie dokumenti:</w:t>
      </w:r>
    </w:p>
    <w:p w14:paraId="56BE7D0C" w14:textId="77777777" w:rsidR="00F5111E" w:rsidRPr="00F5111E" w:rsidRDefault="00F5111E" w:rsidP="00F5111E">
      <w:pPr>
        <w:numPr>
          <w:ilvl w:val="0"/>
          <w:numId w:val="15"/>
        </w:numPr>
        <w:jc w:val="both"/>
      </w:pPr>
      <w:r w:rsidRPr="00F5111E">
        <w:t>Piedāvājuma veidlapa;</w:t>
      </w:r>
    </w:p>
    <w:p w14:paraId="64D02527" w14:textId="77777777" w:rsidR="00F5111E" w:rsidRDefault="00F5111E" w:rsidP="00F5111E">
      <w:pPr>
        <w:numPr>
          <w:ilvl w:val="0"/>
          <w:numId w:val="15"/>
        </w:numPr>
        <w:jc w:val="both"/>
      </w:pPr>
      <w:r w:rsidRPr="00F5111E">
        <w:t>Finanšu piedāvājums.</w:t>
      </w:r>
    </w:p>
    <w:p w14:paraId="188FC2D8" w14:textId="1D7EFE4E" w:rsidR="0085715C" w:rsidRPr="00F5111E" w:rsidRDefault="0085715C" w:rsidP="00F5111E">
      <w:pPr>
        <w:numPr>
          <w:ilvl w:val="0"/>
          <w:numId w:val="15"/>
        </w:numPr>
        <w:jc w:val="both"/>
      </w:pPr>
      <w:r>
        <w:t>Apliecinājums</w:t>
      </w:r>
    </w:p>
    <w:p w14:paraId="382F842C" w14:textId="77777777" w:rsidR="00F81094" w:rsidRDefault="00F81094" w:rsidP="00C605BC">
      <w:pPr>
        <w:jc w:val="both"/>
      </w:pPr>
    </w:p>
    <w:p w14:paraId="47BE8C70" w14:textId="77777777" w:rsidR="00C605BC" w:rsidRDefault="00C605BC" w:rsidP="00C605BC">
      <w:pPr>
        <w:jc w:val="both"/>
      </w:pPr>
    </w:p>
    <w:p w14:paraId="16E9250E" w14:textId="77777777" w:rsidR="007B5B2C" w:rsidRDefault="00C605BC" w:rsidP="007B5B2C">
      <w:pPr>
        <w:jc w:val="both"/>
      </w:pPr>
      <w:r>
        <w:t xml:space="preserve">Pielikumā: </w:t>
      </w:r>
      <w:r>
        <w:tab/>
      </w:r>
    </w:p>
    <w:p w14:paraId="7EBF80E7" w14:textId="4DDB7875" w:rsidR="0085715C" w:rsidRDefault="001832C3" w:rsidP="0050746C">
      <w:pPr>
        <w:pStyle w:val="Sarakstarindkopa"/>
        <w:numPr>
          <w:ilvl w:val="0"/>
          <w:numId w:val="17"/>
        </w:numPr>
        <w:jc w:val="both"/>
      </w:pPr>
      <w:r>
        <w:t xml:space="preserve">Tehniskā specifikācija uz </w:t>
      </w:r>
      <w:r w:rsidR="0085715C">
        <w:t>2</w:t>
      </w:r>
      <w:r>
        <w:t xml:space="preserve"> lap</w:t>
      </w:r>
      <w:r w:rsidR="00AA5451">
        <w:t>as</w:t>
      </w:r>
      <w:r w:rsidR="00F5111E">
        <w:t>;</w:t>
      </w:r>
    </w:p>
    <w:p w14:paraId="6FFB10D0" w14:textId="3632FD0F" w:rsidR="0085715C" w:rsidRDefault="001832C3" w:rsidP="005D5060">
      <w:pPr>
        <w:pStyle w:val="Sarakstarindkopa"/>
        <w:numPr>
          <w:ilvl w:val="0"/>
          <w:numId w:val="17"/>
        </w:numPr>
        <w:jc w:val="both"/>
      </w:pPr>
      <w:r>
        <w:t xml:space="preserve">Piedāvājuma veidlapa uz </w:t>
      </w:r>
      <w:r w:rsidR="00AA5451">
        <w:t>1</w:t>
      </w:r>
      <w:r>
        <w:t xml:space="preserve"> lapas</w:t>
      </w:r>
      <w:r w:rsidR="007B5B2C">
        <w:t>;</w:t>
      </w:r>
    </w:p>
    <w:p w14:paraId="1FF3CF34" w14:textId="7BF128E0" w:rsidR="0085715C" w:rsidRDefault="0085715C" w:rsidP="004A65F2">
      <w:pPr>
        <w:pStyle w:val="Sarakstarindkopa"/>
        <w:numPr>
          <w:ilvl w:val="0"/>
          <w:numId w:val="17"/>
        </w:numPr>
        <w:jc w:val="both"/>
      </w:pPr>
      <w:r>
        <w:t>Finanšu piedāvājums uz 1 lapas;</w:t>
      </w:r>
    </w:p>
    <w:p w14:paraId="545E613B" w14:textId="17B6319E" w:rsidR="0085715C" w:rsidRDefault="0085715C" w:rsidP="004A65F2">
      <w:pPr>
        <w:pStyle w:val="Sarakstarindkopa"/>
        <w:numPr>
          <w:ilvl w:val="0"/>
          <w:numId w:val="17"/>
        </w:numPr>
        <w:jc w:val="both"/>
      </w:pPr>
      <w:r>
        <w:t>Apliecinājums uz 1 lapas.</w:t>
      </w:r>
    </w:p>
    <w:p w14:paraId="0418C798" w14:textId="77777777" w:rsidR="007B5B2C" w:rsidRDefault="007B5B2C">
      <w:pPr>
        <w:spacing w:after="160" w:line="259" w:lineRule="auto"/>
      </w:pPr>
      <w:r>
        <w:br w:type="page"/>
      </w:r>
    </w:p>
    <w:p w14:paraId="295E6EA2" w14:textId="65CCFD28" w:rsidR="00C605BC" w:rsidRDefault="00F5111E" w:rsidP="00F5111E">
      <w:pPr>
        <w:jc w:val="right"/>
      </w:pPr>
      <w:r>
        <w:t>1.pielikums</w:t>
      </w:r>
    </w:p>
    <w:p w14:paraId="20EE30D9" w14:textId="15046CC2" w:rsidR="00C605BC" w:rsidRPr="0002629A" w:rsidRDefault="007B5B2C" w:rsidP="00F81094">
      <w:pPr>
        <w:jc w:val="center"/>
      </w:pPr>
      <w:r>
        <w:t>Cenu aptaujai</w:t>
      </w:r>
      <w:r w:rsidR="0002629A" w:rsidRPr="0002629A">
        <w:t xml:space="preserve"> “</w:t>
      </w:r>
      <w:r w:rsidRPr="00891CE2">
        <w:rPr>
          <w:b/>
          <w:bCs/>
        </w:rPr>
        <w:t>Horizontālo ceļa apzīmējumu atjaunošana</w:t>
      </w:r>
      <w:r>
        <w:rPr>
          <w:b/>
          <w:bCs/>
        </w:rPr>
        <w:t xml:space="preserve"> Limbažu</w:t>
      </w:r>
      <w:r w:rsidRPr="00891CE2">
        <w:rPr>
          <w:b/>
          <w:bCs/>
        </w:rPr>
        <w:t xml:space="preserve"> pilsētā</w:t>
      </w:r>
      <w:r w:rsidR="0002629A" w:rsidRPr="0002629A">
        <w:t>”.</w:t>
      </w:r>
    </w:p>
    <w:p w14:paraId="6CD4A72E" w14:textId="77777777" w:rsidR="00C605BC" w:rsidRDefault="00C67E7C" w:rsidP="00C67E7C">
      <w:pPr>
        <w:pStyle w:val="naisnod"/>
        <w:spacing w:before="0" w:after="0"/>
        <w:ind w:left="360"/>
        <w:rPr>
          <w:sz w:val="26"/>
          <w:szCs w:val="26"/>
        </w:rPr>
      </w:pPr>
      <w:r w:rsidRPr="0002629A">
        <w:t>TEHNISKĀ SPECIFIKĀCIJA</w:t>
      </w:r>
    </w:p>
    <w:p w14:paraId="70DFD19D" w14:textId="77777777" w:rsidR="00AA5451" w:rsidRPr="00243920" w:rsidRDefault="00AA5451" w:rsidP="00F968C1">
      <w:pPr>
        <w:spacing w:before="120" w:after="120"/>
        <w:jc w:val="center"/>
        <w:rPr>
          <w:b/>
        </w:rPr>
      </w:pPr>
    </w:p>
    <w:p w14:paraId="6C73FA87" w14:textId="5CA1A9E5" w:rsidR="0085715C" w:rsidRPr="00817E17" w:rsidRDefault="0085715C" w:rsidP="0085715C">
      <w:pPr>
        <w:spacing w:after="160" w:line="259" w:lineRule="auto"/>
        <w:jc w:val="both"/>
      </w:pPr>
      <w:r w:rsidRPr="00817E17">
        <w:rPr>
          <w:b/>
          <w:bCs/>
        </w:rPr>
        <w:t>Iepirkuma priekšmets:</w:t>
      </w:r>
      <w:r w:rsidRPr="00817E17">
        <w:t xml:space="preserve"> Horizontālo ceļa apzīmējumu atjaunošana </w:t>
      </w:r>
      <w:r w:rsidR="00532F9C">
        <w:t>Limbažu pilsētā</w:t>
      </w:r>
      <w:r w:rsidRPr="00817E17">
        <w:t>.</w:t>
      </w:r>
    </w:p>
    <w:p w14:paraId="385F0335" w14:textId="12F14A24" w:rsidR="0085715C" w:rsidRPr="00FF522B" w:rsidRDefault="0085715C" w:rsidP="00FF522B">
      <w:pPr>
        <w:pStyle w:val="Sarakstarindkopa"/>
        <w:numPr>
          <w:ilvl w:val="0"/>
          <w:numId w:val="18"/>
        </w:numPr>
        <w:spacing w:before="120" w:after="120"/>
        <w:jc w:val="both"/>
        <w:rPr>
          <w:b/>
          <w:bCs/>
        </w:rPr>
      </w:pPr>
      <w:r w:rsidRPr="00FF522B">
        <w:rPr>
          <w:b/>
          <w:bCs/>
        </w:rPr>
        <w:t>Darba uzdevums un vispārīgās prasības</w:t>
      </w:r>
    </w:p>
    <w:p w14:paraId="300ACCF7" w14:textId="5AF00AE4" w:rsidR="0085715C" w:rsidRPr="002025EC" w:rsidRDefault="0085715C" w:rsidP="00FF522B">
      <w:pPr>
        <w:pStyle w:val="Sarakstarindkopa"/>
        <w:numPr>
          <w:ilvl w:val="1"/>
          <w:numId w:val="18"/>
        </w:numPr>
        <w:spacing w:before="120" w:after="120"/>
        <w:jc w:val="both"/>
      </w:pPr>
      <w:r w:rsidRPr="002025EC">
        <w:t>Izpildītājs veic brauktuvju horizontālo apzīmējumu uzklāšanas darbus saskaņā ar Latvijas standartu LVS 85 "Ceļa apzīmējumi", VAS "Latvijas Valsts ceļi" aktuālajām specifikācijām un šo tehnisko specifikāciju.</w:t>
      </w:r>
    </w:p>
    <w:p w14:paraId="2965E8DD" w14:textId="07A9B859" w:rsidR="0085715C" w:rsidRPr="002025EC" w:rsidRDefault="0085715C" w:rsidP="00FF522B">
      <w:pPr>
        <w:pStyle w:val="Sarakstarindkopa"/>
        <w:numPr>
          <w:ilvl w:val="1"/>
          <w:numId w:val="18"/>
        </w:numPr>
        <w:spacing w:before="120" w:after="120"/>
        <w:jc w:val="both"/>
      </w:pPr>
      <w:r w:rsidRPr="002025EC">
        <w:t xml:space="preserve">Darbi sevī ietver ielu seguma virsmas sagatavošanu, </w:t>
      </w:r>
      <w:proofErr w:type="spellStart"/>
      <w:r w:rsidRPr="002025EC">
        <w:t>pirmsmarķēšanu</w:t>
      </w:r>
      <w:proofErr w:type="spellEnd"/>
      <w:r w:rsidRPr="002025EC">
        <w:t xml:space="preserve"> (nepieciešamības gadījumā), horizontālo ceļa apzīmējumu uzklāšanu un satiksmes organizāciju darba zonā.</w:t>
      </w:r>
    </w:p>
    <w:p w14:paraId="45A3248D" w14:textId="4A48B5F1" w:rsidR="0085715C" w:rsidRDefault="0085715C" w:rsidP="002025EC">
      <w:pPr>
        <w:pStyle w:val="Sarakstarindkopa"/>
        <w:numPr>
          <w:ilvl w:val="1"/>
          <w:numId w:val="18"/>
        </w:numPr>
        <w:spacing w:before="120" w:after="120"/>
        <w:jc w:val="both"/>
      </w:pPr>
      <w:r w:rsidRPr="002025EC">
        <w:t>Pirms darbu uzsākšanas Izpildītājs saskaņo darbu izpildes grafiku un satiksmes organizācijas shēmas ar Pasūtītāju.</w:t>
      </w:r>
    </w:p>
    <w:p w14:paraId="6B41DE84" w14:textId="77777777" w:rsidR="002025EC" w:rsidRPr="002025EC" w:rsidRDefault="002025EC" w:rsidP="002025EC">
      <w:pPr>
        <w:pStyle w:val="Sarakstarindkopa"/>
        <w:spacing w:before="120" w:after="120"/>
        <w:ind w:left="716"/>
        <w:jc w:val="both"/>
      </w:pPr>
    </w:p>
    <w:p w14:paraId="1EBE0CE4" w14:textId="36B63BBD" w:rsidR="0085715C" w:rsidRPr="002025EC" w:rsidRDefault="0085715C" w:rsidP="002025EC">
      <w:pPr>
        <w:pStyle w:val="Sarakstarindkopa"/>
        <w:numPr>
          <w:ilvl w:val="0"/>
          <w:numId w:val="18"/>
        </w:numPr>
        <w:spacing w:before="120" w:after="120"/>
        <w:jc w:val="both"/>
        <w:rPr>
          <w:b/>
          <w:bCs/>
        </w:rPr>
      </w:pPr>
      <w:r w:rsidRPr="002025EC">
        <w:rPr>
          <w:b/>
          <w:bCs/>
        </w:rPr>
        <w:t>Prasības materiāliem un darba izpildei</w:t>
      </w:r>
    </w:p>
    <w:p w14:paraId="7C014E3B" w14:textId="61E28154" w:rsidR="0085715C" w:rsidRPr="002025EC" w:rsidRDefault="0085715C" w:rsidP="002025EC">
      <w:pPr>
        <w:pStyle w:val="Sarakstarindkopa"/>
        <w:numPr>
          <w:ilvl w:val="1"/>
          <w:numId w:val="18"/>
        </w:numPr>
        <w:spacing w:before="120" w:after="120"/>
        <w:jc w:val="both"/>
        <w:rPr>
          <w:b/>
          <w:bCs/>
        </w:rPr>
      </w:pPr>
      <w:r w:rsidRPr="002025EC">
        <w:rPr>
          <w:b/>
          <w:bCs/>
        </w:rPr>
        <w:t>Materiāls:</w:t>
      </w:r>
      <w:r w:rsidRPr="00817E17">
        <w:t xml:space="preserve"> Visi apzīmējumi jāuzklāj, izmantojot specializēto ceļu marķēšanas krāsu. Izmantotajiem materiāliem jābūt sertificētiem atbilstoši LVS EN 1871 standarta prasībām.</w:t>
      </w:r>
    </w:p>
    <w:p w14:paraId="5923319B" w14:textId="56714279" w:rsidR="0085715C" w:rsidRPr="002025EC" w:rsidRDefault="0085715C" w:rsidP="002025EC">
      <w:pPr>
        <w:pStyle w:val="Sarakstarindkopa"/>
        <w:numPr>
          <w:ilvl w:val="1"/>
          <w:numId w:val="18"/>
        </w:numPr>
        <w:spacing w:before="120" w:after="120"/>
        <w:jc w:val="both"/>
        <w:rPr>
          <w:b/>
          <w:bCs/>
        </w:rPr>
      </w:pPr>
      <w:r w:rsidRPr="002025EC">
        <w:rPr>
          <w:b/>
          <w:bCs/>
        </w:rPr>
        <w:t>Gaismu atstarojošie elementi:</w:t>
      </w:r>
      <w:r w:rsidRPr="00817E17">
        <w:t xml:space="preserve"> Lai nodrošinātu horizontālo apzīmējumu redzamību diennakts tumšajā laikā, krāsas uzklāšanas procesā ar </w:t>
      </w:r>
      <w:proofErr w:type="spellStart"/>
      <w:r w:rsidRPr="00817E17">
        <w:t>pēclējuma</w:t>
      </w:r>
      <w:proofErr w:type="spellEnd"/>
      <w:r w:rsidRPr="00817E17">
        <w:t xml:space="preserve"> metodi obligāti jāiestrādā gaismu atstarojošās stikla lodītes. Stikla lodīšu patēriņam jābūt tādam, lai nodrošinātu standartā noteiktos </w:t>
      </w:r>
      <w:proofErr w:type="spellStart"/>
      <w:r w:rsidRPr="00817E17">
        <w:t>retrorefleksijas</w:t>
      </w:r>
      <w:proofErr w:type="spellEnd"/>
      <w:r w:rsidRPr="00817E17">
        <w:t xml:space="preserve"> rādītājus.</w:t>
      </w:r>
    </w:p>
    <w:p w14:paraId="3632F109" w14:textId="1BD17DD3" w:rsidR="0085715C" w:rsidRPr="002025EC" w:rsidRDefault="0085715C" w:rsidP="002025EC">
      <w:pPr>
        <w:pStyle w:val="Sarakstarindkopa"/>
        <w:numPr>
          <w:ilvl w:val="1"/>
          <w:numId w:val="18"/>
        </w:numPr>
        <w:spacing w:before="120" w:after="120"/>
        <w:jc w:val="both"/>
        <w:rPr>
          <w:b/>
          <w:bCs/>
        </w:rPr>
      </w:pPr>
      <w:r w:rsidRPr="002025EC">
        <w:rPr>
          <w:b/>
          <w:bCs/>
        </w:rPr>
        <w:t>Virsmas sagatavošana:</w:t>
      </w:r>
      <w:r w:rsidRPr="00817E17">
        <w:t xml:space="preserve"> Krāsošanas darbus drīkst veikt tikai uz tīra, sausa, no putekļiem un dubļiem attīrīta asfalta seguma.</w:t>
      </w:r>
    </w:p>
    <w:p w14:paraId="5B55A50F" w14:textId="07421A3B" w:rsidR="0085715C" w:rsidRPr="002025EC" w:rsidRDefault="0085715C" w:rsidP="002025EC">
      <w:pPr>
        <w:pStyle w:val="Sarakstarindkopa"/>
        <w:numPr>
          <w:ilvl w:val="1"/>
          <w:numId w:val="18"/>
        </w:numPr>
        <w:spacing w:before="120" w:after="120"/>
        <w:jc w:val="both"/>
        <w:rPr>
          <w:b/>
          <w:bCs/>
        </w:rPr>
      </w:pPr>
      <w:r w:rsidRPr="002025EC">
        <w:rPr>
          <w:b/>
          <w:bCs/>
        </w:rPr>
        <w:t>Laika apstākļi:</w:t>
      </w:r>
      <w:r w:rsidRPr="00817E17">
        <w:t xml:space="preserve"> Darbus atļauts veikt pie gaisa temperatūras, kas nav zemāka par +10°C, un relatīvā gaisa mitruma, kas nepārsniedz 85%, ja vien krāsas ražotāja instrukcijā nav noteiktas augstākas prasības.</w:t>
      </w:r>
    </w:p>
    <w:p w14:paraId="759C61EA" w14:textId="77777777" w:rsidR="002025EC" w:rsidRPr="002025EC" w:rsidRDefault="002025EC" w:rsidP="002025EC">
      <w:pPr>
        <w:pStyle w:val="Sarakstarindkopa"/>
        <w:spacing w:before="120" w:after="120"/>
        <w:ind w:left="716"/>
        <w:jc w:val="both"/>
        <w:rPr>
          <w:b/>
          <w:bCs/>
        </w:rPr>
      </w:pPr>
    </w:p>
    <w:p w14:paraId="7FAA1287" w14:textId="5DB7F509" w:rsidR="0085715C" w:rsidRPr="002025EC" w:rsidRDefault="0085715C" w:rsidP="002025EC">
      <w:pPr>
        <w:pStyle w:val="Sarakstarindkopa"/>
        <w:numPr>
          <w:ilvl w:val="0"/>
          <w:numId w:val="18"/>
        </w:numPr>
        <w:spacing w:before="120" w:after="120"/>
        <w:jc w:val="both"/>
        <w:rPr>
          <w:b/>
          <w:bCs/>
        </w:rPr>
      </w:pPr>
      <w:r w:rsidRPr="002025EC">
        <w:rPr>
          <w:b/>
          <w:bCs/>
        </w:rPr>
        <w:t>Darba izpildes termiņš un satiksmes organizācija</w:t>
      </w:r>
    </w:p>
    <w:p w14:paraId="3A95BC54" w14:textId="2FC080DB" w:rsidR="0085715C" w:rsidRPr="002025EC" w:rsidRDefault="0085715C" w:rsidP="002025EC">
      <w:pPr>
        <w:pStyle w:val="Sarakstarindkopa"/>
        <w:numPr>
          <w:ilvl w:val="1"/>
          <w:numId w:val="18"/>
        </w:numPr>
        <w:spacing w:before="120" w:after="120"/>
        <w:jc w:val="both"/>
        <w:rPr>
          <w:b/>
          <w:bCs/>
        </w:rPr>
      </w:pPr>
      <w:r w:rsidRPr="00817E17">
        <w:t xml:space="preserve">Kopējais darbu izpildes termiņš ir </w:t>
      </w:r>
      <w:r w:rsidRPr="002025EC">
        <w:rPr>
          <w:b/>
          <w:bCs/>
        </w:rPr>
        <w:t>2 (divas) nedēļas</w:t>
      </w:r>
      <w:r w:rsidRPr="00817E17">
        <w:t xml:space="preserve"> no iepirkuma līguma parakstīšanas brīža.</w:t>
      </w:r>
    </w:p>
    <w:p w14:paraId="1D66C2F3" w14:textId="34008715" w:rsidR="0085715C" w:rsidRPr="002025EC" w:rsidRDefault="0085715C" w:rsidP="002025EC">
      <w:pPr>
        <w:pStyle w:val="Sarakstarindkopa"/>
        <w:numPr>
          <w:ilvl w:val="1"/>
          <w:numId w:val="18"/>
        </w:numPr>
        <w:spacing w:before="120" w:after="120"/>
        <w:jc w:val="both"/>
        <w:rPr>
          <w:b/>
          <w:bCs/>
        </w:rPr>
      </w:pPr>
      <w:r w:rsidRPr="00817E17">
        <w:t>Izpildītājs ir atbildīgs par satiksmes drošību darba zonā saskaņā ar LR Ministru kabineta noteikumiem Nr. 421 " Noteikumi par darba vietu aprīkošanu uz ceļiem".</w:t>
      </w:r>
    </w:p>
    <w:p w14:paraId="0A51B55A" w14:textId="1EDF424B" w:rsidR="0085715C" w:rsidRPr="002025EC" w:rsidRDefault="0085715C" w:rsidP="002025EC">
      <w:pPr>
        <w:pStyle w:val="Sarakstarindkopa"/>
        <w:numPr>
          <w:ilvl w:val="1"/>
          <w:numId w:val="18"/>
        </w:numPr>
        <w:spacing w:before="120" w:after="120"/>
        <w:jc w:val="both"/>
        <w:rPr>
          <w:b/>
          <w:bCs/>
        </w:rPr>
      </w:pPr>
      <w:r w:rsidRPr="00817E17">
        <w:t>Izpildītājs nodrošina uzklātā marķējuma aizsardzību ar tehniskiem līdzekļiem (konusiem, barjerām) līdz pilnīgai krāsas nožūšanai.</w:t>
      </w:r>
    </w:p>
    <w:p w14:paraId="29EB3CFD" w14:textId="77777777" w:rsidR="002025EC" w:rsidRPr="002025EC" w:rsidRDefault="002025EC" w:rsidP="002025EC">
      <w:pPr>
        <w:pStyle w:val="Sarakstarindkopa"/>
        <w:spacing w:before="120" w:after="120"/>
        <w:ind w:left="716"/>
        <w:jc w:val="both"/>
        <w:rPr>
          <w:b/>
          <w:bCs/>
        </w:rPr>
      </w:pPr>
    </w:p>
    <w:p w14:paraId="7BA705B3" w14:textId="76317B60" w:rsidR="0085715C" w:rsidRPr="002025EC" w:rsidRDefault="0085715C" w:rsidP="002025EC">
      <w:pPr>
        <w:pStyle w:val="Sarakstarindkopa"/>
        <w:numPr>
          <w:ilvl w:val="0"/>
          <w:numId w:val="18"/>
        </w:numPr>
        <w:spacing w:before="120" w:after="120"/>
        <w:jc w:val="both"/>
        <w:rPr>
          <w:b/>
          <w:bCs/>
        </w:rPr>
      </w:pPr>
      <w:r w:rsidRPr="002025EC">
        <w:rPr>
          <w:b/>
          <w:bCs/>
        </w:rPr>
        <w:t>Kvalitātes un garantijas prasības</w:t>
      </w:r>
    </w:p>
    <w:p w14:paraId="51929338" w14:textId="5827E10E" w:rsidR="0085715C" w:rsidRPr="002025EC" w:rsidRDefault="0085715C" w:rsidP="002025EC">
      <w:pPr>
        <w:pStyle w:val="Sarakstarindkopa"/>
        <w:numPr>
          <w:ilvl w:val="1"/>
          <w:numId w:val="18"/>
        </w:numPr>
        <w:spacing w:before="120" w:after="120"/>
        <w:jc w:val="both"/>
        <w:rPr>
          <w:b/>
          <w:bCs/>
        </w:rPr>
      </w:pPr>
      <w:r w:rsidRPr="00817E17">
        <w:t>Uzklāto apzīmējumu ģeometriskajiem izmēriem (svītru platumam, garumam, simbolu konfigurācijai) un izvietojumam precīzi jāatbilst dabā esošo, nodilušo apzīmējumu parametriem un konfigurācijai, saglabājot faktisko situāciju ielu tīklā.</w:t>
      </w:r>
    </w:p>
    <w:p w14:paraId="7F26BA75" w14:textId="14E3F493" w:rsidR="0085715C" w:rsidRPr="002025EC" w:rsidRDefault="0085715C" w:rsidP="002025EC">
      <w:pPr>
        <w:pStyle w:val="Sarakstarindkopa"/>
        <w:numPr>
          <w:ilvl w:val="1"/>
          <w:numId w:val="18"/>
        </w:numPr>
        <w:spacing w:before="120" w:after="120"/>
        <w:jc w:val="both"/>
        <w:rPr>
          <w:b/>
          <w:bCs/>
        </w:rPr>
      </w:pPr>
      <w:r w:rsidRPr="002025EC">
        <w:rPr>
          <w:b/>
          <w:bCs/>
        </w:rPr>
        <w:t>Garantijas termiņš:</w:t>
      </w:r>
      <w:r w:rsidRPr="00817E17">
        <w:t xml:space="preserve"> Garantija izpildītajiem darbiem un materiālam tiek noteikta saskaņā ar LVS un LVC specifikāciju prasībām ceļu marķēšanas krāsām, un tā ir </w:t>
      </w:r>
      <w:r w:rsidRPr="002025EC">
        <w:rPr>
          <w:b/>
          <w:bCs/>
        </w:rPr>
        <w:t>6 (seši) mēneši</w:t>
      </w:r>
      <w:r w:rsidRPr="00817E17">
        <w:t xml:space="preserve"> no darbu pieņemšanas-nodošanas akta parakstīšanas brīža.</w:t>
      </w:r>
    </w:p>
    <w:p w14:paraId="0BCC2905" w14:textId="190241F3" w:rsidR="0085715C" w:rsidRPr="002025EC" w:rsidRDefault="0085715C" w:rsidP="002025EC">
      <w:pPr>
        <w:pStyle w:val="Sarakstarindkopa"/>
        <w:numPr>
          <w:ilvl w:val="1"/>
          <w:numId w:val="18"/>
        </w:numPr>
        <w:spacing w:before="120" w:after="120"/>
        <w:jc w:val="both"/>
        <w:rPr>
          <w:b/>
          <w:bCs/>
        </w:rPr>
      </w:pPr>
      <w:r w:rsidRPr="00817E17">
        <w:t>Ja garantijas laikā apzīmējumu nolietojums (nodilums) pārsniedz standartā pieļaujamo normu, Izpildītājs par saviem līdzekļiem atjauno bojāto marķējumu 5 darba dienu laikā pēc Pasūtītāja pretenzijas saņemšanas.</w:t>
      </w:r>
    </w:p>
    <w:p w14:paraId="324E6AE0" w14:textId="4DE57942" w:rsidR="0085715C" w:rsidRPr="002025EC" w:rsidRDefault="0085715C" w:rsidP="002025EC">
      <w:pPr>
        <w:pStyle w:val="Sarakstarindkopa"/>
        <w:numPr>
          <w:ilvl w:val="1"/>
          <w:numId w:val="18"/>
        </w:numPr>
        <w:spacing w:before="120" w:after="120"/>
        <w:jc w:val="both"/>
        <w:rPr>
          <w:b/>
          <w:bCs/>
        </w:rPr>
      </w:pPr>
      <w:r w:rsidRPr="00817E17">
        <w:t>Gadījumos, kad dabā esošais marķējums ir nodilis tiktāl, ka nav viennozīmīgi nosakāmas tā kontūras vai izmēri, Izpildītājam pirms darbu uzsākšanas konkrētajā vietā ir pienākums saskaņot precīzu apzīmējuma novietojumu un izmērus ar Pasūtītāju</w:t>
      </w:r>
    </w:p>
    <w:p w14:paraId="595D660A" w14:textId="77777777" w:rsidR="002025EC" w:rsidRDefault="002025EC" w:rsidP="002025EC">
      <w:pPr>
        <w:pStyle w:val="Sarakstarindkopa"/>
        <w:spacing w:before="120" w:after="120"/>
        <w:ind w:left="716"/>
        <w:jc w:val="both"/>
      </w:pPr>
    </w:p>
    <w:p w14:paraId="4C1C9CE0" w14:textId="77777777" w:rsidR="002025EC" w:rsidRDefault="002025EC" w:rsidP="002025EC">
      <w:pPr>
        <w:pStyle w:val="Sarakstarindkopa"/>
        <w:spacing w:before="120" w:after="120"/>
        <w:ind w:left="716"/>
        <w:jc w:val="both"/>
        <w:rPr>
          <w:b/>
          <w:bCs/>
        </w:rPr>
      </w:pPr>
    </w:p>
    <w:p w14:paraId="4C533977" w14:textId="77777777" w:rsidR="002025EC" w:rsidRPr="002025EC" w:rsidRDefault="002025EC" w:rsidP="002025EC">
      <w:pPr>
        <w:pStyle w:val="Sarakstarindkopa"/>
        <w:spacing w:before="120" w:after="120"/>
        <w:ind w:left="716"/>
        <w:jc w:val="both"/>
        <w:rPr>
          <w:b/>
          <w:bCs/>
        </w:rPr>
      </w:pPr>
    </w:p>
    <w:p w14:paraId="0566E6D9" w14:textId="174C74AF" w:rsidR="0085715C" w:rsidRPr="002025EC" w:rsidRDefault="0085715C" w:rsidP="002025EC">
      <w:pPr>
        <w:pStyle w:val="Sarakstarindkopa"/>
        <w:numPr>
          <w:ilvl w:val="0"/>
          <w:numId w:val="18"/>
        </w:numPr>
        <w:spacing w:before="120" w:after="120"/>
        <w:jc w:val="both"/>
        <w:rPr>
          <w:b/>
          <w:bCs/>
        </w:rPr>
      </w:pPr>
      <w:r w:rsidRPr="002025EC">
        <w:rPr>
          <w:b/>
          <w:bCs/>
        </w:rPr>
        <w:t xml:space="preserve">Darbu daudzumu saraksts </w:t>
      </w:r>
    </w:p>
    <w:p w14:paraId="57B2D3A5" w14:textId="2FD0687E" w:rsidR="0085715C" w:rsidRPr="002025EC" w:rsidRDefault="0085715C" w:rsidP="002025EC">
      <w:pPr>
        <w:pStyle w:val="Sarakstarindkopa"/>
        <w:numPr>
          <w:ilvl w:val="1"/>
          <w:numId w:val="18"/>
        </w:numPr>
        <w:spacing w:before="120" w:after="120"/>
        <w:jc w:val="both"/>
        <w:rPr>
          <w:b/>
          <w:bCs/>
        </w:rPr>
      </w:pPr>
      <w:r w:rsidRPr="00817E17">
        <w:t>Darbu daudzumu sarakstā norādītie apjomi ir orientējoši un ir paredzēti pretendentu finanšu piedāvājumu salīdzināšanai.</w:t>
      </w:r>
    </w:p>
    <w:p w14:paraId="026E3F5B" w14:textId="74658174" w:rsidR="0085715C" w:rsidRPr="002025EC" w:rsidRDefault="0085715C" w:rsidP="002025EC">
      <w:pPr>
        <w:pStyle w:val="Sarakstarindkopa"/>
        <w:numPr>
          <w:ilvl w:val="1"/>
          <w:numId w:val="18"/>
        </w:numPr>
        <w:spacing w:before="120" w:after="120"/>
        <w:jc w:val="both"/>
        <w:rPr>
          <w:b/>
          <w:bCs/>
        </w:rPr>
      </w:pPr>
      <w:r w:rsidRPr="00817E17">
        <w:t>Līguma izpildes gaitā Pasūtītājs ir tiesīgs mainīt (palielināt vai samazināt) veicamo darbu un materiālu apjomus, ņemot vērā faktisko situāciju dabā un pieejamos finanšu līdzekļus.</w:t>
      </w:r>
    </w:p>
    <w:p w14:paraId="29C5973D" w14:textId="010B342A" w:rsidR="0085715C" w:rsidRPr="002025EC" w:rsidRDefault="0085715C" w:rsidP="002025EC">
      <w:pPr>
        <w:pStyle w:val="Sarakstarindkopa"/>
        <w:numPr>
          <w:ilvl w:val="1"/>
          <w:numId w:val="18"/>
        </w:numPr>
        <w:spacing w:before="120" w:after="120"/>
        <w:jc w:val="both"/>
        <w:rPr>
          <w:b/>
          <w:bCs/>
        </w:rPr>
      </w:pPr>
      <w:r w:rsidRPr="00817E17">
        <w:t>Pasūtītājs negarantē darbu izpildi pilnā apjomā. Apjomu izmaiņu gadījumā norēķini ar Izpildītāju tiks veikti pēc faktiski izpildītajiem darbu apjomiem, piemērojot pretendenta finanšu piedāvājumā norādītās vienības cenas. Apjomu samazinājums nevar būt par pamatu vienības cenu paaugstināšanai vai jebkādu kompensāciju/zaudējumu piedziņai no Pasūtītāja.</w:t>
      </w:r>
    </w:p>
    <w:tbl>
      <w:tblPr>
        <w:tblStyle w:val="Reatabula"/>
        <w:tblW w:w="9351" w:type="dxa"/>
        <w:tblLayout w:type="fixed"/>
        <w:tblLook w:val="04A0" w:firstRow="1" w:lastRow="0" w:firstColumn="1" w:lastColumn="0" w:noHBand="0" w:noVBand="1"/>
      </w:tblPr>
      <w:tblGrid>
        <w:gridCol w:w="846"/>
        <w:gridCol w:w="5812"/>
        <w:gridCol w:w="1346"/>
        <w:gridCol w:w="1347"/>
      </w:tblGrid>
      <w:tr w:rsidR="007D2473" w:rsidRPr="00817E17" w14:paraId="1AB1F0C1" w14:textId="77777777" w:rsidTr="002025EC">
        <w:trPr>
          <w:trHeight w:val="552"/>
        </w:trPr>
        <w:tc>
          <w:tcPr>
            <w:tcW w:w="846" w:type="dxa"/>
          </w:tcPr>
          <w:p w14:paraId="628C1AC4" w14:textId="77777777" w:rsidR="002025EC" w:rsidRDefault="007D2473" w:rsidP="00A05B79">
            <w:pPr>
              <w:jc w:val="center"/>
              <w:rPr>
                <w:b/>
                <w:bCs/>
              </w:rPr>
            </w:pPr>
            <w:r w:rsidRPr="00817E17">
              <w:rPr>
                <w:b/>
                <w:bCs/>
              </w:rPr>
              <w:t>N</w:t>
            </w:r>
            <w:r w:rsidR="006F7472">
              <w:rPr>
                <w:b/>
                <w:bCs/>
              </w:rPr>
              <w:t>r</w:t>
            </w:r>
            <w:r w:rsidRPr="00817E17">
              <w:rPr>
                <w:b/>
                <w:bCs/>
              </w:rPr>
              <w:t>.</w:t>
            </w:r>
          </w:p>
          <w:p w14:paraId="1C47D4E1" w14:textId="2D99061C" w:rsidR="007D2473" w:rsidRPr="00817E17" w:rsidRDefault="007D2473" w:rsidP="00A05B79">
            <w:pPr>
              <w:jc w:val="center"/>
            </w:pPr>
            <w:r w:rsidRPr="00817E17">
              <w:rPr>
                <w:b/>
                <w:bCs/>
              </w:rPr>
              <w:t>p.k.</w:t>
            </w:r>
          </w:p>
        </w:tc>
        <w:tc>
          <w:tcPr>
            <w:tcW w:w="5812" w:type="dxa"/>
          </w:tcPr>
          <w:p w14:paraId="0ABE8DCA" w14:textId="77777777" w:rsidR="007D2473" w:rsidRPr="00817E17" w:rsidRDefault="007D2473" w:rsidP="00A05B79">
            <w:r w:rsidRPr="00817E17">
              <w:rPr>
                <w:b/>
                <w:bCs/>
              </w:rPr>
              <w:t>Darba / apzīmējuma nosaukums (atbilstoši LVS 85)</w:t>
            </w:r>
          </w:p>
        </w:tc>
        <w:tc>
          <w:tcPr>
            <w:tcW w:w="1346" w:type="dxa"/>
          </w:tcPr>
          <w:p w14:paraId="4B522DE3" w14:textId="77777777" w:rsidR="007D2473" w:rsidRPr="00817E17" w:rsidRDefault="007D2473" w:rsidP="00A05B79">
            <w:proofErr w:type="spellStart"/>
            <w:r w:rsidRPr="00817E17">
              <w:rPr>
                <w:b/>
                <w:bCs/>
              </w:rPr>
              <w:t>Mērv</w:t>
            </w:r>
            <w:proofErr w:type="spellEnd"/>
            <w:r w:rsidRPr="00817E17">
              <w:rPr>
                <w:b/>
                <w:bCs/>
              </w:rPr>
              <w:t>.</w:t>
            </w:r>
          </w:p>
        </w:tc>
        <w:tc>
          <w:tcPr>
            <w:tcW w:w="1347" w:type="dxa"/>
          </w:tcPr>
          <w:p w14:paraId="2AB73D73" w14:textId="77777777" w:rsidR="007D2473" w:rsidRPr="00817E17" w:rsidRDefault="007D2473" w:rsidP="00A05B79">
            <w:r w:rsidRPr="00817E17">
              <w:rPr>
                <w:b/>
                <w:bCs/>
              </w:rPr>
              <w:t>Daudzums</w:t>
            </w:r>
          </w:p>
        </w:tc>
      </w:tr>
      <w:tr w:rsidR="007D2473" w:rsidRPr="00817E17" w14:paraId="18D047A5" w14:textId="77777777" w:rsidTr="002025EC">
        <w:trPr>
          <w:trHeight w:val="552"/>
        </w:trPr>
        <w:tc>
          <w:tcPr>
            <w:tcW w:w="846" w:type="dxa"/>
          </w:tcPr>
          <w:p w14:paraId="376DD3A3" w14:textId="77777777" w:rsidR="007D2473" w:rsidRPr="00817E17" w:rsidRDefault="007D2473" w:rsidP="00A05B79">
            <w:pPr>
              <w:jc w:val="center"/>
            </w:pPr>
            <w:r w:rsidRPr="00817E17">
              <w:t>1.</w:t>
            </w:r>
          </w:p>
        </w:tc>
        <w:tc>
          <w:tcPr>
            <w:tcW w:w="5812" w:type="dxa"/>
          </w:tcPr>
          <w:p w14:paraId="0B5CDE8C" w14:textId="77777777" w:rsidR="007D2473" w:rsidRPr="00817E17" w:rsidRDefault="007D2473" w:rsidP="00A05B79">
            <w:r w:rsidRPr="00817E17">
              <w:t>Gājēju pāreju (931. apzīmējums "Zebra") krāsošana ar ceļu krāsu un stikla lodītēm</w:t>
            </w:r>
          </w:p>
        </w:tc>
        <w:tc>
          <w:tcPr>
            <w:tcW w:w="1346" w:type="dxa"/>
          </w:tcPr>
          <w:p w14:paraId="04D25B88" w14:textId="77777777" w:rsidR="007D2473" w:rsidRPr="00817E17" w:rsidRDefault="007D2473" w:rsidP="00A05B79">
            <w:r w:rsidRPr="00817E17">
              <w:t>m</w:t>
            </w:r>
            <w:r w:rsidRPr="00817E17">
              <w:rPr>
                <w:vertAlign w:val="superscript"/>
              </w:rPr>
              <w:t>2</w:t>
            </w:r>
          </w:p>
          <w:p w14:paraId="150E2C80" w14:textId="77777777" w:rsidR="007D2473" w:rsidRPr="00817E17" w:rsidRDefault="007D2473" w:rsidP="00A05B79"/>
        </w:tc>
        <w:tc>
          <w:tcPr>
            <w:tcW w:w="1347" w:type="dxa"/>
          </w:tcPr>
          <w:p w14:paraId="5BCDF7E6" w14:textId="77777777" w:rsidR="007D2473" w:rsidRPr="00817E17" w:rsidRDefault="007D2473" w:rsidP="00A05B79">
            <w:r w:rsidRPr="00817E17">
              <w:t>100</w:t>
            </w:r>
          </w:p>
        </w:tc>
      </w:tr>
      <w:tr w:rsidR="007D2473" w:rsidRPr="00817E17" w14:paraId="61C770CF" w14:textId="77777777" w:rsidTr="002025EC">
        <w:trPr>
          <w:trHeight w:val="552"/>
        </w:trPr>
        <w:tc>
          <w:tcPr>
            <w:tcW w:w="846" w:type="dxa"/>
          </w:tcPr>
          <w:p w14:paraId="095933A0" w14:textId="77777777" w:rsidR="007D2473" w:rsidRPr="00817E17" w:rsidRDefault="007D2473" w:rsidP="00A05B79">
            <w:pPr>
              <w:jc w:val="center"/>
            </w:pPr>
            <w:r w:rsidRPr="00817E17">
              <w:t>2.</w:t>
            </w:r>
          </w:p>
        </w:tc>
        <w:tc>
          <w:tcPr>
            <w:tcW w:w="5812" w:type="dxa"/>
          </w:tcPr>
          <w:p w14:paraId="3E1E3AD2" w14:textId="77777777" w:rsidR="007D2473" w:rsidRPr="00817E17" w:rsidRDefault="007D2473" w:rsidP="00A05B79">
            <w:proofErr w:type="spellStart"/>
            <w:r w:rsidRPr="00817E17">
              <w:t>Garenlīniju</w:t>
            </w:r>
            <w:proofErr w:type="spellEnd"/>
            <w:r w:rsidRPr="00817E17">
              <w:t xml:space="preserve"> (920.,923.) krāsošana ar ceļu krāsu un stikla lodītēm</w:t>
            </w:r>
          </w:p>
        </w:tc>
        <w:tc>
          <w:tcPr>
            <w:tcW w:w="1346" w:type="dxa"/>
          </w:tcPr>
          <w:p w14:paraId="28C35EE3" w14:textId="77777777" w:rsidR="007D2473" w:rsidRPr="00817E17" w:rsidRDefault="007D2473" w:rsidP="00A05B79">
            <w:proofErr w:type="spellStart"/>
            <w:r w:rsidRPr="00817E17">
              <w:t>t.m</w:t>
            </w:r>
            <w:proofErr w:type="spellEnd"/>
          </w:p>
        </w:tc>
        <w:tc>
          <w:tcPr>
            <w:tcW w:w="1347" w:type="dxa"/>
          </w:tcPr>
          <w:p w14:paraId="6A1BE0B6" w14:textId="77777777" w:rsidR="007D2473" w:rsidRPr="00817E17" w:rsidRDefault="007D2473" w:rsidP="00A05B79">
            <w:r w:rsidRPr="00817E17">
              <w:t>400</w:t>
            </w:r>
          </w:p>
        </w:tc>
      </w:tr>
      <w:tr w:rsidR="007D2473" w:rsidRPr="00817E17" w14:paraId="37C367D8" w14:textId="77777777" w:rsidTr="002025EC">
        <w:trPr>
          <w:trHeight w:val="552"/>
        </w:trPr>
        <w:tc>
          <w:tcPr>
            <w:tcW w:w="846" w:type="dxa"/>
          </w:tcPr>
          <w:p w14:paraId="3B3F982E" w14:textId="77777777" w:rsidR="007D2473" w:rsidRPr="00817E17" w:rsidRDefault="007D2473" w:rsidP="00A05B79">
            <w:pPr>
              <w:jc w:val="center"/>
            </w:pPr>
            <w:r w:rsidRPr="00817E17">
              <w:t>3.</w:t>
            </w:r>
          </w:p>
        </w:tc>
        <w:tc>
          <w:tcPr>
            <w:tcW w:w="5812" w:type="dxa"/>
          </w:tcPr>
          <w:p w14:paraId="11BDF488" w14:textId="77777777" w:rsidR="007D2473" w:rsidRPr="00817E17" w:rsidRDefault="007D2473" w:rsidP="00A05B79">
            <w:r w:rsidRPr="00817E17">
              <w:t xml:space="preserve">Apstāšanās vietas un </w:t>
            </w:r>
            <w:proofErr w:type="spellStart"/>
            <w:r w:rsidRPr="00817E17">
              <w:t>stoplīnijas</w:t>
            </w:r>
            <w:proofErr w:type="spellEnd"/>
            <w:r w:rsidRPr="00817E17">
              <w:t xml:space="preserve"> (929.,930.) apzīmējumu krāsošana ar ceļu krāsu un stikla lodītēm</w:t>
            </w:r>
          </w:p>
        </w:tc>
        <w:tc>
          <w:tcPr>
            <w:tcW w:w="1346" w:type="dxa"/>
          </w:tcPr>
          <w:p w14:paraId="3F5AB463" w14:textId="77777777" w:rsidR="007D2473" w:rsidRPr="00817E17" w:rsidRDefault="007D2473" w:rsidP="00A05B79">
            <w:r w:rsidRPr="00817E17">
              <w:t>m</w:t>
            </w:r>
            <w:r w:rsidRPr="00817E17">
              <w:rPr>
                <w:vertAlign w:val="superscript"/>
              </w:rPr>
              <w:t>2</w:t>
            </w:r>
          </w:p>
          <w:p w14:paraId="15C70F89" w14:textId="77777777" w:rsidR="007D2473" w:rsidRPr="00817E17" w:rsidRDefault="007D2473" w:rsidP="00A05B79"/>
        </w:tc>
        <w:tc>
          <w:tcPr>
            <w:tcW w:w="1347" w:type="dxa"/>
          </w:tcPr>
          <w:p w14:paraId="10ABBEE2" w14:textId="77777777" w:rsidR="007D2473" w:rsidRPr="00817E17" w:rsidRDefault="007D2473" w:rsidP="00A05B79">
            <w:r w:rsidRPr="00817E17">
              <w:t>15</w:t>
            </w:r>
          </w:p>
        </w:tc>
      </w:tr>
      <w:tr w:rsidR="007D2473" w:rsidRPr="00817E17" w14:paraId="2662CA8B" w14:textId="77777777" w:rsidTr="002025EC">
        <w:trPr>
          <w:trHeight w:val="552"/>
        </w:trPr>
        <w:tc>
          <w:tcPr>
            <w:tcW w:w="846" w:type="dxa"/>
          </w:tcPr>
          <w:p w14:paraId="5E73AD0C" w14:textId="77777777" w:rsidR="007D2473" w:rsidRPr="00817E17" w:rsidRDefault="007D2473" w:rsidP="00A05B79">
            <w:pPr>
              <w:jc w:val="center"/>
            </w:pPr>
            <w:r w:rsidRPr="00817E17">
              <w:t>4.</w:t>
            </w:r>
          </w:p>
        </w:tc>
        <w:tc>
          <w:tcPr>
            <w:tcW w:w="5812" w:type="dxa"/>
          </w:tcPr>
          <w:p w14:paraId="16C28E90" w14:textId="77777777" w:rsidR="007D2473" w:rsidRPr="00817E17" w:rsidRDefault="007D2473" w:rsidP="00A05B79">
            <w:r w:rsidRPr="00817E17">
              <w:t>Sabiedriskā transporta joslas apzīmējuma "A" (940.) krāsošana ar ceļu krāsu un stikla lodītēm</w:t>
            </w:r>
          </w:p>
        </w:tc>
        <w:tc>
          <w:tcPr>
            <w:tcW w:w="1346" w:type="dxa"/>
          </w:tcPr>
          <w:p w14:paraId="40E3DEB0" w14:textId="7C226291" w:rsidR="007D2473" w:rsidRPr="00817E17" w:rsidRDefault="007D2473" w:rsidP="00A05B79">
            <w:r w:rsidRPr="00817E17">
              <w:t>g</w:t>
            </w:r>
            <w:r w:rsidR="006F7472">
              <w:t>a</w:t>
            </w:r>
            <w:r w:rsidRPr="00817E17">
              <w:t>b.</w:t>
            </w:r>
          </w:p>
        </w:tc>
        <w:tc>
          <w:tcPr>
            <w:tcW w:w="1347" w:type="dxa"/>
          </w:tcPr>
          <w:p w14:paraId="00E2DE82" w14:textId="77777777" w:rsidR="007D2473" w:rsidRPr="00817E17" w:rsidRDefault="007D2473" w:rsidP="00A05B79">
            <w:r w:rsidRPr="00817E17">
              <w:t>3</w:t>
            </w:r>
          </w:p>
        </w:tc>
      </w:tr>
      <w:tr w:rsidR="007D2473" w:rsidRPr="00817E17" w14:paraId="4C5714A0" w14:textId="77777777" w:rsidTr="002025EC">
        <w:trPr>
          <w:trHeight w:val="552"/>
        </w:trPr>
        <w:tc>
          <w:tcPr>
            <w:tcW w:w="846" w:type="dxa"/>
          </w:tcPr>
          <w:p w14:paraId="3701000A" w14:textId="77777777" w:rsidR="007D2473" w:rsidRPr="00817E17" w:rsidRDefault="007D2473" w:rsidP="00A05B79">
            <w:pPr>
              <w:jc w:val="center"/>
            </w:pPr>
            <w:r w:rsidRPr="00817E17">
              <w:t>5.</w:t>
            </w:r>
          </w:p>
        </w:tc>
        <w:tc>
          <w:tcPr>
            <w:tcW w:w="5812" w:type="dxa"/>
            <w:vAlign w:val="center"/>
          </w:tcPr>
          <w:p w14:paraId="3C6B510B" w14:textId="77777777" w:rsidR="007D2473" w:rsidRPr="00817E17" w:rsidRDefault="007D2473" w:rsidP="00A05B79">
            <w:r w:rsidRPr="00817E17">
              <w:t>Virziena bultas "Braukt taisni" (937.) krāsošana ar ceļu krāsu un stikla lodītēm</w:t>
            </w:r>
          </w:p>
        </w:tc>
        <w:tc>
          <w:tcPr>
            <w:tcW w:w="1346" w:type="dxa"/>
          </w:tcPr>
          <w:p w14:paraId="7C10E736" w14:textId="4E2C53AE" w:rsidR="007D2473" w:rsidRPr="00817E17" w:rsidRDefault="007D2473" w:rsidP="00A05B79">
            <w:r w:rsidRPr="00817E17">
              <w:t>g</w:t>
            </w:r>
            <w:r w:rsidR="006F7472">
              <w:t>a</w:t>
            </w:r>
            <w:r w:rsidRPr="00817E17">
              <w:t>b.</w:t>
            </w:r>
          </w:p>
        </w:tc>
        <w:tc>
          <w:tcPr>
            <w:tcW w:w="1347" w:type="dxa"/>
          </w:tcPr>
          <w:p w14:paraId="2F83091D" w14:textId="77777777" w:rsidR="007D2473" w:rsidRPr="00817E17" w:rsidRDefault="007D2473" w:rsidP="00A05B79">
            <w:r w:rsidRPr="00817E17">
              <w:t>1</w:t>
            </w:r>
          </w:p>
        </w:tc>
      </w:tr>
      <w:tr w:rsidR="007D2473" w:rsidRPr="00817E17" w14:paraId="0071C9F7" w14:textId="77777777" w:rsidTr="002025EC">
        <w:trPr>
          <w:trHeight w:val="552"/>
        </w:trPr>
        <w:tc>
          <w:tcPr>
            <w:tcW w:w="846" w:type="dxa"/>
            <w:tcBorders>
              <w:bottom w:val="single" w:sz="4" w:space="0" w:color="auto"/>
            </w:tcBorders>
          </w:tcPr>
          <w:p w14:paraId="43BF1557" w14:textId="77777777" w:rsidR="007D2473" w:rsidRPr="00817E17" w:rsidRDefault="007D2473" w:rsidP="00A05B79">
            <w:pPr>
              <w:jc w:val="center"/>
            </w:pPr>
            <w:r w:rsidRPr="00817E17">
              <w:t>6.</w:t>
            </w:r>
          </w:p>
        </w:tc>
        <w:tc>
          <w:tcPr>
            <w:tcW w:w="5812" w:type="dxa"/>
            <w:tcBorders>
              <w:bottom w:val="single" w:sz="4" w:space="0" w:color="auto"/>
            </w:tcBorders>
            <w:vAlign w:val="center"/>
          </w:tcPr>
          <w:p w14:paraId="14A294EF" w14:textId="77777777" w:rsidR="007D2473" w:rsidRPr="00817E17" w:rsidRDefault="007D2473" w:rsidP="00A05B79">
            <w:r w:rsidRPr="00817E17">
              <w:t>Virziena bultas "Braukt pa labi" (937.) krāsošana ar ceļu krāsu un stikla lodītēm</w:t>
            </w:r>
          </w:p>
        </w:tc>
        <w:tc>
          <w:tcPr>
            <w:tcW w:w="1346" w:type="dxa"/>
            <w:tcBorders>
              <w:bottom w:val="single" w:sz="4" w:space="0" w:color="auto"/>
            </w:tcBorders>
          </w:tcPr>
          <w:p w14:paraId="3C383EA3" w14:textId="15930F8F" w:rsidR="007D2473" w:rsidRPr="00817E17" w:rsidRDefault="007D2473" w:rsidP="00A05B79">
            <w:r w:rsidRPr="00817E17">
              <w:t>g</w:t>
            </w:r>
            <w:r w:rsidR="006F7472">
              <w:t>a</w:t>
            </w:r>
            <w:r w:rsidRPr="00817E17">
              <w:t>b.</w:t>
            </w:r>
          </w:p>
        </w:tc>
        <w:tc>
          <w:tcPr>
            <w:tcW w:w="1347" w:type="dxa"/>
          </w:tcPr>
          <w:p w14:paraId="54C7B454" w14:textId="77777777" w:rsidR="007D2473" w:rsidRPr="00817E17" w:rsidRDefault="007D2473" w:rsidP="00A05B79">
            <w:r w:rsidRPr="00817E17">
              <w:t>1</w:t>
            </w:r>
          </w:p>
        </w:tc>
      </w:tr>
      <w:tr w:rsidR="007D2473" w:rsidRPr="00817E17" w14:paraId="46ADA17D" w14:textId="77777777" w:rsidTr="002025EC">
        <w:trPr>
          <w:trHeight w:val="552"/>
        </w:trPr>
        <w:tc>
          <w:tcPr>
            <w:tcW w:w="846" w:type="dxa"/>
            <w:tcBorders>
              <w:bottom w:val="single" w:sz="4" w:space="0" w:color="auto"/>
            </w:tcBorders>
          </w:tcPr>
          <w:p w14:paraId="285DB95C" w14:textId="77777777" w:rsidR="007D2473" w:rsidRPr="00817E17" w:rsidRDefault="007D2473" w:rsidP="00A05B79">
            <w:pPr>
              <w:jc w:val="center"/>
            </w:pPr>
            <w:r w:rsidRPr="00817E17">
              <w:t>7.</w:t>
            </w:r>
          </w:p>
        </w:tc>
        <w:tc>
          <w:tcPr>
            <w:tcW w:w="5812" w:type="dxa"/>
            <w:tcBorders>
              <w:bottom w:val="single" w:sz="4" w:space="0" w:color="auto"/>
            </w:tcBorders>
            <w:vAlign w:val="center"/>
          </w:tcPr>
          <w:p w14:paraId="2E9CD3D8" w14:textId="77777777" w:rsidR="007D2473" w:rsidRPr="00817E17" w:rsidRDefault="007D2473" w:rsidP="00A05B79">
            <w:r w:rsidRPr="00817E17">
              <w:t>Virziena bultas "Braukt pa kreisi" (937.) krāsošana ar ceļu krāsu un stikla lodītēm</w:t>
            </w:r>
          </w:p>
        </w:tc>
        <w:tc>
          <w:tcPr>
            <w:tcW w:w="1346" w:type="dxa"/>
            <w:tcBorders>
              <w:bottom w:val="single" w:sz="4" w:space="0" w:color="auto"/>
            </w:tcBorders>
          </w:tcPr>
          <w:p w14:paraId="5177C725" w14:textId="45C89027" w:rsidR="007D2473" w:rsidRPr="00817E17" w:rsidRDefault="007D2473" w:rsidP="00A05B79">
            <w:r w:rsidRPr="00817E17">
              <w:t>g</w:t>
            </w:r>
            <w:r w:rsidR="006F7472">
              <w:t>a</w:t>
            </w:r>
            <w:r w:rsidRPr="00817E17">
              <w:t>b.</w:t>
            </w:r>
          </w:p>
        </w:tc>
        <w:tc>
          <w:tcPr>
            <w:tcW w:w="1347" w:type="dxa"/>
            <w:tcBorders>
              <w:bottom w:val="single" w:sz="4" w:space="0" w:color="auto"/>
            </w:tcBorders>
          </w:tcPr>
          <w:p w14:paraId="7B1FA513" w14:textId="77777777" w:rsidR="007D2473" w:rsidRPr="00817E17" w:rsidRDefault="007D2473" w:rsidP="00A05B79">
            <w:r w:rsidRPr="00817E17">
              <w:t>1</w:t>
            </w:r>
          </w:p>
        </w:tc>
      </w:tr>
    </w:tbl>
    <w:p w14:paraId="5ECE3B8F" w14:textId="77777777" w:rsidR="006550CD" w:rsidRDefault="006550CD" w:rsidP="0085715C">
      <w:pPr>
        <w:jc w:val="both"/>
        <w:rPr>
          <w:i/>
          <w:iCs/>
        </w:rPr>
      </w:pPr>
    </w:p>
    <w:p w14:paraId="7D751ED4" w14:textId="65F40E1C" w:rsidR="0085715C" w:rsidRDefault="0085715C" w:rsidP="0085715C">
      <w:pPr>
        <w:jc w:val="both"/>
        <w:rPr>
          <w:i/>
          <w:iCs/>
        </w:rPr>
      </w:pPr>
      <w:r w:rsidRPr="00817E17">
        <w:rPr>
          <w:i/>
          <w:iCs/>
        </w:rPr>
        <w:t xml:space="preserve">Pretendentam cenu piedāvājumā jāiekļauj visas izmaksas, kas saistītas ar virsmas tīrīšanu, </w:t>
      </w:r>
      <w:proofErr w:type="spellStart"/>
      <w:r w:rsidRPr="00817E17">
        <w:rPr>
          <w:i/>
          <w:iCs/>
        </w:rPr>
        <w:t>pirmsmarķēšanu</w:t>
      </w:r>
      <w:proofErr w:type="spellEnd"/>
      <w:r w:rsidRPr="00817E17">
        <w:rPr>
          <w:i/>
          <w:iCs/>
        </w:rPr>
        <w:t>, krāsas un stikla lodīšu materiālu, tehnikas izmantošanu un satiksmes organizācijas nodrošināšanu.</w:t>
      </w:r>
    </w:p>
    <w:p w14:paraId="1B39AF2A" w14:textId="77777777" w:rsidR="0085715C" w:rsidRDefault="0085715C">
      <w:pPr>
        <w:spacing w:after="160" w:line="259" w:lineRule="auto"/>
        <w:rPr>
          <w:i/>
          <w:iCs/>
        </w:rPr>
      </w:pPr>
      <w:r>
        <w:rPr>
          <w:i/>
          <w:iCs/>
        </w:rPr>
        <w:br w:type="page"/>
      </w:r>
    </w:p>
    <w:p w14:paraId="489B4B61" w14:textId="18784A76" w:rsidR="00F5111E" w:rsidRDefault="00F5111E" w:rsidP="00F5111E">
      <w:pPr>
        <w:pStyle w:val="Sarakstarindkopa"/>
        <w:jc w:val="right"/>
      </w:pPr>
      <w:r>
        <w:t>2.pielikums</w:t>
      </w:r>
    </w:p>
    <w:p w14:paraId="29650483" w14:textId="77777777" w:rsidR="00DB654A" w:rsidRDefault="00DB654A" w:rsidP="00F5111E">
      <w:pPr>
        <w:pStyle w:val="Sarakstarindkopa"/>
        <w:jc w:val="right"/>
      </w:pPr>
    </w:p>
    <w:p w14:paraId="34CF5974" w14:textId="368AD65E" w:rsidR="009B5B44" w:rsidRDefault="007B5B2C" w:rsidP="001832C3">
      <w:pPr>
        <w:pStyle w:val="Sarakstarindkopa"/>
        <w:jc w:val="center"/>
      </w:pPr>
      <w:r>
        <w:t>Cenu aptaujai</w:t>
      </w:r>
      <w:r w:rsidR="009B5B44" w:rsidRPr="0002629A">
        <w:t xml:space="preserve"> “</w:t>
      </w:r>
      <w:r w:rsidRPr="007B5B2C">
        <w:rPr>
          <w:b/>
          <w:bCs/>
        </w:rPr>
        <w:t>Horizontālo ceļa apzīmējumu atjaunošana Limbažu pilsētā</w:t>
      </w:r>
      <w:r w:rsidR="009B5B44" w:rsidRPr="0002629A">
        <w:t>”.</w:t>
      </w:r>
    </w:p>
    <w:p w14:paraId="3B240753" w14:textId="77777777" w:rsidR="00CF3220" w:rsidRDefault="00CF3220" w:rsidP="001832C3">
      <w:pPr>
        <w:pStyle w:val="Sarakstarindkopa"/>
        <w:jc w:val="center"/>
        <w:rPr>
          <w:b/>
        </w:rPr>
      </w:pPr>
    </w:p>
    <w:p w14:paraId="0FE50A75" w14:textId="4131F6A1" w:rsidR="001832C3" w:rsidRPr="00467553" w:rsidRDefault="001832C3" w:rsidP="001832C3">
      <w:pPr>
        <w:pStyle w:val="Sarakstarindkopa"/>
        <w:jc w:val="center"/>
        <w:rPr>
          <w:b/>
        </w:rPr>
      </w:pPr>
      <w:r w:rsidRPr="00467553">
        <w:rPr>
          <w:b/>
        </w:rPr>
        <w:t>PIEDĀVĀJUMA VEIDLAPA</w:t>
      </w:r>
    </w:p>
    <w:p w14:paraId="60CEEC37" w14:textId="77777777" w:rsidR="001832C3" w:rsidRDefault="001832C3" w:rsidP="001832C3">
      <w:pPr>
        <w:rPr>
          <w:b/>
        </w:rPr>
      </w:pPr>
    </w:p>
    <w:p w14:paraId="7D48DF48" w14:textId="49E4A4C2" w:rsidR="001832C3" w:rsidRDefault="00AA5451" w:rsidP="001832C3">
      <w:pPr>
        <w:rPr>
          <w:b/>
        </w:rPr>
      </w:pPr>
      <w:r>
        <w:rPr>
          <w:b/>
        </w:rPr>
        <w:t>___.____.</w:t>
      </w:r>
      <w:r w:rsidR="00163FB3">
        <w:rPr>
          <w:b/>
        </w:rPr>
        <w:t>2026</w:t>
      </w:r>
      <w:r w:rsidR="001832C3">
        <w:rPr>
          <w:b/>
        </w:rPr>
        <w:t>. Nr.______</w:t>
      </w:r>
    </w:p>
    <w:p w14:paraId="6FAABD2C" w14:textId="77777777" w:rsidR="001832C3" w:rsidRDefault="001832C3" w:rsidP="001832C3">
      <w:pPr>
        <w:rPr>
          <w:b/>
        </w:rPr>
      </w:pPr>
    </w:p>
    <w:p w14:paraId="0428301B" w14:textId="3BF56587" w:rsidR="001832C3" w:rsidRDefault="001832C3" w:rsidP="001832C3">
      <w:pPr>
        <w:jc w:val="both"/>
        <w:rPr>
          <w:b/>
        </w:rPr>
      </w:pPr>
      <w:r>
        <w:rPr>
          <w:b/>
        </w:rPr>
        <w:tab/>
      </w:r>
      <w:r w:rsidRPr="002025EC">
        <w:rPr>
          <w:bCs/>
        </w:rPr>
        <w:t>Pamatojoties uz saņemto uzaicinājumu, iesniedzam piedāvājumu iepirkumam</w:t>
      </w:r>
      <w:r>
        <w:rPr>
          <w:b/>
        </w:rPr>
        <w:t xml:space="preserve"> “</w:t>
      </w:r>
      <w:r w:rsidR="00DC29E7" w:rsidRPr="00DC29E7">
        <w:rPr>
          <w:b/>
        </w:rPr>
        <w:t>Horizontālo ceļa apzīmējumu atjaunošana Limbažu pilsētā</w:t>
      </w:r>
      <w:r w:rsidRPr="008570C7">
        <w:rPr>
          <w:b/>
        </w:rPr>
        <w:t>”</w:t>
      </w:r>
      <w:r>
        <w:rPr>
          <w:b/>
        </w:rPr>
        <w:t>.</w:t>
      </w:r>
    </w:p>
    <w:p w14:paraId="14CA3DAC" w14:textId="77777777" w:rsidR="001832C3" w:rsidRPr="00B242D1" w:rsidRDefault="001832C3" w:rsidP="008D3D88">
      <w:pPr>
        <w:suppressAutoHyphens/>
        <w:spacing w:before="120" w:after="120"/>
        <w:jc w:val="center"/>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03429E" w:rsidRPr="00F04C5F" w14:paraId="26257285" w14:textId="77777777" w:rsidTr="00F27293">
        <w:trPr>
          <w:trHeight w:val="180"/>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302DFE74" w14:textId="77777777" w:rsidR="0003429E" w:rsidRPr="00E356C1" w:rsidRDefault="0003429E" w:rsidP="0003429E">
            <w:pPr>
              <w:widowControl w:val="0"/>
              <w:shd w:val="clear" w:color="auto" w:fill="DDDDDD"/>
              <w:snapToGrid w:val="0"/>
              <w:rPr>
                <w:b/>
                <w:bCs/>
                <w:sz w:val="22"/>
                <w:szCs w:val="22"/>
              </w:rPr>
            </w:pPr>
            <w:r w:rsidRPr="00E356C1">
              <w:rPr>
                <w:b/>
                <w:bCs/>
                <w:sz w:val="22"/>
                <w:szCs w:val="22"/>
              </w:rPr>
              <w:t>Pretendenta nosaukums</w:t>
            </w:r>
          </w:p>
          <w:p w14:paraId="067A1409" w14:textId="6F877D55" w:rsidR="0003429E" w:rsidRPr="00F04C5F" w:rsidRDefault="0003429E" w:rsidP="0003429E">
            <w:pPr>
              <w:snapToGrid w:val="0"/>
              <w:rPr>
                <w:b/>
              </w:rPr>
            </w:pPr>
            <w:r w:rsidRPr="00E356C1">
              <w:rPr>
                <w:b/>
                <w:bCs/>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45F46A2" w14:textId="77777777" w:rsidR="0003429E" w:rsidRPr="00F04C5F" w:rsidRDefault="0003429E" w:rsidP="0003429E">
            <w:pPr>
              <w:snapToGrid w:val="0"/>
              <w:spacing w:before="120" w:after="120"/>
              <w:rPr>
                <w:b/>
              </w:rPr>
            </w:pPr>
          </w:p>
        </w:tc>
      </w:tr>
      <w:tr w:rsidR="0003429E" w:rsidRPr="00F04C5F" w14:paraId="7C3080D0" w14:textId="77777777" w:rsidTr="00F27293">
        <w:trPr>
          <w:trHeight w:val="180"/>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3BE013E0" w14:textId="77777777" w:rsidR="0003429E" w:rsidRPr="00E356C1" w:rsidRDefault="0003429E" w:rsidP="0003429E">
            <w:pPr>
              <w:widowControl w:val="0"/>
              <w:shd w:val="clear" w:color="auto" w:fill="DDDDDD"/>
              <w:snapToGrid w:val="0"/>
              <w:rPr>
                <w:b/>
                <w:bCs/>
                <w:sz w:val="22"/>
                <w:szCs w:val="22"/>
              </w:rPr>
            </w:pPr>
            <w:r w:rsidRPr="00E356C1">
              <w:rPr>
                <w:b/>
                <w:bCs/>
                <w:sz w:val="22"/>
                <w:szCs w:val="22"/>
              </w:rPr>
              <w:t xml:space="preserve">Vienotais reģistrācijas Nr. </w:t>
            </w:r>
          </w:p>
          <w:p w14:paraId="05A71E9A" w14:textId="1E6744BB" w:rsidR="0003429E" w:rsidRPr="00954AE6" w:rsidRDefault="0003429E" w:rsidP="0003429E">
            <w:pPr>
              <w:snapToGrid w:val="0"/>
              <w:rPr>
                <w:b/>
                <w:sz w:val="22"/>
                <w:szCs w:val="22"/>
                <w:highlight w:val="yellow"/>
              </w:rPr>
            </w:pPr>
            <w:r w:rsidRPr="00E356C1">
              <w:rPr>
                <w:b/>
                <w:bCs/>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74DBBF4" w14:textId="77777777" w:rsidR="0003429E" w:rsidRPr="00F04C5F" w:rsidRDefault="0003429E" w:rsidP="0003429E">
            <w:pPr>
              <w:snapToGrid w:val="0"/>
              <w:spacing w:before="120" w:after="120"/>
              <w:rPr>
                <w:b/>
              </w:rPr>
            </w:pPr>
          </w:p>
        </w:tc>
      </w:tr>
      <w:tr w:rsidR="0003429E" w:rsidRPr="00F04C5F" w14:paraId="50EB6D66" w14:textId="77777777" w:rsidTr="00F27293">
        <w:trPr>
          <w:trHeight w:val="287"/>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6BCAB175" w14:textId="7AC470ED" w:rsidR="0003429E" w:rsidRPr="00F04C5F" w:rsidRDefault="0003429E" w:rsidP="0003429E">
            <w:pPr>
              <w:snapToGrid w:val="0"/>
              <w:spacing w:before="120" w:after="120"/>
              <w:rPr>
                <w:b/>
              </w:rPr>
            </w:pPr>
            <w:r w:rsidRPr="00E356C1">
              <w:rPr>
                <w:b/>
                <w:bCs/>
                <w:sz w:val="22"/>
                <w:szCs w:val="22"/>
              </w:rPr>
              <w:t>Pretendenta adrese, tālruņa Nr., e-pasts</w:t>
            </w:r>
          </w:p>
        </w:tc>
        <w:tc>
          <w:tcPr>
            <w:tcW w:w="6116" w:type="dxa"/>
            <w:tcBorders>
              <w:top w:val="single" w:sz="4" w:space="0" w:color="000000"/>
              <w:left w:val="single" w:sz="4" w:space="0" w:color="000000"/>
              <w:bottom w:val="single" w:sz="4" w:space="0" w:color="000000"/>
              <w:right w:val="single" w:sz="4" w:space="0" w:color="000000"/>
            </w:tcBorders>
          </w:tcPr>
          <w:p w14:paraId="5A06C61F" w14:textId="77777777" w:rsidR="0003429E" w:rsidRPr="00F04C5F" w:rsidRDefault="0003429E" w:rsidP="0003429E">
            <w:pPr>
              <w:snapToGrid w:val="0"/>
              <w:spacing w:before="120" w:after="120"/>
              <w:rPr>
                <w:b/>
              </w:rPr>
            </w:pPr>
          </w:p>
        </w:tc>
      </w:tr>
      <w:tr w:rsidR="0003429E" w:rsidRPr="00F04C5F" w14:paraId="09A1EDFF" w14:textId="77777777" w:rsidTr="00F27293">
        <w:trPr>
          <w:trHeight w:val="160"/>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72D0CF99" w14:textId="5D2D40BD" w:rsidR="0003429E" w:rsidRPr="00F04C5F" w:rsidRDefault="0003429E" w:rsidP="0003429E">
            <w:pPr>
              <w:snapToGrid w:val="0"/>
              <w:spacing w:before="120" w:after="120"/>
              <w:rPr>
                <w:b/>
              </w:rPr>
            </w:pPr>
            <w:r w:rsidRPr="00E356C1">
              <w:rPr>
                <w:b/>
                <w:bCs/>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FB90FDA" w14:textId="77777777" w:rsidR="0003429E" w:rsidRPr="00F04C5F" w:rsidRDefault="0003429E" w:rsidP="0003429E">
            <w:pPr>
              <w:snapToGrid w:val="0"/>
              <w:spacing w:before="120" w:after="120"/>
              <w:rPr>
                <w:b/>
              </w:rPr>
            </w:pPr>
          </w:p>
        </w:tc>
      </w:tr>
      <w:tr w:rsidR="0003429E" w:rsidRPr="00F04C5F" w14:paraId="3197209B" w14:textId="77777777" w:rsidTr="00F27293">
        <w:trPr>
          <w:trHeight w:val="253"/>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24341446" w14:textId="2C196A41" w:rsidR="0003429E" w:rsidRPr="00F04C5F" w:rsidRDefault="0003429E" w:rsidP="0003429E">
            <w:pPr>
              <w:snapToGrid w:val="0"/>
              <w:spacing w:before="120" w:after="120"/>
              <w:rPr>
                <w:b/>
              </w:rPr>
            </w:pPr>
            <w:r w:rsidRPr="00E356C1">
              <w:rPr>
                <w:b/>
                <w:bCs/>
                <w:sz w:val="22"/>
                <w:szCs w:val="22"/>
              </w:rPr>
              <w:t>Pretendenta pārstāvja vai pilnvarotās personas, kas parakstīs iepirkuma līgumu, amats, vārds uzvārds, tālruņa Nr., pilnvarojuma pamats</w:t>
            </w:r>
          </w:p>
        </w:tc>
        <w:tc>
          <w:tcPr>
            <w:tcW w:w="6116" w:type="dxa"/>
            <w:tcBorders>
              <w:top w:val="single" w:sz="4" w:space="0" w:color="000000"/>
              <w:left w:val="single" w:sz="4" w:space="0" w:color="000000"/>
              <w:bottom w:val="single" w:sz="4" w:space="0" w:color="000000"/>
              <w:right w:val="single" w:sz="4" w:space="0" w:color="000000"/>
            </w:tcBorders>
          </w:tcPr>
          <w:p w14:paraId="7CFA8397" w14:textId="77777777" w:rsidR="0003429E" w:rsidRPr="00F04C5F" w:rsidRDefault="0003429E" w:rsidP="0003429E">
            <w:pPr>
              <w:snapToGrid w:val="0"/>
              <w:spacing w:before="120" w:after="120"/>
              <w:rPr>
                <w:b/>
              </w:rPr>
            </w:pPr>
          </w:p>
        </w:tc>
      </w:tr>
      <w:tr w:rsidR="0003429E" w:rsidRPr="00F04C5F" w14:paraId="2E88D036" w14:textId="77777777" w:rsidTr="00F27293">
        <w:trPr>
          <w:trHeight w:val="253"/>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0DCAB1C1" w14:textId="660E000D" w:rsidR="0003429E" w:rsidRPr="00F04C5F" w:rsidRDefault="0003429E" w:rsidP="0003429E">
            <w:pPr>
              <w:snapToGrid w:val="0"/>
              <w:spacing w:before="120" w:after="120"/>
              <w:rPr>
                <w:b/>
                <w:sz w:val="22"/>
                <w:szCs w:val="22"/>
              </w:rPr>
            </w:pPr>
            <w:r w:rsidRPr="00E356C1">
              <w:rPr>
                <w:b/>
                <w:bCs/>
                <w:sz w:val="22"/>
                <w:szCs w:val="22"/>
              </w:rPr>
              <w:t>Pretendents nodrošina līguma parakstīšanu ar elektronisko parakstu</w:t>
            </w:r>
          </w:p>
        </w:tc>
        <w:tc>
          <w:tcPr>
            <w:tcW w:w="6116" w:type="dxa"/>
            <w:tcBorders>
              <w:top w:val="single" w:sz="4" w:space="0" w:color="000000"/>
              <w:left w:val="single" w:sz="4" w:space="0" w:color="000000"/>
              <w:bottom w:val="single" w:sz="4" w:space="0" w:color="000000"/>
              <w:right w:val="single" w:sz="4" w:space="0" w:color="000000"/>
            </w:tcBorders>
          </w:tcPr>
          <w:p w14:paraId="3411EB9E" w14:textId="77777777" w:rsidR="0003429E" w:rsidRPr="00F04C5F" w:rsidRDefault="0003429E" w:rsidP="0003429E">
            <w:pPr>
              <w:snapToGrid w:val="0"/>
              <w:spacing w:before="120" w:after="120"/>
              <w:rPr>
                <w:b/>
              </w:rPr>
            </w:pPr>
          </w:p>
        </w:tc>
      </w:tr>
      <w:tr w:rsidR="0003429E" w:rsidRPr="00F04C5F" w14:paraId="095C472F" w14:textId="77777777" w:rsidTr="00F27293">
        <w:trPr>
          <w:trHeight w:val="253"/>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51A869DA" w14:textId="4224D4A7" w:rsidR="0003429E" w:rsidRDefault="0003429E" w:rsidP="0003429E">
            <w:pPr>
              <w:snapToGrid w:val="0"/>
              <w:spacing w:before="120" w:after="120"/>
              <w:rPr>
                <w:b/>
                <w:sz w:val="22"/>
                <w:szCs w:val="22"/>
              </w:rPr>
            </w:pPr>
            <w:r w:rsidRPr="00E356C1">
              <w:rPr>
                <w:b/>
                <w:bCs/>
                <w:sz w:val="22"/>
                <w:szCs w:val="22"/>
              </w:rPr>
              <w:t>Pretendenta par iepirkuma līguma izpildi atbildīgās personas amats, vārds uzvārds, tālruņa Nr., e-pasts</w:t>
            </w:r>
          </w:p>
        </w:tc>
        <w:tc>
          <w:tcPr>
            <w:tcW w:w="6116" w:type="dxa"/>
            <w:tcBorders>
              <w:top w:val="single" w:sz="4" w:space="0" w:color="000000"/>
              <w:left w:val="single" w:sz="4" w:space="0" w:color="000000"/>
              <w:bottom w:val="single" w:sz="4" w:space="0" w:color="000000"/>
              <w:right w:val="single" w:sz="4" w:space="0" w:color="000000"/>
            </w:tcBorders>
          </w:tcPr>
          <w:p w14:paraId="44F1BFEA" w14:textId="77777777" w:rsidR="0003429E" w:rsidRPr="00F04C5F" w:rsidRDefault="0003429E" w:rsidP="0003429E">
            <w:pPr>
              <w:snapToGrid w:val="0"/>
              <w:spacing w:before="120" w:after="120"/>
              <w:rPr>
                <w:b/>
              </w:rPr>
            </w:pPr>
          </w:p>
        </w:tc>
      </w:tr>
    </w:tbl>
    <w:p w14:paraId="34237B04" w14:textId="77777777" w:rsidR="001832C3" w:rsidRDefault="001832C3" w:rsidP="00AA5451">
      <w:pPr>
        <w:pStyle w:val="naisnod"/>
        <w:spacing w:before="0" w:after="0"/>
        <w:jc w:val="left"/>
        <w:rPr>
          <w:sz w:val="26"/>
          <w:szCs w:val="26"/>
        </w:rPr>
      </w:pPr>
    </w:p>
    <w:p w14:paraId="27EC203A" w14:textId="77777777" w:rsidR="001832C3" w:rsidRDefault="001832C3" w:rsidP="001832C3">
      <w:pPr>
        <w:pStyle w:val="naisnod"/>
        <w:spacing w:before="0" w:after="0"/>
        <w:ind w:left="360"/>
        <w:jc w:val="left"/>
        <w:rPr>
          <w:sz w:val="26"/>
          <w:szCs w:val="26"/>
        </w:rPr>
      </w:pPr>
    </w:p>
    <w:p w14:paraId="578B28C5" w14:textId="77777777" w:rsidR="00F5111E" w:rsidRDefault="00F5111E" w:rsidP="008D3D88">
      <w:pPr>
        <w:pStyle w:val="naisnod"/>
        <w:spacing w:before="0" w:after="0"/>
        <w:jc w:val="left"/>
        <w:rPr>
          <w:sz w:val="26"/>
          <w:szCs w:val="26"/>
        </w:rPr>
      </w:pPr>
    </w:p>
    <w:p w14:paraId="345A6F8F" w14:textId="77777777" w:rsidR="00F5111E" w:rsidRPr="003F2A2F" w:rsidRDefault="00F5111E" w:rsidP="00F5111E">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0C768C1B" w14:textId="77777777" w:rsidR="00F5111E" w:rsidRPr="003F2A2F" w:rsidRDefault="00F5111E" w:rsidP="00F5111E"/>
    <w:p w14:paraId="3AE9A267" w14:textId="77777777" w:rsidR="00F5111E" w:rsidRDefault="00F5111E" w:rsidP="00F5111E">
      <w:pPr>
        <w:ind w:left="360" w:hanging="360"/>
      </w:pPr>
      <w:r w:rsidRPr="003F2A2F">
        <w:t xml:space="preserve">Pretendenta </w:t>
      </w:r>
      <w:r>
        <w:t>pārstāvja vai</w:t>
      </w:r>
      <w:r w:rsidRPr="003F2A2F">
        <w:t xml:space="preserve"> pilnvarotās personas vārds, uzvārds, am</w:t>
      </w:r>
      <w:r>
        <w:t xml:space="preserve">ats _____________________ </w:t>
      </w:r>
    </w:p>
    <w:p w14:paraId="300824E8" w14:textId="77777777" w:rsidR="00F5111E" w:rsidRDefault="00F5111E" w:rsidP="00F5111E">
      <w:pPr>
        <w:ind w:left="360" w:hanging="360"/>
      </w:pPr>
      <w:r>
        <w:t>____________________________________________________________________________</w:t>
      </w:r>
    </w:p>
    <w:p w14:paraId="437CA9CE" w14:textId="77777777" w:rsidR="00F5111E" w:rsidRDefault="00F5111E" w:rsidP="00F5111E"/>
    <w:p w14:paraId="208B0F4A" w14:textId="216E9FF3" w:rsidR="007B5B2C" w:rsidRDefault="00F5111E" w:rsidP="00F5111E">
      <w:pPr>
        <w:pStyle w:val="naisnod"/>
        <w:spacing w:before="0" w:after="0"/>
        <w:jc w:val="left"/>
        <w:rPr>
          <w:b w:val="0"/>
          <w:sz w:val="20"/>
          <w:szCs w:val="20"/>
        </w:rPr>
      </w:pPr>
      <w:r w:rsidRPr="00B828AC">
        <w:rPr>
          <w:b w:val="0"/>
          <w:sz w:val="20"/>
          <w:szCs w:val="20"/>
        </w:rPr>
        <w:t>Ja piedāvājumu paraksta pilnvarotā persona, klāt pievienojama pilnvara.</w:t>
      </w:r>
    </w:p>
    <w:p w14:paraId="2BFAEA58" w14:textId="77777777" w:rsidR="007B5B2C" w:rsidRDefault="007B5B2C">
      <w:pPr>
        <w:spacing w:after="160" w:line="259" w:lineRule="auto"/>
        <w:rPr>
          <w:bCs/>
          <w:sz w:val="20"/>
          <w:szCs w:val="20"/>
        </w:rPr>
      </w:pPr>
      <w:r>
        <w:rPr>
          <w:b/>
          <w:sz w:val="20"/>
          <w:szCs w:val="20"/>
        </w:rPr>
        <w:br w:type="page"/>
      </w:r>
    </w:p>
    <w:p w14:paraId="43C9CA85" w14:textId="3E99FB43" w:rsidR="00F5111E" w:rsidRDefault="007B5B2C" w:rsidP="00F5111E">
      <w:pPr>
        <w:pStyle w:val="Sarakstarindkopa"/>
        <w:jc w:val="right"/>
      </w:pPr>
      <w:r>
        <w:t>3</w:t>
      </w:r>
      <w:r w:rsidR="00F5111E">
        <w:t>.pielikums</w:t>
      </w:r>
    </w:p>
    <w:p w14:paraId="734CD3D2" w14:textId="77777777" w:rsidR="002025EC" w:rsidRDefault="002025EC" w:rsidP="00F5111E">
      <w:pPr>
        <w:pStyle w:val="Sarakstarindkopa"/>
        <w:jc w:val="right"/>
      </w:pPr>
    </w:p>
    <w:p w14:paraId="099FC729" w14:textId="3329A576" w:rsidR="00F5111E" w:rsidRDefault="007B5B2C" w:rsidP="00B828AC">
      <w:pPr>
        <w:pStyle w:val="naisnod"/>
        <w:spacing w:before="0" w:after="0"/>
        <w:rPr>
          <w:sz w:val="26"/>
          <w:szCs w:val="26"/>
        </w:rPr>
      </w:pPr>
      <w:r>
        <w:rPr>
          <w:b w:val="0"/>
          <w:bCs w:val="0"/>
        </w:rPr>
        <w:t xml:space="preserve">Cenu aptaujai </w:t>
      </w:r>
      <w:r w:rsidRPr="007B5B2C">
        <w:t>“Horizontālo ceļa apzīmējumu atjaunošana Limbažu pilsētā”</w:t>
      </w:r>
    </w:p>
    <w:p w14:paraId="289D24B1" w14:textId="3E818388" w:rsidR="001832C3" w:rsidRDefault="00B15269" w:rsidP="00B828AC">
      <w:pPr>
        <w:pStyle w:val="naisnod"/>
        <w:spacing w:before="0" w:after="0"/>
        <w:rPr>
          <w:sz w:val="26"/>
          <w:szCs w:val="26"/>
        </w:rPr>
      </w:pPr>
      <w:r>
        <w:rPr>
          <w:sz w:val="26"/>
          <w:szCs w:val="26"/>
        </w:rPr>
        <w:t>FINANŠU PIEDĀVĀJUMS</w:t>
      </w:r>
    </w:p>
    <w:p w14:paraId="51517EFD" w14:textId="77777777" w:rsidR="00F5111E" w:rsidRDefault="00F5111E" w:rsidP="00B828AC">
      <w:pPr>
        <w:pStyle w:val="naisnod"/>
        <w:spacing w:before="0" w:after="0"/>
        <w:rPr>
          <w:sz w:val="26"/>
          <w:szCs w:val="26"/>
        </w:rPr>
      </w:pPr>
    </w:p>
    <w:tbl>
      <w:tblPr>
        <w:tblStyle w:val="Reatabula"/>
        <w:tblW w:w="9351" w:type="dxa"/>
        <w:tblLayout w:type="fixed"/>
        <w:tblLook w:val="04A0" w:firstRow="1" w:lastRow="0" w:firstColumn="1" w:lastColumn="0" w:noHBand="0" w:noVBand="1"/>
      </w:tblPr>
      <w:tblGrid>
        <w:gridCol w:w="846"/>
        <w:gridCol w:w="3260"/>
        <w:gridCol w:w="992"/>
        <w:gridCol w:w="1418"/>
        <w:gridCol w:w="1417"/>
        <w:gridCol w:w="1418"/>
      </w:tblGrid>
      <w:tr w:rsidR="00532F9C" w:rsidRPr="00817E17" w14:paraId="39A2C857" w14:textId="77777777" w:rsidTr="002025EC">
        <w:tc>
          <w:tcPr>
            <w:tcW w:w="846" w:type="dxa"/>
          </w:tcPr>
          <w:p w14:paraId="198D9FF2" w14:textId="77777777" w:rsidR="00532F9C" w:rsidRPr="00817E17" w:rsidRDefault="00532F9C" w:rsidP="00A05B79">
            <w:pPr>
              <w:jc w:val="center"/>
            </w:pPr>
            <w:proofErr w:type="spellStart"/>
            <w:r w:rsidRPr="00817E17">
              <w:rPr>
                <w:b/>
                <w:bCs/>
              </w:rPr>
              <w:t>N.p.k</w:t>
            </w:r>
            <w:proofErr w:type="spellEnd"/>
            <w:r w:rsidRPr="00817E17">
              <w:rPr>
                <w:b/>
                <w:bCs/>
              </w:rPr>
              <w:t>.</w:t>
            </w:r>
          </w:p>
        </w:tc>
        <w:tc>
          <w:tcPr>
            <w:tcW w:w="3260" w:type="dxa"/>
          </w:tcPr>
          <w:p w14:paraId="693DBF8F" w14:textId="77777777" w:rsidR="00532F9C" w:rsidRPr="00817E17" w:rsidRDefault="00532F9C" w:rsidP="00A05B79">
            <w:r w:rsidRPr="00817E17">
              <w:rPr>
                <w:b/>
                <w:bCs/>
              </w:rPr>
              <w:t>Darba / apzīmējuma nosaukums (atbilstoši LVS 85)</w:t>
            </w:r>
          </w:p>
        </w:tc>
        <w:tc>
          <w:tcPr>
            <w:tcW w:w="992" w:type="dxa"/>
          </w:tcPr>
          <w:p w14:paraId="00EAB715" w14:textId="77777777" w:rsidR="00532F9C" w:rsidRPr="00817E17" w:rsidRDefault="00532F9C" w:rsidP="00A05B79">
            <w:proofErr w:type="spellStart"/>
            <w:r w:rsidRPr="00817E17">
              <w:rPr>
                <w:b/>
                <w:bCs/>
              </w:rPr>
              <w:t>Mērv</w:t>
            </w:r>
            <w:proofErr w:type="spellEnd"/>
            <w:r w:rsidRPr="00817E17">
              <w:rPr>
                <w:b/>
                <w:bCs/>
              </w:rPr>
              <w:t>.</w:t>
            </w:r>
          </w:p>
        </w:tc>
        <w:tc>
          <w:tcPr>
            <w:tcW w:w="1418" w:type="dxa"/>
          </w:tcPr>
          <w:p w14:paraId="477E43D8" w14:textId="77777777" w:rsidR="00532F9C" w:rsidRPr="00817E17" w:rsidRDefault="00532F9C" w:rsidP="00A05B79">
            <w:r w:rsidRPr="00817E17">
              <w:rPr>
                <w:b/>
                <w:bCs/>
              </w:rPr>
              <w:t>Daudzums</w:t>
            </w:r>
          </w:p>
        </w:tc>
        <w:tc>
          <w:tcPr>
            <w:tcW w:w="1417" w:type="dxa"/>
          </w:tcPr>
          <w:p w14:paraId="51FD9D8B" w14:textId="74B0EF35" w:rsidR="00532F9C" w:rsidRPr="00817E17" w:rsidRDefault="002025EC" w:rsidP="00A05B79">
            <w:r>
              <w:rPr>
                <w:b/>
                <w:bCs/>
              </w:rPr>
              <w:t>C</w:t>
            </w:r>
            <w:r w:rsidR="00532F9C" w:rsidRPr="00817E17">
              <w:rPr>
                <w:b/>
                <w:bCs/>
              </w:rPr>
              <w:t>ena (EUR bez PVN)</w:t>
            </w:r>
          </w:p>
        </w:tc>
        <w:tc>
          <w:tcPr>
            <w:tcW w:w="1418" w:type="dxa"/>
          </w:tcPr>
          <w:p w14:paraId="0991CE44" w14:textId="77777777" w:rsidR="00532F9C" w:rsidRPr="00817E17" w:rsidRDefault="00532F9C" w:rsidP="00A05B79">
            <w:r w:rsidRPr="00817E17">
              <w:rPr>
                <w:b/>
                <w:bCs/>
              </w:rPr>
              <w:t>Kopā (EUR bez PVN)</w:t>
            </w:r>
          </w:p>
        </w:tc>
      </w:tr>
      <w:tr w:rsidR="00532F9C" w:rsidRPr="00817E17" w14:paraId="49AD2A83" w14:textId="77777777" w:rsidTr="002025EC">
        <w:tc>
          <w:tcPr>
            <w:tcW w:w="846" w:type="dxa"/>
          </w:tcPr>
          <w:p w14:paraId="34EC8FF1" w14:textId="77777777" w:rsidR="00532F9C" w:rsidRPr="00817E17" w:rsidRDefault="00532F9C" w:rsidP="00A05B79">
            <w:pPr>
              <w:jc w:val="center"/>
            </w:pPr>
            <w:r w:rsidRPr="00817E17">
              <w:t>1.</w:t>
            </w:r>
          </w:p>
        </w:tc>
        <w:tc>
          <w:tcPr>
            <w:tcW w:w="3260" w:type="dxa"/>
          </w:tcPr>
          <w:p w14:paraId="725ADE53" w14:textId="77777777" w:rsidR="00532F9C" w:rsidRPr="00817E17" w:rsidRDefault="00532F9C" w:rsidP="00A05B79">
            <w:r w:rsidRPr="00817E17">
              <w:t>Gājēju pāreju (931. apzīmējums "Zebra") krāsošana ar ceļu krāsu un stikla lodītēm</w:t>
            </w:r>
          </w:p>
        </w:tc>
        <w:tc>
          <w:tcPr>
            <w:tcW w:w="992" w:type="dxa"/>
          </w:tcPr>
          <w:p w14:paraId="231004D3" w14:textId="77777777" w:rsidR="00532F9C" w:rsidRPr="00817E17" w:rsidRDefault="00532F9C" w:rsidP="00A05B79">
            <w:r w:rsidRPr="00817E17">
              <w:t>m</w:t>
            </w:r>
            <w:r w:rsidRPr="00817E17">
              <w:rPr>
                <w:vertAlign w:val="superscript"/>
              </w:rPr>
              <w:t>2</w:t>
            </w:r>
          </w:p>
          <w:p w14:paraId="3895D112" w14:textId="77777777" w:rsidR="00532F9C" w:rsidRPr="00817E17" w:rsidRDefault="00532F9C" w:rsidP="00A05B79"/>
        </w:tc>
        <w:tc>
          <w:tcPr>
            <w:tcW w:w="1418" w:type="dxa"/>
          </w:tcPr>
          <w:p w14:paraId="66825EC7" w14:textId="77777777" w:rsidR="00532F9C" w:rsidRPr="00817E17" w:rsidRDefault="00532F9C" w:rsidP="00A05B79">
            <w:r w:rsidRPr="00817E17">
              <w:t>100</w:t>
            </w:r>
          </w:p>
        </w:tc>
        <w:tc>
          <w:tcPr>
            <w:tcW w:w="1417" w:type="dxa"/>
          </w:tcPr>
          <w:p w14:paraId="327ADDD2" w14:textId="77777777" w:rsidR="00532F9C" w:rsidRPr="00817E17" w:rsidRDefault="00532F9C" w:rsidP="00A05B79"/>
        </w:tc>
        <w:tc>
          <w:tcPr>
            <w:tcW w:w="1418" w:type="dxa"/>
          </w:tcPr>
          <w:p w14:paraId="2E9C9FDA" w14:textId="77777777" w:rsidR="00532F9C" w:rsidRPr="00817E17" w:rsidRDefault="00532F9C" w:rsidP="00A05B79"/>
        </w:tc>
      </w:tr>
      <w:tr w:rsidR="00532F9C" w:rsidRPr="00817E17" w14:paraId="4DC1B971" w14:textId="77777777" w:rsidTr="002025EC">
        <w:tc>
          <w:tcPr>
            <w:tcW w:w="846" w:type="dxa"/>
          </w:tcPr>
          <w:p w14:paraId="1344C5E6" w14:textId="77777777" w:rsidR="00532F9C" w:rsidRPr="00817E17" w:rsidRDefault="00532F9C" w:rsidP="00A05B79">
            <w:pPr>
              <w:jc w:val="center"/>
            </w:pPr>
            <w:r w:rsidRPr="00817E17">
              <w:t>2.</w:t>
            </w:r>
          </w:p>
        </w:tc>
        <w:tc>
          <w:tcPr>
            <w:tcW w:w="3260" w:type="dxa"/>
          </w:tcPr>
          <w:p w14:paraId="5068C805" w14:textId="77777777" w:rsidR="00532F9C" w:rsidRPr="00817E17" w:rsidRDefault="00532F9C" w:rsidP="00A05B79">
            <w:proofErr w:type="spellStart"/>
            <w:r w:rsidRPr="00817E17">
              <w:t>Garenlīniju</w:t>
            </w:r>
            <w:proofErr w:type="spellEnd"/>
            <w:r w:rsidRPr="00817E17">
              <w:t xml:space="preserve"> (920.,923.) krāsošana ar ceļu krāsu un stikla lodītēm</w:t>
            </w:r>
          </w:p>
        </w:tc>
        <w:tc>
          <w:tcPr>
            <w:tcW w:w="992" w:type="dxa"/>
          </w:tcPr>
          <w:p w14:paraId="5ECE3BE2" w14:textId="77777777" w:rsidR="00532F9C" w:rsidRPr="00817E17" w:rsidRDefault="00532F9C" w:rsidP="00A05B79">
            <w:proofErr w:type="spellStart"/>
            <w:r w:rsidRPr="00817E17">
              <w:t>t.m</w:t>
            </w:r>
            <w:proofErr w:type="spellEnd"/>
          </w:p>
        </w:tc>
        <w:tc>
          <w:tcPr>
            <w:tcW w:w="1418" w:type="dxa"/>
          </w:tcPr>
          <w:p w14:paraId="28DC45AA" w14:textId="77777777" w:rsidR="00532F9C" w:rsidRPr="00817E17" w:rsidRDefault="00532F9C" w:rsidP="00A05B79">
            <w:r w:rsidRPr="00817E17">
              <w:t>400</w:t>
            </w:r>
          </w:p>
        </w:tc>
        <w:tc>
          <w:tcPr>
            <w:tcW w:w="1417" w:type="dxa"/>
          </w:tcPr>
          <w:p w14:paraId="25694833" w14:textId="77777777" w:rsidR="00532F9C" w:rsidRPr="00817E17" w:rsidRDefault="00532F9C" w:rsidP="00A05B79"/>
        </w:tc>
        <w:tc>
          <w:tcPr>
            <w:tcW w:w="1418" w:type="dxa"/>
          </w:tcPr>
          <w:p w14:paraId="5303A444" w14:textId="77777777" w:rsidR="00532F9C" w:rsidRPr="00817E17" w:rsidRDefault="00532F9C" w:rsidP="00A05B79"/>
        </w:tc>
      </w:tr>
      <w:tr w:rsidR="00532F9C" w:rsidRPr="00817E17" w14:paraId="486194BA" w14:textId="77777777" w:rsidTr="002025EC">
        <w:tc>
          <w:tcPr>
            <w:tcW w:w="846" w:type="dxa"/>
          </w:tcPr>
          <w:p w14:paraId="1BF3FDBE" w14:textId="77777777" w:rsidR="00532F9C" w:rsidRPr="00817E17" w:rsidRDefault="00532F9C" w:rsidP="00A05B79">
            <w:pPr>
              <w:jc w:val="center"/>
            </w:pPr>
            <w:r w:rsidRPr="00817E17">
              <w:t>3.</w:t>
            </w:r>
          </w:p>
        </w:tc>
        <w:tc>
          <w:tcPr>
            <w:tcW w:w="3260" w:type="dxa"/>
          </w:tcPr>
          <w:p w14:paraId="7A5A25C1" w14:textId="77777777" w:rsidR="00532F9C" w:rsidRPr="00817E17" w:rsidRDefault="00532F9C" w:rsidP="00A05B79">
            <w:r w:rsidRPr="00817E17">
              <w:t xml:space="preserve">Apstāšanās vietas un </w:t>
            </w:r>
            <w:proofErr w:type="spellStart"/>
            <w:r w:rsidRPr="00817E17">
              <w:t>stoplīnijas</w:t>
            </w:r>
            <w:proofErr w:type="spellEnd"/>
            <w:r w:rsidRPr="00817E17">
              <w:t xml:space="preserve"> (929.,930.) apzīmējumu krāsošana ar ceļu krāsu un stikla lodītēm</w:t>
            </w:r>
          </w:p>
        </w:tc>
        <w:tc>
          <w:tcPr>
            <w:tcW w:w="992" w:type="dxa"/>
          </w:tcPr>
          <w:p w14:paraId="6F67651B" w14:textId="77777777" w:rsidR="00532F9C" w:rsidRPr="00817E17" w:rsidRDefault="00532F9C" w:rsidP="00A05B79">
            <w:r w:rsidRPr="00817E17">
              <w:t>m</w:t>
            </w:r>
            <w:r w:rsidRPr="00817E17">
              <w:rPr>
                <w:vertAlign w:val="superscript"/>
              </w:rPr>
              <w:t>2</w:t>
            </w:r>
          </w:p>
          <w:p w14:paraId="6C9EB0B8" w14:textId="77777777" w:rsidR="00532F9C" w:rsidRPr="00817E17" w:rsidRDefault="00532F9C" w:rsidP="00A05B79"/>
        </w:tc>
        <w:tc>
          <w:tcPr>
            <w:tcW w:w="1418" w:type="dxa"/>
          </w:tcPr>
          <w:p w14:paraId="1EEE830C" w14:textId="77777777" w:rsidR="00532F9C" w:rsidRPr="00817E17" w:rsidRDefault="00532F9C" w:rsidP="00A05B79">
            <w:r w:rsidRPr="00817E17">
              <w:t>15</w:t>
            </w:r>
          </w:p>
        </w:tc>
        <w:tc>
          <w:tcPr>
            <w:tcW w:w="1417" w:type="dxa"/>
          </w:tcPr>
          <w:p w14:paraId="3F26351B" w14:textId="77777777" w:rsidR="00532F9C" w:rsidRPr="00817E17" w:rsidRDefault="00532F9C" w:rsidP="00A05B79"/>
        </w:tc>
        <w:tc>
          <w:tcPr>
            <w:tcW w:w="1418" w:type="dxa"/>
          </w:tcPr>
          <w:p w14:paraId="37D02D2B" w14:textId="77777777" w:rsidR="00532F9C" w:rsidRPr="00817E17" w:rsidRDefault="00532F9C" w:rsidP="00A05B79"/>
        </w:tc>
      </w:tr>
      <w:tr w:rsidR="00532F9C" w:rsidRPr="00817E17" w14:paraId="79D73B4E" w14:textId="77777777" w:rsidTr="002025EC">
        <w:tc>
          <w:tcPr>
            <w:tcW w:w="846" w:type="dxa"/>
          </w:tcPr>
          <w:p w14:paraId="62936FB2" w14:textId="77777777" w:rsidR="00532F9C" w:rsidRPr="00817E17" w:rsidRDefault="00532F9C" w:rsidP="00A05B79">
            <w:pPr>
              <w:jc w:val="center"/>
            </w:pPr>
            <w:r w:rsidRPr="00817E17">
              <w:t>4.</w:t>
            </w:r>
          </w:p>
        </w:tc>
        <w:tc>
          <w:tcPr>
            <w:tcW w:w="3260" w:type="dxa"/>
          </w:tcPr>
          <w:p w14:paraId="4D30EE7C" w14:textId="77777777" w:rsidR="00532F9C" w:rsidRPr="00817E17" w:rsidRDefault="00532F9C" w:rsidP="00A05B79">
            <w:r w:rsidRPr="00817E17">
              <w:t>Sabiedriskā transporta joslas apzīmējuma "A" (940.) krāsošana ar ceļu krāsu un stikla lodītēm</w:t>
            </w:r>
          </w:p>
        </w:tc>
        <w:tc>
          <w:tcPr>
            <w:tcW w:w="992" w:type="dxa"/>
          </w:tcPr>
          <w:p w14:paraId="6939D752" w14:textId="77777777" w:rsidR="00532F9C" w:rsidRPr="00817E17" w:rsidRDefault="00532F9C" w:rsidP="00A05B79">
            <w:proofErr w:type="spellStart"/>
            <w:r w:rsidRPr="00817E17">
              <w:t>gb</w:t>
            </w:r>
            <w:proofErr w:type="spellEnd"/>
            <w:r w:rsidRPr="00817E17">
              <w:t>.</w:t>
            </w:r>
          </w:p>
        </w:tc>
        <w:tc>
          <w:tcPr>
            <w:tcW w:w="1418" w:type="dxa"/>
          </w:tcPr>
          <w:p w14:paraId="6B06618B" w14:textId="77777777" w:rsidR="00532F9C" w:rsidRPr="00817E17" w:rsidRDefault="00532F9C" w:rsidP="00A05B79">
            <w:r w:rsidRPr="00817E17">
              <w:t>3</w:t>
            </w:r>
          </w:p>
        </w:tc>
        <w:tc>
          <w:tcPr>
            <w:tcW w:w="1417" w:type="dxa"/>
          </w:tcPr>
          <w:p w14:paraId="6ED8FBE4" w14:textId="77777777" w:rsidR="00532F9C" w:rsidRPr="00817E17" w:rsidRDefault="00532F9C" w:rsidP="00A05B79"/>
        </w:tc>
        <w:tc>
          <w:tcPr>
            <w:tcW w:w="1418" w:type="dxa"/>
          </w:tcPr>
          <w:p w14:paraId="15445756" w14:textId="77777777" w:rsidR="00532F9C" w:rsidRPr="00817E17" w:rsidRDefault="00532F9C" w:rsidP="00A05B79"/>
        </w:tc>
      </w:tr>
      <w:tr w:rsidR="00532F9C" w:rsidRPr="00817E17" w14:paraId="2D92058C" w14:textId="77777777" w:rsidTr="002025EC">
        <w:tc>
          <w:tcPr>
            <w:tcW w:w="846" w:type="dxa"/>
          </w:tcPr>
          <w:p w14:paraId="510B20F6" w14:textId="77777777" w:rsidR="00532F9C" w:rsidRPr="00817E17" w:rsidRDefault="00532F9C" w:rsidP="00A05B79">
            <w:pPr>
              <w:jc w:val="center"/>
            </w:pPr>
            <w:r w:rsidRPr="00817E17">
              <w:t>5.</w:t>
            </w:r>
          </w:p>
        </w:tc>
        <w:tc>
          <w:tcPr>
            <w:tcW w:w="3260" w:type="dxa"/>
            <w:vAlign w:val="center"/>
          </w:tcPr>
          <w:p w14:paraId="32FC6080" w14:textId="77777777" w:rsidR="00532F9C" w:rsidRPr="00817E17" w:rsidRDefault="00532F9C" w:rsidP="00A05B79">
            <w:r w:rsidRPr="00817E17">
              <w:t>Virziena bultas "Braukt taisni" (937.) krāsošana ar ceļu krāsu un stikla lodītēm</w:t>
            </w:r>
          </w:p>
        </w:tc>
        <w:tc>
          <w:tcPr>
            <w:tcW w:w="992" w:type="dxa"/>
          </w:tcPr>
          <w:p w14:paraId="170ECDE4" w14:textId="77777777" w:rsidR="00532F9C" w:rsidRPr="00817E17" w:rsidRDefault="00532F9C" w:rsidP="00A05B79">
            <w:proofErr w:type="spellStart"/>
            <w:r w:rsidRPr="00817E17">
              <w:t>gb</w:t>
            </w:r>
            <w:proofErr w:type="spellEnd"/>
            <w:r w:rsidRPr="00817E17">
              <w:t>.</w:t>
            </w:r>
          </w:p>
        </w:tc>
        <w:tc>
          <w:tcPr>
            <w:tcW w:w="1418" w:type="dxa"/>
          </w:tcPr>
          <w:p w14:paraId="2DFD70EE" w14:textId="77777777" w:rsidR="00532F9C" w:rsidRPr="00817E17" w:rsidRDefault="00532F9C" w:rsidP="00A05B79">
            <w:r w:rsidRPr="00817E17">
              <w:t>1</w:t>
            </w:r>
          </w:p>
        </w:tc>
        <w:tc>
          <w:tcPr>
            <w:tcW w:w="1417" w:type="dxa"/>
          </w:tcPr>
          <w:p w14:paraId="6EE230C7" w14:textId="77777777" w:rsidR="00532F9C" w:rsidRPr="00817E17" w:rsidRDefault="00532F9C" w:rsidP="00A05B79"/>
        </w:tc>
        <w:tc>
          <w:tcPr>
            <w:tcW w:w="1418" w:type="dxa"/>
          </w:tcPr>
          <w:p w14:paraId="767625B8" w14:textId="77777777" w:rsidR="00532F9C" w:rsidRPr="00817E17" w:rsidRDefault="00532F9C" w:rsidP="00A05B79"/>
        </w:tc>
      </w:tr>
      <w:tr w:rsidR="00532F9C" w:rsidRPr="00817E17" w14:paraId="70787901" w14:textId="77777777" w:rsidTr="002025EC">
        <w:tc>
          <w:tcPr>
            <w:tcW w:w="846" w:type="dxa"/>
            <w:tcBorders>
              <w:bottom w:val="single" w:sz="4" w:space="0" w:color="auto"/>
            </w:tcBorders>
          </w:tcPr>
          <w:p w14:paraId="55EB8F85" w14:textId="77777777" w:rsidR="00532F9C" w:rsidRPr="00817E17" w:rsidRDefault="00532F9C" w:rsidP="00A05B79">
            <w:pPr>
              <w:jc w:val="center"/>
            </w:pPr>
            <w:r w:rsidRPr="00817E17">
              <w:t>6.</w:t>
            </w:r>
          </w:p>
        </w:tc>
        <w:tc>
          <w:tcPr>
            <w:tcW w:w="3260" w:type="dxa"/>
            <w:tcBorders>
              <w:bottom w:val="single" w:sz="4" w:space="0" w:color="auto"/>
            </w:tcBorders>
            <w:vAlign w:val="center"/>
          </w:tcPr>
          <w:p w14:paraId="48EDBBFB" w14:textId="77777777" w:rsidR="00532F9C" w:rsidRPr="00817E17" w:rsidRDefault="00532F9C" w:rsidP="00A05B79">
            <w:r w:rsidRPr="00817E17">
              <w:t>Virziena bultas "Braukt pa labi" (937.) krāsošana ar ceļu krāsu un stikla lodītēm</w:t>
            </w:r>
          </w:p>
        </w:tc>
        <w:tc>
          <w:tcPr>
            <w:tcW w:w="992" w:type="dxa"/>
            <w:tcBorders>
              <w:bottom w:val="single" w:sz="4" w:space="0" w:color="auto"/>
            </w:tcBorders>
          </w:tcPr>
          <w:p w14:paraId="63515DC7" w14:textId="77777777" w:rsidR="00532F9C" w:rsidRPr="00817E17" w:rsidRDefault="00532F9C" w:rsidP="00A05B79">
            <w:proofErr w:type="spellStart"/>
            <w:r w:rsidRPr="00817E17">
              <w:t>gb</w:t>
            </w:r>
            <w:proofErr w:type="spellEnd"/>
            <w:r w:rsidRPr="00817E17">
              <w:t>.</w:t>
            </w:r>
          </w:p>
        </w:tc>
        <w:tc>
          <w:tcPr>
            <w:tcW w:w="1418" w:type="dxa"/>
          </w:tcPr>
          <w:p w14:paraId="43879414" w14:textId="77777777" w:rsidR="00532F9C" w:rsidRPr="00817E17" w:rsidRDefault="00532F9C" w:rsidP="00A05B79">
            <w:r w:rsidRPr="00817E17">
              <w:t>1</w:t>
            </w:r>
          </w:p>
        </w:tc>
        <w:tc>
          <w:tcPr>
            <w:tcW w:w="1417" w:type="dxa"/>
          </w:tcPr>
          <w:p w14:paraId="4348959D" w14:textId="77777777" w:rsidR="00532F9C" w:rsidRPr="00817E17" w:rsidRDefault="00532F9C" w:rsidP="00A05B79"/>
        </w:tc>
        <w:tc>
          <w:tcPr>
            <w:tcW w:w="1418" w:type="dxa"/>
          </w:tcPr>
          <w:p w14:paraId="52A0736A" w14:textId="77777777" w:rsidR="00532F9C" w:rsidRPr="00817E17" w:rsidRDefault="00532F9C" w:rsidP="00A05B79"/>
        </w:tc>
      </w:tr>
      <w:tr w:rsidR="00532F9C" w:rsidRPr="00817E17" w14:paraId="3B683352" w14:textId="77777777" w:rsidTr="002025EC">
        <w:tc>
          <w:tcPr>
            <w:tcW w:w="846" w:type="dxa"/>
            <w:tcBorders>
              <w:bottom w:val="single" w:sz="4" w:space="0" w:color="auto"/>
            </w:tcBorders>
          </w:tcPr>
          <w:p w14:paraId="58C710DA" w14:textId="77777777" w:rsidR="00532F9C" w:rsidRPr="00817E17" w:rsidRDefault="00532F9C" w:rsidP="00A05B79">
            <w:pPr>
              <w:jc w:val="center"/>
            </w:pPr>
            <w:r w:rsidRPr="00817E17">
              <w:t>7.</w:t>
            </w:r>
          </w:p>
        </w:tc>
        <w:tc>
          <w:tcPr>
            <w:tcW w:w="3260" w:type="dxa"/>
            <w:tcBorders>
              <w:bottom w:val="single" w:sz="4" w:space="0" w:color="auto"/>
            </w:tcBorders>
            <w:vAlign w:val="center"/>
          </w:tcPr>
          <w:p w14:paraId="67DE4DD7" w14:textId="77777777" w:rsidR="00532F9C" w:rsidRPr="00817E17" w:rsidRDefault="00532F9C" w:rsidP="00A05B79">
            <w:r w:rsidRPr="00817E17">
              <w:t>Virziena bultas "Braukt pa kreisi" (937.) krāsošana ar ceļu krāsu un stikla lodītēm</w:t>
            </w:r>
          </w:p>
        </w:tc>
        <w:tc>
          <w:tcPr>
            <w:tcW w:w="992" w:type="dxa"/>
            <w:tcBorders>
              <w:bottom w:val="single" w:sz="4" w:space="0" w:color="auto"/>
            </w:tcBorders>
          </w:tcPr>
          <w:p w14:paraId="565D185B" w14:textId="77777777" w:rsidR="00532F9C" w:rsidRPr="00817E17" w:rsidRDefault="00532F9C" w:rsidP="00A05B79">
            <w:proofErr w:type="spellStart"/>
            <w:r w:rsidRPr="00817E17">
              <w:t>gb</w:t>
            </w:r>
            <w:proofErr w:type="spellEnd"/>
            <w:r w:rsidRPr="00817E17">
              <w:t>.</w:t>
            </w:r>
          </w:p>
        </w:tc>
        <w:tc>
          <w:tcPr>
            <w:tcW w:w="1418" w:type="dxa"/>
            <w:tcBorders>
              <w:bottom w:val="single" w:sz="4" w:space="0" w:color="auto"/>
            </w:tcBorders>
          </w:tcPr>
          <w:p w14:paraId="4C7C4070" w14:textId="77777777" w:rsidR="00532F9C" w:rsidRPr="00817E17" w:rsidRDefault="00532F9C" w:rsidP="00A05B79">
            <w:r w:rsidRPr="00817E17">
              <w:t>1</w:t>
            </w:r>
          </w:p>
        </w:tc>
        <w:tc>
          <w:tcPr>
            <w:tcW w:w="1417" w:type="dxa"/>
            <w:tcBorders>
              <w:bottom w:val="single" w:sz="4" w:space="0" w:color="auto"/>
            </w:tcBorders>
          </w:tcPr>
          <w:p w14:paraId="55C0D94F" w14:textId="77777777" w:rsidR="00532F9C" w:rsidRPr="00817E17" w:rsidRDefault="00532F9C" w:rsidP="00A05B79"/>
        </w:tc>
        <w:tc>
          <w:tcPr>
            <w:tcW w:w="1418" w:type="dxa"/>
            <w:tcBorders>
              <w:bottom w:val="single" w:sz="4" w:space="0" w:color="auto"/>
            </w:tcBorders>
          </w:tcPr>
          <w:p w14:paraId="625D969F" w14:textId="77777777" w:rsidR="00532F9C" w:rsidRPr="00817E17" w:rsidRDefault="00532F9C" w:rsidP="00A05B79"/>
        </w:tc>
      </w:tr>
      <w:tr w:rsidR="00532F9C" w:rsidRPr="00817E17" w14:paraId="093EDA1F" w14:textId="77777777" w:rsidTr="002025EC">
        <w:tc>
          <w:tcPr>
            <w:tcW w:w="846" w:type="dxa"/>
            <w:tcBorders>
              <w:top w:val="single" w:sz="4" w:space="0" w:color="auto"/>
              <w:left w:val="nil"/>
              <w:bottom w:val="nil"/>
              <w:right w:val="nil"/>
            </w:tcBorders>
          </w:tcPr>
          <w:p w14:paraId="2785974C" w14:textId="77777777" w:rsidR="00532F9C" w:rsidRPr="00817E17" w:rsidRDefault="00532F9C" w:rsidP="00A05B79">
            <w:pPr>
              <w:jc w:val="center"/>
            </w:pPr>
          </w:p>
        </w:tc>
        <w:tc>
          <w:tcPr>
            <w:tcW w:w="3260" w:type="dxa"/>
            <w:tcBorders>
              <w:top w:val="single" w:sz="4" w:space="0" w:color="auto"/>
              <w:left w:val="nil"/>
              <w:bottom w:val="nil"/>
              <w:right w:val="nil"/>
            </w:tcBorders>
            <w:vAlign w:val="center"/>
          </w:tcPr>
          <w:p w14:paraId="4B0A1587" w14:textId="77777777" w:rsidR="00532F9C" w:rsidRPr="00817E17" w:rsidRDefault="00532F9C" w:rsidP="00A05B79"/>
        </w:tc>
        <w:tc>
          <w:tcPr>
            <w:tcW w:w="992" w:type="dxa"/>
            <w:tcBorders>
              <w:top w:val="single" w:sz="4" w:space="0" w:color="auto"/>
              <w:left w:val="nil"/>
              <w:bottom w:val="nil"/>
              <w:right w:val="single" w:sz="4" w:space="0" w:color="auto"/>
            </w:tcBorders>
          </w:tcPr>
          <w:p w14:paraId="5CE8AA7E" w14:textId="77777777" w:rsidR="00532F9C" w:rsidRPr="00817E17" w:rsidRDefault="00532F9C" w:rsidP="00A05B79"/>
        </w:tc>
        <w:tc>
          <w:tcPr>
            <w:tcW w:w="1418" w:type="dxa"/>
            <w:tcBorders>
              <w:left w:val="single" w:sz="4" w:space="0" w:color="auto"/>
            </w:tcBorders>
          </w:tcPr>
          <w:p w14:paraId="64E1846E" w14:textId="77777777" w:rsidR="00532F9C" w:rsidRPr="00817E17" w:rsidRDefault="00532F9C" w:rsidP="00A05B79">
            <w:r w:rsidRPr="00817E17">
              <w:t>Kopā bez PVN</w:t>
            </w:r>
          </w:p>
        </w:tc>
        <w:tc>
          <w:tcPr>
            <w:tcW w:w="1417" w:type="dxa"/>
          </w:tcPr>
          <w:p w14:paraId="3AA255F0" w14:textId="77777777" w:rsidR="00532F9C" w:rsidRPr="00817E17" w:rsidRDefault="00532F9C" w:rsidP="00A05B79"/>
        </w:tc>
        <w:tc>
          <w:tcPr>
            <w:tcW w:w="1418" w:type="dxa"/>
          </w:tcPr>
          <w:p w14:paraId="00C7BA33" w14:textId="77777777" w:rsidR="00532F9C" w:rsidRPr="00817E17" w:rsidRDefault="00532F9C" w:rsidP="00A05B79"/>
        </w:tc>
      </w:tr>
      <w:tr w:rsidR="00532F9C" w:rsidRPr="00817E17" w14:paraId="737BC46D" w14:textId="77777777" w:rsidTr="002025EC">
        <w:tc>
          <w:tcPr>
            <w:tcW w:w="846" w:type="dxa"/>
            <w:tcBorders>
              <w:top w:val="nil"/>
              <w:left w:val="nil"/>
              <w:bottom w:val="nil"/>
              <w:right w:val="nil"/>
            </w:tcBorders>
          </w:tcPr>
          <w:p w14:paraId="4B429574" w14:textId="77777777" w:rsidR="00532F9C" w:rsidRPr="00817E17" w:rsidRDefault="00532F9C" w:rsidP="00A05B79">
            <w:pPr>
              <w:jc w:val="center"/>
            </w:pPr>
          </w:p>
        </w:tc>
        <w:tc>
          <w:tcPr>
            <w:tcW w:w="3260" w:type="dxa"/>
            <w:tcBorders>
              <w:top w:val="nil"/>
              <w:left w:val="nil"/>
              <w:bottom w:val="nil"/>
              <w:right w:val="nil"/>
            </w:tcBorders>
            <w:vAlign w:val="center"/>
          </w:tcPr>
          <w:p w14:paraId="546C5F57" w14:textId="77777777" w:rsidR="00532F9C" w:rsidRPr="00817E17" w:rsidRDefault="00532F9C" w:rsidP="00A05B79"/>
        </w:tc>
        <w:tc>
          <w:tcPr>
            <w:tcW w:w="992" w:type="dxa"/>
            <w:tcBorders>
              <w:top w:val="nil"/>
              <w:left w:val="nil"/>
              <w:bottom w:val="nil"/>
              <w:right w:val="single" w:sz="4" w:space="0" w:color="auto"/>
            </w:tcBorders>
          </w:tcPr>
          <w:p w14:paraId="5C9266D1" w14:textId="77777777" w:rsidR="00532F9C" w:rsidRPr="00817E17" w:rsidRDefault="00532F9C" w:rsidP="00A05B79"/>
        </w:tc>
        <w:tc>
          <w:tcPr>
            <w:tcW w:w="1418" w:type="dxa"/>
            <w:tcBorders>
              <w:left w:val="single" w:sz="4" w:space="0" w:color="auto"/>
            </w:tcBorders>
          </w:tcPr>
          <w:p w14:paraId="777F5470" w14:textId="77777777" w:rsidR="00532F9C" w:rsidRPr="00817E17" w:rsidRDefault="00532F9C" w:rsidP="00A05B79">
            <w:r w:rsidRPr="00817E17">
              <w:t>Kopā ar PVN</w:t>
            </w:r>
          </w:p>
        </w:tc>
        <w:tc>
          <w:tcPr>
            <w:tcW w:w="1417" w:type="dxa"/>
          </w:tcPr>
          <w:p w14:paraId="6AD737D5" w14:textId="77777777" w:rsidR="00532F9C" w:rsidRPr="00817E17" w:rsidRDefault="00532F9C" w:rsidP="00A05B79"/>
        </w:tc>
        <w:tc>
          <w:tcPr>
            <w:tcW w:w="1418" w:type="dxa"/>
          </w:tcPr>
          <w:p w14:paraId="5D85DCFD" w14:textId="77777777" w:rsidR="00532F9C" w:rsidRPr="00817E17" w:rsidRDefault="00532F9C" w:rsidP="00A05B79"/>
        </w:tc>
      </w:tr>
    </w:tbl>
    <w:p w14:paraId="7984E2EB" w14:textId="77777777" w:rsidR="001832C3" w:rsidRPr="003F2A2F" w:rsidRDefault="001832C3" w:rsidP="001832C3">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7A025877" w14:textId="77777777" w:rsidR="001832C3" w:rsidRPr="003F2A2F" w:rsidRDefault="001832C3" w:rsidP="009B5B44"/>
    <w:p w14:paraId="4708BA40" w14:textId="77777777" w:rsidR="001832C3" w:rsidRDefault="001832C3" w:rsidP="00AA5451">
      <w:pPr>
        <w:ind w:left="360" w:hanging="360"/>
      </w:pPr>
      <w:r w:rsidRPr="003F2A2F">
        <w:t xml:space="preserve">Pretendenta </w:t>
      </w:r>
      <w:r>
        <w:t>pārstāvja vai</w:t>
      </w:r>
      <w:r w:rsidRPr="003F2A2F">
        <w:t xml:space="preserve"> pilnvarotās personas vārds, uzvārds, am</w:t>
      </w:r>
      <w:r>
        <w:t xml:space="preserve">ats _____________________ </w:t>
      </w:r>
    </w:p>
    <w:p w14:paraId="34DE0E2E" w14:textId="54049A2B" w:rsidR="00AA5451" w:rsidRDefault="001832C3" w:rsidP="00AA5451">
      <w:pPr>
        <w:ind w:left="360" w:hanging="360"/>
      </w:pPr>
      <w:r>
        <w:t>________________</w:t>
      </w:r>
      <w:r w:rsidR="009B5B44">
        <w:t>____________________________________________________________</w:t>
      </w:r>
    </w:p>
    <w:p w14:paraId="273BE6BE" w14:textId="77777777" w:rsidR="00B828AC" w:rsidRDefault="00B828AC" w:rsidP="00B828AC"/>
    <w:p w14:paraId="5FB6E77F" w14:textId="573AD053" w:rsidR="007B5B2C" w:rsidRDefault="00B828AC" w:rsidP="00B828AC">
      <w:pPr>
        <w:pStyle w:val="naisnod"/>
        <w:spacing w:before="0" w:after="0"/>
        <w:jc w:val="left"/>
        <w:rPr>
          <w:b w:val="0"/>
          <w:sz w:val="20"/>
          <w:szCs w:val="20"/>
        </w:rPr>
      </w:pPr>
      <w:r w:rsidRPr="00B828AC">
        <w:rPr>
          <w:b w:val="0"/>
          <w:sz w:val="20"/>
          <w:szCs w:val="20"/>
        </w:rPr>
        <w:t>Ja piedāvājumu paraksta pilnvarotā persona, klāt pievienojama pilnvara.</w:t>
      </w:r>
    </w:p>
    <w:p w14:paraId="0656F678" w14:textId="77777777" w:rsidR="007B5B2C" w:rsidRDefault="007B5B2C">
      <w:pPr>
        <w:spacing w:after="160" w:line="259" w:lineRule="auto"/>
        <w:rPr>
          <w:bCs/>
          <w:sz w:val="20"/>
          <w:szCs w:val="20"/>
        </w:rPr>
      </w:pPr>
      <w:r>
        <w:rPr>
          <w:b/>
          <w:sz w:val="20"/>
          <w:szCs w:val="20"/>
        </w:rPr>
        <w:br w:type="page"/>
      </w:r>
    </w:p>
    <w:p w14:paraId="66D149CD" w14:textId="6614FFD8" w:rsidR="007B5B2C" w:rsidRDefault="007B5B2C" w:rsidP="007B5B2C">
      <w:pPr>
        <w:jc w:val="right"/>
      </w:pPr>
      <w:r w:rsidRPr="007B5B2C">
        <w:t>4.pielikums</w:t>
      </w:r>
    </w:p>
    <w:p w14:paraId="6B6CED36" w14:textId="77777777" w:rsidR="002025EC" w:rsidRPr="007B5B2C" w:rsidRDefault="002025EC" w:rsidP="007B5B2C">
      <w:pPr>
        <w:jc w:val="right"/>
      </w:pPr>
    </w:p>
    <w:p w14:paraId="06093583" w14:textId="42890FFF" w:rsidR="007B5B2C" w:rsidRPr="00C867CD" w:rsidRDefault="007B5B2C" w:rsidP="007B5B2C">
      <w:pPr>
        <w:jc w:val="right"/>
      </w:pPr>
      <w:r w:rsidRPr="00FB6865">
        <w:t xml:space="preserve">Pie cenu aptaujas </w:t>
      </w:r>
      <w:r w:rsidRPr="007B5B2C">
        <w:rPr>
          <w:b/>
          <w:bCs/>
        </w:rPr>
        <w:t xml:space="preserve">“Horizontālo ceļa apzīmējumu atjaunošana Limbažu pilsētā” </w:t>
      </w:r>
      <w:r w:rsidRPr="00C867CD">
        <w:t>uzaicinājuma</w:t>
      </w:r>
    </w:p>
    <w:p w14:paraId="2A56959E" w14:textId="77777777" w:rsidR="007B5B2C" w:rsidRDefault="007B5B2C" w:rsidP="007B5B2C">
      <w:pPr>
        <w:pStyle w:val="Parasts2"/>
        <w:jc w:val="center"/>
        <w:rPr>
          <w:b/>
        </w:rPr>
      </w:pPr>
    </w:p>
    <w:p w14:paraId="56B69C9F" w14:textId="77777777" w:rsidR="007B5B2C" w:rsidRPr="00C867CD" w:rsidRDefault="007B5B2C" w:rsidP="007B5B2C">
      <w:pPr>
        <w:pStyle w:val="Parasts2"/>
        <w:jc w:val="center"/>
      </w:pPr>
      <w:r w:rsidRPr="00C867CD">
        <w:rPr>
          <w:b/>
        </w:rPr>
        <w:t>APLIECINĀJUMS PAR NEATKARĪGI IZSTRĀDĀTU PIEDĀVĀJUMU</w:t>
      </w:r>
    </w:p>
    <w:p w14:paraId="36A371E1" w14:textId="77777777" w:rsidR="007B5B2C" w:rsidRPr="00C867CD" w:rsidRDefault="007B5B2C" w:rsidP="007B5B2C">
      <w:pPr>
        <w:pStyle w:val="naisf"/>
      </w:pPr>
    </w:p>
    <w:p w14:paraId="375490B7" w14:textId="77777777" w:rsidR="007B5B2C" w:rsidRPr="00C867CD" w:rsidRDefault="007B5B2C" w:rsidP="007B5B2C">
      <w:pPr>
        <w:pStyle w:val="naisf"/>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42409D5D" w14:textId="77777777" w:rsidR="007B5B2C" w:rsidRPr="00C867CD" w:rsidRDefault="007B5B2C" w:rsidP="007B5B2C">
      <w:pPr>
        <w:pStyle w:val="naisf"/>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43E1CD4E" w14:textId="77777777" w:rsidR="007B5B2C" w:rsidRPr="00C867CD" w:rsidRDefault="007B5B2C" w:rsidP="007B5B2C">
      <w:pPr>
        <w:pStyle w:val="naisf"/>
      </w:pPr>
    </w:p>
    <w:p w14:paraId="488DFEFB" w14:textId="77777777" w:rsidR="007B5B2C" w:rsidRPr="00C867CD" w:rsidRDefault="007B5B2C" w:rsidP="007B5B2C">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A7BAE44" w14:textId="77777777" w:rsidR="007B5B2C" w:rsidRPr="00C867CD" w:rsidRDefault="007B5B2C" w:rsidP="007B5B2C">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45D91A54" w14:textId="77777777" w:rsidR="007B5B2C" w:rsidRPr="00C867CD" w:rsidRDefault="007B5B2C" w:rsidP="007B5B2C">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34D3E820" w14:textId="77777777" w:rsidR="007B5B2C" w:rsidRPr="00C867CD" w:rsidRDefault="007B5B2C" w:rsidP="007B5B2C">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850" w:type="dxa"/>
        <w:tblInd w:w="846" w:type="dxa"/>
        <w:tblLayout w:type="fixed"/>
        <w:tblLook w:val="04A0" w:firstRow="1" w:lastRow="0" w:firstColumn="1" w:lastColumn="0" w:noHBand="0" w:noVBand="1"/>
      </w:tblPr>
      <w:tblGrid>
        <w:gridCol w:w="567"/>
        <w:gridCol w:w="8283"/>
      </w:tblGrid>
      <w:tr w:rsidR="007B5B2C" w:rsidRPr="00C867CD" w14:paraId="3A1CDEFE" w14:textId="77777777" w:rsidTr="002025EC">
        <w:trPr>
          <w:trHeight w:val="490"/>
        </w:trPr>
        <w:tc>
          <w:tcPr>
            <w:tcW w:w="567" w:type="dxa"/>
            <w:tcBorders>
              <w:top w:val="single" w:sz="4" w:space="0" w:color="auto"/>
              <w:left w:val="single" w:sz="4" w:space="0" w:color="auto"/>
              <w:bottom w:val="single" w:sz="4" w:space="0" w:color="auto"/>
              <w:right w:val="single" w:sz="4" w:space="0" w:color="auto"/>
            </w:tcBorders>
          </w:tcPr>
          <w:p w14:paraId="407CE4C6" w14:textId="77777777" w:rsidR="007B5B2C" w:rsidRPr="00C867CD" w:rsidRDefault="007B5B2C" w:rsidP="00A05B79">
            <w:pPr>
              <w:pStyle w:val="Parasts2"/>
              <w:widowControl w:val="0"/>
              <w:jc w:val="both"/>
            </w:pPr>
          </w:p>
        </w:tc>
        <w:tc>
          <w:tcPr>
            <w:tcW w:w="8283" w:type="dxa"/>
            <w:tcBorders>
              <w:top w:val="single" w:sz="4" w:space="0" w:color="FFFFFF"/>
              <w:left w:val="single" w:sz="4" w:space="0" w:color="auto"/>
              <w:bottom w:val="single" w:sz="4" w:space="0" w:color="FFFFFF"/>
              <w:right w:val="single" w:sz="4" w:space="0" w:color="FFFFFF"/>
            </w:tcBorders>
            <w:hideMark/>
          </w:tcPr>
          <w:p w14:paraId="12614EE8" w14:textId="77777777" w:rsidR="007B5B2C" w:rsidRPr="00C867CD" w:rsidRDefault="007B5B2C" w:rsidP="00A05B79">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7B5B2C" w:rsidRPr="00C867CD" w14:paraId="1EF2DF07" w14:textId="77777777" w:rsidTr="002025EC">
        <w:trPr>
          <w:trHeight w:val="662"/>
        </w:trPr>
        <w:tc>
          <w:tcPr>
            <w:tcW w:w="567" w:type="dxa"/>
            <w:tcBorders>
              <w:top w:val="single" w:sz="4" w:space="0" w:color="auto"/>
              <w:left w:val="single" w:sz="4" w:space="0" w:color="auto"/>
              <w:bottom w:val="single" w:sz="4" w:space="0" w:color="auto"/>
              <w:right w:val="single" w:sz="4" w:space="0" w:color="auto"/>
            </w:tcBorders>
          </w:tcPr>
          <w:p w14:paraId="00A37F68" w14:textId="77777777" w:rsidR="007B5B2C" w:rsidRPr="00C867CD" w:rsidRDefault="007B5B2C" w:rsidP="00A05B79">
            <w:pPr>
              <w:pStyle w:val="Parasts2"/>
              <w:widowControl w:val="0"/>
              <w:jc w:val="both"/>
            </w:pPr>
          </w:p>
        </w:tc>
        <w:tc>
          <w:tcPr>
            <w:tcW w:w="8283" w:type="dxa"/>
            <w:tcBorders>
              <w:top w:val="single" w:sz="4" w:space="0" w:color="FFFFFF"/>
              <w:left w:val="single" w:sz="4" w:space="0" w:color="auto"/>
              <w:bottom w:val="single" w:sz="4" w:space="0" w:color="FFFFFF"/>
              <w:right w:val="single" w:sz="4" w:space="0" w:color="FFFFFF"/>
            </w:tcBorders>
            <w:hideMark/>
          </w:tcPr>
          <w:p w14:paraId="1B5B770D" w14:textId="77777777" w:rsidR="007B5B2C" w:rsidRPr="00C867CD" w:rsidRDefault="007B5B2C" w:rsidP="00A05B79">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6662E273" w14:textId="77777777" w:rsidR="007B5B2C" w:rsidRPr="00C867CD" w:rsidRDefault="007B5B2C" w:rsidP="007B5B2C">
      <w:pPr>
        <w:pStyle w:val="Parasts2"/>
        <w:jc w:val="both"/>
      </w:pPr>
    </w:p>
    <w:p w14:paraId="7A96423C" w14:textId="77777777" w:rsidR="007B5B2C" w:rsidRPr="00C867CD" w:rsidRDefault="007B5B2C" w:rsidP="007B5B2C">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7177E1E5" w14:textId="77777777" w:rsidR="007B5B2C" w:rsidRPr="00C867CD" w:rsidRDefault="007B5B2C" w:rsidP="007B5B2C">
      <w:pPr>
        <w:pStyle w:val="Parasts2"/>
        <w:ind w:left="720" w:firstLine="720"/>
        <w:jc w:val="both"/>
      </w:pPr>
      <w:r w:rsidRPr="00C867CD">
        <w:t>5.1. cenām;</w:t>
      </w:r>
    </w:p>
    <w:p w14:paraId="1F21EFD3" w14:textId="77777777" w:rsidR="007B5B2C" w:rsidRPr="00C867CD" w:rsidRDefault="007B5B2C" w:rsidP="007B5B2C">
      <w:pPr>
        <w:pStyle w:val="Parasts2"/>
        <w:ind w:left="720" w:firstLine="720"/>
        <w:jc w:val="both"/>
      </w:pPr>
      <w:r w:rsidRPr="00C867CD">
        <w:t>5.2. cenas aprēķināšanas metodēm, faktoriem (apstākļiem) vai formulām;</w:t>
      </w:r>
    </w:p>
    <w:p w14:paraId="73FA3F33" w14:textId="77777777" w:rsidR="007B5B2C" w:rsidRPr="00C867CD" w:rsidRDefault="007B5B2C" w:rsidP="007B5B2C">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625787A7" w14:textId="77777777" w:rsidR="007B5B2C" w:rsidRPr="00C867CD" w:rsidRDefault="007B5B2C" w:rsidP="007B5B2C">
      <w:pPr>
        <w:pStyle w:val="Parasts2"/>
        <w:ind w:left="720" w:firstLine="720"/>
        <w:jc w:val="both"/>
      </w:pPr>
      <w:r w:rsidRPr="00C867CD">
        <w:t xml:space="preserve">5.4. tādu piedāvājuma iesniegšanu, kas neatbilst </w:t>
      </w:r>
      <w:r>
        <w:t>cenu aptaujas</w:t>
      </w:r>
      <w:r w:rsidRPr="00C867CD">
        <w:t xml:space="preserve"> prasībām; </w:t>
      </w:r>
    </w:p>
    <w:p w14:paraId="52FC02E2" w14:textId="77777777" w:rsidR="007B5B2C" w:rsidRPr="00C867CD" w:rsidRDefault="007B5B2C" w:rsidP="007B5B2C">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907838D" w14:textId="77777777" w:rsidR="007B5B2C" w:rsidRPr="00C867CD" w:rsidRDefault="007B5B2C" w:rsidP="007B5B2C">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204E7DD5" w14:textId="77777777" w:rsidR="007B5B2C" w:rsidRPr="00C867CD" w:rsidRDefault="007B5B2C" w:rsidP="007B5B2C">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E3E2466" w14:textId="77777777" w:rsidR="007B5B2C" w:rsidRPr="00C867CD" w:rsidRDefault="007B5B2C" w:rsidP="007B5B2C">
      <w:pPr>
        <w:pStyle w:val="Parasts2"/>
        <w:rPr>
          <w:lang w:eastAsia="ru-RU"/>
        </w:rPr>
      </w:pPr>
    </w:p>
    <w:p w14:paraId="31075CF5" w14:textId="77777777" w:rsidR="007B5B2C" w:rsidRPr="00C867CD" w:rsidRDefault="007B5B2C" w:rsidP="007B5B2C">
      <w:pPr>
        <w:pStyle w:val="Parasts2"/>
      </w:pPr>
      <w:r w:rsidRPr="00C867CD">
        <w:rPr>
          <w:lang w:eastAsia="ru-RU"/>
        </w:rPr>
        <w:t>Datums __.___.202</w:t>
      </w:r>
      <w:r>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7B5B2C" w:rsidRPr="00C867CD" w14:paraId="171F0291" w14:textId="77777777" w:rsidTr="00A05B79">
        <w:trPr>
          <w:trHeight w:val="269"/>
        </w:trPr>
        <w:tc>
          <w:tcPr>
            <w:tcW w:w="1839" w:type="dxa"/>
          </w:tcPr>
          <w:p w14:paraId="0285FF3F" w14:textId="77777777" w:rsidR="007B5B2C" w:rsidRPr="00C867CD" w:rsidRDefault="007B5B2C" w:rsidP="00A05B79">
            <w:pPr>
              <w:pStyle w:val="Parasts2"/>
              <w:widowControl w:val="0"/>
            </w:pPr>
          </w:p>
        </w:tc>
        <w:tc>
          <w:tcPr>
            <w:tcW w:w="1650" w:type="dxa"/>
          </w:tcPr>
          <w:p w14:paraId="699DB800" w14:textId="77777777" w:rsidR="007B5B2C" w:rsidRPr="00C867CD" w:rsidRDefault="007B5B2C" w:rsidP="00A05B79">
            <w:pPr>
              <w:pStyle w:val="Parasts2"/>
              <w:widowControl w:val="0"/>
              <w:jc w:val="center"/>
              <w:rPr>
                <w:lang w:eastAsia="ru-RU"/>
              </w:rPr>
            </w:pPr>
          </w:p>
        </w:tc>
        <w:tc>
          <w:tcPr>
            <w:tcW w:w="1649" w:type="dxa"/>
          </w:tcPr>
          <w:p w14:paraId="62A8C6F8" w14:textId="77777777" w:rsidR="007B5B2C" w:rsidRPr="00C867CD" w:rsidRDefault="007B5B2C" w:rsidP="00A05B79">
            <w:pPr>
              <w:pStyle w:val="Parasts2"/>
              <w:widowControl w:val="0"/>
              <w:jc w:val="center"/>
              <w:rPr>
                <w:lang w:eastAsia="ru-RU"/>
              </w:rPr>
            </w:pPr>
          </w:p>
        </w:tc>
        <w:tc>
          <w:tcPr>
            <w:tcW w:w="1648" w:type="dxa"/>
          </w:tcPr>
          <w:p w14:paraId="7FE6094F" w14:textId="77777777" w:rsidR="007B5B2C" w:rsidRPr="00C867CD" w:rsidRDefault="007B5B2C" w:rsidP="00A05B79">
            <w:pPr>
              <w:pStyle w:val="Parasts2"/>
              <w:widowControl w:val="0"/>
              <w:jc w:val="center"/>
              <w:rPr>
                <w:lang w:eastAsia="ru-RU"/>
              </w:rPr>
            </w:pPr>
          </w:p>
        </w:tc>
        <w:tc>
          <w:tcPr>
            <w:tcW w:w="1650" w:type="dxa"/>
            <w:tcBorders>
              <w:top w:val="single" w:sz="4" w:space="0" w:color="000000"/>
              <w:left w:val="nil"/>
              <w:bottom w:val="nil"/>
              <w:right w:val="nil"/>
            </w:tcBorders>
            <w:hideMark/>
          </w:tcPr>
          <w:p w14:paraId="37000726" w14:textId="77777777" w:rsidR="007B5B2C" w:rsidRPr="00C867CD" w:rsidRDefault="007B5B2C" w:rsidP="00A05B79">
            <w:pPr>
              <w:pStyle w:val="Parasts2"/>
              <w:widowControl w:val="0"/>
              <w:jc w:val="center"/>
            </w:pPr>
            <w:r w:rsidRPr="00C867CD">
              <w:rPr>
                <w:lang w:eastAsia="ru-RU"/>
              </w:rPr>
              <w:t>Paraksts</w:t>
            </w:r>
          </w:p>
        </w:tc>
      </w:tr>
    </w:tbl>
    <w:p w14:paraId="1BB22C46" w14:textId="77777777" w:rsidR="007B5B2C" w:rsidRDefault="007B5B2C" w:rsidP="007B5B2C"/>
    <w:p w14:paraId="47DF2928" w14:textId="77777777" w:rsidR="00B828AC" w:rsidRPr="00B828AC" w:rsidRDefault="00B828AC" w:rsidP="00B828AC">
      <w:pPr>
        <w:pStyle w:val="naisnod"/>
        <w:spacing w:before="0" w:after="0"/>
        <w:jc w:val="left"/>
        <w:rPr>
          <w:b w:val="0"/>
          <w:sz w:val="20"/>
          <w:szCs w:val="20"/>
        </w:rPr>
      </w:pPr>
    </w:p>
    <w:sectPr w:rsidR="00B828AC" w:rsidRPr="00B828AC" w:rsidSect="006D40DD">
      <w:headerReference w:type="default" r:id="rId10"/>
      <w:headerReference w:type="first" r:id="rId11"/>
      <w:pgSz w:w="11906" w:h="16838"/>
      <w:pgMar w:top="1440" w:right="849"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7363" w14:textId="77777777" w:rsidR="00BD5FCC" w:rsidRDefault="00BD5FCC">
      <w:r>
        <w:separator/>
      </w:r>
    </w:p>
  </w:endnote>
  <w:endnote w:type="continuationSeparator" w:id="0">
    <w:p w14:paraId="4740587B" w14:textId="77777777" w:rsidR="00BD5FCC" w:rsidRDefault="00BD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3228" w14:textId="77777777" w:rsidR="00BD5FCC" w:rsidRDefault="00BD5FCC">
      <w:r>
        <w:separator/>
      </w:r>
    </w:p>
  </w:footnote>
  <w:footnote w:type="continuationSeparator" w:id="0">
    <w:p w14:paraId="6F88BCDB" w14:textId="77777777" w:rsidR="00BD5FCC" w:rsidRDefault="00BD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EndPr/>
    <w:sdtContent>
      <w:p w14:paraId="1DAAB545" w14:textId="77777777" w:rsidR="00C75E7A" w:rsidRDefault="00C605BC">
        <w:pPr>
          <w:pStyle w:val="Galvene"/>
          <w:jc w:val="center"/>
        </w:pPr>
        <w:r>
          <w:fldChar w:fldCharType="begin"/>
        </w:r>
        <w:r>
          <w:instrText>PAGE   \* MERGEFORMAT</w:instrText>
        </w:r>
        <w:r>
          <w:fldChar w:fldCharType="separate"/>
        </w:r>
        <w:r w:rsidR="004054E0">
          <w:rPr>
            <w:noProof/>
          </w:rPr>
          <w:t>3</w:t>
        </w:r>
        <w:r>
          <w:fldChar w:fldCharType="end"/>
        </w:r>
      </w:p>
    </w:sdtContent>
  </w:sdt>
  <w:p w14:paraId="38F8D954" w14:textId="77777777" w:rsidR="00C75E7A" w:rsidRDefault="00C75E7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9B3C" w14:textId="77777777" w:rsidR="00716337" w:rsidRPr="009C7BCF" w:rsidRDefault="00716337" w:rsidP="00220903">
    <w:pPr>
      <w:pStyle w:val="Nosaukums"/>
      <w:rPr>
        <w:b w:val="0"/>
        <w:bCs w:val="0"/>
        <w:caps/>
        <w:sz w:val="28"/>
        <w:szCs w:val="28"/>
      </w:rPr>
    </w:pPr>
    <w:r w:rsidRPr="009C7BCF">
      <w:rPr>
        <w:b w:val="0"/>
        <w:bCs w:val="0"/>
        <w:caps/>
        <w:noProof/>
        <w:sz w:val="28"/>
        <w:szCs w:val="28"/>
        <w:lang w:val="lv-LV" w:eastAsia="lv-LV"/>
      </w:rPr>
      <w:drawing>
        <wp:anchor distT="0" distB="0" distL="114300" distR="114300" simplePos="0" relativeHeight="251659264" behindDoc="0" locked="0" layoutInCell="1" allowOverlap="1" wp14:anchorId="7B19736A" wp14:editId="1CD962FA">
          <wp:simplePos x="0" y="0"/>
          <wp:positionH relativeFrom="page">
            <wp:align>center</wp:align>
          </wp:positionH>
          <wp:positionV relativeFrom="paragraph">
            <wp:posOffset>26670</wp:posOffset>
          </wp:positionV>
          <wp:extent cx="471805" cy="560705"/>
          <wp:effectExtent l="0" t="0" r="4445" b="0"/>
          <wp:wrapTopAndBottom/>
          <wp:docPr id="434357280" name="Attēls 43435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86548"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8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CF">
      <w:rPr>
        <w:b w:val="0"/>
        <w:bCs w:val="0"/>
        <w:caps/>
        <w:sz w:val="28"/>
        <w:szCs w:val="28"/>
      </w:rPr>
      <w:t>Limbažu novada pašvaldība</w:t>
    </w:r>
  </w:p>
  <w:p w14:paraId="5BB6F6D5" w14:textId="77777777" w:rsidR="00716337" w:rsidRDefault="00716337" w:rsidP="00220903">
    <w:pPr>
      <w:jc w:val="center"/>
      <w:rPr>
        <w:b/>
        <w:caps/>
        <w:sz w:val="28"/>
        <w:szCs w:val="28"/>
        <w:lang w:eastAsia="en-US"/>
      </w:rPr>
    </w:pPr>
    <w:r>
      <w:rPr>
        <w:b/>
        <w:caps/>
        <w:sz w:val="28"/>
        <w:szCs w:val="28"/>
        <w:lang w:eastAsia="en-US"/>
      </w:rPr>
      <w:t>Limbažu apvienības pārvalde</w:t>
    </w:r>
  </w:p>
  <w:p w14:paraId="15281F66" w14:textId="77777777" w:rsidR="00716337" w:rsidRDefault="00716337" w:rsidP="00220903">
    <w:pPr>
      <w:jc w:val="center"/>
      <w:rPr>
        <w:sz w:val="18"/>
        <w:szCs w:val="20"/>
      </w:rPr>
    </w:pPr>
    <w:proofErr w:type="spellStart"/>
    <w:r>
      <w:rPr>
        <w:sz w:val="18"/>
        <w:szCs w:val="20"/>
      </w:rPr>
      <w:t>Reģ</w:t>
    </w:r>
    <w:proofErr w:type="spellEnd"/>
    <w:r>
      <w:rPr>
        <w:sz w:val="18"/>
        <w:szCs w:val="20"/>
      </w:rPr>
      <w:t>. Nr. 40900040443; Mūru iela 17, Limbaži, Limbažu novads LV-4001;</w:t>
    </w:r>
  </w:p>
  <w:p w14:paraId="3F49539D" w14:textId="7BA44BB7" w:rsidR="00716337" w:rsidRDefault="00716337" w:rsidP="00220903">
    <w:pPr>
      <w:jc w:val="center"/>
      <w:rPr>
        <w:sz w:val="18"/>
        <w:szCs w:val="20"/>
      </w:rPr>
    </w:pPr>
    <w:r>
      <w:rPr>
        <w:sz w:val="18"/>
        <w:szCs w:val="20"/>
      </w:rPr>
      <w:t>E-pasts</w:t>
    </w:r>
    <w:r>
      <w:rPr>
        <w:iCs/>
        <w:sz w:val="18"/>
        <w:szCs w:val="20"/>
      </w:rPr>
      <w:t xml:space="preserve"> </w:t>
    </w:r>
    <w:hyperlink r:id="rId2" w:history="1">
      <w:r w:rsidR="00220903" w:rsidRPr="004800A0">
        <w:rPr>
          <w:rStyle w:val="Hipersaite"/>
          <w:iCs/>
          <w:sz w:val="18"/>
          <w:szCs w:val="20"/>
        </w:rPr>
        <w:t>limbazi@limbazunovads.lv</w:t>
      </w:r>
    </w:hyperlink>
    <w:r w:rsidR="00220903">
      <w:rPr>
        <w:iCs/>
        <w:sz w:val="18"/>
        <w:szCs w:val="20"/>
      </w:rPr>
      <w:t xml:space="preserve">, </w:t>
    </w:r>
    <w:r>
      <w:rPr>
        <w:sz w:val="18"/>
        <w:szCs w:val="20"/>
      </w:rPr>
      <w:t>tālr</w:t>
    </w:r>
    <w:r w:rsidR="00220903">
      <w:rPr>
        <w:sz w:val="18"/>
        <w:szCs w:val="20"/>
      </w:rPr>
      <w:t>.nr.</w:t>
    </w:r>
    <w:r>
      <w:rPr>
        <w:sz w:val="18"/>
        <w:szCs w:val="20"/>
      </w:rPr>
      <w:t xml:space="preserve"> 29164648</w:t>
    </w:r>
  </w:p>
  <w:p w14:paraId="7ABECEC1" w14:textId="77777777" w:rsidR="00716337" w:rsidRDefault="0071633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F3956"/>
    <w:multiLevelType w:val="hybridMultilevel"/>
    <w:tmpl w:val="B6149A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0C5C8E"/>
    <w:multiLevelType w:val="hybridMultilevel"/>
    <w:tmpl w:val="F27ADB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3F2C51"/>
    <w:multiLevelType w:val="hybridMultilevel"/>
    <w:tmpl w:val="9A8EA532"/>
    <w:lvl w:ilvl="0" w:tplc="28968DFE">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B095292"/>
    <w:multiLevelType w:val="multilevel"/>
    <w:tmpl w:val="041625CE"/>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D6C7524"/>
    <w:multiLevelType w:val="hybridMultilevel"/>
    <w:tmpl w:val="57C205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391BC8"/>
    <w:multiLevelType w:val="multilevel"/>
    <w:tmpl w:val="121ADF0E"/>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C66507"/>
    <w:multiLevelType w:val="hybridMultilevel"/>
    <w:tmpl w:val="7B307BFC"/>
    <w:lvl w:ilvl="0" w:tplc="A84AC6F6">
      <w:start w:val="1"/>
      <w:numFmt w:val="decimal"/>
      <w:lvlText w:val="%1."/>
      <w:lvlJc w:val="left"/>
      <w:pPr>
        <w:tabs>
          <w:tab w:val="num" w:pos="720"/>
        </w:tabs>
        <w:ind w:left="720" w:hanging="360"/>
      </w:pPr>
      <w:rPr>
        <w:rFonts w:hint="default"/>
      </w:rPr>
    </w:lvl>
    <w:lvl w:ilvl="1" w:tplc="5BD456BE">
      <w:start w:val="1"/>
      <w:numFmt w:val="bullet"/>
      <w:lvlText w:val=""/>
      <w:lvlJc w:val="left"/>
      <w:pPr>
        <w:tabs>
          <w:tab w:val="num" w:pos="1156"/>
        </w:tabs>
        <w:ind w:left="1156" w:hanging="1156"/>
      </w:pPr>
      <w:rPr>
        <w:rFonts w:ascii="Symbol" w:hAnsi="Symbol" w:hint="default"/>
      </w:rPr>
    </w:lvl>
    <w:lvl w:ilvl="2" w:tplc="B8BECA58">
      <w:numFmt w:val="none"/>
      <w:lvlText w:val=""/>
      <w:lvlJc w:val="left"/>
      <w:pPr>
        <w:tabs>
          <w:tab w:val="num" w:pos="360"/>
        </w:tabs>
      </w:pPr>
    </w:lvl>
    <w:lvl w:ilvl="3" w:tplc="1BAE4012">
      <w:numFmt w:val="none"/>
      <w:lvlText w:val=""/>
      <w:lvlJc w:val="left"/>
      <w:pPr>
        <w:tabs>
          <w:tab w:val="num" w:pos="360"/>
        </w:tabs>
      </w:pPr>
    </w:lvl>
    <w:lvl w:ilvl="4" w:tplc="74B4B81A">
      <w:numFmt w:val="none"/>
      <w:lvlText w:val=""/>
      <w:lvlJc w:val="left"/>
      <w:pPr>
        <w:tabs>
          <w:tab w:val="num" w:pos="360"/>
        </w:tabs>
      </w:pPr>
    </w:lvl>
    <w:lvl w:ilvl="5" w:tplc="74BE26A8">
      <w:numFmt w:val="none"/>
      <w:lvlText w:val=""/>
      <w:lvlJc w:val="left"/>
      <w:pPr>
        <w:tabs>
          <w:tab w:val="num" w:pos="360"/>
        </w:tabs>
      </w:pPr>
    </w:lvl>
    <w:lvl w:ilvl="6" w:tplc="4A00750A">
      <w:numFmt w:val="none"/>
      <w:lvlText w:val=""/>
      <w:lvlJc w:val="left"/>
      <w:pPr>
        <w:tabs>
          <w:tab w:val="num" w:pos="360"/>
        </w:tabs>
      </w:pPr>
    </w:lvl>
    <w:lvl w:ilvl="7" w:tplc="746A8C02">
      <w:numFmt w:val="none"/>
      <w:lvlText w:val=""/>
      <w:lvlJc w:val="left"/>
      <w:pPr>
        <w:tabs>
          <w:tab w:val="num" w:pos="360"/>
        </w:tabs>
      </w:pPr>
    </w:lvl>
    <w:lvl w:ilvl="8" w:tplc="A922321A">
      <w:numFmt w:val="none"/>
      <w:lvlText w:val=""/>
      <w:lvlJc w:val="left"/>
      <w:pPr>
        <w:tabs>
          <w:tab w:val="num" w:pos="360"/>
        </w:tabs>
      </w:pPr>
    </w:lvl>
  </w:abstractNum>
  <w:abstractNum w:abstractNumId="13" w15:restartNumberingAfterBreak="0">
    <w:nsid w:val="61751868"/>
    <w:multiLevelType w:val="multilevel"/>
    <w:tmpl w:val="262025C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638A6C5C"/>
    <w:multiLevelType w:val="multilevel"/>
    <w:tmpl w:val="04260029"/>
    <w:lvl w:ilvl="0">
      <w:start w:val="1"/>
      <w:numFmt w:val="decimal"/>
      <w:pStyle w:val="Virsraksts1"/>
      <w:suff w:val="space"/>
      <w:lvlText w:val="Chapter %1"/>
      <w:lvlJc w:val="left"/>
      <w:pPr>
        <w:ind w:left="142"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15" w15:restartNumberingAfterBreak="0">
    <w:nsid w:val="651768DC"/>
    <w:multiLevelType w:val="hybridMultilevel"/>
    <w:tmpl w:val="40E869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50721183">
    <w:abstractNumId w:val="0"/>
  </w:num>
  <w:num w:numId="2" w16cid:durableId="1451247406">
    <w:abstractNumId w:val="8"/>
  </w:num>
  <w:num w:numId="3" w16cid:durableId="20241595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319458">
    <w:abstractNumId w:val="7"/>
  </w:num>
  <w:num w:numId="5" w16cid:durableId="235822339">
    <w:abstractNumId w:val="4"/>
  </w:num>
  <w:num w:numId="6" w16cid:durableId="32461187">
    <w:abstractNumId w:val="12"/>
  </w:num>
  <w:num w:numId="7" w16cid:durableId="349529515">
    <w:abstractNumId w:val="6"/>
  </w:num>
  <w:num w:numId="8" w16cid:durableId="1278370018">
    <w:abstractNumId w:val="14"/>
  </w:num>
  <w:num w:numId="9" w16cid:durableId="290476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0449517">
    <w:abstractNumId w:val="15"/>
  </w:num>
  <w:num w:numId="11" w16cid:durableId="869687754">
    <w:abstractNumId w:val="9"/>
  </w:num>
  <w:num w:numId="12" w16cid:durableId="185797134">
    <w:abstractNumId w:val="2"/>
  </w:num>
  <w:num w:numId="13" w16cid:durableId="2068675082">
    <w:abstractNumId w:val="5"/>
  </w:num>
  <w:num w:numId="14" w16cid:durableId="1039160081">
    <w:abstractNumId w:val="1"/>
  </w:num>
  <w:num w:numId="15" w16cid:durableId="190383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315332">
    <w:abstractNumId w:val="3"/>
  </w:num>
  <w:num w:numId="17" w16cid:durableId="859120420">
    <w:abstractNumId w:val="10"/>
  </w:num>
  <w:num w:numId="18" w16cid:durableId="321592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579F"/>
    <w:rsid w:val="00010BDC"/>
    <w:rsid w:val="00022D19"/>
    <w:rsid w:val="0002629A"/>
    <w:rsid w:val="00030976"/>
    <w:rsid w:val="00033893"/>
    <w:rsid w:val="0003429E"/>
    <w:rsid w:val="00097FC1"/>
    <w:rsid w:val="000B4779"/>
    <w:rsid w:val="000E6FD0"/>
    <w:rsid w:val="00101466"/>
    <w:rsid w:val="00102F09"/>
    <w:rsid w:val="00120D00"/>
    <w:rsid w:val="00145F3A"/>
    <w:rsid w:val="00150375"/>
    <w:rsid w:val="00153859"/>
    <w:rsid w:val="00163FB3"/>
    <w:rsid w:val="0018255E"/>
    <w:rsid w:val="001832C3"/>
    <w:rsid w:val="001858A3"/>
    <w:rsid w:val="001A3BBF"/>
    <w:rsid w:val="002025EC"/>
    <w:rsid w:val="00220903"/>
    <w:rsid w:val="002559CA"/>
    <w:rsid w:val="002635C6"/>
    <w:rsid w:val="00267EA6"/>
    <w:rsid w:val="002C33EA"/>
    <w:rsid w:val="002E3554"/>
    <w:rsid w:val="002E3698"/>
    <w:rsid w:val="002F328C"/>
    <w:rsid w:val="002F681B"/>
    <w:rsid w:val="00304906"/>
    <w:rsid w:val="00313F90"/>
    <w:rsid w:val="00340C06"/>
    <w:rsid w:val="0034504F"/>
    <w:rsid w:val="003F2401"/>
    <w:rsid w:val="004054E0"/>
    <w:rsid w:val="00433A4D"/>
    <w:rsid w:val="00442B25"/>
    <w:rsid w:val="00467553"/>
    <w:rsid w:val="00494E02"/>
    <w:rsid w:val="004F0E9E"/>
    <w:rsid w:val="00532F9C"/>
    <w:rsid w:val="00547D50"/>
    <w:rsid w:val="005504C7"/>
    <w:rsid w:val="00577D9A"/>
    <w:rsid w:val="005D70EE"/>
    <w:rsid w:val="005F548A"/>
    <w:rsid w:val="005F7F3E"/>
    <w:rsid w:val="00602AA7"/>
    <w:rsid w:val="00624FC5"/>
    <w:rsid w:val="0063554A"/>
    <w:rsid w:val="00646E82"/>
    <w:rsid w:val="00650C5B"/>
    <w:rsid w:val="006550CD"/>
    <w:rsid w:val="00663A4C"/>
    <w:rsid w:val="00670134"/>
    <w:rsid w:val="0069464D"/>
    <w:rsid w:val="006C3928"/>
    <w:rsid w:val="006C4BAF"/>
    <w:rsid w:val="006C6F2D"/>
    <w:rsid w:val="006D40DD"/>
    <w:rsid w:val="006F7472"/>
    <w:rsid w:val="00706B46"/>
    <w:rsid w:val="007145F3"/>
    <w:rsid w:val="00716337"/>
    <w:rsid w:val="00721B17"/>
    <w:rsid w:val="00740D48"/>
    <w:rsid w:val="007570DD"/>
    <w:rsid w:val="00781111"/>
    <w:rsid w:val="007839CE"/>
    <w:rsid w:val="007B5B2C"/>
    <w:rsid w:val="007D2473"/>
    <w:rsid w:val="007D38A5"/>
    <w:rsid w:val="007E4CD8"/>
    <w:rsid w:val="007E61FF"/>
    <w:rsid w:val="007F5F4D"/>
    <w:rsid w:val="00827B3F"/>
    <w:rsid w:val="0085715C"/>
    <w:rsid w:val="00866A7C"/>
    <w:rsid w:val="00891CE2"/>
    <w:rsid w:val="008B3FA9"/>
    <w:rsid w:val="008C125A"/>
    <w:rsid w:val="008D0BA3"/>
    <w:rsid w:val="008D3D88"/>
    <w:rsid w:val="008E618F"/>
    <w:rsid w:val="008F0FC1"/>
    <w:rsid w:val="0097042E"/>
    <w:rsid w:val="00995838"/>
    <w:rsid w:val="009B4B03"/>
    <w:rsid w:val="009B5B44"/>
    <w:rsid w:val="009D0F38"/>
    <w:rsid w:val="009D580E"/>
    <w:rsid w:val="009E5D2F"/>
    <w:rsid w:val="00A036FD"/>
    <w:rsid w:val="00A03D73"/>
    <w:rsid w:val="00A045EA"/>
    <w:rsid w:val="00A63C5D"/>
    <w:rsid w:val="00A63EA1"/>
    <w:rsid w:val="00AA30C3"/>
    <w:rsid w:val="00AA5451"/>
    <w:rsid w:val="00AC0FF6"/>
    <w:rsid w:val="00AC40F1"/>
    <w:rsid w:val="00AF03B3"/>
    <w:rsid w:val="00AF23F8"/>
    <w:rsid w:val="00B15269"/>
    <w:rsid w:val="00B34132"/>
    <w:rsid w:val="00B72CC8"/>
    <w:rsid w:val="00B828AC"/>
    <w:rsid w:val="00B96A04"/>
    <w:rsid w:val="00BC0F83"/>
    <w:rsid w:val="00BD5FCC"/>
    <w:rsid w:val="00BF0BF1"/>
    <w:rsid w:val="00C00B0C"/>
    <w:rsid w:val="00C01DDD"/>
    <w:rsid w:val="00C605BC"/>
    <w:rsid w:val="00C67E7C"/>
    <w:rsid w:val="00C759DC"/>
    <w:rsid w:val="00C75E7A"/>
    <w:rsid w:val="00CA79E5"/>
    <w:rsid w:val="00CB2200"/>
    <w:rsid w:val="00CC7D76"/>
    <w:rsid w:val="00CD5C11"/>
    <w:rsid w:val="00CD60BD"/>
    <w:rsid w:val="00CE4D92"/>
    <w:rsid w:val="00CE6C43"/>
    <w:rsid w:val="00CF3220"/>
    <w:rsid w:val="00D51194"/>
    <w:rsid w:val="00D93870"/>
    <w:rsid w:val="00DA7419"/>
    <w:rsid w:val="00DB101A"/>
    <w:rsid w:val="00DB654A"/>
    <w:rsid w:val="00DC1EE8"/>
    <w:rsid w:val="00DC29E7"/>
    <w:rsid w:val="00DC515E"/>
    <w:rsid w:val="00E148D8"/>
    <w:rsid w:val="00E451A1"/>
    <w:rsid w:val="00E51CFF"/>
    <w:rsid w:val="00E76C6A"/>
    <w:rsid w:val="00E83119"/>
    <w:rsid w:val="00E90651"/>
    <w:rsid w:val="00E96120"/>
    <w:rsid w:val="00EB3A97"/>
    <w:rsid w:val="00F25E1D"/>
    <w:rsid w:val="00F27293"/>
    <w:rsid w:val="00F30B8C"/>
    <w:rsid w:val="00F414CB"/>
    <w:rsid w:val="00F5111E"/>
    <w:rsid w:val="00F81094"/>
    <w:rsid w:val="00F82B56"/>
    <w:rsid w:val="00F968C1"/>
    <w:rsid w:val="00FB425F"/>
    <w:rsid w:val="00FF2C01"/>
    <w:rsid w:val="00FF522B"/>
    <w:rsid w:val="00FF5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3413"/>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B15269"/>
    <w:pPr>
      <w:keepNext/>
      <w:numPr>
        <w:numId w:val="8"/>
      </w:numPr>
      <w:ind w:left="2269"/>
      <w:jc w:val="center"/>
      <w:outlineLvl w:val="0"/>
    </w:pPr>
    <w:rPr>
      <w:b/>
      <w:sz w:val="28"/>
      <w:szCs w:val="20"/>
      <w:lang w:eastAsia="en-US"/>
    </w:rPr>
  </w:style>
  <w:style w:type="paragraph" w:styleId="Virsraksts2">
    <w:name w:val="heading 2"/>
    <w:basedOn w:val="Parasts"/>
    <w:next w:val="Parasts"/>
    <w:link w:val="Virsraksts2Rakstz"/>
    <w:uiPriority w:val="99"/>
    <w:qFormat/>
    <w:rsid w:val="00B15269"/>
    <w:pPr>
      <w:keepNext/>
      <w:numPr>
        <w:ilvl w:val="1"/>
        <w:numId w:val="8"/>
      </w:numPr>
      <w:outlineLvl w:val="1"/>
    </w:pPr>
    <w:rPr>
      <w:b/>
      <w:sz w:val="28"/>
      <w:szCs w:val="20"/>
      <w:lang w:eastAsia="en-US"/>
    </w:rPr>
  </w:style>
  <w:style w:type="paragraph" w:styleId="Virsraksts3">
    <w:name w:val="heading 3"/>
    <w:basedOn w:val="Parasts"/>
    <w:next w:val="Parasts"/>
    <w:link w:val="Virsraksts3Rakstz"/>
    <w:qFormat/>
    <w:rsid w:val="00B15269"/>
    <w:pPr>
      <w:keepNext/>
      <w:numPr>
        <w:ilvl w:val="2"/>
        <w:numId w:val="8"/>
      </w:numPr>
      <w:jc w:val="center"/>
      <w:outlineLvl w:val="2"/>
    </w:pPr>
    <w:rPr>
      <w:b/>
      <w:sz w:val="28"/>
      <w:szCs w:val="20"/>
      <w:lang w:eastAsia="en-US"/>
    </w:rPr>
  </w:style>
  <w:style w:type="paragraph" w:styleId="Virsraksts4">
    <w:name w:val="heading 4"/>
    <w:basedOn w:val="Parasts"/>
    <w:next w:val="Parasts"/>
    <w:link w:val="Virsraksts4Rakstz"/>
    <w:qFormat/>
    <w:rsid w:val="00B15269"/>
    <w:pPr>
      <w:keepNext/>
      <w:widowControl w:val="0"/>
      <w:numPr>
        <w:ilvl w:val="3"/>
        <w:numId w:val="8"/>
      </w:numPr>
      <w:jc w:val="both"/>
      <w:outlineLvl w:val="3"/>
    </w:pPr>
    <w:rPr>
      <w:rFonts w:ascii="Arial" w:hAnsi="Arial"/>
      <w:b/>
      <w:szCs w:val="20"/>
      <w:lang w:eastAsia="en-US"/>
    </w:rPr>
  </w:style>
  <w:style w:type="paragraph" w:styleId="Virsraksts5">
    <w:name w:val="heading 5"/>
    <w:basedOn w:val="Parasts"/>
    <w:next w:val="Parasts"/>
    <w:link w:val="Virsraksts5Rakstz"/>
    <w:qFormat/>
    <w:rsid w:val="00B15269"/>
    <w:pPr>
      <w:keepNext/>
      <w:numPr>
        <w:ilvl w:val="4"/>
        <w:numId w:val="8"/>
      </w:numPr>
      <w:jc w:val="both"/>
      <w:outlineLvl w:val="4"/>
    </w:pPr>
    <w:rPr>
      <w:b/>
      <w:sz w:val="28"/>
      <w:szCs w:val="20"/>
      <w:lang w:eastAsia="en-US"/>
    </w:rPr>
  </w:style>
  <w:style w:type="paragraph" w:styleId="Virsraksts6">
    <w:name w:val="heading 6"/>
    <w:basedOn w:val="Parasts"/>
    <w:next w:val="Parasts"/>
    <w:link w:val="Virsraksts6Rakstz"/>
    <w:qFormat/>
    <w:rsid w:val="00B15269"/>
    <w:pPr>
      <w:keepNext/>
      <w:numPr>
        <w:ilvl w:val="5"/>
        <w:numId w:val="8"/>
      </w:numPr>
      <w:jc w:val="both"/>
      <w:outlineLvl w:val="5"/>
    </w:pPr>
    <w:rPr>
      <w:b/>
      <w:sz w:val="28"/>
      <w:szCs w:val="20"/>
      <w:lang w:eastAsia="en-US"/>
    </w:rPr>
  </w:style>
  <w:style w:type="paragraph" w:styleId="Virsraksts7">
    <w:name w:val="heading 7"/>
    <w:basedOn w:val="Parasts"/>
    <w:next w:val="Parasts"/>
    <w:link w:val="Virsraksts7Rakstz"/>
    <w:qFormat/>
    <w:rsid w:val="00B15269"/>
    <w:pPr>
      <w:keepNext/>
      <w:numPr>
        <w:ilvl w:val="6"/>
        <w:numId w:val="8"/>
      </w:numPr>
      <w:outlineLvl w:val="6"/>
    </w:pPr>
    <w:rPr>
      <w:b/>
      <w:i/>
      <w:szCs w:val="20"/>
      <w:lang w:eastAsia="en-US"/>
    </w:rPr>
  </w:style>
  <w:style w:type="paragraph" w:styleId="Virsraksts8">
    <w:name w:val="heading 8"/>
    <w:basedOn w:val="Parasts"/>
    <w:next w:val="Parasts"/>
    <w:link w:val="Virsraksts8Rakstz"/>
    <w:qFormat/>
    <w:rsid w:val="00B15269"/>
    <w:pPr>
      <w:keepNext/>
      <w:numPr>
        <w:ilvl w:val="7"/>
        <w:numId w:val="8"/>
      </w:numPr>
      <w:jc w:val="right"/>
      <w:outlineLvl w:val="7"/>
    </w:pPr>
    <w:rPr>
      <w:b/>
      <w:sz w:val="28"/>
      <w:szCs w:val="20"/>
      <w:lang w:eastAsia="en-US"/>
    </w:rPr>
  </w:style>
  <w:style w:type="paragraph" w:styleId="Virsraksts9">
    <w:name w:val="heading 9"/>
    <w:basedOn w:val="Parasts"/>
    <w:next w:val="Parasts"/>
    <w:link w:val="Virsraksts9Rakstz"/>
    <w:qFormat/>
    <w:rsid w:val="00B15269"/>
    <w:pPr>
      <w:keepNext/>
      <w:numPr>
        <w:ilvl w:val="8"/>
        <w:numId w:val="8"/>
      </w:numPr>
      <w:ind w:right="-58"/>
      <w:jc w:val="center"/>
      <w:outlineLvl w:val="8"/>
    </w:pPr>
    <w:rPr>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C67E7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7E7C"/>
    <w:rPr>
      <w:rFonts w:ascii="Segoe UI" w:eastAsia="Times New Roman" w:hAnsi="Segoe UI" w:cs="Segoe UI"/>
      <w:sz w:val="18"/>
      <w:szCs w:val="18"/>
      <w:lang w:eastAsia="lv-LV"/>
    </w:rPr>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B15269"/>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B15269"/>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B15269"/>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B15269"/>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B15269"/>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B15269"/>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B15269"/>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B15269"/>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B15269"/>
    <w:rPr>
      <w:rFonts w:ascii="Times New Roman" w:eastAsia="Times New Roman" w:hAnsi="Times New Roman" w:cs="Times New Roman"/>
      <w:b/>
      <w:sz w:val="28"/>
      <w:szCs w:val="20"/>
    </w:rPr>
  </w:style>
  <w:style w:type="paragraph" w:styleId="Pamatteksts">
    <w:name w:val="Body Text"/>
    <w:aliases w:val="Body Text1"/>
    <w:basedOn w:val="Parasts"/>
    <w:link w:val="PamattekstsRakstz"/>
    <w:uiPriority w:val="99"/>
    <w:rsid w:val="00B15269"/>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B15269"/>
    <w:rPr>
      <w:rFonts w:ascii="Arial" w:eastAsia="Times New Roman" w:hAnsi="Arial" w:cs="Arial"/>
      <w:lang w:eastAsia="lv-LV"/>
    </w:rPr>
  </w:style>
  <w:style w:type="character" w:styleId="Hipersaite">
    <w:name w:val="Hyperlink"/>
    <w:basedOn w:val="Noklusjumarindkopasfonts"/>
    <w:uiPriority w:val="99"/>
    <w:unhideWhenUsed/>
    <w:rsid w:val="00624FC5"/>
    <w:rPr>
      <w:color w:val="0000FF"/>
      <w:u w:val="single"/>
    </w:rPr>
  </w:style>
  <w:style w:type="character" w:styleId="Komentraatsauce">
    <w:name w:val="annotation reference"/>
    <w:basedOn w:val="Noklusjumarindkopasfonts"/>
    <w:uiPriority w:val="99"/>
    <w:semiHidden/>
    <w:unhideWhenUsed/>
    <w:rsid w:val="008D0BA3"/>
    <w:rPr>
      <w:sz w:val="16"/>
      <w:szCs w:val="16"/>
    </w:rPr>
  </w:style>
  <w:style w:type="paragraph" w:styleId="Komentrateksts">
    <w:name w:val="annotation text"/>
    <w:basedOn w:val="Parasts"/>
    <w:link w:val="KomentratekstsRakstz"/>
    <w:uiPriority w:val="99"/>
    <w:semiHidden/>
    <w:unhideWhenUsed/>
    <w:rsid w:val="008D0BA3"/>
    <w:rPr>
      <w:sz w:val="20"/>
      <w:szCs w:val="20"/>
    </w:rPr>
  </w:style>
  <w:style w:type="character" w:customStyle="1" w:styleId="KomentratekstsRakstz">
    <w:name w:val="Komentāra teksts Rakstz."/>
    <w:basedOn w:val="Noklusjumarindkopasfonts"/>
    <w:link w:val="Komentrateksts"/>
    <w:uiPriority w:val="99"/>
    <w:semiHidden/>
    <w:rsid w:val="008D0BA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D0BA3"/>
    <w:rPr>
      <w:b/>
      <w:bCs/>
    </w:rPr>
  </w:style>
  <w:style w:type="character" w:customStyle="1" w:styleId="KomentratmaRakstz">
    <w:name w:val="Komentāra tēma Rakstz."/>
    <w:basedOn w:val="KomentratekstsRakstz"/>
    <w:link w:val="Komentratma"/>
    <w:uiPriority w:val="99"/>
    <w:semiHidden/>
    <w:rsid w:val="008D0BA3"/>
    <w:rPr>
      <w:rFonts w:ascii="Times New Roman" w:eastAsia="Times New Roman" w:hAnsi="Times New Roman" w:cs="Times New Roman"/>
      <w:b/>
      <w:bCs/>
      <w:sz w:val="20"/>
      <w:szCs w:val="20"/>
      <w:lang w:eastAsia="lv-LV"/>
    </w:rPr>
  </w:style>
  <w:style w:type="paragraph" w:styleId="Kjene">
    <w:name w:val="footer"/>
    <w:basedOn w:val="Parasts"/>
    <w:link w:val="KjeneRakstz"/>
    <w:uiPriority w:val="99"/>
    <w:unhideWhenUsed/>
    <w:rsid w:val="00716337"/>
    <w:pPr>
      <w:tabs>
        <w:tab w:val="center" w:pos="4153"/>
        <w:tab w:val="right" w:pos="8306"/>
      </w:tabs>
    </w:pPr>
  </w:style>
  <w:style w:type="character" w:customStyle="1" w:styleId="KjeneRakstz">
    <w:name w:val="Kājene Rakstz."/>
    <w:basedOn w:val="Noklusjumarindkopasfonts"/>
    <w:link w:val="Kjene"/>
    <w:uiPriority w:val="99"/>
    <w:rsid w:val="00716337"/>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716337"/>
    <w:pPr>
      <w:jc w:val="center"/>
    </w:pPr>
    <w:rPr>
      <w:b/>
      <w:bCs/>
      <w:lang w:val="en-GB" w:eastAsia="en-US"/>
    </w:rPr>
  </w:style>
  <w:style w:type="character" w:customStyle="1" w:styleId="NosaukumsRakstz">
    <w:name w:val="Nosaukums Rakstz."/>
    <w:basedOn w:val="Noklusjumarindkopasfonts"/>
    <w:link w:val="Nosaukums"/>
    <w:rsid w:val="00716337"/>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6337"/>
    <w:rPr>
      <w:color w:val="605E5C"/>
      <w:shd w:val="clear" w:color="auto" w:fill="E1DFDD"/>
    </w:rPr>
  </w:style>
  <w:style w:type="paragraph" w:customStyle="1" w:styleId="naisf">
    <w:name w:val="naisf"/>
    <w:basedOn w:val="Parasts"/>
    <w:autoRedefine/>
    <w:qFormat/>
    <w:rsid w:val="007B5B2C"/>
    <w:pPr>
      <w:ind w:left="1344" w:right="423" w:hanging="1344"/>
      <w:jc w:val="both"/>
    </w:pPr>
    <w:rPr>
      <w:lang w:eastAsia="en-US"/>
    </w:rPr>
  </w:style>
  <w:style w:type="paragraph" w:customStyle="1" w:styleId="Parasts2">
    <w:name w:val="Parasts2"/>
    <w:qFormat/>
    <w:rsid w:val="007B5B2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qFormat/>
    <w:rsid w:val="007B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2272">
      <w:bodyDiv w:val="1"/>
      <w:marLeft w:val="0"/>
      <w:marRight w:val="0"/>
      <w:marTop w:val="0"/>
      <w:marBottom w:val="0"/>
      <w:divBdr>
        <w:top w:val="none" w:sz="0" w:space="0" w:color="auto"/>
        <w:left w:val="none" w:sz="0" w:space="0" w:color="auto"/>
        <w:bottom w:val="none" w:sz="0" w:space="0" w:color="auto"/>
        <w:right w:val="none" w:sz="0" w:space="0" w:color="auto"/>
      </w:divBdr>
      <w:divsChild>
        <w:div w:id="211585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16610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58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971206389">
      <w:bodyDiv w:val="1"/>
      <w:marLeft w:val="0"/>
      <w:marRight w:val="0"/>
      <w:marTop w:val="0"/>
      <w:marBottom w:val="0"/>
      <w:divBdr>
        <w:top w:val="none" w:sz="0" w:space="0" w:color="auto"/>
        <w:left w:val="none" w:sz="0" w:space="0" w:color="auto"/>
        <w:bottom w:val="none" w:sz="0" w:space="0" w:color="auto"/>
        <w:right w:val="none" w:sz="0" w:space="0" w:color="auto"/>
      </w:divBdr>
    </w:div>
    <w:div w:id="147432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mbazi@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munds.liepins@limbazunovads.lv"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7350</Words>
  <Characters>4191</Characters>
  <Application>Microsoft Office Word</Application>
  <DocSecurity>0</DocSecurity>
  <Lines>34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Dita Kalniņa</cp:lastModifiedBy>
  <cp:revision>6</cp:revision>
  <cp:lastPrinted>2019-10-28T12:08:00Z</cp:lastPrinted>
  <dcterms:created xsi:type="dcterms:W3CDTF">2026-06-03T06:06:00Z</dcterms:created>
  <dcterms:modified xsi:type="dcterms:W3CDTF">2026-06-03T06:15:00Z</dcterms:modified>
</cp:coreProperties>
</file>