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2C850" w14:textId="77777777" w:rsidR="009D376D" w:rsidRDefault="009D376D" w:rsidP="007F3481">
      <w:pPr>
        <w:spacing w:after="0" w:line="240" w:lineRule="auto"/>
        <w:jc w:val="center"/>
        <w:rPr>
          <w:rFonts w:ascii="Times New Roman" w:eastAsia="Times New Roman" w:hAnsi="Times New Roman" w:cs="Times New Roman"/>
          <w:bCs/>
          <w:sz w:val="24"/>
          <w:szCs w:val="24"/>
          <w:lang w:eastAsia="lv-LV"/>
        </w:rPr>
      </w:pPr>
    </w:p>
    <w:p w14:paraId="2B4E638E" w14:textId="239D7F21" w:rsidR="00256E20" w:rsidRDefault="00A61FA7" w:rsidP="007F3481">
      <w:pPr>
        <w:spacing w:after="0" w:line="240" w:lineRule="auto"/>
        <w:jc w:val="center"/>
        <w:rPr>
          <w:rFonts w:ascii="Times New Roman" w:eastAsia="Times New Roman" w:hAnsi="Times New Roman" w:cs="Times New Roman"/>
          <w:bCs/>
          <w:sz w:val="24"/>
          <w:szCs w:val="24"/>
          <w:lang w:eastAsia="lv-LV"/>
        </w:rPr>
      </w:pPr>
      <w:r w:rsidRPr="00BD4AD5">
        <w:rPr>
          <w:rFonts w:ascii="Times New Roman" w:eastAsia="Times New Roman" w:hAnsi="Times New Roman" w:cs="Times New Roman"/>
          <w:bCs/>
          <w:sz w:val="24"/>
          <w:szCs w:val="24"/>
          <w:lang w:eastAsia="lv-LV"/>
        </w:rPr>
        <w:t>Cenu</w:t>
      </w:r>
      <w:r w:rsidR="00BD4AD5" w:rsidRPr="00BD4AD5">
        <w:rPr>
          <w:rFonts w:ascii="Times New Roman" w:eastAsia="Times New Roman" w:hAnsi="Times New Roman" w:cs="Times New Roman"/>
          <w:bCs/>
          <w:sz w:val="24"/>
          <w:szCs w:val="24"/>
          <w:lang w:eastAsia="lv-LV"/>
        </w:rPr>
        <w:t xml:space="preserve"> aptauja </w:t>
      </w:r>
    </w:p>
    <w:p w14:paraId="3651DC32" w14:textId="13841FB1" w:rsidR="00A61FA7" w:rsidRDefault="00BD4AD5" w:rsidP="007F3481">
      <w:pPr>
        <w:spacing w:after="0" w:line="240" w:lineRule="auto"/>
        <w:jc w:val="center"/>
        <w:rPr>
          <w:rFonts w:ascii="Times New Roman" w:eastAsia="Times New Roman" w:hAnsi="Times New Roman" w:cs="Times New Roman"/>
          <w:b/>
          <w:bCs/>
          <w:sz w:val="24"/>
          <w:szCs w:val="24"/>
          <w:lang w:eastAsia="lv-LV"/>
        </w:rPr>
      </w:pPr>
      <w:r w:rsidRPr="00BD4AD5">
        <w:rPr>
          <w:rFonts w:ascii="Times New Roman" w:eastAsia="Times New Roman" w:hAnsi="Times New Roman" w:cs="Times New Roman"/>
          <w:bCs/>
          <w:sz w:val="24"/>
          <w:szCs w:val="24"/>
          <w:lang w:eastAsia="lv-LV"/>
        </w:rPr>
        <w:t>“</w:t>
      </w:r>
      <w:r w:rsidR="00F87C0E" w:rsidRPr="00BD4AD5">
        <w:rPr>
          <w:rFonts w:ascii="Times New Roman" w:eastAsia="Times New Roman" w:hAnsi="Times New Roman" w:cs="Times New Roman"/>
          <w:b/>
          <w:bCs/>
          <w:sz w:val="24"/>
          <w:szCs w:val="24"/>
          <w:lang w:eastAsia="lv-LV"/>
        </w:rPr>
        <w:t>Revīzijas pakalpojumi</w:t>
      </w:r>
      <w:r>
        <w:rPr>
          <w:rFonts w:ascii="Times New Roman" w:eastAsia="Times New Roman" w:hAnsi="Times New Roman" w:cs="Times New Roman"/>
          <w:b/>
          <w:bCs/>
          <w:sz w:val="24"/>
          <w:szCs w:val="24"/>
          <w:lang w:eastAsia="lv-LV"/>
        </w:rPr>
        <w:t xml:space="preserve"> SIA “</w:t>
      </w:r>
      <w:r w:rsidR="00DD404F">
        <w:rPr>
          <w:rFonts w:ascii="Times New Roman" w:eastAsia="Times New Roman" w:hAnsi="Times New Roman" w:cs="Times New Roman"/>
          <w:b/>
          <w:bCs/>
          <w:sz w:val="24"/>
          <w:szCs w:val="24"/>
          <w:lang w:eastAsia="lv-LV"/>
        </w:rPr>
        <w:t>Salacgrīvas ūdens</w:t>
      </w:r>
      <w:r>
        <w:rPr>
          <w:rFonts w:ascii="Times New Roman" w:eastAsia="Times New Roman" w:hAnsi="Times New Roman" w:cs="Times New Roman"/>
          <w:b/>
          <w:bCs/>
          <w:sz w:val="24"/>
          <w:szCs w:val="24"/>
          <w:lang w:eastAsia="lv-LV"/>
        </w:rPr>
        <w:t>”</w:t>
      </w:r>
      <w:r w:rsidRPr="00BD4AD5">
        <w:rPr>
          <w:rFonts w:ascii="Times New Roman" w:eastAsia="Times New Roman" w:hAnsi="Times New Roman" w:cs="Times New Roman"/>
          <w:b/>
          <w:bCs/>
          <w:sz w:val="24"/>
          <w:szCs w:val="24"/>
          <w:lang w:eastAsia="lv-LV"/>
        </w:rPr>
        <w:t>”</w:t>
      </w:r>
      <w:r w:rsidR="00D82742" w:rsidRPr="00BD4AD5">
        <w:rPr>
          <w:rFonts w:ascii="Times New Roman" w:eastAsia="Times New Roman" w:hAnsi="Times New Roman" w:cs="Times New Roman"/>
          <w:b/>
          <w:bCs/>
          <w:sz w:val="24"/>
          <w:szCs w:val="24"/>
          <w:lang w:eastAsia="lv-LV"/>
        </w:rPr>
        <w:t xml:space="preserve"> </w:t>
      </w:r>
    </w:p>
    <w:p w14:paraId="3EF5B9DB" w14:textId="2BA149DC" w:rsidR="00256E20" w:rsidRPr="00DB76BD" w:rsidRDefault="00256E20" w:rsidP="007F3481">
      <w:pPr>
        <w:spacing w:after="0" w:line="240" w:lineRule="auto"/>
        <w:jc w:val="center"/>
        <w:rPr>
          <w:rFonts w:ascii="Times New Roman" w:eastAsia="Times New Roman" w:hAnsi="Times New Roman" w:cs="Times New Roman"/>
          <w:sz w:val="24"/>
          <w:szCs w:val="24"/>
          <w:lang w:eastAsia="lv-LV"/>
        </w:rPr>
      </w:pPr>
      <w:r w:rsidRPr="00DB76BD">
        <w:rPr>
          <w:rFonts w:ascii="Times New Roman" w:eastAsia="Times New Roman" w:hAnsi="Times New Roman" w:cs="Times New Roman"/>
          <w:sz w:val="24"/>
          <w:szCs w:val="24"/>
          <w:lang w:eastAsia="lv-LV"/>
        </w:rPr>
        <w:t>NOLIKUMS</w:t>
      </w:r>
    </w:p>
    <w:p w14:paraId="107C699F" w14:textId="09A76E7D" w:rsidR="00256E20" w:rsidRPr="00DB76BD" w:rsidRDefault="00256E20" w:rsidP="007F3481">
      <w:pPr>
        <w:spacing w:after="0" w:line="240" w:lineRule="auto"/>
        <w:jc w:val="center"/>
        <w:rPr>
          <w:rFonts w:ascii="Times New Roman" w:eastAsia="Times New Roman" w:hAnsi="Times New Roman" w:cs="Times New Roman"/>
          <w:sz w:val="24"/>
          <w:szCs w:val="24"/>
          <w:lang w:eastAsia="lv-LV"/>
        </w:rPr>
      </w:pPr>
      <w:r w:rsidRPr="00DB76BD">
        <w:rPr>
          <w:rFonts w:ascii="Times New Roman" w:eastAsia="Times New Roman" w:hAnsi="Times New Roman" w:cs="Times New Roman"/>
          <w:sz w:val="24"/>
          <w:szCs w:val="24"/>
          <w:lang w:eastAsia="lv-LV"/>
        </w:rPr>
        <w:t xml:space="preserve">Identifikācijas Nr. </w:t>
      </w:r>
      <w:r w:rsidR="00DD404F">
        <w:rPr>
          <w:rFonts w:ascii="Times New Roman" w:eastAsia="Times New Roman" w:hAnsi="Times New Roman" w:cs="Times New Roman"/>
          <w:sz w:val="24"/>
          <w:szCs w:val="24"/>
          <w:lang w:eastAsia="lv-LV"/>
        </w:rPr>
        <w:t>SŪ</w:t>
      </w:r>
      <w:r w:rsidR="00620DF6">
        <w:rPr>
          <w:rFonts w:ascii="Times New Roman" w:eastAsia="Times New Roman" w:hAnsi="Times New Roman" w:cs="Times New Roman"/>
          <w:sz w:val="24"/>
          <w:szCs w:val="24"/>
          <w:lang w:eastAsia="lv-LV"/>
        </w:rPr>
        <w:t xml:space="preserve"> </w:t>
      </w:r>
      <w:r w:rsidRPr="00DB76BD">
        <w:rPr>
          <w:rFonts w:ascii="Times New Roman" w:eastAsia="Times New Roman" w:hAnsi="Times New Roman" w:cs="Times New Roman"/>
          <w:sz w:val="24"/>
          <w:szCs w:val="24"/>
          <w:lang w:eastAsia="lv-LV"/>
        </w:rPr>
        <w:t>202</w:t>
      </w:r>
      <w:r w:rsidR="009D376D">
        <w:rPr>
          <w:rFonts w:ascii="Times New Roman" w:eastAsia="Times New Roman" w:hAnsi="Times New Roman" w:cs="Times New Roman"/>
          <w:sz w:val="24"/>
          <w:szCs w:val="24"/>
          <w:lang w:eastAsia="lv-LV"/>
        </w:rPr>
        <w:t>6</w:t>
      </w:r>
      <w:r w:rsidRPr="00DB76BD">
        <w:rPr>
          <w:rFonts w:ascii="Times New Roman" w:eastAsia="Times New Roman" w:hAnsi="Times New Roman" w:cs="Times New Roman"/>
          <w:sz w:val="24"/>
          <w:szCs w:val="24"/>
          <w:lang w:eastAsia="lv-LV"/>
        </w:rPr>
        <w:t>/</w:t>
      </w:r>
      <w:r w:rsidR="00DD404F">
        <w:rPr>
          <w:rFonts w:ascii="Times New Roman" w:eastAsia="Times New Roman" w:hAnsi="Times New Roman" w:cs="Times New Roman"/>
          <w:sz w:val="24"/>
          <w:szCs w:val="24"/>
          <w:lang w:eastAsia="lv-LV"/>
        </w:rPr>
        <w:t>0</w:t>
      </w:r>
      <w:r w:rsidR="00365F20">
        <w:rPr>
          <w:rFonts w:ascii="Times New Roman" w:eastAsia="Times New Roman" w:hAnsi="Times New Roman" w:cs="Times New Roman"/>
          <w:sz w:val="24"/>
          <w:szCs w:val="24"/>
          <w:lang w:eastAsia="lv-LV"/>
        </w:rPr>
        <w:t>4</w:t>
      </w:r>
    </w:p>
    <w:p w14:paraId="11A7A331" w14:textId="77777777" w:rsidR="00BD4AD5" w:rsidRDefault="00BD4AD5" w:rsidP="007F3481">
      <w:pPr>
        <w:spacing w:after="0" w:line="240" w:lineRule="auto"/>
        <w:jc w:val="center"/>
        <w:rPr>
          <w:rFonts w:ascii="Times New Roman" w:eastAsia="Times New Roman" w:hAnsi="Times New Roman" w:cs="Times New Roman"/>
          <w:b/>
          <w:bCs/>
          <w:sz w:val="24"/>
          <w:szCs w:val="24"/>
          <w:lang w:eastAsia="lv-LV"/>
        </w:rPr>
      </w:pPr>
    </w:p>
    <w:p w14:paraId="3CB0C029" w14:textId="72FC6D7E" w:rsidR="00BD4AD5" w:rsidRDefault="00A61FA7" w:rsidP="007F3481">
      <w:pPr>
        <w:pStyle w:val="Sarakstarindkopa"/>
        <w:spacing w:after="0" w:line="240" w:lineRule="auto"/>
        <w:ind w:left="0" w:firstLine="284"/>
        <w:jc w:val="both"/>
        <w:rPr>
          <w:rFonts w:ascii="Times New Roman" w:eastAsia="Times New Roman" w:hAnsi="Times New Roman" w:cs="Times New Roman"/>
          <w:color w:val="000000"/>
          <w:sz w:val="24"/>
          <w:szCs w:val="24"/>
        </w:rPr>
      </w:pPr>
      <w:r w:rsidRPr="00BD4AD5">
        <w:rPr>
          <w:rFonts w:ascii="Times New Roman" w:eastAsia="Times New Roman" w:hAnsi="Times New Roman" w:cs="Times New Roman"/>
          <w:bCs/>
          <w:sz w:val="24"/>
          <w:szCs w:val="24"/>
          <w:lang w:eastAsia="lv-LV"/>
        </w:rPr>
        <w:t xml:space="preserve">Cenu </w:t>
      </w:r>
      <w:r w:rsidR="00BD4AD5">
        <w:rPr>
          <w:rFonts w:ascii="Times New Roman" w:eastAsia="Times New Roman" w:hAnsi="Times New Roman" w:cs="Times New Roman"/>
          <w:bCs/>
          <w:sz w:val="24"/>
          <w:szCs w:val="24"/>
          <w:lang w:eastAsia="lv-LV"/>
        </w:rPr>
        <w:t xml:space="preserve">aptauju </w:t>
      </w:r>
      <w:r w:rsidRPr="00BD4AD5">
        <w:rPr>
          <w:rFonts w:ascii="Times New Roman" w:eastAsia="Times New Roman" w:hAnsi="Times New Roman" w:cs="Times New Roman"/>
          <w:sz w:val="24"/>
          <w:szCs w:val="24"/>
        </w:rPr>
        <w:t>rīko SIA “</w:t>
      </w:r>
      <w:r w:rsidR="00DD404F">
        <w:rPr>
          <w:rFonts w:ascii="Times New Roman" w:eastAsia="Times New Roman" w:hAnsi="Times New Roman" w:cs="Times New Roman"/>
          <w:sz w:val="24"/>
          <w:szCs w:val="24"/>
        </w:rPr>
        <w:t>Salacgrīvas ūdens</w:t>
      </w:r>
      <w:r w:rsidRPr="00BD4AD5">
        <w:rPr>
          <w:rFonts w:ascii="Times New Roman" w:eastAsia="Times New Roman" w:hAnsi="Times New Roman" w:cs="Times New Roman"/>
          <w:sz w:val="24"/>
          <w:szCs w:val="24"/>
        </w:rPr>
        <w:t>”, vienotais reģistrācijas Nr.</w:t>
      </w:r>
      <w:r w:rsidR="00DD404F">
        <w:rPr>
          <w:rFonts w:ascii="Times New Roman" w:eastAsia="Times New Roman" w:hAnsi="Times New Roman" w:cs="Times New Roman"/>
          <w:sz w:val="24"/>
          <w:szCs w:val="24"/>
        </w:rPr>
        <w:t>54103072471</w:t>
      </w:r>
      <w:r w:rsidRPr="00BD4AD5">
        <w:rPr>
          <w:rFonts w:ascii="Times New Roman" w:eastAsia="Times New Roman" w:hAnsi="Times New Roman" w:cs="Times New Roman"/>
          <w:sz w:val="24"/>
          <w:szCs w:val="24"/>
        </w:rPr>
        <w:t xml:space="preserve">, juridiskā adrese: </w:t>
      </w:r>
      <w:r w:rsidR="00DD404F">
        <w:rPr>
          <w:rFonts w:ascii="Times New Roman" w:eastAsia="Times New Roman" w:hAnsi="Times New Roman" w:cs="Times New Roman"/>
          <w:sz w:val="24"/>
          <w:szCs w:val="24"/>
        </w:rPr>
        <w:t xml:space="preserve">Ganību </w:t>
      </w:r>
      <w:r w:rsidRPr="00BD4AD5">
        <w:rPr>
          <w:rFonts w:ascii="Times New Roman" w:eastAsia="Times New Roman" w:hAnsi="Times New Roman" w:cs="Times New Roman"/>
          <w:sz w:val="24"/>
          <w:szCs w:val="24"/>
        </w:rPr>
        <w:t xml:space="preserve"> iela </w:t>
      </w:r>
      <w:r w:rsidR="00DD404F">
        <w:rPr>
          <w:rFonts w:ascii="Times New Roman" w:eastAsia="Times New Roman" w:hAnsi="Times New Roman" w:cs="Times New Roman"/>
          <w:sz w:val="24"/>
          <w:szCs w:val="24"/>
        </w:rPr>
        <w:t>4</w:t>
      </w:r>
      <w:r w:rsidRPr="00BD4AD5">
        <w:rPr>
          <w:rFonts w:ascii="Times New Roman" w:eastAsia="Times New Roman" w:hAnsi="Times New Roman" w:cs="Times New Roman"/>
          <w:sz w:val="24"/>
          <w:szCs w:val="24"/>
        </w:rPr>
        <w:t xml:space="preserve">A, </w:t>
      </w:r>
      <w:r w:rsidR="00DD404F">
        <w:rPr>
          <w:rFonts w:ascii="Times New Roman" w:eastAsia="Times New Roman" w:hAnsi="Times New Roman" w:cs="Times New Roman"/>
          <w:sz w:val="24"/>
          <w:szCs w:val="24"/>
        </w:rPr>
        <w:t>Salacgrīva</w:t>
      </w:r>
      <w:r w:rsidRPr="00BD4AD5">
        <w:rPr>
          <w:rFonts w:ascii="Times New Roman" w:eastAsia="Times New Roman" w:hAnsi="Times New Roman" w:cs="Times New Roman"/>
          <w:sz w:val="24"/>
          <w:szCs w:val="24"/>
        </w:rPr>
        <w:t>, Limbažu novads, Latvija, LV-40</w:t>
      </w:r>
      <w:r w:rsidR="00DD404F">
        <w:rPr>
          <w:rFonts w:ascii="Times New Roman" w:eastAsia="Times New Roman" w:hAnsi="Times New Roman" w:cs="Times New Roman"/>
          <w:sz w:val="24"/>
          <w:szCs w:val="24"/>
        </w:rPr>
        <w:t>33</w:t>
      </w:r>
      <w:r w:rsidRPr="00BD4AD5">
        <w:rPr>
          <w:rFonts w:ascii="Times New Roman" w:eastAsia="Times New Roman" w:hAnsi="Times New Roman" w:cs="Times New Roman"/>
          <w:sz w:val="24"/>
          <w:szCs w:val="24"/>
        </w:rPr>
        <w:t>, tālrunis 6407</w:t>
      </w:r>
      <w:r w:rsidR="00DD404F">
        <w:rPr>
          <w:rFonts w:ascii="Times New Roman" w:eastAsia="Times New Roman" w:hAnsi="Times New Roman" w:cs="Times New Roman"/>
          <w:sz w:val="24"/>
          <w:szCs w:val="24"/>
        </w:rPr>
        <w:t>1</w:t>
      </w:r>
      <w:r w:rsidRPr="00BD4AD5">
        <w:rPr>
          <w:rFonts w:ascii="Times New Roman" w:eastAsia="Times New Roman" w:hAnsi="Times New Roman" w:cs="Times New Roman"/>
          <w:sz w:val="24"/>
          <w:szCs w:val="24"/>
        </w:rPr>
        <w:t>5</w:t>
      </w:r>
      <w:r w:rsidR="00DD404F">
        <w:rPr>
          <w:rFonts w:ascii="Times New Roman" w:eastAsia="Times New Roman" w:hAnsi="Times New Roman" w:cs="Times New Roman"/>
          <w:sz w:val="24"/>
          <w:szCs w:val="24"/>
        </w:rPr>
        <w:t>75</w:t>
      </w:r>
      <w:r w:rsidRPr="00BD4AD5">
        <w:rPr>
          <w:rFonts w:ascii="Times New Roman" w:eastAsia="Times New Roman" w:hAnsi="Times New Roman" w:cs="Times New Roman"/>
          <w:sz w:val="24"/>
          <w:szCs w:val="24"/>
        </w:rPr>
        <w:t xml:space="preserve">, e-pasta adrese: </w:t>
      </w:r>
      <w:hyperlink r:id="rId8" w:history="1">
        <w:r w:rsidR="00DD404F" w:rsidRPr="00E53E45">
          <w:rPr>
            <w:rStyle w:val="Hipersaite"/>
            <w:rFonts w:ascii="Times New Roman" w:eastAsia="Times New Roman" w:hAnsi="Times New Roman" w:cs="Times New Roman"/>
            <w:sz w:val="24"/>
            <w:szCs w:val="24"/>
          </w:rPr>
          <w:t>salacgrivas.udens@limbazunovads.lv</w:t>
        </w:r>
      </w:hyperlink>
      <w:r w:rsidR="00D3049E">
        <w:rPr>
          <w:rFonts w:ascii="Times New Roman" w:eastAsia="Times New Roman" w:hAnsi="Times New Roman" w:cs="Times New Roman"/>
          <w:sz w:val="24"/>
          <w:szCs w:val="24"/>
        </w:rPr>
        <w:t xml:space="preserve"> </w:t>
      </w:r>
      <w:r w:rsidRPr="00BD4AD5">
        <w:rPr>
          <w:rFonts w:ascii="Times New Roman" w:eastAsia="Times New Roman" w:hAnsi="Times New Roman" w:cs="Times New Roman"/>
          <w:bCs/>
          <w:sz w:val="24"/>
          <w:szCs w:val="24"/>
        </w:rPr>
        <w:t>(turpmāk – Pasūtītājs)</w:t>
      </w:r>
      <w:r w:rsidRPr="00BD4AD5">
        <w:rPr>
          <w:rFonts w:ascii="Times New Roman" w:eastAsia="Times New Roman" w:hAnsi="Times New Roman" w:cs="Times New Roman"/>
          <w:color w:val="000000"/>
          <w:sz w:val="24"/>
          <w:szCs w:val="24"/>
        </w:rPr>
        <w:t>.</w:t>
      </w:r>
    </w:p>
    <w:p w14:paraId="0929A3C2" w14:textId="77777777" w:rsidR="00256E20" w:rsidRDefault="00256E20" w:rsidP="007F3481">
      <w:pPr>
        <w:pStyle w:val="Sarakstarindkopa"/>
        <w:spacing w:after="0" w:line="240" w:lineRule="auto"/>
        <w:ind w:left="284" w:firstLine="436"/>
        <w:jc w:val="both"/>
        <w:rPr>
          <w:rFonts w:ascii="Times New Roman" w:eastAsia="Times New Roman" w:hAnsi="Times New Roman" w:cs="Times New Roman"/>
          <w:color w:val="000000"/>
          <w:sz w:val="24"/>
          <w:szCs w:val="24"/>
        </w:rPr>
      </w:pPr>
    </w:p>
    <w:p w14:paraId="292B2F82" w14:textId="760B868E" w:rsidR="00A250E8" w:rsidRPr="00A250E8" w:rsidRDefault="00256E20" w:rsidP="007F3481">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Cenu aptaujas</w:t>
      </w:r>
      <w:r w:rsidR="00A61FA7" w:rsidRPr="00BD4AD5">
        <w:rPr>
          <w:rFonts w:ascii="Times New Roman" w:eastAsia="Times New Roman" w:hAnsi="Times New Roman" w:cs="Times New Roman"/>
          <w:b/>
          <w:sz w:val="24"/>
          <w:szCs w:val="24"/>
        </w:rPr>
        <w:t xml:space="preserve"> priekšmets – </w:t>
      </w:r>
      <w:r w:rsidR="00F87C0E" w:rsidRPr="00BD4AD5">
        <w:rPr>
          <w:rFonts w:ascii="Times New Roman" w:eastAsia="Times New Roman" w:hAnsi="Times New Roman" w:cs="Times New Roman"/>
          <w:bCs/>
          <w:sz w:val="24"/>
          <w:szCs w:val="24"/>
        </w:rPr>
        <w:t xml:space="preserve">revīzijas pakalpojuma sniegšana </w:t>
      </w:r>
      <w:r w:rsidR="00FB5A26">
        <w:rPr>
          <w:rFonts w:ascii="Times New Roman" w:eastAsia="Times New Roman" w:hAnsi="Times New Roman" w:cs="Times New Roman"/>
          <w:bCs/>
          <w:sz w:val="24"/>
          <w:szCs w:val="24"/>
        </w:rPr>
        <w:t xml:space="preserve">par </w:t>
      </w:r>
      <w:r w:rsidR="00F87C0E" w:rsidRPr="00BD4AD5">
        <w:rPr>
          <w:rFonts w:ascii="Times New Roman" w:eastAsia="Times New Roman" w:hAnsi="Times New Roman" w:cs="Times New Roman"/>
          <w:bCs/>
          <w:sz w:val="24"/>
          <w:szCs w:val="24"/>
        </w:rPr>
        <w:t>202</w:t>
      </w:r>
      <w:r w:rsidR="009D376D">
        <w:rPr>
          <w:rFonts w:ascii="Times New Roman" w:eastAsia="Times New Roman" w:hAnsi="Times New Roman" w:cs="Times New Roman"/>
          <w:bCs/>
          <w:sz w:val="24"/>
          <w:szCs w:val="24"/>
        </w:rPr>
        <w:t>6</w:t>
      </w:r>
      <w:r w:rsidR="00F87C0E" w:rsidRPr="00BD4AD5">
        <w:rPr>
          <w:rFonts w:ascii="Times New Roman" w:eastAsia="Times New Roman" w:hAnsi="Times New Roman" w:cs="Times New Roman"/>
          <w:bCs/>
          <w:sz w:val="24"/>
          <w:szCs w:val="24"/>
        </w:rPr>
        <w:t>. gada pārskat</w:t>
      </w:r>
      <w:r w:rsidR="00D82742" w:rsidRPr="00BD4AD5">
        <w:rPr>
          <w:rFonts w:ascii="Times New Roman" w:eastAsia="Times New Roman" w:hAnsi="Times New Roman" w:cs="Times New Roman"/>
          <w:bCs/>
          <w:sz w:val="24"/>
          <w:szCs w:val="24"/>
        </w:rPr>
        <w:t>u</w:t>
      </w:r>
      <w:r w:rsidR="00A250E8">
        <w:rPr>
          <w:rFonts w:ascii="Times New Roman" w:eastAsia="Times New Roman" w:hAnsi="Times New Roman" w:cs="Times New Roman"/>
          <w:bCs/>
          <w:sz w:val="24"/>
          <w:szCs w:val="24"/>
        </w:rPr>
        <w:t>.</w:t>
      </w:r>
    </w:p>
    <w:p w14:paraId="0309321D" w14:textId="77777777" w:rsidR="00A250E8" w:rsidRDefault="00A250E8" w:rsidP="00A250E8">
      <w:pPr>
        <w:pStyle w:val="Sarakstarindkopa"/>
        <w:spacing w:after="0" w:line="240" w:lineRule="auto"/>
        <w:ind w:left="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w:t>
      </w:r>
      <w:r w:rsidR="00F87C0E" w:rsidRPr="00BD4AD5">
        <w:rPr>
          <w:rFonts w:ascii="Times New Roman" w:eastAsia="Times New Roman" w:hAnsi="Times New Roman" w:cs="Times New Roman"/>
          <w:bCs/>
          <w:sz w:val="24"/>
          <w:szCs w:val="24"/>
        </w:rPr>
        <w:t>evīzija</w:t>
      </w:r>
      <w:r>
        <w:rPr>
          <w:rFonts w:ascii="Times New Roman" w:eastAsia="Times New Roman" w:hAnsi="Times New Roman" w:cs="Times New Roman"/>
          <w:bCs/>
          <w:sz w:val="24"/>
          <w:szCs w:val="24"/>
        </w:rPr>
        <w:t xml:space="preserve"> </w:t>
      </w:r>
      <w:r w:rsidR="00F87C0E" w:rsidRPr="00BD4AD5">
        <w:rPr>
          <w:rFonts w:ascii="Times New Roman" w:eastAsia="Times New Roman" w:hAnsi="Times New Roman" w:cs="Times New Roman"/>
          <w:bCs/>
          <w:sz w:val="24"/>
          <w:szCs w:val="24"/>
        </w:rPr>
        <w:t>ietver</w:t>
      </w:r>
      <w:r>
        <w:rPr>
          <w:rFonts w:ascii="Times New Roman" w:eastAsia="Times New Roman" w:hAnsi="Times New Roman" w:cs="Times New Roman"/>
          <w:bCs/>
          <w:sz w:val="24"/>
          <w:szCs w:val="24"/>
        </w:rPr>
        <w:t>:</w:t>
      </w:r>
    </w:p>
    <w:p w14:paraId="2151172C" w14:textId="77777777" w:rsidR="00A250E8" w:rsidRPr="00A250E8" w:rsidRDefault="00A250E8" w:rsidP="00A250E8">
      <w:pPr>
        <w:pStyle w:val="Sarakstarindkopa"/>
        <w:numPr>
          <w:ilvl w:val="0"/>
          <w:numId w:val="21"/>
        </w:numPr>
        <w:spacing w:after="0"/>
        <w:ind w:left="709"/>
        <w:jc w:val="both"/>
        <w:rPr>
          <w:rFonts w:ascii="Times New Roman" w:eastAsia="Times New Roman" w:hAnsi="Times New Roman" w:cs="Times New Roman"/>
          <w:bCs/>
          <w:sz w:val="24"/>
          <w:szCs w:val="24"/>
        </w:rPr>
      </w:pPr>
      <w:r w:rsidRPr="00A250E8">
        <w:rPr>
          <w:rFonts w:ascii="Times New Roman" w:eastAsia="Times New Roman" w:hAnsi="Times New Roman" w:cs="Times New Roman"/>
          <w:bCs/>
          <w:sz w:val="24"/>
          <w:szCs w:val="24"/>
        </w:rPr>
        <w:t>finanšu pārskata revīziju;</w:t>
      </w:r>
    </w:p>
    <w:p w14:paraId="3EF2A5C9" w14:textId="04F34AAA" w:rsidR="00A250E8" w:rsidRPr="00A250E8" w:rsidRDefault="00A250E8" w:rsidP="00A250E8">
      <w:pPr>
        <w:pStyle w:val="Sarakstarindkopa"/>
        <w:numPr>
          <w:ilvl w:val="0"/>
          <w:numId w:val="21"/>
        </w:numPr>
        <w:spacing w:after="0"/>
        <w:ind w:left="709"/>
        <w:jc w:val="both"/>
        <w:rPr>
          <w:rFonts w:ascii="Times New Roman" w:eastAsia="Times New Roman" w:hAnsi="Times New Roman" w:cs="Times New Roman"/>
          <w:bCs/>
          <w:sz w:val="24"/>
          <w:szCs w:val="24"/>
        </w:rPr>
      </w:pPr>
      <w:r w:rsidRPr="00A250E8">
        <w:rPr>
          <w:rFonts w:ascii="Times New Roman" w:eastAsia="Times New Roman" w:hAnsi="Times New Roman" w:cs="Times New Roman"/>
          <w:bCs/>
          <w:sz w:val="24"/>
          <w:szCs w:val="24"/>
        </w:rPr>
        <w:t>vadības ziņojuma atbilstības pārbaudi finanšu pārskatā ietvertajiem datiem;</w:t>
      </w:r>
    </w:p>
    <w:p w14:paraId="7DCEEFB3" w14:textId="3CD2768A" w:rsidR="00A250E8" w:rsidRPr="00A250E8" w:rsidRDefault="00A250E8" w:rsidP="00A250E8">
      <w:pPr>
        <w:pStyle w:val="Sarakstarindkopa"/>
        <w:numPr>
          <w:ilvl w:val="0"/>
          <w:numId w:val="21"/>
        </w:numPr>
        <w:spacing w:after="0"/>
        <w:ind w:left="709"/>
        <w:jc w:val="both"/>
        <w:rPr>
          <w:rFonts w:ascii="Times New Roman" w:eastAsia="Times New Roman" w:hAnsi="Times New Roman" w:cs="Times New Roman"/>
          <w:bCs/>
          <w:sz w:val="24"/>
          <w:szCs w:val="24"/>
        </w:rPr>
      </w:pPr>
      <w:r w:rsidRPr="00A250E8">
        <w:rPr>
          <w:rFonts w:ascii="Times New Roman" w:eastAsia="Times New Roman" w:hAnsi="Times New Roman" w:cs="Times New Roman"/>
          <w:bCs/>
          <w:sz w:val="24"/>
          <w:szCs w:val="24"/>
        </w:rPr>
        <w:t>revidenta ziņojuma sagatavošanu un izsniegšanu par attiecīgo gada pārskatu;</w:t>
      </w:r>
    </w:p>
    <w:p w14:paraId="06CEA483" w14:textId="6DC0D685" w:rsidR="00A250E8" w:rsidRPr="00A250E8" w:rsidRDefault="00A250E8" w:rsidP="00A250E8">
      <w:pPr>
        <w:pStyle w:val="Sarakstarindkopa"/>
        <w:numPr>
          <w:ilvl w:val="0"/>
          <w:numId w:val="21"/>
        </w:numPr>
        <w:spacing w:after="0"/>
        <w:ind w:left="709"/>
        <w:jc w:val="both"/>
        <w:rPr>
          <w:rFonts w:ascii="Times New Roman" w:eastAsia="Times New Roman" w:hAnsi="Times New Roman" w:cs="Times New Roman"/>
          <w:bCs/>
          <w:sz w:val="24"/>
          <w:szCs w:val="24"/>
        </w:rPr>
      </w:pPr>
      <w:r w:rsidRPr="00A250E8">
        <w:rPr>
          <w:rFonts w:ascii="Times New Roman" w:eastAsia="Times New Roman" w:hAnsi="Times New Roman" w:cs="Times New Roman"/>
          <w:bCs/>
          <w:sz w:val="24"/>
          <w:szCs w:val="24"/>
        </w:rPr>
        <w:t>vēstules vadībai sagatavošanu un iesniegšanu pēc starpposma revīzijas un noslēguma revīzijas veikšanas.</w:t>
      </w:r>
    </w:p>
    <w:p w14:paraId="25A56573" w14:textId="7B0E33AE" w:rsidR="00A250E8" w:rsidRDefault="00A250E8" w:rsidP="00A250E8">
      <w:pPr>
        <w:pStyle w:val="Sarakstarindkopa"/>
        <w:spacing w:after="0" w:line="240" w:lineRule="auto"/>
        <w:ind w:left="284"/>
        <w:jc w:val="both"/>
        <w:rPr>
          <w:rFonts w:ascii="Times New Roman" w:eastAsia="Times New Roman" w:hAnsi="Times New Roman" w:cs="Times New Roman"/>
          <w:bCs/>
          <w:sz w:val="24"/>
          <w:szCs w:val="24"/>
        </w:rPr>
      </w:pPr>
      <w:r w:rsidRPr="00A250E8">
        <w:rPr>
          <w:rFonts w:ascii="Times New Roman" w:eastAsia="Times New Roman" w:hAnsi="Times New Roman" w:cs="Times New Roman"/>
          <w:bCs/>
          <w:sz w:val="24"/>
          <w:szCs w:val="24"/>
        </w:rPr>
        <w:t>Gada pārskats tiek sagatavots atbilstoši Gada pārskatu un konsolidēto gada pārskatu likum</w:t>
      </w:r>
      <w:r w:rsidR="00E459A3">
        <w:rPr>
          <w:rFonts w:ascii="Times New Roman" w:eastAsia="Times New Roman" w:hAnsi="Times New Roman" w:cs="Times New Roman"/>
          <w:bCs/>
          <w:sz w:val="24"/>
          <w:szCs w:val="24"/>
        </w:rPr>
        <w:t>am</w:t>
      </w:r>
      <w:r w:rsidRPr="00A250E8">
        <w:rPr>
          <w:rFonts w:ascii="Times New Roman" w:eastAsia="Times New Roman" w:hAnsi="Times New Roman" w:cs="Times New Roman"/>
          <w:bCs/>
          <w:sz w:val="24"/>
          <w:szCs w:val="24"/>
        </w:rPr>
        <w:t xml:space="preserve"> un Ministru kabineta </w:t>
      </w:r>
      <w:r w:rsidR="006F3D4D">
        <w:rPr>
          <w:rFonts w:ascii="Times New Roman" w:eastAsia="Times New Roman" w:hAnsi="Times New Roman" w:cs="Times New Roman"/>
          <w:bCs/>
          <w:sz w:val="24"/>
          <w:szCs w:val="24"/>
        </w:rPr>
        <w:t xml:space="preserve">2015. gada 22. decembra </w:t>
      </w:r>
      <w:r w:rsidRPr="00A250E8">
        <w:rPr>
          <w:rFonts w:ascii="Times New Roman" w:eastAsia="Times New Roman" w:hAnsi="Times New Roman" w:cs="Times New Roman"/>
          <w:bCs/>
          <w:sz w:val="24"/>
          <w:szCs w:val="24"/>
        </w:rPr>
        <w:t>noteikumi</w:t>
      </w:r>
      <w:r w:rsidR="00E459A3">
        <w:rPr>
          <w:rFonts w:ascii="Times New Roman" w:eastAsia="Times New Roman" w:hAnsi="Times New Roman" w:cs="Times New Roman"/>
          <w:bCs/>
          <w:sz w:val="24"/>
          <w:szCs w:val="24"/>
        </w:rPr>
        <w:t>em</w:t>
      </w:r>
      <w:r w:rsidRPr="00A250E8">
        <w:rPr>
          <w:rFonts w:ascii="Times New Roman" w:eastAsia="Times New Roman" w:hAnsi="Times New Roman" w:cs="Times New Roman"/>
          <w:bCs/>
          <w:sz w:val="24"/>
          <w:szCs w:val="24"/>
        </w:rPr>
        <w:t xml:space="preserve"> Nr. </w:t>
      </w:r>
      <w:r w:rsidRPr="00003E70">
        <w:rPr>
          <w:rFonts w:ascii="Times New Roman" w:eastAsia="Times New Roman" w:hAnsi="Times New Roman" w:cs="Times New Roman"/>
          <w:bCs/>
          <w:sz w:val="24"/>
          <w:szCs w:val="24"/>
        </w:rPr>
        <w:t>775</w:t>
      </w:r>
      <w:r w:rsidR="00003E70">
        <w:rPr>
          <w:rFonts w:ascii="Times New Roman" w:hAnsi="Times New Roman" w:cs="Times New Roman"/>
          <w:sz w:val="24"/>
          <w:szCs w:val="24"/>
        </w:rPr>
        <w:t xml:space="preserve"> “</w:t>
      </w:r>
      <w:r w:rsidR="00FB7D5B" w:rsidRPr="00003E70">
        <w:rPr>
          <w:rFonts w:ascii="Times New Roman" w:eastAsia="Times New Roman" w:hAnsi="Times New Roman" w:cs="Times New Roman"/>
          <w:bCs/>
          <w:sz w:val="24"/>
          <w:szCs w:val="24"/>
        </w:rPr>
        <w:t>Gada</w:t>
      </w:r>
      <w:r w:rsidR="00FB7D5B" w:rsidRPr="00FB7D5B">
        <w:rPr>
          <w:rFonts w:ascii="Times New Roman" w:eastAsia="Times New Roman" w:hAnsi="Times New Roman" w:cs="Times New Roman"/>
          <w:bCs/>
          <w:sz w:val="24"/>
          <w:szCs w:val="24"/>
        </w:rPr>
        <w:t xml:space="preserve"> pārskatu un konsolidēto gada pārskatu likuma piemērošanas noteikumi</w:t>
      </w:r>
      <w:r w:rsidR="00FB7D5B">
        <w:rPr>
          <w:rFonts w:ascii="Times New Roman" w:eastAsia="Times New Roman" w:hAnsi="Times New Roman" w:cs="Times New Roman"/>
          <w:bCs/>
          <w:sz w:val="24"/>
          <w:szCs w:val="24"/>
        </w:rPr>
        <w:t>”</w:t>
      </w:r>
      <w:r w:rsidRPr="00A250E8">
        <w:rPr>
          <w:rFonts w:ascii="Times New Roman" w:eastAsia="Times New Roman" w:hAnsi="Times New Roman" w:cs="Times New Roman"/>
          <w:bCs/>
          <w:sz w:val="24"/>
          <w:szCs w:val="24"/>
        </w:rPr>
        <w:t xml:space="preserve"> prasībām.</w:t>
      </w:r>
    </w:p>
    <w:p w14:paraId="2B246FFF" w14:textId="2436D74C" w:rsidR="00A250E8" w:rsidRPr="00003E70" w:rsidRDefault="00E712B7" w:rsidP="00FB7D5B">
      <w:pPr>
        <w:spacing w:after="0" w:line="240" w:lineRule="auto"/>
        <w:ind w:firstLine="284"/>
        <w:jc w:val="both"/>
        <w:rPr>
          <w:rFonts w:ascii="Times New Roman" w:eastAsia="Times New Roman" w:hAnsi="Times New Roman" w:cs="Times New Roman"/>
          <w:bCs/>
          <w:sz w:val="24"/>
          <w:szCs w:val="24"/>
        </w:rPr>
      </w:pPr>
      <w:r w:rsidRPr="00003E70">
        <w:rPr>
          <w:rFonts w:ascii="Times New Roman" w:eastAsia="Times New Roman" w:hAnsi="Times New Roman" w:cs="Times New Roman"/>
          <w:bCs/>
          <w:sz w:val="24"/>
          <w:szCs w:val="24"/>
        </w:rPr>
        <w:t>202</w:t>
      </w:r>
      <w:r w:rsidR="009D376D" w:rsidRPr="00003E70">
        <w:rPr>
          <w:rFonts w:ascii="Times New Roman" w:eastAsia="Times New Roman" w:hAnsi="Times New Roman" w:cs="Times New Roman"/>
          <w:bCs/>
          <w:sz w:val="24"/>
          <w:szCs w:val="24"/>
        </w:rPr>
        <w:t>6</w:t>
      </w:r>
      <w:r w:rsidRPr="00003E70">
        <w:rPr>
          <w:rFonts w:ascii="Times New Roman" w:eastAsia="Times New Roman" w:hAnsi="Times New Roman" w:cs="Times New Roman"/>
          <w:bCs/>
          <w:sz w:val="24"/>
          <w:szCs w:val="24"/>
        </w:rPr>
        <w:t>.gadā plānotais neto apgrozījums</w:t>
      </w:r>
      <w:r w:rsidR="00003E70">
        <w:rPr>
          <w:rFonts w:ascii="Times New Roman" w:eastAsia="Times New Roman" w:hAnsi="Times New Roman" w:cs="Times New Roman"/>
          <w:bCs/>
          <w:sz w:val="24"/>
          <w:szCs w:val="24"/>
        </w:rPr>
        <w:t xml:space="preserve"> – </w:t>
      </w:r>
      <w:r w:rsidRPr="00003E70">
        <w:rPr>
          <w:rFonts w:ascii="Times New Roman" w:eastAsia="Times New Roman" w:hAnsi="Times New Roman" w:cs="Times New Roman"/>
          <w:bCs/>
          <w:sz w:val="24"/>
          <w:szCs w:val="24"/>
        </w:rPr>
        <w:t xml:space="preserve">EUR </w:t>
      </w:r>
      <w:r w:rsidR="00DD404F">
        <w:rPr>
          <w:rFonts w:ascii="Times New Roman" w:eastAsia="Times New Roman" w:hAnsi="Times New Roman" w:cs="Times New Roman"/>
          <w:bCs/>
          <w:sz w:val="24"/>
          <w:szCs w:val="24"/>
        </w:rPr>
        <w:t>610 000</w:t>
      </w:r>
      <w:r w:rsidRPr="00003E70">
        <w:rPr>
          <w:rFonts w:ascii="Times New Roman" w:eastAsia="Times New Roman" w:hAnsi="Times New Roman" w:cs="Times New Roman"/>
          <w:bCs/>
          <w:sz w:val="24"/>
          <w:szCs w:val="24"/>
        </w:rPr>
        <w:t>.</w:t>
      </w:r>
    </w:p>
    <w:p w14:paraId="3EC3058E" w14:textId="63D27C0A" w:rsidR="00BD4AD5" w:rsidRDefault="00BD4AD5" w:rsidP="007F3481">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256E20">
        <w:rPr>
          <w:rFonts w:ascii="Times New Roman" w:eastAsia="Times New Roman" w:hAnsi="Times New Roman" w:cs="Times New Roman"/>
          <w:b/>
          <w:sz w:val="24"/>
          <w:szCs w:val="24"/>
        </w:rPr>
        <w:t xml:space="preserve">Identifikācijas </w:t>
      </w:r>
      <w:r w:rsidR="00256E20" w:rsidRPr="00256E20">
        <w:rPr>
          <w:rFonts w:ascii="Times New Roman" w:eastAsia="Times New Roman" w:hAnsi="Times New Roman" w:cs="Times New Roman"/>
          <w:b/>
          <w:sz w:val="24"/>
          <w:szCs w:val="24"/>
        </w:rPr>
        <w:t>numurs</w:t>
      </w:r>
      <w:r w:rsidR="00256E2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DD404F">
        <w:rPr>
          <w:rFonts w:ascii="Times New Roman" w:eastAsia="Times New Roman" w:hAnsi="Times New Roman" w:cs="Times New Roman"/>
          <w:color w:val="000000"/>
          <w:sz w:val="24"/>
          <w:szCs w:val="24"/>
        </w:rPr>
        <w:t>SŪ</w:t>
      </w:r>
      <w:r>
        <w:rPr>
          <w:rFonts w:ascii="Times New Roman" w:eastAsia="Times New Roman" w:hAnsi="Times New Roman" w:cs="Times New Roman"/>
          <w:color w:val="000000"/>
          <w:sz w:val="24"/>
          <w:szCs w:val="24"/>
        </w:rPr>
        <w:t xml:space="preserve"> 202</w:t>
      </w:r>
      <w:r w:rsidR="007D2665">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w:t>
      </w:r>
      <w:r w:rsidR="00DD404F">
        <w:rPr>
          <w:rFonts w:ascii="Times New Roman" w:eastAsia="Times New Roman" w:hAnsi="Times New Roman" w:cs="Times New Roman"/>
          <w:color w:val="000000"/>
          <w:sz w:val="24"/>
          <w:szCs w:val="24"/>
        </w:rPr>
        <w:t>0</w:t>
      </w:r>
      <w:r w:rsidR="00365F20">
        <w:rPr>
          <w:rFonts w:ascii="Times New Roman" w:eastAsia="Times New Roman" w:hAnsi="Times New Roman" w:cs="Times New Roman"/>
          <w:color w:val="000000"/>
          <w:sz w:val="24"/>
          <w:szCs w:val="24"/>
        </w:rPr>
        <w:t>4</w:t>
      </w:r>
    </w:p>
    <w:p w14:paraId="40133FB0" w14:textId="5B68B34D" w:rsidR="00BD4AD5" w:rsidRPr="00286434" w:rsidRDefault="00BD4AD5" w:rsidP="007F3481">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256E20">
        <w:rPr>
          <w:rFonts w:ascii="Times New Roman" w:eastAsia="Times New Roman" w:hAnsi="Times New Roman" w:cs="Times New Roman"/>
          <w:b/>
          <w:sz w:val="24"/>
          <w:szCs w:val="24"/>
        </w:rPr>
        <w:t>CPV kods:</w:t>
      </w:r>
      <w:r w:rsidRPr="00BD4AD5">
        <w:rPr>
          <w:rFonts w:ascii="Times New Roman" w:eastAsia="Times New Roman" w:hAnsi="Times New Roman" w:cs="Times New Roman"/>
          <w:bCs/>
          <w:sz w:val="24"/>
          <w:szCs w:val="24"/>
        </w:rPr>
        <w:t xml:space="preserve"> 79200000-6 (Finanšu, revīzijas un nodokļu pakalpojumi). </w:t>
      </w:r>
      <w:r w:rsidRPr="00BD4AD5">
        <w:rPr>
          <w:rFonts w:ascii="Times New Roman" w:eastAsia="Times New Roman" w:hAnsi="Times New Roman" w:cs="Times New Roman"/>
          <w:bCs/>
          <w:sz w:val="24"/>
          <w:szCs w:val="24"/>
        </w:rPr>
        <w:br/>
        <w:t xml:space="preserve">CPV </w:t>
      </w:r>
      <w:proofErr w:type="spellStart"/>
      <w:r w:rsidRPr="00BD4AD5">
        <w:rPr>
          <w:rFonts w:ascii="Times New Roman" w:eastAsia="Times New Roman" w:hAnsi="Times New Roman" w:cs="Times New Roman"/>
          <w:bCs/>
          <w:sz w:val="24"/>
          <w:szCs w:val="24"/>
        </w:rPr>
        <w:t>papildkods</w:t>
      </w:r>
      <w:proofErr w:type="spellEnd"/>
      <w:r w:rsidRPr="00BD4AD5">
        <w:rPr>
          <w:rFonts w:ascii="Times New Roman" w:eastAsia="Times New Roman" w:hAnsi="Times New Roman" w:cs="Times New Roman"/>
          <w:bCs/>
          <w:sz w:val="24"/>
          <w:szCs w:val="24"/>
        </w:rPr>
        <w:t>:</w:t>
      </w:r>
      <w:r w:rsidRPr="00BD4AD5">
        <w:rPr>
          <w:rFonts w:ascii="Times New Roman" w:eastAsia="Times New Roman" w:hAnsi="Times New Roman" w:cs="Times New Roman"/>
          <w:bCs/>
          <w:i/>
          <w:iCs/>
          <w:sz w:val="24"/>
          <w:szCs w:val="24"/>
        </w:rPr>
        <w:t xml:space="preserve"> </w:t>
      </w:r>
      <w:r w:rsidRPr="00BD4AD5">
        <w:rPr>
          <w:rFonts w:ascii="Times New Roman" w:eastAsia="Times New Roman" w:hAnsi="Times New Roman" w:cs="Times New Roman"/>
          <w:bCs/>
          <w:sz w:val="24"/>
          <w:szCs w:val="24"/>
        </w:rPr>
        <w:t xml:space="preserve">79212100-4 </w:t>
      </w:r>
      <w:r w:rsidR="00346105">
        <w:rPr>
          <w:rFonts w:ascii="Times New Roman" w:eastAsia="Times New Roman" w:hAnsi="Times New Roman" w:cs="Times New Roman"/>
          <w:bCs/>
          <w:sz w:val="24"/>
          <w:szCs w:val="24"/>
        </w:rPr>
        <w:t>(</w:t>
      </w:r>
      <w:r w:rsidRPr="00BD4AD5">
        <w:rPr>
          <w:rFonts w:ascii="Times New Roman" w:eastAsia="Times New Roman" w:hAnsi="Times New Roman" w:cs="Times New Roman"/>
          <w:bCs/>
          <w:sz w:val="24"/>
          <w:szCs w:val="24"/>
        </w:rPr>
        <w:t>Finanšu revīzijas pakalpojumi</w:t>
      </w:r>
      <w:r w:rsidR="00346105">
        <w:rPr>
          <w:rFonts w:ascii="Times New Roman" w:eastAsia="Times New Roman" w:hAnsi="Times New Roman" w:cs="Times New Roman"/>
          <w:bCs/>
          <w:sz w:val="24"/>
          <w:szCs w:val="24"/>
        </w:rPr>
        <w:t>)</w:t>
      </w:r>
      <w:r w:rsidRPr="00BD4AD5">
        <w:rPr>
          <w:rFonts w:ascii="Times New Roman" w:eastAsia="Times New Roman" w:hAnsi="Times New Roman" w:cs="Times New Roman"/>
          <w:bCs/>
          <w:sz w:val="24"/>
          <w:szCs w:val="24"/>
        </w:rPr>
        <w:t>.</w:t>
      </w:r>
    </w:p>
    <w:p w14:paraId="76613EA9" w14:textId="3E918177" w:rsidR="00286434" w:rsidRPr="00286434" w:rsidRDefault="00286434" w:rsidP="007F3481">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286434">
        <w:rPr>
          <w:rFonts w:ascii="Times New Roman" w:eastAsia="Times New Roman" w:hAnsi="Times New Roman" w:cs="Times New Roman"/>
          <w:b/>
          <w:color w:val="000000"/>
          <w:sz w:val="24"/>
          <w:szCs w:val="24"/>
        </w:rPr>
        <w:t>Nolikuma pieejamība:</w:t>
      </w:r>
      <w:r w:rsidRPr="00286434">
        <w:rPr>
          <w:rFonts w:ascii="Times New Roman" w:eastAsia="Times New Roman" w:hAnsi="Times New Roman" w:cs="Times New Roman"/>
          <w:bCs/>
          <w:color w:val="000000"/>
          <w:sz w:val="24"/>
          <w:szCs w:val="24"/>
        </w:rPr>
        <w:t xml:space="preserve"> Nolikums pieejams </w:t>
      </w:r>
      <w:r w:rsidR="00DD404F">
        <w:rPr>
          <w:rFonts w:ascii="Times New Roman" w:eastAsia="Times New Roman" w:hAnsi="Times New Roman" w:cs="Times New Roman"/>
          <w:bCs/>
          <w:color w:val="000000"/>
          <w:sz w:val="24"/>
          <w:szCs w:val="24"/>
        </w:rPr>
        <w:t>Limbažu novada pašvaldības</w:t>
      </w:r>
      <w:r w:rsidRPr="00286434">
        <w:rPr>
          <w:rFonts w:ascii="Times New Roman" w:eastAsia="Times New Roman" w:hAnsi="Times New Roman" w:cs="Times New Roman"/>
          <w:bCs/>
          <w:color w:val="000000"/>
          <w:sz w:val="24"/>
          <w:szCs w:val="24"/>
        </w:rPr>
        <w:t xml:space="preserve"> interneta vietnē  </w:t>
      </w:r>
      <w:hyperlink r:id="rId9" w:history="1">
        <w:r w:rsidR="00DD404F" w:rsidRPr="00E53E45">
          <w:rPr>
            <w:rStyle w:val="Hipersaite"/>
            <w:rFonts w:ascii="Times New Roman" w:eastAsia="Times New Roman" w:hAnsi="Times New Roman" w:cs="Times New Roman"/>
            <w:bCs/>
            <w:sz w:val="24"/>
            <w:szCs w:val="24"/>
          </w:rPr>
          <w:t>www.limbazi.lv</w:t>
        </w:r>
      </w:hyperlink>
      <w:r w:rsidRPr="00286434">
        <w:rPr>
          <w:rFonts w:ascii="Times New Roman" w:eastAsia="Times New Roman" w:hAnsi="Times New Roman" w:cs="Times New Roman"/>
          <w:bCs/>
          <w:color w:val="000000"/>
          <w:sz w:val="24"/>
          <w:szCs w:val="24"/>
        </w:rPr>
        <w:t xml:space="preserve"> .</w:t>
      </w:r>
    </w:p>
    <w:p w14:paraId="5511A1C3" w14:textId="55B07B7E" w:rsidR="00286434" w:rsidRPr="00286434" w:rsidRDefault="00286434" w:rsidP="007F3481">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286434">
        <w:rPr>
          <w:rFonts w:ascii="Times New Roman" w:eastAsia="Times New Roman" w:hAnsi="Times New Roman" w:cs="Times New Roman"/>
          <w:b/>
          <w:color w:val="000000"/>
          <w:sz w:val="24"/>
          <w:szCs w:val="24"/>
        </w:rPr>
        <w:t>Jautājumu iesniegšana</w:t>
      </w:r>
      <w:r w:rsidRPr="00C21E86">
        <w:rPr>
          <w:rFonts w:ascii="Times New Roman" w:eastAsia="Times New Roman" w:hAnsi="Times New Roman" w:cs="Times New Roman"/>
          <w:b/>
          <w:color w:val="000000"/>
          <w:sz w:val="24"/>
          <w:szCs w:val="24"/>
        </w:rPr>
        <w:t>:</w:t>
      </w:r>
      <w:r w:rsidRPr="00286434">
        <w:rPr>
          <w:rFonts w:ascii="Times New Roman" w:eastAsia="Times New Roman" w:hAnsi="Times New Roman" w:cs="Times New Roman"/>
          <w:bCs/>
          <w:color w:val="000000"/>
          <w:sz w:val="24"/>
          <w:szCs w:val="24"/>
        </w:rPr>
        <w:t xml:space="preserve"> Ieinteresēto Pretendentu jautājumi iesniedzami </w:t>
      </w:r>
      <w:r w:rsidR="005B5337">
        <w:rPr>
          <w:rFonts w:ascii="Times New Roman" w:eastAsia="Times New Roman" w:hAnsi="Times New Roman" w:cs="Times New Roman"/>
          <w:bCs/>
          <w:color w:val="000000"/>
          <w:sz w:val="24"/>
          <w:szCs w:val="24"/>
        </w:rPr>
        <w:t>Cenu aptaujas</w:t>
      </w:r>
      <w:r w:rsidRPr="00286434">
        <w:rPr>
          <w:rFonts w:ascii="Times New Roman" w:eastAsia="Times New Roman" w:hAnsi="Times New Roman" w:cs="Times New Roman"/>
          <w:bCs/>
          <w:color w:val="000000"/>
          <w:sz w:val="24"/>
          <w:szCs w:val="24"/>
        </w:rPr>
        <w:t xml:space="preserve"> komisijai, </w:t>
      </w:r>
      <w:r w:rsidR="00DD404F">
        <w:rPr>
          <w:rFonts w:ascii="Times New Roman" w:eastAsia="Times New Roman" w:hAnsi="Times New Roman" w:cs="Times New Roman"/>
          <w:bCs/>
          <w:color w:val="000000"/>
          <w:sz w:val="24"/>
          <w:szCs w:val="24"/>
        </w:rPr>
        <w:t>Rīgas</w:t>
      </w:r>
      <w:r w:rsidRPr="00286434">
        <w:rPr>
          <w:rFonts w:ascii="Times New Roman" w:eastAsia="Times New Roman" w:hAnsi="Times New Roman" w:cs="Times New Roman"/>
          <w:bCs/>
          <w:color w:val="000000"/>
          <w:sz w:val="24"/>
          <w:szCs w:val="24"/>
        </w:rPr>
        <w:t xml:space="preserve"> iela </w:t>
      </w:r>
      <w:r w:rsidR="00DD404F">
        <w:rPr>
          <w:rFonts w:ascii="Times New Roman" w:eastAsia="Times New Roman" w:hAnsi="Times New Roman" w:cs="Times New Roman"/>
          <w:bCs/>
          <w:color w:val="000000"/>
          <w:sz w:val="24"/>
          <w:szCs w:val="24"/>
        </w:rPr>
        <w:t>2</w:t>
      </w:r>
      <w:r w:rsidRPr="00286434">
        <w:rPr>
          <w:rFonts w:ascii="Times New Roman" w:eastAsia="Times New Roman" w:hAnsi="Times New Roman" w:cs="Times New Roman"/>
          <w:bCs/>
          <w:color w:val="000000"/>
          <w:sz w:val="24"/>
          <w:szCs w:val="24"/>
        </w:rPr>
        <w:t xml:space="preserve">, </w:t>
      </w:r>
      <w:r w:rsidR="00DD404F">
        <w:rPr>
          <w:rFonts w:ascii="Times New Roman" w:eastAsia="Times New Roman" w:hAnsi="Times New Roman" w:cs="Times New Roman"/>
          <w:bCs/>
          <w:color w:val="000000"/>
          <w:sz w:val="24"/>
          <w:szCs w:val="24"/>
        </w:rPr>
        <w:t>Salacgrīvā</w:t>
      </w:r>
      <w:r w:rsidRPr="00286434">
        <w:rPr>
          <w:rFonts w:ascii="Times New Roman" w:eastAsia="Times New Roman" w:hAnsi="Times New Roman" w:cs="Times New Roman"/>
          <w:bCs/>
          <w:color w:val="000000"/>
          <w:sz w:val="24"/>
          <w:szCs w:val="24"/>
        </w:rPr>
        <w:t>, Limbažu novadā, LV-40</w:t>
      </w:r>
      <w:r w:rsidR="00DD404F">
        <w:rPr>
          <w:rFonts w:ascii="Times New Roman" w:eastAsia="Times New Roman" w:hAnsi="Times New Roman" w:cs="Times New Roman"/>
          <w:bCs/>
          <w:color w:val="000000"/>
          <w:sz w:val="24"/>
          <w:szCs w:val="24"/>
        </w:rPr>
        <w:t>33</w:t>
      </w:r>
      <w:r w:rsidRPr="00286434">
        <w:rPr>
          <w:rFonts w:ascii="Times New Roman" w:eastAsia="Times New Roman" w:hAnsi="Times New Roman" w:cs="Times New Roman"/>
          <w:bCs/>
          <w:color w:val="000000"/>
          <w:sz w:val="24"/>
          <w:szCs w:val="24"/>
        </w:rPr>
        <w:t>, vai elektroniski uz e-pastu</w:t>
      </w:r>
      <w:r w:rsidRPr="00286434">
        <w:rPr>
          <w:rFonts w:ascii="Times New Roman" w:eastAsia="Times New Roman" w:hAnsi="Times New Roman" w:cs="Times New Roman"/>
          <w:bCs/>
          <w:i/>
          <w:color w:val="000000"/>
          <w:sz w:val="24"/>
          <w:szCs w:val="24"/>
        </w:rPr>
        <w:t xml:space="preserve"> </w:t>
      </w:r>
      <w:hyperlink r:id="rId10" w:history="1">
        <w:r w:rsidR="00DD404F" w:rsidRPr="00E53E45">
          <w:rPr>
            <w:rStyle w:val="Hipersaite"/>
            <w:rFonts w:ascii="Times New Roman" w:eastAsia="Times New Roman" w:hAnsi="Times New Roman" w:cs="Times New Roman"/>
            <w:bCs/>
            <w:iCs/>
            <w:sz w:val="24"/>
            <w:szCs w:val="24"/>
          </w:rPr>
          <w:t>salacgrivas.udens@limbazunovads.lv</w:t>
        </w:r>
      </w:hyperlink>
      <w:r w:rsidRPr="00286434">
        <w:rPr>
          <w:rFonts w:ascii="Times New Roman" w:eastAsia="Times New Roman" w:hAnsi="Times New Roman" w:cs="Times New Roman"/>
          <w:bCs/>
          <w:iCs/>
          <w:color w:val="000000"/>
          <w:sz w:val="24"/>
          <w:szCs w:val="24"/>
        </w:rPr>
        <w:t>.</w:t>
      </w:r>
    </w:p>
    <w:p w14:paraId="77784F7F" w14:textId="7A80EBFB" w:rsidR="00286434" w:rsidRPr="00BD4AD5" w:rsidRDefault="00286434" w:rsidP="007F3481">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286434">
        <w:rPr>
          <w:rFonts w:ascii="Times New Roman" w:eastAsia="Times New Roman" w:hAnsi="Times New Roman" w:cs="Times New Roman"/>
          <w:b/>
          <w:color w:val="000000"/>
          <w:sz w:val="24"/>
          <w:szCs w:val="24"/>
        </w:rPr>
        <w:t>Kontaktpersona:</w:t>
      </w:r>
      <w:r w:rsidRPr="00286434">
        <w:rPr>
          <w:rFonts w:ascii="Times New Roman" w:eastAsia="Times New Roman" w:hAnsi="Times New Roman" w:cs="Times New Roman"/>
          <w:bCs/>
          <w:color w:val="000000"/>
          <w:sz w:val="24"/>
          <w:szCs w:val="24"/>
        </w:rPr>
        <w:t xml:space="preserve"> </w:t>
      </w:r>
      <w:r w:rsidR="00DD404F">
        <w:rPr>
          <w:rFonts w:ascii="Times New Roman" w:eastAsia="Times New Roman" w:hAnsi="Times New Roman" w:cs="Times New Roman"/>
          <w:bCs/>
          <w:color w:val="000000"/>
          <w:sz w:val="24"/>
          <w:szCs w:val="24"/>
        </w:rPr>
        <w:t>Ginta</w:t>
      </w:r>
      <w:r w:rsidRPr="00286434">
        <w:rPr>
          <w:rFonts w:ascii="Times New Roman" w:eastAsia="Times New Roman" w:hAnsi="Times New Roman" w:cs="Times New Roman"/>
          <w:bCs/>
          <w:color w:val="000000"/>
          <w:sz w:val="24"/>
          <w:szCs w:val="24"/>
        </w:rPr>
        <w:t xml:space="preserve"> </w:t>
      </w:r>
      <w:proofErr w:type="spellStart"/>
      <w:r w:rsidR="00DD404F">
        <w:rPr>
          <w:rFonts w:ascii="Times New Roman" w:eastAsia="Times New Roman" w:hAnsi="Times New Roman" w:cs="Times New Roman"/>
          <w:bCs/>
          <w:color w:val="000000"/>
          <w:sz w:val="24"/>
          <w:szCs w:val="24"/>
        </w:rPr>
        <w:t>Močāne</w:t>
      </w:r>
      <w:proofErr w:type="spellEnd"/>
      <w:r w:rsidRPr="00286434">
        <w:rPr>
          <w:rFonts w:ascii="Times New Roman" w:eastAsia="Times New Roman" w:hAnsi="Times New Roman" w:cs="Times New Roman"/>
          <w:bCs/>
          <w:color w:val="000000"/>
          <w:sz w:val="24"/>
          <w:szCs w:val="24"/>
        </w:rPr>
        <w:t>, tālr</w:t>
      </w:r>
      <w:r w:rsidR="00C21E86">
        <w:rPr>
          <w:rFonts w:ascii="Times New Roman" w:eastAsia="Times New Roman" w:hAnsi="Times New Roman" w:cs="Times New Roman"/>
          <w:bCs/>
          <w:color w:val="000000"/>
          <w:sz w:val="24"/>
          <w:szCs w:val="24"/>
        </w:rPr>
        <w:t>.</w:t>
      </w:r>
      <w:r w:rsidRPr="00286434">
        <w:rPr>
          <w:rFonts w:ascii="Times New Roman" w:eastAsia="Times New Roman" w:hAnsi="Times New Roman" w:cs="Times New Roman"/>
          <w:bCs/>
          <w:color w:val="000000"/>
          <w:sz w:val="24"/>
          <w:szCs w:val="24"/>
        </w:rPr>
        <w:t xml:space="preserve">: </w:t>
      </w:r>
      <w:r w:rsidR="00DD404F">
        <w:rPr>
          <w:rFonts w:ascii="Times New Roman" w:eastAsia="Times New Roman" w:hAnsi="Times New Roman" w:cs="Times New Roman"/>
          <w:bCs/>
          <w:color w:val="000000"/>
          <w:sz w:val="24"/>
          <w:szCs w:val="24"/>
        </w:rPr>
        <w:t>64071575</w:t>
      </w:r>
      <w:r w:rsidRPr="00286434">
        <w:rPr>
          <w:rFonts w:ascii="Times New Roman" w:eastAsia="Times New Roman" w:hAnsi="Times New Roman" w:cs="Times New Roman"/>
          <w:bCs/>
          <w:color w:val="000000"/>
          <w:sz w:val="24"/>
          <w:szCs w:val="24"/>
        </w:rPr>
        <w:t>.</w:t>
      </w:r>
    </w:p>
    <w:p w14:paraId="0EE20F38" w14:textId="042BFC6F" w:rsidR="00BD4AD5" w:rsidRPr="00286434" w:rsidRDefault="00A61FA7" w:rsidP="007F3481">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BD4AD5">
        <w:rPr>
          <w:rFonts w:ascii="Times New Roman" w:eastAsia="Times New Roman" w:hAnsi="Times New Roman" w:cs="Times New Roman"/>
          <w:b/>
          <w:sz w:val="24"/>
          <w:szCs w:val="24"/>
        </w:rPr>
        <w:t>Piedāvājuma iesniegšana:</w:t>
      </w:r>
      <w:r w:rsidR="00BD4AD5">
        <w:rPr>
          <w:rFonts w:ascii="Times New Roman" w:eastAsia="Times New Roman" w:hAnsi="Times New Roman" w:cs="Times New Roman"/>
          <w:b/>
          <w:sz w:val="24"/>
          <w:szCs w:val="24"/>
        </w:rPr>
        <w:t xml:space="preserve"> </w:t>
      </w:r>
      <w:bookmarkStart w:id="0" w:name="_Hlk85546964"/>
      <w:r w:rsidR="00286434" w:rsidRPr="00286434">
        <w:rPr>
          <w:rFonts w:ascii="Times New Roman" w:eastAsia="Times New Roman" w:hAnsi="Times New Roman" w:cs="Times New Roman"/>
          <w:sz w:val="24"/>
          <w:szCs w:val="24"/>
        </w:rPr>
        <w:t xml:space="preserve">Pretendentiem piedāvājumus ir jāiesniedz </w:t>
      </w:r>
      <w:r w:rsidR="00286434" w:rsidRPr="00286434">
        <w:rPr>
          <w:rFonts w:ascii="Times New Roman" w:eastAsia="Times New Roman" w:hAnsi="Times New Roman" w:cs="Times New Roman"/>
          <w:b/>
          <w:bCs/>
          <w:sz w:val="24"/>
          <w:szCs w:val="24"/>
        </w:rPr>
        <w:t xml:space="preserve">līdz </w:t>
      </w:r>
      <w:r w:rsidR="00DD404F">
        <w:rPr>
          <w:rFonts w:ascii="Times New Roman" w:eastAsia="Times New Roman" w:hAnsi="Times New Roman" w:cs="Times New Roman"/>
          <w:b/>
          <w:bCs/>
          <w:sz w:val="24"/>
          <w:szCs w:val="24"/>
        </w:rPr>
        <w:t>26</w:t>
      </w:r>
      <w:r w:rsidR="00286434" w:rsidRPr="00286434">
        <w:rPr>
          <w:rFonts w:ascii="Times New Roman" w:eastAsia="Times New Roman" w:hAnsi="Times New Roman" w:cs="Times New Roman"/>
          <w:b/>
          <w:bCs/>
          <w:sz w:val="24"/>
          <w:szCs w:val="24"/>
        </w:rPr>
        <w:t>.0</w:t>
      </w:r>
      <w:r w:rsidR="00DD404F">
        <w:rPr>
          <w:rFonts w:ascii="Times New Roman" w:eastAsia="Times New Roman" w:hAnsi="Times New Roman" w:cs="Times New Roman"/>
          <w:b/>
          <w:bCs/>
          <w:sz w:val="24"/>
          <w:szCs w:val="24"/>
        </w:rPr>
        <w:t>6</w:t>
      </w:r>
      <w:r w:rsidR="00286434" w:rsidRPr="00286434">
        <w:rPr>
          <w:rFonts w:ascii="Times New Roman" w:eastAsia="Times New Roman" w:hAnsi="Times New Roman" w:cs="Times New Roman"/>
          <w:b/>
          <w:bCs/>
          <w:sz w:val="24"/>
          <w:szCs w:val="24"/>
        </w:rPr>
        <w:t>.2026. plkst. 9:00</w:t>
      </w:r>
      <w:r w:rsidR="00286434" w:rsidRPr="00286434">
        <w:rPr>
          <w:rFonts w:ascii="Times New Roman" w:eastAsia="Times New Roman" w:hAnsi="Times New Roman" w:cs="Times New Roman"/>
          <w:sz w:val="24"/>
          <w:szCs w:val="24"/>
        </w:rPr>
        <w:t xml:space="preserve"> personīgi SIA “</w:t>
      </w:r>
      <w:r w:rsidR="00DD404F">
        <w:rPr>
          <w:rFonts w:ascii="Times New Roman" w:eastAsia="Times New Roman" w:hAnsi="Times New Roman" w:cs="Times New Roman"/>
          <w:sz w:val="24"/>
          <w:szCs w:val="24"/>
        </w:rPr>
        <w:t>Salacgrīvas ūdens</w:t>
      </w:r>
      <w:r w:rsidR="00286434" w:rsidRPr="00286434">
        <w:rPr>
          <w:rFonts w:ascii="Times New Roman" w:eastAsia="Times New Roman" w:hAnsi="Times New Roman" w:cs="Times New Roman"/>
          <w:sz w:val="24"/>
          <w:szCs w:val="24"/>
        </w:rPr>
        <w:t xml:space="preserve">”, </w:t>
      </w:r>
      <w:r w:rsidR="00DD404F">
        <w:rPr>
          <w:rFonts w:ascii="Times New Roman" w:eastAsia="Times New Roman" w:hAnsi="Times New Roman" w:cs="Times New Roman"/>
          <w:sz w:val="24"/>
          <w:szCs w:val="24"/>
        </w:rPr>
        <w:t>Rīgas</w:t>
      </w:r>
      <w:r w:rsidR="00286434" w:rsidRPr="00286434">
        <w:rPr>
          <w:rFonts w:ascii="Times New Roman" w:eastAsia="Times New Roman" w:hAnsi="Times New Roman" w:cs="Times New Roman"/>
          <w:sz w:val="24"/>
          <w:szCs w:val="24"/>
        </w:rPr>
        <w:t xml:space="preserve"> iela </w:t>
      </w:r>
      <w:r w:rsidR="00DD404F">
        <w:rPr>
          <w:rFonts w:ascii="Times New Roman" w:eastAsia="Times New Roman" w:hAnsi="Times New Roman" w:cs="Times New Roman"/>
          <w:sz w:val="24"/>
          <w:szCs w:val="24"/>
        </w:rPr>
        <w:t>2</w:t>
      </w:r>
      <w:r w:rsidR="00286434" w:rsidRPr="00286434">
        <w:rPr>
          <w:rFonts w:ascii="Times New Roman" w:eastAsia="Times New Roman" w:hAnsi="Times New Roman" w:cs="Times New Roman"/>
          <w:sz w:val="24"/>
          <w:szCs w:val="24"/>
        </w:rPr>
        <w:t xml:space="preserve">, </w:t>
      </w:r>
      <w:r w:rsidR="00DD404F">
        <w:rPr>
          <w:rFonts w:ascii="Times New Roman" w:eastAsia="Times New Roman" w:hAnsi="Times New Roman" w:cs="Times New Roman"/>
          <w:sz w:val="24"/>
          <w:szCs w:val="24"/>
        </w:rPr>
        <w:t>Salacgrīvā</w:t>
      </w:r>
      <w:r w:rsidR="00286434" w:rsidRPr="00286434">
        <w:rPr>
          <w:rFonts w:ascii="Times New Roman" w:eastAsia="Times New Roman" w:hAnsi="Times New Roman" w:cs="Times New Roman"/>
          <w:sz w:val="24"/>
          <w:szCs w:val="24"/>
        </w:rPr>
        <w:t>, LV-40</w:t>
      </w:r>
      <w:r w:rsidR="00DD404F">
        <w:rPr>
          <w:rFonts w:ascii="Times New Roman" w:eastAsia="Times New Roman" w:hAnsi="Times New Roman" w:cs="Times New Roman"/>
          <w:sz w:val="24"/>
          <w:szCs w:val="24"/>
        </w:rPr>
        <w:t>33</w:t>
      </w:r>
      <w:r w:rsidR="00286434" w:rsidRPr="00286434">
        <w:rPr>
          <w:rFonts w:ascii="Times New Roman" w:eastAsia="Times New Roman" w:hAnsi="Times New Roman" w:cs="Times New Roman"/>
          <w:sz w:val="24"/>
          <w:szCs w:val="24"/>
        </w:rPr>
        <w:t xml:space="preserve">, nosūtot pa pastu vai nosūtot piedāvājumu elektroniski (parakstot ar drošu elektronisko parakstu) uz e-pastu </w:t>
      </w:r>
      <w:hyperlink r:id="rId11" w:history="1">
        <w:r w:rsidR="00DD404F" w:rsidRPr="00E53E45">
          <w:rPr>
            <w:rStyle w:val="Hipersaite"/>
            <w:rFonts w:ascii="Times New Roman" w:eastAsia="Times New Roman" w:hAnsi="Times New Roman" w:cs="Times New Roman"/>
            <w:sz w:val="24"/>
            <w:szCs w:val="24"/>
          </w:rPr>
          <w:t>salacgrivas.udens@limbazunovads.lv</w:t>
        </w:r>
      </w:hyperlink>
      <w:r w:rsidR="00286434" w:rsidRPr="00286434">
        <w:rPr>
          <w:rFonts w:ascii="Times New Roman" w:eastAsia="Times New Roman" w:hAnsi="Times New Roman" w:cs="Times New Roman"/>
          <w:sz w:val="24"/>
          <w:szCs w:val="24"/>
        </w:rPr>
        <w:t>.</w:t>
      </w:r>
    </w:p>
    <w:p w14:paraId="1663338D" w14:textId="57C282D8" w:rsidR="00286434" w:rsidRDefault="00286434" w:rsidP="007F3481">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sidRPr="00286434">
        <w:rPr>
          <w:rFonts w:ascii="Times New Roman" w:eastAsia="Times New Roman" w:hAnsi="Times New Roman" w:cs="Times New Roman"/>
          <w:b/>
          <w:bCs/>
          <w:color w:val="000000"/>
          <w:sz w:val="24"/>
          <w:szCs w:val="24"/>
        </w:rPr>
        <w:t>Piedāvājuma spēkā esamība:</w:t>
      </w:r>
      <w:r w:rsidRPr="00286434">
        <w:rPr>
          <w:rFonts w:ascii="Times New Roman" w:eastAsia="Times New Roman" w:hAnsi="Times New Roman" w:cs="Times New Roman"/>
          <w:color w:val="000000"/>
          <w:sz w:val="24"/>
          <w:szCs w:val="24"/>
        </w:rPr>
        <w:t xml:space="preserve"> derīguma termiņš ir </w:t>
      </w:r>
      <w:r w:rsidRPr="00286434">
        <w:rPr>
          <w:rFonts w:ascii="Times New Roman" w:eastAsia="Times New Roman" w:hAnsi="Times New Roman" w:cs="Times New Roman"/>
          <w:b/>
          <w:bCs/>
          <w:color w:val="000000"/>
          <w:sz w:val="24"/>
          <w:szCs w:val="24"/>
        </w:rPr>
        <w:t>60 (sešdesmit) kalendārās dienas</w:t>
      </w:r>
      <w:r w:rsidRPr="00286434">
        <w:rPr>
          <w:rFonts w:ascii="Times New Roman" w:eastAsia="Times New Roman" w:hAnsi="Times New Roman" w:cs="Times New Roman"/>
          <w:color w:val="000000"/>
          <w:sz w:val="24"/>
          <w:szCs w:val="24"/>
        </w:rPr>
        <w:t>, skaitot no iesniegšanas termiņa beigām.</w:t>
      </w:r>
    </w:p>
    <w:p w14:paraId="66D5CAC0" w14:textId="28B854A6" w:rsidR="00593CBC" w:rsidRDefault="00593CBC" w:rsidP="007F3481">
      <w:pPr>
        <w:pStyle w:val="Sarakstarindkopa"/>
        <w:numPr>
          <w:ilvl w:val="0"/>
          <w:numId w:val="19"/>
        </w:numPr>
        <w:spacing w:after="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Cenu aptaujas</w:t>
      </w:r>
      <w:r w:rsidRPr="00BD4AD5">
        <w:rPr>
          <w:rFonts w:ascii="Times New Roman" w:eastAsia="Times New Roman" w:hAnsi="Times New Roman" w:cs="Times New Roman"/>
          <w:bCs/>
          <w:sz w:val="24"/>
          <w:szCs w:val="24"/>
        </w:rPr>
        <w:t xml:space="preserve"> rezultātā tiks slēgts līgums</w:t>
      </w:r>
      <w:r w:rsidR="00003E70">
        <w:rPr>
          <w:rFonts w:ascii="Times New Roman" w:eastAsia="Times New Roman" w:hAnsi="Times New Roman" w:cs="Times New Roman"/>
          <w:bCs/>
          <w:sz w:val="24"/>
          <w:szCs w:val="24"/>
        </w:rPr>
        <w:t xml:space="preserve"> a</w:t>
      </w:r>
      <w:r w:rsidR="00D3049E">
        <w:rPr>
          <w:rFonts w:ascii="Times New Roman" w:eastAsia="Times New Roman" w:hAnsi="Times New Roman" w:cs="Times New Roman"/>
          <w:bCs/>
          <w:sz w:val="24"/>
          <w:szCs w:val="24"/>
        </w:rPr>
        <w:t>r</w:t>
      </w:r>
      <w:r w:rsidRPr="00BD4AD5">
        <w:rPr>
          <w:rFonts w:ascii="Times New Roman" w:eastAsia="Times New Roman" w:hAnsi="Times New Roman" w:cs="Times New Roman"/>
          <w:bCs/>
          <w:sz w:val="24"/>
          <w:szCs w:val="24"/>
        </w:rPr>
        <w:t xml:space="preserve"> Pretendentu, kas </w:t>
      </w:r>
      <w:r>
        <w:rPr>
          <w:rFonts w:ascii="Times New Roman" w:eastAsia="Times New Roman" w:hAnsi="Times New Roman" w:cs="Times New Roman"/>
          <w:bCs/>
          <w:sz w:val="24"/>
          <w:szCs w:val="24"/>
        </w:rPr>
        <w:t>tiks</w:t>
      </w:r>
      <w:r w:rsidRPr="00BD4AD5">
        <w:rPr>
          <w:rFonts w:ascii="Times New Roman" w:eastAsia="Times New Roman" w:hAnsi="Times New Roman" w:cs="Times New Roman"/>
          <w:bCs/>
          <w:sz w:val="24"/>
          <w:szCs w:val="24"/>
        </w:rPr>
        <w:t xml:space="preserve"> atzīts par </w:t>
      </w:r>
      <w:r>
        <w:rPr>
          <w:rFonts w:ascii="Times New Roman" w:eastAsia="Times New Roman" w:hAnsi="Times New Roman" w:cs="Times New Roman"/>
          <w:bCs/>
          <w:sz w:val="24"/>
          <w:szCs w:val="24"/>
        </w:rPr>
        <w:t>cenu aptaujas</w:t>
      </w:r>
      <w:r w:rsidRPr="00BD4AD5">
        <w:rPr>
          <w:rFonts w:ascii="Times New Roman" w:eastAsia="Times New Roman" w:hAnsi="Times New Roman" w:cs="Times New Roman"/>
          <w:bCs/>
          <w:sz w:val="24"/>
          <w:szCs w:val="24"/>
        </w:rPr>
        <w:t xml:space="preserve"> uzvarētāju</w:t>
      </w:r>
      <w:r w:rsidRPr="00BD4AD5">
        <w:rPr>
          <w:rFonts w:ascii="Times New Roman" w:eastAsia="Times New Roman" w:hAnsi="Times New Roman" w:cs="Times New Roman"/>
          <w:bCs/>
          <w:i/>
          <w:iCs/>
          <w:sz w:val="24"/>
          <w:szCs w:val="24"/>
        </w:rPr>
        <w:t>.</w:t>
      </w:r>
      <w:r w:rsidRPr="00BD4AD5">
        <w:rPr>
          <w:rFonts w:ascii="Times New Roman" w:eastAsia="Times New Roman" w:hAnsi="Times New Roman" w:cs="Times New Roman"/>
          <w:bCs/>
          <w:sz w:val="24"/>
          <w:szCs w:val="24"/>
        </w:rPr>
        <w:t xml:space="preserve"> </w:t>
      </w:r>
    </w:p>
    <w:p w14:paraId="1CA14E38" w14:textId="7399F312" w:rsidR="00D3049E" w:rsidRPr="00D3049E" w:rsidRDefault="00593CBC" w:rsidP="007F3481">
      <w:pPr>
        <w:pStyle w:val="Sarakstarindkopa"/>
        <w:numPr>
          <w:ilvl w:val="0"/>
          <w:numId w:val="19"/>
        </w:numP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Līguma izpildes vieta</w:t>
      </w:r>
      <w:r w:rsidR="00D3049E">
        <w:rPr>
          <w:rFonts w:ascii="Times New Roman" w:eastAsia="Times New Roman" w:hAnsi="Times New Roman" w:cs="Times New Roman"/>
          <w:b/>
          <w:bCs/>
          <w:color w:val="000000"/>
          <w:sz w:val="24"/>
          <w:szCs w:val="24"/>
        </w:rPr>
        <w:t>:</w:t>
      </w:r>
      <w:r w:rsidR="00D3049E" w:rsidRPr="00BD4AD5">
        <w:rPr>
          <w:rFonts w:ascii="Times New Roman" w:eastAsia="Times New Roman" w:hAnsi="Times New Roman" w:cs="Times New Roman"/>
          <w:bCs/>
          <w:sz w:val="24"/>
          <w:szCs w:val="24"/>
        </w:rPr>
        <w:t xml:space="preserve"> </w:t>
      </w:r>
      <w:r w:rsidR="00DD404F">
        <w:rPr>
          <w:rFonts w:ascii="Times New Roman" w:eastAsia="Times New Roman" w:hAnsi="Times New Roman" w:cs="Times New Roman"/>
          <w:bCs/>
          <w:sz w:val="24"/>
          <w:szCs w:val="24"/>
        </w:rPr>
        <w:t>Rīgas</w:t>
      </w:r>
      <w:r w:rsidR="00D3049E" w:rsidRPr="00BD4AD5">
        <w:rPr>
          <w:rFonts w:ascii="Times New Roman" w:eastAsia="Times New Roman" w:hAnsi="Times New Roman" w:cs="Times New Roman"/>
          <w:bCs/>
          <w:sz w:val="24"/>
          <w:szCs w:val="24"/>
        </w:rPr>
        <w:t xml:space="preserve"> iela 2</w:t>
      </w:r>
      <w:r w:rsidR="00D3049E">
        <w:rPr>
          <w:rFonts w:ascii="Times New Roman" w:eastAsia="Times New Roman" w:hAnsi="Times New Roman" w:cs="Times New Roman"/>
          <w:bCs/>
          <w:sz w:val="24"/>
          <w:szCs w:val="24"/>
        </w:rPr>
        <w:t xml:space="preserve">, </w:t>
      </w:r>
      <w:r w:rsidR="00DD404F">
        <w:rPr>
          <w:rFonts w:ascii="Times New Roman" w:eastAsia="Times New Roman" w:hAnsi="Times New Roman" w:cs="Times New Roman"/>
          <w:bCs/>
          <w:sz w:val="24"/>
          <w:szCs w:val="24"/>
        </w:rPr>
        <w:t>Salacgrīva</w:t>
      </w:r>
      <w:r w:rsidR="00D3049E">
        <w:rPr>
          <w:rFonts w:ascii="Times New Roman" w:eastAsia="Times New Roman" w:hAnsi="Times New Roman" w:cs="Times New Roman"/>
          <w:bCs/>
          <w:sz w:val="24"/>
          <w:szCs w:val="24"/>
        </w:rPr>
        <w:t>, Limbažu novads</w:t>
      </w:r>
      <w:r w:rsidR="00D3049E" w:rsidRPr="00BD4AD5">
        <w:rPr>
          <w:rFonts w:ascii="Times New Roman" w:eastAsia="Times New Roman" w:hAnsi="Times New Roman" w:cs="Times New Roman"/>
          <w:bCs/>
          <w:sz w:val="24"/>
          <w:szCs w:val="24"/>
        </w:rPr>
        <w:t>.</w:t>
      </w:r>
    </w:p>
    <w:p w14:paraId="32F1213D" w14:textId="0D980171" w:rsidR="00BD4AD5" w:rsidRPr="00D3049E" w:rsidRDefault="00D3049E" w:rsidP="007F3481">
      <w:pPr>
        <w:pStyle w:val="Sarakstarindkopa"/>
        <w:numPr>
          <w:ilvl w:val="0"/>
          <w:numId w:val="19"/>
        </w:numP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Līguma izpildes</w:t>
      </w:r>
      <w:r w:rsidR="00593CBC">
        <w:rPr>
          <w:rFonts w:ascii="Times New Roman" w:eastAsia="Times New Roman" w:hAnsi="Times New Roman" w:cs="Times New Roman"/>
          <w:b/>
          <w:bCs/>
          <w:color w:val="000000"/>
          <w:sz w:val="24"/>
          <w:szCs w:val="24"/>
        </w:rPr>
        <w:t xml:space="preserve"> laiks:</w:t>
      </w:r>
      <w:r w:rsidRPr="00D3049E">
        <w:rPr>
          <w:rFonts w:ascii="Times New Roman" w:eastAsia="Times New Roman" w:hAnsi="Times New Roman" w:cs="Times New Roman"/>
          <w:bCs/>
          <w:sz w:val="24"/>
          <w:szCs w:val="24"/>
        </w:rPr>
        <w:t xml:space="preserve"> </w:t>
      </w:r>
      <w:bookmarkStart w:id="1" w:name="_Hlk85547264"/>
      <w:bookmarkEnd w:id="0"/>
      <w:r w:rsidR="00C21E86" w:rsidRPr="00C21E86">
        <w:rPr>
          <w:rFonts w:ascii="Times New Roman" w:eastAsia="Times New Roman" w:hAnsi="Times New Roman" w:cs="Times New Roman"/>
          <w:bCs/>
          <w:sz w:val="24"/>
          <w:szCs w:val="24"/>
        </w:rPr>
        <w:t>Līgums stājas spēkā ar tā parakstīšanas brīdi un ir spēkā līdz</w:t>
      </w:r>
      <w:r w:rsidR="00C21E86">
        <w:rPr>
          <w:rFonts w:ascii="Times New Roman" w:eastAsia="Times New Roman" w:hAnsi="Times New Roman" w:cs="Times New Roman"/>
          <w:bCs/>
          <w:sz w:val="24"/>
          <w:szCs w:val="24"/>
        </w:rPr>
        <w:t xml:space="preserve"> </w:t>
      </w:r>
      <w:r w:rsidR="00C21E86" w:rsidRPr="00C21E86">
        <w:rPr>
          <w:rFonts w:ascii="Times New Roman" w:eastAsia="Times New Roman" w:hAnsi="Times New Roman" w:cs="Times New Roman"/>
          <w:bCs/>
          <w:sz w:val="24"/>
          <w:szCs w:val="24"/>
        </w:rPr>
        <w:t>Pušu saistību pilnīgai izpildei.</w:t>
      </w:r>
    </w:p>
    <w:bookmarkEnd w:id="1"/>
    <w:p w14:paraId="3D94CF74" w14:textId="497100E8" w:rsidR="006913EF" w:rsidRPr="006913EF" w:rsidRDefault="00F87C0E" w:rsidP="007F3481">
      <w:pPr>
        <w:pStyle w:val="Sarakstarindkopa"/>
        <w:numPr>
          <w:ilvl w:val="0"/>
          <w:numId w:val="19"/>
        </w:numPr>
        <w:spacing w:after="0" w:line="240" w:lineRule="auto"/>
        <w:ind w:left="426" w:hanging="426"/>
        <w:jc w:val="both"/>
        <w:rPr>
          <w:rFonts w:ascii="Times New Roman" w:eastAsia="Times New Roman" w:hAnsi="Times New Roman" w:cs="Times New Roman"/>
          <w:color w:val="000000"/>
          <w:sz w:val="24"/>
          <w:szCs w:val="24"/>
        </w:rPr>
      </w:pPr>
      <w:r w:rsidRPr="006913EF">
        <w:rPr>
          <w:rFonts w:ascii="Times New Roman" w:eastAsia="Times New Roman" w:hAnsi="Times New Roman" w:cs="Times New Roman"/>
          <w:bCs/>
          <w:sz w:val="24"/>
          <w:szCs w:val="24"/>
        </w:rPr>
        <w:t xml:space="preserve">Pretendents iesniedz piedāvājumu atbilstoši nolikumam un tā pielikumiem </w:t>
      </w:r>
      <w:bookmarkStart w:id="2" w:name="_Hlk142549850"/>
      <w:r w:rsidRPr="006913EF">
        <w:rPr>
          <w:rFonts w:ascii="Times New Roman" w:eastAsia="Times New Roman" w:hAnsi="Times New Roman" w:cs="Times New Roman"/>
          <w:bCs/>
          <w:sz w:val="24"/>
          <w:szCs w:val="24"/>
        </w:rPr>
        <w:t xml:space="preserve">par visu </w:t>
      </w:r>
      <w:r w:rsidR="00FB7D5B">
        <w:rPr>
          <w:rFonts w:ascii="Times New Roman" w:eastAsia="Times New Roman" w:hAnsi="Times New Roman" w:cs="Times New Roman"/>
          <w:bCs/>
          <w:sz w:val="24"/>
          <w:szCs w:val="24"/>
        </w:rPr>
        <w:t>cenu aptaujas</w:t>
      </w:r>
      <w:r w:rsidRPr="006913EF">
        <w:rPr>
          <w:rFonts w:ascii="Times New Roman" w:eastAsia="Times New Roman" w:hAnsi="Times New Roman" w:cs="Times New Roman"/>
          <w:bCs/>
          <w:sz w:val="24"/>
          <w:szCs w:val="24"/>
        </w:rPr>
        <w:t xml:space="preserve"> priekšmetu</w:t>
      </w:r>
      <w:bookmarkEnd w:id="2"/>
      <w:r w:rsidRPr="006913EF">
        <w:rPr>
          <w:rFonts w:ascii="Times New Roman" w:eastAsia="Times New Roman" w:hAnsi="Times New Roman" w:cs="Times New Roman"/>
          <w:bCs/>
          <w:sz w:val="24"/>
          <w:szCs w:val="24"/>
        </w:rPr>
        <w:t xml:space="preserve"> apjomu. Piedāvājuma varianti nav paredzēti.</w:t>
      </w:r>
    </w:p>
    <w:p w14:paraId="0CC70717" w14:textId="77777777" w:rsidR="006913EF" w:rsidRPr="006913EF" w:rsidRDefault="001E1128" w:rsidP="007F3481">
      <w:pPr>
        <w:pStyle w:val="Sarakstarindkopa"/>
        <w:numPr>
          <w:ilvl w:val="0"/>
          <w:numId w:val="19"/>
        </w:numPr>
        <w:spacing w:after="0" w:line="240" w:lineRule="auto"/>
        <w:ind w:left="426" w:hanging="426"/>
        <w:jc w:val="both"/>
        <w:rPr>
          <w:rFonts w:ascii="Times New Roman" w:eastAsia="Times New Roman" w:hAnsi="Times New Roman" w:cs="Times New Roman"/>
          <w:color w:val="000000"/>
          <w:sz w:val="24"/>
          <w:szCs w:val="24"/>
        </w:rPr>
      </w:pPr>
      <w:r w:rsidRPr="006913EF">
        <w:rPr>
          <w:rFonts w:ascii="Times New Roman" w:eastAsia="Times New Roman" w:hAnsi="Times New Roman" w:cs="Times New Roman"/>
          <w:b/>
          <w:bCs/>
          <w:sz w:val="24"/>
          <w:szCs w:val="24"/>
        </w:rPr>
        <w:t>Maksājumu kārtība:</w:t>
      </w:r>
    </w:p>
    <w:p w14:paraId="20F4804E" w14:textId="591D4E6C" w:rsidR="006913EF" w:rsidRPr="006913EF" w:rsidRDefault="001E1128" w:rsidP="007F3481">
      <w:pPr>
        <w:pStyle w:val="Sarakstarindkopa"/>
        <w:numPr>
          <w:ilvl w:val="1"/>
          <w:numId w:val="19"/>
        </w:numPr>
        <w:spacing w:after="0" w:line="240" w:lineRule="auto"/>
        <w:ind w:hanging="556"/>
        <w:jc w:val="both"/>
        <w:rPr>
          <w:rFonts w:ascii="Times New Roman" w:eastAsia="Times New Roman" w:hAnsi="Times New Roman" w:cs="Times New Roman"/>
          <w:color w:val="000000"/>
          <w:sz w:val="24"/>
          <w:szCs w:val="24"/>
        </w:rPr>
      </w:pPr>
      <w:r w:rsidRPr="006913EF">
        <w:rPr>
          <w:rFonts w:ascii="Times New Roman" w:eastAsia="Times New Roman" w:hAnsi="Times New Roman" w:cs="Times New Roman"/>
          <w:bCs/>
          <w:sz w:val="24"/>
          <w:szCs w:val="24"/>
        </w:rPr>
        <w:t>Avans</w:t>
      </w:r>
      <w:r w:rsidR="00D3049E">
        <w:rPr>
          <w:rFonts w:ascii="Times New Roman" w:eastAsia="Times New Roman" w:hAnsi="Times New Roman" w:cs="Times New Roman"/>
          <w:bCs/>
          <w:sz w:val="24"/>
          <w:szCs w:val="24"/>
        </w:rPr>
        <w:t>a maksājums –</w:t>
      </w:r>
      <w:r w:rsidRPr="006913EF">
        <w:rPr>
          <w:rFonts w:ascii="Times New Roman" w:eastAsia="Times New Roman" w:hAnsi="Times New Roman" w:cs="Times New Roman"/>
          <w:bCs/>
          <w:sz w:val="24"/>
          <w:szCs w:val="24"/>
        </w:rPr>
        <w:t xml:space="preserve"> ne vairāk kā </w:t>
      </w:r>
      <w:r w:rsidR="00DB13A1" w:rsidRPr="006913EF">
        <w:rPr>
          <w:rFonts w:ascii="Times New Roman" w:eastAsia="Times New Roman" w:hAnsi="Times New Roman" w:cs="Times New Roman"/>
          <w:b/>
          <w:bCs/>
          <w:sz w:val="24"/>
          <w:szCs w:val="24"/>
        </w:rPr>
        <w:t>50%</w:t>
      </w:r>
      <w:r w:rsidR="006913EF">
        <w:rPr>
          <w:rFonts w:ascii="Times New Roman" w:eastAsia="Times New Roman" w:hAnsi="Times New Roman" w:cs="Times New Roman"/>
          <w:b/>
          <w:bCs/>
          <w:sz w:val="24"/>
          <w:szCs w:val="24"/>
        </w:rPr>
        <w:t xml:space="preserve"> </w:t>
      </w:r>
      <w:r w:rsidRPr="006913EF">
        <w:rPr>
          <w:rFonts w:ascii="Times New Roman" w:eastAsia="Times New Roman" w:hAnsi="Times New Roman" w:cs="Times New Roman"/>
          <w:bCs/>
          <w:sz w:val="24"/>
          <w:szCs w:val="24"/>
        </w:rPr>
        <w:t>apmērā no Izpildītāja iesniegtā finanšu piedāvājumā norādītās līgumcenas par kārtējā gadā veicamām revīzijām un pārbaudēm - pamatojoties uz izrakstīto rēķinu par avansa maksājumu.</w:t>
      </w:r>
      <w:r w:rsidR="00FB7D5B">
        <w:rPr>
          <w:rFonts w:ascii="Times New Roman" w:eastAsia="Times New Roman" w:hAnsi="Times New Roman" w:cs="Times New Roman"/>
          <w:bCs/>
          <w:sz w:val="24"/>
          <w:szCs w:val="24"/>
        </w:rPr>
        <w:t xml:space="preserve"> Samaksa 15 (piecpadsmit) dienu laikā no rēķina saņemšanas dienas.</w:t>
      </w:r>
    </w:p>
    <w:p w14:paraId="74AB00D3" w14:textId="6465C889" w:rsidR="006913EF" w:rsidRPr="006913EF" w:rsidRDefault="001E1128" w:rsidP="007F3481">
      <w:pPr>
        <w:pStyle w:val="Sarakstarindkopa"/>
        <w:numPr>
          <w:ilvl w:val="1"/>
          <w:numId w:val="19"/>
        </w:numPr>
        <w:spacing w:after="0" w:line="240" w:lineRule="auto"/>
        <w:ind w:hanging="556"/>
        <w:jc w:val="both"/>
        <w:rPr>
          <w:rFonts w:ascii="Times New Roman" w:eastAsia="Times New Roman" w:hAnsi="Times New Roman" w:cs="Times New Roman"/>
          <w:color w:val="000000"/>
          <w:sz w:val="24"/>
          <w:szCs w:val="24"/>
        </w:rPr>
      </w:pPr>
      <w:r w:rsidRPr="006913EF">
        <w:rPr>
          <w:rFonts w:ascii="Times New Roman" w:eastAsia="Times New Roman" w:hAnsi="Times New Roman" w:cs="Times New Roman"/>
          <w:bCs/>
          <w:sz w:val="24"/>
          <w:szCs w:val="24"/>
        </w:rPr>
        <w:t>Atliku</w:t>
      </w:r>
      <w:r w:rsidR="00D3049E">
        <w:rPr>
          <w:rFonts w:ascii="Times New Roman" w:eastAsia="Times New Roman" w:hAnsi="Times New Roman" w:cs="Times New Roman"/>
          <w:bCs/>
          <w:sz w:val="24"/>
          <w:szCs w:val="24"/>
        </w:rPr>
        <w:t>sī</w:t>
      </w:r>
      <w:r w:rsidRPr="006913EF">
        <w:rPr>
          <w:rFonts w:ascii="Times New Roman" w:eastAsia="Times New Roman" w:hAnsi="Times New Roman" w:cs="Times New Roman"/>
          <w:bCs/>
          <w:sz w:val="24"/>
          <w:szCs w:val="24"/>
        </w:rPr>
        <w:t xml:space="preserve"> summ</w:t>
      </w:r>
      <w:r w:rsidR="00D3049E">
        <w:rPr>
          <w:rFonts w:ascii="Times New Roman" w:eastAsia="Times New Roman" w:hAnsi="Times New Roman" w:cs="Times New Roman"/>
          <w:bCs/>
          <w:sz w:val="24"/>
          <w:szCs w:val="24"/>
        </w:rPr>
        <w:t>a</w:t>
      </w:r>
      <w:r w:rsidRPr="006913EF">
        <w:rPr>
          <w:rFonts w:ascii="Times New Roman" w:eastAsia="Times New Roman" w:hAnsi="Times New Roman" w:cs="Times New Roman"/>
          <w:bCs/>
          <w:sz w:val="24"/>
          <w:szCs w:val="24"/>
        </w:rPr>
        <w:t xml:space="preserve"> – pēc darbu pabeigšanas</w:t>
      </w:r>
      <w:r w:rsidR="00C33906" w:rsidRPr="006913EF">
        <w:rPr>
          <w:rFonts w:ascii="Times New Roman" w:eastAsia="Times New Roman" w:hAnsi="Times New Roman" w:cs="Times New Roman"/>
          <w:bCs/>
          <w:sz w:val="24"/>
          <w:szCs w:val="24"/>
        </w:rPr>
        <w:t>.</w:t>
      </w:r>
      <w:r w:rsidR="00FB7D5B">
        <w:rPr>
          <w:rFonts w:ascii="Times New Roman" w:eastAsia="Times New Roman" w:hAnsi="Times New Roman" w:cs="Times New Roman"/>
          <w:bCs/>
          <w:sz w:val="24"/>
          <w:szCs w:val="24"/>
        </w:rPr>
        <w:t xml:space="preserve"> </w:t>
      </w:r>
      <w:r w:rsidR="00FB7D5B" w:rsidRPr="00FB7D5B">
        <w:rPr>
          <w:rFonts w:ascii="Times New Roman" w:eastAsia="Times New Roman" w:hAnsi="Times New Roman" w:cs="Times New Roman"/>
          <w:bCs/>
          <w:sz w:val="24"/>
          <w:szCs w:val="24"/>
        </w:rPr>
        <w:t>Samaksa 15 (piecpadsmit) dienu laikā no rēķina saņemšanas dienas.</w:t>
      </w:r>
    </w:p>
    <w:p w14:paraId="340BDCE0" w14:textId="757FB41E" w:rsidR="002E0FCA" w:rsidRPr="006716A5" w:rsidRDefault="00A61FA7" w:rsidP="007F3481">
      <w:pPr>
        <w:pStyle w:val="Sarakstarindkopa"/>
        <w:numPr>
          <w:ilvl w:val="0"/>
          <w:numId w:val="19"/>
        </w:numPr>
        <w:spacing w:after="0" w:line="240" w:lineRule="auto"/>
        <w:ind w:left="426" w:hanging="426"/>
        <w:jc w:val="both"/>
        <w:rPr>
          <w:rFonts w:ascii="Times New Roman" w:eastAsia="Times New Roman" w:hAnsi="Times New Roman" w:cs="Times New Roman"/>
          <w:color w:val="000000"/>
          <w:sz w:val="24"/>
          <w:szCs w:val="24"/>
        </w:rPr>
      </w:pPr>
      <w:r w:rsidRPr="006716A5">
        <w:rPr>
          <w:rFonts w:ascii="Times New Roman" w:eastAsia="Times New Roman" w:hAnsi="Times New Roman" w:cs="Times New Roman"/>
          <w:b/>
          <w:bCs/>
          <w:sz w:val="24"/>
          <w:szCs w:val="24"/>
        </w:rPr>
        <w:t xml:space="preserve">Piedāvājumu </w:t>
      </w:r>
      <w:r w:rsidR="00C21E86">
        <w:rPr>
          <w:rFonts w:ascii="Times New Roman" w:eastAsia="Times New Roman" w:hAnsi="Times New Roman" w:cs="Times New Roman"/>
          <w:b/>
          <w:bCs/>
          <w:sz w:val="24"/>
          <w:szCs w:val="24"/>
        </w:rPr>
        <w:t>vērtēšanas</w:t>
      </w:r>
      <w:r w:rsidRPr="006716A5">
        <w:rPr>
          <w:rFonts w:ascii="Times New Roman" w:eastAsia="Times New Roman" w:hAnsi="Times New Roman" w:cs="Times New Roman"/>
          <w:b/>
          <w:bCs/>
          <w:sz w:val="24"/>
          <w:szCs w:val="24"/>
        </w:rPr>
        <w:t xml:space="preserve"> kritērijs</w:t>
      </w:r>
      <w:r w:rsidR="006716A5" w:rsidRPr="006716A5">
        <w:rPr>
          <w:rFonts w:ascii="Times New Roman" w:eastAsia="Times New Roman" w:hAnsi="Times New Roman" w:cs="Times New Roman"/>
          <w:b/>
          <w:bCs/>
          <w:sz w:val="24"/>
          <w:szCs w:val="24"/>
        </w:rPr>
        <w:t>:</w:t>
      </w:r>
      <w:r w:rsidR="006716A5">
        <w:rPr>
          <w:rFonts w:ascii="Times New Roman" w:eastAsia="Times New Roman" w:hAnsi="Times New Roman" w:cs="Times New Roman"/>
          <w:sz w:val="24"/>
          <w:szCs w:val="24"/>
        </w:rPr>
        <w:t xml:space="preserve"> </w:t>
      </w:r>
      <w:r w:rsidRPr="00C21E86">
        <w:rPr>
          <w:rFonts w:ascii="Times New Roman" w:eastAsia="Times New Roman" w:hAnsi="Times New Roman" w:cs="Times New Roman"/>
          <w:bCs/>
          <w:sz w:val="24"/>
          <w:szCs w:val="24"/>
        </w:rPr>
        <w:t>zemāk</w:t>
      </w:r>
      <w:r w:rsidR="00C21E86" w:rsidRPr="00C21E86">
        <w:rPr>
          <w:rFonts w:ascii="Times New Roman" w:eastAsia="Times New Roman" w:hAnsi="Times New Roman" w:cs="Times New Roman"/>
          <w:bCs/>
          <w:sz w:val="24"/>
          <w:szCs w:val="24"/>
        </w:rPr>
        <w:t>ā</w:t>
      </w:r>
      <w:r w:rsidRPr="00C21E86">
        <w:rPr>
          <w:rFonts w:ascii="Times New Roman" w:eastAsia="Times New Roman" w:hAnsi="Times New Roman" w:cs="Times New Roman"/>
          <w:bCs/>
          <w:sz w:val="24"/>
          <w:szCs w:val="24"/>
        </w:rPr>
        <w:t xml:space="preserve"> cen</w:t>
      </w:r>
      <w:r w:rsidR="00C21E86">
        <w:rPr>
          <w:rFonts w:ascii="Times New Roman" w:eastAsia="Times New Roman" w:hAnsi="Times New Roman" w:cs="Times New Roman"/>
          <w:bCs/>
          <w:sz w:val="24"/>
          <w:szCs w:val="24"/>
        </w:rPr>
        <w:t>a</w:t>
      </w:r>
      <w:r w:rsidRPr="00C21E86">
        <w:rPr>
          <w:rFonts w:ascii="Times New Roman" w:eastAsia="Times New Roman" w:hAnsi="Times New Roman" w:cs="Times New Roman"/>
          <w:bCs/>
          <w:sz w:val="24"/>
          <w:szCs w:val="24"/>
        </w:rPr>
        <w:t>.</w:t>
      </w:r>
      <w:r w:rsidRPr="006913EF">
        <w:rPr>
          <w:rFonts w:ascii="Times New Roman" w:eastAsia="Times New Roman" w:hAnsi="Times New Roman" w:cs="Times New Roman"/>
          <w:sz w:val="24"/>
          <w:szCs w:val="24"/>
        </w:rPr>
        <w:t xml:space="preserve"> </w:t>
      </w:r>
      <w:bookmarkStart w:id="3" w:name="_Toc86918434"/>
      <w:bookmarkStart w:id="4" w:name="_Hlk85554860"/>
      <w:bookmarkStart w:id="5" w:name="__DdeLink__419_317981747"/>
    </w:p>
    <w:tbl>
      <w:tblPr>
        <w:tblStyle w:val="Reatabula"/>
        <w:tblpPr w:leftFromText="180" w:rightFromText="180" w:vertAnchor="text" w:horzAnchor="margin" w:tblpY="470"/>
        <w:tblOverlap w:val="never"/>
        <w:tblW w:w="9493" w:type="dxa"/>
        <w:tblLayout w:type="fixed"/>
        <w:tblCellMar>
          <w:left w:w="57" w:type="dxa"/>
          <w:right w:w="57" w:type="dxa"/>
        </w:tblCellMar>
        <w:tblLook w:val="0600" w:firstRow="0" w:lastRow="0" w:firstColumn="0" w:lastColumn="0" w:noHBand="1" w:noVBand="1"/>
      </w:tblPr>
      <w:tblGrid>
        <w:gridCol w:w="4109"/>
        <w:gridCol w:w="5384"/>
      </w:tblGrid>
      <w:tr w:rsidR="00593CBC" w:rsidRPr="00B901C5" w14:paraId="159F0153" w14:textId="77777777" w:rsidTr="00593CBC">
        <w:trPr>
          <w:trHeight w:val="845"/>
        </w:trPr>
        <w:tc>
          <w:tcPr>
            <w:tcW w:w="41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39C71F" w14:textId="77777777" w:rsidR="00593CBC" w:rsidRPr="00B901C5" w:rsidRDefault="00593CBC" w:rsidP="007F3481">
            <w:pPr>
              <w:ind w:left="82"/>
              <w:contextualSpacing/>
              <w:jc w:val="center"/>
              <w:rPr>
                <w:rFonts w:ascii="Times New Roman" w:eastAsia="Times New Roman" w:hAnsi="Times New Roman" w:cs="Times New Roman"/>
                <w:b/>
                <w:bCs/>
                <w:sz w:val="24"/>
                <w:szCs w:val="24"/>
              </w:rPr>
            </w:pPr>
            <w:bookmarkStart w:id="6" w:name="_Toc86917157"/>
            <w:r w:rsidRPr="00B901C5">
              <w:rPr>
                <w:rFonts w:ascii="Times New Roman" w:eastAsia="Times New Roman" w:hAnsi="Times New Roman" w:cs="Times New Roman"/>
                <w:b/>
                <w:bCs/>
                <w:sz w:val="24"/>
                <w:szCs w:val="24"/>
              </w:rPr>
              <w:lastRenderedPageBreak/>
              <w:t>Prasība</w:t>
            </w:r>
            <w:bookmarkEnd w:id="6"/>
          </w:p>
        </w:tc>
        <w:tc>
          <w:tcPr>
            <w:tcW w:w="5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98D7E4" w14:textId="77777777" w:rsidR="00593CBC" w:rsidRPr="00B901C5" w:rsidRDefault="00593CBC" w:rsidP="007F3481">
            <w:pPr>
              <w:ind w:left="77"/>
              <w:contextualSpacing/>
              <w:jc w:val="center"/>
              <w:rPr>
                <w:rFonts w:ascii="Times New Roman" w:eastAsia="Times New Roman" w:hAnsi="Times New Roman" w:cs="Times New Roman"/>
                <w:b/>
                <w:bCs/>
                <w:sz w:val="24"/>
                <w:szCs w:val="24"/>
              </w:rPr>
            </w:pPr>
            <w:bookmarkStart w:id="7" w:name="_Toc86917158"/>
            <w:r w:rsidRPr="00B901C5">
              <w:rPr>
                <w:rFonts w:ascii="Times New Roman" w:eastAsia="Times New Roman" w:hAnsi="Times New Roman" w:cs="Times New Roman"/>
                <w:b/>
                <w:bCs/>
                <w:sz w:val="24"/>
                <w:szCs w:val="24"/>
              </w:rPr>
              <w:t>Iesniedzamie dokumenti</w:t>
            </w:r>
            <w:bookmarkEnd w:id="7"/>
          </w:p>
        </w:tc>
      </w:tr>
      <w:tr w:rsidR="00593CBC" w:rsidRPr="00B901C5" w14:paraId="2460015B" w14:textId="77777777" w:rsidTr="00593CBC">
        <w:trPr>
          <w:trHeight w:val="1691"/>
        </w:trPr>
        <w:tc>
          <w:tcPr>
            <w:tcW w:w="4109" w:type="dxa"/>
            <w:tcBorders>
              <w:top w:val="single" w:sz="4" w:space="0" w:color="auto"/>
              <w:left w:val="single" w:sz="4" w:space="0" w:color="auto"/>
              <w:bottom w:val="single" w:sz="4" w:space="0" w:color="auto"/>
              <w:right w:val="single" w:sz="4" w:space="0" w:color="auto"/>
            </w:tcBorders>
            <w:hideMark/>
          </w:tcPr>
          <w:p w14:paraId="1002892C" w14:textId="72DC9939" w:rsidR="00593CBC" w:rsidRPr="00B901C5" w:rsidRDefault="00593CBC" w:rsidP="00294E60">
            <w:pPr>
              <w:ind w:left="82"/>
              <w:contextualSpacing/>
              <w:jc w:val="both"/>
              <w:rPr>
                <w:rFonts w:ascii="Times New Roman" w:eastAsia="Times New Roman" w:hAnsi="Times New Roman" w:cs="Times New Roman"/>
                <w:sz w:val="24"/>
                <w:szCs w:val="24"/>
              </w:rPr>
            </w:pPr>
            <w:r w:rsidRPr="00B901C5">
              <w:rPr>
                <w:rFonts w:ascii="Times New Roman" w:eastAsia="Times New Roman" w:hAnsi="Times New Roman" w:cs="Times New Roman"/>
                <w:sz w:val="24"/>
                <w:szCs w:val="24"/>
              </w:rPr>
              <w:t xml:space="preserve">Pieteikums par piedalīšanos </w:t>
            </w:r>
            <w:r w:rsidR="00416CA1">
              <w:rPr>
                <w:rFonts w:ascii="Times New Roman" w:eastAsia="Times New Roman" w:hAnsi="Times New Roman" w:cs="Times New Roman"/>
                <w:sz w:val="24"/>
                <w:szCs w:val="24"/>
              </w:rPr>
              <w:t>cenu aptaujā</w:t>
            </w:r>
            <w:r w:rsidRPr="00B901C5">
              <w:rPr>
                <w:rFonts w:ascii="Times New Roman" w:eastAsia="Times New Roman" w:hAnsi="Times New Roman" w:cs="Times New Roman"/>
                <w:sz w:val="24"/>
                <w:szCs w:val="24"/>
              </w:rPr>
              <w:t>.</w:t>
            </w:r>
          </w:p>
          <w:p w14:paraId="4C55236B" w14:textId="77777777" w:rsidR="00593CBC" w:rsidRPr="00B901C5" w:rsidRDefault="00593CBC" w:rsidP="00294E60">
            <w:pPr>
              <w:ind w:left="720"/>
              <w:contextualSpacing/>
              <w:jc w:val="both"/>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14:paraId="793C8FD1" w14:textId="084E6F70" w:rsidR="00593CBC" w:rsidRPr="00B901C5" w:rsidRDefault="00593CBC" w:rsidP="007F3481">
            <w:pPr>
              <w:ind w:left="82"/>
              <w:contextualSpacing/>
              <w:jc w:val="both"/>
              <w:rPr>
                <w:rFonts w:ascii="Times New Roman" w:eastAsia="Times New Roman" w:hAnsi="Times New Roman" w:cs="Times New Roman"/>
                <w:sz w:val="24"/>
                <w:szCs w:val="24"/>
              </w:rPr>
            </w:pPr>
            <w:bookmarkStart w:id="8" w:name="_Toc86917163"/>
            <w:r w:rsidRPr="00B901C5">
              <w:rPr>
                <w:rFonts w:ascii="Times New Roman" w:eastAsia="Times New Roman" w:hAnsi="Times New Roman" w:cs="Times New Roman"/>
                <w:sz w:val="24"/>
                <w:szCs w:val="24"/>
              </w:rPr>
              <w:t>Pieteikums par piedalīšanos</w:t>
            </w:r>
            <w:r w:rsidR="005B5337">
              <w:rPr>
                <w:rFonts w:ascii="Times New Roman" w:eastAsia="Times New Roman" w:hAnsi="Times New Roman" w:cs="Times New Roman"/>
                <w:sz w:val="24"/>
                <w:szCs w:val="24"/>
              </w:rPr>
              <w:t xml:space="preserve"> cenu aptaujā</w:t>
            </w:r>
            <w:r w:rsidRPr="00B901C5">
              <w:rPr>
                <w:rFonts w:ascii="Times New Roman" w:eastAsia="Times New Roman" w:hAnsi="Times New Roman" w:cs="Times New Roman"/>
                <w:sz w:val="24"/>
                <w:szCs w:val="24"/>
              </w:rPr>
              <w:t xml:space="preserve"> atbilstoši Nolikuma </w:t>
            </w:r>
            <w:r w:rsidR="006716A5" w:rsidRPr="006716A5">
              <w:rPr>
                <w:rFonts w:ascii="Times New Roman" w:eastAsia="Times New Roman" w:hAnsi="Times New Roman" w:cs="Times New Roman"/>
                <w:b/>
                <w:bCs/>
                <w:sz w:val="24"/>
                <w:szCs w:val="24"/>
              </w:rPr>
              <w:t>p</w:t>
            </w:r>
            <w:r w:rsidRPr="00B901C5">
              <w:rPr>
                <w:rFonts w:ascii="Times New Roman" w:eastAsia="Times New Roman" w:hAnsi="Times New Roman" w:cs="Times New Roman"/>
                <w:b/>
                <w:bCs/>
                <w:sz w:val="24"/>
                <w:szCs w:val="24"/>
              </w:rPr>
              <w:t>ielikumā</w:t>
            </w:r>
            <w:r w:rsidR="006716A5">
              <w:rPr>
                <w:rFonts w:ascii="Times New Roman" w:eastAsia="Times New Roman" w:hAnsi="Times New Roman" w:cs="Times New Roman"/>
                <w:b/>
                <w:bCs/>
                <w:sz w:val="24"/>
                <w:szCs w:val="24"/>
              </w:rPr>
              <w:t xml:space="preserve"> Nr.1</w:t>
            </w:r>
            <w:r w:rsidRPr="00B901C5">
              <w:rPr>
                <w:rFonts w:ascii="Times New Roman" w:eastAsia="Times New Roman" w:hAnsi="Times New Roman" w:cs="Times New Roman"/>
                <w:sz w:val="24"/>
                <w:szCs w:val="24"/>
              </w:rPr>
              <w:t xml:space="preserve"> norādītajai formai.</w:t>
            </w:r>
            <w:bookmarkEnd w:id="8"/>
          </w:p>
          <w:p w14:paraId="23663DDD" w14:textId="77777777" w:rsidR="00593CBC" w:rsidRPr="00B901C5" w:rsidRDefault="00593CBC" w:rsidP="007F3481">
            <w:pPr>
              <w:ind w:left="82"/>
              <w:contextualSpacing/>
              <w:jc w:val="both"/>
              <w:rPr>
                <w:rFonts w:ascii="Times New Roman" w:eastAsia="Times New Roman" w:hAnsi="Times New Roman" w:cs="Times New Roman"/>
                <w:sz w:val="24"/>
                <w:szCs w:val="24"/>
              </w:rPr>
            </w:pPr>
            <w:bookmarkStart w:id="9" w:name="_Toc86917164"/>
            <w:r w:rsidRPr="00B901C5">
              <w:rPr>
                <w:rFonts w:ascii="Times New Roman" w:eastAsia="Times New Roman" w:hAnsi="Times New Roman" w:cs="Times New Roman"/>
                <w:sz w:val="24"/>
                <w:szCs w:val="24"/>
              </w:rPr>
              <w:t>Pieteikumu paraksta Pretendenta pārstāvis ar Latvijas Republikas Uzņēmumu reģistrā vai atbilstošā reģistrā ārvalstīs nostiprinātām pārstāvības tiesībām vai šīs personas pilnvarota persona.</w:t>
            </w:r>
            <w:bookmarkEnd w:id="9"/>
          </w:p>
        </w:tc>
      </w:tr>
      <w:tr w:rsidR="00593CBC" w:rsidRPr="00B901C5" w14:paraId="39BE855F" w14:textId="77777777" w:rsidTr="00593CBC">
        <w:tc>
          <w:tcPr>
            <w:tcW w:w="4109" w:type="dxa"/>
            <w:tcBorders>
              <w:top w:val="single" w:sz="4" w:space="0" w:color="auto"/>
              <w:left w:val="single" w:sz="4" w:space="0" w:color="auto"/>
              <w:bottom w:val="single" w:sz="4" w:space="0" w:color="auto"/>
              <w:right w:val="single" w:sz="4" w:space="0" w:color="auto"/>
            </w:tcBorders>
            <w:hideMark/>
          </w:tcPr>
          <w:p w14:paraId="1220D122" w14:textId="77777777" w:rsidR="00593CBC" w:rsidRPr="00B901C5" w:rsidRDefault="00593CBC" w:rsidP="00294E60">
            <w:pPr>
              <w:ind w:left="82"/>
              <w:contextualSpacing/>
              <w:jc w:val="both"/>
              <w:rPr>
                <w:rFonts w:ascii="Times New Roman" w:eastAsia="Times New Roman" w:hAnsi="Times New Roman" w:cs="Times New Roman"/>
                <w:sz w:val="24"/>
                <w:szCs w:val="24"/>
              </w:rPr>
            </w:pPr>
            <w:bookmarkStart w:id="10" w:name="_Toc86917170"/>
            <w:bookmarkEnd w:id="10"/>
            <w:r w:rsidRPr="00B901C5">
              <w:rPr>
                <w:rFonts w:ascii="Times New Roman" w:eastAsia="Times New Roman" w:hAnsi="Times New Roman" w:cs="Times New Roman"/>
                <w:sz w:val="24"/>
                <w:szCs w:val="24"/>
              </w:rPr>
              <w:t xml:space="preserve">Pretendents ir reģistrēts Latvijas Republikas Uzņēmumu reģistra Komercreģistrā vai līdzvērtīgā reģistrā ārvalstīs atbilstoši attiecīgās valsts normatīvo aktu prasībām (ja Pretendents ir juridiska persona) vai patstāvīgās dzīvesvietas valsts normatīvo aktu prasībām (ja pretendents ir fiziska persona). </w:t>
            </w:r>
          </w:p>
        </w:tc>
        <w:tc>
          <w:tcPr>
            <w:tcW w:w="5384" w:type="dxa"/>
            <w:tcBorders>
              <w:top w:val="single" w:sz="4" w:space="0" w:color="auto"/>
              <w:left w:val="single" w:sz="4" w:space="0" w:color="auto"/>
              <w:bottom w:val="single" w:sz="4" w:space="0" w:color="auto"/>
              <w:right w:val="single" w:sz="4" w:space="0" w:color="auto"/>
            </w:tcBorders>
          </w:tcPr>
          <w:p w14:paraId="1003CD5C" w14:textId="77777777" w:rsidR="00593CBC" w:rsidRPr="00B901C5" w:rsidRDefault="00593CBC" w:rsidP="007F3481">
            <w:pPr>
              <w:ind w:left="82"/>
              <w:contextualSpacing/>
              <w:jc w:val="both"/>
              <w:rPr>
                <w:rFonts w:ascii="Times New Roman" w:eastAsia="Times New Roman" w:hAnsi="Times New Roman" w:cs="Times New Roman"/>
                <w:sz w:val="24"/>
                <w:szCs w:val="24"/>
              </w:rPr>
            </w:pPr>
            <w:bookmarkStart w:id="11" w:name="_Toc86917176"/>
            <w:r w:rsidRPr="00B901C5">
              <w:rPr>
                <w:rFonts w:ascii="Times New Roman" w:eastAsia="Times New Roman" w:hAnsi="Times New Roman" w:cs="Times New Roman"/>
                <w:sz w:val="24"/>
                <w:szCs w:val="24"/>
              </w:rPr>
              <w:t>Komisija patstāvīgi pārbaudīs informāciju par Pretendentu, kas ir reģistrēts Latvijas Republikas  Komercreģistrā Uzņēmumu reģistra datu bāzē un/vai Valsts ieņēmumu dienesta informācijas sistēmā.</w:t>
            </w:r>
            <w:bookmarkEnd w:id="11"/>
          </w:p>
          <w:p w14:paraId="7CEA0B40" w14:textId="77777777" w:rsidR="00593CBC" w:rsidRPr="00B901C5" w:rsidRDefault="00593CBC" w:rsidP="007F3481">
            <w:pPr>
              <w:ind w:left="82"/>
              <w:contextualSpacing/>
              <w:jc w:val="both"/>
              <w:rPr>
                <w:rFonts w:ascii="Times New Roman" w:eastAsia="Times New Roman" w:hAnsi="Times New Roman" w:cs="Times New Roman"/>
                <w:sz w:val="24"/>
                <w:szCs w:val="24"/>
              </w:rPr>
            </w:pPr>
            <w:bookmarkStart w:id="12" w:name="_Toc86917177"/>
            <w:r w:rsidRPr="00B901C5">
              <w:rPr>
                <w:rFonts w:ascii="Times New Roman" w:eastAsia="Times New Roman" w:hAnsi="Times New Roman" w:cs="Times New Roman"/>
                <w:b/>
                <w:bCs/>
                <w:sz w:val="24"/>
                <w:szCs w:val="24"/>
                <w:u w:val="single"/>
              </w:rPr>
              <w:t>Pretendents, kas reģistrēts ārvalstīs</w:t>
            </w:r>
            <w:r w:rsidRPr="00B901C5">
              <w:rPr>
                <w:rFonts w:ascii="Times New Roman" w:eastAsia="Times New Roman" w:hAnsi="Times New Roman" w:cs="Times New Roman"/>
                <w:sz w:val="24"/>
                <w:szCs w:val="24"/>
              </w:rPr>
              <w:t xml:space="preserve"> – iesniedz komersanta reģistrācijas apliecības kopiju vai līdzvērtīgas iestādes izdotu dokumentu, kas ir atbilstošs attiecīgās valsts normatīviem aktiem. Ja tādas nav (reģistrācijas valsts normatīvais regulējums neparedz reģistrācijas apliecības izdošanu), tad iesniedz informāciju par Pretendenta reģistrācijas nr. un reģistrācijas laiku, kā arī norāda kompetento iestādi reģistrācijas valstī, kas nepieciešamības gadījumā var apliecināt reģistrācijas faktu).</w:t>
            </w:r>
            <w:bookmarkEnd w:id="12"/>
          </w:p>
        </w:tc>
      </w:tr>
      <w:tr w:rsidR="00593CBC" w:rsidRPr="00B901C5" w14:paraId="0BAFAF19" w14:textId="77777777" w:rsidTr="00593CBC">
        <w:tc>
          <w:tcPr>
            <w:tcW w:w="4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F4F5F" w14:textId="77777777" w:rsidR="00593CBC" w:rsidRPr="00B901C5" w:rsidRDefault="00593CBC" w:rsidP="00294E60">
            <w:pPr>
              <w:ind w:left="82"/>
              <w:contextualSpacing/>
              <w:jc w:val="both"/>
              <w:rPr>
                <w:rFonts w:ascii="Times New Roman" w:eastAsia="Times New Roman" w:hAnsi="Times New Roman" w:cs="Times New Roman"/>
                <w:sz w:val="24"/>
                <w:szCs w:val="24"/>
              </w:rPr>
            </w:pPr>
            <w:r w:rsidRPr="00B901C5">
              <w:rPr>
                <w:rFonts w:ascii="Times New Roman" w:eastAsia="Times New Roman" w:hAnsi="Times New Roman" w:cs="Times New Roman"/>
                <w:sz w:val="24"/>
                <w:szCs w:val="24"/>
              </w:rPr>
              <w:t xml:space="preserve">Pretendents ir reģistrēts </w:t>
            </w:r>
            <w:r w:rsidRPr="00B901C5">
              <w:rPr>
                <w:rFonts w:ascii="Times New Roman" w:eastAsia="Times New Roman" w:hAnsi="Times New Roman" w:cs="Times New Roman"/>
                <w:b/>
                <w:bCs/>
                <w:sz w:val="24"/>
                <w:szCs w:val="24"/>
              </w:rPr>
              <w:t>Latvijas Zvērinātu revidentu asociācijā ar spēkā esošu licenci</w:t>
            </w:r>
            <w:r w:rsidRPr="00B901C5">
              <w:rPr>
                <w:rFonts w:ascii="Times New Roman" w:eastAsia="Times New Roman" w:hAnsi="Times New Roman" w:cs="Times New Roman"/>
                <w:sz w:val="24"/>
                <w:szCs w:val="24"/>
              </w:rPr>
              <w:t xml:space="preserve"> par tiesībām sniegt revīzijas pakalpojumus. </w:t>
            </w:r>
          </w:p>
          <w:p w14:paraId="2F64E2C1" w14:textId="77777777" w:rsidR="00593CBC" w:rsidRPr="00B901C5" w:rsidRDefault="00593CBC" w:rsidP="00294E60">
            <w:pPr>
              <w:ind w:left="720"/>
              <w:contextualSpacing/>
              <w:jc w:val="both"/>
              <w:rPr>
                <w:rFonts w:ascii="Times New Roman" w:eastAsia="Times New Roman" w:hAnsi="Times New Roman" w:cs="Times New Roman"/>
                <w:sz w:val="24"/>
                <w:szCs w:val="24"/>
              </w:rPr>
            </w:pPr>
          </w:p>
        </w:tc>
        <w:tc>
          <w:tcPr>
            <w:tcW w:w="5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BC786" w14:textId="77777777" w:rsidR="00593CBC" w:rsidRPr="005B5337" w:rsidRDefault="00593CBC" w:rsidP="007F3481">
            <w:pPr>
              <w:ind w:left="82"/>
              <w:contextualSpacing/>
              <w:jc w:val="both"/>
              <w:rPr>
                <w:rFonts w:ascii="Times New Roman" w:eastAsia="Times New Roman" w:hAnsi="Times New Roman" w:cs="Times New Roman"/>
                <w:sz w:val="24"/>
                <w:szCs w:val="24"/>
              </w:rPr>
            </w:pPr>
            <w:r w:rsidRPr="005B5337">
              <w:rPr>
                <w:rFonts w:ascii="Times New Roman" w:eastAsia="Times New Roman" w:hAnsi="Times New Roman" w:cs="Times New Roman"/>
                <w:sz w:val="24"/>
                <w:szCs w:val="24"/>
              </w:rPr>
              <w:t>Komisija patstāvīgi pārbaudīs informāciju par Pretendentu, kas ir reģistrēts  Latvijas Zvērinātu revidentu komercsabiedrību reģistrā.</w:t>
            </w:r>
          </w:p>
          <w:p w14:paraId="78024F78" w14:textId="0E392AFA" w:rsidR="00593CBC" w:rsidRPr="00B901C5" w:rsidRDefault="00593CBC" w:rsidP="007F3481">
            <w:pPr>
              <w:ind w:left="82"/>
              <w:contextualSpacing/>
              <w:jc w:val="both"/>
              <w:rPr>
                <w:rFonts w:ascii="Times New Roman" w:eastAsia="Times New Roman" w:hAnsi="Times New Roman" w:cs="Times New Roman"/>
                <w:sz w:val="24"/>
                <w:szCs w:val="24"/>
              </w:rPr>
            </w:pPr>
          </w:p>
        </w:tc>
      </w:tr>
    </w:tbl>
    <w:p w14:paraId="3D6F9F61" w14:textId="4F958711" w:rsidR="00346105" w:rsidRPr="006716A5" w:rsidRDefault="00346105" w:rsidP="007F3481">
      <w:pPr>
        <w:pStyle w:val="Sarakstarindkopa"/>
        <w:numPr>
          <w:ilvl w:val="0"/>
          <w:numId w:val="19"/>
        </w:numPr>
        <w:spacing w:after="0" w:line="240" w:lineRule="auto"/>
        <w:ind w:left="426" w:hanging="426"/>
        <w:jc w:val="both"/>
        <w:rPr>
          <w:rFonts w:ascii="Times New Roman" w:eastAsia="Times New Roman" w:hAnsi="Times New Roman" w:cs="Times New Roman"/>
          <w:b/>
          <w:bCs/>
          <w:sz w:val="24"/>
          <w:szCs w:val="24"/>
        </w:rPr>
      </w:pPr>
      <w:r w:rsidRPr="006716A5">
        <w:rPr>
          <w:rFonts w:ascii="Times New Roman" w:eastAsia="Times New Roman" w:hAnsi="Times New Roman" w:cs="Times New Roman"/>
          <w:b/>
          <w:bCs/>
          <w:sz w:val="24"/>
          <w:szCs w:val="24"/>
        </w:rPr>
        <w:t>Prasības un iesniedzamie dokumenti</w:t>
      </w:r>
      <w:bookmarkStart w:id="13" w:name="_Hlk85554881"/>
      <w:bookmarkEnd w:id="3"/>
      <w:bookmarkEnd w:id="4"/>
      <w:r w:rsidRPr="006716A5">
        <w:rPr>
          <w:rFonts w:ascii="Times New Roman" w:eastAsia="Times New Roman" w:hAnsi="Times New Roman" w:cs="Times New Roman"/>
          <w:b/>
          <w:bCs/>
          <w:sz w:val="24"/>
          <w:szCs w:val="24"/>
        </w:rPr>
        <w:t>:</w:t>
      </w:r>
    </w:p>
    <w:p w14:paraId="259C3853" w14:textId="77777777" w:rsidR="00294E60" w:rsidRPr="00294E60" w:rsidRDefault="00294E60" w:rsidP="00294E60">
      <w:pPr>
        <w:spacing w:after="0" w:line="240" w:lineRule="auto"/>
        <w:jc w:val="both"/>
        <w:rPr>
          <w:rFonts w:ascii="Times New Roman" w:eastAsia="Times New Roman" w:hAnsi="Times New Roman" w:cs="Times New Roman"/>
          <w:sz w:val="24"/>
          <w:szCs w:val="24"/>
        </w:rPr>
      </w:pPr>
    </w:p>
    <w:p w14:paraId="0C2028CB" w14:textId="42327AC2" w:rsidR="00FB5A26" w:rsidRDefault="00843012" w:rsidP="007F3481">
      <w:pPr>
        <w:pStyle w:val="Sarakstarindkopa"/>
        <w:numPr>
          <w:ilvl w:val="1"/>
          <w:numId w:val="19"/>
        </w:numPr>
        <w:spacing w:after="0" w:line="240" w:lineRule="auto"/>
        <w:ind w:hanging="556"/>
        <w:jc w:val="both"/>
        <w:rPr>
          <w:rFonts w:ascii="Times New Roman" w:eastAsia="Times New Roman" w:hAnsi="Times New Roman" w:cs="Times New Roman"/>
          <w:sz w:val="24"/>
          <w:szCs w:val="24"/>
        </w:rPr>
      </w:pPr>
      <w:r w:rsidRPr="002E0FCA">
        <w:rPr>
          <w:rFonts w:ascii="Times New Roman" w:eastAsia="Times New Roman" w:hAnsi="Times New Roman" w:cs="Times New Roman"/>
          <w:sz w:val="24"/>
          <w:szCs w:val="24"/>
        </w:rPr>
        <w:t>Pretendentu atlases prasības</w:t>
      </w:r>
      <w:r w:rsidRPr="00FB5A26">
        <w:rPr>
          <w:rFonts w:ascii="Times New Roman" w:eastAsia="Times New Roman" w:hAnsi="Times New Roman" w:cs="Times New Roman"/>
          <w:sz w:val="24"/>
          <w:szCs w:val="24"/>
        </w:rPr>
        <w:t xml:space="preserve"> ir obligātas visiem Pretendentiem, kas vēlas piedalīties </w:t>
      </w:r>
      <w:r w:rsidR="006F3D4D">
        <w:rPr>
          <w:rFonts w:ascii="Times New Roman" w:eastAsia="Times New Roman" w:hAnsi="Times New Roman" w:cs="Times New Roman"/>
          <w:sz w:val="24"/>
          <w:szCs w:val="24"/>
        </w:rPr>
        <w:t xml:space="preserve">cenu aptaujā </w:t>
      </w:r>
      <w:r w:rsidRPr="00FB5A26">
        <w:rPr>
          <w:rFonts w:ascii="Times New Roman" w:eastAsia="Times New Roman" w:hAnsi="Times New Roman" w:cs="Times New Roman"/>
          <w:sz w:val="24"/>
          <w:szCs w:val="24"/>
        </w:rPr>
        <w:t>un iegūt tiesības slēgt līgumu.</w:t>
      </w:r>
      <w:bookmarkStart w:id="14" w:name="_Hlk85555099"/>
      <w:bookmarkEnd w:id="13"/>
    </w:p>
    <w:p w14:paraId="713C4479" w14:textId="77777777" w:rsidR="00294E60" w:rsidRDefault="00294E60" w:rsidP="00294E60">
      <w:pPr>
        <w:pStyle w:val="Sarakstarindkopa"/>
        <w:spacing w:after="0" w:line="240" w:lineRule="auto"/>
        <w:ind w:left="840"/>
        <w:jc w:val="both"/>
        <w:rPr>
          <w:rFonts w:ascii="Times New Roman" w:eastAsia="Times New Roman" w:hAnsi="Times New Roman" w:cs="Times New Roman"/>
          <w:sz w:val="24"/>
          <w:szCs w:val="24"/>
        </w:rPr>
      </w:pPr>
    </w:p>
    <w:bookmarkEnd w:id="5"/>
    <w:bookmarkEnd w:id="14"/>
    <w:p w14:paraId="6626EE35" w14:textId="0BD1F509" w:rsidR="00A61FA7" w:rsidRPr="002E0FCA" w:rsidRDefault="002E0FCA" w:rsidP="007F3481">
      <w:pPr>
        <w:keepNext/>
        <w:spacing w:after="0" w:line="240" w:lineRule="auto"/>
        <w:jc w:val="both"/>
        <w:outlineLvl w:val="3"/>
        <w:rPr>
          <w:rFonts w:ascii="Times New Roman" w:eastAsia="Times New Roman" w:hAnsi="Times New Roman" w:cs="Times New Roman"/>
          <w:b/>
          <w:sz w:val="24"/>
          <w:szCs w:val="24"/>
          <w:lang w:eastAsia="lv-LV"/>
        </w:rPr>
      </w:pPr>
      <w:r w:rsidRPr="002E0FCA">
        <w:rPr>
          <w:rFonts w:ascii="Times New Roman" w:eastAsia="Times New Roman" w:hAnsi="Times New Roman" w:cs="Times New Roman"/>
          <w:b/>
          <w:sz w:val="24"/>
          <w:szCs w:val="24"/>
          <w:lang w:eastAsia="lv-LV"/>
        </w:rPr>
        <w:t>Nolikuma pielikumi</w:t>
      </w:r>
      <w:bookmarkStart w:id="15" w:name="_Hlk529267166"/>
      <w:r w:rsidR="00462BFB" w:rsidRPr="002E0FCA">
        <w:rPr>
          <w:rFonts w:ascii="Times New Roman" w:eastAsia="Times New Roman" w:hAnsi="Times New Roman" w:cs="Times New Roman"/>
          <w:b/>
          <w:sz w:val="24"/>
          <w:szCs w:val="24"/>
          <w:lang w:eastAsia="lv-LV"/>
        </w:rPr>
        <w:t>:</w:t>
      </w:r>
    </w:p>
    <w:p w14:paraId="7E8D5745" w14:textId="461215B1" w:rsidR="00A61FA7" w:rsidRDefault="00A61FA7" w:rsidP="007F3481">
      <w:pPr>
        <w:pStyle w:val="Sarakstarindkopa"/>
        <w:numPr>
          <w:ilvl w:val="0"/>
          <w:numId w:val="17"/>
        </w:numPr>
        <w:spacing w:after="0" w:line="240" w:lineRule="auto"/>
        <w:jc w:val="both"/>
        <w:rPr>
          <w:rFonts w:ascii="Times New Roman" w:eastAsia="Times New Roman" w:hAnsi="Times New Roman" w:cs="Times New Roman"/>
          <w:sz w:val="24"/>
          <w:szCs w:val="24"/>
        </w:rPr>
      </w:pPr>
      <w:bookmarkStart w:id="16" w:name="_Hlk178694660"/>
      <w:r w:rsidRPr="00462BFB">
        <w:rPr>
          <w:rFonts w:ascii="Times New Roman" w:eastAsia="Times New Roman" w:hAnsi="Times New Roman" w:cs="Times New Roman"/>
          <w:sz w:val="24"/>
          <w:szCs w:val="24"/>
        </w:rPr>
        <w:t xml:space="preserve">Pielikums Nr.1 </w:t>
      </w:r>
      <w:bookmarkEnd w:id="15"/>
      <w:r w:rsidRPr="00462BFB">
        <w:rPr>
          <w:rFonts w:ascii="Times New Roman" w:eastAsia="Times New Roman" w:hAnsi="Times New Roman" w:cs="Times New Roman"/>
          <w:sz w:val="24"/>
          <w:szCs w:val="24"/>
        </w:rPr>
        <w:t>–</w:t>
      </w:r>
      <w:r w:rsidR="00462BFB" w:rsidRPr="00462BFB">
        <w:rPr>
          <w:rFonts w:ascii="Times New Roman" w:hAnsi="Times New Roman" w:cs="Times New Roman"/>
          <w:bCs/>
          <w:sz w:val="24"/>
          <w:szCs w:val="24"/>
        </w:rPr>
        <w:t xml:space="preserve"> </w:t>
      </w:r>
      <w:bookmarkEnd w:id="16"/>
      <w:r w:rsidR="00462BFB">
        <w:rPr>
          <w:rFonts w:ascii="Times New Roman" w:hAnsi="Times New Roman" w:cs="Times New Roman"/>
          <w:bCs/>
          <w:sz w:val="24"/>
          <w:szCs w:val="24"/>
        </w:rPr>
        <w:t>Pieteikums</w:t>
      </w:r>
      <w:r w:rsidRPr="00462BFB">
        <w:rPr>
          <w:rFonts w:ascii="Times New Roman" w:eastAsia="Times New Roman" w:hAnsi="Times New Roman" w:cs="Times New Roman"/>
          <w:sz w:val="24"/>
          <w:szCs w:val="24"/>
        </w:rPr>
        <w:t xml:space="preserve">; </w:t>
      </w:r>
    </w:p>
    <w:p w14:paraId="251B250A" w14:textId="1BC26B49" w:rsidR="006716A5" w:rsidRPr="00DD4E6A" w:rsidRDefault="00462BFB" w:rsidP="007F3481">
      <w:pPr>
        <w:pStyle w:val="Sarakstarindkopa"/>
        <w:numPr>
          <w:ilvl w:val="0"/>
          <w:numId w:val="17"/>
        </w:numPr>
        <w:spacing w:after="0" w:line="240" w:lineRule="auto"/>
        <w:jc w:val="both"/>
        <w:rPr>
          <w:rFonts w:ascii="Times New Roman" w:hAnsi="Times New Roman" w:cs="Times New Roman"/>
          <w:sz w:val="24"/>
          <w:szCs w:val="24"/>
        </w:rPr>
      </w:pPr>
      <w:r w:rsidRPr="00462BFB">
        <w:rPr>
          <w:rFonts w:ascii="Times New Roman" w:hAnsi="Times New Roman" w:cs="Times New Roman"/>
          <w:sz w:val="24"/>
          <w:szCs w:val="24"/>
        </w:rPr>
        <w:t>Pielikums Nr.2 – Tehniskā specifikācija</w:t>
      </w:r>
      <w:r>
        <w:rPr>
          <w:rFonts w:ascii="Times New Roman" w:hAnsi="Times New Roman" w:cs="Times New Roman"/>
          <w:sz w:val="24"/>
          <w:szCs w:val="24"/>
        </w:rPr>
        <w:t>.</w:t>
      </w:r>
      <w:r w:rsidR="006716A5" w:rsidRPr="00DD4E6A">
        <w:rPr>
          <w:rFonts w:ascii="Times New Roman" w:hAnsi="Times New Roman" w:cs="Times New Roman"/>
          <w:sz w:val="24"/>
          <w:szCs w:val="24"/>
        </w:rPr>
        <w:br w:type="page"/>
      </w:r>
    </w:p>
    <w:p w14:paraId="72E42167" w14:textId="77777777" w:rsidR="006716A5" w:rsidRDefault="00462BFB" w:rsidP="007F3481">
      <w:pPr>
        <w:pageBreakBefore/>
        <w:spacing w:after="0" w:line="240" w:lineRule="auto"/>
        <w:jc w:val="right"/>
        <w:rPr>
          <w:rFonts w:ascii="Times New Roman" w:hAnsi="Times New Roman" w:cs="Times New Roman"/>
          <w:b/>
          <w:bCs/>
          <w:sz w:val="24"/>
          <w:szCs w:val="24"/>
        </w:rPr>
      </w:pPr>
      <w:r w:rsidRPr="006716A5">
        <w:rPr>
          <w:rFonts w:ascii="Times New Roman" w:hAnsi="Times New Roman" w:cs="Times New Roman"/>
          <w:b/>
          <w:bCs/>
          <w:sz w:val="24"/>
          <w:szCs w:val="24"/>
        </w:rPr>
        <w:lastRenderedPageBreak/>
        <w:t>P</w:t>
      </w:r>
      <w:r w:rsidR="00140E9D" w:rsidRPr="006716A5">
        <w:rPr>
          <w:rFonts w:ascii="Times New Roman" w:hAnsi="Times New Roman" w:cs="Times New Roman"/>
          <w:b/>
          <w:bCs/>
          <w:sz w:val="24"/>
          <w:szCs w:val="24"/>
        </w:rPr>
        <w:t>ielikums Nr.1</w:t>
      </w:r>
    </w:p>
    <w:p w14:paraId="6AE342C2" w14:textId="77777777" w:rsidR="006716A5" w:rsidRDefault="006716A5" w:rsidP="007F3481">
      <w:pPr>
        <w:spacing w:after="0"/>
        <w:jc w:val="center"/>
        <w:rPr>
          <w:rFonts w:ascii="Times New Roman" w:hAnsi="Times New Roman" w:cs="Times New Roman"/>
          <w:b/>
          <w:bCs/>
          <w:sz w:val="24"/>
          <w:szCs w:val="24"/>
        </w:rPr>
      </w:pPr>
    </w:p>
    <w:p w14:paraId="6D244DBC" w14:textId="56C551E3" w:rsidR="008D14E1" w:rsidRPr="006716A5" w:rsidRDefault="00140E9D" w:rsidP="007F3481">
      <w:pPr>
        <w:spacing w:after="0"/>
        <w:jc w:val="center"/>
        <w:rPr>
          <w:rFonts w:ascii="Times New Roman" w:eastAsia="Times New Roman" w:hAnsi="Times New Roman" w:cs="Times New Roman"/>
          <w:b/>
          <w:bCs/>
          <w:sz w:val="24"/>
          <w:szCs w:val="24"/>
          <w:lang w:eastAsia="lv-LV"/>
        </w:rPr>
      </w:pPr>
      <w:r w:rsidRPr="006716A5">
        <w:rPr>
          <w:rFonts w:ascii="Times New Roman" w:hAnsi="Times New Roman" w:cs="Times New Roman"/>
          <w:b/>
          <w:bCs/>
          <w:sz w:val="24"/>
          <w:szCs w:val="24"/>
        </w:rPr>
        <w:t>PIETEIKUMS</w:t>
      </w:r>
    </w:p>
    <w:tbl>
      <w:tblPr>
        <w:tblpPr w:leftFromText="180" w:rightFromText="180" w:vertAnchor="text" w:horzAnchor="margin" w:tblpY="169"/>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678"/>
        <w:gridCol w:w="2977"/>
      </w:tblGrid>
      <w:tr w:rsidR="006716A5" w:rsidRPr="007F3481" w14:paraId="7DE3EC80" w14:textId="77777777" w:rsidTr="007F3481">
        <w:trPr>
          <w:trHeight w:val="840"/>
        </w:trPr>
        <w:tc>
          <w:tcPr>
            <w:tcW w:w="704" w:type="dxa"/>
            <w:vAlign w:val="center"/>
          </w:tcPr>
          <w:p w14:paraId="6F4A053E" w14:textId="77777777" w:rsidR="006716A5" w:rsidRPr="007F3481" w:rsidRDefault="006716A5" w:rsidP="007F3481">
            <w:pPr>
              <w:tabs>
                <w:tab w:val="left" w:pos="0"/>
              </w:tabs>
              <w:suppressAutoHyphens/>
              <w:spacing w:after="0" w:line="240" w:lineRule="auto"/>
              <w:jc w:val="center"/>
              <w:rPr>
                <w:rFonts w:ascii="Times New Roman" w:eastAsia="Times New Roman" w:hAnsi="Times New Roman" w:cs="Times New Roman"/>
                <w:b/>
                <w:sz w:val="24"/>
                <w:szCs w:val="24"/>
                <w:lang w:eastAsia="ar-SA"/>
              </w:rPr>
            </w:pPr>
            <w:r w:rsidRPr="007F3481">
              <w:rPr>
                <w:rFonts w:ascii="Times New Roman" w:eastAsia="Times New Roman" w:hAnsi="Times New Roman" w:cs="Times New Roman"/>
                <w:b/>
                <w:sz w:val="24"/>
                <w:szCs w:val="24"/>
                <w:lang w:eastAsia="ar-SA"/>
              </w:rPr>
              <w:t>Nr. p.k.</w:t>
            </w:r>
          </w:p>
        </w:tc>
        <w:tc>
          <w:tcPr>
            <w:tcW w:w="4678" w:type="dxa"/>
            <w:vAlign w:val="center"/>
          </w:tcPr>
          <w:p w14:paraId="05B81DFA" w14:textId="77777777" w:rsidR="006716A5" w:rsidRPr="007F3481" w:rsidRDefault="006716A5" w:rsidP="007F3481">
            <w:pPr>
              <w:suppressAutoHyphens/>
              <w:spacing w:after="0" w:line="240" w:lineRule="auto"/>
              <w:jc w:val="center"/>
              <w:rPr>
                <w:rFonts w:ascii="Times New Roman" w:eastAsia="Times New Roman" w:hAnsi="Times New Roman" w:cs="Times New Roman"/>
                <w:b/>
                <w:sz w:val="24"/>
                <w:szCs w:val="24"/>
                <w:lang w:eastAsia="ar-SA"/>
              </w:rPr>
            </w:pPr>
            <w:r w:rsidRPr="007F3481">
              <w:rPr>
                <w:rFonts w:ascii="Times New Roman" w:eastAsia="Times New Roman" w:hAnsi="Times New Roman" w:cs="Times New Roman"/>
                <w:b/>
                <w:sz w:val="24"/>
                <w:szCs w:val="24"/>
                <w:lang w:eastAsia="ar-SA"/>
              </w:rPr>
              <w:t>Nosaukums</w:t>
            </w:r>
          </w:p>
        </w:tc>
        <w:tc>
          <w:tcPr>
            <w:tcW w:w="2977" w:type="dxa"/>
            <w:tcBorders>
              <w:left w:val="single" w:sz="4" w:space="0" w:color="auto"/>
            </w:tcBorders>
            <w:vAlign w:val="center"/>
          </w:tcPr>
          <w:p w14:paraId="0362BC71" w14:textId="25A283DA" w:rsidR="006716A5" w:rsidRPr="007F3481" w:rsidRDefault="006716A5" w:rsidP="007F3481">
            <w:pPr>
              <w:spacing w:after="0" w:line="240" w:lineRule="auto"/>
              <w:jc w:val="center"/>
              <w:rPr>
                <w:rFonts w:ascii="Times New Roman" w:eastAsia="Times New Roman" w:hAnsi="Times New Roman" w:cs="Times New Roman"/>
                <w:b/>
                <w:sz w:val="24"/>
                <w:szCs w:val="24"/>
                <w:lang w:eastAsia="ar-SA"/>
              </w:rPr>
            </w:pPr>
            <w:r w:rsidRPr="007F3481">
              <w:rPr>
                <w:rFonts w:ascii="Times New Roman" w:eastAsia="Times New Roman" w:hAnsi="Times New Roman" w:cs="Times New Roman"/>
                <w:b/>
                <w:sz w:val="24"/>
                <w:szCs w:val="24"/>
                <w:lang w:eastAsia="ar-SA"/>
              </w:rPr>
              <w:t xml:space="preserve">Kopējā piedāvājuma cena </w:t>
            </w:r>
            <w:r w:rsidR="007F3481">
              <w:rPr>
                <w:rFonts w:ascii="Times New Roman" w:eastAsia="Times New Roman" w:hAnsi="Times New Roman" w:cs="Times New Roman"/>
                <w:b/>
                <w:sz w:val="24"/>
                <w:szCs w:val="24"/>
                <w:lang w:eastAsia="ar-SA"/>
              </w:rPr>
              <w:t>EUR</w:t>
            </w:r>
            <w:r w:rsidRPr="007F3481">
              <w:rPr>
                <w:rFonts w:ascii="Times New Roman" w:eastAsia="Times New Roman" w:hAnsi="Times New Roman" w:cs="Times New Roman"/>
                <w:b/>
                <w:sz w:val="24"/>
                <w:szCs w:val="24"/>
                <w:lang w:eastAsia="ar-SA"/>
              </w:rPr>
              <w:t xml:space="preserve"> bez PVN</w:t>
            </w:r>
          </w:p>
        </w:tc>
      </w:tr>
      <w:tr w:rsidR="006716A5" w:rsidRPr="00B901C5" w14:paraId="13D5ED89" w14:textId="77777777" w:rsidTr="007F3481">
        <w:trPr>
          <w:trHeight w:val="502"/>
        </w:trPr>
        <w:tc>
          <w:tcPr>
            <w:tcW w:w="704" w:type="dxa"/>
            <w:vAlign w:val="center"/>
          </w:tcPr>
          <w:p w14:paraId="2BF4E635" w14:textId="77777777" w:rsidR="006716A5" w:rsidRPr="00B901C5" w:rsidRDefault="006716A5" w:rsidP="007F3481">
            <w:pPr>
              <w:tabs>
                <w:tab w:val="left" w:pos="318"/>
              </w:tabs>
              <w:suppressAutoHyphens/>
              <w:spacing w:after="0" w:line="240" w:lineRule="auto"/>
              <w:jc w:val="center"/>
              <w:rPr>
                <w:rFonts w:ascii="Times New Roman" w:eastAsia="Times New Roman" w:hAnsi="Times New Roman" w:cs="Times New Roman"/>
                <w:bCs/>
                <w:sz w:val="24"/>
                <w:szCs w:val="24"/>
                <w:lang w:eastAsia="ar-SA"/>
              </w:rPr>
            </w:pPr>
            <w:r w:rsidRPr="00B901C5">
              <w:rPr>
                <w:rFonts w:ascii="Times New Roman" w:eastAsia="Times New Roman" w:hAnsi="Times New Roman" w:cs="Times New Roman"/>
                <w:bCs/>
                <w:sz w:val="24"/>
                <w:szCs w:val="24"/>
                <w:lang w:eastAsia="ar-SA"/>
              </w:rPr>
              <w:t>1.</w:t>
            </w:r>
          </w:p>
        </w:tc>
        <w:tc>
          <w:tcPr>
            <w:tcW w:w="4678" w:type="dxa"/>
            <w:vAlign w:val="center"/>
          </w:tcPr>
          <w:p w14:paraId="7235C6A1" w14:textId="79E3087A" w:rsidR="006716A5" w:rsidRPr="00B901C5" w:rsidRDefault="007F3481" w:rsidP="007F3481">
            <w:pPr>
              <w:spacing w:after="0" w:line="240" w:lineRule="auto"/>
              <w:rPr>
                <w:rFonts w:ascii="Times New Roman" w:eastAsia="Times New Roman" w:hAnsi="Times New Roman" w:cs="Times New Roman"/>
                <w:bCs/>
                <w:sz w:val="24"/>
                <w:szCs w:val="24"/>
                <w:lang w:eastAsia="lv-LV"/>
              </w:rPr>
            </w:pPr>
            <w:r w:rsidRPr="007F3481">
              <w:rPr>
                <w:rFonts w:ascii="Times New Roman" w:eastAsia="Times New Roman" w:hAnsi="Times New Roman" w:cs="Times New Roman"/>
                <w:noProof/>
                <w:sz w:val="24"/>
                <w:szCs w:val="24"/>
                <w:lang w:eastAsia="lv-LV"/>
              </w:rPr>
              <w:t>Revīzijas pakalpojumi SIA “</w:t>
            </w:r>
            <w:r w:rsidR="00DD404F">
              <w:rPr>
                <w:rFonts w:ascii="Times New Roman" w:eastAsia="Times New Roman" w:hAnsi="Times New Roman" w:cs="Times New Roman"/>
                <w:noProof/>
                <w:sz w:val="24"/>
                <w:szCs w:val="24"/>
                <w:lang w:eastAsia="lv-LV"/>
              </w:rPr>
              <w:t>Salacgrīvas ūdens</w:t>
            </w:r>
            <w:r w:rsidRPr="007F3481">
              <w:rPr>
                <w:rFonts w:ascii="Times New Roman" w:eastAsia="Times New Roman" w:hAnsi="Times New Roman" w:cs="Times New Roman"/>
                <w:noProof/>
                <w:sz w:val="24"/>
                <w:szCs w:val="24"/>
                <w:lang w:eastAsia="lv-LV"/>
              </w:rPr>
              <w:t>”</w:t>
            </w:r>
            <w:r w:rsidR="006716A5" w:rsidRPr="00B901C5">
              <w:rPr>
                <w:rFonts w:ascii="Times New Roman" w:eastAsia="Times New Roman" w:hAnsi="Times New Roman" w:cs="Times New Roman"/>
                <w:bCs/>
                <w:sz w:val="24"/>
                <w:szCs w:val="24"/>
                <w:lang w:eastAsia="lv-LV"/>
              </w:rPr>
              <w:t xml:space="preserve"> </w:t>
            </w:r>
          </w:p>
        </w:tc>
        <w:tc>
          <w:tcPr>
            <w:tcW w:w="2977" w:type="dxa"/>
            <w:tcBorders>
              <w:left w:val="single" w:sz="4" w:space="0" w:color="auto"/>
            </w:tcBorders>
            <w:vAlign w:val="center"/>
          </w:tcPr>
          <w:p w14:paraId="14120EFE" w14:textId="77777777" w:rsidR="006716A5" w:rsidRPr="007F3481" w:rsidRDefault="006716A5" w:rsidP="007F3481">
            <w:pPr>
              <w:tabs>
                <w:tab w:val="left" w:pos="318"/>
              </w:tabs>
              <w:suppressAutoHyphens/>
              <w:spacing w:after="0" w:line="240" w:lineRule="auto"/>
              <w:jc w:val="center"/>
              <w:rPr>
                <w:rFonts w:ascii="Times New Roman" w:eastAsia="Times New Roman" w:hAnsi="Times New Roman" w:cs="Times New Roman"/>
                <w:bCs/>
                <w:sz w:val="24"/>
                <w:szCs w:val="24"/>
                <w:lang w:eastAsia="ar-SA"/>
              </w:rPr>
            </w:pPr>
          </w:p>
        </w:tc>
      </w:tr>
      <w:tr w:rsidR="006716A5" w:rsidRPr="00B901C5" w14:paraId="4A656DDD" w14:textId="77777777" w:rsidTr="007F3481">
        <w:trPr>
          <w:trHeight w:val="375"/>
        </w:trPr>
        <w:tc>
          <w:tcPr>
            <w:tcW w:w="704" w:type="dxa"/>
            <w:vAlign w:val="center"/>
          </w:tcPr>
          <w:p w14:paraId="11064A48" w14:textId="77777777" w:rsidR="006716A5" w:rsidRPr="00140E9D" w:rsidRDefault="006716A5" w:rsidP="007F3481">
            <w:pPr>
              <w:tabs>
                <w:tab w:val="left" w:pos="318"/>
              </w:tabs>
              <w:suppressAutoHyphens/>
              <w:spacing w:after="0" w:line="240" w:lineRule="auto"/>
              <w:jc w:val="center"/>
              <w:rPr>
                <w:rFonts w:ascii="Times New Roman" w:eastAsia="Times New Roman" w:hAnsi="Times New Roman" w:cs="Times New Roman"/>
                <w:sz w:val="24"/>
                <w:szCs w:val="24"/>
                <w:lang w:eastAsia="ar-SA"/>
              </w:rPr>
            </w:pPr>
            <w:r w:rsidRPr="00140E9D">
              <w:rPr>
                <w:rFonts w:ascii="Times New Roman" w:eastAsia="Times New Roman" w:hAnsi="Times New Roman" w:cs="Times New Roman"/>
                <w:sz w:val="24"/>
                <w:szCs w:val="24"/>
                <w:lang w:eastAsia="ar-SA"/>
              </w:rPr>
              <w:t>2.</w:t>
            </w:r>
          </w:p>
        </w:tc>
        <w:tc>
          <w:tcPr>
            <w:tcW w:w="4678" w:type="dxa"/>
            <w:vAlign w:val="center"/>
          </w:tcPr>
          <w:p w14:paraId="395C77C2" w14:textId="77777777" w:rsidR="006716A5" w:rsidRPr="00B901C5" w:rsidRDefault="006716A5" w:rsidP="007F3481">
            <w:pPr>
              <w:suppressAutoHyphens/>
              <w:spacing w:after="0" w:line="240" w:lineRule="auto"/>
              <w:jc w:val="both"/>
              <w:rPr>
                <w:rFonts w:ascii="Times New Roman" w:eastAsia="Times New Roman" w:hAnsi="Times New Roman" w:cs="Times New Roman"/>
                <w:bCs/>
                <w:sz w:val="24"/>
                <w:szCs w:val="24"/>
                <w:lang w:eastAsia="ar-SA"/>
              </w:rPr>
            </w:pPr>
            <w:r w:rsidRPr="00B901C5">
              <w:rPr>
                <w:rFonts w:ascii="Times New Roman" w:eastAsia="Times New Roman" w:hAnsi="Times New Roman" w:cs="Times New Roman"/>
                <w:bCs/>
                <w:sz w:val="24"/>
                <w:szCs w:val="24"/>
                <w:lang w:eastAsia="ar-SA"/>
              </w:rPr>
              <w:t>PVN</w:t>
            </w:r>
          </w:p>
        </w:tc>
        <w:tc>
          <w:tcPr>
            <w:tcW w:w="2977" w:type="dxa"/>
            <w:tcBorders>
              <w:left w:val="single" w:sz="4" w:space="0" w:color="auto"/>
            </w:tcBorders>
            <w:vAlign w:val="center"/>
          </w:tcPr>
          <w:p w14:paraId="2B6B31E2" w14:textId="77777777" w:rsidR="006716A5" w:rsidRPr="007F3481" w:rsidRDefault="006716A5" w:rsidP="007F3481">
            <w:pPr>
              <w:tabs>
                <w:tab w:val="left" w:pos="318"/>
              </w:tabs>
              <w:suppressAutoHyphens/>
              <w:spacing w:after="0" w:line="240" w:lineRule="auto"/>
              <w:jc w:val="center"/>
              <w:rPr>
                <w:rFonts w:ascii="Times New Roman" w:eastAsia="Times New Roman" w:hAnsi="Times New Roman" w:cs="Times New Roman"/>
                <w:b/>
                <w:bCs/>
                <w:sz w:val="24"/>
                <w:szCs w:val="24"/>
                <w:lang w:eastAsia="ar-SA"/>
              </w:rPr>
            </w:pPr>
          </w:p>
        </w:tc>
      </w:tr>
      <w:tr w:rsidR="006716A5" w:rsidRPr="00B901C5" w14:paraId="6ACFB0CC" w14:textId="77777777" w:rsidTr="007F3481">
        <w:trPr>
          <w:trHeight w:val="375"/>
        </w:trPr>
        <w:tc>
          <w:tcPr>
            <w:tcW w:w="704" w:type="dxa"/>
            <w:vAlign w:val="center"/>
          </w:tcPr>
          <w:p w14:paraId="30348B0E" w14:textId="77777777" w:rsidR="006716A5" w:rsidRPr="00140E9D" w:rsidRDefault="006716A5" w:rsidP="007F3481">
            <w:pPr>
              <w:tabs>
                <w:tab w:val="left" w:pos="318"/>
              </w:tabs>
              <w:suppressAutoHyphens/>
              <w:spacing w:after="0" w:line="240" w:lineRule="auto"/>
              <w:jc w:val="center"/>
              <w:rPr>
                <w:rFonts w:ascii="Times New Roman" w:eastAsia="Times New Roman" w:hAnsi="Times New Roman" w:cs="Times New Roman"/>
                <w:sz w:val="24"/>
                <w:szCs w:val="24"/>
                <w:lang w:eastAsia="ar-SA"/>
              </w:rPr>
            </w:pPr>
            <w:r w:rsidRPr="00140E9D">
              <w:rPr>
                <w:rFonts w:ascii="Times New Roman" w:eastAsia="Times New Roman" w:hAnsi="Times New Roman" w:cs="Times New Roman"/>
                <w:sz w:val="24"/>
                <w:szCs w:val="24"/>
                <w:lang w:eastAsia="ar-SA"/>
              </w:rPr>
              <w:t>3.</w:t>
            </w:r>
          </w:p>
        </w:tc>
        <w:tc>
          <w:tcPr>
            <w:tcW w:w="4678" w:type="dxa"/>
            <w:vAlign w:val="center"/>
          </w:tcPr>
          <w:p w14:paraId="6AC774C5" w14:textId="77777777" w:rsidR="006716A5" w:rsidRPr="00B901C5" w:rsidRDefault="006716A5" w:rsidP="007F3481">
            <w:pPr>
              <w:suppressAutoHyphens/>
              <w:spacing w:after="0" w:line="240" w:lineRule="auto"/>
              <w:jc w:val="both"/>
              <w:rPr>
                <w:rFonts w:ascii="Times New Roman" w:eastAsia="Times New Roman" w:hAnsi="Times New Roman" w:cs="Times New Roman"/>
                <w:bCs/>
                <w:sz w:val="24"/>
                <w:szCs w:val="24"/>
                <w:lang w:eastAsia="ar-SA"/>
              </w:rPr>
            </w:pPr>
            <w:r w:rsidRPr="00B901C5">
              <w:rPr>
                <w:rFonts w:ascii="Times New Roman" w:hAnsi="Times New Roman" w:cs="Times New Roman"/>
                <w:sz w:val="24"/>
                <w:szCs w:val="24"/>
              </w:rPr>
              <w:t>Summa kopā</w:t>
            </w:r>
          </w:p>
        </w:tc>
        <w:tc>
          <w:tcPr>
            <w:tcW w:w="2977" w:type="dxa"/>
            <w:tcBorders>
              <w:left w:val="single" w:sz="4" w:space="0" w:color="auto"/>
            </w:tcBorders>
            <w:vAlign w:val="center"/>
          </w:tcPr>
          <w:p w14:paraId="00D79DDC" w14:textId="77777777" w:rsidR="006716A5" w:rsidRPr="007F3481" w:rsidRDefault="006716A5" w:rsidP="007F3481">
            <w:pPr>
              <w:tabs>
                <w:tab w:val="left" w:pos="318"/>
              </w:tabs>
              <w:suppressAutoHyphens/>
              <w:spacing w:after="0" w:line="240" w:lineRule="auto"/>
              <w:jc w:val="center"/>
              <w:rPr>
                <w:rFonts w:ascii="Times New Roman" w:eastAsia="Times New Roman" w:hAnsi="Times New Roman" w:cs="Times New Roman"/>
                <w:b/>
                <w:bCs/>
                <w:sz w:val="24"/>
                <w:szCs w:val="24"/>
                <w:lang w:eastAsia="ar-SA"/>
              </w:rPr>
            </w:pPr>
          </w:p>
        </w:tc>
      </w:tr>
    </w:tbl>
    <w:p w14:paraId="0D7115FF" w14:textId="77777777" w:rsidR="006716A5" w:rsidRDefault="006716A5" w:rsidP="007F3481">
      <w:pPr>
        <w:spacing w:after="0"/>
        <w:jc w:val="both"/>
        <w:rPr>
          <w:rFonts w:ascii="Times New Roman" w:hAnsi="Times New Roman" w:cs="Times New Roman"/>
          <w:sz w:val="24"/>
          <w:szCs w:val="24"/>
        </w:rPr>
      </w:pPr>
    </w:p>
    <w:p w14:paraId="0433C5C0" w14:textId="19B6B1E8" w:rsidR="008D14E1" w:rsidRPr="00B901C5" w:rsidRDefault="008D14E1" w:rsidP="007F3481">
      <w:pPr>
        <w:spacing w:after="0"/>
        <w:ind w:left="540" w:hanging="540"/>
        <w:jc w:val="both"/>
        <w:rPr>
          <w:rFonts w:ascii="Times New Roman" w:hAnsi="Times New Roman" w:cs="Times New Roman"/>
          <w:sz w:val="24"/>
          <w:szCs w:val="24"/>
        </w:rPr>
      </w:pPr>
      <w:r w:rsidRPr="00B901C5">
        <w:rPr>
          <w:rFonts w:ascii="Times New Roman" w:hAnsi="Times New Roman" w:cs="Times New Roman"/>
          <w:sz w:val="24"/>
          <w:szCs w:val="24"/>
        </w:rPr>
        <w:t>Ar šī pieteikuma iesniegšanu:</w:t>
      </w:r>
    </w:p>
    <w:p w14:paraId="513602A8" w14:textId="68D9E269" w:rsidR="008D14E1" w:rsidRPr="00140E9D" w:rsidRDefault="008D14E1" w:rsidP="007F3481">
      <w:pPr>
        <w:pStyle w:val="Sarakstarindkopa"/>
        <w:numPr>
          <w:ilvl w:val="0"/>
          <w:numId w:val="20"/>
        </w:numPr>
        <w:suppressAutoHyphens/>
        <w:overflowPunct w:val="0"/>
        <w:autoSpaceDE w:val="0"/>
        <w:spacing w:after="0" w:line="240" w:lineRule="auto"/>
        <w:jc w:val="both"/>
        <w:rPr>
          <w:rFonts w:ascii="Times New Roman" w:hAnsi="Times New Roman" w:cs="Times New Roman"/>
          <w:sz w:val="24"/>
          <w:szCs w:val="24"/>
        </w:rPr>
      </w:pPr>
      <w:r w:rsidRPr="00140E9D">
        <w:rPr>
          <w:rFonts w:ascii="Times New Roman" w:hAnsi="Times New Roman" w:cs="Times New Roman"/>
          <w:sz w:val="24"/>
          <w:szCs w:val="24"/>
        </w:rPr>
        <w:t xml:space="preserve">Apstiprinām, ka esam pilnībā iepazinušies ar </w:t>
      </w:r>
      <w:r w:rsidR="0039040A">
        <w:rPr>
          <w:rFonts w:ascii="Times New Roman" w:hAnsi="Times New Roman" w:cs="Times New Roman"/>
          <w:sz w:val="24"/>
          <w:szCs w:val="24"/>
        </w:rPr>
        <w:t>cenu aptaujas</w:t>
      </w:r>
      <w:r w:rsidRPr="00140E9D">
        <w:rPr>
          <w:rFonts w:ascii="Times New Roman" w:hAnsi="Times New Roman" w:cs="Times New Roman"/>
          <w:sz w:val="24"/>
          <w:szCs w:val="24"/>
        </w:rPr>
        <w:t xml:space="preserve"> procedūras dokumentiem un šajā piedāvājuma cenā pilnībā iekļāvuši visas šai sakarībā paredzētās izmaksas, un mums nav nekādu neskaidrību un pretenziju tagad, kā arī atsakāmies tādas celt visā līguma darbības laikā.</w:t>
      </w:r>
    </w:p>
    <w:p w14:paraId="5B6EFE3D" w14:textId="77777777" w:rsidR="00DB76BD" w:rsidRDefault="00DB76BD" w:rsidP="007F3481">
      <w:pPr>
        <w:overflowPunct w:val="0"/>
        <w:autoSpaceDE w:val="0"/>
        <w:spacing w:after="0"/>
        <w:jc w:val="both"/>
        <w:rPr>
          <w:rFonts w:ascii="Times New Roman" w:hAnsi="Times New Roman" w:cs="Times New Roman"/>
          <w:sz w:val="24"/>
          <w:szCs w:val="24"/>
        </w:rPr>
      </w:pPr>
    </w:p>
    <w:p w14:paraId="2010D1CE" w14:textId="6106C2E0" w:rsidR="008D14E1" w:rsidRPr="00B901C5" w:rsidRDefault="008D14E1" w:rsidP="007F3481">
      <w:pPr>
        <w:overflowPunct w:val="0"/>
        <w:autoSpaceDE w:val="0"/>
        <w:spacing w:after="0"/>
        <w:jc w:val="both"/>
        <w:rPr>
          <w:rFonts w:ascii="Times New Roman" w:hAnsi="Times New Roman" w:cs="Times New Roman"/>
          <w:sz w:val="24"/>
          <w:szCs w:val="24"/>
        </w:rPr>
      </w:pPr>
      <w:r w:rsidRPr="00B901C5">
        <w:rPr>
          <w:rFonts w:ascii="Times New Roman" w:hAnsi="Times New Roman" w:cs="Times New Roman"/>
          <w:sz w:val="24"/>
          <w:szCs w:val="24"/>
        </w:rPr>
        <w:t>Apliecinām, ka:</w:t>
      </w:r>
    </w:p>
    <w:p w14:paraId="2A2A7630" w14:textId="57FA75B8" w:rsidR="006716A5" w:rsidRDefault="008D14E1" w:rsidP="007F3481">
      <w:pPr>
        <w:pStyle w:val="Sarakstarindkopa"/>
        <w:numPr>
          <w:ilvl w:val="0"/>
          <w:numId w:val="20"/>
        </w:numPr>
        <w:suppressAutoHyphens/>
        <w:overflowPunct w:val="0"/>
        <w:autoSpaceDE w:val="0"/>
        <w:spacing w:after="0" w:line="240" w:lineRule="auto"/>
        <w:jc w:val="both"/>
        <w:rPr>
          <w:rFonts w:ascii="Times New Roman" w:hAnsi="Times New Roman" w:cs="Times New Roman"/>
          <w:sz w:val="24"/>
          <w:szCs w:val="24"/>
        </w:rPr>
      </w:pPr>
      <w:r w:rsidRPr="006716A5">
        <w:rPr>
          <w:rFonts w:ascii="Times New Roman" w:hAnsi="Times New Roman" w:cs="Times New Roman"/>
          <w:sz w:val="24"/>
          <w:szCs w:val="24"/>
        </w:rPr>
        <w:t xml:space="preserve">Pretendentam piedāvājuma iesniegšanas brīdī nepastāv likumā </w:t>
      </w:r>
      <w:r w:rsidR="0039040A">
        <w:rPr>
          <w:rFonts w:ascii="Times New Roman" w:hAnsi="Times New Roman" w:cs="Times New Roman"/>
          <w:sz w:val="24"/>
          <w:szCs w:val="24"/>
        </w:rPr>
        <w:t>“</w:t>
      </w:r>
      <w:r w:rsidRPr="006716A5">
        <w:rPr>
          <w:rFonts w:ascii="Times New Roman" w:hAnsi="Times New Roman" w:cs="Times New Roman"/>
          <w:sz w:val="24"/>
          <w:szCs w:val="24"/>
        </w:rPr>
        <w:t>Par interešu konflikta novēršanu valsts amatpersonu darbībā” 10.panta 4., 6. un 7.daļā minētie komercdarbības ierobežojumi.</w:t>
      </w:r>
    </w:p>
    <w:p w14:paraId="7CEB1A40" w14:textId="7E090502" w:rsidR="008D14E1" w:rsidRDefault="008D14E1" w:rsidP="007F3481">
      <w:pPr>
        <w:pStyle w:val="Sarakstarindkopa"/>
        <w:numPr>
          <w:ilvl w:val="0"/>
          <w:numId w:val="20"/>
        </w:numPr>
        <w:suppressAutoHyphens/>
        <w:overflowPunct w:val="0"/>
        <w:autoSpaceDE w:val="0"/>
        <w:spacing w:after="0" w:line="240" w:lineRule="auto"/>
        <w:jc w:val="both"/>
        <w:rPr>
          <w:rFonts w:ascii="Times New Roman" w:hAnsi="Times New Roman" w:cs="Times New Roman"/>
          <w:sz w:val="24"/>
          <w:szCs w:val="24"/>
        </w:rPr>
      </w:pPr>
      <w:r w:rsidRPr="006716A5">
        <w:rPr>
          <w:rFonts w:ascii="Times New Roman" w:hAnsi="Times New Roman" w:cs="Times New Roman"/>
          <w:sz w:val="24"/>
          <w:szCs w:val="24"/>
        </w:rPr>
        <w:t>Esam iepazinušies ar sagatavoto līgumprojektu un piekrītam tā noteikumiem</w:t>
      </w:r>
      <w:r w:rsidR="007F3481">
        <w:rPr>
          <w:rFonts w:ascii="Times New Roman" w:hAnsi="Times New Roman" w:cs="Times New Roman"/>
          <w:sz w:val="24"/>
          <w:szCs w:val="24"/>
        </w:rPr>
        <w:t>.</w:t>
      </w:r>
    </w:p>
    <w:p w14:paraId="3DFC88B3" w14:textId="77777777" w:rsidR="007F3481" w:rsidRPr="007F3481" w:rsidRDefault="007F3481" w:rsidP="007F3481">
      <w:pPr>
        <w:tabs>
          <w:tab w:val="left" w:pos="360"/>
        </w:tabs>
        <w:suppressAutoHyphens/>
        <w:overflowPunct w:val="0"/>
        <w:autoSpaceDE w:val="0"/>
        <w:spacing w:after="0" w:line="240" w:lineRule="auto"/>
        <w:ind w:left="360"/>
        <w:jc w:val="both"/>
        <w:rPr>
          <w:rFonts w:ascii="Times New Roman" w:hAnsi="Times New Roman" w:cs="Times New Roman"/>
          <w:sz w:val="24"/>
          <w:szCs w:val="24"/>
        </w:rPr>
      </w:pPr>
    </w:p>
    <w:p w14:paraId="3B1382A8" w14:textId="77777777" w:rsidR="00140E9D" w:rsidRDefault="00140E9D" w:rsidP="007F3481">
      <w:pPr>
        <w:tabs>
          <w:tab w:val="left" w:pos="0"/>
        </w:tabs>
        <w:spacing w:after="0"/>
        <w:jc w:val="both"/>
        <w:rPr>
          <w:rFonts w:ascii="Times New Roman" w:hAnsi="Times New Roman" w:cs="Times New Roman"/>
          <w:sz w:val="24"/>
          <w:szCs w:val="24"/>
        </w:rPr>
      </w:pPr>
    </w:p>
    <w:p w14:paraId="76865495" w14:textId="77777777" w:rsidR="007F3481" w:rsidRDefault="007F3481" w:rsidP="007F3481">
      <w:pPr>
        <w:tabs>
          <w:tab w:val="left" w:pos="0"/>
        </w:tabs>
        <w:spacing w:after="0"/>
        <w:jc w:val="both"/>
        <w:rPr>
          <w:rFonts w:ascii="Times New Roman" w:hAnsi="Times New Roman" w:cs="Times New Roman"/>
          <w:sz w:val="24"/>
          <w:szCs w:val="24"/>
        </w:rPr>
      </w:pPr>
    </w:p>
    <w:p w14:paraId="004C3859" w14:textId="3D66BA7E" w:rsidR="007F3481" w:rsidRPr="00CB7AEC" w:rsidRDefault="007F3481" w:rsidP="007F3481">
      <w:pPr>
        <w:spacing w:after="0"/>
        <w:jc w:val="both"/>
        <w:rPr>
          <w:rFonts w:ascii="Times New Roman" w:eastAsia="Calibri" w:hAnsi="Times New Roman" w:cs="Times New Roman"/>
          <w:sz w:val="24"/>
          <w:szCs w:val="24"/>
        </w:rPr>
      </w:pPr>
      <w:r w:rsidRPr="00CB7AEC">
        <w:rPr>
          <w:rFonts w:ascii="Times New Roman" w:eastAsia="Calibri" w:hAnsi="Times New Roman" w:cs="Times New Roman"/>
          <w:sz w:val="24"/>
          <w:szCs w:val="24"/>
        </w:rPr>
        <w:t>Uzņēmējs_____________________________________________________________</w:t>
      </w:r>
      <w:r w:rsidR="004700BD">
        <w:rPr>
          <w:rFonts w:ascii="Times New Roman" w:eastAsia="Calibri" w:hAnsi="Times New Roman" w:cs="Times New Roman"/>
          <w:sz w:val="24"/>
          <w:szCs w:val="24"/>
        </w:rPr>
        <w:t>__</w:t>
      </w:r>
    </w:p>
    <w:p w14:paraId="071A5393" w14:textId="77777777" w:rsidR="007F3481" w:rsidRPr="00CB7AEC" w:rsidRDefault="007F3481" w:rsidP="007F3481">
      <w:pPr>
        <w:spacing w:after="0"/>
        <w:jc w:val="center"/>
        <w:rPr>
          <w:rFonts w:ascii="Times New Roman" w:eastAsia="Calibri" w:hAnsi="Times New Roman" w:cs="Times New Roman"/>
          <w:i/>
          <w:iCs/>
          <w:sz w:val="24"/>
          <w:szCs w:val="24"/>
          <w:vertAlign w:val="superscript"/>
        </w:rPr>
      </w:pPr>
      <w:r w:rsidRPr="00CB7AEC">
        <w:rPr>
          <w:rFonts w:ascii="Times New Roman" w:eastAsia="Calibri" w:hAnsi="Times New Roman" w:cs="Times New Roman"/>
          <w:i/>
          <w:iCs/>
          <w:sz w:val="24"/>
          <w:szCs w:val="24"/>
          <w:vertAlign w:val="superscript"/>
        </w:rPr>
        <w:t>pretendenta nosaukums</w:t>
      </w:r>
    </w:p>
    <w:p w14:paraId="1804EC72" w14:textId="77777777" w:rsidR="007F3481" w:rsidRPr="00CB7AEC" w:rsidRDefault="007F3481" w:rsidP="007F3481">
      <w:pPr>
        <w:spacing w:after="0"/>
        <w:rPr>
          <w:rFonts w:ascii="Times New Roman" w:eastAsia="Calibri" w:hAnsi="Times New Roman" w:cs="Times New Roman"/>
          <w:sz w:val="24"/>
          <w:szCs w:val="24"/>
        </w:rPr>
      </w:pPr>
    </w:p>
    <w:p w14:paraId="0FEFA28E" w14:textId="7F644653" w:rsidR="007F3481" w:rsidRPr="00CB7AEC" w:rsidRDefault="007F3481" w:rsidP="007F3481">
      <w:pPr>
        <w:spacing w:after="0"/>
        <w:jc w:val="both"/>
        <w:rPr>
          <w:rFonts w:ascii="Times New Roman" w:eastAsia="Calibri" w:hAnsi="Times New Roman" w:cs="Times New Roman"/>
          <w:sz w:val="24"/>
          <w:szCs w:val="24"/>
        </w:rPr>
      </w:pPr>
      <w:r w:rsidRPr="00CB7AEC">
        <w:rPr>
          <w:rFonts w:ascii="Times New Roman" w:eastAsia="Calibri" w:hAnsi="Times New Roman" w:cs="Times New Roman"/>
          <w:sz w:val="24"/>
          <w:szCs w:val="24"/>
        </w:rPr>
        <w:t>vienotais reģistrācijas Nr.________________________________________________</w:t>
      </w:r>
      <w:r w:rsidR="004700BD">
        <w:rPr>
          <w:rFonts w:ascii="Times New Roman" w:eastAsia="Calibri" w:hAnsi="Times New Roman" w:cs="Times New Roman"/>
          <w:sz w:val="24"/>
          <w:szCs w:val="24"/>
        </w:rPr>
        <w:t>__</w:t>
      </w:r>
    </w:p>
    <w:p w14:paraId="773BE14F" w14:textId="77777777" w:rsidR="007F3481" w:rsidRPr="00CB7AEC" w:rsidRDefault="007F3481" w:rsidP="007F3481">
      <w:pPr>
        <w:spacing w:after="0"/>
        <w:jc w:val="both"/>
        <w:rPr>
          <w:rFonts w:ascii="Times New Roman" w:eastAsia="Calibri" w:hAnsi="Times New Roman" w:cs="Times New Roman"/>
          <w:sz w:val="24"/>
          <w:szCs w:val="24"/>
        </w:rPr>
      </w:pPr>
    </w:p>
    <w:p w14:paraId="4F3F9357" w14:textId="77777777" w:rsidR="007F3481" w:rsidRPr="00CB7AEC" w:rsidRDefault="007F3481" w:rsidP="007F3481">
      <w:pPr>
        <w:spacing w:after="0"/>
        <w:rPr>
          <w:rFonts w:ascii="Times New Roman" w:eastAsia="Calibri" w:hAnsi="Times New Roman" w:cs="Times New Roman"/>
          <w:sz w:val="24"/>
          <w:szCs w:val="24"/>
        </w:rPr>
      </w:pPr>
    </w:p>
    <w:p w14:paraId="55044799" w14:textId="77777777" w:rsidR="007F3481" w:rsidRPr="00CB7AEC" w:rsidRDefault="007F3481" w:rsidP="007F3481">
      <w:pPr>
        <w:spacing w:after="0"/>
        <w:rPr>
          <w:rFonts w:ascii="Times New Roman" w:eastAsia="Calibri" w:hAnsi="Times New Roman" w:cs="Times New Roman"/>
          <w:sz w:val="24"/>
          <w:szCs w:val="24"/>
        </w:rPr>
      </w:pPr>
    </w:p>
    <w:p w14:paraId="203B8E01" w14:textId="77777777" w:rsidR="007F3481" w:rsidRPr="00CB7AEC" w:rsidRDefault="007F3481" w:rsidP="007F3481">
      <w:pPr>
        <w:pBdr>
          <w:top w:val="single" w:sz="4" w:space="1" w:color="000000"/>
        </w:pBdr>
        <w:spacing w:after="0"/>
        <w:jc w:val="center"/>
        <w:rPr>
          <w:rFonts w:ascii="Times New Roman" w:eastAsia="Calibri" w:hAnsi="Times New Roman" w:cs="Times New Roman"/>
          <w:i/>
          <w:iCs/>
          <w:sz w:val="24"/>
          <w:szCs w:val="24"/>
          <w:vertAlign w:val="superscript"/>
        </w:rPr>
      </w:pPr>
      <w:r w:rsidRPr="00CB7AEC">
        <w:rPr>
          <w:rFonts w:ascii="Times New Roman" w:eastAsia="Calibri" w:hAnsi="Times New Roman" w:cs="Times New Roman"/>
          <w:i/>
          <w:iCs/>
          <w:sz w:val="24"/>
          <w:szCs w:val="24"/>
          <w:vertAlign w:val="superscript"/>
        </w:rPr>
        <w:t>pretendenta adrese, e-pasts, tālruņa numurs</w:t>
      </w:r>
    </w:p>
    <w:p w14:paraId="27C3728A" w14:textId="77777777" w:rsidR="007F3481" w:rsidRPr="00CB7AEC" w:rsidRDefault="007F3481" w:rsidP="007F3481">
      <w:pPr>
        <w:spacing w:after="0"/>
        <w:jc w:val="both"/>
        <w:rPr>
          <w:rFonts w:ascii="Times New Roman" w:eastAsia="Calibri" w:hAnsi="Times New Roman" w:cs="Times New Roman"/>
          <w:sz w:val="24"/>
          <w:szCs w:val="24"/>
        </w:rPr>
      </w:pPr>
    </w:p>
    <w:p w14:paraId="100DD820" w14:textId="7EB4F995" w:rsidR="007F3481" w:rsidRPr="00CB7AEC" w:rsidRDefault="007F3481" w:rsidP="007F3481">
      <w:pPr>
        <w:spacing w:after="0"/>
        <w:jc w:val="both"/>
        <w:rPr>
          <w:rFonts w:ascii="Times New Roman" w:eastAsia="Calibri" w:hAnsi="Times New Roman" w:cs="Times New Roman"/>
          <w:sz w:val="24"/>
          <w:szCs w:val="24"/>
        </w:rPr>
      </w:pPr>
      <w:r w:rsidRPr="00CB7AEC">
        <w:rPr>
          <w:rFonts w:ascii="Times New Roman" w:eastAsia="Calibri" w:hAnsi="Times New Roman" w:cs="Times New Roman"/>
          <w:sz w:val="24"/>
          <w:szCs w:val="24"/>
        </w:rPr>
        <w:t>_____________________________________________________________________</w:t>
      </w:r>
      <w:r w:rsidR="004700BD">
        <w:rPr>
          <w:rFonts w:ascii="Times New Roman" w:eastAsia="Calibri" w:hAnsi="Times New Roman" w:cs="Times New Roman"/>
          <w:sz w:val="24"/>
          <w:szCs w:val="24"/>
        </w:rPr>
        <w:t>__</w:t>
      </w:r>
    </w:p>
    <w:p w14:paraId="7E28FBBE" w14:textId="77777777" w:rsidR="007F3481" w:rsidRPr="00CB7AEC" w:rsidRDefault="007F3481" w:rsidP="007F3481">
      <w:pPr>
        <w:spacing w:after="0"/>
        <w:jc w:val="center"/>
        <w:rPr>
          <w:rFonts w:ascii="Times New Roman" w:eastAsia="Calibri" w:hAnsi="Times New Roman" w:cs="Times New Roman"/>
          <w:i/>
          <w:iCs/>
          <w:sz w:val="24"/>
          <w:szCs w:val="24"/>
          <w:vertAlign w:val="superscript"/>
        </w:rPr>
      </w:pPr>
      <w:r w:rsidRPr="00CB7AEC">
        <w:rPr>
          <w:rFonts w:ascii="Times New Roman" w:eastAsia="Calibri" w:hAnsi="Times New Roman" w:cs="Times New Roman"/>
          <w:i/>
          <w:iCs/>
          <w:sz w:val="24"/>
          <w:szCs w:val="24"/>
          <w:vertAlign w:val="superscript"/>
        </w:rPr>
        <w:t>pretendenta bankas rekvizīti</w:t>
      </w:r>
    </w:p>
    <w:p w14:paraId="054EAA1A" w14:textId="77777777" w:rsidR="007F3481" w:rsidRPr="00CB7AEC" w:rsidRDefault="007F3481" w:rsidP="007F3481">
      <w:pPr>
        <w:spacing w:after="0"/>
        <w:jc w:val="center"/>
        <w:rPr>
          <w:rFonts w:ascii="Times New Roman" w:eastAsia="Calibri" w:hAnsi="Times New Roman" w:cs="Times New Roman"/>
          <w:sz w:val="24"/>
          <w:szCs w:val="24"/>
        </w:rPr>
      </w:pPr>
    </w:p>
    <w:p w14:paraId="35E06783" w14:textId="77777777" w:rsidR="007F3481" w:rsidRPr="00CB7AEC" w:rsidRDefault="007F3481" w:rsidP="007F3481">
      <w:pPr>
        <w:tabs>
          <w:tab w:val="center" w:pos="4153"/>
          <w:tab w:val="right" w:pos="8306"/>
        </w:tabs>
        <w:spacing w:after="0"/>
      </w:pPr>
    </w:p>
    <w:p w14:paraId="7CEFCBAD" w14:textId="77777777" w:rsidR="007F3481" w:rsidRPr="00CB7AEC" w:rsidRDefault="007F3481" w:rsidP="007F3481">
      <w:pPr>
        <w:pBdr>
          <w:top w:val="single" w:sz="4" w:space="1" w:color="000000"/>
        </w:pBdr>
        <w:tabs>
          <w:tab w:val="center" w:pos="4153"/>
          <w:tab w:val="right" w:pos="8306"/>
        </w:tabs>
        <w:spacing w:after="0"/>
        <w:rPr>
          <w:rFonts w:ascii="Times New Roman" w:hAnsi="Times New Roman" w:cs="Times New Roman"/>
          <w:i/>
          <w:iCs/>
          <w:sz w:val="24"/>
          <w:szCs w:val="24"/>
          <w:vertAlign w:val="superscript"/>
        </w:rPr>
      </w:pPr>
      <w:r w:rsidRPr="00CB7AEC">
        <w:rPr>
          <w:rFonts w:ascii="Times New Roman" w:hAnsi="Times New Roman" w:cs="Times New Roman"/>
          <w:i/>
          <w:iCs/>
          <w:sz w:val="24"/>
          <w:szCs w:val="24"/>
          <w:vertAlign w:val="superscript"/>
        </w:rPr>
        <w:t>vadītāja vai pilnvarotās personas amats, vārds un uzvārds, tālruņa numurs</w:t>
      </w:r>
    </w:p>
    <w:p w14:paraId="1665A9CE" w14:textId="77777777" w:rsidR="007F3481" w:rsidRDefault="007F3481" w:rsidP="007F3481">
      <w:pPr>
        <w:spacing w:after="0"/>
        <w:jc w:val="both"/>
        <w:rPr>
          <w:rFonts w:ascii="Times New Roman" w:hAnsi="Times New Roman" w:cs="Times New Roman"/>
          <w:sz w:val="24"/>
          <w:szCs w:val="24"/>
        </w:rPr>
      </w:pPr>
    </w:p>
    <w:p w14:paraId="55300459" w14:textId="77777777" w:rsidR="007F3481" w:rsidRDefault="007F3481" w:rsidP="007F3481">
      <w:pPr>
        <w:spacing w:after="0"/>
        <w:jc w:val="both"/>
        <w:rPr>
          <w:rFonts w:ascii="Times New Roman" w:hAnsi="Times New Roman" w:cs="Times New Roman"/>
          <w:sz w:val="24"/>
          <w:szCs w:val="24"/>
        </w:rPr>
      </w:pPr>
    </w:p>
    <w:p w14:paraId="285BE5BE" w14:textId="77777777" w:rsidR="006C1E57" w:rsidRDefault="006C1E57" w:rsidP="007F3481">
      <w:pPr>
        <w:spacing w:after="0"/>
        <w:jc w:val="both"/>
        <w:rPr>
          <w:rFonts w:ascii="Times New Roman" w:hAnsi="Times New Roman" w:cs="Times New Roman"/>
          <w:sz w:val="24"/>
          <w:szCs w:val="24"/>
        </w:rPr>
      </w:pPr>
    </w:p>
    <w:p w14:paraId="79C63E4E" w14:textId="77777777" w:rsidR="006C1E57" w:rsidRPr="00A44A1F" w:rsidRDefault="006C1E57" w:rsidP="007F3481">
      <w:pPr>
        <w:spacing w:after="0"/>
        <w:jc w:val="both"/>
        <w:rPr>
          <w:rFonts w:ascii="Times New Roman" w:hAnsi="Times New Roman" w:cs="Times New Roman"/>
          <w:sz w:val="24"/>
          <w:szCs w:val="24"/>
        </w:rPr>
      </w:pPr>
    </w:p>
    <w:p w14:paraId="2E23B33C" w14:textId="77777777" w:rsidR="007F3481" w:rsidRPr="00A44A1F" w:rsidRDefault="007F3481" w:rsidP="007F3481">
      <w:pPr>
        <w:spacing w:after="0"/>
        <w:rPr>
          <w:rFonts w:ascii="Times New Roman" w:hAnsi="Times New Roman" w:cs="Times New Roman"/>
          <w:b/>
          <w:sz w:val="24"/>
          <w:szCs w:val="24"/>
        </w:rPr>
      </w:pPr>
      <w:r w:rsidRPr="00A44A1F">
        <w:rPr>
          <w:rFonts w:ascii="Times New Roman" w:hAnsi="Times New Roman" w:cs="Times New Roman"/>
          <w:i/>
          <w:sz w:val="24"/>
          <w:szCs w:val="24"/>
        </w:rPr>
        <w:t>Pretendenta paraksts</w:t>
      </w:r>
      <w:r w:rsidRPr="00A44A1F">
        <w:rPr>
          <w:rFonts w:ascii="Times New Roman" w:hAnsi="Times New Roman" w:cs="Times New Roman"/>
          <w:b/>
          <w:sz w:val="24"/>
          <w:szCs w:val="24"/>
        </w:rPr>
        <w:t xml:space="preserve"> _________________________</w:t>
      </w:r>
    </w:p>
    <w:p w14:paraId="2AC3B5C8" w14:textId="6F22E2BD" w:rsidR="008D14E1" w:rsidRPr="00B901C5" w:rsidRDefault="008D14E1" w:rsidP="007F3481">
      <w:pPr>
        <w:spacing w:after="0"/>
        <w:jc w:val="both"/>
        <w:rPr>
          <w:rFonts w:ascii="Times New Roman" w:hAnsi="Times New Roman" w:cs="Times New Roman"/>
          <w:sz w:val="24"/>
          <w:szCs w:val="24"/>
        </w:rPr>
      </w:pPr>
    </w:p>
    <w:p w14:paraId="286168F8" w14:textId="77777777" w:rsidR="008D14E1" w:rsidRPr="00B901C5" w:rsidRDefault="008D14E1" w:rsidP="007F3481">
      <w:pPr>
        <w:spacing w:after="0"/>
        <w:jc w:val="both"/>
        <w:rPr>
          <w:rFonts w:ascii="Times New Roman" w:hAnsi="Times New Roman" w:cs="Times New Roman"/>
          <w:sz w:val="24"/>
          <w:szCs w:val="24"/>
        </w:rPr>
      </w:pPr>
      <w:r w:rsidRPr="00B901C5">
        <w:rPr>
          <w:rFonts w:ascii="Times New Roman" w:hAnsi="Times New Roman" w:cs="Times New Roman"/>
          <w:sz w:val="24"/>
          <w:szCs w:val="24"/>
        </w:rPr>
        <w:br w:type="page"/>
      </w:r>
    </w:p>
    <w:p w14:paraId="28917065" w14:textId="3288217F" w:rsidR="008D14E1" w:rsidRPr="0039040A" w:rsidRDefault="00140E9D" w:rsidP="007F3481">
      <w:pPr>
        <w:spacing w:after="0"/>
        <w:jc w:val="right"/>
        <w:rPr>
          <w:rFonts w:ascii="Times New Roman" w:hAnsi="Times New Roman" w:cs="Times New Roman"/>
          <w:b/>
          <w:bCs/>
          <w:sz w:val="24"/>
          <w:szCs w:val="24"/>
        </w:rPr>
      </w:pPr>
      <w:r w:rsidRPr="0039040A">
        <w:rPr>
          <w:rFonts w:ascii="Times New Roman" w:hAnsi="Times New Roman" w:cs="Times New Roman"/>
          <w:b/>
          <w:bCs/>
          <w:sz w:val="24"/>
          <w:szCs w:val="24"/>
        </w:rPr>
        <w:lastRenderedPageBreak/>
        <w:t>P</w:t>
      </w:r>
      <w:r w:rsidR="008D14E1" w:rsidRPr="0039040A">
        <w:rPr>
          <w:rFonts w:ascii="Times New Roman" w:hAnsi="Times New Roman" w:cs="Times New Roman"/>
          <w:b/>
          <w:bCs/>
          <w:sz w:val="24"/>
          <w:szCs w:val="24"/>
        </w:rPr>
        <w:t>ielikums</w:t>
      </w:r>
      <w:r w:rsidRPr="0039040A">
        <w:rPr>
          <w:rFonts w:ascii="Times New Roman" w:hAnsi="Times New Roman" w:cs="Times New Roman"/>
          <w:b/>
          <w:bCs/>
          <w:sz w:val="24"/>
          <w:szCs w:val="24"/>
        </w:rPr>
        <w:t xml:space="preserve"> Nr.2</w:t>
      </w:r>
    </w:p>
    <w:p w14:paraId="4A9DC57D" w14:textId="62EC58BF" w:rsidR="008D14E1" w:rsidRDefault="008D14E1" w:rsidP="007F3481">
      <w:pPr>
        <w:spacing w:after="0"/>
        <w:jc w:val="center"/>
        <w:rPr>
          <w:rFonts w:ascii="Times New Roman" w:hAnsi="Times New Roman" w:cs="Times New Roman"/>
          <w:b/>
          <w:sz w:val="24"/>
          <w:szCs w:val="24"/>
        </w:rPr>
      </w:pPr>
      <w:bookmarkStart w:id="17" w:name="_Hlk178694642"/>
      <w:r w:rsidRPr="00140E9D">
        <w:rPr>
          <w:rFonts w:ascii="Times New Roman" w:hAnsi="Times New Roman" w:cs="Times New Roman"/>
          <w:b/>
          <w:sz w:val="24"/>
          <w:szCs w:val="24"/>
        </w:rPr>
        <w:t>Tehniskā specifikācija</w:t>
      </w:r>
      <w:bookmarkEnd w:id="17"/>
    </w:p>
    <w:p w14:paraId="4E3F53B6" w14:textId="77777777" w:rsidR="009B47B9" w:rsidRPr="00140E9D" w:rsidRDefault="009B47B9" w:rsidP="007F3481">
      <w:pPr>
        <w:spacing w:after="0"/>
        <w:jc w:val="center"/>
        <w:rPr>
          <w:rFonts w:ascii="Times New Roman" w:hAnsi="Times New Roman" w:cs="Times New Roman"/>
          <w:b/>
          <w:sz w:val="24"/>
          <w:szCs w:val="24"/>
        </w:rPr>
      </w:pPr>
    </w:p>
    <w:p w14:paraId="33A4A753" w14:textId="397CBDC2" w:rsidR="008D14E1" w:rsidRPr="00140E9D" w:rsidRDefault="0043634B" w:rsidP="007F3481">
      <w:pPr>
        <w:numPr>
          <w:ilvl w:val="2"/>
          <w:numId w:val="12"/>
        </w:numPr>
        <w:spacing w:after="0"/>
        <w:ind w:left="284" w:hanging="283"/>
        <w:jc w:val="both"/>
        <w:rPr>
          <w:rFonts w:ascii="Times New Roman" w:hAnsi="Times New Roman" w:cs="Times New Roman"/>
          <w:sz w:val="24"/>
          <w:szCs w:val="24"/>
        </w:rPr>
      </w:pPr>
      <w:r w:rsidRPr="0043634B">
        <w:rPr>
          <w:rFonts w:ascii="Times New Roman" w:hAnsi="Times New Roman" w:cs="Times New Roman"/>
          <w:sz w:val="24"/>
          <w:szCs w:val="24"/>
        </w:rPr>
        <w:t>Klienta 2026. gada pārskata, kas sagatavots uz 2026. gada 31. decembri, revīzija saskaņā ar Gada pārskatu un konsolidēto gada pārskatu likum</w:t>
      </w:r>
      <w:r w:rsidR="005B5337">
        <w:rPr>
          <w:rFonts w:ascii="Times New Roman" w:hAnsi="Times New Roman" w:cs="Times New Roman"/>
          <w:sz w:val="24"/>
          <w:szCs w:val="24"/>
        </w:rPr>
        <w:t>u</w:t>
      </w:r>
      <w:r w:rsidRPr="0043634B">
        <w:rPr>
          <w:rFonts w:ascii="Times New Roman" w:hAnsi="Times New Roman" w:cs="Times New Roman"/>
          <w:sz w:val="24"/>
          <w:szCs w:val="24"/>
        </w:rPr>
        <w:t xml:space="preserve"> un </w:t>
      </w:r>
      <w:r w:rsidR="005B5337" w:rsidRPr="005B5337">
        <w:rPr>
          <w:rFonts w:ascii="Times New Roman" w:hAnsi="Times New Roman" w:cs="Times New Roman"/>
          <w:sz w:val="24"/>
          <w:szCs w:val="24"/>
        </w:rPr>
        <w:t>Ministru kabineta 2015. gada 22. decembra noteikumiem Nr. 775 “Gada pārskatu un konsolidēto gada pārskatu likuma piemērošanas noteikumi”</w:t>
      </w:r>
      <w:r w:rsidRPr="0043634B">
        <w:rPr>
          <w:rFonts w:ascii="Times New Roman" w:hAnsi="Times New Roman" w:cs="Times New Roman"/>
          <w:sz w:val="24"/>
          <w:szCs w:val="24"/>
        </w:rPr>
        <w:t>, ietver finanšu pārskata un vadības ziņojuma atbilstības pārbaudi pārskatā ietvertajiem datiem, revidenta ziņojuma izsniegšanu par minēto gada pārskatu (turpmāk – Revidenta ziņojums), kā arī tikšanos ar iesaistīto pušu pārstāvjiem pēc starpposma un noslēguma revīzijas veikšanas.</w:t>
      </w:r>
      <w:r>
        <w:rPr>
          <w:rFonts w:ascii="Times New Roman" w:hAnsi="Times New Roman" w:cs="Times New Roman"/>
          <w:sz w:val="24"/>
          <w:szCs w:val="24"/>
        </w:rPr>
        <w:t xml:space="preserve"> </w:t>
      </w:r>
      <w:r w:rsidRPr="0043634B">
        <w:rPr>
          <w:rFonts w:ascii="Times New Roman" w:hAnsi="Times New Roman" w:cs="Times New Roman"/>
          <w:sz w:val="24"/>
          <w:szCs w:val="24"/>
        </w:rPr>
        <w:t>Pakalpojuma izpildes termiņš – līdz 2027. gada 5. martam.</w:t>
      </w:r>
    </w:p>
    <w:p w14:paraId="33CD502F" w14:textId="093D89FA" w:rsidR="00D61784" w:rsidRPr="00140E9D" w:rsidRDefault="008D14E1" w:rsidP="007F3481">
      <w:pPr>
        <w:numPr>
          <w:ilvl w:val="2"/>
          <w:numId w:val="12"/>
        </w:numPr>
        <w:spacing w:after="0"/>
        <w:ind w:left="284" w:hanging="283"/>
        <w:jc w:val="both"/>
        <w:rPr>
          <w:rFonts w:ascii="Times New Roman" w:hAnsi="Times New Roman" w:cs="Times New Roman"/>
          <w:sz w:val="24"/>
          <w:szCs w:val="24"/>
        </w:rPr>
      </w:pPr>
      <w:r w:rsidRPr="00140E9D">
        <w:rPr>
          <w:rFonts w:ascii="Times New Roman" w:hAnsi="Times New Roman" w:cs="Times New Roman"/>
          <w:sz w:val="24"/>
          <w:szCs w:val="24"/>
        </w:rPr>
        <w:t>R</w:t>
      </w:r>
      <w:r w:rsidR="00D008F7">
        <w:rPr>
          <w:rFonts w:ascii="Times New Roman" w:hAnsi="Times New Roman" w:cs="Times New Roman"/>
          <w:sz w:val="24"/>
          <w:szCs w:val="24"/>
        </w:rPr>
        <w:t>evidents</w:t>
      </w:r>
      <w:r w:rsidRPr="00140E9D">
        <w:rPr>
          <w:rFonts w:ascii="Times New Roman" w:hAnsi="Times New Roman" w:cs="Times New Roman"/>
          <w:sz w:val="24"/>
          <w:szCs w:val="24"/>
        </w:rPr>
        <w:t xml:space="preserve"> apņemas veikt Revīziju saskaņā ar Starptautiskajiem revīzijas standartiem un revīzijas procesu regulējoš</w:t>
      </w:r>
      <w:r w:rsidR="0043634B">
        <w:rPr>
          <w:rFonts w:ascii="Times New Roman" w:hAnsi="Times New Roman" w:cs="Times New Roman"/>
          <w:sz w:val="24"/>
          <w:szCs w:val="24"/>
        </w:rPr>
        <w:t>aj</w:t>
      </w:r>
      <w:r w:rsidRPr="00140E9D">
        <w:rPr>
          <w:rFonts w:ascii="Times New Roman" w:hAnsi="Times New Roman" w:cs="Times New Roman"/>
          <w:sz w:val="24"/>
          <w:szCs w:val="24"/>
        </w:rPr>
        <w:t>iem Latvijas Republikas normatīvajiem aktiem. R</w:t>
      </w:r>
      <w:r w:rsidR="00D008F7">
        <w:rPr>
          <w:rFonts w:ascii="Times New Roman" w:hAnsi="Times New Roman" w:cs="Times New Roman"/>
          <w:sz w:val="24"/>
          <w:szCs w:val="24"/>
        </w:rPr>
        <w:t>evidents</w:t>
      </w:r>
      <w:r w:rsidRPr="00140E9D">
        <w:rPr>
          <w:rFonts w:ascii="Times New Roman" w:hAnsi="Times New Roman" w:cs="Times New Roman"/>
          <w:sz w:val="24"/>
          <w:szCs w:val="24"/>
        </w:rPr>
        <w:t xml:space="preserve">, veicot </w:t>
      </w:r>
      <w:r w:rsidR="00D2565C">
        <w:rPr>
          <w:rFonts w:ascii="Times New Roman" w:hAnsi="Times New Roman" w:cs="Times New Roman"/>
          <w:sz w:val="24"/>
          <w:szCs w:val="24"/>
        </w:rPr>
        <w:t>f</w:t>
      </w:r>
      <w:r w:rsidRPr="00140E9D">
        <w:rPr>
          <w:rFonts w:ascii="Times New Roman" w:hAnsi="Times New Roman" w:cs="Times New Roman"/>
          <w:sz w:val="24"/>
          <w:szCs w:val="24"/>
        </w:rPr>
        <w:t>inanšu pārskata revīziju, ievēro ētikas prasības, tai skaitā</w:t>
      </w:r>
      <w:r w:rsidR="0043634B">
        <w:rPr>
          <w:rFonts w:ascii="Times New Roman" w:hAnsi="Times New Roman" w:cs="Times New Roman"/>
          <w:sz w:val="24"/>
          <w:szCs w:val="24"/>
        </w:rPr>
        <w:t xml:space="preserve"> prasības </w:t>
      </w:r>
      <w:r w:rsidRPr="00140E9D">
        <w:rPr>
          <w:rFonts w:ascii="Times New Roman" w:hAnsi="Times New Roman" w:cs="Times New Roman"/>
          <w:sz w:val="24"/>
          <w:szCs w:val="24"/>
        </w:rPr>
        <w:t>attie</w:t>
      </w:r>
      <w:r w:rsidR="0043634B">
        <w:rPr>
          <w:rFonts w:ascii="Times New Roman" w:hAnsi="Times New Roman" w:cs="Times New Roman"/>
          <w:sz w:val="24"/>
          <w:szCs w:val="24"/>
        </w:rPr>
        <w:t>cībā</w:t>
      </w:r>
      <w:r w:rsidRPr="00140E9D">
        <w:rPr>
          <w:rFonts w:ascii="Times New Roman" w:hAnsi="Times New Roman" w:cs="Times New Roman"/>
          <w:sz w:val="24"/>
          <w:szCs w:val="24"/>
        </w:rPr>
        <w:t xml:space="preserve"> uz neatkarības nodrošināšanu,</w:t>
      </w:r>
      <w:r w:rsidR="0043634B">
        <w:rPr>
          <w:rFonts w:ascii="Times New Roman" w:hAnsi="Times New Roman" w:cs="Times New Roman"/>
          <w:sz w:val="24"/>
          <w:szCs w:val="24"/>
        </w:rPr>
        <w:t xml:space="preserve"> kā arī</w:t>
      </w:r>
      <w:r w:rsidRPr="00140E9D">
        <w:rPr>
          <w:rFonts w:ascii="Times New Roman" w:hAnsi="Times New Roman" w:cs="Times New Roman"/>
          <w:sz w:val="24"/>
          <w:szCs w:val="24"/>
        </w:rPr>
        <w:t xml:space="preserve"> plāno un veic Revīziju tā, lai iegūtu pietiekamu pārliecību</w:t>
      </w:r>
      <w:r w:rsidR="0043634B">
        <w:rPr>
          <w:rFonts w:ascii="Times New Roman" w:hAnsi="Times New Roman" w:cs="Times New Roman"/>
          <w:sz w:val="24"/>
          <w:szCs w:val="24"/>
        </w:rPr>
        <w:t xml:space="preserve"> par to</w:t>
      </w:r>
      <w:r w:rsidRPr="00140E9D">
        <w:rPr>
          <w:rFonts w:ascii="Times New Roman" w:hAnsi="Times New Roman" w:cs="Times New Roman"/>
          <w:sz w:val="24"/>
          <w:szCs w:val="24"/>
        </w:rPr>
        <w:t>, k</w:t>
      </w:r>
      <w:r w:rsidR="007F3481">
        <w:rPr>
          <w:rFonts w:ascii="Times New Roman" w:hAnsi="Times New Roman" w:cs="Times New Roman"/>
          <w:sz w:val="24"/>
          <w:szCs w:val="24"/>
        </w:rPr>
        <w:t>a</w:t>
      </w:r>
      <w:r w:rsidRPr="00140E9D">
        <w:rPr>
          <w:rFonts w:ascii="Times New Roman" w:hAnsi="Times New Roman" w:cs="Times New Roman"/>
          <w:sz w:val="24"/>
          <w:szCs w:val="24"/>
        </w:rPr>
        <w:t xml:space="preserve"> </w:t>
      </w:r>
      <w:r w:rsidR="00D2565C">
        <w:rPr>
          <w:rFonts w:ascii="Times New Roman" w:hAnsi="Times New Roman" w:cs="Times New Roman"/>
          <w:sz w:val="24"/>
          <w:szCs w:val="24"/>
        </w:rPr>
        <w:t>f</w:t>
      </w:r>
      <w:r w:rsidRPr="00140E9D">
        <w:rPr>
          <w:rFonts w:ascii="Times New Roman" w:hAnsi="Times New Roman" w:cs="Times New Roman"/>
          <w:sz w:val="24"/>
          <w:szCs w:val="24"/>
        </w:rPr>
        <w:t>inanšu pārskatā nav būtisku neatbilstību. Revīzija ietver</w:t>
      </w:r>
      <w:r w:rsidR="00D61784" w:rsidRPr="00140E9D">
        <w:rPr>
          <w:rFonts w:ascii="Times New Roman" w:hAnsi="Times New Roman" w:cs="Times New Roman"/>
          <w:sz w:val="24"/>
          <w:szCs w:val="24"/>
        </w:rPr>
        <w:t>:</w:t>
      </w:r>
      <w:r w:rsidRPr="00140E9D">
        <w:rPr>
          <w:rFonts w:ascii="Times New Roman" w:hAnsi="Times New Roman" w:cs="Times New Roman"/>
          <w:sz w:val="24"/>
          <w:szCs w:val="24"/>
        </w:rPr>
        <w:t xml:space="preserve"> </w:t>
      </w:r>
    </w:p>
    <w:p w14:paraId="19A1687C" w14:textId="2866EC25" w:rsidR="00D61784" w:rsidRPr="00140E9D" w:rsidRDefault="008D14E1" w:rsidP="007F3481">
      <w:pPr>
        <w:pStyle w:val="Sarakstarindkopa"/>
        <w:numPr>
          <w:ilvl w:val="0"/>
          <w:numId w:val="16"/>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Finanšu pārskatā norādīto summu un</w:t>
      </w:r>
      <w:r w:rsidR="0043634B">
        <w:rPr>
          <w:rFonts w:ascii="Times New Roman" w:hAnsi="Times New Roman" w:cs="Times New Roman"/>
          <w:sz w:val="24"/>
          <w:szCs w:val="24"/>
        </w:rPr>
        <w:t xml:space="preserve"> sniegto</w:t>
      </w:r>
      <w:r w:rsidRPr="00140E9D">
        <w:rPr>
          <w:rFonts w:ascii="Times New Roman" w:hAnsi="Times New Roman" w:cs="Times New Roman"/>
          <w:sz w:val="24"/>
          <w:szCs w:val="24"/>
        </w:rPr>
        <w:t xml:space="preserve"> skaidrojum</w:t>
      </w:r>
      <w:r w:rsidR="0043634B">
        <w:rPr>
          <w:rFonts w:ascii="Times New Roman" w:hAnsi="Times New Roman" w:cs="Times New Roman"/>
          <w:sz w:val="24"/>
          <w:szCs w:val="24"/>
        </w:rPr>
        <w:t>u</w:t>
      </w:r>
      <w:r w:rsidRPr="00140E9D">
        <w:rPr>
          <w:rFonts w:ascii="Times New Roman" w:hAnsi="Times New Roman" w:cs="Times New Roman"/>
          <w:sz w:val="24"/>
          <w:szCs w:val="24"/>
        </w:rPr>
        <w:t xml:space="preserve"> pamatojuma pārbaudi izlases veidā</w:t>
      </w:r>
      <w:r w:rsidR="0043106A">
        <w:rPr>
          <w:rFonts w:ascii="Times New Roman" w:hAnsi="Times New Roman" w:cs="Times New Roman"/>
          <w:sz w:val="24"/>
          <w:szCs w:val="24"/>
        </w:rPr>
        <w:t>;</w:t>
      </w:r>
    </w:p>
    <w:p w14:paraId="486A3544" w14:textId="5833638D" w:rsidR="00D61784" w:rsidRPr="00140E9D" w:rsidRDefault="0043106A" w:rsidP="007F3481">
      <w:pPr>
        <w:pStyle w:val="Sarakstarindkopa"/>
        <w:numPr>
          <w:ilvl w:val="0"/>
          <w:numId w:val="16"/>
        </w:numPr>
        <w:spacing w:after="0" w:line="240" w:lineRule="auto"/>
        <w:ind w:left="284" w:hanging="283"/>
        <w:jc w:val="both"/>
        <w:rPr>
          <w:rFonts w:ascii="Times New Roman" w:hAnsi="Times New Roman" w:cs="Times New Roman"/>
          <w:sz w:val="24"/>
          <w:szCs w:val="24"/>
        </w:rPr>
      </w:pPr>
      <w:r>
        <w:rPr>
          <w:rFonts w:ascii="Times New Roman" w:hAnsi="Times New Roman" w:cs="Times New Roman"/>
          <w:sz w:val="24"/>
          <w:szCs w:val="24"/>
        </w:rPr>
        <w:t>P</w:t>
      </w:r>
      <w:r w:rsidR="008D14E1" w:rsidRPr="00140E9D">
        <w:rPr>
          <w:rFonts w:ascii="Times New Roman" w:hAnsi="Times New Roman" w:cs="Times New Roman"/>
          <w:sz w:val="24"/>
          <w:szCs w:val="24"/>
        </w:rPr>
        <w:t xml:space="preserve">ielietoto grāmatvedības principu piemērotības un nozīmīgu </w:t>
      </w:r>
      <w:r w:rsidR="00D61784" w:rsidRPr="00140E9D">
        <w:rPr>
          <w:rFonts w:ascii="Times New Roman" w:hAnsi="Times New Roman" w:cs="Times New Roman"/>
          <w:sz w:val="24"/>
          <w:szCs w:val="24"/>
        </w:rPr>
        <w:t xml:space="preserve">Pasūtītāja </w:t>
      </w:r>
      <w:r w:rsidR="008D14E1" w:rsidRPr="00140E9D">
        <w:rPr>
          <w:rFonts w:ascii="Times New Roman" w:hAnsi="Times New Roman" w:cs="Times New Roman"/>
          <w:sz w:val="24"/>
          <w:szCs w:val="24"/>
        </w:rPr>
        <w:t xml:space="preserve">vadības izdarīto pieņēmumu pamatotības, kā arī kopējās </w:t>
      </w:r>
      <w:r w:rsidR="00D2565C">
        <w:rPr>
          <w:rFonts w:ascii="Times New Roman" w:hAnsi="Times New Roman" w:cs="Times New Roman"/>
          <w:sz w:val="24"/>
          <w:szCs w:val="24"/>
        </w:rPr>
        <w:t>f</w:t>
      </w:r>
      <w:r w:rsidR="008D14E1" w:rsidRPr="00140E9D">
        <w:rPr>
          <w:rFonts w:ascii="Times New Roman" w:hAnsi="Times New Roman" w:cs="Times New Roman"/>
          <w:sz w:val="24"/>
          <w:szCs w:val="24"/>
        </w:rPr>
        <w:t>inanšu pārskata izklāsta formas</w:t>
      </w:r>
      <w:r>
        <w:rPr>
          <w:rFonts w:ascii="Times New Roman" w:hAnsi="Times New Roman" w:cs="Times New Roman"/>
          <w:sz w:val="24"/>
          <w:szCs w:val="24"/>
        </w:rPr>
        <w:t xml:space="preserve"> </w:t>
      </w:r>
      <w:proofErr w:type="spellStart"/>
      <w:r w:rsidR="008D14E1" w:rsidRPr="00140E9D">
        <w:rPr>
          <w:rFonts w:ascii="Times New Roman" w:hAnsi="Times New Roman" w:cs="Times New Roman"/>
          <w:sz w:val="24"/>
          <w:szCs w:val="24"/>
        </w:rPr>
        <w:t>izvērtējumu</w:t>
      </w:r>
      <w:proofErr w:type="spellEnd"/>
      <w:r>
        <w:rPr>
          <w:rFonts w:ascii="Times New Roman" w:hAnsi="Times New Roman" w:cs="Times New Roman"/>
          <w:sz w:val="24"/>
          <w:szCs w:val="24"/>
        </w:rPr>
        <w:t>;</w:t>
      </w:r>
    </w:p>
    <w:p w14:paraId="3C50EB43" w14:textId="11DC41AC" w:rsidR="00D61784" w:rsidRPr="00140E9D" w:rsidRDefault="00D61784" w:rsidP="007F3481">
      <w:pPr>
        <w:pStyle w:val="Sarakstarindkopa"/>
        <w:numPr>
          <w:ilvl w:val="0"/>
          <w:numId w:val="16"/>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R</w:t>
      </w:r>
      <w:r w:rsidR="00D008F7">
        <w:rPr>
          <w:rFonts w:ascii="Times New Roman" w:hAnsi="Times New Roman" w:cs="Times New Roman"/>
          <w:sz w:val="24"/>
          <w:szCs w:val="24"/>
        </w:rPr>
        <w:t>evidents</w:t>
      </w:r>
      <w:r w:rsidRPr="00140E9D">
        <w:rPr>
          <w:rFonts w:ascii="Times New Roman" w:hAnsi="Times New Roman" w:cs="Times New Roman"/>
          <w:sz w:val="24"/>
          <w:szCs w:val="24"/>
        </w:rPr>
        <w:t xml:space="preserve"> ir atbildīgs par atzinuma sniegšanu par Pasūtītāja </w:t>
      </w:r>
      <w:r w:rsidR="00D2565C">
        <w:rPr>
          <w:rFonts w:ascii="Times New Roman" w:hAnsi="Times New Roman" w:cs="Times New Roman"/>
          <w:sz w:val="24"/>
          <w:szCs w:val="24"/>
        </w:rPr>
        <w:t>f</w:t>
      </w:r>
      <w:r w:rsidRPr="00140E9D">
        <w:rPr>
          <w:rFonts w:ascii="Times New Roman" w:hAnsi="Times New Roman" w:cs="Times New Roman"/>
          <w:sz w:val="24"/>
          <w:szCs w:val="24"/>
        </w:rPr>
        <w:t xml:space="preserve">inanšu pārskatu, pamatojoties uz veikto </w:t>
      </w:r>
      <w:r w:rsidR="00D008F7">
        <w:rPr>
          <w:rFonts w:ascii="Times New Roman" w:hAnsi="Times New Roman" w:cs="Times New Roman"/>
          <w:sz w:val="24"/>
          <w:szCs w:val="24"/>
        </w:rPr>
        <w:t>r</w:t>
      </w:r>
      <w:r w:rsidRPr="00140E9D">
        <w:rPr>
          <w:rFonts w:ascii="Times New Roman" w:hAnsi="Times New Roman" w:cs="Times New Roman"/>
          <w:sz w:val="24"/>
          <w:szCs w:val="24"/>
        </w:rPr>
        <w:t>evīziju</w:t>
      </w:r>
      <w:r w:rsidR="0043106A">
        <w:rPr>
          <w:rFonts w:ascii="Times New Roman" w:hAnsi="Times New Roman" w:cs="Times New Roman"/>
          <w:sz w:val="24"/>
          <w:szCs w:val="24"/>
        </w:rPr>
        <w:t>;</w:t>
      </w:r>
    </w:p>
    <w:p w14:paraId="2A957AC6" w14:textId="03CA18CE" w:rsidR="00D61784" w:rsidRPr="00140E9D" w:rsidRDefault="00D61784" w:rsidP="007F3481">
      <w:pPr>
        <w:pStyle w:val="Sarakstarindkopa"/>
        <w:numPr>
          <w:ilvl w:val="0"/>
          <w:numId w:val="16"/>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Par veiktās revīzijas rezultātiem atbildīgais revidents sagatavo revidenta ziņojumu atbilstoši Revīzijas pakalpojumu likum</w:t>
      </w:r>
      <w:r w:rsidR="00D008F7">
        <w:rPr>
          <w:rFonts w:ascii="Times New Roman" w:hAnsi="Times New Roman" w:cs="Times New Roman"/>
          <w:sz w:val="24"/>
          <w:szCs w:val="24"/>
        </w:rPr>
        <w:t>a</w:t>
      </w:r>
      <w:r w:rsidRPr="00140E9D">
        <w:rPr>
          <w:rFonts w:ascii="Times New Roman" w:hAnsi="Times New Roman" w:cs="Times New Roman"/>
          <w:sz w:val="24"/>
          <w:szCs w:val="24"/>
        </w:rPr>
        <w:t xml:space="preserve"> un Gada pārskatu un konsolidēto gada pārskatu likum</w:t>
      </w:r>
      <w:r w:rsidR="00D008F7">
        <w:rPr>
          <w:rFonts w:ascii="Times New Roman" w:hAnsi="Times New Roman" w:cs="Times New Roman"/>
          <w:sz w:val="24"/>
          <w:szCs w:val="24"/>
        </w:rPr>
        <w:t>a</w:t>
      </w:r>
      <w:r w:rsidRPr="00140E9D">
        <w:rPr>
          <w:rFonts w:ascii="Times New Roman" w:hAnsi="Times New Roman" w:cs="Times New Roman"/>
          <w:sz w:val="24"/>
          <w:szCs w:val="24"/>
        </w:rPr>
        <w:t xml:space="preserve"> prasībām par to</w:t>
      </w:r>
      <w:r w:rsidR="0043106A">
        <w:rPr>
          <w:rFonts w:ascii="Times New Roman" w:hAnsi="Times New Roman" w:cs="Times New Roman"/>
          <w:sz w:val="24"/>
          <w:szCs w:val="24"/>
        </w:rPr>
        <w:t>,</w:t>
      </w:r>
      <w:r w:rsidRPr="00140E9D">
        <w:rPr>
          <w:rFonts w:ascii="Times New Roman" w:hAnsi="Times New Roman" w:cs="Times New Roman"/>
          <w:sz w:val="24"/>
          <w:szCs w:val="24"/>
        </w:rPr>
        <w:t xml:space="preserve"> vai Pasūtītāja </w:t>
      </w:r>
      <w:r w:rsidR="00D2565C">
        <w:rPr>
          <w:rFonts w:ascii="Times New Roman" w:hAnsi="Times New Roman" w:cs="Times New Roman"/>
          <w:sz w:val="24"/>
          <w:szCs w:val="24"/>
        </w:rPr>
        <w:t>f</w:t>
      </w:r>
      <w:r w:rsidRPr="00140E9D">
        <w:rPr>
          <w:rFonts w:ascii="Times New Roman" w:hAnsi="Times New Roman" w:cs="Times New Roman"/>
          <w:sz w:val="24"/>
          <w:szCs w:val="24"/>
        </w:rPr>
        <w:t xml:space="preserve">inanšu pārskats sniedz patiesu un skaidru priekšstatu par Pasūtītāja finansiālo stāvokli gada beigās, tā darbības rezultātiem un naudas plūsmu (ja </w:t>
      </w:r>
      <w:r w:rsidR="0043106A">
        <w:rPr>
          <w:rFonts w:ascii="Times New Roman" w:hAnsi="Times New Roman" w:cs="Times New Roman"/>
          <w:sz w:val="24"/>
          <w:szCs w:val="24"/>
        </w:rPr>
        <w:t xml:space="preserve">tiek sagatavots </w:t>
      </w:r>
      <w:r w:rsidRPr="00140E9D">
        <w:rPr>
          <w:rFonts w:ascii="Times New Roman" w:hAnsi="Times New Roman" w:cs="Times New Roman"/>
          <w:sz w:val="24"/>
          <w:szCs w:val="24"/>
        </w:rPr>
        <w:t xml:space="preserve">naudas plūsmas pārskats) un vai vadības ziņojumā norādītā informācija saskan ar </w:t>
      </w:r>
      <w:r w:rsidR="00D2565C">
        <w:rPr>
          <w:rFonts w:ascii="Times New Roman" w:hAnsi="Times New Roman" w:cs="Times New Roman"/>
          <w:sz w:val="24"/>
          <w:szCs w:val="24"/>
        </w:rPr>
        <w:t>f</w:t>
      </w:r>
      <w:r w:rsidRPr="00140E9D">
        <w:rPr>
          <w:rFonts w:ascii="Times New Roman" w:hAnsi="Times New Roman" w:cs="Times New Roman"/>
          <w:sz w:val="24"/>
          <w:szCs w:val="24"/>
        </w:rPr>
        <w:t>inanšu pārskatā atklāto informāciju</w:t>
      </w:r>
      <w:r w:rsidR="0043106A">
        <w:rPr>
          <w:rFonts w:ascii="Times New Roman" w:hAnsi="Times New Roman" w:cs="Times New Roman"/>
          <w:sz w:val="24"/>
          <w:szCs w:val="24"/>
        </w:rPr>
        <w:t>;</w:t>
      </w:r>
    </w:p>
    <w:p w14:paraId="085D6A3F" w14:textId="32FA5622" w:rsidR="003C76BD" w:rsidRPr="00140E9D" w:rsidRDefault="00D61784" w:rsidP="007F3481">
      <w:pPr>
        <w:pStyle w:val="Sarakstarindkopa"/>
        <w:numPr>
          <w:ilvl w:val="0"/>
          <w:numId w:val="16"/>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R</w:t>
      </w:r>
      <w:r w:rsidR="00D2565C">
        <w:rPr>
          <w:rFonts w:ascii="Times New Roman" w:hAnsi="Times New Roman" w:cs="Times New Roman"/>
          <w:sz w:val="24"/>
          <w:szCs w:val="24"/>
        </w:rPr>
        <w:t>evidentam</w:t>
      </w:r>
      <w:r w:rsidRPr="00140E9D">
        <w:rPr>
          <w:rFonts w:ascii="Times New Roman" w:hAnsi="Times New Roman" w:cs="Times New Roman"/>
          <w:sz w:val="24"/>
          <w:szCs w:val="24"/>
        </w:rPr>
        <w:t xml:space="preserve"> ir rakstiski jāziņo </w:t>
      </w:r>
      <w:r w:rsidR="003C76BD" w:rsidRPr="00140E9D">
        <w:rPr>
          <w:rFonts w:ascii="Times New Roman" w:hAnsi="Times New Roman" w:cs="Times New Roman"/>
          <w:sz w:val="24"/>
          <w:szCs w:val="24"/>
        </w:rPr>
        <w:t xml:space="preserve">Pasūtītājam </w:t>
      </w:r>
      <w:r w:rsidRPr="00140E9D">
        <w:rPr>
          <w:rFonts w:ascii="Times New Roman" w:hAnsi="Times New Roman" w:cs="Times New Roman"/>
          <w:sz w:val="24"/>
          <w:szCs w:val="24"/>
        </w:rPr>
        <w:t xml:space="preserve">par jebkurām būtiskām nepilnībām </w:t>
      </w:r>
      <w:r w:rsidR="003C76BD" w:rsidRPr="00140E9D">
        <w:rPr>
          <w:rFonts w:ascii="Times New Roman" w:hAnsi="Times New Roman" w:cs="Times New Roman"/>
          <w:sz w:val="24"/>
          <w:szCs w:val="24"/>
        </w:rPr>
        <w:t xml:space="preserve">Pasūtītāja </w:t>
      </w:r>
      <w:r w:rsidRPr="00140E9D">
        <w:rPr>
          <w:rFonts w:ascii="Times New Roman" w:hAnsi="Times New Roman" w:cs="Times New Roman"/>
          <w:sz w:val="24"/>
          <w:szCs w:val="24"/>
        </w:rPr>
        <w:t>saimnieciskajā darbībā vai iekšējā</w:t>
      </w:r>
      <w:r w:rsidR="0043106A">
        <w:rPr>
          <w:rFonts w:ascii="Times New Roman" w:hAnsi="Times New Roman" w:cs="Times New Roman"/>
          <w:sz w:val="24"/>
          <w:szCs w:val="24"/>
        </w:rPr>
        <w:t>s</w:t>
      </w:r>
      <w:r w:rsidRPr="00140E9D">
        <w:rPr>
          <w:rFonts w:ascii="Times New Roman" w:hAnsi="Times New Roman" w:cs="Times New Roman"/>
          <w:sz w:val="24"/>
          <w:szCs w:val="24"/>
        </w:rPr>
        <w:t xml:space="preserve"> finanšu kontroles sistēmā, kas tiek atklātas </w:t>
      </w:r>
      <w:r w:rsidR="00D2565C">
        <w:rPr>
          <w:rFonts w:ascii="Times New Roman" w:hAnsi="Times New Roman" w:cs="Times New Roman"/>
          <w:sz w:val="24"/>
          <w:szCs w:val="24"/>
        </w:rPr>
        <w:t>r</w:t>
      </w:r>
      <w:r w:rsidRPr="00140E9D">
        <w:rPr>
          <w:rFonts w:ascii="Times New Roman" w:hAnsi="Times New Roman" w:cs="Times New Roman"/>
          <w:sz w:val="24"/>
          <w:szCs w:val="24"/>
        </w:rPr>
        <w:t>evīzijas gaitā, un kurām</w:t>
      </w:r>
      <w:r w:rsidR="0043106A">
        <w:rPr>
          <w:rFonts w:ascii="Times New Roman" w:hAnsi="Times New Roman" w:cs="Times New Roman"/>
          <w:sz w:val="24"/>
          <w:szCs w:val="24"/>
        </w:rPr>
        <w:t>,</w:t>
      </w:r>
      <w:r w:rsidRPr="00140E9D">
        <w:rPr>
          <w:rFonts w:ascii="Times New Roman" w:hAnsi="Times New Roman" w:cs="Times New Roman"/>
          <w:sz w:val="24"/>
          <w:szCs w:val="24"/>
        </w:rPr>
        <w:t xml:space="preserve"> pēc </w:t>
      </w:r>
      <w:r w:rsidR="00D2565C">
        <w:rPr>
          <w:rFonts w:ascii="Times New Roman" w:hAnsi="Times New Roman" w:cs="Times New Roman"/>
          <w:sz w:val="24"/>
          <w:szCs w:val="24"/>
        </w:rPr>
        <w:t>revidenta</w:t>
      </w:r>
      <w:r w:rsidRPr="00140E9D">
        <w:rPr>
          <w:rFonts w:ascii="Times New Roman" w:hAnsi="Times New Roman" w:cs="Times New Roman"/>
          <w:sz w:val="24"/>
          <w:szCs w:val="24"/>
        </w:rPr>
        <w:t xml:space="preserve"> ieskatiem būtu jāpievērš vadības uzmanība. Šie trūkumi tiks aprakstīti ziņojumā vadībai. R</w:t>
      </w:r>
      <w:r w:rsidR="00D2565C">
        <w:rPr>
          <w:rFonts w:ascii="Times New Roman" w:hAnsi="Times New Roman" w:cs="Times New Roman"/>
          <w:sz w:val="24"/>
          <w:szCs w:val="24"/>
        </w:rPr>
        <w:t>evidents</w:t>
      </w:r>
      <w:r w:rsidRPr="00140E9D">
        <w:rPr>
          <w:rFonts w:ascii="Times New Roman" w:hAnsi="Times New Roman" w:cs="Times New Roman"/>
          <w:sz w:val="24"/>
          <w:szCs w:val="24"/>
        </w:rPr>
        <w:t xml:space="preserve"> </w:t>
      </w:r>
      <w:r w:rsidR="00D2565C">
        <w:rPr>
          <w:rFonts w:ascii="Times New Roman" w:hAnsi="Times New Roman" w:cs="Times New Roman"/>
          <w:sz w:val="24"/>
          <w:szCs w:val="24"/>
        </w:rPr>
        <w:t>r</w:t>
      </w:r>
      <w:r w:rsidRPr="00140E9D">
        <w:rPr>
          <w:rFonts w:ascii="Times New Roman" w:hAnsi="Times New Roman" w:cs="Times New Roman"/>
          <w:sz w:val="24"/>
          <w:szCs w:val="24"/>
        </w:rPr>
        <w:t xml:space="preserve">evīzijas gaitā var identificēt citus trūkumus iekšējās kontroles sistēmā, kas nav uzskatāmas par </w:t>
      </w:r>
      <w:r w:rsidR="00D176F2">
        <w:rPr>
          <w:rFonts w:ascii="Times New Roman" w:hAnsi="Times New Roman" w:cs="Times New Roman"/>
          <w:sz w:val="24"/>
          <w:szCs w:val="24"/>
        </w:rPr>
        <w:t>būtiskiem</w:t>
      </w:r>
      <w:r w:rsidRPr="00140E9D">
        <w:rPr>
          <w:rFonts w:ascii="Times New Roman" w:hAnsi="Times New Roman" w:cs="Times New Roman"/>
          <w:sz w:val="24"/>
          <w:szCs w:val="24"/>
        </w:rPr>
        <w:t xml:space="preserve"> trūkumiem, bet ir pietiekami </w:t>
      </w:r>
      <w:r w:rsidR="0043106A">
        <w:rPr>
          <w:rFonts w:ascii="Times New Roman" w:hAnsi="Times New Roman" w:cs="Times New Roman"/>
          <w:sz w:val="24"/>
          <w:szCs w:val="24"/>
        </w:rPr>
        <w:t>nozīm</w:t>
      </w:r>
      <w:r w:rsidRPr="00140E9D">
        <w:rPr>
          <w:rFonts w:ascii="Times New Roman" w:hAnsi="Times New Roman" w:cs="Times New Roman"/>
          <w:sz w:val="24"/>
          <w:szCs w:val="24"/>
        </w:rPr>
        <w:t xml:space="preserve">īgi, lai tiem pievērstu vadības uzmanību. </w:t>
      </w:r>
      <w:r w:rsidR="00D2565C">
        <w:rPr>
          <w:rFonts w:ascii="Times New Roman" w:hAnsi="Times New Roman" w:cs="Times New Roman"/>
          <w:sz w:val="24"/>
          <w:szCs w:val="24"/>
        </w:rPr>
        <w:t>Revidents</w:t>
      </w:r>
      <w:r w:rsidRPr="00140E9D">
        <w:rPr>
          <w:rFonts w:ascii="Times New Roman" w:hAnsi="Times New Roman" w:cs="Times New Roman"/>
          <w:sz w:val="24"/>
          <w:szCs w:val="24"/>
        </w:rPr>
        <w:t xml:space="preserve"> profesionāli izvērtē, kuriem iekšējās kontroles trūkumiem pievēršama </w:t>
      </w:r>
      <w:r w:rsidR="003C76BD" w:rsidRPr="00140E9D">
        <w:rPr>
          <w:rFonts w:ascii="Times New Roman" w:hAnsi="Times New Roman" w:cs="Times New Roman"/>
          <w:sz w:val="24"/>
          <w:szCs w:val="24"/>
        </w:rPr>
        <w:t>Pasūtītāja</w:t>
      </w:r>
      <w:r w:rsidRPr="00140E9D">
        <w:rPr>
          <w:rFonts w:ascii="Times New Roman" w:hAnsi="Times New Roman" w:cs="Times New Roman"/>
          <w:sz w:val="24"/>
          <w:szCs w:val="24"/>
        </w:rPr>
        <w:t xml:space="preserve"> vadības uzmanība, ņemot vērā to, cik liela ir iespējamība, ka šādu trūkumu ietekmē finanšu pārskatos varētu rasties neatbilstības, un kāda ir šādu neatbilstību potenciālā ietekme. Ziņošanai par šādiem citiem trūkumiem nav obligāti jānotiek rakstiski, tā var būt mutiska</w:t>
      </w:r>
      <w:r w:rsidR="0043106A">
        <w:rPr>
          <w:rFonts w:ascii="Times New Roman" w:hAnsi="Times New Roman" w:cs="Times New Roman"/>
          <w:sz w:val="24"/>
          <w:szCs w:val="24"/>
        </w:rPr>
        <w:t>;</w:t>
      </w:r>
    </w:p>
    <w:p w14:paraId="09C8BE1F" w14:textId="081D23CE" w:rsidR="00D61784" w:rsidRPr="00140E9D" w:rsidRDefault="00D61784" w:rsidP="007F3481">
      <w:pPr>
        <w:pStyle w:val="Sarakstarindkopa"/>
        <w:numPr>
          <w:ilvl w:val="0"/>
          <w:numId w:val="16"/>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 xml:space="preserve">Veicot risku novērtēšanu, </w:t>
      </w:r>
      <w:r w:rsidR="00D2565C">
        <w:rPr>
          <w:rFonts w:ascii="Times New Roman" w:hAnsi="Times New Roman" w:cs="Times New Roman"/>
          <w:sz w:val="24"/>
          <w:szCs w:val="24"/>
        </w:rPr>
        <w:t>revidents</w:t>
      </w:r>
      <w:r w:rsidRPr="00140E9D">
        <w:rPr>
          <w:rFonts w:ascii="Times New Roman" w:hAnsi="Times New Roman" w:cs="Times New Roman"/>
          <w:sz w:val="24"/>
          <w:szCs w:val="24"/>
        </w:rPr>
        <w:t xml:space="preserve"> ņem vērā iekšējās kontroles</w:t>
      </w:r>
      <w:r w:rsidR="005B5337">
        <w:rPr>
          <w:rFonts w:ascii="Times New Roman" w:hAnsi="Times New Roman" w:cs="Times New Roman"/>
          <w:sz w:val="24"/>
          <w:szCs w:val="24"/>
        </w:rPr>
        <w:t xml:space="preserve"> </w:t>
      </w:r>
      <w:r w:rsidR="005B5337" w:rsidRPr="005B5337">
        <w:rPr>
          <w:rFonts w:ascii="Times New Roman" w:hAnsi="Times New Roman" w:cs="Times New Roman"/>
          <w:sz w:val="24"/>
          <w:szCs w:val="24"/>
        </w:rPr>
        <w:t>sistēmu</w:t>
      </w:r>
      <w:r w:rsidRPr="00140E9D">
        <w:rPr>
          <w:rFonts w:ascii="Times New Roman" w:hAnsi="Times New Roman" w:cs="Times New Roman"/>
          <w:sz w:val="24"/>
          <w:szCs w:val="24"/>
        </w:rPr>
        <w:t xml:space="preserve">, kas attiecas uz </w:t>
      </w:r>
      <w:r w:rsidR="003C76BD" w:rsidRPr="00140E9D">
        <w:rPr>
          <w:rFonts w:ascii="Times New Roman" w:hAnsi="Times New Roman" w:cs="Times New Roman"/>
          <w:sz w:val="24"/>
          <w:szCs w:val="24"/>
        </w:rPr>
        <w:t>Pasūtītāja</w:t>
      </w:r>
      <w:r w:rsidRPr="00140E9D">
        <w:rPr>
          <w:rFonts w:ascii="Times New Roman" w:hAnsi="Times New Roman" w:cs="Times New Roman"/>
          <w:sz w:val="24"/>
          <w:szCs w:val="24"/>
        </w:rPr>
        <w:t xml:space="preserve"> </w:t>
      </w:r>
      <w:r w:rsidR="00D2565C">
        <w:rPr>
          <w:rFonts w:ascii="Times New Roman" w:hAnsi="Times New Roman" w:cs="Times New Roman"/>
          <w:sz w:val="24"/>
          <w:szCs w:val="24"/>
        </w:rPr>
        <w:t>f</w:t>
      </w:r>
      <w:r w:rsidRPr="00140E9D">
        <w:rPr>
          <w:rFonts w:ascii="Times New Roman" w:hAnsi="Times New Roman" w:cs="Times New Roman"/>
          <w:sz w:val="24"/>
          <w:szCs w:val="24"/>
        </w:rPr>
        <w:t xml:space="preserve">inanšu pārskata sagatavošanu, ar mērķi izstrādāt </w:t>
      </w:r>
      <w:r w:rsidR="00D2565C">
        <w:rPr>
          <w:rFonts w:ascii="Times New Roman" w:hAnsi="Times New Roman" w:cs="Times New Roman"/>
          <w:sz w:val="24"/>
          <w:szCs w:val="24"/>
        </w:rPr>
        <w:t>r</w:t>
      </w:r>
      <w:r w:rsidRPr="00140E9D">
        <w:rPr>
          <w:rFonts w:ascii="Times New Roman" w:hAnsi="Times New Roman" w:cs="Times New Roman"/>
          <w:sz w:val="24"/>
          <w:szCs w:val="24"/>
        </w:rPr>
        <w:t xml:space="preserve">evīzijas procedūras, kas ir piemērotas konkrētajiem apstākļiem, bet nevis ar nolūku, sniegt atzinumu par </w:t>
      </w:r>
      <w:r w:rsidR="0043106A">
        <w:rPr>
          <w:rFonts w:ascii="Times New Roman" w:hAnsi="Times New Roman" w:cs="Times New Roman"/>
          <w:sz w:val="24"/>
          <w:szCs w:val="24"/>
        </w:rPr>
        <w:t>Pasūtītāja</w:t>
      </w:r>
      <w:r w:rsidRPr="00140E9D">
        <w:rPr>
          <w:rFonts w:ascii="Times New Roman" w:hAnsi="Times New Roman" w:cs="Times New Roman"/>
          <w:sz w:val="24"/>
          <w:szCs w:val="24"/>
        </w:rPr>
        <w:t xml:space="preserve"> iekšējās kontroles efektivitāti. Līdz ar to, ziņojums vadībai var neietvert visus iespējamos sistēmas uzlabojumus, kas varētu tikt ieteikti īpašas iekšējās finanšu kontroles sistēmas </w:t>
      </w:r>
      <w:r w:rsidR="00D2565C">
        <w:rPr>
          <w:rFonts w:ascii="Times New Roman" w:hAnsi="Times New Roman" w:cs="Times New Roman"/>
          <w:sz w:val="24"/>
          <w:szCs w:val="24"/>
        </w:rPr>
        <w:t>r</w:t>
      </w:r>
      <w:r w:rsidRPr="00140E9D">
        <w:rPr>
          <w:rFonts w:ascii="Times New Roman" w:hAnsi="Times New Roman" w:cs="Times New Roman"/>
          <w:sz w:val="24"/>
          <w:szCs w:val="24"/>
        </w:rPr>
        <w:t>evīzijas rezultātā.</w:t>
      </w:r>
    </w:p>
    <w:p w14:paraId="267800B5" w14:textId="07417AD0" w:rsidR="00D61784" w:rsidRPr="00140E9D" w:rsidRDefault="00D61784" w:rsidP="007F3481">
      <w:pPr>
        <w:pStyle w:val="Sarakstarindkopa"/>
        <w:numPr>
          <w:ilvl w:val="0"/>
          <w:numId w:val="14"/>
        </w:numPr>
        <w:spacing w:after="0" w:line="240" w:lineRule="auto"/>
        <w:ind w:left="284" w:hanging="283"/>
        <w:jc w:val="both"/>
        <w:rPr>
          <w:rFonts w:ascii="Times New Roman" w:hAnsi="Times New Roman" w:cs="Times New Roman"/>
          <w:sz w:val="24"/>
          <w:szCs w:val="24"/>
        </w:rPr>
      </w:pPr>
      <w:r w:rsidRPr="00140E9D">
        <w:rPr>
          <w:rFonts w:ascii="Times New Roman" w:hAnsi="Times New Roman" w:cs="Times New Roman"/>
          <w:sz w:val="24"/>
          <w:szCs w:val="24"/>
        </w:rPr>
        <w:t>R</w:t>
      </w:r>
      <w:r w:rsidR="00D2565C">
        <w:rPr>
          <w:rFonts w:ascii="Times New Roman" w:hAnsi="Times New Roman" w:cs="Times New Roman"/>
          <w:sz w:val="24"/>
          <w:szCs w:val="24"/>
        </w:rPr>
        <w:t>evidenta</w:t>
      </w:r>
      <w:r w:rsidRPr="00140E9D">
        <w:rPr>
          <w:rFonts w:ascii="Times New Roman" w:hAnsi="Times New Roman" w:cs="Times New Roman"/>
          <w:sz w:val="24"/>
          <w:szCs w:val="24"/>
        </w:rPr>
        <w:t xml:space="preserve"> ziņojums un ziņojums vadībai tiek sagatavoti latviešu valodā.</w:t>
      </w:r>
    </w:p>
    <w:p w14:paraId="52378F5D" w14:textId="28D45FD4" w:rsidR="00D61784" w:rsidRPr="007F3481" w:rsidRDefault="00D008F7" w:rsidP="007F3481">
      <w:pPr>
        <w:pStyle w:val="Sarakstarindkopa"/>
        <w:numPr>
          <w:ilvl w:val="0"/>
          <w:numId w:val="14"/>
        </w:numPr>
        <w:spacing w:after="0" w:line="240" w:lineRule="auto"/>
        <w:ind w:left="284" w:hanging="283"/>
        <w:jc w:val="both"/>
        <w:rPr>
          <w:rFonts w:ascii="Times New Roman" w:hAnsi="Times New Roman" w:cs="Times New Roman"/>
          <w:sz w:val="24"/>
          <w:szCs w:val="24"/>
        </w:rPr>
      </w:pPr>
      <w:r>
        <w:rPr>
          <w:rFonts w:ascii="Times New Roman" w:hAnsi="Times New Roman" w:cs="Times New Roman"/>
          <w:sz w:val="24"/>
          <w:szCs w:val="24"/>
        </w:rPr>
        <w:t>R</w:t>
      </w:r>
      <w:r w:rsidR="00D61784" w:rsidRPr="00140E9D">
        <w:rPr>
          <w:rFonts w:ascii="Times New Roman" w:hAnsi="Times New Roman" w:cs="Times New Roman"/>
          <w:sz w:val="24"/>
          <w:szCs w:val="24"/>
        </w:rPr>
        <w:t xml:space="preserve">evidents Elektroniskajā deklarēšanas sistēmā pārbauda un apstiprina, ka gada pārskata atvasinājums elektroniskā formā pēc sniegtās informācijas satura atbilst tam gada pārskatam, par kuru revidents sniedzis revidenta ziņojumu. </w:t>
      </w:r>
      <w:r>
        <w:rPr>
          <w:rFonts w:ascii="Times New Roman" w:hAnsi="Times New Roman" w:cs="Times New Roman"/>
          <w:sz w:val="24"/>
          <w:szCs w:val="24"/>
        </w:rPr>
        <w:t>R</w:t>
      </w:r>
      <w:r w:rsidR="00D61784" w:rsidRPr="00140E9D">
        <w:rPr>
          <w:rFonts w:ascii="Times New Roman" w:hAnsi="Times New Roman" w:cs="Times New Roman"/>
          <w:sz w:val="24"/>
          <w:szCs w:val="24"/>
        </w:rPr>
        <w:t xml:space="preserve">evidentam šajā punktā minētais apstiprinājums jāsniedz 5 (piecu) darba dienu laikā pēc paziņojuma saņemšanas no </w:t>
      </w:r>
      <w:r w:rsidR="003C76BD" w:rsidRPr="00140E9D">
        <w:rPr>
          <w:rFonts w:ascii="Times New Roman" w:hAnsi="Times New Roman" w:cs="Times New Roman"/>
          <w:sz w:val="24"/>
          <w:szCs w:val="24"/>
        </w:rPr>
        <w:t>Pa</w:t>
      </w:r>
      <w:r w:rsidR="008858A3" w:rsidRPr="00140E9D">
        <w:rPr>
          <w:rFonts w:ascii="Times New Roman" w:hAnsi="Times New Roman" w:cs="Times New Roman"/>
          <w:sz w:val="24"/>
          <w:szCs w:val="24"/>
        </w:rPr>
        <w:t>s</w:t>
      </w:r>
      <w:r w:rsidR="003C76BD" w:rsidRPr="00140E9D">
        <w:rPr>
          <w:rFonts w:ascii="Times New Roman" w:hAnsi="Times New Roman" w:cs="Times New Roman"/>
          <w:sz w:val="24"/>
          <w:szCs w:val="24"/>
        </w:rPr>
        <w:t>ūtītāja</w:t>
      </w:r>
      <w:r w:rsidR="00D61784" w:rsidRPr="00140E9D">
        <w:rPr>
          <w:rFonts w:ascii="Times New Roman" w:hAnsi="Times New Roman" w:cs="Times New Roman"/>
          <w:sz w:val="24"/>
          <w:szCs w:val="24"/>
        </w:rPr>
        <w:t>, ka attiecīgs atvasinājums ir pieejams pārbaudei.</w:t>
      </w:r>
    </w:p>
    <w:sectPr w:rsidR="00D61784" w:rsidRPr="007F3481" w:rsidSect="00DF2744">
      <w:pgSz w:w="11906" w:h="16838"/>
      <w:pgMar w:top="1276" w:right="1416"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C069B" w14:textId="77777777" w:rsidR="004917E8" w:rsidRDefault="004917E8" w:rsidP="00843012">
      <w:pPr>
        <w:spacing w:after="0" w:line="240" w:lineRule="auto"/>
      </w:pPr>
      <w:r>
        <w:separator/>
      </w:r>
    </w:p>
  </w:endnote>
  <w:endnote w:type="continuationSeparator" w:id="0">
    <w:p w14:paraId="0A7E2667" w14:textId="77777777" w:rsidR="004917E8" w:rsidRDefault="004917E8" w:rsidP="00843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Verdana"/>
    <w:charset w:val="BA"/>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D5BCD" w14:textId="77777777" w:rsidR="004917E8" w:rsidRDefault="004917E8" w:rsidP="00843012">
      <w:pPr>
        <w:spacing w:after="0" w:line="240" w:lineRule="auto"/>
      </w:pPr>
      <w:r>
        <w:separator/>
      </w:r>
    </w:p>
  </w:footnote>
  <w:footnote w:type="continuationSeparator" w:id="0">
    <w:p w14:paraId="1520731C" w14:textId="77777777" w:rsidR="004917E8" w:rsidRDefault="004917E8" w:rsidP="008430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780CCB64"/>
    <w:lvl w:ilvl="0">
      <w:start w:val="1"/>
      <w:numFmt w:val="decimal"/>
      <w:lvlText w:val="%1."/>
      <w:lvlJc w:val="left"/>
      <w:pPr>
        <w:tabs>
          <w:tab w:val="num" w:pos="360"/>
        </w:tabs>
        <w:ind w:left="360" w:hanging="360"/>
      </w:pPr>
      <w:rPr>
        <w:rFonts w:ascii="Arial" w:hAnsi="Arial" w:cs="Arial" w:hint="default"/>
        <w:b/>
        <w:sz w:val="22"/>
      </w:rPr>
    </w:lvl>
    <w:lvl w:ilvl="1">
      <w:start w:val="1"/>
      <w:numFmt w:val="decimal"/>
      <w:lvlText w:val="%1.%2."/>
      <w:lvlJc w:val="left"/>
      <w:pPr>
        <w:tabs>
          <w:tab w:val="num" w:pos="857"/>
        </w:tabs>
        <w:ind w:left="857" w:hanging="432"/>
      </w:pPr>
      <w:rPr>
        <w:rFonts w:ascii="Arial" w:hAnsi="Arial" w:cs="Arial" w:hint="default"/>
        <w:b w:val="0"/>
        <w:sz w:val="22"/>
        <w:szCs w:val="22"/>
      </w:rPr>
    </w:lvl>
    <w:lvl w:ilvl="2">
      <w:start w:val="1"/>
      <w:numFmt w:val="decimal"/>
      <w:lvlText w:val="%1.%2.%3."/>
      <w:lvlJc w:val="left"/>
      <w:pPr>
        <w:tabs>
          <w:tab w:val="num" w:pos="2280"/>
        </w:tabs>
        <w:ind w:left="2064" w:hanging="504"/>
      </w:pPr>
      <w:rPr>
        <w:rFonts w:ascii="Arial" w:hAnsi="Arial" w:cs="Arial" w:hint="default"/>
        <w:b w:val="0"/>
        <w:i w:val="0"/>
        <w:iCs w:val="0"/>
        <w:strike w:val="0"/>
        <w:dstrike w:val="0"/>
        <w:color w:val="auto"/>
        <w:sz w:val="22"/>
        <w:szCs w:val="22"/>
        <w:u w:val="none"/>
        <w:effect w:val="none"/>
      </w:rPr>
    </w:lvl>
    <w:lvl w:ilvl="3">
      <w:start w:val="1"/>
      <w:numFmt w:val="decimal"/>
      <w:lvlText w:val="%1.%2.%3.%4."/>
      <w:lvlJc w:val="left"/>
      <w:pPr>
        <w:tabs>
          <w:tab w:val="num" w:pos="1790"/>
        </w:tabs>
        <w:ind w:left="1358" w:hanging="648"/>
      </w:pPr>
      <w:rPr>
        <w:rFonts w:ascii="Arial" w:hAnsi="Arial" w:cs="Arial" w:hint="default"/>
        <w:b w:val="0"/>
        <w:bCs w:val="0"/>
        <w:sz w:val="22"/>
        <w:szCs w:val="22"/>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2" w15:restartNumberingAfterBreak="0">
    <w:nsid w:val="00000006"/>
    <w:multiLevelType w:val="multilevel"/>
    <w:tmpl w:val="CC14BE5A"/>
    <w:lvl w:ilvl="0">
      <w:start w:val="3"/>
      <w:numFmt w:val="decimal"/>
      <w:lvlText w:val="%1."/>
      <w:lvlJc w:val="left"/>
      <w:pPr>
        <w:tabs>
          <w:tab w:val="num" w:pos="360"/>
        </w:tabs>
        <w:ind w:left="360" w:hanging="360"/>
      </w:pPr>
      <w:rPr>
        <w:rFonts w:cs="Arial"/>
        <w:b/>
      </w:rPr>
    </w:lvl>
    <w:lvl w:ilvl="1">
      <w:start w:val="1"/>
      <w:numFmt w:val="decimal"/>
      <w:lvlText w:val="%1.%2."/>
      <w:lvlJc w:val="left"/>
      <w:pPr>
        <w:tabs>
          <w:tab w:val="num" w:pos="857"/>
        </w:tabs>
        <w:ind w:left="857" w:hanging="432"/>
      </w:pPr>
      <w:rPr>
        <w:rFonts w:ascii="Times New Roman" w:hAnsi="Times New Roman" w:cs="Times New Roman" w:hint="default"/>
        <w:b w:val="0"/>
        <w:sz w:val="22"/>
        <w:szCs w:val="22"/>
      </w:rPr>
    </w:lvl>
    <w:lvl w:ilvl="2">
      <w:start w:val="1"/>
      <w:numFmt w:val="decimal"/>
      <w:lvlText w:val="%1.%2.%3."/>
      <w:lvlJc w:val="left"/>
      <w:pPr>
        <w:tabs>
          <w:tab w:val="num" w:pos="1429"/>
        </w:tabs>
        <w:ind w:left="1213" w:hanging="504"/>
      </w:pPr>
      <w:rPr>
        <w:rFonts w:ascii="Arial" w:hAnsi="Arial" w:cs="Arial" w:hint="default"/>
        <w:b w:val="0"/>
        <w:sz w:val="22"/>
        <w:szCs w:val="22"/>
      </w:rPr>
    </w:lvl>
    <w:lvl w:ilvl="3">
      <w:start w:val="1"/>
      <w:numFmt w:val="decimal"/>
      <w:lvlText w:val="%4)"/>
      <w:lvlJc w:val="left"/>
      <w:pPr>
        <w:tabs>
          <w:tab w:val="num" w:pos="1728"/>
        </w:tabs>
        <w:ind w:left="1728" w:hanging="1104"/>
      </w:pPr>
      <w:rPr>
        <w:rFonts w:ascii="Arial" w:eastAsia="Times New Roman" w:hAnsi="Arial" w:cs="Arial"/>
        <w:sz w:val="20"/>
        <w:szCs w:val="20"/>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 w15:restartNumberingAfterBreak="0">
    <w:nsid w:val="183B5483"/>
    <w:multiLevelType w:val="multilevel"/>
    <w:tmpl w:val="DC90406E"/>
    <w:lvl w:ilvl="0">
      <w:start w:val="1"/>
      <w:numFmt w:val="decimal"/>
      <w:lvlText w:val="%1."/>
      <w:lvlJc w:val="left"/>
      <w:pPr>
        <w:ind w:left="720" w:hanging="360"/>
      </w:pPr>
    </w:lvl>
    <w:lvl w:ilvl="1">
      <w:start w:val="1"/>
      <w:numFmt w:val="decimal"/>
      <w:isLgl/>
      <w:lvlText w:val="%1.%2."/>
      <w:lvlJc w:val="left"/>
      <w:pPr>
        <w:ind w:left="840" w:hanging="480"/>
      </w:pPr>
      <w:rPr>
        <w:rFonts w:hint="default"/>
        <w:b w:val="0"/>
        <w:bCs/>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4" w15:restartNumberingAfterBreak="0">
    <w:nsid w:val="229604A8"/>
    <w:multiLevelType w:val="multilevel"/>
    <w:tmpl w:val="A920E3E6"/>
    <w:lvl w:ilvl="0">
      <w:start w:val="2"/>
      <w:numFmt w:val="decimal"/>
      <w:lvlText w:val="%1."/>
      <w:lvlJc w:val="left"/>
      <w:pPr>
        <w:tabs>
          <w:tab w:val="num" w:pos="495"/>
        </w:tabs>
        <w:ind w:left="495" w:hanging="495"/>
      </w:pPr>
    </w:lvl>
    <w:lvl w:ilvl="1">
      <w:start w:val="3"/>
      <w:numFmt w:val="decimal"/>
      <w:lvlText w:val="%1.%2."/>
      <w:lvlJc w:val="left"/>
      <w:pPr>
        <w:tabs>
          <w:tab w:val="num" w:pos="779"/>
        </w:tabs>
        <w:ind w:left="779"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25643344"/>
    <w:multiLevelType w:val="hybridMultilevel"/>
    <w:tmpl w:val="40AC7FA4"/>
    <w:lvl w:ilvl="0" w:tplc="E6EC87FC">
      <w:start w:val="26"/>
      <w:numFmt w:val="bullet"/>
      <w:lvlText w:val="-"/>
      <w:lvlJc w:val="left"/>
      <w:pPr>
        <w:ind w:left="1080" w:hanging="360"/>
      </w:pPr>
      <w:rPr>
        <w:rFonts w:ascii="Tahoma" w:eastAsiaTheme="minorHAnsi" w:hAnsi="Tahoma" w:cs="Tahom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9281D01"/>
    <w:multiLevelType w:val="hybridMultilevel"/>
    <w:tmpl w:val="A6A210D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85691F"/>
    <w:multiLevelType w:val="multilevel"/>
    <w:tmpl w:val="4E00D172"/>
    <w:lvl w:ilvl="0">
      <w:start w:val="1"/>
      <w:numFmt w:val="decimal"/>
      <w:lvlText w:val="%1."/>
      <w:lvlJc w:val="left"/>
      <w:pPr>
        <w:ind w:left="495" w:hanging="495"/>
      </w:pPr>
      <w:rPr>
        <w:rFonts w:eastAsia="Times New Roman"/>
      </w:rPr>
    </w:lvl>
    <w:lvl w:ilvl="1">
      <w:start w:val="1"/>
      <w:numFmt w:val="decimal"/>
      <w:lvlText w:val="%1.%2."/>
      <w:lvlJc w:val="left"/>
      <w:pPr>
        <w:ind w:left="725" w:hanging="495"/>
      </w:pPr>
      <w:rPr>
        <w:rFonts w:eastAsia="Times New Roman"/>
      </w:rPr>
    </w:lvl>
    <w:lvl w:ilvl="2">
      <w:start w:val="1"/>
      <w:numFmt w:val="decimal"/>
      <w:lvlText w:val="%1.%2.%3."/>
      <w:lvlJc w:val="left"/>
      <w:pPr>
        <w:ind w:left="1180" w:hanging="720"/>
      </w:pPr>
      <w:rPr>
        <w:rFonts w:eastAsia="Times New Roman"/>
      </w:rPr>
    </w:lvl>
    <w:lvl w:ilvl="3">
      <w:start w:val="1"/>
      <w:numFmt w:val="decimal"/>
      <w:lvlText w:val="%1.%2.%3.%4."/>
      <w:lvlJc w:val="left"/>
      <w:pPr>
        <w:ind w:left="1410" w:hanging="720"/>
      </w:pPr>
      <w:rPr>
        <w:rFonts w:eastAsia="Times New Roman"/>
      </w:rPr>
    </w:lvl>
    <w:lvl w:ilvl="4">
      <w:start w:val="1"/>
      <w:numFmt w:val="decimal"/>
      <w:lvlText w:val="%1.%2.%3.%4.%5."/>
      <w:lvlJc w:val="left"/>
      <w:pPr>
        <w:ind w:left="2000" w:hanging="1080"/>
      </w:pPr>
      <w:rPr>
        <w:rFonts w:eastAsia="Times New Roman"/>
      </w:rPr>
    </w:lvl>
    <w:lvl w:ilvl="5">
      <w:start w:val="1"/>
      <w:numFmt w:val="decimal"/>
      <w:lvlText w:val="%1.%2.%3.%4.%5.%6."/>
      <w:lvlJc w:val="left"/>
      <w:pPr>
        <w:ind w:left="2230" w:hanging="1080"/>
      </w:pPr>
      <w:rPr>
        <w:rFonts w:eastAsia="Times New Roman"/>
      </w:rPr>
    </w:lvl>
    <w:lvl w:ilvl="6">
      <w:start w:val="1"/>
      <w:numFmt w:val="decimal"/>
      <w:lvlText w:val="%1.%2.%3.%4.%5.%6.%7."/>
      <w:lvlJc w:val="left"/>
      <w:pPr>
        <w:ind w:left="2820" w:hanging="1440"/>
      </w:pPr>
      <w:rPr>
        <w:rFonts w:eastAsia="Times New Roman"/>
      </w:rPr>
    </w:lvl>
    <w:lvl w:ilvl="7">
      <w:start w:val="1"/>
      <w:numFmt w:val="decimal"/>
      <w:lvlText w:val="%1.%2.%3.%4.%5.%6.%7.%8."/>
      <w:lvlJc w:val="left"/>
      <w:pPr>
        <w:ind w:left="3050" w:hanging="1440"/>
      </w:pPr>
      <w:rPr>
        <w:rFonts w:eastAsia="Times New Roman"/>
      </w:rPr>
    </w:lvl>
    <w:lvl w:ilvl="8">
      <w:start w:val="1"/>
      <w:numFmt w:val="decimal"/>
      <w:lvlText w:val="%1.%2.%3.%4.%5.%6.%7.%8.%9."/>
      <w:lvlJc w:val="left"/>
      <w:pPr>
        <w:ind w:left="3640" w:hanging="1800"/>
      </w:pPr>
      <w:rPr>
        <w:rFonts w:eastAsia="Times New Roman"/>
      </w:rPr>
    </w:lvl>
  </w:abstractNum>
  <w:abstractNum w:abstractNumId="8" w15:restartNumberingAfterBreak="0">
    <w:nsid w:val="3F927EA5"/>
    <w:multiLevelType w:val="hybridMultilevel"/>
    <w:tmpl w:val="51769990"/>
    <w:lvl w:ilvl="0" w:tplc="A5D4695E">
      <w:start w:val="1"/>
      <w:numFmt w:val="decimal"/>
      <w:lvlText w:val="%1."/>
      <w:lvlJc w:val="left"/>
      <w:pPr>
        <w:ind w:left="720" w:hanging="360"/>
      </w:pPr>
      <w:rPr>
        <w:rFonts w:ascii="Arial" w:hAnsi="Arial" w:cs="Aria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0582BF1"/>
    <w:multiLevelType w:val="hybridMultilevel"/>
    <w:tmpl w:val="76BEFC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82354D"/>
    <w:multiLevelType w:val="hybridMultilevel"/>
    <w:tmpl w:val="0B007564"/>
    <w:lvl w:ilvl="0" w:tplc="AE9E81B8">
      <w:start w:val="26"/>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1" w15:restartNumberingAfterBreak="0">
    <w:nsid w:val="49935544"/>
    <w:multiLevelType w:val="hybridMultilevel"/>
    <w:tmpl w:val="FCCE2D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ED32B2"/>
    <w:multiLevelType w:val="multilevel"/>
    <w:tmpl w:val="7048F694"/>
    <w:lvl w:ilvl="0">
      <w:start w:val="7"/>
      <w:numFmt w:val="decimal"/>
      <w:lvlText w:val="%1"/>
      <w:lvlJc w:val="left"/>
      <w:pPr>
        <w:tabs>
          <w:tab w:val="num" w:pos="360"/>
        </w:tabs>
        <w:ind w:left="360" w:hanging="360"/>
      </w:pPr>
    </w:lvl>
    <w:lvl w:ilvl="1">
      <w:start w:val="1"/>
      <w:numFmt w:val="decimal"/>
      <w:lvlText w:val="5.%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3" w15:restartNumberingAfterBreak="0">
    <w:nsid w:val="572A35B7"/>
    <w:multiLevelType w:val="hybridMultilevel"/>
    <w:tmpl w:val="872E588E"/>
    <w:lvl w:ilvl="0" w:tplc="0338B566">
      <w:start w:val="1"/>
      <w:numFmt w:val="decimal"/>
      <w:lvlText w:val="%1)"/>
      <w:lvlJc w:val="left"/>
      <w:pPr>
        <w:ind w:left="4187" w:hanging="360"/>
      </w:pPr>
      <w:rPr>
        <w:rFonts w:eastAsia="DejaVu Sans"/>
      </w:rPr>
    </w:lvl>
    <w:lvl w:ilvl="1" w:tplc="04260019">
      <w:start w:val="1"/>
      <w:numFmt w:val="lowerLetter"/>
      <w:lvlText w:val="%2."/>
      <w:lvlJc w:val="left"/>
      <w:pPr>
        <w:ind w:left="4907" w:hanging="360"/>
      </w:pPr>
    </w:lvl>
    <w:lvl w:ilvl="2" w:tplc="0426001B">
      <w:start w:val="1"/>
      <w:numFmt w:val="lowerRoman"/>
      <w:lvlText w:val="%3."/>
      <w:lvlJc w:val="right"/>
      <w:pPr>
        <w:ind w:left="5627" w:hanging="180"/>
      </w:pPr>
    </w:lvl>
    <w:lvl w:ilvl="3" w:tplc="0426000F">
      <w:start w:val="1"/>
      <w:numFmt w:val="decimal"/>
      <w:lvlText w:val="%4."/>
      <w:lvlJc w:val="left"/>
      <w:pPr>
        <w:ind w:left="6347" w:hanging="360"/>
      </w:pPr>
    </w:lvl>
    <w:lvl w:ilvl="4" w:tplc="04260019">
      <w:start w:val="1"/>
      <w:numFmt w:val="lowerLetter"/>
      <w:lvlText w:val="%5."/>
      <w:lvlJc w:val="left"/>
      <w:pPr>
        <w:ind w:left="7067" w:hanging="360"/>
      </w:pPr>
    </w:lvl>
    <w:lvl w:ilvl="5" w:tplc="0426001B">
      <w:start w:val="1"/>
      <w:numFmt w:val="lowerRoman"/>
      <w:lvlText w:val="%6."/>
      <w:lvlJc w:val="right"/>
      <w:pPr>
        <w:ind w:left="7787" w:hanging="180"/>
      </w:pPr>
    </w:lvl>
    <w:lvl w:ilvl="6" w:tplc="0426000F">
      <w:start w:val="1"/>
      <w:numFmt w:val="decimal"/>
      <w:lvlText w:val="%7."/>
      <w:lvlJc w:val="left"/>
      <w:pPr>
        <w:ind w:left="8507" w:hanging="360"/>
      </w:pPr>
    </w:lvl>
    <w:lvl w:ilvl="7" w:tplc="04260019">
      <w:start w:val="1"/>
      <w:numFmt w:val="lowerLetter"/>
      <w:lvlText w:val="%8."/>
      <w:lvlJc w:val="left"/>
      <w:pPr>
        <w:ind w:left="9227" w:hanging="360"/>
      </w:pPr>
    </w:lvl>
    <w:lvl w:ilvl="8" w:tplc="0426001B">
      <w:start w:val="1"/>
      <w:numFmt w:val="lowerRoman"/>
      <w:lvlText w:val="%9."/>
      <w:lvlJc w:val="right"/>
      <w:pPr>
        <w:ind w:left="9947" w:hanging="180"/>
      </w:pPr>
    </w:lvl>
  </w:abstractNum>
  <w:abstractNum w:abstractNumId="14" w15:restartNumberingAfterBreak="0">
    <w:nsid w:val="5D955D1C"/>
    <w:multiLevelType w:val="hybridMultilevel"/>
    <w:tmpl w:val="D77E9E4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FED5117"/>
    <w:multiLevelType w:val="multilevel"/>
    <w:tmpl w:val="B4C6BEC6"/>
    <w:lvl w:ilvl="0">
      <w:start w:val="3"/>
      <w:numFmt w:val="decimal"/>
      <w:lvlText w:val="%1."/>
      <w:lvlJc w:val="left"/>
      <w:pPr>
        <w:ind w:left="360" w:hanging="360"/>
      </w:pPr>
    </w:lvl>
    <w:lvl w:ilvl="1">
      <w:start w:val="1"/>
      <w:numFmt w:val="decimal"/>
      <w:lvlText w:val="%1.%2."/>
      <w:lvlJc w:val="left"/>
      <w:pPr>
        <w:ind w:left="1215" w:hanging="720"/>
      </w:pPr>
      <w:rPr>
        <w:b w:val="0"/>
        <w:bCs/>
      </w:rPr>
    </w:lvl>
    <w:lvl w:ilvl="2">
      <w:start w:val="1"/>
      <w:numFmt w:val="decimal"/>
      <w:lvlText w:val="%1.%2.%3."/>
      <w:lvlJc w:val="left"/>
      <w:pPr>
        <w:ind w:left="1710" w:hanging="720"/>
      </w:pPr>
    </w:lvl>
    <w:lvl w:ilvl="3">
      <w:start w:val="1"/>
      <w:numFmt w:val="decimal"/>
      <w:lvlText w:val="%1.%2.%3.%4."/>
      <w:lvlJc w:val="left"/>
      <w:pPr>
        <w:ind w:left="2565" w:hanging="1080"/>
      </w:pPr>
    </w:lvl>
    <w:lvl w:ilvl="4">
      <w:start w:val="1"/>
      <w:numFmt w:val="decimal"/>
      <w:lvlText w:val="%1.%2.%3.%4.%5."/>
      <w:lvlJc w:val="left"/>
      <w:pPr>
        <w:ind w:left="3420" w:hanging="1440"/>
      </w:pPr>
    </w:lvl>
    <w:lvl w:ilvl="5">
      <w:start w:val="1"/>
      <w:numFmt w:val="decimal"/>
      <w:lvlText w:val="%1.%2.%3.%4.%5.%6."/>
      <w:lvlJc w:val="left"/>
      <w:pPr>
        <w:ind w:left="3915" w:hanging="1440"/>
      </w:pPr>
    </w:lvl>
    <w:lvl w:ilvl="6">
      <w:start w:val="1"/>
      <w:numFmt w:val="decimal"/>
      <w:lvlText w:val="%1.%2.%3.%4.%5.%6.%7."/>
      <w:lvlJc w:val="left"/>
      <w:pPr>
        <w:ind w:left="4770" w:hanging="1800"/>
      </w:pPr>
    </w:lvl>
    <w:lvl w:ilvl="7">
      <w:start w:val="1"/>
      <w:numFmt w:val="decimal"/>
      <w:lvlText w:val="%1.%2.%3.%4.%5.%6.%7.%8."/>
      <w:lvlJc w:val="left"/>
      <w:pPr>
        <w:ind w:left="5625" w:hanging="2160"/>
      </w:pPr>
    </w:lvl>
    <w:lvl w:ilvl="8">
      <w:start w:val="1"/>
      <w:numFmt w:val="decimal"/>
      <w:lvlText w:val="%1.%2.%3.%4.%5.%6.%7.%8.%9."/>
      <w:lvlJc w:val="left"/>
      <w:pPr>
        <w:ind w:left="6120" w:hanging="2160"/>
      </w:pPr>
    </w:lvl>
  </w:abstractNum>
  <w:abstractNum w:abstractNumId="16" w15:restartNumberingAfterBreak="0">
    <w:nsid w:val="6F69708A"/>
    <w:multiLevelType w:val="hybridMultilevel"/>
    <w:tmpl w:val="DA7C68CE"/>
    <w:lvl w:ilvl="0" w:tplc="AE9E81B8">
      <w:start w:val="2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54B020D"/>
    <w:multiLevelType w:val="hybridMultilevel"/>
    <w:tmpl w:val="9CC6C80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B0F4C0C"/>
    <w:multiLevelType w:val="multilevel"/>
    <w:tmpl w:val="3404CA6C"/>
    <w:lvl w:ilvl="0">
      <w:start w:val="1"/>
      <w:numFmt w:val="decimal"/>
      <w:lvlText w:val="%1."/>
      <w:lvlJc w:val="left"/>
      <w:pPr>
        <w:ind w:left="540" w:hanging="540"/>
      </w:pPr>
    </w:lvl>
    <w:lvl w:ilvl="1">
      <w:start w:val="1"/>
      <w:numFmt w:val="decimal"/>
      <w:lvlText w:val="%1.%2."/>
      <w:lvlJc w:val="left"/>
      <w:pPr>
        <w:ind w:left="720" w:hanging="720"/>
      </w:pPr>
      <w:rPr>
        <w:b w:val="0"/>
        <w:color w:val="auto"/>
      </w:rPr>
    </w:lvl>
    <w:lvl w:ilvl="2">
      <w:start w:val="1"/>
      <w:numFmt w:val="decimal"/>
      <w:lvlText w:val="%3."/>
      <w:lvlJc w:val="left"/>
      <w:pPr>
        <w:ind w:left="1288" w:hanging="720"/>
      </w:pPr>
      <w:rPr>
        <w:rFonts w:ascii="Times New Roman" w:eastAsia="Times New Roman" w:hAnsi="Times New Roman" w:cs="Times New Roman"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890535723">
    <w:abstractNumId w:val="9"/>
  </w:num>
  <w:num w:numId="2" w16cid:durableId="889079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330259">
    <w:abstractNumId w:val="17"/>
  </w:num>
  <w:num w:numId="4" w16cid:durableId="386026007">
    <w:abstractNumId w:val="6"/>
  </w:num>
  <w:num w:numId="5" w16cid:durableId="15357538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09357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11824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14523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27896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0685073">
    <w:abstractNumId w:val="1"/>
  </w:num>
  <w:num w:numId="11" w16cid:durableId="572737575">
    <w:abstractNumId w:val="2"/>
  </w:num>
  <w:num w:numId="12" w16cid:durableId="7838891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21480571">
    <w:abstractNumId w:val="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4264274">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6690949">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9727856">
    <w:abstractNumId w:val="5"/>
  </w:num>
  <w:num w:numId="17" w16cid:durableId="272907745">
    <w:abstractNumId w:val="11"/>
  </w:num>
  <w:num w:numId="18" w16cid:durableId="923415149">
    <w:abstractNumId w:val="14"/>
  </w:num>
  <w:num w:numId="19" w16cid:durableId="2090999313">
    <w:abstractNumId w:val="3"/>
  </w:num>
  <w:num w:numId="20" w16cid:durableId="824509705">
    <w:abstractNumId w:val="16"/>
  </w:num>
  <w:num w:numId="21" w16cid:durableId="18035031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FA7"/>
    <w:rsid w:val="00003E70"/>
    <w:rsid w:val="00077476"/>
    <w:rsid w:val="000F3476"/>
    <w:rsid w:val="00140E9D"/>
    <w:rsid w:val="00150DD1"/>
    <w:rsid w:val="00152C1E"/>
    <w:rsid w:val="00154534"/>
    <w:rsid w:val="00193F99"/>
    <w:rsid w:val="001E1128"/>
    <w:rsid w:val="002148C5"/>
    <w:rsid w:val="00223869"/>
    <w:rsid w:val="002359AC"/>
    <w:rsid w:val="00256E20"/>
    <w:rsid w:val="00286434"/>
    <w:rsid w:val="00294E60"/>
    <w:rsid w:val="00297B12"/>
    <w:rsid w:val="002D3DC3"/>
    <w:rsid w:val="002E0FCA"/>
    <w:rsid w:val="002E4277"/>
    <w:rsid w:val="003363BE"/>
    <w:rsid w:val="00346105"/>
    <w:rsid w:val="00365F20"/>
    <w:rsid w:val="00371F1E"/>
    <w:rsid w:val="00382C94"/>
    <w:rsid w:val="0039040A"/>
    <w:rsid w:val="003A1050"/>
    <w:rsid w:val="003C76BD"/>
    <w:rsid w:val="00416CA1"/>
    <w:rsid w:val="0043106A"/>
    <w:rsid w:val="0043634B"/>
    <w:rsid w:val="00440367"/>
    <w:rsid w:val="00451E05"/>
    <w:rsid w:val="00462BFB"/>
    <w:rsid w:val="004700BD"/>
    <w:rsid w:val="004917E8"/>
    <w:rsid w:val="0055288F"/>
    <w:rsid w:val="005727C0"/>
    <w:rsid w:val="00593CBC"/>
    <w:rsid w:val="005B09F6"/>
    <w:rsid w:val="005B5337"/>
    <w:rsid w:val="00606C3B"/>
    <w:rsid w:val="00620DF6"/>
    <w:rsid w:val="00627783"/>
    <w:rsid w:val="00627C77"/>
    <w:rsid w:val="006716A5"/>
    <w:rsid w:val="006913EF"/>
    <w:rsid w:val="006C0BAA"/>
    <w:rsid w:val="006C1E57"/>
    <w:rsid w:val="006F3D4D"/>
    <w:rsid w:val="00705E99"/>
    <w:rsid w:val="007D2665"/>
    <w:rsid w:val="007F3481"/>
    <w:rsid w:val="007F5D7B"/>
    <w:rsid w:val="00811BF1"/>
    <w:rsid w:val="00841A00"/>
    <w:rsid w:val="00843012"/>
    <w:rsid w:val="00851C51"/>
    <w:rsid w:val="008858A3"/>
    <w:rsid w:val="008D14E1"/>
    <w:rsid w:val="008F20F1"/>
    <w:rsid w:val="0090560B"/>
    <w:rsid w:val="009747E3"/>
    <w:rsid w:val="009B37B2"/>
    <w:rsid w:val="009B47B9"/>
    <w:rsid w:val="009D376D"/>
    <w:rsid w:val="009F6796"/>
    <w:rsid w:val="00A250E8"/>
    <w:rsid w:val="00A2774E"/>
    <w:rsid w:val="00A45B82"/>
    <w:rsid w:val="00A61FA7"/>
    <w:rsid w:val="00AD3F2A"/>
    <w:rsid w:val="00B8096C"/>
    <w:rsid w:val="00B8653F"/>
    <w:rsid w:val="00B901C5"/>
    <w:rsid w:val="00B93E04"/>
    <w:rsid w:val="00BD4AD5"/>
    <w:rsid w:val="00C12311"/>
    <w:rsid w:val="00C21E86"/>
    <w:rsid w:val="00C33906"/>
    <w:rsid w:val="00C61AE3"/>
    <w:rsid w:val="00C63C63"/>
    <w:rsid w:val="00CF36B9"/>
    <w:rsid w:val="00D008F7"/>
    <w:rsid w:val="00D176F2"/>
    <w:rsid w:val="00D2565C"/>
    <w:rsid w:val="00D3049E"/>
    <w:rsid w:val="00D34BDE"/>
    <w:rsid w:val="00D442F3"/>
    <w:rsid w:val="00D61784"/>
    <w:rsid w:val="00D7044B"/>
    <w:rsid w:val="00D76778"/>
    <w:rsid w:val="00D82742"/>
    <w:rsid w:val="00D93C1D"/>
    <w:rsid w:val="00DB13A1"/>
    <w:rsid w:val="00DB76BD"/>
    <w:rsid w:val="00DD404F"/>
    <w:rsid w:val="00DD4E6A"/>
    <w:rsid w:val="00DF2744"/>
    <w:rsid w:val="00E459A3"/>
    <w:rsid w:val="00E712B7"/>
    <w:rsid w:val="00EC1085"/>
    <w:rsid w:val="00EE3C94"/>
    <w:rsid w:val="00F021D6"/>
    <w:rsid w:val="00F5039C"/>
    <w:rsid w:val="00F82FF4"/>
    <w:rsid w:val="00F87C0E"/>
    <w:rsid w:val="00FA5398"/>
    <w:rsid w:val="00FA6033"/>
    <w:rsid w:val="00FB5A26"/>
    <w:rsid w:val="00FB7D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38D96"/>
  <w15:chartTrackingRefBased/>
  <w15:docId w15:val="{8950D7A0-9DA0-4A7D-8D87-08CC461BB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1FA7"/>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61FA7"/>
    <w:pPr>
      <w:ind w:left="720"/>
      <w:contextualSpacing/>
    </w:pPr>
  </w:style>
  <w:style w:type="character" w:styleId="Hipersaite">
    <w:name w:val="Hyperlink"/>
    <w:basedOn w:val="Noklusjumarindkopasfonts"/>
    <w:uiPriority w:val="99"/>
    <w:unhideWhenUsed/>
    <w:rsid w:val="00B93E04"/>
    <w:rPr>
      <w:color w:val="0563C1" w:themeColor="hyperlink"/>
      <w:u w:val="single"/>
    </w:rPr>
  </w:style>
  <w:style w:type="character" w:styleId="Neatrisintapieminana">
    <w:name w:val="Unresolved Mention"/>
    <w:basedOn w:val="Noklusjumarindkopasfonts"/>
    <w:uiPriority w:val="99"/>
    <w:semiHidden/>
    <w:unhideWhenUsed/>
    <w:rsid w:val="00B93E04"/>
    <w:rPr>
      <w:color w:val="605E5C"/>
      <w:shd w:val="clear" w:color="auto" w:fill="E1DFDD"/>
    </w:rPr>
  </w:style>
  <w:style w:type="paragraph" w:styleId="Vresteksts">
    <w:name w:val="footnote text"/>
    <w:basedOn w:val="Parasts"/>
    <w:link w:val="VrestekstsRakstz"/>
    <w:uiPriority w:val="99"/>
    <w:semiHidden/>
    <w:unhideWhenUsed/>
    <w:rsid w:val="0084301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43012"/>
    <w:rPr>
      <w:kern w:val="0"/>
      <w:sz w:val="20"/>
      <w:szCs w:val="20"/>
      <w14:ligatures w14:val="none"/>
    </w:rPr>
  </w:style>
  <w:style w:type="table" w:styleId="Reatabula">
    <w:name w:val="Table Grid"/>
    <w:basedOn w:val="Parastatabula"/>
    <w:uiPriority w:val="39"/>
    <w:rsid w:val="00843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
    <w:uiPriority w:val="99"/>
    <w:unhideWhenUsed/>
    <w:qFormat/>
    <w:rsid w:val="00843012"/>
    <w:rPr>
      <w:vertAlign w:val="superscript"/>
    </w:rPr>
  </w:style>
  <w:style w:type="paragraph" w:styleId="Galvene">
    <w:name w:val="header"/>
    <w:basedOn w:val="Parasts"/>
    <w:link w:val="GalveneRakstz"/>
    <w:unhideWhenUsed/>
    <w:rsid w:val="008D14E1"/>
    <w:pPr>
      <w:tabs>
        <w:tab w:val="center" w:pos="4153"/>
        <w:tab w:val="right" w:pos="8306"/>
      </w:tabs>
      <w:spacing w:after="0" w:line="240" w:lineRule="auto"/>
    </w:pPr>
  </w:style>
  <w:style w:type="character" w:customStyle="1" w:styleId="GalveneRakstz">
    <w:name w:val="Galvene Rakstz."/>
    <w:basedOn w:val="Noklusjumarindkopasfonts"/>
    <w:link w:val="Galvene"/>
    <w:rsid w:val="008D14E1"/>
    <w:rPr>
      <w:kern w:val="0"/>
      <w14:ligatures w14:val="none"/>
    </w:rPr>
  </w:style>
  <w:style w:type="paragraph" w:styleId="Pamatteksts">
    <w:name w:val="Body Text"/>
    <w:basedOn w:val="Parasts"/>
    <w:link w:val="PamattekstsRakstz"/>
    <w:semiHidden/>
    <w:unhideWhenUsed/>
    <w:rsid w:val="00D61784"/>
    <w:pPr>
      <w:spacing w:after="0" w:line="240" w:lineRule="auto"/>
      <w:jc w:val="both"/>
    </w:pPr>
    <w:rPr>
      <w:rFonts w:ascii="Arial" w:eastAsia="Times New Roman" w:hAnsi="Arial" w:cs="Times New Roman"/>
      <w:szCs w:val="20"/>
    </w:rPr>
  </w:style>
  <w:style w:type="character" w:customStyle="1" w:styleId="PamattekstsRakstz">
    <w:name w:val="Pamatteksts Rakstz."/>
    <w:basedOn w:val="Noklusjumarindkopasfonts"/>
    <w:link w:val="Pamatteksts"/>
    <w:semiHidden/>
    <w:rsid w:val="00D61784"/>
    <w:rPr>
      <w:rFonts w:ascii="Arial" w:eastAsia="Times New Roman" w:hAnsi="Arial" w:cs="Times New Roman"/>
      <w:kern w:val="0"/>
      <w:szCs w:val="20"/>
      <w14:ligatures w14:val="none"/>
    </w:rPr>
  </w:style>
  <w:style w:type="character" w:styleId="Komentraatsauce">
    <w:name w:val="annotation reference"/>
    <w:basedOn w:val="Noklusjumarindkopasfonts"/>
    <w:uiPriority w:val="99"/>
    <w:semiHidden/>
    <w:unhideWhenUsed/>
    <w:rsid w:val="00297B12"/>
    <w:rPr>
      <w:sz w:val="16"/>
      <w:szCs w:val="16"/>
    </w:rPr>
  </w:style>
  <w:style w:type="paragraph" w:styleId="Komentrateksts">
    <w:name w:val="annotation text"/>
    <w:basedOn w:val="Parasts"/>
    <w:link w:val="KomentratekstsRakstz"/>
    <w:uiPriority w:val="99"/>
    <w:semiHidden/>
    <w:unhideWhenUsed/>
    <w:rsid w:val="00297B1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97B12"/>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97B12"/>
    <w:rPr>
      <w:b/>
      <w:bCs/>
    </w:rPr>
  </w:style>
  <w:style w:type="character" w:customStyle="1" w:styleId="KomentratmaRakstz">
    <w:name w:val="Komentāra tēma Rakstz."/>
    <w:basedOn w:val="KomentratekstsRakstz"/>
    <w:link w:val="Komentratma"/>
    <w:uiPriority w:val="99"/>
    <w:semiHidden/>
    <w:rsid w:val="00297B12"/>
    <w:rPr>
      <w:b/>
      <w:bCs/>
      <w:kern w:val="0"/>
      <w:sz w:val="20"/>
      <w:szCs w:val="20"/>
      <w14:ligatures w14:val="none"/>
    </w:rPr>
  </w:style>
  <w:style w:type="character" w:customStyle="1" w:styleId="cf01">
    <w:name w:val="cf01"/>
    <w:basedOn w:val="Noklusjumarindkopasfonts"/>
    <w:rsid w:val="00DB13A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41418">
      <w:bodyDiv w:val="1"/>
      <w:marLeft w:val="0"/>
      <w:marRight w:val="0"/>
      <w:marTop w:val="0"/>
      <w:marBottom w:val="0"/>
      <w:divBdr>
        <w:top w:val="none" w:sz="0" w:space="0" w:color="auto"/>
        <w:left w:val="none" w:sz="0" w:space="0" w:color="auto"/>
        <w:bottom w:val="none" w:sz="0" w:space="0" w:color="auto"/>
        <w:right w:val="none" w:sz="0" w:space="0" w:color="auto"/>
      </w:divBdr>
    </w:div>
    <w:div w:id="85734142">
      <w:bodyDiv w:val="1"/>
      <w:marLeft w:val="0"/>
      <w:marRight w:val="0"/>
      <w:marTop w:val="0"/>
      <w:marBottom w:val="0"/>
      <w:divBdr>
        <w:top w:val="none" w:sz="0" w:space="0" w:color="auto"/>
        <w:left w:val="none" w:sz="0" w:space="0" w:color="auto"/>
        <w:bottom w:val="none" w:sz="0" w:space="0" w:color="auto"/>
        <w:right w:val="none" w:sz="0" w:space="0" w:color="auto"/>
      </w:divBdr>
    </w:div>
    <w:div w:id="241112225">
      <w:bodyDiv w:val="1"/>
      <w:marLeft w:val="0"/>
      <w:marRight w:val="0"/>
      <w:marTop w:val="0"/>
      <w:marBottom w:val="0"/>
      <w:divBdr>
        <w:top w:val="none" w:sz="0" w:space="0" w:color="auto"/>
        <w:left w:val="none" w:sz="0" w:space="0" w:color="auto"/>
        <w:bottom w:val="none" w:sz="0" w:space="0" w:color="auto"/>
        <w:right w:val="none" w:sz="0" w:space="0" w:color="auto"/>
      </w:divBdr>
    </w:div>
    <w:div w:id="279919172">
      <w:bodyDiv w:val="1"/>
      <w:marLeft w:val="0"/>
      <w:marRight w:val="0"/>
      <w:marTop w:val="0"/>
      <w:marBottom w:val="0"/>
      <w:divBdr>
        <w:top w:val="none" w:sz="0" w:space="0" w:color="auto"/>
        <w:left w:val="none" w:sz="0" w:space="0" w:color="auto"/>
        <w:bottom w:val="none" w:sz="0" w:space="0" w:color="auto"/>
        <w:right w:val="none" w:sz="0" w:space="0" w:color="auto"/>
      </w:divBdr>
    </w:div>
    <w:div w:id="441648543">
      <w:bodyDiv w:val="1"/>
      <w:marLeft w:val="0"/>
      <w:marRight w:val="0"/>
      <w:marTop w:val="0"/>
      <w:marBottom w:val="0"/>
      <w:divBdr>
        <w:top w:val="none" w:sz="0" w:space="0" w:color="auto"/>
        <w:left w:val="none" w:sz="0" w:space="0" w:color="auto"/>
        <w:bottom w:val="none" w:sz="0" w:space="0" w:color="auto"/>
        <w:right w:val="none" w:sz="0" w:space="0" w:color="auto"/>
      </w:divBdr>
    </w:div>
    <w:div w:id="461387064">
      <w:bodyDiv w:val="1"/>
      <w:marLeft w:val="0"/>
      <w:marRight w:val="0"/>
      <w:marTop w:val="0"/>
      <w:marBottom w:val="0"/>
      <w:divBdr>
        <w:top w:val="none" w:sz="0" w:space="0" w:color="auto"/>
        <w:left w:val="none" w:sz="0" w:space="0" w:color="auto"/>
        <w:bottom w:val="none" w:sz="0" w:space="0" w:color="auto"/>
        <w:right w:val="none" w:sz="0" w:space="0" w:color="auto"/>
      </w:divBdr>
    </w:div>
    <w:div w:id="573509089">
      <w:bodyDiv w:val="1"/>
      <w:marLeft w:val="0"/>
      <w:marRight w:val="0"/>
      <w:marTop w:val="0"/>
      <w:marBottom w:val="0"/>
      <w:divBdr>
        <w:top w:val="none" w:sz="0" w:space="0" w:color="auto"/>
        <w:left w:val="none" w:sz="0" w:space="0" w:color="auto"/>
        <w:bottom w:val="none" w:sz="0" w:space="0" w:color="auto"/>
        <w:right w:val="none" w:sz="0" w:space="0" w:color="auto"/>
      </w:divBdr>
    </w:div>
    <w:div w:id="695077571">
      <w:bodyDiv w:val="1"/>
      <w:marLeft w:val="0"/>
      <w:marRight w:val="0"/>
      <w:marTop w:val="0"/>
      <w:marBottom w:val="0"/>
      <w:divBdr>
        <w:top w:val="none" w:sz="0" w:space="0" w:color="auto"/>
        <w:left w:val="none" w:sz="0" w:space="0" w:color="auto"/>
        <w:bottom w:val="none" w:sz="0" w:space="0" w:color="auto"/>
        <w:right w:val="none" w:sz="0" w:space="0" w:color="auto"/>
      </w:divBdr>
    </w:div>
    <w:div w:id="709765106">
      <w:bodyDiv w:val="1"/>
      <w:marLeft w:val="0"/>
      <w:marRight w:val="0"/>
      <w:marTop w:val="0"/>
      <w:marBottom w:val="0"/>
      <w:divBdr>
        <w:top w:val="none" w:sz="0" w:space="0" w:color="auto"/>
        <w:left w:val="none" w:sz="0" w:space="0" w:color="auto"/>
        <w:bottom w:val="none" w:sz="0" w:space="0" w:color="auto"/>
        <w:right w:val="none" w:sz="0" w:space="0" w:color="auto"/>
      </w:divBdr>
    </w:div>
    <w:div w:id="806315411">
      <w:bodyDiv w:val="1"/>
      <w:marLeft w:val="0"/>
      <w:marRight w:val="0"/>
      <w:marTop w:val="0"/>
      <w:marBottom w:val="0"/>
      <w:divBdr>
        <w:top w:val="none" w:sz="0" w:space="0" w:color="auto"/>
        <w:left w:val="none" w:sz="0" w:space="0" w:color="auto"/>
        <w:bottom w:val="none" w:sz="0" w:space="0" w:color="auto"/>
        <w:right w:val="none" w:sz="0" w:space="0" w:color="auto"/>
      </w:divBdr>
    </w:div>
    <w:div w:id="832721515">
      <w:bodyDiv w:val="1"/>
      <w:marLeft w:val="0"/>
      <w:marRight w:val="0"/>
      <w:marTop w:val="0"/>
      <w:marBottom w:val="0"/>
      <w:divBdr>
        <w:top w:val="none" w:sz="0" w:space="0" w:color="auto"/>
        <w:left w:val="none" w:sz="0" w:space="0" w:color="auto"/>
        <w:bottom w:val="none" w:sz="0" w:space="0" w:color="auto"/>
        <w:right w:val="none" w:sz="0" w:space="0" w:color="auto"/>
      </w:divBdr>
    </w:div>
    <w:div w:id="861624545">
      <w:bodyDiv w:val="1"/>
      <w:marLeft w:val="0"/>
      <w:marRight w:val="0"/>
      <w:marTop w:val="0"/>
      <w:marBottom w:val="0"/>
      <w:divBdr>
        <w:top w:val="none" w:sz="0" w:space="0" w:color="auto"/>
        <w:left w:val="none" w:sz="0" w:space="0" w:color="auto"/>
        <w:bottom w:val="none" w:sz="0" w:space="0" w:color="auto"/>
        <w:right w:val="none" w:sz="0" w:space="0" w:color="auto"/>
      </w:divBdr>
    </w:div>
    <w:div w:id="1161234619">
      <w:bodyDiv w:val="1"/>
      <w:marLeft w:val="0"/>
      <w:marRight w:val="0"/>
      <w:marTop w:val="0"/>
      <w:marBottom w:val="0"/>
      <w:divBdr>
        <w:top w:val="none" w:sz="0" w:space="0" w:color="auto"/>
        <w:left w:val="none" w:sz="0" w:space="0" w:color="auto"/>
        <w:bottom w:val="none" w:sz="0" w:space="0" w:color="auto"/>
        <w:right w:val="none" w:sz="0" w:space="0" w:color="auto"/>
      </w:divBdr>
    </w:div>
    <w:div w:id="1181967804">
      <w:bodyDiv w:val="1"/>
      <w:marLeft w:val="0"/>
      <w:marRight w:val="0"/>
      <w:marTop w:val="0"/>
      <w:marBottom w:val="0"/>
      <w:divBdr>
        <w:top w:val="none" w:sz="0" w:space="0" w:color="auto"/>
        <w:left w:val="none" w:sz="0" w:space="0" w:color="auto"/>
        <w:bottom w:val="none" w:sz="0" w:space="0" w:color="auto"/>
        <w:right w:val="none" w:sz="0" w:space="0" w:color="auto"/>
      </w:divBdr>
    </w:div>
    <w:div w:id="1257593895">
      <w:bodyDiv w:val="1"/>
      <w:marLeft w:val="0"/>
      <w:marRight w:val="0"/>
      <w:marTop w:val="0"/>
      <w:marBottom w:val="0"/>
      <w:divBdr>
        <w:top w:val="none" w:sz="0" w:space="0" w:color="auto"/>
        <w:left w:val="none" w:sz="0" w:space="0" w:color="auto"/>
        <w:bottom w:val="none" w:sz="0" w:space="0" w:color="auto"/>
        <w:right w:val="none" w:sz="0" w:space="0" w:color="auto"/>
      </w:divBdr>
    </w:div>
    <w:div w:id="1456749917">
      <w:bodyDiv w:val="1"/>
      <w:marLeft w:val="0"/>
      <w:marRight w:val="0"/>
      <w:marTop w:val="0"/>
      <w:marBottom w:val="0"/>
      <w:divBdr>
        <w:top w:val="none" w:sz="0" w:space="0" w:color="auto"/>
        <w:left w:val="none" w:sz="0" w:space="0" w:color="auto"/>
        <w:bottom w:val="none" w:sz="0" w:space="0" w:color="auto"/>
        <w:right w:val="none" w:sz="0" w:space="0" w:color="auto"/>
      </w:divBdr>
    </w:div>
    <w:div w:id="1551922559">
      <w:bodyDiv w:val="1"/>
      <w:marLeft w:val="0"/>
      <w:marRight w:val="0"/>
      <w:marTop w:val="0"/>
      <w:marBottom w:val="0"/>
      <w:divBdr>
        <w:top w:val="none" w:sz="0" w:space="0" w:color="auto"/>
        <w:left w:val="none" w:sz="0" w:space="0" w:color="auto"/>
        <w:bottom w:val="none" w:sz="0" w:space="0" w:color="auto"/>
        <w:right w:val="none" w:sz="0" w:space="0" w:color="auto"/>
      </w:divBdr>
    </w:div>
    <w:div w:id="1844390809">
      <w:bodyDiv w:val="1"/>
      <w:marLeft w:val="0"/>
      <w:marRight w:val="0"/>
      <w:marTop w:val="0"/>
      <w:marBottom w:val="0"/>
      <w:divBdr>
        <w:top w:val="none" w:sz="0" w:space="0" w:color="auto"/>
        <w:left w:val="none" w:sz="0" w:space="0" w:color="auto"/>
        <w:bottom w:val="none" w:sz="0" w:space="0" w:color="auto"/>
        <w:right w:val="none" w:sz="0" w:space="0" w:color="auto"/>
      </w:divBdr>
    </w:div>
    <w:div w:id="186771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cgrivas.udens@limbazu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acgrivas.udens@limbazunovads.lv" TargetMode="External"/><Relationship Id="rId5" Type="http://schemas.openxmlformats.org/officeDocument/2006/relationships/webSettings" Target="webSettings.xml"/><Relationship Id="rId10" Type="http://schemas.openxmlformats.org/officeDocument/2006/relationships/hyperlink" Target="mailto:salacgrivas.udens@limbazunovads.lv" TargetMode="External"/><Relationship Id="rId4" Type="http://schemas.openxmlformats.org/officeDocument/2006/relationships/settings" Target="settings.xml"/><Relationship Id="rId9" Type="http://schemas.openxmlformats.org/officeDocument/2006/relationships/hyperlink" Target="http://www.limb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CDD6C-4CD8-4D20-8610-4893D8D89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1482</Words>
  <Characters>8452</Characters>
  <Application>Microsoft Office Word</Application>
  <DocSecurity>0</DocSecurity>
  <Lines>70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Kaspars Krūmiņš</cp:lastModifiedBy>
  <cp:revision>8</cp:revision>
  <cp:lastPrinted>2026-03-03T07:56:00Z</cp:lastPrinted>
  <dcterms:created xsi:type="dcterms:W3CDTF">2026-06-02T10:15:00Z</dcterms:created>
  <dcterms:modified xsi:type="dcterms:W3CDTF">2026-06-03T12:39:00Z</dcterms:modified>
</cp:coreProperties>
</file>