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AB68C" w14:textId="77777777" w:rsidR="000E2675" w:rsidRDefault="001900A0" w:rsidP="00280DD0">
      <w:pPr>
        <w:spacing w:after="0" w:line="240" w:lineRule="auto"/>
        <w:jc w:val="center"/>
        <w:rPr>
          <w:rFonts w:ascii="Times New Roman" w:eastAsia="Times New Roman" w:hAnsi="Times New Roman" w:cs="Times New Roman"/>
          <w:b/>
          <w:bCs/>
          <w:caps/>
          <w:sz w:val="28"/>
          <w:szCs w:val="28"/>
        </w:rPr>
      </w:pPr>
      <w:r>
        <w:rPr>
          <w:noProof/>
        </w:rPr>
        <w:drawing>
          <wp:anchor distT="0" distB="0" distL="114300" distR="114300" simplePos="0" relativeHeight="2" behindDoc="0" locked="0" layoutInCell="0" allowOverlap="1" wp14:anchorId="74433DCA" wp14:editId="52A65363">
            <wp:simplePos x="0" y="0"/>
            <wp:positionH relativeFrom="column">
              <wp:posOffset>2681605</wp:posOffset>
            </wp:positionH>
            <wp:positionV relativeFrom="paragraph">
              <wp:posOffset>635</wp:posOffset>
            </wp:positionV>
            <wp:extent cx="757555" cy="901065"/>
            <wp:effectExtent l="0" t="0" r="0" b="0"/>
            <wp:wrapTopAndBottom/>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1"/>
                    <pic:cNvPicPr>
                      <a:picLocks noChangeAspect="1" noChangeArrowheads="1"/>
                    </pic:cNvPicPr>
                  </pic:nvPicPr>
                  <pic:blipFill>
                    <a:blip r:embed="rId8"/>
                    <a:stretch>
                      <a:fillRect/>
                    </a:stretch>
                  </pic:blipFill>
                  <pic:spPr bwMode="auto">
                    <a:xfrm>
                      <a:off x="0" y="0"/>
                      <a:ext cx="757555" cy="901065"/>
                    </a:xfrm>
                    <a:prstGeom prst="rect">
                      <a:avLst/>
                    </a:prstGeom>
                    <a:noFill/>
                  </pic:spPr>
                </pic:pic>
              </a:graphicData>
            </a:graphic>
          </wp:anchor>
        </w:drawing>
      </w:r>
      <w:r>
        <w:rPr>
          <w:rFonts w:ascii="Times New Roman" w:eastAsia="Times New Roman" w:hAnsi="Times New Roman" w:cs="Times New Roman"/>
          <w:b/>
          <w:bCs/>
          <w:caps/>
          <w:sz w:val="28"/>
          <w:szCs w:val="28"/>
          <w:lang w:val="en-GB"/>
        </w:rPr>
        <w:t>Limbažu novada PAŠVALDĪBAS DOME</w:t>
      </w:r>
    </w:p>
    <w:p w14:paraId="48AA1072" w14:textId="77777777" w:rsidR="000E2675" w:rsidRDefault="001900A0" w:rsidP="00280DD0">
      <w:pPr>
        <w:spacing w:after="0" w:line="240" w:lineRule="auto"/>
        <w:jc w:val="center"/>
        <w:rPr>
          <w:rFonts w:ascii="Times New Roman" w:eastAsia="Times New Roman" w:hAnsi="Times New Roman" w:cs="Times New Roman"/>
          <w:sz w:val="18"/>
          <w:szCs w:val="18"/>
          <w:lang w:eastAsia="lv-LV"/>
        </w:rPr>
      </w:pPr>
      <w:proofErr w:type="spellStart"/>
      <w:r>
        <w:rPr>
          <w:rFonts w:ascii="Times New Roman" w:eastAsia="Times New Roman" w:hAnsi="Times New Roman" w:cs="Times New Roman"/>
          <w:sz w:val="18"/>
          <w:szCs w:val="18"/>
          <w:lang w:eastAsia="lv-LV"/>
        </w:rPr>
        <w:t>Reģ</w:t>
      </w:r>
      <w:proofErr w:type="spellEnd"/>
      <w:r>
        <w:rPr>
          <w:rFonts w:ascii="Times New Roman" w:eastAsia="Times New Roman" w:hAnsi="Times New Roman" w:cs="Times New Roman"/>
          <w:sz w:val="18"/>
          <w:szCs w:val="18"/>
          <w:lang w:eastAsia="lv-LV"/>
        </w:rPr>
        <w:t xml:space="preserve">. Nr. 90009114631; Rīgas iela 16, Limbaži, Limbažu novads LV-4001; </w:t>
      </w:r>
    </w:p>
    <w:p w14:paraId="3F45BB5B" w14:textId="77777777" w:rsidR="000E2675" w:rsidRDefault="001900A0" w:rsidP="00280DD0">
      <w:pPr>
        <w:spacing w:after="0" w:line="240" w:lineRule="auto"/>
        <w:jc w:val="center"/>
        <w:rPr>
          <w:rFonts w:ascii="Times New Roman" w:eastAsia="Times New Roman" w:hAnsi="Times New Roman" w:cs="Times New Roman"/>
          <w:sz w:val="18"/>
          <w:szCs w:val="18"/>
          <w:lang w:eastAsia="lv-LV"/>
        </w:rPr>
      </w:pPr>
      <w:r>
        <w:rPr>
          <w:rFonts w:ascii="Times New Roman" w:eastAsia="Times New Roman" w:hAnsi="Times New Roman" w:cs="Times New Roman"/>
          <w:sz w:val="18"/>
          <w:szCs w:val="18"/>
          <w:lang w:eastAsia="lv-LV"/>
        </w:rPr>
        <w:t>E-pasts</w:t>
      </w:r>
      <w:r>
        <w:rPr>
          <w:rFonts w:ascii="Times New Roman" w:eastAsia="Times New Roman" w:hAnsi="Times New Roman" w:cs="Times New Roman"/>
          <w:iCs/>
          <w:sz w:val="18"/>
          <w:szCs w:val="18"/>
          <w:lang w:eastAsia="lv-LV"/>
        </w:rPr>
        <w:t xml:space="preserve"> pasts@limbazunovads.lv;</w:t>
      </w:r>
      <w:r>
        <w:rPr>
          <w:rFonts w:ascii="Times New Roman" w:eastAsia="Times New Roman" w:hAnsi="Times New Roman" w:cs="Times New Roman"/>
          <w:sz w:val="18"/>
          <w:szCs w:val="18"/>
          <w:lang w:eastAsia="lv-LV"/>
        </w:rPr>
        <w:t xml:space="preserve"> tālrunis 64023003</w:t>
      </w:r>
    </w:p>
    <w:p w14:paraId="33317D4C" w14:textId="77777777" w:rsidR="00280DD0" w:rsidRDefault="00280DD0" w:rsidP="00280DD0">
      <w:pPr>
        <w:pStyle w:val="Nosaukums"/>
        <w:suppressAutoHyphens/>
        <w:rPr>
          <w:b w:val="0"/>
          <w:lang w:val="lv-LV"/>
        </w:rPr>
      </w:pPr>
    </w:p>
    <w:p w14:paraId="11FC3199" w14:textId="4F4F6062" w:rsidR="000E2675" w:rsidRDefault="001900A0" w:rsidP="00280DD0">
      <w:pPr>
        <w:pStyle w:val="Nosaukums"/>
        <w:suppressAutoHyphens/>
        <w:rPr>
          <w:b w:val="0"/>
          <w:lang w:val="lv-LV"/>
        </w:rPr>
      </w:pPr>
      <w:r>
        <w:rPr>
          <w:b w:val="0"/>
          <w:lang w:val="lv-LV"/>
        </w:rPr>
        <w:t>Limbažos</w:t>
      </w:r>
    </w:p>
    <w:p w14:paraId="13077567" w14:textId="77777777" w:rsidR="000E2675" w:rsidRDefault="000E2675" w:rsidP="00280DD0">
      <w:pPr>
        <w:pStyle w:val="Nosaukums"/>
        <w:suppressAutoHyphens/>
        <w:rPr>
          <w:b w:val="0"/>
          <w:lang w:val="lv-LV"/>
        </w:rPr>
      </w:pPr>
    </w:p>
    <w:p w14:paraId="202FBA73" w14:textId="77777777" w:rsidR="000E2675" w:rsidRDefault="001900A0" w:rsidP="00280DD0">
      <w:pPr>
        <w:pStyle w:val="Nosaukums"/>
        <w:suppressAutoHyphens/>
        <w:rPr>
          <w:lang w:val="lv-LV"/>
        </w:rPr>
      </w:pPr>
      <w:r>
        <w:rPr>
          <w:lang w:val="lv-LV"/>
        </w:rPr>
        <w:t xml:space="preserve">IEKŠĒJIE NOTEIKUMI </w:t>
      </w:r>
    </w:p>
    <w:p w14:paraId="621092EF" w14:textId="77777777" w:rsidR="000E2675" w:rsidRDefault="000E2675" w:rsidP="00280DD0">
      <w:pPr>
        <w:pStyle w:val="Nosaukums"/>
        <w:suppressAutoHyphens/>
        <w:jc w:val="both"/>
        <w:rPr>
          <w:b w:val="0"/>
          <w:lang w:val="lv-LV"/>
        </w:rPr>
      </w:pPr>
    </w:p>
    <w:p w14:paraId="30E1CDC4" w14:textId="6AD27043" w:rsidR="000E2675" w:rsidRDefault="001900A0" w:rsidP="00280DD0">
      <w:pPr>
        <w:pStyle w:val="Nosaukums"/>
        <w:suppressAutoHyphens/>
        <w:jc w:val="both"/>
        <w:rPr>
          <w:b w:val="0"/>
          <w:lang w:val="lv-LV"/>
        </w:rPr>
      </w:pPr>
      <w:r>
        <w:rPr>
          <w:b w:val="0"/>
          <w:lang w:val="lv-LV"/>
        </w:rPr>
        <w:t>2026. gada 27. augustā</w:t>
      </w:r>
      <w:r>
        <w:rPr>
          <w:b w:val="0"/>
          <w:lang w:val="lv-LV"/>
        </w:rPr>
        <w:tab/>
      </w:r>
      <w:r>
        <w:rPr>
          <w:b w:val="0"/>
          <w:lang w:val="lv-LV"/>
        </w:rPr>
        <w:tab/>
      </w:r>
      <w:r>
        <w:rPr>
          <w:b w:val="0"/>
          <w:lang w:val="lv-LV"/>
        </w:rPr>
        <w:tab/>
      </w:r>
      <w:r>
        <w:rPr>
          <w:b w:val="0"/>
          <w:lang w:val="lv-LV"/>
        </w:rPr>
        <w:tab/>
      </w:r>
      <w:r>
        <w:rPr>
          <w:b w:val="0"/>
          <w:lang w:val="lv-LV"/>
        </w:rPr>
        <w:tab/>
      </w:r>
      <w:r>
        <w:rPr>
          <w:b w:val="0"/>
          <w:lang w:val="lv-LV"/>
        </w:rPr>
        <w:tab/>
      </w:r>
      <w:r>
        <w:rPr>
          <w:b w:val="0"/>
          <w:lang w:val="lv-LV"/>
        </w:rPr>
        <w:tab/>
      </w:r>
      <w:r>
        <w:rPr>
          <w:b w:val="0"/>
          <w:lang w:val="lv-LV"/>
        </w:rPr>
        <w:tab/>
      </w:r>
      <w:r>
        <w:rPr>
          <w:b w:val="0"/>
          <w:lang w:val="lv-LV"/>
        </w:rPr>
        <w:tab/>
      </w:r>
      <w:r w:rsidR="00280DD0">
        <w:rPr>
          <w:b w:val="0"/>
          <w:lang w:val="lv-LV"/>
        </w:rPr>
        <w:t xml:space="preserve">       </w:t>
      </w:r>
      <w:r>
        <w:rPr>
          <w:b w:val="0"/>
          <w:lang w:val="lv-LV"/>
        </w:rPr>
        <w:t xml:space="preserve">Nr. </w:t>
      </w:r>
      <w:r w:rsidR="00280DD0">
        <w:rPr>
          <w:b w:val="0"/>
          <w:lang w:val="lv-LV"/>
        </w:rPr>
        <w:t>6</w:t>
      </w:r>
    </w:p>
    <w:p w14:paraId="619FA41B" w14:textId="77777777" w:rsidR="000E2675" w:rsidRDefault="000E2675" w:rsidP="00280DD0">
      <w:pPr>
        <w:spacing w:after="0" w:line="240" w:lineRule="auto"/>
        <w:jc w:val="right"/>
        <w:rPr>
          <w:rFonts w:ascii="Times New Roman" w:hAnsi="Times New Roman" w:cs="Times New Roman"/>
          <w:b/>
          <w:sz w:val="24"/>
          <w:szCs w:val="24"/>
        </w:rPr>
      </w:pPr>
    </w:p>
    <w:p w14:paraId="446779B9" w14:textId="77777777" w:rsidR="000E2675" w:rsidRDefault="001900A0" w:rsidP="00280DD0">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APSTIPRINĀTI</w:t>
      </w:r>
    </w:p>
    <w:p w14:paraId="50B586D9" w14:textId="77777777" w:rsidR="000E2675" w:rsidRDefault="001900A0" w:rsidP="00280DD0">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ar Limbažu novada pašvaldības domes</w:t>
      </w:r>
    </w:p>
    <w:p w14:paraId="5F030819" w14:textId="389D2B7B" w:rsidR="000E2675" w:rsidRDefault="001900A0" w:rsidP="00280DD0">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27.08.2026. sēdes lēmumu Nr.</w:t>
      </w:r>
      <w:r w:rsidR="00280DD0">
        <w:rPr>
          <w:rFonts w:ascii="Times New Roman" w:hAnsi="Times New Roman" w:cs="Times New Roman"/>
          <w:sz w:val="24"/>
          <w:szCs w:val="24"/>
        </w:rPr>
        <w:t>581</w:t>
      </w:r>
    </w:p>
    <w:p w14:paraId="125A9C0C" w14:textId="457A8A92" w:rsidR="000E2675" w:rsidRDefault="001900A0" w:rsidP="00280DD0">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(protokols Nr.</w:t>
      </w:r>
      <w:r w:rsidR="00280DD0">
        <w:rPr>
          <w:rFonts w:ascii="Times New Roman" w:hAnsi="Times New Roman" w:cs="Times New Roman"/>
          <w:sz w:val="24"/>
          <w:szCs w:val="24"/>
        </w:rPr>
        <w:t>16</w:t>
      </w:r>
      <w:r>
        <w:rPr>
          <w:rFonts w:ascii="Times New Roman" w:hAnsi="Times New Roman" w:cs="Times New Roman"/>
          <w:sz w:val="24"/>
          <w:szCs w:val="24"/>
        </w:rPr>
        <w:t>,</w:t>
      </w:r>
      <w:r w:rsidR="00280DD0">
        <w:rPr>
          <w:rFonts w:ascii="Times New Roman" w:hAnsi="Times New Roman" w:cs="Times New Roman"/>
          <w:sz w:val="24"/>
          <w:szCs w:val="24"/>
        </w:rPr>
        <w:t xml:space="preserve"> 7.</w:t>
      </w:r>
      <w:r>
        <w:rPr>
          <w:rFonts w:ascii="Times New Roman" w:hAnsi="Times New Roman" w:cs="Times New Roman"/>
          <w:sz w:val="24"/>
          <w:szCs w:val="24"/>
        </w:rPr>
        <w:t>)</w:t>
      </w:r>
    </w:p>
    <w:p w14:paraId="39214097" w14:textId="77777777" w:rsidR="000E2675" w:rsidRDefault="000E2675" w:rsidP="00280DD0">
      <w:pPr>
        <w:pStyle w:val="Nosaukums"/>
        <w:suppressAutoHyphens/>
        <w:jc w:val="both"/>
        <w:rPr>
          <w:b w:val="0"/>
          <w:caps/>
          <w:lang w:val="lv-LV"/>
        </w:rPr>
      </w:pPr>
    </w:p>
    <w:p w14:paraId="4BB7BE97" w14:textId="77777777" w:rsidR="000E2675" w:rsidRDefault="001900A0" w:rsidP="00280DD0">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Valsts budžeta mērķdotācijas un pašvaldības finansējuma aprēķina un sadales kārtība pedagogu darba samaksai Limbažu novada izglītības iestādēs</w:t>
      </w:r>
    </w:p>
    <w:p w14:paraId="6317899C" w14:textId="77777777" w:rsidR="000E2675" w:rsidRDefault="000E2675" w:rsidP="00280DD0">
      <w:pPr>
        <w:spacing w:after="0"/>
        <w:jc w:val="center"/>
        <w:rPr>
          <w:rFonts w:ascii="Times New Roman" w:hAnsi="Times New Roman" w:cs="Times New Roman"/>
          <w:b/>
          <w:bCs/>
          <w:sz w:val="24"/>
          <w:szCs w:val="24"/>
        </w:rPr>
      </w:pPr>
    </w:p>
    <w:p w14:paraId="19070EF3" w14:textId="77777777" w:rsidR="000E2675" w:rsidRDefault="001900A0" w:rsidP="00280DD0">
      <w:pPr>
        <w:spacing w:after="0" w:line="240" w:lineRule="auto"/>
        <w:jc w:val="right"/>
        <w:rPr>
          <w:rFonts w:ascii="Times New Roman" w:eastAsia="Calibri" w:hAnsi="Times New Roman" w:cs="Times New Roman"/>
          <w:i/>
          <w:iCs/>
        </w:rPr>
      </w:pPr>
      <w:r>
        <w:rPr>
          <w:rFonts w:ascii="Times New Roman" w:eastAsia="Calibri" w:hAnsi="Times New Roman" w:cs="Times New Roman"/>
          <w:i/>
          <w:iCs/>
        </w:rPr>
        <w:t xml:space="preserve">Izdoti saskaņā ar </w:t>
      </w:r>
    </w:p>
    <w:p w14:paraId="3ED53B9F" w14:textId="77777777" w:rsidR="000E2675" w:rsidRDefault="001900A0" w:rsidP="00280DD0">
      <w:pPr>
        <w:spacing w:after="0" w:line="240" w:lineRule="auto"/>
        <w:jc w:val="right"/>
        <w:rPr>
          <w:rFonts w:ascii="Times New Roman" w:eastAsia="Calibri" w:hAnsi="Times New Roman" w:cs="Times New Roman"/>
          <w:i/>
          <w:iCs/>
        </w:rPr>
      </w:pPr>
      <w:r>
        <w:rPr>
          <w:rFonts w:ascii="Times New Roman" w:eastAsia="Calibri" w:hAnsi="Times New Roman" w:cs="Times New Roman"/>
          <w:i/>
          <w:iCs/>
        </w:rPr>
        <w:t xml:space="preserve">Ministru kabineta 2026. gada 14. aprīļa noteikumu Nr. 205 </w:t>
      </w:r>
    </w:p>
    <w:p w14:paraId="155D1735" w14:textId="77777777" w:rsidR="000E2675" w:rsidRDefault="001900A0" w:rsidP="00280DD0">
      <w:pPr>
        <w:spacing w:after="0" w:line="240" w:lineRule="auto"/>
        <w:jc w:val="right"/>
        <w:rPr>
          <w:rFonts w:ascii="Times New Roman" w:eastAsia="Calibri" w:hAnsi="Times New Roman" w:cs="Times New Roman"/>
          <w:i/>
          <w:iCs/>
        </w:rPr>
      </w:pPr>
      <w:r>
        <w:rPr>
          <w:rFonts w:ascii="Times New Roman" w:eastAsia="Calibri" w:hAnsi="Times New Roman" w:cs="Times New Roman"/>
          <w:i/>
          <w:iCs/>
        </w:rPr>
        <w:t>“Kārtība, kādā aprēķina un sadala valsts budžeta mērķdotāciju</w:t>
      </w:r>
    </w:p>
    <w:p w14:paraId="2F501AEE" w14:textId="77777777" w:rsidR="000E2675" w:rsidRDefault="001900A0" w:rsidP="00280DD0">
      <w:pPr>
        <w:spacing w:after="0" w:line="240" w:lineRule="auto"/>
        <w:jc w:val="right"/>
        <w:rPr>
          <w:rFonts w:ascii="Times New Roman" w:eastAsia="Calibri" w:hAnsi="Times New Roman" w:cs="Times New Roman"/>
          <w:i/>
          <w:iCs/>
        </w:rPr>
      </w:pPr>
      <w:r>
        <w:rPr>
          <w:rFonts w:ascii="Times New Roman" w:eastAsia="Calibri" w:hAnsi="Times New Roman" w:cs="Times New Roman"/>
          <w:i/>
          <w:iCs/>
        </w:rPr>
        <w:t xml:space="preserve"> pedagogu darba samaksai pašvaldību vispārējās izglītības iestādēs un</w:t>
      </w:r>
    </w:p>
    <w:p w14:paraId="2F25EBA9" w14:textId="77777777" w:rsidR="000E2675" w:rsidRDefault="001900A0" w:rsidP="00280DD0">
      <w:pPr>
        <w:spacing w:after="0" w:line="240" w:lineRule="auto"/>
        <w:jc w:val="right"/>
        <w:rPr>
          <w:rFonts w:ascii="Times New Roman" w:eastAsia="Calibri" w:hAnsi="Times New Roman" w:cs="Times New Roman"/>
          <w:i/>
          <w:iCs/>
        </w:rPr>
      </w:pPr>
      <w:r>
        <w:rPr>
          <w:rFonts w:ascii="Times New Roman" w:eastAsia="Calibri" w:hAnsi="Times New Roman" w:cs="Times New Roman"/>
          <w:i/>
          <w:iCs/>
        </w:rPr>
        <w:t>valsts augstskolu vispārējās vidējās izglītības iestādēs”</w:t>
      </w:r>
    </w:p>
    <w:p w14:paraId="5CCE8C02" w14:textId="77777777" w:rsidR="000E2675" w:rsidRDefault="001900A0" w:rsidP="00280DD0">
      <w:pPr>
        <w:spacing w:after="0" w:line="240" w:lineRule="auto"/>
        <w:jc w:val="right"/>
        <w:rPr>
          <w:rFonts w:ascii="Times New Roman" w:eastAsia="Calibri" w:hAnsi="Times New Roman" w:cs="Times New Roman"/>
          <w:i/>
          <w:iCs/>
        </w:rPr>
      </w:pPr>
      <w:r>
        <w:rPr>
          <w:rFonts w:ascii="Times New Roman" w:eastAsia="Calibri" w:hAnsi="Times New Roman" w:cs="Times New Roman"/>
          <w:i/>
          <w:iCs/>
        </w:rPr>
        <w:t>7.2. un 7.4. apakšpunktiem un Ministru kabineta 2016. gada</w:t>
      </w:r>
    </w:p>
    <w:p w14:paraId="7ADE0BDA" w14:textId="77777777" w:rsidR="000E2675" w:rsidRDefault="001900A0" w:rsidP="00280DD0">
      <w:pPr>
        <w:spacing w:after="0" w:line="240" w:lineRule="auto"/>
        <w:jc w:val="right"/>
        <w:rPr>
          <w:rFonts w:ascii="Times New Roman" w:eastAsia="Calibri" w:hAnsi="Times New Roman" w:cs="Times New Roman"/>
          <w:i/>
          <w:iCs/>
        </w:rPr>
      </w:pPr>
      <w:r>
        <w:rPr>
          <w:rFonts w:ascii="Times New Roman" w:eastAsia="Calibri" w:hAnsi="Times New Roman" w:cs="Times New Roman"/>
          <w:i/>
          <w:iCs/>
        </w:rPr>
        <w:t>5. jūlija noteikumu Nr. 445 “Pedagogu darba</w:t>
      </w:r>
    </w:p>
    <w:p w14:paraId="3379B650" w14:textId="77777777" w:rsidR="000E2675" w:rsidRDefault="001900A0" w:rsidP="00280DD0">
      <w:pPr>
        <w:spacing w:after="0" w:line="240" w:lineRule="auto"/>
        <w:jc w:val="right"/>
        <w:rPr>
          <w:rFonts w:ascii="Times New Roman" w:eastAsia="Calibri" w:hAnsi="Times New Roman" w:cs="Times New Roman"/>
          <w:i/>
          <w:iCs/>
        </w:rPr>
      </w:pPr>
      <w:r>
        <w:rPr>
          <w:rFonts w:ascii="Times New Roman" w:eastAsia="Calibri" w:hAnsi="Times New Roman" w:cs="Times New Roman"/>
          <w:i/>
          <w:iCs/>
        </w:rPr>
        <w:t>samaksas noteikumi” 28.2., 29.2. apakšpunktu</w:t>
      </w:r>
    </w:p>
    <w:p w14:paraId="5F53E850" w14:textId="77777777" w:rsidR="000E2675" w:rsidRDefault="000E2675" w:rsidP="00280DD0">
      <w:pPr>
        <w:spacing w:after="0" w:line="240" w:lineRule="auto"/>
        <w:ind w:left="567"/>
        <w:contextualSpacing/>
        <w:rPr>
          <w:rFonts w:ascii="Times New Roman" w:eastAsia="Calibri" w:hAnsi="Times New Roman" w:cs="Times New Roman"/>
          <w:b/>
          <w:sz w:val="24"/>
          <w:szCs w:val="24"/>
        </w:rPr>
      </w:pPr>
    </w:p>
    <w:p w14:paraId="31042951" w14:textId="77777777" w:rsidR="000E2675" w:rsidRDefault="000E2675" w:rsidP="00280DD0">
      <w:pPr>
        <w:spacing w:after="0" w:line="240" w:lineRule="auto"/>
        <w:ind w:left="567"/>
        <w:contextualSpacing/>
        <w:rPr>
          <w:rFonts w:ascii="Times New Roman" w:eastAsia="Calibri" w:hAnsi="Times New Roman" w:cs="Times New Roman"/>
          <w:b/>
          <w:sz w:val="24"/>
          <w:szCs w:val="24"/>
        </w:rPr>
      </w:pPr>
    </w:p>
    <w:p w14:paraId="07B1E39E" w14:textId="77777777" w:rsidR="000E2675" w:rsidRDefault="001900A0" w:rsidP="00280DD0">
      <w:pPr>
        <w:pStyle w:val="Sarakstarindkopa"/>
        <w:numPr>
          <w:ilvl w:val="0"/>
          <w:numId w:val="1"/>
        </w:numPr>
        <w:jc w:val="center"/>
        <w:rPr>
          <w:b/>
          <w:szCs w:val="24"/>
        </w:rPr>
      </w:pPr>
      <w:r>
        <w:rPr>
          <w:b/>
          <w:szCs w:val="24"/>
        </w:rPr>
        <w:t xml:space="preserve"> Vispārīgie jautājumi</w:t>
      </w:r>
    </w:p>
    <w:p w14:paraId="4E75DA0C" w14:textId="77777777" w:rsidR="000E2675" w:rsidRDefault="000E2675" w:rsidP="00280DD0">
      <w:pPr>
        <w:spacing w:after="0" w:line="240" w:lineRule="auto"/>
        <w:jc w:val="both"/>
        <w:rPr>
          <w:rFonts w:ascii="Times New Roman" w:eastAsia="Calibri" w:hAnsi="Times New Roman" w:cs="Times New Roman"/>
          <w:sz w:val="24"/>
          <w:szCs w:val="24"/>
        </w:rPr>
      </w:pPr>
    </w:p>
    <w:p w14:paraId="1A3ADA4D" w14:textId="77777777" w:rsidR="000E2675" w:rsidRDefault="001900A0" w:rsidP="00280DD0">
      <w:pPr>
        <w:pStyle w:val="Sarakstarindkopa"/>
        <w:numPr>
          <w:ilvl w:val="0"/>
          <w:numId w:val="3"/>
        </w:numPr>
        <w:ind w:left="426" w:hanging="426"/>
        <w:rPr>
          <w:szCs w:val="24"/>
        </w:rPr>
      </w:pPr>
      <w:r>
        <w:rPr>
          <w:szCs w:val="24"/>
        </w:rPr>
        <w:t>Noteikumi “Par valsts budžeta mērķdotācijas un pašvaldības finansējuma aprēķina un sadales kārtība pedagogu darba samaksai Limbažu novada izglītības iestādēs” (turpmāk – Noteikumi) nosaka kārtību, kādā Limbažu novada pašvaldības (turpmāk – Pašvaldība) izglītības iestādēm (turpmāk – izglītības iestādes) tiek aprēķināti un sadalīti:</w:t>
      </w:r>
    </w:p>
    <w:p w14:paraId="5ED56A94" w14:textId="77777777" w:rsidR="000E2675" w:rsidRDefault="001900A0" w:rsidP="00280DD0">
      <w:pPr>
        <w:pStyle w:val="Sarakstarindkopa"/>
        <w:numPr>
          <w:ilvl w:val="1"/>
          <w:numId w:val="3"/>
        </w:numPr>
        <w:ind w:left="1134" w:hanging="708"/>
        <w:rPr>
          <w:szCs w:val="24"/>
        </w:rPr>
      </w:pPr>
      <w:r>
        <w:rPr>
          <w:szCs w:val="24"/>
        </w:rPr>
        <w:t>valsts budžeta mērķdotācija bērnu no piecu gadu vecuma izglītošanā nodarbināto pirmsskolas izglītības pedagogu, vispārējās pamatizglītības, vispārējās vidējās izglītības, interešu izglītības, profesionālās ievirzes izglītības pedagogu darba samaksai un valsts sociālās apdrošināšanas obligātajām iemaksām;</w:t>
      </w:r>
    </w:p>
    <w:p w14:paraId="3C6688DB" w14:textId="77777777" w:rsidR="000E2675" w:rsidRDefault="001900A0" w:rsidP="00280DD0">
      <w:pPr>
        <w:pStyle w:val="Sarakstarindkopa"/>
        <w:numPr>
          <w:ilvl w:val="1"/>
          <w:numId w:val="3"/>
        </w:numPr>
        <w:ind w:left="1134" w:hanging="708"/>
        <w:rPr>
          <w:i/>
          <w:iCs/>
          <w:szCs w:val="24"/>
        </w:rPr>
      </w:pPr>
      <w:bookmarkStart w:id="0" w:name="_Hlk210297490"/>
      <w:r>
        <w:rPr>
          <w:szCs w:val="24"/>
        </w:rPr>
        <w:t xml:space="preserve">Pašvaldības budžeta līdzekļi to pirmsskolas izglītības pedagogu, vispārējās pamatizglītības, vispārējās vidējās izglītības, interešu izglītības, profesionālās ievirzes izglītības un izglītības atbalsta iestādes pedagogu darba samaksai un valsts sociālās apdrošināšanas obligātajām iemaksām, kuri tiek līdzfinansēti vai finansēti no pašvaldības budžeta līdzekļiem. </w:t>
      </w:r>
      <w:bookmarkEnd w:id="0"/>
    </w:p>
    <w:p w14:paraId="449D1246" w14:textId="77777777" w:rsidR="000E2675" w:rsidRDefault="001900A0" w:rsidP="00280DD0">
      <w:pPr>
        <w:pStyle w:val="Sarakstarindkopa"/>
        <w:numPr>
          <w:ilvl w:val="0"/>
          <w:numId w:val="3"/>
        </w:numPr>
        <w:ind w:left="426" w:hanging="426"/>
        <w:rPr>
          <w:szCs w:val="24"/>
        </w:rPr>
      </w:pPr>
      <w:r>
        <w:rPr>
          <w:szCs w:val="24"/>
        </w:rPr>
        <w:t>Noteikumi nosaka Pašvaldības dibināto izglītības iestāžu pedagogu darba samaksas noteikšanas kārtību, darba samaksas apmēru, darba slodzes lielumu un amata vienību skaitu.</w:t>
      </w:r>
    </w:p>
    <w:p w14:paraId="58D2E3AA" w14:textId="77777777" w:rsidR="000E2675" w:rsidRPr="00280DD0" w:rsidRDefault="001900A0" w:rsidP="00280DD0">
      <w:pPr>
        <w:pStyle w:val="Sarakstarindkopa"/>
        <w:numPr>
          <w:ilvl w:val="0"/>
          <w:numId w:val="3"/>
        </w:numPr>
        <w:ind w:left="426" w:hanging="426"/>
        <w:rPr>
          <w:color w:val="000000" w:themeColor="text1"/>
          <w:szCs w:val="24"/>
        </w:rPr>
      </w:pPr>
      <w:r w:rsidRPr="00280DD0">
        <w:rPr>
          <w:color w:val="000000" w:themeColor="text1"/>
          <w:szCs w:val="24"/>
        </w:rPr>
        <w:t xml:space="preserve">Izglītības un zinātnes ministrija (turpmāk – ministrija) pedagogu darba algas mērķdotāciju aprēķina un piešķir katrai pašvaldības vispārējās pamatizglītības un vispārējās vidējās izglītības iestādei atbilstoši tās īstenotajām izglītības programmām, izglītojamo skaitam un klašu </w:t>
      </w:r>
      <w:r w:rsidRPr="00280DD0">
        <w:rPr>
          <w:color w:val="000000" w:themeColor="text1"/>
          <w:szCs w:val="24"/>
        </w:rPr>
        <w:lastRenderedPageBreak/>
        <w:t>komplektu skaitam. Izglītības iestādes vadītājs atbild par izglītības iestādei tieši piešķirtās valsts mērķdotācijas racionālu sadali un izlietojumu.</w:t>
      </w:r>
    </w:p>
    <w:p w14:paraId="2D74E19A" w14:textId="77777777" w:rsidR="000E2675" w:rsidRDefault="001900A0" w:rsidP="00AD454C">
      <w:pPr>
        <w:pStyle w:val="Sarakstarindkopa"/>
        <w:numPr>
          <w:ilvl w:val="0"/>
          <w:numId w:val="3"/>
        </w:numPr>
        <w:ind w:left="426" w:hanging="426"/>
        <w:rPr>
          <w:szCs w:val="24"/>
        </w:rPr>
      </w:pPr>
      <w:r>
        <w:rPr>
          <w:szCs w:val="24"/>
        </w:rPr>
        <w:t>Izglītības iestādes vadītājs nodrošina pedagogu darba samaksas aprēķinu piešķirtā finansējuma ietvaros atbilstoši pedagogu tarifikācijai un ievada Valsts izglītības informācijas sistēmā (turpmāk – VIIS).</w:t>
      </w:r>
    </w:p>
    <w:p w14:paraId="77FF998C" w14:textId="77777777" w:rsidR="000E2675" w:rsidRDefault="001900A0" w:rsidP="00280DD0">
      <w:pPr>
        <w:pStyle w:val="Sarakstarindkopa"/>
        <w:numPr>
          <w:ilvl w:val="0"/>
          <w:numId w:val="3"/>
        </w:numPr>
        <w:ind w:left="426" w:hanging="426"/>
        <w:rPr>
          <w:szCs w:val="24"/>
        </w:rPr>
      </w:pPr>
      <w:r>
        <w:rPr>
          <w:szCs w:val="24"/>
        </w:rPr>
        <w:t>Valsts budžeta mērķdotāciju atbalsta personāla un izglītības iestāžu administrācijas darba samaksai un valsts sociālās apdrošināšanas obligātajām iemaksām vispārējās pamatizglītības un vispārējās vidējās izglītības programmās, tostarp speciālās izglītības programmās, ministrija aprēķina un piešķir Pašvaldībai. Pārvalde atbilstoši šiem Noteikumiem sadala starp izglītības iestādēm valsts budžeta mērķdotāciju un pašvaldības finansējumu atbalsta personāla darba samaksai.</w:t>
      </w:r>
    </w:p>
    <w:p w14:paraId="23B29070" w14:textId="77777777" w:rsidR="000E2675" w:rsidRDefault="001900A0" w:rsidP="00280DD0">
      <w:pPr>
        <w:pStyle w:val="Sarakstarindkopa"/>
        <w:numPr>
          <w:ilvl w:val="0"/>
          <w:numId w:val="3"/>
        </w:numPr>
        <w:ind w:left="426" w:hanging="426"/>
        <w:rPr>
          <w:szCs w:val="24"/>
        </w:rPr>
      </w:pPr>
      <w:r>
        <w:rPr>
          <w:szCs w:val="24"/>
        </w:rPr>
        <w:t>Noteikumi piemērojami atbilstoši piešķirtajai valsts budžeta mērķdotācijai un Pašvaldības apstiprinātajam finansējumam attiecīgā kalendārā gada budžetā.</w:t>
      </w:r>
    </w:p>
    <w:p w14:paraId="145BE6D7" w14:textId="77777777" w:rsidR="000E2675" w:rsidRDefault="000E2675" w:rsidP="00280DD0">
      <w:pPr>
        <w:spacing w:after="0" w:line="240" w:lineRule="auto"/>
        <w:ind w:left="360"/>
        <w:jc w:val="both"/>
        <w:rPr>
          <w:rFonts w:ascii="Times New Roman" w:eastAsia="Calibri" w:hAnsi="Times New Roman" w:cs="Times New Roman"/>
          <w:sz w:val="24"/>
          <w:szCs w:val="24"/>
        </w:rPr>
      </w:pPr>
    </w:p>
    <w:p w14:paraId="24B38AE4" w14:textId="0599BD88" w:rsidR="000E2675" w:rsidRDefault="00AD454C" w:rsidP="00280DD0">
      <w:pPr>
        <w:pStyle w:val="Sarakstarindkopa"/>
        <w:numPr>
          <w:ilvl w:val="0"/>
          <w:numId w:val="1"/>
        </w:numPr>
        <w:jc w:val="center"/>
        <w:rPr>
          <w:b/>
          <w:szCs w:val="24"/>
        </w:rPr>
      </w:pPr>
      <w:r>
        <w:rPr>
          <w:b/>
          <w:szCs w:val="24"/>
        </w:rPr>
        <w:t xml:space="preserve"> </w:t>
      </w:r>
      <w:r w:rsidR="001900A0">
        <w:rPr>
          <w:b/>
          <w:szCs w:val="24"/>
        </w:rPr>
        <w:t>Valsts mērķdotācijas un pašvaldības finansējuma pedagogu darba samaksai</w:t>
      </w:r>
    </w:p>
    <w:p w14:paraId="16E41CEE" w14:textId="77777777" w:rsidR="000E2675" w:rsidRDefault="001900A0" w:rsidP="00280DD0">
      <w:pPr>
        <w:spacing w:after="0" w:line="240" w:lineRule="auto"/>
        <w:ind w:left="360"/>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aprēķināšanas un sadales principi</w:t>
      </w:r>
    </w:p>
    <w:p w14:paraId="4836909B" w14:textId="77777777" w:rsidR="000E2675" w:rsidRDefault="000E2675" w:rsidP="00280DD0">
      <w:pPr>
        <w:spacing w:after="0" w:line="240" w:lineRule="auto"/>
        <w:ind w:left="360"/>
        <w:contextualSpacing/>
        <w:jc w:val="both"/>
        <w:rPr>
          <w:rFonts w:ascii="Times New Roman" w:eastAsia="Calibri" w:hAnsi="Times New Roman" w:cs="Times New Roman"/>
          <w:sz w:val="24"/>
          <w:szCs w:val="24"/>
        </w:rPr>
      </w:pPr>
    </w:p>
    <w:p w14:paraId="70566259" w14:textId="77777777" w:rsidR="000E2675" w:rsidRDefault="001900A0" w:rsidP="00280DD0">
      <w:pPr>
        <w:pStyle w:val="Sarakstarindkopa"/>
        <w:numPr>
          <w:ilvl w:val="0"/>
          <w:numId w:val="3"/>
        </w:numPr>
        <w:ind w:left="426" w:hanging="426"/>
        <w:rPr>
          <w:szCs w:val="24"/>
        </w:rPr>
      </w:pPr>
      <w:bookmarkStart w:id="1" w:name="_Hlk210297580"/>
      <w:r>
        <w:rPr>
          <w:szCs w:val="24"/>
        </w:rPr>
        <w:t xml:space="preserve">Pašvaldības budžeta līdzekļi pirmsskolas izglītības pedagogu darba samaksai (darbā ar bērniem no 1 gada 6 mēnešu līdz 5 gadu vecumam) tiek aprēķināti, ievērojot bērnu skaita attiecību pret vienu pedagoga mēneša algas likmi - </w:t>
      </w:r>
      <w:r>
        <w:t>10:1</w:t>
      </w:r>
      <w:r>
        <w:rPr>
          <w:szCs w:val="24"/>
        </w:rPr>
        <w:t xml:space="preserve">, ņemot vērā </w:t>
      </w:r>
      <w:r>
        <w:rPr>
          <w:rFonts w:eastAsia="Times New Roman"/>
          <w:bCs/>
          <w:szCs w:val="24"/>
        </w:rPr>
        <w:t>izglītības iestādes darba laiku un nosakot, ka grupās, kur izglītojamo skaits ir lielāks par 20, iestādes vadītājs finansējuma daļu, kas pārsniedz 2 likmes, ir tiesīgs izmantot zemākās algas likmes celšanai.</w:t>
      </w:r>
      <w:r>
        <w:t xml:space="preserve"> Grupu komplektācijā un finansējuma piešķiršanā tiek ņemts vērā arī kopējais izglītojamo skaits iestādē un vecums. Tiek veidotas arī jaukta vecuma grupas, nodrošinot efektīvu finansējuma izlietojumu.</w:t>
      </w:r>
      <w:r>
        <w:rPr>
          <w:rFonts w:eastAsia="Times New Roman"/>
          <w:bCs/>
          <w:szCs w:val="24"/>
        </w:rPr>
        <w:t xml:space="preserve"> Grupās, kur izglītojamo skaits mazāks </w:t>
      </w:r>
      <w:bookmarkStart w:id="2" w:name="_Hlk137479972"/>
      <w:r>
        <w:rPr>
          <w:rFonts w:eastAsia="Times New Roman"/>
          <w:bCs/>
          <w:szCs w:val="24"/>
        </w:rPr>
        <w:t>un attiecība 1:10 nenosedz darba laiku</w:t>
      </w:r>
      <w:bookmarkEnd w:id="2"/>
      <w:r>
        <w:rPr>
          <w:rFonts w:eastAsia="Times New Roman"/>
          <w:bCs/>
          <w:szCs w:val="24"/>
        </w:rPr>
        <w:t>, tiek nosegts attiecīgās grupas darba laiks, piešķirot finansējumu ne mazāku kā 1,765 likmes uz 12 stundu darba laiku.</w:t>
      </w:r>
      <w:bookmarkEnd w:id="1"/>
    </w:p>
    <w:p w14:paraId="3D07DA95" w14:textId="77777777" w:rsidR="000E2675" w:rsidRDefault="001900A0" w:rsidP="00280DD0">
      <w:pPr>
        <w:pStyle w:val="Sarakstarindkopa"/>
        <w:numPr>
          <w:ilvl w:val="0"/>
          <w:numId w:val="3"/>
        </w:numPr>
        <w:ind w:left="426" w:hanging="426"/>
        <w:rPr>
          <w:szCs w:val="24"/>
        </w:rPr>
      </w:pPr>
      <w:r>
        <w:rPr>
          <w:szCs w:val="24"/>
        </w:rPr>
        <w:t xml:space="preserve">Ja valsts budžeta mērķdotācijas līdzekļi pirmsskolas izglītības pedagogu darba samaksai (darbā ar bērniem no 5 gadu vecuma) nav pietiekami, lai nodrošinātu bērnu skaita attiecību pret vienu pedagoga mēneša algas likmi – 10:1 un izglītības iestādes darba laiku, tiek veikta papildus finansēšana no pašvaldības budžeta līdzekļiem. Grupās, kur </w:t>
      </w:r>
      <w:r>
        <w:rPr>
          <w:rFonts w:eastAsia="Times New Roman"/>
          <w:bCs/>
          <w:szCs w:val="24"/>
        </w:rPr>
        <w:t xml:space="preserve">izglītojamo </w:t>
      </w:r>
      <w:r>
        <w:rPr>
          <w:szCs w:val="24"/>
        </w:rPr>
        <w:t>skaits ir lielāks par 20, iestādes vadītājs pašvaldības finansējuma daļu, kas pārsniedz 2 likmes, ir tiesīgs izmantot zemākās algas likmes celšanai.</w:t>
      </w:r>
      <w:r>
        <w:rPr>
          <w:rFonts w:eastAsia="Times New Roman"/>
          <w:bCs/>
          <w:szCs w:val="24"/>
        </w:rPr>
        <w:t xml:space="preserve"> Grupās, kur izglītojamo skaits mazāks un attiecība 1:10 nenosedz darba laiku), tiek nosegts attiecīgās grupas darba laiks, piešķirot finansējumu ne mazāku kā 1,765 likmes uz 12 stundu darba laiku.</w:t>
      </w:r>
    </w:p>
    <w:p w14:paraId="71594F7B" w14:textId="06CE9AC5" w:rsidR="000E2675" w:rsidRPr="00280DD0" w:rsidRDefault="001900A0" w:rsidP="00280DD0">
      <w:pPr>
        <w:pStyle w:val="Sarakstarindkopa"/>
        <w:numPr>
          <w:ilvl w:val="0"/>
          <w:numId w:val="3"/>
        </w:numPr>
        <w:ind w:left="426" w:hanging="426"/>
        <w:rPr>
          <w:color w:val="000000" w:themeColor="text1"/>
        </w:rPr>
      </w:pPr>
      <w:r w:rsidRPr="00280DD0">
        <w:rPr>
          <w:color w:val="000000" w:themeColor="text1"/>
          <w:szCs w:val="24"/>
        </w:rPr>
        <w:t>Pārvalde līdz kārtējā gada 1.</w:t>
      </w:r>
      <w:r w:rsidR="00280DD0" w:rsidRPr="00280DD0">
        <w:rPr>
          <w:color w:val="000000" w:themeColor="text1"/>
          <w:szCs w:val="24"/>
        </w:rPr>
        <w:t xml:space="preserve"> </w:t>
      </w:r>
      <w:r w:rsidRPr="00280DD0">
        <w:rPr>
          <w:color w:val="000000" w:themeColor="text1"/>
          <w:szCs w:val="24"/>
        </w:rPr>
        <w:t>jūlij</w:t>
      </w:r>
      <w:r w:rsidR="00280DD0" w:rsidRPr="00280DD0">
        <w:rPr>
          <w:color w:val="000000" w:themeColor="text1"/>
          <w:szCs w:val="24"/>
        </w:rPr>
        <w:t>am</w:t>
      </w:r>
      <w:r w:rsidRPr="00280DD0">
        <w:rPr>
          <w:color w:val="000000" w:themeColor="text1"/>
          <w:szCs w:val="24"/>
        </w:rPr>
        <w:t xml:space="preserve"> ar rīkojumu apstiprina iestādes vadītāju iesniegtos datus par nākamā mācību gada grupu komplektu skaitu un izglītojamo skaitu katrā pirmsskolas izglītības iestādē, ņemot vērā izglītības iestādes telpu platību, plānoto finansējumu un izglītības iestādes izvietojumu.</w:t>
      </w:r>
    </w:p>
    <w:p w14:paraId="0A4B1B39" w14:textId="77777777" w:rsidR="000E2675" w:rsidRPr="00280DD0" w:rsidRDefault="001900A0" w:rsidP="00280DD0">
      <w:pPr>
        <w:pStyle w:val="Sarakstarindkopa"/>
        <w:numPr>
          <w:ilvl w:val="1"/>
          <w:numId w:val="3"/>
        </w:numPr>
        <w:ind w:left="964" w:hanging="567"/>
        <w:rPr>
          <w:color w:val="000000" w:themeColor="text1"/>
        </w:rPr>
      </w:pPr>
      <w:r w:rsidRPr="00280DD0">
        <w:rPr>
          <w:color w:val="000000" w:themeColor="text1"/>
          <w:szCs w:val="24"/>
        </w:rPr>
        <w:t>Pirmsskolas grupu komplektēšanas nosacījumi:</w:t>
      </w:r>
    </w:p>
    <w:p w14:paraId="7E5FFECB" w14:textId="77777777" w:rsidR="000E2675" w:rsidRPr="00280DD0" w:rsidRDefault="001900A0" w:rsidP="00280DD0">
      <w:pPr>
        <w:pStyle w:val="Sarakstarindkopa"/>
        <w:numPr>
          <w:ilvl w:val="2"/>
          <w:numId w:val="3"/>
        </w:numPr>
        <w:ind w:left="1701" w:hanging="709"/>
        <w:rPr>
          <w:color w:val="000000" w:themeColor="text1"/>
          <w:szCs w:val="24"/>
        </w:rPr>
      </w:pPr>
      <w:r w:rsidRPr="00280DD0">
        <w:rPr>
          <w:color w:val="000000" w:themeColor="text1"/>
          <w:szCs w:val="24"/>
        </w:rPr>
        <w:t>visas izglītības iestādes esošās grupas ir nokomplektētas atbilstoši normatīvajos aktos noteiktajām telpu platības prasībām uz vienu izglītojamo;</w:t>
      </w:r>
    </w:p>
    <w:p w14:paraId="43BEAE94" w14:textId="77777777" w:rsidR="000E2675" w:rsidRPr="00280DD0" w:rsidRDefault="001900A0" w:rsidP="00280DD0">
      <w:pPr>
        <w:pStyle w:val="Sarakstarindkopa"/>
        <w:numPr>
          <w:ilvl w:val="2"/>
          <w:numId w:val="3"/>
        </w:numPr>
        <w:ind w:left="1701" w:hanging="709"/>
        <w:rPr>
          <w:color w:val="000000" w:themeColor="text1"/>
          <w:szCs w:val="24"/>
        </w:rPr>
      </w:pPr>
      <w:r w:rsidRPr="00280DD0">
        <w:rPr>
          <w:color w:val="000000" w:themeColor="text1"/>
          <w:szCs w:val="24"/>
        </w:rPr>
        <w:t>jaunas grupas atvēršana ir iepriekš saskaņota ar Izglītības pārvaldi;</w:t>
      </w:r>
    </w:p>
    <w:p w14:paraId="053C2EEC" w14:textId="0BD5329B" w:rsidR="000E2675" w:rsidRPr="00280DD0" w:rsidRDefault="001900A0" w:rsidP="00280DD0">
      <w:pPr>
        <w:pStyle w:val="Sarakstarindkopa"/>
        <w:numPr>
          <w:ilvl w:val="2"/>
          <w:numId w:val="3"/>
        </w:numPr>
        <w:ind w:left="1701" w:hanging="709"/>
        <w:rPr>
          <w:color w:val="000000" w:themeColor="text1"/>
          <w:szCs w:val="24"/>
        </w:rPr>
      </w:pPr>
      <w:r w:rsidRPr="00280DD0">
        <w:rPr>
          <w:color w:val="000000" w:themeColor="text1"/>
          <w:szCs w:val="24"/>
        </w:rPr>
        <w:t>faktiskais izglītojamo skaits grupā nav mazāks par</w:t>
      </w:r>
      <w:r w:rsidRPr="00280DD0">
        <w:rPr>
          <w:color w:val="000000" w:themeColor="text1"/>
          <w:szCs w:val="24"/>
        </w:rPr>
        <w:t xml:space="preserve"> 10 (desmit) izglītojamiem</w:t>
      </w:r>
      <w:r w:rsidR="00280DD0" w:rsidRPr="00280DD0">
        <w:rPr>
          <w:color w:val="000000" w:themeColor="text1"/>
          <w:szCs w:val="24"/>
        </w:rPr>
        <w:t>.</w:t>
      </w:r>
    </w:p>
    <w:p w14:paraId="70E0CE53" w14:textId="0D032A72" w:rsidR="000E2675" w:rsidRPr="00280DD0" w:rsidRDefault="001900A0" w:rsidP="00280DD0">
      <w:pPr>
        <w:pStyle w:val="Sarakstarindkopa"/>
        <w:numPr>
          <w:ilvl w:val="1"/>
          <w:numId w:val="3"/>
        </w:numPr>
        <w:ind w:left="964" w:hanging="567"/>
        <w:rPr>
          <w:color w:val="000000" w:themeColor="text1"/>
        </w:rPr>
      </w:pPr>
      <w:r w:rsidRPr="00280DD0">
        <w:rPr>
          <w:color w:val="000000" w:themeColor="text1"/>
          <w:szCs w:val="24"/>
        </w:rPr>
        <w:t>Ja uz kārtējā mācību gada 1.</w:t>
      </w:r>
      <w:r w:rsidR="00280DD0" w:rsidRPr="00280DD0">
        <w:rPr>
          <w:color w:val="000000" w:themeColor="text1"/>
          <w:szCs w:val="24"/>
        </w:rPr>
        <w:t xml:space="preserve"> </w:t>
      </w:r>
      <w:r w:rsidRPr="00280DD0">
        <w:rPr>
          <w:color w:val="000000" w:themeColor="text1"/>
          <w:szCs w:val="24"/>
        </w:rPr>
        <w:t xml:space="preserve">septembri pirmsskolas izglītības iestādē kopējais izglītojamo skaits ir mazāks par 45 (četrdesmit pieci), tajā var izveidot ne vairāk kā 2 (divas) apvienotas vecuma grupas, kurās katrā no tām drīkst apvienot izglītojamos, kuri pieder ne vairāk kā 2 (diviem) secīgiem vecumposmiem. </w:t>
      </w:r>
    </w:p>
    <w:p w14:paraId="7B584800" w14:textId="11C569CF" w:rsidR="000E2675" w:rsidRPr="00280DD0" w:rsidRDefault="001900A0" w:rsidP="00280DD0">
      <w:pPr>
        <w:pStyle w:val="Sarakstarindkopa"/>
        <w:numPr>
          <w:ilvl w:val="1"/>
          <w:numId w:val="3"/>
        </w:numPr>
        <w:ind w:left="964" w:hanging="567"/>
        <w:rPr>
          <w:color w:val="000000" w:themeColor="text1"/>
        </w:rPr>
      </w:pPr>
      <w:r w:rsidRPr="00280DD0">
        <w:rPr>
          <w:color w:val="000000" w:themeColor="text1"/>
          <w:szCs w:val="24"/>
        </w:rPr>
        <w:t>Noteikumu pārejas posmā</w:t>
      </w:r>
      <w:r w:rsidRPr="00280DD0">
        <w:rPr>
          <w:color w:val="000000" w:themeColor="text1"/>
          <w:szCs w:val="24"/>
        </w:rPr>
        <w:t xml:space="preserve"> no 2026.</w:t>
      </w:r>
      <w:r w:rsidR="00280DD0" w:rsidRPr="00280DD0">
        <w:rPr>
          <w:color w:val="000000" w:themeColor="text1"/>
          <w:szCs w:val="24"/>
        </w:rPr>
        <w:t xml:space="preserve"> </w:t>
      </w:r>
      <w:r w:rsidRPr="00280DD0">
        <w:rPr>
          <w:color w:val="000000" w:themeColor="text1"/>
          <w:szCs w:val="24"/>
        </w:rPr>
        <w:t>gada 1.</w:t>
      </w:r>
      <w:r w:rsidR="00280DD0" w:rsidRPr="00280DD0">
        <w:rPr>
          <w:color w:val="000000" w:themeColor="text1"/>
          <w:szCs w:val="24"/>
        </w:rPr>
        <w:t xml:space="preserve"> </w:t>
      </w:r>
      <w:r w:rsidRPr="00280DD0">
        <w:rPr>
          <w:color w:val="000000" w:themeColor="text1"/>
          <w:szCs w:val="24"/>
        </w:rPr>
        <w:t>septembra līdz 2027.</w:t>
      </w:r>
      <w:r w:rsidR="00280DD0" w:rsidRPr="00280DD0">
        <w:rPr>
          <w:color w:val="000000" w:themeColor="text1"/>
          <w:szCs w:val="24"/>
        </w:rPr>
        <w:t xml:space="preserve"> </w:t>
      </w:r>
      <w:r w:rsidRPr="00280DD0">
        <w:rPr>
          <w:color w:val="000000" w:themeColor="text1"/>
          <w:szCs w:val="24"/>
        </w:rPr>
        <w:t>gada 31.</w:t>
      </w:r>
      <w:r w:rsidR="00280DD0" w:rsidRPr="00280DD0">
        <w:rPr>
          <w:color w:val="000000" w:themeColor="text1"/>
          <w:szCs w:val="24"/>
        </w:rPr>
        <w:t xml:space="preserve"> </w:t>
      </w:r>
      <w:r w:rsidRPr="00280DD0">
        <w:rPr>
          <w:color w:val="000000" w:themeColor="text1"/>
          <w:szCs w:val="24"/>
        </w:rPr>
        <w:t>augustam pirmsskolas izglītības iestādēs vai pamatskolās ar pirmsskolas grupām, kur grupās izglītojamo skaits ir mazāks par 10 (desmit), dienas pirmajā pusē no plkst.</w:t>
      </w:r>
      <w:r w:rsidR="00280DD0" w:rsidRPr="00280DD0">
        <w:rPr>
          <w:color w:val="000000" w:themeColor="text1"/>
          <w:szCs w:val="24"/>
        </w:rPr>
        <w:t xml:space="preserve"> </w:t>
      </w:r>
      <w:r w:rsidRPr="00280DD0">
        <w:rPr>
          <w:color w:val="000000" w:themeColor="text1"/>
          <w:szCs w:val="24"/>
        </w:rPr>
        <w:t>7.00 līdz plkst.</w:t>
      </w:r>
      <w:r w:rsidR="00280DD0" w:rsidRPr="00280DD0">
        <w:rPr>
          <w:color w:val="000000" w:themeColor="text1"/>
          <w:szCs w:val="24"/>
        </w:rPr>
        <w:t xml:space="preserve"> </w:t>
      </w:r>
      <w:r w:rsidRPr="00280DD0">
        <w:rPr>
          <w:color w:val="000000" w:themeColor="text1"/>
          <w:szCs w:val="24"/>
        </w:rPr>
        <w:t>8.30 un pēcpusdienā no plkst.</w:t>
      </w:r>
      <w:r w:rsidR="00280DD0" w:rsidRPr="00280DD0">
        <w:rPr>
          <w:color w:val="000000" w:themeColor="text1"/>
          <w:szCs w:val="24"/>
        </w:rPr>
        <w:t xml:space="preserve"> </w:t>
      </w:r>
      <w:r w:rsidRPr="00280DD0">
        <w:rPr>
          <w:color w:val="000000" w:themeColor="text1"/>
          <w:szCs w:val="24"/>
        </w:rPr>
        <w:t>15.30 līdz plkst.</w:t>
      </w:r>
      <w:r w:rsidR="00280DD0" w:rsidRPr="00280DD0">
        <w:rPr>
          <w:color w:val="000000" w:themeColor="text1"/>
          <w:szCs w:val="24"/>
        </w:rPr>
        <w:t xml:space="preserve"> </w:t>
      </w:r>
      <w:r w:rsidRPr="00280DD0">
        <w:rPr>
          <w:color w:val="000000" w:themeColor="text1"/>
          <w:szCs w:val="24"/>
        </w:rPr>
        <w:t xml:space="preserve">19.00 tiek veidotas </w:t>
      </w:r>
      <w:proofErr w:type="spellStart"/>
      <w:r w:rsidRPr="00280DD0">
        <w:rPr>
          <w:color w:val="000000" w:themeColor="text1"/>
          <w:szCs w:val="24"/>
        </w:rPr>
        <w:t>dežūrgrupas</w:t>
      </w:r>
      <w:proofErr w:type="spellEnd"/>
      <w:r w:rsidRPr="00280DD0">
        <w:rPr>
          <w:color w:val="000000" w:themeColor="text1"/>
          <w:szCs w:val="24"/>
        </w:rPr>
        <w:t xml:space="preserve">. </w:t>
      </w:r>
    </w:p>
    <w:p w14:paraId="04CF1FF7" w14:textId="77777777" w:rsidR="000E2675" w:rsidRDefault="001900A0" w:rsidP="00280DD0">
      <w:pPr>
        <w:pStyle w:val="Sarakstarindkopa"/>
        <w:numPr>
          <w:ilvl w:val="0"/>
          <w:numId w:val="3"/>
        </w:numPr>
        <w:ind w:left="426" w:hanging="426"/>
        <w:rPr>
          <w:szCs w:val="24"/>
        </w:rPr>
      </w:pPr>
      <w:r>
        <w:rPr>
          <w:szCs w:val="24"/>
        </w:rPr>
        <w:lastRenderedPageBreak/>
        <w:t>Pašvaldības budžeta līdzekļi vispārējās pamatizglītības un vispārējās vidējās izglītības pedagogu darba samaksai, tai skaitā interešu izglītības iestāžu un profesionālās ievirzes iestāžu pedagogu darba samaksai, tiek aprēķināti saskaņā ar šiem Noteikumiem.</w:t>
      </w:r>
    </w:p>
    <w:p w14:paraId="1909F2DE" w14:textId="77777777" w:rsidR="000E2675" w:rsidRPr="00280DD0" w:rsidRDefault="001900A0" w:rsidP="00280DD0">
      <w:pPr>
        <w:pStyle w:val="Sarakstarindkopa"/>
        <w:numPr>
          <w:ilvl w:val="0"/>
          <w:numId w:val="3"/>
        </w:numPr>
        <w:ind w:left="426" w:hanging="426"/>
        <w:rPr>
          <w:color w:val="000000" w:themeColor="text1"/>
          <w:szCs w:val="24"/>
        </w:rPr>
      </w:pPr>
      <w:r>
        <w:rPr>
          <w:szCs w:val="24"/>
        </w:rPr>
        <w:t xml:space="preserve">Izglītojamo skaitu un klašu komplektu skaitu nosaka pēc VIIS datu bāzē reģistrētā izglītojamo skaita. Par informācijas par izglītojamiem ievadīšanu VIIS līdz attiecīgā gada 5. septembrim atbild katras izglītības iestādes vadītājs. </w:t>
      </w:r>
      <w:r w:rsidRPr="00280DD0">
        <w:rPr>
          <w:rFonts w:eastAsia="Times New Roman"/>
          <w:color w:val="000000" w:themeColor="text1"/>
          <w:szCs w:val="24"/>
        </w:rPr>
        <w:t>Pārvalde nodrošina, ka VIIS tiek ievadīta un apstiprināta informācija:</w:t>
      </w:r>
    </w:p>
    <w:p w14:paraId="2DB6E19A" w14:textId="4DC44530" w:rsidR="000E2675" w:rsidRPr="00280DD0" w:rsidRDefault="001900A0" w:rsidP="00280DD0">
      <w:pPr>
        <w:numPr>
          <w:ilvl w:val="1"/>
          <w:numId w:val="3"/>
        </w:numPr>
        <w:spacing w:after="0" w:line="240" w:lineRule="auto"/>
        <w:ind w:left="964" w:hanging="567"/>
        <w:jc w:val="both"/>
        <w:rPr>
          <w:rFonts w:ascii="Times New Roman" w:eastAsia="Times New Roman" w:hAnsi="Times New Roman" w:cs="Times New Roman"/>
          <w:color w:val="000000" w:themeColor="text1"/>
          <w:sz w:val="24"/>
          <w:szCs w:val="24"/>
        </w:rPr>
      </w:pPr>
      <w:r w:rsidRPr="00280DD0">
        <w:rPr>
          <w:rFonts w:ascii="Times New Roman" w:eastAsia="Times New Roman" w:hAnsi="Times New Roman" w:cs="Times New Roman"/>
          <w:color w:val="000000" w:themeColor="text1"/>
          <w:sz w:val="24"/>
          <w:szCs w:val="24"/>
        </w:rPr>
        <w:t>līdz attiecīgā gada 5. septembrim par izglītojamo skaitu attiecīgā gada 1. septembrī pirmsskolas,</w:t>
      </w:r>
      <w:r w:rsidRPr="00280DD0">
        <w:rPr>
          <w:rFonts w:ascii="Times New Roman" w:eastAsia="Times New Roman" w:hAnsi="Times New Roman" w:cs="Times New Roman"/>
          <w:color w:val="000000" w:themeColor="text1"/>
          <w:sz w:val="24"/>
          <w:szCs w:val="24"/>
        </w:rPr>
        <w:t xml:space="preserve"> pamata un vispārējās izglītības iestādēs (pa grupām,</w:t>
      </w:r>
      <w:r w:rsidRPr="00280DD0">
        <w:rPr>
          <w:rFonts w:ascii="Times New Roman" w:eastAsia="Times New Roman" w:hAnsi="Times New Roman" w:cs="Times New Roman"/>
          <w:color w:val="000000" w:themeColor="text1"/>
          <w:sz w:val="24"/>
          <w:szCs w:val="24"/>
        </w:rPr>
        <w:t xml:space="preserve"> klasēm un izglītības programmām);</w:t>
      </w:r>
    </w:p>
    <w:p w14:paraId="5BF99833" w14:textId="77777777" w:rsidR="000E2675" w:rsidRPr="00280DD0" w:rsidRDefault="001900A0" w:rsidP="00280DD0">
      <w:pPr>
        <w:numPr>
          <w:ilvl w:val="1"/>
          <w:numId w:val="3"/>
        </w:numPr>
        <w:spacing w:after="0" w:line="240" w:lineRule="auto"/>
        <w:ind w:left="964" w:hanging="567"/>
        <w:jc w:val="both"/>
        <w:rPr>
          <w:rFonts w:ascii="Times New Roman" w:eastAsia="Times New Roman" w:hAnsi="Times New Roman" w:cs="Times New Roman"/>
          <w:color w:val="000000" w:themeColor="text1"/>
          <w:sz w:val="24"/>
          <w:szCs w:val="24"/>
        </w:rPr>
      </w:pPr>
      <w:r w:rsidRPr="00280DD0">
        <w:rPr>
          <w:rFonts w:ascii="Times New Roman" w:eastAsia="Times New Roman" w:hAnsi="Times New Roman" w:cs="Times New Roman"/>
          <w:color w:val="000000" w:themeColor="text1"/>
          <w:sz w:val="24"/>
          <w:szCs w:val="24"/>
        </w:rPr>
        <w:t>līdz attiecīgā gada 1. oktobrim par izglītojamo skaitu interešu izglītības iestādē un profesionālās ievirzes iestādēs (pa grupām un izglītības programmām);</w:t>
      </w:r>
    </w:p>
    <w:p w14:paraId="1150D2C4" w14:textId="77777777" w:rsidR="000E2675" w:rsidRPr="00280DD0" w:rsidRDefault="001900A0" w:rsidP="00280DD0">
      <w:pPr>
        <w:numPr>
          <w:ilvl w:val="1"/>
          <w:numId w:val="3"/>
        </w:numPr>
        <w:spacing w:after="0" w:line="240" w:lineRule="auto"/>
        <w:ind w:left="964" w:hanging="567"/>
        <w:jc w:val="both"/>
        <w:rPr>
          <w:rFonts w:ascii="Times New Roman" w:eastAsia="Times New Roman" w:hAnsi="Times New Roman" w:cs="Times New Roman"/>
          <w:color w:val="000000" w:themeColor="text1"/>
          <w:sz w:val="24"/>
          <w:szCs w:val="24"/>
        </w:rPr>
      </w:pPr>
      <w:r w:rsidRPr="00280DD0">
        <w:rPr>
          <w:rFonts w:ascii="Times New Roman" w:eastAsia="Times New Roman" w:hAnsi="Times New Roman" w:cs="Times New Roman"/>
          <w:color w:val="000000" w:themeColor="text1"/>
          <w:sz w:val="24"/>
          <w:szCs w:val="24"/>
        </w:rPr>
        <w:t>profesionālās ievirzes izglītības iestādes sagatavo un iesniedz iesniegumu dotācijas saņemšanai normatīvajos noteiktajā kārtībā.</w:t>
      </w:r>
    </w:p>
    <w:p w14:paraId="64B274CE" w14:textId="77777777" w:rsidR="000E2675" w:rsidRDefault="001900A0" w:rsidP="00280DD0">
      <w:pPr>
        <w:pStyle w:val="Sarakstarindkopa"/>
        <w:numPr>
          <w:ilvl w:val="0"/>
          <w:numId w:val="3"/>
        </w:numPr>
        <w:ind w:left="426" w:hanging="426"/>
        <w:rPr>
          <w:szCs w:val="24"/>
        </w:rPr>
      </w:pPr>
      <w:r>
        <w:rPr>
          <w:szCs w:val="24"/>
        </w:rPr>
        <w:t>Pārvalde sadala finansējumu atbalsta personālam (pedagoga palīgam, izglītības psihologam, skolotājam logopēdam, pedagogam karjeras konsultantam, izglītības iestādes bibliotekāram, speciālajam pedagogam un sociālajam pedagogam) vispārējās pamatizglītības un vispārējās vidējās izglītības programmās, tostarp speciālās izglītības programmās (izņemot tālmācības izglītības programmas), ņemot vērā informācijas sistēmā reģistrēto izglītojamo skaitu izglītības iestādē, īstenojamās speciālās izglītības programmas, iz</w:t>
      </w:r>
      <w:r>
        <w:rPr>
          <w:szCs w:val="24"/>
        </w:rPr>
        <w:t>glītojamo skaitu tajās uz kārtējā gada 1. septembri.</w:t>
      </w:r>
    </w:p>
    <w:p w14:paraId="2D37E73E" w14:textId="77777777" w:rsidR="000E2675" w:rsidRDefault="001900A0" w:rsidP="00280DD0">
      <w:pPr>
        <w:pStyle w:val="Sarakstarindkopa"/>
        <w:numPr>
          <w:ilvl w:val="0"/>
          <w:numId w:val="3"/>
        </w:numPr>
        <w:ind w:left="426" w:hanging="426"/>
        <w:rPr>
          <w:szCs w:val="24"/>
        </w:rPr>
      </w:pPr>
      <w:r>
        <w:rPr>
          <w:szCs w:val="24"/>
        </w:rPr>
        <w:t xml:space="preserve">Profesionālās ievirzes mūzikas un mākslas skolu pedagogu darba samaksai nepieciešamo finansējumu </w:t>
      </w:r>
      <w:r>
        <w:t xml:space="preserve">iestādei un izglītības programmas īstenošanas vietām </w:t>
      </w:r>
      <w:r>
        <w:rPr>
          <w:szCs w:val="24"/>
        </w:rPr>
        <w:t>mācību plāna īstenošanai un papildu pienākumu apmaksai, un likmju celšanai kārtējam budžeta gadam aprēķina saskaņā ar akreditētajām izglītības programmām, ņemot vērā spēkā esošos Ministru kabineta noteikumus. Trūkstošo finansējumu sedz no pašvaldības budžeta līdzekļiem.</w:t>
      </w:r>
    </w:p>
    <w:p w14:paraId="54AEF849" w14:textId="77777777" w:rsidR="000E2675" w:rsidRDefault="001900A0" w:rsidP="00280DD0">
      <w:pPr>
        <w:pStyle w:val="Sarakstarindkopa"/>
        <w:numPr>
          <w:ilvl w:val="0"/>
          <w:numId w:val="3"/>
        </w:numPr>
        <w:ind w:left="426" w:hanging="426"/>
        <w:rPr>
          <w:szCs w:val="24"/>
        </w:rPr>
      </w:pPr>
      <w:r>
        <w:rPr>
          <w:szCs w:val="24"/>
        </w:rPr>
        <w:t>Pašvaldības budžeta līdzekļi profesionālās ievirzes mūzikas un mākslas skolu pedagogu darba  samaksai sagatavošanas klašu (grupu) mūzikā un mākslā programmu īstenošanai izglītojamajiem no 5 līdz 7 gadiem un izvēles instrumenta apguvei profesionālās ievirzes izglītības audzēkņiem no 5.klases, kuriem vidējais vērtējums priekšmetos ir ne zemāks par 7 ballēm un nav neattaisnotu kavējumu, tiek aprēķināti, ievērojot šādus nosacījumus:</w:t>
      </w:r>
    </w:p>
    <w:p w14:paraId="5777DC4A" w14:textId="77777777" w:rsidR="000E2675" w:rsidRDefault="001900A0" w:rsidP="00280DD0">
      <w:pPr>
        <w:pStyle w:val="Sarakstarindkopa"/>
        <w:numPr>
          <w:ilvl w:val="1"/>
          <w:numId w:val="3"/>
        </w:numPr>
        <w:ind w:left="1134" w:hanging="708"/>
        <w:rPr>
          <w:szCs w:val="24"/>
        </w:rPr>
      </w:pPr>
      <w:r>
        <w:rPr>
          <w:szCs w:val="24"/>
        </w:rPr>
        <w:t>sagatavošanas klasē:</w:t>
      </w:r>
    </w:p>
    <w:p w14:paraId="2C4ADF92" w14:textId="77777777" w:rsidR="000E2675" w:rsidRPr="00280DD0" w:rsidRDefault="001900A0" w:rsidP="00280DD0">
      <w:pPr>
        <w:pStyle w:val="Sarakstarindkopa"/>
        <w:numPr>
          <w:ilvl w:val="2"/>
          <w:numId w:val="3"/>
        </w:numPr>
        <w:tabs>
          <w:tab w:val="left" w:pos="1276"/>
        </w:tabs>
        <w:ind w:left="1985" w:hanging="851"/>
        <w:rPr>
          <w:color w:val="000000" w:themeColor="text1"/>
          <w:szCs w:val="24"/>
        </w:rPr>
      </w:pPr>
      <w:r w:rsidRPr="00280DD0">
        <w:rPr>
          <w:color w:val="000000" w:themeColor="text1"/>
          <w:szCs w:val="24"/>
        </w:rPr>
        <w:t>mākslas programmā “Ievads vizuāli plastiskā mākslā” katrai sagatavošanas klases grupai 1 stunda nedēļā, bet ne vairāk kā 6 stundas izglītības iestādei;</w:t>
      </w:r>
    </w:p>
    <w:p w14:paraId="4F6FB1F7" w14:textId="77777777" w:rsidR="000E2675" w:rsidRPr="00280DD0" w:rsidRDefault="001900A0" w:rsidP="00280DD0">
      <w:pPr>
        <w:pStyle w:val="Sarakstarindkopa"/>
        <w:numPr>
          <w:ilvl w:val="2"/>
          <w:numId w:val="3"/>
        </w:numPr>
        <w:ind w:left="1985" w:hanging="851"/>
        <w:rPr>
          <w:color w:val="000000" w:themeColor="text1"/>
          <w:szCs w:val="24"/>
        </w:rPr>
      </w:pPr>
      <w:r w:rsidRPr="00280DD0">
        <w:rPr>
          <w:color w:val="000000" w:themeColor="text1"/>
          <w:szCs w:val="24"/>
        </w:rPr>
        <w:t>mūzikas programmā individuālajām nodarbībām 0,75 stundas nedēļā vienam izglītojamajam, bet ne vairāk kā 19 stundas izglītības iestādei, 1 stunda nedēļā grupas nodarbībai “Mūzikas pamati”;</w:t>
      </w:r>
    </w:p>
    <w:p w14:paraId="0B0B26FA" w14:textId="0A128599" w:rsidR="000E2675" w:rsidRPr="00280DD0" w:rsidRDefault="001900A0" w:rsidP="00280DD0">
      <w:pPr>
        <w:pStyle w:val="Sarakstarindkopa"/>
        <w:numPr>
          <w:ilvl w:val="2"/>
          <w:numId w:val="3"/>
        </w:numPr>
        <w:ind w:left="1985" w:hanging="851"/>
        <w:rPr>
          <w:color w:val="000000" w:themeColor="text1"/>
          <w:szCs w:val="24"/>
        </w:rPr>
      </w:pPr>
      <w:r w:rsidRPr="00280DD0">
        <w:rPr>
          <w:color w:val="000000" w:themeColor="text1"/>
        </w:rPr>
        <w:t>grupu nodarbībās izglītojamo skaits katrā izglītības programmas īstenošanas vietā ir 5-18 izglītojamie un mākslas programmā “Ievads vizuāli plastiskā mākslā” grupas veido atsevišķi 5-6 gadus veciem pirmsskolas izglītojamajiem un 7 gadus veciem vispārizglītojošo skolu 1.</w:t>
      </w:r>
      <w:r w:rsidR="00280DD0" w:rsidRPr="00280DD0">
        <w:rPr>
          <w:color w:val="000000" w:themeColor="text1"/>
        </w:rPr>
        <w:t xml:space="preserve"> </w:t>
      </w:r>
      <w:r w:rsidRPr="00280DD0">
        <w:rPr>
          <w:color w:val="000000" w:themeColor="text1"/>
        </w:rPr>
        <w:t>klases izglītojamajiem</w:t>
      </w:r>
      <w:r w:rsidR="00280DD0" w:rsidRPr="00280DD0">
        <w:rPr>
          <w:color w:val="000000" w:themeColor="text1"/>
        </w:rPr>
        <w:t>;</w:t>
      </w:r>
    </w:p>
    <w:p w14:paraId="45E2FAEB" w14:textId="77777777" w:rsidR="000E2675" w:rsidRDefault="001900A0" w:rsidP="00280DD0">
      <w:pPr>
        <w:pStyle w:val="Sarakstarindkopa"/>
        <w:numPr>
          <w:ilvl w:val="2"/>
          <w:numId w:val="3"/>
        </w:numPr>
        <w:ind w:left="1985" w:hanging="851"/>
        <w:rPr>
          <w:szCs w:val="24"/>
        </w:rPr>
      </w:pPr>
      <w:r>
        <w:rPr>
          <w:szCs w:val="24"/>
        </w:rPr>
        <w:t>mūzikas programmās “Izvēles instruments” 1 stunda nedēļā vienam izglītojamajam, bet ne vairāk kā 10 stundas izglītības iestādei.</w:t>
      </w:r>
    </w:p>
    <w:p w14:paraId="2FC0E8C2" w14:textId="77777777" w:rsidR="000E2675" w:rsidRDefault="001900A0" w:rsidP="00280DD0">
      <w:pPr>
        <w:numPr>
          <w:ilvl w:val="1"/>
          <w:numId w:val="3"/>
        </w:numPr>
        <w:spacing w:after="0" w:line="240" w:lineRule="auto"/>
        <w:ind w:left="1134" w:hanging="708"/>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Profesionālās ievirzes sportā izglītības iestādes pedagogu darba samaksa tiek aprēķināta, ņemot vērā Ministru kabineta noteikumus un noslēgto finansēšanas līgumu:</w:t>
      </w:r>
    </w:p>
    <w:p w14:paraId="16AE16B9" w14:textId="77777777" w:rsidR="000E2675" w:rsidRDefault="001900A0" w:rsidP="00280DD0">
      <w:pPr>
        <w:pStyle w:val="Sarakstarindkopa"/>
        <w:numPr>
          <w:ilvl w:val="2"/>
          <w:numId w:val="3"/>
        </w:numPr>
        <w:ind w:left="1985" w:hanging="851"/>
        <w:rPr>
          <w:szCs w:val="24"/>
        </w:rPr>
      </w:pPr>
      <w:r>
        <w:rPr>
          <w:szCs w:val="24"/>
        </w:rPr>
        <w:t>piešķirtā valsts budžeta mērķdotācija izlietojama mācību plāna īstenošanai un papildu pienākumu apmaksai un likmju celšanai saskaņā ar akreditējām izglītības programmām un izglītojamo grupām, ievērojot spēkā esošo normatīvo aktu prasības;</w:t>
      </w:r>
    </w:p>
    <w:p w14:paraId="2FAA6C2F" w14:textId="77777777" w:rsidR="000E2675" w:rsidRDefault="001900A0" w:rsidP="00280DD0">
      <w:pPr>
        <w:pStyle w:val="Sarakstarindkopa"/>
        <w:numPr>
          <w:ilvl w:val="2"/>
          <w:numId w:val="3"/>
        </w:numPr>
        <w:ind w:left="1985" w:hanging="851"/>
        <w:rPr>
          <w:szCs w:val="24"/>
        </w:rPr>
      </w:pPr>
      <w:r>
        <w:rPr>
          <w:szCs w:val="24"/>
        </w:rPr>
        <w:t xml:space="preserve">nepieciešamo finansējumu mācību plāna īstenošanai un papildus pienākumu apmaksai, un likmju celšanai par kārtējam budžeta gadam aprēķina saskaņā ar </w:t>
      </w:r>
      <w:r>
        <w:rPr>
          <w:szCs w:val="24"/>
        </w:rPr>
        <w:lastRenderedPageBreak/>
        <w:t>akreditētajām izglītības programmām, mācību stundu plānu un izglītojamo grupām. Trūkstošo finansējumu sedz no pašvaldības budžeta līdzekļiem.</w:t>
      </w:r>
    </w:p>
    <w:p w14:paraId="38050AA9" w14:textId="77777777" w:rsidR="000E2675" w:rsidRDefault="001900A0" w:rsidP="00280DD0">
      <w:pPr>
        <w:numPr>
          <w:ilvl w:val="1"/>
          <w:numId w:val="3"/>
        </w:numPr>
        <w:spacing w:after="0" w:line="240" w:lineRule="auto"/>
        <w:ind w:left="1134" w:hanging="708"/>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Finansējumu no Pašvaldības budžeta atbalsta personāla un citu pedagogu darba samaksai, kas netiek finansēta no valsts budžeta līdzekļiem, piešķir saskaņā ar šajos Noteikumos noteikto kārtību.</w:t>
      </w:r>
    </w:p>
    <w:p w14:paraId="3476C917" w14:textId="77777777" w:rsidR="000E2675" w:rsidRDefault="001900A0" w:rsidP="00280DD0">
      <w:pPr>
        <w:pStyle w:val="Sarakstarindkopa"/>
        <w:numPr>
          <w:ilvl w:val="0"/>
          <w:numId w:val="3"/>
        </w:numPr>
        <w:ind w:left="425" w:hanging="425"/>
        <w:rPr>
          <w:rFonts w:eastAsia="Times New Roman"/>
          <w:szCs w:val="24"/>
          <w:lang w:eastAsia="lv-LV"/>
        </w:rPr>
      </w:pPr>
      <w:r>
        <w:rPr>
          <w:rFonts w:eastAsia="Times New Roman"/>
          <w:szCs w:val="24"/>
          <w:lang w:eastAsia="lv-LV"/>
        </w:rPr>
        <w:t>Iestādes vadītāja mēneša darba algas zemāko likmi par vienu darba slodzi (40 darba stundas nedēļā) nosaka atbilstoši izglītojamo skaitam iestādē uz attiecīgā gada 1. septembri saskaņā ar Ministru kabineta noteikumu Nr. 445 1. pielikuma 3. tabulu un 3. pielikumu, kā arī ievērojot Ministru kabineta noteikumu Nr. 205 4. pielikuma 1. un 2. tabulu. Šo noteikumu 15.1., 15.2. un 15.3. apakšpunktā minēto algas likmes paaugstinājumu un piemaksu kopējais apmērs, tos summējot, nedrīkst pārsniegt Ministru kabineta 2016</w:t>
      </w:r>
      <w:r>
        <w:rPr>
          <w:rFonts w:eastAsia="Times New Roman"/>
          <w:szCs w:val="24"/>
          <w:lang w:eastAsia="lv-LV"/>
        </w:rPr>
        <w:t>. gada 5. jūlija noteikumu Nr. 445 "Pedagogu darba samaksas noteikumi" 9. punktā noteikto 60% slieksni no iestādes vadītājam noteiktās zemākās mēneša darba algas likmes. Ja aprēķinātais kopējais apmērs pārsniedz šo slieksni, katru no piemērojamām piemaksām samazina proporcionāli tās īpatsvaram aprēķinātajā kopsummā, lai kopējais apmērs nepārsniegtu 60%.</w:t>
      </w:r>
    </w:p>
    <w:p w14:paraId="4C0D4D13" w14:textId="77777777" w:rsidR="000E2675" w:rsidRDefault="001900A0" w:rsidP="00280DD0">
      <w:pPr>
        <w:pStyle w:val="Sarakstarindkopa"/>
        <w:numPr>
          <w:ilvl w:val="1"/>
          <w:numId w:val="3"/>
        </w:numPr>
        <w:ind w:left="964" w:hanging="567"/>
        <w:rPr>
          <w:rFonts w:eastAsia="Times New Roman"/>
          <w:szCs w:val="24"/>
          <w:lang w:eastAsia="lv-LV"/>
        </w:rPr>
      </w:pPr>
      <w:r>
        <w:rPr>
          <w:rFonts w:eastAsia="Times New Roman"/>
          <w:szCs w:val="24"/>
          <w:lang w:eastAsia="lv-LV"/>
        </w:rPr>
        <w:t>Saskaņā ar Ministru kabineta noteikumu Nr. 445 9. punktu, izvērtējot iestādes vadītāja darba intensitāti un personīgo ieguldījumu iestādes attīstībā atbilstoši šo noteikumu 1. tabulai, Dome piešķirtā valsts budžeta finansējuma ietvaros nosaka iestādes vadītāja mēneša darba algas likmi, kas ir augstāka par šo noteikumu 15. punktā noteikto zemāko likmi.</w:t>
      </w:r>
    </w:p>
    <w:p w14:paraId="3552A3F3" w14:textId="63673829" w:rsidR="000E2675" w:rsidRPr="00280DD0" w:rsidRDefault="00280DD0" w:rsidP="00280DD0">
      <w:pPr>
        <w:pStyle w:val="Sarakstarindkopa"/>
        <w:numPr>
          <w:ilvl w:val="1"/>
          <w:numId w:val="3"/>
        </w:numPr>
        <w:ind w:left="964" w:hanging="567"/>
        <w:rPr>
          <w:color w:val="000000" w:themeColor="text1"/>
          <w:szCs w:val="24"/>
        </w:rPr>
      </w:pPr>
      <w:r w:rsidRPr="00280DD0">
        <w:rPr>
          <w:color w:val="000000" w:themeColor="text1"/>
          <w:szCs w:val="24"/>
          <w:lang w:eastAsia="lv-LV"/>
        </w:rPr>
        <w:t>Papildu algas likmes celšanai atbilstoši vadītāja profesionālās darbības novērtējuma rezultātiem, izglītības iestādes vadītāja darba alga tiek palielināta piemērojot piemaksu kritērijus atbilstoši iestādes tipam:</w:t>
      </w:r>
    </w:p>
    <w:p w14:paraId="3E687725" w14:textId="052CB043" w:rsidR="000E2675" w:rsidRPr="00AD454C" w:rsidRDefault="001900A0" w:rsidP="00280DD0">
      <w:pPr>
        <w:pStyle w:val="Sarakstarindkopa"/>
        <w:numPr>
          <w:ilvl w:val="2"/>
          <w:numId w:val="3"/>
        </w:numPr>
        <w:ind w:left="1985" w:hanging="851"/>
        <w:rPr>
          <w:color w:val="000000" w:themeColor="text1"/>
          <w:szCs w:val="24"/>
        </w:rPr>
      </w:pPr>
      <w:r w:rsidRPr="00AD454C">
        <w:rPr>
          <w:color w:val="000000" w:themeColor="text1"/>
          <w:szCs w:val="24"/>
        </w:rPr>
        <w:t>Vispārējās izglītības iestādēs (pamatskolās, vidusskolās, valsts ģimnāzijās):</w:t>
      </w:r>
    </w:p>
    <w:p w14:paraId="48AFA66D" w14:textId="77777777" w:rsidR="000E2675" w:rsidRPr="00AD454C" w:rsidRDefault="001900A0" w:rsidP="00280DD0">
      <w:pPr>
        <w:spacing w:after="0"/>
        <w:ind w:left="1985"/>
        <w:jc w:val="both"/>
        <w:rPr>
          <w:rFonts w:ascii="Times New Roman" w:hAnsi="Times New Roman" w:cs="Times New Roman"/>
          <w:color w:val="000000" w:themeColor="text1"/>
          <w:sz w:val="24"/>
          <w:szCs w:val="24"/>
        </w:rPr>
      </w:pPr>
      <w:r w:rsidRPr="00AD454C">
        <w:rPr>
          <w:rFonts w:ascii="Times New Roman" w:hAnsi="Times New Roman" w:cs="Times New Roman"/>
          <w:color w:val="000000" w:themeColor="text1"/>
          <w:sz w:val="24"/>
          <w:szCs w:val="24"/>
        </w:rPr>
        <w:t xml:space="preserve">15.2.1.1. par </w:t>
      </w:r>
      <w:proofErr w:type="spellStart"/>
      <w:r w:rsidRPr="00AD454C">
        <w:rPr>
          <w:rFonts w:ascii="Times New Roman" w:hAnsi="Times New Roman" w:cs="Times New Roman"/>
          <w:color w:val="000000" w:themeColor="text1"/>
          <w:sz w:val="24"/>
          <w:szCs w:val="24"/>
        </w:rPr>
        <w:t>paralēlklasēm</w:t>
      </w:r>
      <w:proofErr w:type="spellEnd"/>
      <w:r w:rsidRPr="00AD454C">
        <w:rPr>
          <w:rFonts w:ascii="Times New Roman" w:hAnsi="Times New Roman" w:cs="Times New Roman"/>
          <w:color w:val="000000" w:themeColor="text1"/>
          <w:sz w:val="24"/>
          <w:szCs w:val="24"/>
        </w:rPr>
        <w:t>, kas izveidotas visās (100 %) attiecīgās izglītības pakāpes klašu grupās - 7 %;</w:t>
      </w:r>
    </w:p>
    <w:p w14:paraId="1590713A" w14:textId="77777777" w:rsidR="000E2675" w:rsidRPr="00AD454C" w:rsidRDefault="001900A0" w:rsidP="00280DD0">
      <w:pPr>
        <w:spacing w:after="0"/>
        <w:ind w:left="1985"/>
        <w:jc w:val="both"/>
        <w:rPr>
          <w:rFonts w:ascii="Times New Roman" w:hAnsi="Times New Roman" w:cs="Times New Roman"/>
          <w:color w:val="000000" w:themeColor="text1"/>
          <w:sz w:val="24"/>
          <w:szCs w:val="24"/>
        </w:rPr>
      </w:pPr>
      <w:r w:rsidRPr="00AD454C">
        <w:rPr>
          <w:rFonts w:ascii="Times New Roman" w:hAnsi="Times New Roman" w:cs="Times New Roman"/>
          <w:color w:val="000000" w:themeColor="text1"/>
          <w:sz w:val="24"/>
          <w:szCs w:val="24"/>
        </w:rPr>
        <w:t xml:space="preserve">15.2.1.2. par </w:t>
      </w:r>
      <w:proofErr w:type="spellStart"/>
      <w:r w:rsidRPr="00AD454C">
        <w:rPr>
          <w:rFonts w:ascii="Times New Roman" w:hAnsi="Times New Roman" w:cs="Times New Roman"/>
          <w:color w:val="000000" w:themeColor="text1"/>
          <w:sz w:val="24"/>
          <w:szCs w:val="24"/>
        </w:rPr>
        <w:t>paralēlklasēm</w:t>
      </w:r>
      <w:proofErr w:type="spellEnd"/>
      <w:r w:rsidRPr="00AD454C">
        <w:rPr>
          <w:rFonts w:ascii="Times New Roman" w:hAnsi="Times New Roman" w:cs="Times New Roman"/>
          <w:color w:val="000000" w:themeColor="text1"/>
          <w:sz w:val="24"/>
          <w:szCs w:val="24"/>
        </w:rPr>
        <w:t>, kas izveidotas līdz 50 % attiecīgās izglītības pakāpes klašu grupu - 4 %;</w:t>
      </w:r>
    </w:p>
    <w:p w14:paraId="61547870" w14:textId="77777777" w:rsidR="000E2675" w:rsidRPr="00AD454C" w:rsidRDefault="001900A0" w:rsidP="00280DD0">
      <w:pPr>
        <w:spacing w:after="0"/>
        <w:ind w:left="1985"/>
        <w:jc w:val="both"/>
        <w:rPr>
          <w:rFonts w:ascii="Times New Roman" w:hAnsi="Times New Roman" w:cs="Times New Roman"/>
          <w:color w:val="000000" w:themeColor="text1"/>
          <w:sz w:val="24"/>
          <w:szCs w:val="24"/>
        </w:rPr>
      </w:pPr>
      <w:r w:rsidRPr="00AD454C">
        <w:rPr>
          <w:rFonts w:ascii="Times New Roman" w:hAnsi="Times New Roman" w:cs="Times New Roman"/>
          <w:color w:val="000000" w:themeColor="text1"/>
          <w:sz w:val="24"/>
          <w:szCs w:val="24"/>
        </w:rPr>
        <w:t>15.2.1.3. ja izglītojamo skaits izglītības iestādē ir no 200 līdz 399 - 4 %;</w:t>
      </w:r>
    </w:p>
    <w:p w14:paraId="009D4DA3" w14:textId="77777777" w:rsidR="000E2675" w:rsidRPr="00AD454C" w:rsidRDefault="001900A0" w:rsidP="00280DD0">
      <w:pPr>
        <w:spacing w:after="0"/>
        <w:ind w:left="1985"/>
        <w:jc w:val="both"/>
        <w:rPr>
          <w:rFonts w:ascii="Times New Roman" w:hAnsi="Times New Roman" w:cs="Times New Roman"/>
          <w:color w:val="000000" w:themeColor="text1"/>
          <w:sz w:val="24"/>
          <w:szCs w:val="24"/>
        </w:rPr>
      </w:pPr>
      <w:r w:rsidRPr="00AD454C">
        <w:rPr>
          <w:rFonts w:ascii="Times New Roman" w:hAnsi="Times New Roman" w:cs="Times New Roman"/>
          <w:color w:val="000000" w:themeColor="text1"/>
          <w:sz w:val="24"/>
          <w:szCs w:val="24"/>
        </w:rPr>
        <w:t>15.2.1.4. ja izglītojamo skaits izglītības iestādē ir 400 un vairāk - 7 %;</w:t>
      </w:r>
    </w:p>
    <w:p w14:paraId="2DB81DBD" w14:textId="77777777" w:rsidR="000E2675" w:rsidRPr="00AD454C" w:rsidRDefault="001900A0" w:rsidP="00280DD0">
      <w:pPr>
        <w:spacing w:after="0"/>
        <w:ind w:left="1985"/>
        <w:jc w:val="both"/>
        <w:rPr>
          <w:rFonts w:ascii="Times New Roman" w:hAnsi="Times New Roman" w:cs="Times New Roman"/>
          <w:color w:val="000000" w:themeColor="text1"/>
          <w:sz w:val="24"/>
          <w:szCs w:val="24"/>
        </w:rPr>
      </w:pPr>
      <w:r w:rsidRPr="00AD454C">
        <w:rPr>
          <w:rFonts w:ascii="Times New Roman" w:hAnsi="Times New Roman" w:cs="Times New Roman"/>
          <w:color w:val="000000" w:themeColor="text1"/>
          <w:sz w:val="24"/>
          <w:szCs w:val="24"/>
        </w:rPr>
        <w:t>15.2.1.5. izglītības iestādes vadītājam, kura iestādei ir piešķirts valsts ģimnāzijas statuss - 10 %;</w:t>
      </w:r>
    </w:p>
    <w:p w14:paraId="0B59A5FE" w14:textId="77777777" w:rsidR="000E2675" w:rsidRPr="00AD454C" w:rsidRDefault="001900A0" w:rsidP="00280DD0">
      <w:pPr>
        <w:spacing w:after="0"/>
        <w:ind w:left="1985"/>
        <w:jc w:val="both"/>
        <w:rPr>
          <w:rFonts w:ascii="Times New Roman" w:hAnsi="Times New Roman" w:cs="Times New Roman"/>
          <w:color w:val="000000" w:themeColor="text1"/>
          <w:sz w:val="24"/>
          <w:szCs w:val="24"/>
        </w:rPr>
      </w:pPr>
      <w:r w:rsidRPr="00AD454C">
        <w:rPr>
          <w:rFonts w:ascii="Times New Roman" w:hAnsi="Times New Roman" w:cs="Times New Roman"/>
          <w:color w:val="000000" w:themeColor="text1"/>
          <w:sz w:val="24"/>
          <w:szCs w:val="24"/>
        </w:rPr>
        <w:t>15.2.1.6. par katru izglītības iestādē īstenoto pirmsskolas izglītības grupu - 4 % par katru grupu.</w:t>
      </w:r>
    </w:p>
    <w:p w14:paraId="0941C773" w14:textId="19659697" w:rsidR="000E2675" w:rsidRPr="00AD454C" w:rsidRDefault="001900A0" w:rsidP="00280DD0">
      <w:pPr>
        <w:pStyle w:val="Sarakstarindkopa"/>
        <w:numPr>
          <w:ilvl w:val="2"/>
          <w:numId w:val="3"/>
        </w:numPr>
        <w:ind w:left="1985" w:hanging="851"/>
        <w:rPr>
          <w:color w:val="000000" w:themeColor="text1"/>
          <w:szCs w:val="24"/>
        </w:rPr>
      </w:pPr>
      <w:r w:rsidRPr="00AD454C">
        <w:rPr>
          <w:color w:val="000000" w:themeColor="text1"/>
          <w:szCs w:val="24"/>
        </w:rPr>
        <w:t>Pirmsskolas izglītības iestādēs:</w:t>
      </w:r>
    </w:p>
    <w:p w14:paraId="3B8D2B28" w14:textId="5D3C650C" w:rsidR="000E2675" w:rsidRPr="00AD454C" w:rsidRDefault="001900A0" w:rsidP="00280DD0">
      <w:pPr>
        <w:spacing w:after="0"/>
        <w:ind w:left="1985"/>
        <w:jc w:val="both"/>
        <w:rPr>
          <w:rFonts w:ascii="Times New Roman" w:hAnsi="Times New Roman" w:cs="Times New Roman"/>
          <w:color w:val="000000" w:themeColor="text1"/>
          <w:sz w:val="24"/>
          <w:szCs w:val="24"/>
        </w:rPr>
      </w:pPr>
      <w:r w:rsidRPr="00AD454C">
        <w:rPr>
          <w:rFonts w:ascii="Times New Roman" w:hAnsi="Times New Roman" w:cs="Times New Roman"/>
          <w:color w:val="000000" w:themeColor="text1"/>
          <w:sz w:val="24"/>
          <w:szCs w:val="24"/>
        </w:rPr>
        <w:t>15.2.2.1. par izglītības programmas īstenošanas vietu (adrešu) skaitu:</w:t>
      </w:r>
    </w:p>
    <w:p w14:paraId="31BD6B58" w14:textId="1FA9AA86" w:rsidR="000E2675" w:rsidRPr="00AD454C" w:rsidRDefault="001900A0" w:rsidP="00280DD0">
      <w:pPr>
        <w:spacing w:after="0"/>
        <w:ind w:left="2835"/>
        <w:jc w:val="both"/>
        <w:rPr>
          <w:rFonts w:ascii="Times New Roman" w:hAnsi="Times New Roman" w:cs="Times New Roman"/>
          <w:color w:val="000000" w:themeColor="text1"/>
          <w:sz w:val="24"/>
          <w:szCs w:val="24"/>
        </w:rPr>
      </w:pPr>
      <w:r w:rsidRPr="00AD454C">
        <w:rPr>
          <w:rFonts w:ascii="Times New Roman" w:hAnsi="Times New Roman" w:cs="Times New Roman"/>
          <w:color w:val="000000" w:themeColor="text1"/>
          <w:sz w:val="24"/>
          <w:szCs w:val="24"/>
        </w:rPr>
        <w:t>15.2.2.1.</w:t>
      </w:r>
      <w:r w:rsidR="00280DD0" w:rsidRPr="00AD454C">
        <w:rPr>
          <w:rFonts w:ascii="Times New Roman" w:hAnsi="Times New Roman" w:cs="Times New Roman"/>
          <w:color w:val="000000" w:themeColor="text1"/>
          <w:sz w:val="24"/>
          <w:szCs w:val="24"/>
        </w:rPr>
        <w:t>1</w:t>
      </w:r>
      <w:r w:rsidRPr="00AD454C">
        <w:rPr>
          <w:rFonts w:ascii="Times New Roman" w:hAnsi="Times New Roman" w:cs="Times New Roman"/>
          <w:color w:val="000000" w:themeColor="text1"/>
          <w:sz w:val="24"/>
          <w:szCs w:val="24"/>
        </w:rPr>
        <w:t xml:space="preserve">. ja iestāde īsteno izglītības programmu līdz divās adresēs </w:t>
      </w:r>
      <w:r w:rsidR="00280DD0" w:rsidRPr="00AD454C">
        <w:rPr>
          <w:rFonts w:ascii="Times New Roman" w:hAnsi="Times New Roman" w:cs="Times New Roman"/>
          <w:color w:val="000000" w:themeColor="text1"/>
          <w:sz w:val="24"/>
          <w:szCs w:val="24"/>
        </w:rPr>
        <w:t>–</w:t>
      </w:r>
      <w:r w:rsidRPr="00AD454C">
        <w:rPr>
          <w:rFonts w:ascii="Times New Roman" w:hAnsi="Times New Roman" w:cs="Times New Roman"/>
          <w:color w:val="000000" w:themeColor="text1"/>
          <w:sz w:val="24"/>
          <w:szCs w:val="24"/>
        </w:rPr>
        <w:t xml:space="preserve"> 2</w:t>
      </w:r>
      <w:r w:rsidR="00280DD0" w:rsidRPr="00AD454C">
        <w:rPr>
          <w:rFonts w:ascii="Times New Roman" w:hAnsi="Times New Roman" w:cs="Times New Roman"/>
          <w:color w:val="000000" w:themeColor="text1"/>
          <w:sz w:val="24"/>
          <w:szCs w:val="24"/>
        </w:rPr>
        <w:t> </w:t>
      </w:r>
      <w:r w:rsidRPr="00AD454C">
        <w:rPr>
          <w:rFonts w:ascii="Times New Roman" w:hAnsi="Times New Roman" w:cs="Times New Roman"/>
          <w:color w:val="000000" w:themeColor="text1"/>
          <w:sz w:val="24"/>
          <w:szCs w:val="24"/>
        </w:rPr>
        <w:t>%;</w:t>
      </w:r>
    </w:p>
    <w:p w14:paraId="4ACBEDFA" w14:textId="4CCD9F61" w:rsidR="000E2675" w:rsidRPr="00AD454C" w:rsidRDefault="001900A0" w:rsidP="00280DD0">
      <w:pPr>
        <w:spacing w:after="0"/>
        <w:ind w:left="2835"/>
        <w:jc w:val="both"/>
        <w:rPr>
          <w:rFonts w:ascii="Times New Roman" w:hAnsi="Times New Roman" w:cs="Times New Roman"/>
          <w:color w:val="000000" w:themeColor="text1"/>
          <w:sz w:val="24"/>
          <w:szCs w:val="24"/>
        </w:rPr>
      </w:pPr>
      <w:r w:rsidRPr="00AD454C">
        <w:rPr>
          <w:rFonts w:ascii="Times New Roman" w:hAnsi="Times New Roman" w:cs="Times New Roman"/>
          <w:color w:val="000000" w:themeColor="text1"/>
          <w:sz w:val="24"/>
          <w:szCs w:val="24"/>
        </w:rPr>
        <w:t>15.2.2.1.</w:t>
      </w:r>
      <w:r w:rsidR="00280DD0" w:rsidRPr="00AD454C">
        <w:rPr>
          <w:rFonts w:ascii="Times New Roman" w:hAnsi="Times New Roman" w:cs="Times New Roman"/>
          <w:color w:val="000000" w:themeColor="text1"/>
          <w:sz w:val="24"/>
          <w:szCs w:val="24"/>
        </w:rPr>
        <w:t>2</w:t>
      </w:r>
      <w:r w:rsidRPr="00AD454C">
        <w:rPr>
          <w:rFonts w:ascii="Times New Roman" w:hAnsi="Times New Roman" w:cs="Times New Roman"/>
          <w:color w:val="000000" w:themeColor="text1"/>
          <w:sz w:val="24"/>
          <w:szCs w:val="24"/>
        </w:rPr>
        <w:t xml:space="preserve">. ja iestāde īsteno izglītības programmu trīs un vairāk adresēs </w:t>
      </w:r>
      <w:r w:rsidR="00280DD0" w:rsidRPr="00AD454C">
        <w:rPr>
          <w:rFonts w:ascii="Times New Roman" w:hAnsi="Times New Roman" w:cs="Times New Roman"/>
          <w:color w:val="000000" w:themeColor="text1"/>
          <w:sz w:val="24"/>
          <w:szCs w:val="24"/>
        </w:rPr>
        <w:t xml:space="preserve">– </w:t>
      </w:r>
      <w:r w:rsidRPr="00AD454C">
        <w:rPr>
          <w:rFonts w:ascii="Times New Roman" w:hAnsi="Times New Roman" w:cs="Times New Roman"/>
          <w:color w:val="000000" w:themeColor="text1"/>
          <w:sz w:val="24"/>
          <w:szCs w:val="24"/>
        </w:rPr>
        <w:t>4</w:t>
      </w:r>
      <w:r w:rsidR="00280DD0" w:rsidRPr="00AD454C">
        <w:rPr>
          <w:rFonts w:ascii="Times New Roman" w:hAnsi="Times New Roman" w:cs="Times New Roman"/>
          <w:color w:val="000000" w:themeColor="text1"/>
          <w:sz w:val="24"/>
          <w:szCs w:val="24"/>
        </w:rPr>
        <w:t> </w:t>
      </w:r>
      <w:r w:rsidRPr="00AD454C">
        <w:rPr>
          <w:rFonts w:ascii="Times New Roman" w:hAnsi="Times New Roman" w:cs="Times New Roman"/>
          <w:color w:val="000000" w:themeColor="text1"/>
          <w:sz w:val="24"/>
          <w:szCs w:val="24"/>
        </w:rPr>
        <w:t>%;</w:t>
      </w:r>
    </w:p>
    <w:p w14:paraId="0C7575F3" w14:textId="418CD3B3" w:rsidR="000E2675" w:rsidRPr="00AD454C" w:rsidRDefault="001900A0" w:rsidP="00280DD0">
      <w:pPr>
        <w:spacing w:after="0"/>
        <w:ind w:left="1985"/>
        <w:jc w:val="both"/>
        <w:rPr>
          <w:rFonts w:ascii="Times New Roman" w:hAnsi="Times New Roman" w:cs="Times New Roman"/>
          <w:color w:val="000000" w:themeColor="text1"/>
          <w:sz w:val="24"/>
          <w:szCs w:val="24"/>
        </w:rPr>
      </w:pPr>
      <w:r w:rsidRPr="00AD454C">
        <w:rPr>
          <w:rFonts w:ascii="Times New Roman" w:hAnsi="Times New Roman" w:cs="Times New Roman"/>
          <w:color w:val="000000" w:themeColor="text1"/>
          <w:sz w:val="24"/>
          <w:szCs w:val="24"/>
        </w:rPr>
        <w:t>15.2.2.2. ja izglītojamo skaits iestādē ir no 100 līdz 199 - 3 %.</w:t>
      </w:r>
    </w:p>
    <w:p w14:paraId="113AB4DC" w14:textId="62369BA4" w:rsidR="000E2675" w:rsidRPr="00AD454C" w:rsidRDefault="001900A0" w:rsidP="00280DD0">
      <w:pPr>
        <w:pStyle w:val="Sarakstarindkopa"/>
        <w:numPr>
          <w:ilvl w:val="2"/>
          <w:numId w:val="3"/>
        </w:numPr>
        <w:ind w:left="1985" w:hanging="851"/>
        <w:rPr>
          <w:color w:val="000000" w:themeColor="text1"/>
          <w:szCs w:val="24"/>
        </w:rPr>
      </w:pPr>
      <w:r w:rsidRPr="00AD454C">
        <w:rPr>
          <w:color w:val="000000" w:themeColor="text1"/>
          <w:szCs w:val="24"/>
        </w:rPr>
        <w:t>Profesionālās ievirzes un interešu izglītības iestādēs:</w:t>
      </w:r>
    </w:p>
    <w:p w14:paraId="14391DA3" w14:textId="40394E12" w:rsidR="000E2675" w:rsidRPr="00AD454C" w:rsidRDefault="001900A0" w:rsidP="00280DD0">
      <w:pPr>
        <w:spacing w:after="0"/>
        <w:ind w:left="1985"/>
        <w:jc w:val="both"/>
        <w:rPr>
          <w:rFonts w:ascii="Times New Roman" w:hAnsi="Times New Roman" w:cs="Times New Roman"/>
          <w:color w:val="000000" w:themeColor="text1"/>
          <w:sz w:val="24"/>
          <w:szCs w:val="24"/>
        </w:rPr>
      </w:pPr>
      <w:r w:rsidRPr="00AD454C">
        <w:rPr>
          <w:rFonts w:ascii="Times New Roman" w:hAnsi="Times New Roman" w:cs="Times New Roman"/>
          <w:color w:val="000000" w:themeColor="text1"/>
          <w:sz w:val="24"/>
          <w:szCs w:val="24"/>
        </w:rPr>
        <w:t>15.2.3.1. par izglītības programmas īstenošanas vietu (adrešu) skaitu:</w:t>
      </w:r>
    </w:p>
    <w:p w14:paraId="6E32B527" w14:textId="38AB02EE" w:rsidR="000E2675" w:rsidRPr="00AD454C" w:rsidRDefault="001900A0" w:rsidP="00280DD0">
      <w:pPr>
        <w:spacing w:after="0"/>
        <w:ind w:left="2835"/>
        <w:jc w:val="both"/>
        <w:rPr>
          <w:rFonts w:ascii="Times New Roman" w:hAnsi="Times New Roman" w:cs="Times New Roman"/>
          <w:color w:val="000000" w:themeColor="text1"/>
          <w:sz w:val="24"/>
          <w:szCs w:val="24"/>
        </w:rPr>
      </w:pPr>
      <w:r w:rsidRPr="00AD454C">
        <w:rPr>
          <w:rFonts w:ascii="Times New Roman" w:hAnsi="Times New Roman" w:cs="Times New Roman"/>
          <w:color w:val="000000" w:themeColor="text1"/>
          <w:sz w:val="24"/>
          <w:szCs w:val="24"/>
        </w:rPr>
        <w:t>15.2.3.1.1. ja iestāde īsteno izglītības programmu līdz divās adresēs  2 %;</w:t>
      </w:r>
    </w:p>
    <w:p w14:paraId="2A5C8930" w14:textId="77777777" w:rsidR="000E2675" w:rsidRPr="00AD454C" w:rsidRDefault="001900A0" w:rsidP="00280DD0">
      <w:pPr>
        <w:spacing w:after="0"/>
        <w:ind w:left="2835"/>
        <w:jc w:val="both"/>
        <w:rPr>
          <w:rFonts w:ascii="Times New Roman" w:hAnsi="Times New Roman" w:cs="Times New Roman"/>
          <w:color w:val="000000" w:themeColor="text1"/>
          <w:sz w:val="24"/>
          <w:szCs w:val="24"/>
        </w:rPr>
      </w:pPr>
      <w:r w:rsidRPr="00AD454C">
        <w:rPr>
          <w:rFonts w:ascii="Times New Roman" w:hAnsi="Times New Roman" w:cs="Times New Roman"/>
          <w:color w:val="000000" w:themeColor="text1"/>
          <w:sz w:val="24"/>
          <w:szCs w:val="24"/>
        </w:rPr>
        <w:t>15.2.3.1.2. ja iestāde īsteno izglītības programmu trīs un vairāk adresēs - 4 %;</w:t>
      </w:r>
    </w:p>
    <w:p w14:paraId="3B07BF32" w14:textId="77777777" w:rsidR="000E2675" w:rsidRPr="00AD454C" w:rsidRDefault="001900A0" w:rsidP="00280DD0">
      <w:pPr>
        <w:spacing w:after="0"/>
        <w:ind w:left="1985"/>
        <w:jc w:val="both"/>
        <w:rPr>
          <w:rFonts w:ascii="Times New Roman" w:hAnsi="Times New Roman" w:cs="Times New Roman"/>
          <w:color w:val="000000" w:themeColor="text1"/>
          <w:sz w:val="24"/>
          <w:szCs w:val="24"/>
        </w:rPr>
      </w:pPr>
      <w:r w:rsidRPr="00AD454C">
        <w:rPr>
          <w:rFonts w:ascii="Times New Roman" w:hAnsi="Times New Roman" w:cs="Times New Roman"/>
          <w:color w:val="000000" w:themeColor="text1"/>
          <w:sz w:val="24"/>
          <w:szCs w:val="24"/>
        </w:rPr>
        <w:t>15.2.3.2. par licencēto izglītības programmu skaitu:</w:t>
      </w:r>
    </w:p>
    <w:p w14:paraId="333EA2F4" w14:textId="77777777" w:rsidR="000E2675" w:rsidRPr="00AD454C" w:rsidRDefault="001900A0" w:rsidP="00AD454C">
      <w:pPr>
        <w:spacing w:after="0"/>
        <w:ind w:left="2835"/>
        <w:jc w:val="both"/>
        <w:rPr>
          <w:rFonts w:ascii="Times New Roman" w:hAnsi="Times New Roman" w:cs="Times New Roman"/>
          <w:color w:val="000000" w:themeColor="text1"/>
          <w:sz w:val="24"/>
          <w:szCs w:val="24"/>
        </w:rPr>
      </w:pPr>
      <w:r w:rsidRPr="00AD454C">
        <w:rPr>
          <w:rFonts w:ascii="Times New Roman" w:hAnsi="Times New Roman" w:cs="Times New Roman"/>
          <w:color w:val="000000" w:themeColor="text1"/>
          <w:sz w:val="24"/>
          <w:szCs w:val="24"/>
        </w:rPr>
        <w:t>15.2.3.2.1. ja iestādei ir licencētas līdz 10 izglītības programmām - 2 %;</w:t>
      </w:r>
    </w:p>
    <w:p w14:paraId="04FE308D" w14:textId="0605C05C" w:rsidR="000E2675" w:rsidRPr="00AD454C" w:rsidRDefault="001900A0" w:rsidP="00AD454C">
      <w:pPr>
        <w:spacing w:after="0"/>
        <w:ind w:left="2835"/>
        <w:jc w:val="both"/>
        <w:rPr>
          <w:rFonts w:ascii="Times New Roman" w:hAnsi="Times New Roman" w:cs="Times New Roman"/>
          <w:color w:val="000000" w:themeColor="text1"/>
          <w:sz w:val="24"/>
          <w:szCs w:val="24"/>
        </w:rPr>
      </w:pPr>
      <w:r w:rsidRPr="00AD454C">
        <w:rPr>
          <w:rFonts w:ascii="Times New Roman" w:hAnsi="Times New Roman" w:cs="Times New Roman"/>
          <w:color w:val="000000" w:themeColor="text1"/>
          <w:sz w:val="24"/>
          <w:szCs w:val="24"/>
        </w:rPr>
        <w:lastRenderedPageBreak/>
        <w:t>15.2.3.2.2.</w:t>
      </w:r>
      <w:r w:rsidR="00AD454C">
        <w:rPr>
          <w:rFonts w:ascii="Times New Roman" w:hAnsi="Times New Roman" w:cs="Times New Roman"/>
          <w:color w:val="000000" w:themeColor="text1"/>
          <w:sz w:val="24"/>
          <w:szCs w:val="24"/>
        </w:rPr>
        <w:t xml:space="preserve"> </w:t>
      </w:r>
      <w:r w:rsidRPr="00AD454C">
        <w:rPr>
          <w:rFonts w:ascii="Times New Roman" w:hAnsi="Times New Roman" w:cs="Times New Roman"/>
          <w:color w:val="000000" w:themeColor="text1"/>
          <w:sz w:val="24"/>
          <w:szCs w:val="24"/>
        </w:rPr>
        <w:t>ja iestādei ir licencētas 11 un vairāk izglītības programmu - 4 %;</w:t>
      </w:r>
    </w:p>
    <w:p w14:paraId="269956C2" w14:textId="6A1D9804" w:rsidR="000E2675" w:rsidRPr="00AD454C" w:rsidRDefault="001900A0" w:rsidP="00AD454C">
      <w:pPr>
        <w:spacing w:after="0"/>
        <w:ind w:left="1985"/>
        <w:jc w:val="both"/>
        <w:rPr>
          <w:rFonts w:ascii="Times New Roman" w:hAnsi="Times New Roman" w:cs="Times New Roman"/>
          <w:color w:val="000000" w:themeColor="text1"/>
          <w:sz w:val="24"/>
          <w:szCs w:val="24"/>
        </w:rPr>
      </w:pPr>
      <w:r w:rsidRPr="00AD454C">
        <w:rPr>
          <w:rFonts w:ascii="Times New Roman" w:hAnsi="Times New Roman" w:cs="Times New Roman"/>
          <w:color w:val="000000" w:themeColor="text1"/>
          <w:sz w:val="24"/>
          <w:szCs w:val="24"/>
        </w:rPr>
        <w:t>15.2.3.3. ja izglītojamo skaits iestādē ir no 200 līdz 399 - 4 %;</w:t>
      </w:r>
    </w:p>
    <w:p w14:paraId="63A21988" w14:textId="03CB6808" w:rsidR="000E2675" w:rsidRPr="00AD454C" w:rsidRDefault="001900A0" w:rsidP="00AD454C">
      <w:pPr>
        <w:spacing w:after="0"/>
        <w:ind w:left="1985"/>
        <w:jc w:val="both"/>
        <w:rPr>
          <w:rFonts w:ascii="Times New Roman" w:hAnsi="Times New Roman" w:cs="Times New Roman"/>
          <w:color w:val="000000" w:themeColor="text1"/>
          <w:sz w:val="24"/>
          <w:szCs w:val="24"/>
        </w:rPr>
      </w:pPr>
      <w:r w:rsidRPr="00AD454C">
        <w:rPr>
          <w:rFonts w:ascii="Times New Roman" w:hAnsi="Times New Roman" w:cs="Times New Roman"/>
          <w:color w:val="000000" w:themeColor="text1"/>
          <w:sz w:val="24"/>
          <w:szCs w:val="24"/>
        </w:rPr>
        <w:t>15.2.3.4. ja izglītojamo skaits iestādē ir 400 un vairāk - 7 %;</w:t>
      </w:r>
    </w:p>
    <w:p w14:paraId="5CBA5411" w14:textId="2509DA3B" w:rsidR="000E2675" w:rsidRPr="00AD454C" w:rsidRDefault="001900A0" w:rsidP="00AD454C">
      <w:pPr>
        <w:spacing w:after="0"/>
        <w:ind w:left="1985"/>
        <w:jc w:val="both"/>
        <w:rPr>
          <w:rFonts w:ascii="Times New Roman" w:hAnsi="Times New Roman" w:cs="Times New Roman"/>
          <w:color w:val="000000" w:themeColor="text1"/>
          <w:sz w:val="24"/>
          <w:szCs w:val="24"/>
        </w:rPr>
      </w:pPr>
      <w:r w:rsidRPr="00AD454C">
        <w:rPr>
          <w:rFonts w:ascii="Times New Roman" w:hAnsi="Times New Roman" w:cs="Times New Roman"/>
          <w:color w:val="000000" w:themeColor="text1"/>
          <w:sz w:val="24"/>
          <w:szCs w:val="24"/>
        </w:rPr>
        <w:t xml:space="preserve">15.2.3.5. par pieaugušo neformālās izglītības programmu īstenošanu iestādē </w:t>
      </w:r>
      <w:r w:rsidR="00AD454C" w:rsidRPr="00AD454C">
        <w:rPr>
          <w:rFonts w:ascii="Times New Roman" w:hAnsi="Times New Roman" w:cs="Times New Roman"/>
          <w:color w:val="000000" w:themeColor="text1"/>
          <w:sz w:val="24"/>
          <w:szCs w:val="24"/>
        </w:rPr>
        <w:t>–</w:t>
      </w:r>
      <w:r w:rsidRPr="00AD454C">
        <w:rPr>
          <w:rFonts w:ascii="Times New Roman" w:hAnsi="Times New Roman" w:cs="Times New Roman"/>
          <w:color w:val="000000" w:themeColor="text1"/>
          <w:sz w:val="24"/>
          <w:szCs w:val="24"/>
        </w:rPr>
        <w:t xml:space="preserve"> 2</w:t>
      </w:r>
      <w:r w:rsidR="00AD454C" w:rsidRPr="00AD454C">
        <w:rPr>
          <w:rFonts w:ascii="Times New Roman" w:hAnsi="Times New Roman" w:cs="Times New Roman"/>
          <w:color w:val="000000" w:themeColor="text1"/>
          <w:sz w:val="24"/>
          <w:szCs w:val="24"/>
        </w:rPr>
        <w:t> </w:t>
      </w:r>
      <w:r w:rsidRPr="00AD454C">
        <w:rPr>
          <w:rFonts w:ascii="Times New Roman" w:hAnsi="Times New Roman" w:cs="Times New Roman"/>
          <w:color w:val="000000" w:themeColor="text1"/>
          <w:sz w:val="24"/>
          <w:szCs w:val="24"/>
        </w:rPr>
        <w:t>%.</w:t>
      </w:r>
    </w:p>
    <w:p w14:paraId="7337EBF6" w14:textId="3E8F412B" w:rsidR="000E2675" w:rsidRPr="00AD454C" w:rsidRDefault="001900A0" w:rsidP="00280DD0">
      <w:pPr>
        <w:pStyle w:val="Sarakstarindkopa"/>
        <w:numPr>
          <w:ilvl w:val="2"/>
          <w:numId w:val="3"/>
        </w:numPr>
        <w:ind w:left="1985" w:hanging="851"/>
        <w:rPr>
          <w:color w:val="000000" w:themeColor="text1"/>
          <w:szCs w:val="24"/>
        </w:rPr>
      </w:pPr>
      <w:r w:rsidRPr="00AD454C">
        <w:rPr>
          <w:color w:val="000000" w:themeColor="text1"/>
          <w:szCs w:val="24"/>
        </w:rPr>
        <w:t>Šī punkta 15.2.1., 15.2.2. un 15.2.3. apakšpunktā minētās piemaksas par dažādiem kritērijiem summē, ja izglītības iestāde vienlaikus atbilst vairākiem no tajos noteiktajiem kritērijiem.</w:t>
      </w:r>
    </w:p>
    <w:p w14:paraId="436429C3" w14:textId="4D151B74" w:rsidR="000E2675" w:rsidRPr="00AD454C" w:rsidRDefault="001900A0" w:rsidP="00280DD0">
      <w:pPr>
        <w:pStyle w:val="Sarakstarindkopa"/>
        <w:numPr>
          <w:ilvl w:val="2"/>
          <w:numId w:val="3"/>
        </w:numPr>
        <w:ind w:left="1985" w:hanging="851"/>
        <w:rPr>
          <w:color w:val="000000" w:themeColor="text1"/>
          <w:szCs w:val="24"/>
        </w:rPr>
      </w:pPr>
      <w:r w:rsidRPr="00AD454C">
        <w:rPr>
          <w:color w:val="000000" w:themeColor="text1"/>
          <w:szCs w:val="24"/>
        </w:rPr>
        <w:t>Ja izglītības iestādes vadītājam ir noteikta nepilna darba slodze, algas likmi un šajā punktā minētās piemaksas, kas aprēķinātas atbilstoši pilnai slodzei, piemēro proporcionāli vadītājam noteiktajai faktiskajai darba slodzei.</w:t>
      </w:r>
    </w:p>
    <w:p w14:paraId="2F630886" w14:textId="77777777" w:rsidR="00280DD0" w:rsidRPr="00280DD0" w:rsidRDefault="00280DD0" w:rsidP="00280DD0">
      <w:pPr>
        <w:spacing w:after="0"/>
        <w:rPr>
          <w:rFonts w:ascii="Times New Roman" w:hAnsi="Times New Roman" w:cs="Times New Roman"/>
          <w:color w:val="000000" w:themeColor="text1"/>
          <w:sz w:val="24"/>
          <w:szCs w:val="24"/>
        </w:rPr>
      </w:pPr>
    </w:p>
    <w:p w14:paraId="2C2412F4" w14:textId="6C735522" w:rsidR="000E2675" w:rsidRPr="00280DD0" w:rsidRDefault="001900A0" w:rsidP="00280DD0">
      <w:pPr>
        <w:spacing w:after="0"/>
        <w:rPr>
          <w:rFonts w:ascii="Times New Roman" w:eastAsia="Cambria" w:hAnsi="Times New Roman" w:cs="Times New Roman"/>
          <w:color w:val="000000" w:themeColor="text1"/>
          <w:sz w:val="24"/>
          <w:szCs w:val="24"/>
        </w:rPr>
      </w:pPr>
      <w:r w:rsidRPr="00280DD0">
        <w:rPr>
          <w:rFonts w:ascii="Times New Roman" w:hAnsi="Times New Roman" w:cs="Times New Roman"/>
          <w:color w:val="000000" w:themeColor="text1"/>
          <w:sz w:val="24"/>
          <w:szCs w:val="24"/>
        </w:rPr>
        <w:t>K</w:t>
      </w:r>
      <w:r w:rsidRPr="00280DD0">
        <w:rPr>
          <w:rFonts w:ascii="Times New Roman" w:eastAsia="Cambria" w:hAnsi="Times New Roman" w:cs="Times New Roman"/>
          <w:color w:val="000000" w:themeColor="text1"/>
          <w:sz w:val="24"/>
          <w:szCs w:val="24"/>
        </w:rPr>
        <w:t>opsavilkuma tabula</w:t>
      </w:r>
      <w:r w:rsidRPr="00280DD0">
        <w:rPr>
          <w:rFonts w:ascii="Times New Roman" w:hAnsi="Times New Roman" w:cs="Times New Roman"/>
          <w:color w:val="000000" w:themeColor="text1"/>
          <w:sz w:val="24"/>
          <w:szCs w:val="24"/>
        </w:rPr>
        <w:t>:</w:t>
      </w:r>
    </w:p>
    <w:tbl>
      <w:tblPr>
        <w:tblW w:w="9510" w:type="dxa"/>
        <w:jc w:val="center"/>
        <w:tblLayout w:type="fixed"/>
        <w:tblLook w:val="0020" w:firstRow="1" w:lastRow="0" w:firstColumn="0" w:lastColumn="0" w:noHBand="0" w:noVBand="0"/>
      </w:tblPr>
      <w:tblGrid>
        <w:gridCol w:w="3359"/>
        <w:gridCol w:w="3331"/>
        <w:gridCol w:w="2820"/>
      </w:tblGrid>
      <w:tr w:rsidR="000E2675" w:rsidRPr="00280DD0" w14:paraId="5AF38BE1" w14:textId="77777777" w:rsidTr="00280DD0">
        <w:trPr>
          <w:tblHeader/>
          <w:jc w:val="center"/>
        </w:trPr>
        <w:tc>
          <w:tcPr>
            <w:tcW w:w="3359" w:type="dxa"/>
            <w:tcBorders>
              <w:top w:val="single" w:sz="4" w:space="0" w:color="000000"/>
              <w:left w:val="single" w:sz="4" w:space="0" w:color="000000"/>
              <w:bottom w:val="single" w:sz="4" w:space="0" w:color="000000"/>
              <w:right w:val="single" w:sz="4" w:space="0" w:color="000000"/>
            </w:tcBorders>
          </w:tcPr>
          <w:p w14:paraId="7EF7D7B4" w14:textId="77777777" w:rsidR="000E2675" w:rsidRPr="00280DD0" w:rsidRDefault="001900A0" w:rsidP="00280DD0">
            <w:pPr>
              <w:spacing w:after="0"/>
              <w:jc w:val="center"/>
              <w:rPr>
                <w:rFonts w:ascii="Times New Roman" w:eastAsia="Cambria" w:hAnsi="Times New Roman" w:cs="Times New Roman"/>
                <w:color w:val="000000" w:themeColor="text1"/>
                <w:sz w:val="24"/>
                <w:szCs w:val="24"/>
              </w:rPr>
            </w:pPr>
            <w:r w:rsidRPr="00280DD0">
              <w:rPr>
                <w:rFonts w:ascii="Times New Roman" w:eastAsia="Cambria" w:hAnsi="Times New Roman" w:cs="Times New Roman"/>
                <w:b/>
                <w:bCs/>
                <w:color w:val="000000" w:themeColor="text1"/>
                <w:sz w:val="24"/>
                <w:szCs w:val="24"/>
              </w:rPr>
              <w:t>Kritērijs</w:t>
            </w:r>
          </w:p>
        </w:tc>
        <w:tc>
          <w:tcPr>
            <w:tcW w:w="3331" w:type="dxa"/>
            <w:tcBorders>
              <w:top w:val="single" w:sz="4" w:space="0" w:color="000000"/>
              <w:left w:val="single" w:sz="4" w:space="0" w:color="000000"/>
              <w:bottom w:val="single" w:sz="4" w:space="0" w:color="000000"/>
              <w:right w:val="single" w:sz="4" w:space="0" w:color="000000"/>
            </w:tcBorders>
          </w:tcPr>
          <w:p w14:paraId="051B1605" w14:textId="77777777" w:rsidR="000E2675" w:rsidRPr="00280DD0" w:rsidRDefault="001900A0" w:rsidP="00280DD0">
            <w:pPr>
              <w:spacing w:after="0"/>
              <w:jc w:val="center"/>
              <w:rPr>
                <w:rFonts w:ascii="Times New Roman" w:eastAsia="Cambria" w:hAnsi="Times New Roman" w:cs="Times New Roman"/>
                <w:color w:val="000000" w:themeColor="text1"/>
                <w:sz w:val="24"/>
                <w:szCs w:val="24"/>
              </w:rPr>
            </w:pPr>
            <w:r w:rsidRPr="00280DD0">
              <w:rPr>
                <w:rFonts w:ascii="Times New Roman" w:eastAsia="Cambria" w:hAnsi="Times New Roman" w:cs="Times New Roman"/>
                <w:b/>
                <w:bCs/>
                <w:color w:val="000000" w:themeColor="text1"/>
                <w:sz w:val="24"/>
                <w:szCs w:val="24"/>
              </w:rPr>
              <w:t>Iestāžu grupa</w:t>
            </w:r>
          </w:p>
        </w:tc>
        <w:tc>
          <w:tcPr>
            <w:tcW w:w="2820" w:type="dxa"/>
            <w:tcBorders>
              <w:top w:val="single" w:sz="4" w:space="0" w:color="000000"/>
              <w:left w:val="single" w:sz="4" w:space="0" w:color="000000"/>
              <w:bottom w:val="single" w:sz="4" w:space="0" w:color="000000"/>
              <w:right w:val="single" w:sz="4" w:space="0" w:color="000000"/>
            </w:tcBorders>
          </w:tcPr>
          <w:p w14:paraId="7B287A94" w14:textId="77777777" w:rsidR="000E2675" w:rsidRPr="00280DD0" w:rsidRDefault="001900A0" w:rsidP="00280DD0">
            <w:pPr>
              <w:spacing w:after="0"/>
              <w:jc w:val="center"/>
              <w:rPr>
                <w:rFonts w:ascii="Times New Roman" w:eastAsia="Cambria" w:hAnsi="Times New Roman" w:cs="Times New Roman"/>
                <w:color w:val="000000" w:themeColor="text1"/>
                <w:sz w:val="24"/>
                <w:szCs w:val="24"/>
              </w:rPr>
            </w:pPr>
            <w:r w:rsidRPr="00280DD0">
              <w:rPr>
                <w:rFonts w:ascii="Times New Roman" w:eastAsia="Cambria" w:hAnsi="Times New Roman" w:cs="Times New Roman"/>
                <w:b/>
                <w:bCs/>
                <w:color w:val="000000" w:themeColor="text1"/>
                <w:sz w:val="24"/>
                <w:szCs w:val="24"/>
              </w:rPr>
              <w:t>Piemaksas apmērs</w:t>
            </w:r>
          </w:p>
        </w:tc>
      </w:tr>
      <w:tr w:rsidR="000E2675" w:rsidRPr="00280DD0" w14:paraId="391AF43E" w14:textId="77777777" w:rsidTr="00280DD0">
        <w:trPr>
          <w:jc w:val="center"/>
        </w:trPr>
        <w:tc>
          <w:tcPr>
            <w:tcW w:w="3359" w:type="dxa"/>
            <w:tcBorders>
              <w:top w:val="single" w:sz="4" w:space="0" w:color="000000"/>
              <w:left w:val="single" w:sz="4" w:space="0" w:color="000000"/>
              <w:bottom w:val="single" w:sz="4" w:space="0" w:color="000000"/>
              <w:right w:val="single" w:sz="4" w:space="0" w:color="000000"/>
            </w:tcBorders>
          </w:tcPr>
          <w:p w14:paraId="4C4A2A5A" w14:textId="77777777" w:rsidR="000E2675" w:rsidRPr="00280DD0" w:rsidRDefault="001900A0" w:rsidP="00280DD0">
            <w:pPr>
              <w:spacing w:after="0"/>
              <w:rPr>
                <w:rFonts w:ascii="Times New Roman" w:eastAsia="Cambria" w:hAnsi="Times New Roman" w:cs="Times New Roman"/>
                <w:color w:val="000000" w:themeColor="text1"/>
                <w:sz w:val="24"/>
                <w:szCs w:val="24"/>
              </w:rPr>
            </w:pPr>
            <w:r w:rsidRPr="00280DD0">
              <w:rPr>
                <w:rFonts w:ascii="Times New Roman" w:eastAsia="Cambria" w:hAnsi="Times New Roman" w:cs="Times New Roman"/>
                <w:color w:val="000000" w:themeColor="text1"/>
                <w:sz w:val="24"/>
                <w:szCs w:val="24"/>
              </w:rPr>
              <w:t>Novērtējuma rezultāti</w:t>
            </w:r>
          </w:p>
        </w:tc>
        <w:tc>
          <w:tcPr>
            <w:tcW w:w="3331" w:type="dxa"/>
            <w:tcBorders>
              <w:top w:val="single" w:sz="4" w:space="0" w:color="000000"/>
              <w:left w:val="single" w:sz="4" w:space="0" w:color="000000"/>
              <w:bottom w:val="single" w:sz="4" w:space="0" w:color="000000"/>
              <w:right w:val="single" w:sz="4" w:space="0" w:color="000000"/>
            </w:tcBorders>
          </w:tcPr>
          <w:p w14:paraId="5447A2F3" w14:textId="77777777" w:rsidR="000E2675" w:rsidRPr="00280DD0" w:rsidRDefault="001900A0" w:rsidP="00280DD0">
            <w:pPr>
              <w:spacing w:after="0"/>
              <w:rPr>
                <w:rFonts w:ascii="Times New Roman" w:eastAsia="Cambria" w:hAnsi="Times New Roman" w:cs="Times New Roman"/>
                <w:color w:val="000000" w:themeColor="text1"/>
                <w:sz w:val="24"/>
                <w:szCs w:val="24"/>
              </w:rPr>
            </w:pPr>
            <w:r w:rsidRPr="00280DD0">
              <w:rPr>
                <w:rFonts w:ascii="Times New Roman" w:eastAsia="Cambria" w:hAnsi="Times New Roman" w:cs="Times New Roman"/>
                <w:color w:val="000000" w:themeColor="text1"/>
                <w:sz w:val="24"/>
                <w:szCs w:val="24"/>
              </w:rPr>
              <w:t>Visas</w:t>
            </w:r>
          </w:p>
        </w:tc>
        <w:tc>
          <w:tcPr>
            <w:tcW w:w="2820" w:type="dxa"/>
            <w:tcBorders>
              <w:top w:val="single" w:sz="4" w:space="0" w:color="000000"/>
              <w:left w:val="single" w:sz="4" w:space="0" w:color="000000"/>
              <w:bottom w:val="single" w:sz="4" w:space="0" w:color="000000"/>
              <w:right w:val="single" w:sz="4" w:space="0" w:color="000000"/>
            </w:tcBorders>
          </w:tcPr>
          <w:p w14:paraId="5B431F77" w14:textId="72178113" w:rsidR="000E2675" w:rsidRPr="00280DD0" w:rsidRDefault="000E2675" w:rsidP="00280DD0">
            <w:pPr>
              <w:spacing w:after="0"/>
              <w:rPr>
                <w:rFonts w:ascii="Times New Roman" w:eastAsia="Cambria" w:hAnsi="Times New Roman" w:cs="Times New Roman"/>
                <w:color w:val="000000" w:themeColor="text1"/>
                <w:sz w:val="24"/>
                <w:szCs w:val="24"/>
              </w:rPr>
            </w:pPr>
          </w:p>
        </w:tc>
      </w:tr>
      <w:tr w:rsidR="000E2675" w:rsidRPr="00280DD0" w14:paraId="52319318" w14:textId="77777777" w:rsidTr="00280DD0">
        <w:trPr>
          <w:jc w:val="center"/>
        </w:trPr>
        <w:tc>
          <w:tcPr>
            <w:tcW w:w="3359" w:type="dxa"/>
            <w:tcBorders>
              <w:top w:val="single" w:sz="4" w:space="0" w:color="000000"/>
              <w:left w:val="single" w:sz="4" w:space="0" w:color="000000"/>
              <w:bottom w:val="single" w:sz="4" w:space="0" w:color="000000"/>
              <w:right w:val="single" w:sz="4" w:space="0" w:color="000000"/>
            </w:tcBorders>
          </w:tcPr>
          <w:p w14:paraId="5A18CA76" w14:textId="77777777" w:rsidR="000E2675" w:rsidRPr="00280DD0" w:rsidRDefault="001900A0" w:rsidP="00280DD0">
            <w:pPr>
              <w:spacing w:after="0"/>
              <w:rPr>
                <w:rFonts w:ascii="Times New Roman" w:eastAsia="Cambria" w:hAnsi="Times New Roman" w:cs="Times New Roman"/>
                <w:color w:val="000000" w:themeColor="text1"/>
                <w:sz w:val="24"/>
                <w:szCs w:val="24"/>
              </w:rPr>
            </w:pPr>
            <w:proofErr w:type="spellStart"/>
            <w:r w:rsidRPr="00280DD0">
              <w:rPr>
                <w:rFonts w:ascii="Times New Roman" w:eastAsia="Cambria" w:hAnsi="Times New Roman" w:cs="Times New Roman"/>
                <w:color w:val="000000" w:themeColor="text1"/>
                <w:sz w:val="24"/>
                <w:szCs w:val="24"/>
              </w:rPr>
              <w:t>Paralēlklases</w:t>
            </w:r>
            <w:proofErr w:type="spellEnd"/>
            <w:r w:rsidRPr="00280DD0">
              <w:rPr>
                <w:rFonts w:ascii="Times New Roman" w:eastAsia="Cambria" w:hAnsi="Times New Roman" w:cs="Times New Roman"/>
                <w:color w:val="000000" w:themeColor="text1"/>
                <w:sz w:val="24"/>
                <w:szCs w:val="24"/>
              </w:rPr>
              <w:t xml:space="preserve"> (100% klašu)</w:t>
            </w:r>
          </w:p>
        </w:tc>
        <w:tc>
          <w:tcPr>
            <w:tcW w:w="3331" w:type="dxa"/>
            <w:tcBorders>
              <w:top w:val="single" w:sz="4" w:space="0" w:color="000000"/>
              <w:left w:val="single" w:sz="4" w:space="0" w:color="000000"/>
              <w:bottom w:val="single" w:sz="4" w:space="0" w:color="000000"/>
              <w:right w:val="single" w:sz="4" w:space="0" w:color="000000"/>
            </w:tcBorders>
          </w:tcPr>
          <w:p w14:paraId="041BE5D7" w14:textId="77777777" w:rsidR="000E2675" w:rsidRPr="00280DD0" w:rsidRDefault="001900A0" w:rsidP="00280DD0">
            <w:pPr>
              <w:spacing w:after="0"/>
              <w:rPr>
                <w:rFonts w:ascii="Times New Roman" w:eastAsia="Cambria" w:hAnsi="Times New Roman" w:cs="Times New Roman"/>
                <w:color w:val="000000" w:themeColor="text1"/>
                <w:sz w:val="24"/>
                <w:szCs w:val="24"/>
              </w:rPr>
            </w:pPr>
            <w:r w:rsidRPr="00280DD0">
              <w:rPr>
                <w:rFonts w:ascii="Times New Roman" w:eastAsia="Cambria" w:hAnsi="Times New Roman" w:cs="Times New Roman"/>
                <w:color w:val="000000" w:themeColor="text1"/>
                <w:sz w:val="24"/>
                <w:szCs w:val="24"/>
              </w:rPr>
              <w:t>Vispārizglītojošās</w:t>
            </w:r>
          </w:p>
        </w:tc>
        <w:tc>
          <w:tcPr>
            <w:tcW w:w="2820" w:type="dxa"/>
            <w:tcBorders>
              <w:top w:val="single" w:sz="4" w:space="0" w:color="000000"/>
              <w:left w:val="single" w:sz="4" w:space="0" w:color="000000"/>
              <w:bottom w:val="single" w:sz="4" w:space="0" w:color="000000"/>
              <w:right w:val="single" w:sz="4" w:space="0" w:color="000000"/>
            </w:tcBorders>
          </w:tcPr>
          <w:p w14:paraId="3D4D1BD5" w14:textId="77777777" w:rsidR="000E2675" w:rsidRPr="00280DD0" w:rsidRDefault="001900A0" w:rsidP="00280DD0">
            <w:pPr>
              <w:spacing w:after="0"/>
              <w:rPr>
                <w:rFonts w:ascii="Times New Roman" w:eastAsia="Cambria" w:hAnsi="Times New Roman" w:cs="Times New Roman"/>
                <w:color w:val="000000" w:themeColor="text1"/>
                <w:sz w:val="24"/>
                <w:szCs w:val="24"/>
              </w:rPr>
            </w:pPr>
            <w:r w:rsidRPr="00280DD0">
              <w:rPr>
                <w:rFonts w:ascii="Times New Roman" w:eastAsia="Cambria" w:hAnsi="Times New Roman" w:cs="Times New Roman"/>
                <w:color w:val="000000" w:themeColor="text1"/>
                <w:sz w:val="24"/>
                <w:szCs w:val="24"/>
              </w:rPr>
              <w:t>7 %</w:t>
            </w:r>
          </w:p>
        </w:tc>
      </w:tr>
      <w:tr w:rsidR="000E2675" w:rsidRPr="00280DD0" w14:paraId="2D0439E2" w14:textId="77777777" w:rsidTr="00280DD0">
        <w:trPr>
          <w:jc w:val="center"/>
        </w:trPr>
        <w:tc>
          <w:tcPr>
            <w:tcW w:w="3359" w:type="dxa"/>
            <w:tcBorders>
              <w:top w:val="single" w:sz="4" w:space="0" w:color="000000"/>
              <w:left w:val="single" w:sz="4" w:space="0" w:color="000000"/>
              <w:bottom w:val="single" w:sz="4" w:space="0" w:color="000000"/>
              <w:right w:val="single" w:sz="4" w:space="0" w:color="000000"/>
            </w:tcBorders>
          </w:tcPr>
          <w:p w14:paraId="52E4DBF4" w14:textId="77777777" w:rsidR="000E2675" w:rsidRPr="00280DD0" w:rsidRDefault="001900A0" w:rsidP="00280DD0">
            <w:pPr>
              <w:spacing w:after="0"/>
              <w:rPr>
                <w:rFonts w:ascii="Times New Roman" w:eastAsia="Cambria" w:hAnsi="Times New Roman" w:cs="Times New Roman"/>
                <w:color w:val="000000" w:themeColor="text1"/>
                <w:sz w:val="24"/>
                <w:szCs w:val="24"/>
              </w:rPr>
            </w:pPr>
            <w:proofErr w:type="spellStart"/>
            <w:r w:rsidRPr="00280DD0">
              <w:rPr>
                <w:rFonts w:ascii="Times New Roman" w:eastAsia="Cambria" w:hAnsi="Times New Roman" w:cs="Times New Roman"/>
                <w:color w:val="000000" w:themeColor="text1"/>
                <w:sz w:val="24"/>
                <w:szCs w:val="24"/>
              </w:rPr>
              <w:t>Paralēlklases</w:t>
            </w:r>
            <w:proofErr w:type="spellEnd"/>
            <w:r w:rsidRPr="00280DD0">
              <w:rPr>
                <w:rFonts w:ascii="Times New Roman" w:eastAsia="Cambria" w:hAnsi="Times New Roman" w:cs="Times New Roman"/>
                <w:color w:val="000000" w:themeColor="text1"/>
                <w:sz w:val="24"/>
                <w:szCs w:val="24"/>
              </w:rPr>
              <w:t xml:space="preserve"> (līdz 50% klašu)</w:t>
            </w:r>
          </w:p>
        </w:tc>
        <w:tc>
          <w:tcPr>
            <w:tcW w:w="3331" w:type="dxa"/>
            <w:tcBorders>
              <w:top w:val="single" w:sz="4" w:space="0" w:color="000000"/>
              <w:left w:val="single" w:sz="4" w:space="0" w:color="000000"/>
              <w:bottom w:val="single" w:sz="4" w:space="0" w:color="000000"/>
              <w:right w:val="single" w:sz="4" w:space="0" w:color="000000"/>
            </w:tcBorders>
          </w:tcPr>
          <w:p w14:paraId="30D7107C" w14:textId="77777777" w:rsidR="000E2675" w:rsidRPr="00280DD0" w:rsidRDefault="001900A0" w:rsidP="00280DD0">
            <w:pPr>
              <w:spacing w:after="0"/>
              <w:rPr>
                <w:rFonts w:ascii="Times New Roman" w:eastAsia="Cambria" w:hAnsi="Times New Roman" w:cs="Times New Roman"/>
                <w:color w:val="000000" w:themeColor="text1"/>
                <w:sz w:val="24"/>
                <w:szCs w:val="24"/>
              </w:rPr>
            </w:pPr>
            <w:r w:rsidRPr="00280DD0">
              <w:rPr>
                <w:rFonts w:ascii="Times New Roman" w:eastAsia="Cambria" w:hAnsi="Times New Roman" w:cs="Times New Roman"/>
                <w:color w:val="000000" w:themeColor="text1"/>
                <w:sz w:val="24"/>
                <w:szCs w:val="24"/>
              </w:rPr>
              <w:t>Vispārizglītojošās</w:t>
            </w:r>
          </w:p>
        </w:tc>
        <w:tc>
          <w:tcPr>
            <w:tcW w:w="2820" w:type="dxa"/>
            <w:tcBorders>
              <w:top w:val="single" w:sz="4" w:space="0" w:color="000000"/>
              <w:left w:val="single" w:sz="4" w:space="0" w:color="000000"/>
              <w:bottom w:val="single" w:sz="4" w:space="0" w:color="000000"/>
              <w:right w:val="single" w:sz="4" w:space="0" w:color="000000"/>
            </w:tcBorders>
          </w:tcPr>
          <w:p w14:paraId="45A02DA7" w14:textId="77777777" w:rsidR="000E2675" w:rsidRPr="00280DD0" w:rsidRDefault="001900A0" w:rsidP="00280DD0">
            <w:pPr>
              <w:spacing w:after="0"/>
              <w:rPr>
                <w:rFonts w:ascii="Times New Roman" w:eastAsia="Cambria" w:hAnsi="Times New Roman" w:cs="Times New Roman"/>
                <w:color w:val="000000" w:themeColor="text1"/>
                <w:sz w:val="24"/>
                <w:szCs w:val="24"/>
              </w:rPr>
            </w:pPr>
            <w:r w:rsidRPr="00280DD0">
              <w:rPr>
                <w:rFonts w:ascii="Times New Roman" w:eastAsia="Cambria" w:hAnsi="Times New Roman" w:cs="Times New Roman"/>
                <w:color w:val="000000" w:themeColor="text1"/>
                <w:sz w:val="24"/>
                <w:szCs w:val="24"/>
              </w:rPr>
              <w:t>4 %</w:t>
            </w:r>
          </w:p>
        </w:tc>
      </w:tr>
      <w:tr w:rsidR="000E2675" w:rsidRPr="00280DD0" w14:paraId="564EC4AD" w14:textId="77777777" w:rsidTr="00280DD0">
        <w:trPr>
          <w:jc w:val="center"/>
        </w:trPr>
        <w:tc>
          <w:tcPr>
            <w:tcW w:w="3359" w:type="dxa"/>
            <w:tcBorders>
              <w:top w:val="single" w:sz="4" w:space="0" w:color="000000"/>
              <w:left w:val="single" w:sz="4" w:space="0" w:color="000000"/>
              <w:bottom w:val="single" w:sz="4" w:space="0" w:color="000000"/>
              <w:right w:val="single" w:sz="4" w:space="0" w:color="000000"/>
            </w:tcBorders>
          </w:tcPr>
          <w:p w14:paraId="162D6141" w14:textId="77777777" w:rsidR="000E2675" w:rsidRPr="00280DD0" w:rsidRDefault="001900A0" w:rsidP="00280DD0">
            <w:pPr>
              <w:spacing w:after="0"/>
              <w:rPr>
                <w:rFonts w:ascii="Times New Roman" w:eastAsia="Cambria" w:hAnsi="Times New Roman" w:cs="Times New Roman"/>
                <w:color w:val="000000" w:themeColor="text1"/>
                <w:sz w:val="24"/>
                <w:szCs w:val="24"/>
              </w:rPr>
            </w:pPr>
            <w:r w:rsidRPr="00280DD0">
              <w:rPr>
                <w:rFonts w:ascii="Times New Roman" w:eastAsia="Cambria" w:hAnsi="Times New Roman" w:cs="Times New Roman"/>
                <w:color w:val="000000" w:themeColor="text1"/>
                <w:sz w:val="24"/>
                <w:szCs w:val="24"/>
              </w:rPr>
              <w:t>Izglītojamo skaits 200–399</w:t>
            </w:r>
          </w:p>
        </w:tc>
        <w:tc>
          <w:tcPr>
            <w:tcW w:w="3331" w:type="dxa"/>
            <w:tcBorders>
              <w:top w:val="single" w:sz="4" w:space="0" w:color="000000"/>
              <w:left w:val="single" w:sz="4" w:space="0" w:color="000000"/>
              <w:bottom w:val="single" w:sz="4" w:space="0" w:color="000000"/>
              <w:right w:val="single" w:sz="4" w:space="0" w:color="000000"/>
            </w:tcBorders>
          </w:tcPr>
          <w:p w14:paraId="65F8BF65" w14:textId="1F95E51A" w:rsidR="000E2675" w:rsidRPr="00280DD0" w:rsidRDefault="001900A0" w:rsidP="00280DD0">
            <w:pPr>
              <w:spacing w:after="0"/>
              <w:rPr>
                <w:rFonts w:ascii="Times New Roman" w:eastAsia="Cambria" w:hAnsi="Times New Roman" w:cs="Times New Roman"/>
                <w:color w:val="000000" w:themeColor="text1"/>
                <w:sz w:val="24"/>
                <w:szCs w:val="24"/>
              </w:rPr>
            </w:pPr>
            <w:r w:rsidRPr="00280DD0">
              <w:rPr>
                <w:rFonts w:ascii="Times New Roman" w:eastAsia="Cambria" w:hAnsi="Times New Roman" w:cs="Times New Roman"/>
                <w:color w:val="000000" w:themeColor="text1"/>
                <w:sz w:val="24"/>
                <w:szCs w:val="24"/>
              </w:rPr>
              <w:t xml:space="preserve">Vispārizglītojošās, </w:t>
            </w:r>
            <w:proofErr w:type="spellStart"/>
            <w:r w:rsidRPr="00280DD0">
              <w:rPr>
                <w:rFonts w:ascii="Times New Roman" w:eastAsia="Cambria" w:hAnsi="Times New Roman" w:cs="Times New Roman"/>
                <w:color w:val="000000" w:themeColor="text1"/>
                <w:sz w:val="24"/>
                <w:szCs w:val="24"/>
              </w:rPr>
              <w:t>prof.ievirze</w:t>
            </w:r>
            <w:proofErr w:type="spellEnd"/>
          </w:p>
        </w:tc>
        <w:tc>
          <w:tcPr>
            <w:tcW w:w="2820" w:type="dxa"/>
            <w:tcBorders>
              <w:top w:val="single" w:sz="4" w:space="0" w:color="000000"/>
              <w:left w:val="single" w:sz="4" w:space="0" w:color="000000"/>
              <w:bottom w:val="single" w:sz="4" w:space="0" w:color="000000"/>
              <w:right w:val="single" w:sz="4" w:space="0" w:color="000000"/>
            </w:tcBorders>
          </w:tcPr>
          <w:p w14:paraId="12D37C28" w14:textId="77777777" w:rsidR="000E2675" w:rsidRPr="00280DD0" w:rsidRDefault="001900A0" w:rsidP="00280DD0">
            <w:pPr>
              <w:spacing w:after="0"/>
              <w:rPr>
                <w:rFonts w:ascii="Times New Roman" w:eastAsia="Cambria" w:hAnsi="Times New Roman" w:cs="Times New Roman"/>
                <w:color w:val="000000" w:themeColor="text1"/>
                <w:sz w:val="24"/>
                <w:szCs w:val="24"/>
              </w:rPr>
            </w:pPr>
            <w:r w:rsidRPr="00280DD0">
              <w:rPr>
                <w:rFonts w:ascii="Times New Roman" w:eastAsia="Cambria" w:hAnsi="Times New Roman" w:cs="Times New Roman"/>
                <w:color w:val="000000" w:themeColor="text1"/>
                <w:sz w:val="24"/>
                <w:szCs w:val="24"/>
              </w:rPr>
              <w:t>4 %</w:t>
            </w:r>
          </w:p>
        </w:tc>
      </w:tr>
      <w:tr w:rsidR="000E2675" w:rsidRPr="00280DD0" w14:paraId="043B1C2D" w14:textId="77777777" w:rsidTr="00280DD0">
        <w:trPr>
          <w:jc w:val="center"/>
        </w:trPr>
        <w:tc>
          <w:tcPr>
            <w:tcW w:w="3359" w:type="dxa"/>
            <w:tcBorders>
              <w:top w:val="single" w:sz="4" w:space="0" w:color="000000"/>
              <w:left w:val="single" w:sz="4" w:space="0" w:color="000000"/>
              <w:bottom w:val="single" w:sz="4" w:space="0" w:color="000000"/>
              <w:right w:val="single" w:sz="4" w:space="0" w:color="000000"/>
            </w:tcBorders>
          </w:tcPr>
          <w:p w14:paraId="26DBF8E4" w14:textId="77777777" w:rsidR="000E2675" w:rsidRPr="00280DD0" w:rsidRDefault="001900A0" w:rsidP="00280DD0">
            <w:pPr>
              <w:spacing w:after="0"/>
              <w:rPr>
                <w:rFonts w:ascii="Times New Roman" w:eastAsia="Cambria" w:hAnsi="Times New Roman" w:cs="Times New Roman"/>
                <w:color w:val="000000" w:themeColor="text1"/>
                <w:sz w:val="24"/>
                <w:szCs w:val="24"/>
              </w:rPr>
            </w:pPr>
            <w:r w:rsidRPr="00280DD0">
              <w:rPr>
                <w:rFonts w:ascii="Times New Roman" w:eastAsia="Cambria" w:hAnsi="Times New Roman" w:cs="Times New Roman"/>
                <w:color w:val="000000" w:themeColor="text1"/>
                <w:sz w:val="24"/>
                <w:szCs w:val="24"/>
              </w:rPr>
              <w:t>Izglītojamo skaits 400+</w:t>
            </w:r>
          </w:p>
        </w:tc>
        <w:tc>
          <w:tcPr>
            <w:tcW w:w="3331" w:type="dxa"/>
            <w:tcBorders>
              <w:top w:val="single" w:sz="4" w:space="0" w:color="000000"/>
              <w:left w:val="single" w:sz="4" w:space="0" w:color="000000"/>
              <w:bottom w:val="single" w:sz="4" w:space="0" w:color="000000"/>
              <w:right w:val="single" w:sz="4" w:space="0" w:color="000000"/>
            </w:tcBorders>
          </w:tcPr>
          <w:p w14:paraId="5FE806B6" w14:textId="5482D1B6" w:rsidR="000E2675" w:rsidRPr="00280DD0" w:rsidRDefault="001900A0" w:rsidP="00280DD0">
            <w:pPr>
              <w:spacing w:after="0"/>
              <w:rPr>
                <w:rFonts w:ascii="Times New Roman" w:eastAsia="Cambria" w:hAnsi="Times New Roman" w:cs="Times New Roman"/>
                <w:color w:val="000000" w:themeColor="text1"/>
                <w:sz w:val="24"/>
                <w:szCs w:val="24"/>
              </w:rPr>
            </w:pPr>
            <w:r w:rsidRPr="00280DD0">
              <w:rPr>
                <w:rFonts w:ascii="Times New Roman" w:eastAsia="Cambria" w:hAnsi="Times New Roman" w:cs="Times New Roman"/>
                <w:color w:val="000000" w:themeColor="text1"/>
                <w:sz w:val="24"/>
                <w:szCs w:val="24"/>
              </w:rPr>
              <w:t xml:space="preserve">Vispārizglītojošās, </w:t>
            </w:r>
            <w:proofErr w:type="spellStart"/>
            <w:r w:rsidRPr="00280DD0">
              <w:rPr>
                <w:rFonts w:ascii="Times New Roman" w:eastAsia="Cambria" w:hAnsi="Times New Roman" w:cs="Times New Roman"/>
                <w:color w:val="000000" w:themeColor="text1"/>
                <w:sz w:val="24"/>
                <w:szCs w:val="24"/>
              </w:rPr>
              <w:t>prof.ievirze</w:t>
            </w:r>
            <w:proofErr w:type="spellEnd"/>
          </w:p>
        </w:tc>
        <w:tc>
          <w:tcPr>
            <w:tcW w:w="2820" w:type="dxa"/>
            <w:tcBorders>
              <w:top w:val="single" w:sz="4" w:space="0" w:color="000000"/>
              <w:left w:val="single" w:sz="4" w:space="0" w:color="000000"/>
              <w:bottom w:val="single" w:sz="4" w:space="0" w:color="000000"/>
              <w:right w:val="single" w:sz="4" w:space="0" w:color="000000"/>
            </w:tcBorders>
          </w:tcPr>
          <w:p w14:paraId="635663AF" w14:textId="77777777" w:rsidR="000E2675" w:rsidRPr="00280DD0" w:rsidRDefault="001900A0" w:rsidP="00280DD0">
            <w:pPr>
              <w:spacing w:after="0"/>
              <w:rPr>
                <w:rFonts w:ascii="Times New Roman" w:eastAsia="Cambria" w:hAnsi="Times New Roman" w:cs="Times New Roman"/>
                <w:color w:val="000000" w:themeColor="text1"/>
                <w:sz w:val="24"/>
                <w:szCs w:val="24"/>
              </w:rPr>
            </w:pPr>
            <w:r w:rsidRPr="00280DD0">
              <w:rPr>
                <w:rFonts w:ascii="Times New Roman" w:eastAsia="Cambria" w:hAnsi="Times New Roman" w:cs="Times New Roman"/>
                <w:color w:val="000000" w:themeColor="text1"/>
                <w:sz w:val="24"/>
                <w:szCs w:val="24"/>
              </w:rPr>
              <w:t>7 %</w:t>
            </w:r>
          </w:p>
        </w:tc>
      </w:tr>
      <w:tr w:rsidR="000E2675" w:rsidRPr="00280DD0" w14:paraId="6ADFD7B0" w14:textId="77777777" w:rsidTr="00280DD0">
        <w:trPr>
          <w:jc w:val="center"/>
        </w:trPr>
        <w:tc>
          <w:tcPr>
            <w:tcW w:w="3359" w:type="dxa"/>
            <w:tcBorders>
              <w:top w:val="single" w:sz="4" w:space="0" w:color="000000"/>
              <w:left w:val="single" w:sz="4" w:space="0" w:color="000000"/>
              <w:bottom w:val="single" w:sz="4" w:space="0" w:color="000000"/>
              <w:right w:val="single" w:sz="4" w:space="0" w:color="000000"/>
            </w:tcBorders>
          </w:tcPr>
          <w:p w14:paraId="6AB49787" w14:textId="77777777" w:rsidR="000E2675" w:rsidRPr="00280DD0" w:rsidRDefault="001900A0" w:rsidP="00280DD0">
            <w:pPr>
              <w:spacing w:after="0"/>
              <w:rPr>
                <w:rFonts w:ascii="Times New Roman" w:eastAsia="Cambria" w:hAnsi="Times New Roman" w:cs="Times New Roman"/>
                <w:color w:val="000000" w:themeColor="text1"/>
                <w:sz w:val="24"/>
                <w:szCs w:val="24"/>
              </w:rPr>
            </w:pPr>
            <w:r w:rsidRPr="00280DD0">
              <w:rPr>
                <w:rFonts w:ascii="Times New Roman" w:eastAsia="Cambria" w:hAnsi="Times New Roman" w:cs="Times New Roman"/>
                <w:color w:val="000000" w:themeColor="text1"/>
                <w:sz w:val="24"/>
                <w:szCs w:val="24"/>
              </w:rPr>
              <w:t>Valsts ģimnāzijas statuss</w:t>
            </w:r>
          </w:p>
        </w:tc>
        <w:tc>
          <w:tcPr>
            <w:tcW w:w="3331" w:type="dxa"/>
            <w:tcBorders>
              <w:top w:val="single" w:sz="4" w:space="0" w:color="000000"/>
              <w:left w:val="single" w:sz="4" w:space="0" w:color="000000"/>
              <w:bottom w:val="single" w:sz="4" w:space="0" w:color="000000"/>
              <w:right w:val="single" w:sz="4" w:space="0" w:color="000000"/>
            </w:tcBorders>
          </w:tcPr>
          <w:p w14:paraId="2D260430" w14:textId="77777777" w:rsidR="000E2675" w:rsidRPr="00280DD0" w:rsidRDefault="001900A0" w:rsidP="00280DD0">
            <w:pPr>
              <w:spacing w:after="0"/>
              <w:rPr>
                <w:rFonts w:ascii="Times New Roman" w:eastAsia="Cambria" w:hAnsi="Times New Roman" w:cs="Times New Roman"/>
                <w:color w:val="000000" w:themeColor="text1"/>
                <w:sz w:val="24"/>
                <w:szCs w:val="24"/>
              </w:rPr>
            </w:pPr>
            <w:r w:rsidRPr="00280DD0">
              <w:rPr>
                <w:rFonts w:ascii="Times New Roman" w:eastAsia="Cambria" w:hAnsi="Times New Roman" w:cs="Times New Roman"/>
                <w:color w:val="000000" w:themeColor="text1"/>
                <w:sz w:val="24"/>
                <w:szCs w:val="24"/>
              </w:rPr>
              <w:t>Vispārizglītojošās</w:t>
            </w:r>
          </w:p>
        </w:tc>
        <w:tc>
          <w:tcPr>
            <w:tcW w:w="2820" w:type="dxa"/>
            <w:tcBorders>
              <w:top w:val="single" w:sz="4" w:space="0" w:color="000000"/>
              <w:left w:val="single" w:sz="4" w:space="0" w:color="000000"/>
              <w:bottom w:val="single" w:sz="4" w:space="0" w:color="000000"/>
              <w:right w:val="single" w:sz="4" w:space="0" w:color="000000"/>
            </w:tcBorders>
          </w:tcPr>
          <w:p w14:paraId="267B7FBA" w14:textId="77777777" w:rsidR="000E2675" w:rsidRPr="00280DD0" w:rsidRDefault="001900A0" w:rsidP="00280DD0">
            <w:pPr>
              <w:spacing w:after="0"/>
              <w:rPr>
                <w:rFonts w:ascii="Times New Roman" w:eastAsia="Cambria" w:hAnsi="Times New Roman" w:cs="Times New Roman"/>
                <w:color w:val="000000" w:themeColor="text1"/>
                <w:sz w:val="24"/>
                <w:szCs w:val="24"/>
              </w:rPr>
            </w:pPr>
            <w:r w:rsidRPr="00280DD0">
              <w:rPr>
                <w:rFonts w:ascii="Times New Roman" w:eastAsia="Cambria" w:hAnsi="Times New Roman" w:cs="Times New Roman"/>
                <w:color w:val="000000" w:themeColor="text1"/>
                <w:sz w:val="24"/>
                <w:szCs w:val="24"/>
              </w:rPr>
              <w:t>10 %</w:t>
            </w:r>
          </w:p>
        </w:tc>
      </w:tr>
      <w:tr w:rsidR="000E2675" w:rsidRPr="00280DD0" w14:paraId="5916E910" w14:textId="77777777" w:rsidTr="00280DD0">
        <w:trPr>
          <w:jc w:val="center"/>
        </w:trPr>
        <w:tc>
          <w:tcPr>
            <w:tcW w:w="3359" w:type="dxa"/>
            <w:tcBorders>
              <w:top w:val="single" w:sz="4" w:space="0" w:color="000000"/>
              <w:left w:val="single" w:sz="4" w:space="0" w:color="000000"/>
              <w:bottom w:val="single" w:sz="4" w:space="0" w:color="000000"/>
              <w:right w:val="single" w:sz="4" w:space="0" w:color="000000"/>
            </w:tcBorders>
          </w:tcPr>
          <w:p w14:paraId="286261F7" w14:textId="77777777" w:rsidR="000E2675" w:rsidRPr="00280DD0" w:rsidRDefault="001900A0" w:rsidP="00280DD0">
            <w:pPr>
              <w:spacing w:after="0"/>
              <w:rPr>
                <w:rFonts w:ascii="Times New Roman" w:eastAsia="Cambria" w:hAnsi="Times New Roman" w:cs="Times New Roman"/>
                <w:color w:val="000000" w:themeColor="text1"/>
                <w:sz w:val="24"/>
                <w:szCs w:val="24"/>
              </w:rPr>
            </w:pPr>
            <w:r w:rsidRPr="00280DD0">
              <w:rPr>
                <w:rFonts w:ascii="Times New Roman" w:eastAsia="Cambria" w:hAnsi="Times New Roman" w:cs="Times New Roman"/>
                <w:color w:val="000000" w:themeColor="text1"/>
                <w:sz w:val="24"/>
                <w:szCs w:val="24"/>
              </w:rPr>
              <w:t>Pirmsskolas grupu skaits (par katru grupu)</w:t>
            </w:r>
          </w:p>
        </w:tc>
        <w:tc>
          <w:tcPr>
            <w:tcW w:w="3331" w:type="dxa"/>
            <w:tcBorders>
              <w:top w:val="single" w:sz="4" w:space="0" w:color="000000"/>
              <w:left w:val="single" w:sz="4" w:space="0" w:color="000000"/>
              <w:bottom w:val="single" w:sz="4" w:space="0" w:color="000000"/>
              <w:right w:val="single" w:sz="4" w:space="0" w:color="000000"/>
            </w:tcBorders>
          </w:tcPr>
          <w:p w14:paraId="61551147" w14:textId="77777777" w:rsidR="000E2675" w:rsidRPr="00280DD0" w:rsidRDefault="001900A0" w:rsidP="00280DD0">
            <w:pPr>
              <w:spacing w:after="0"/>
              <w:rPr>
                <w:rFonts w:ascii="Times New Roman" w:eastAsia="Cambria" w:hAnsi="Times New Roman" w:cs="Times New Roman"/>
                <w:color w:val="000000" w:themeColor="text1"/>
                <w:sz w:val="24"/>
                <w:szCs w:val="24"/>
              </w:rPr>
            </w:pPr>
            <w:r w:rsidRPr="00280DD0">
              <w:rPr>
                <w:rFonts w:ascii="Times New Roman" w:eastAsia="Cambria" w:hAnsi="Times New Roman" w:cs="Times New Roman"/>
                <w:color w:val="000000" w:themeColor="text1"/>
                <w:sz w:val="24"/>
                <w:szCs w:val="24"/>
              </w:rPr>
              <w:t>Vispārizglītojošās (ar pirmsskolas grupām)</w:t>
            </w:r>
          </w:p>
        </w:tc>
        <w:tc>
          <w:tcPr>
            <w:tcW w:w="2820" w:type="dxa"/>
            <w:tcBorders>
              <w:top w:val="single" w:sz="4" w:space="0" w:color="000000"/>
              <w:left w:val="single" w:sz="4" w:space="0" w:color="000000"/>
              <w:bottom w:val="single" w:sz="4" w:space="0" w:color="000000"/>
              <w:right w:val="single" w:sz="4" w:space="0" w:color="000000"/>
            </w:tcBorders>
          </w:tcPr>
          <w:p w14:paraId="1784B4C0" w14:textId="77777777" w:rsidR="000E2675" w:rsidRPr="00280DD0" w:rsidRDefault="001900A0" w:rsidP="00280DD0">
            <w:pPr>
              <w:spacing w:after="0"/>
              <w:rPr>
                <w:rFonts w:ascii="Times New Roman" w:eastAsia="Cambria" w:hAnsi="Times New Roman" w:cs="Times New Roman"/>
                <w:color w:val="000000" w:themeColor="text1"/>
                <w:sz w:val="24"/>
                <w:szCs w:val="24"/>
              </w:rPr>
            </w:pPr>
            <w:r w:rsidRPr="00280DD0">
              <w:rPr>
                <w:rFonts w:ascii="Times New Roman" w:eastAsia="Cambria" w:hAnsi="Times New Roman" w:cs="Times New Roman"/>
                <w:color w:val="000000" w:themeColor="text1"/>
                <w:sz w:val="24"/>
                <w:szCs w:val="24"/>
              </w:rPr>
              <w:t>4 % par grupu</w:t>
            </w:r>
          </w:p>
        </w:tc>
      </w:tr>
      <w:tr w:rsidR="000E2675" w:rsidRPr="00280DD0" w14:paraId="5A862D59" w14:textId="77777777" w:rsidTr="00280DD0">
        <w:trPr>
          <w:jc w:val="center"/>
        </w:trPr>
        <w:tc>
          <w:tcPr>
            <w:tcW w:w="3359" w:type="dxa"/>
            <w:tcBorders>
              <w:top w:val="single" w:sz="4" w:space="0" w:color="000000"/>
              <w:left w:val="single" w:sz="4" w:space="0" w:color="000000"/>
              <w:bottom w:val="single" w:sz="4" w:space="0" w:color="000000"/>
              <w:right w:val="single" w:sz="4" w:space="0" w:color="000000"/>
            </w:tcBorders>
          </w:tcPr>
          <w:p w14:paraId="5EF7F74F" w14:textId="77777777" w:rsidR="000E2675" w:rsidRPr="00280DD0" w:rsidRDefault="001900A0" w:rsidP="00280DD0">
            <w:pPr>
              <w:spacing w:after="0"/>
              <w:rPr>
                <w:rFonts w:ascii="Times New Roman" w:eastAsia="Cambria" w:hAnsi="Times New Roman" w:cs="Times New Roman"/>
                <w:color w:val="000000" w:themeColor="text1"/>
                <w:sz w:val="24"/>
                <w:szCs w:val="24"/>
              </w:rPr>
            </w:pPr>
            <w:r w:rsidRPr="00280DD0">
              <w:rPr>
                <w:rFonts w:ascii="Times New Roman" w:eastAsia="Cambria" w:hAnsi="Times New Roman" w:cs="Times New Roman"/>
                <w:color w:val="000000" w:themeColor="text1"/>
                <w:sz w:val="24"/>
                <w:szCs w:val="24"/>
              </w:rPr>
              <w:t>Programmu īstenošanas vietas (līdz 2 adresēm)</w:t>
            </w:r>
          </w:p>
        </w:tc>
        <w:tc>
          <w:tcPr>
            <w:tcW w:w="3331" w:type="dxa"/>
            <w:tcBorders>
              <w:top w:val="single" w:sz="4" w:space="0" w:color="000000"/>
              <w:left w:val="single" w:sz="4" w:space="0" w:color="000000"/>
              <w:bottom w:val="single" w:sz="4" w:space="0" w:color="000000"/>
              <w:right w:val="single" w:sz="4" w:space="0" w:color="000000"/>
            </w:tcBorders>
          </w:tcPr>
          <w:p w14:paraId="69D76C23" w14:textId="77777777" w:rsidR="000E2675" w:rsidRPr="00280DD0" w:rsidRDefault="001900A0" w:rsidP="00280DD0">
            <w:pPr>
              <w:spacing w:after="0"/>
              <w:rPr>
                <w:rFonts w:ascii="Times New Roman" w:eastAsia="Cambria" w:hAnsi="Times New Roman" w:cs="Times New Roman"/>
                <w:color w:val="000000" w:themeColor="text1"/>
                <w:sz w:val="24"/>
                <w:szCs w:val="24"/>
              </w:rPr>
            </w:pPr>
            <w:r w:rsidRPr="00280DD0">
              <w:rPr>
                <w:rFonts w:ascii="Times New Roman" w:eastAsia="Cambria" w:hAnsi="Times New Roman" w:cs="Times New Roman"/>
                <w:color w:val="000000" w:themeColor="text1"/>
                <w:sz w:val="24"/>
                <w:szCs w:val="24"/>
              </w:rPr>
              <w:t xml:space="preserve">Pirmsskola, </w:t>
            </w:r>
            <w:proofErr w:type="spellStart"/>
            <w:r w:rsidRPr="00280DD0">
              <w:rPr>
                <w:rFonts w:ascii="Times New Roman" w:eastAsia="Cambria" w:hAnsi="Times New Roman" w:cs="Times New Roman"/>
                <w:color w:val="000000" w:themeColor="text1"/>
                <w:sz w:val="24"/>
                <w:szCs w:val="24"/>
              </w:rPr>
              <w:t>prof.ievirze</w:t>
            </w:r>
            <w:proofErr w:type="spellEnd"/>
          </w:p>
        </w:tc>
        <w:tc>
          <w:tcPr>
            <w:tcW w:w="2820" w:type="dxa"/>
            <w:tcBorders>
              <w:top w:val="single" w:sz="4" w:space="0" w:color="000000"/>
              <w:left w:val="single" w:sz="4" w:space="0" w:color="000000"/>
              <w:bottom w:val="single" w:sz="4" w:space="0" w:color="000000"/>
              <w:right w:val="single" w:sz="4" w:space="0" w:color="000000"/>
            </w:tcBorders>
          </w:tcPr>
          <w:p w14:paraId="085C5DC6" w14:textId="77777777" w:rsidR="000E2675" w:rsidRPr="00280DD0" w:rsidRDefault="001900A0" w:rsidP="00280DD0">
            <w:pPr>
              <w:spacing w:after="0"/>
              <w:rPr>
                <w:rFonts w:ascii="Times New Roman" w:eastAsia="Cambria" w:hAnsi="Times New Roman" w:cs="Times New Roman"/>
                <w:color w:val="000000" w:themeColor="text1"/>
                <w:sz w:val="24"/>
                <w:szCs w:val="24"/>
              </w:rPr>
            </w:pPr>
            <w:r w:rsidRPr="00280DD0">
              <w:rPr>
                <w:rFonts w:ascii="Times New Roman" w:eastAsia="Cambria" w:hAnsi="Times New Roman" w:cs="Times New Roman"/>
                <w:color w:val="000000" w:themeColor="text1"/>
                <w:sz w:val="24"/>
                <w:szCs w:val="24"/>
              </w:rPr>
              <w:t>2 %</w:t>
            </w:r>
          </w:p>
        </w:tc>
      </w:tr>
      <w:tr w:rsidR="000E2675" w:rsidRPr="00280DD0" w14:paraId="3894A9F5" w14:textId="77777777" w:rsidTr="00280DD0">
        <w:trPr>
          <w:jc w:val="center"/>
        </w:trPr>
        <w:tc>
          <w:tcPr>
            <w:tcW w:w="3359" w:type="dxa"/>
            <w:tcBorders>
              <w:top w:val="single" w:sz="4" w:space="0" w:color="000000"/>
              <w:left w:val="single" w:sz="4" w:space="0" w:color="000000"/>
              <w:bottom w:val="single" w:sz="4" w:space="0" w:color="000000"/>
              <w:right w:val="single" w:sz="4" w:space="0" w:color="000000"/>
            </w:tcBorders>
          </w:tcPr>
          <w:p w14:paraId="6886A6EA" w14:textId="77777777" w:rsidR="000E2675" w:rsidRPr="00280DD0" w:rsidRDefault="001900A0" w:rsidP="00280DD0">
            <w:pPr>
              <w:spacing w:after="0"/>
              <w:rPr>
                <w:rFonts w:ascii="Times New Roman" w:eastAsia="Cambria" w:hAnsi="Times New Roman" w:cs="Times New Roman"/>
                <w:color w:val="000000" w:themeColor="text1"/>
                <w:sz w:val="24"/>
                <w:szCs w:val="24"/>
              </w:rPr>
            </w:pPr>
            <w:r w:rsidRPr="00280DD0">
              <w:rPr>
                <w:rFonts w:ascii="Times New Roman" w:eastAsia="Cambria" w:hAnsi="Times New Roman" w:cs="Times New Roman"/>
                <w:color w:val="000000" w:themeColor="text1"/>
                <w:sz w:val="24"/>
                <w:szCs w:val="24"/>
              </w:rPr>
              <w:t>Programmu īstenošanas vietas (3+ adreses)</w:t>
            </w:r>
          </w:p>
        </w:tc>
        <w:tc>
          <w:tcPr>
            <w:tcW w:w="3331" w:type="dxa"/>
            <w:tcBorders>
              <w:top w:val="single" w:sz="4" w:space="0" w:color="000000"/>
              <w:left w:val="single" w:sz="4" w:space="0" w:color="000000"/>
              <w:bottom w:val="single" w:sz="4" w:space="0" w:color="000000"/>
              <w:right w:val="single" w:sz="4" w:space="0" w:color="000000"/>
            </w:tcBorders>
          </w:tcPr>
          <w:p w14:paraId="10BE5B51" w14:textId="77777777" w:rsidR="000E2675" w:rsidRPr="00280DD0" w:rsidRDefault="001900A0" w:rsidP="00280DD0">
            <w:pPr>
              <w:spacing w:after="0"/>
              <w:rPr>
                <w:rFonts w:ascii="Times New Roman" w:eastAsia="Cambria" w:hAnsi="Times New Roman" w:cs="Times New Roman"/>
                <w:color w:val="000000" w:themeColor="text1"/>
                <w:sz w:val="24"/>
                <w:szCs w:val="24"/>
              </w:rPr>
            </w:pPr>
            <w:r w:rsidRPr="00280DD0">
              <w:rPr>
                <w:rFonts w:ascii="Times New Roman" w:eastAsia="Cambria" w:hAnsi="Times New Roman" w:cs="Times New Roman"/>
                <w:color w:val="000000" w:themeColor="text1"/>
                <w:sz w:val="24"/>
                <w:szCs w:val="24"/>
              </w:rPr>
              <w:t xml:space="preserve">Pirmsskola, </w:t>
            </w:r>
            <w:proofErr w:type="spellStart"/>
            <w:r w:rsidRPr="00280DD0">
              <w:rPr>
                <w:rFonts w:ascii="Times New Roman" w:eastAsia="Cambria" w:hAnsi="Times New Roman" w:cs="Times New Roman"/>
                <w:color w:val="000000" w:themeColor="text1"/>
                <w:sz w:val="24"/>
                <w:szCs w:val="24"/>
              </w:rPr>
              <w:t>prof.ievirze</w:t>
            </w:r>
            <w:proofErr w:type="spellEnd"/>
          </w:p>
        </w:tc>
        <w:tc>
          <w:tcPr>
            <w:tcW w:w="2820" w:type="dxa"/>
            <w:tcBorders>
              <w:top w:val="single" w:sz="4" w:space="0" w:color="000000"/>
              <w:left w:val="single" w:sz="4" w:space="0" w:color="000000"/>
              <w:bottom w:val="single" w:sz="4" w:space="0" w:color="000000"/>
              <w:right w:val="single" w:sz="4" w:space="0" w:color="000000"/>
            </w:tcBorders>
          </w:tcPr>
          <w:p w14:paraId="71C1F303" w14:textId="77777777" w:rsidR="000E2675" w:rsidRPr="00280DD0" w:rsidRDefault="001900A0" w:rsidP="00280DD0">
            <w:pPr>
              <w:spacing w:after="0"/>
              <w:rPr>
                <w:rFonts w:ascii="Times New Roman" w:eastAsia="Cambria" w:hAnsi="Times New Roman" w:cs="Times New Roman"/>
                <w:color w:val="000000" w:themeColor="text1"/>
                <w:sz w:val="24"/>
                <w:szCs w:val="24"/>
              </w:rPr>
            </w:pPr>
            <w:r w:rsidRPr="00280DD0">
              <w:rPr>
                <w:rFonts w:ascii="Times New Roman" w:eastAsia="Cambria" w:hAnsi="Times New Roman" w:cs="Times New Roman"/>
                <w:color w:val="000000" w:themeColor="text1"/>
                <w:sz w:val="24"/>
                <w:szCs w:val="24"/>
              </w:rPr>
              <w:t>4 %</w:t>
            </w:r>
          </w:p>
        </w:tc>
      </w:tr>
      <w:tr w:rsidR="000E2675" w:rsidRPr="00280DD0" w14:paraId="7DE97CB0" w14:textId="77777777" w:rsidTr="00280DD0">
        <w:trPr>
          <w:jc w:val="center"/>
        </w:trPr>
        <w:tc>
          <w:tcPr>
            <w:tcW w:w="3359" w:type="dxa"/>
            <w:tcBorders>
              <w:top w:val="single" w:sz="4" w:space="0" w:color="000000"/>
              <w:left w:val="single" w:sz="4" w:space="0" w:color="000000"/>
              <w:bottom w:val="single" w:sz="4" w:space="0" w:color="000000"/>
              <w:right w:val="single" w:sz="4" w:space="0" w:color="000000"/>
            </w:tcBorders>
          </w:tcPr>
          <w:p w14:paraId="3A48FD30" w14:textId="77777777" w:rsidR="000E2675" w:rsidRPr="00280DD0" w:rsidRDefault="001900A0" w:rsidP="00280DD0">
            <w:pPr>
              <w:spacing w:after="0"/>
              <w:rPr>
                <w:rFonts w:ascii="Times New Roman" w:eastAsia="Cambria" w:hAnsi="Times New Roman" w:cs="Times New Roman"/>
                <w:color w:val="000000" w:themeColor="text1"/>
                <w:sz w:val="24"/>
                <w:szCs w:val="24"/>
              </w:rPr>
            </w:pPr>
            <w:r w:rsidRPr="00280DD0">
              <w:rPr>
                <w:rFonts w:ascii="Times New Roman" w:eastAsia="Cambria" w:hAnsi="Times New Roman" w:cs="Times New Roman"/>
                <w:color w:val="000000" w:themeColor="text1"/>
                <w:sz w:val="24"/>
                <w:szCs w:val="24"/>
              </w:rPr>
              <w:t>Izglītojamo skaits 100–199</w:t>
            </w:r>
          </w:p>
        </w:tc>
        <w:tc>
          <w:tcPr>
            <w:tcW w:w="3331" w:type="dxa"/>
            <w:tcBorders>
              <w:top w:val="single" w:sz="4" w:space="0" w:color="000000"/>
              <w:left w:val="single" w:sz="4" w:space="0" w:color="000000"/>
              <w:bottom w:val="single" w:sz="4" w:space="0" w:color="000000"/>
              <w:right w:val="single" w:sz="4" w:space="0" w:color="000000"/>
            </w:tcBorders>
          </w:tcPr>
          <w:p w14:paraId="1D25E478" w14:textId="77777777" w:rsidR="000E2675" w:rsidRPr="00280DD0" w:rsidRDefault="001900A0" w:rsidP="00280DD0">
            <w:pPr>
              <w:spacing w:after="0"/>
              <w:rPr>
                <w:rFonts w:ascii="Times New Roman" w:eastAsia="Cambria" w:hAnsi="Times New Roman" w:cs="Times New Roman"/>
                <w:color w:val="000000" w:themeColor="text1"/>
                <w:sz w:val="24"/>
                <w:szCs w:val="24"/>
              </w:rPr>
            </w:pPr>
            <w:r w:rsidRPr="00280DD0">
              <w:rPr>
                <w:rFonts w:ascii="Times New Roman" w:eastAsia="Cambria" w:hAnsi="Times New Roman" w:cs="Times New Roman"/>
                <w:color w:val="000000" w:themeColor="text1"/>
                <w:sz w:val="24"/>
                <w:szCs w:val="24"/>
              </w:rPr>
              <w:t>Pirmsskola</w:t>
            </w:r>
          </w:p>
        </w:tc>
        <w:tc>
          <w:tcPr>
            <w:tcW w:w="2820" w:type="dxa"/>
            <w:tcBorders>
              <w:top w:val="single" w:sz="4" w:space="0" w:color="000000"/>
              <w:left w:val="single" w:sz="4" w:space="0" w:color="000000"/>
              <w:bottom w:val="single" w:sz="4" w:space="0" w:color="000000"/>
              <w:right w:val="single" w:sz="4" w:space="0" w:color="000000"/>
            </w:tcBorders>
          </w:tcPr>
          <w:p w14:paraId="51BA94C0" w14:textId="77777777" w:rsidR="000E2675" w:rsidRPr="00280DD0" w:rsidRDefault="001900A0" w:rsidP="00280DD0">
            <w:pPr>
              <w:spacing w:after="0"/>
              <w:rPr>
                <w:rFonts w:ascii="Times New Roman" w:eastAsia="Cambria" w:hAnsi="Times New Roman" w:cs="Times New Roman"/>
                <w:color w:val="000000" w:themeColor="text1"/>
                <w:sz w:val="24"/>
                <w:szCs w:val="24"/>
              </w:rPr>
            </w:pPr>
            <w:r w:rsidRPr="00280DD0">
              <w:rPr>
                <w:rFonts w:ascii="Times New Roman" w:eastAsia="Cambria" w:hAnsi="Times New Roman" w:cs="Times New Roman"/>
                <w:color w:val="000000" w:themeColor="text1"/>
                <w:sz w:val="24"/>
                <w:szCs w:val="24"/>
              </w:rPr>
              <w:t>3 %</w:t>
            </w:r>
          </w:p>
        </w:tc>
      </w:tr>
      <w:tr w:rsidR="000E2675" w:rsidRPr="00280DD0" w14:paraId="5410A7FB" w14:textId="77777777" w:rsidTr="00280DD0">
        <w:trPr>
          <w:jc w:val="center"/>
        </w:trPr>
        <w:tc>
          <w:tcPr>
            <w:tcW w:w="3359" w:type="dxa"/>
            <w:tcBorders>
              <w:top w:val="single" w:sz="4" w:space="0" w:color="000000"/>
              <w:left w:val="single" w:sz="4" w:space="0" w:color="000000"/>
              <w:bottom w:val="single" w:sz="4" w:space="0" w:color="000000"/>
              <w:right w:val="single" w:sz="4" w:space="0" w:color="000000"/>
            </w:tcBorders>
          </w:tcPr>
          <w:p w14:paraId="01615E35" w14:textId="77777777" w:rsidR="000E2675" w:rsidRPr="00280DD0" w:rsidRDefault="001900A0" w:rsidP="00280DD0">
            <w:pPr>
              <w:spacing w:after="0"/>
              <w:rPr>
                <w:rFonts w:ascii="Times New Roman" w:eastAsia="Cambria" w:hAnsi="Times New Roman" w:cs="Times New Roman"/>
                <w:color w:val="000000" w:themeColor="text1"/>
                <w:sz w:val="24"/>
                <w:szCs w:val="24"/>
              </w:rPr>
            </w:pPr>
            <w:r w:rsidRPr="00280DD0">
              <w:rPr>
                <w:rFonts w:ascii="Times New Roman" w:eastAsia="Cambria" w:hAnsi="Times New Roman" w:cs="Times New Roman"/>
                <w:color w:val="000000" w:themeColor="text1"/>
                <w:sz w:val="24"/>
                <w:szCs w:val="24"/>
              </w:rPr>
              <w:t>Licencētas programmas (līdz 10)</w:t>
            </w:r>
          </w:p>
        </w:tc>
        <w:tc>
          <w:tcPr>
            <w:tcW w:w="3331" w:type="dxa"/>
            <w:tcBorders>
              <w:top w:val="single" w:sz="4" w:space="0" w:color="000000"/>
              <w:left w:val="single" w:sz="4" w:space="0" w:color="000000"/>
              <w:bottom w:val="single" w:sz="4" w:space="0" w:color="000000"/>
              <w:right w:val="single" w:sz="4" w:space="0" w:color="000000"/>
            </w:tcBorders>
          </w:tcPr>
          <w:p w14:paraId="0F67CAE2" w14:textId="77777777" w:rsidR="000E2675" w:rsidRPr="00280DD0" w:rsidRDefault="001900A0" w:rsidP="00280DD0">
            <w:pPr>
              <w:spacing w:after="0"/>
              <w:rPr>
                <w:rFonts w:ascii="Times New Roman" w:eastAsia="Cambria" w:hAnsi="Times New Roman" w:cs="Times New Roman"/>
                <w:color w:val="000000" w:themeColor="text1"/>
                <w:sz w:val="24"/>
                <w:szCs w:val="24"/>
              </w:rPr>
            </w:pPr>
            <w:proofErr w:type="spellStart"/>
            <w:r w:rsidRPr="00280DD0">
              <w:rPr>
                <w:rFonts w:ascii="Times New Roman" w:eastAsia="Cambria" w:hAnsi="Times New Roman" w:cs="Times New Roman"/>
                <w:color w:val="000000" w:themeColor="text1"/>
                <w:sz w:val="24"/>
                <w:szCs w:val="24"/>
              </w:rPr>
              <w:t>Prof.ievirze</w:t>
            </w:r>
            <w:proofErr w:type="spellEnd"/>
          </w:p>
        </w:tc>
        <w:tc>
          <w:tcPr>
            <w:tcW w:w="2820" w:type="dxa"/>
            <w:tcBorders>
              <w:top w:val="single" w:sz="4" w:space="0" w:color="000000"/>
              <w:left w:val="single" w:sz="4" w:space="0" w:color="000000"/>
              <w:bottom w:val="single" w:sz="4" w:space="0" w:color="000000"/>
              <w:right w:val="single" w:sz="4" w:space="0" w:color="000000"/>
            </w:tcBorders>
          </w:tcPr>
          <w:p w14:paraId="1BDEF95A" w14:textId="77777777" w:rsidR="000E2675" w:rsidRPr="00280DD0" w:rsidRDefault="001900A0" w:rsidP="00280DD0">
            <w:pPr>
              <w:spacing w:after="0"/>
              <w:rPr>
                <w:rFonts w:ascii="Times New Roman" w:eastAsia="Cambria" w:hAnsi="Times New Roman" w:cs="Times New Roman"/>
                <w:color w:val="000000" w:themeColor="text1"/>
                <w:sz w:val="24"/>
                <w:szCs w:val="24"/>
              </w:rPr>
            </w:pPr>
            <w:r w:rsidRPr="00280DD0">
              <w:rPr>
                <w:rFonts w:ascii="Times New Roman" w:eastAsia="Cambria" w:hAnsi="Times New Roman" w:cs="Times New Roman"/>
                <w:color w:val="000000" w:themeColor="text1"/>
                <w:sz w:val="24"/>
                <w:szCs w:val="24"/>
              </w:rPr>
              <w:t>2 %</w:t>
            </w:r>
          </w:p>
        </w:tc>
      </w:tr>
      <w:tr w:rsidR="000E2675" w:rsidRPr="00280DD0" w14:paraId="114C3304" w14:textId="77777777" w:rsidTr="00280DD0">
        <w:trPr>
          <w:jc w:val="center"/>
        </w:trPr>
        <w:tc>
          <w:tcPr>
            <w:tcW w:w="3359" w:type="dxa"/>
            <w:tcBorders>
              <w:top w:val="single" w:sz="4" w:space="0" w:color="000000"/>
              <w:left w:val="single" w:sz="4" w:space="0" w:color="000000"/>
              <w:bottom w:val="single" w:sz="4" w:space="0" w:color="000000"/>
              <w:right w:val="single" w:sz="4" w:space="0" w:color="000000"/>
            </w:tcBorders>
          </w:tcPr>
          <w:p w14:paraId="1E0925CF" w14:textId="77777777" w:rsidR="000E2675" w:rsidRPr="00280DD0" w:rsidRDefault="001900A0" w:rsidP="00280DD0">
            <w:pPr>
              <w:spacing w:after="0"/>
              <w:rPr>
                <w:rFonts w:ascii="Times New Roman" w:eastAsia="Cambria" w:hAnsi="Times New Roman" w:cs="Times New Roman"/>
                <w:color w:val="000000" w:themeColor="text1"/>
                <w:sz w:val="24"/>
                <w:szCs w:val="24"/>
              </w:rPr>
            </w:pPr>
            <w:r w:rsidRPr="00280DD0">
              <w:rPr>
                <w:rFonts w:ascii="Times New Roman" w:eastAsia="Cambria" w:hAnsi="Times New Roman" w:cs="Times New Roman"/>
                <w:color w:val="000000" w:themeColor="text1"/>
                <w:sz w:val="24"/>
                <w:szCs w:val="24"/>
              </w:rPr>
              <w:t>Licencētas programmas (11+)</w:t>
            </w:r>
          </w:p>
        </w:tc>
        <w:tc>
          <w:tcPr>
            <w:tcW w:w="3331" w:type="dxa"/>
            <w:tcBorders>
              <w:top w:val="single" w:sz="4" w:space="0" w:color="000000"/>
              <w:left w:val="single" w:sz="4" w:space="0" w:color="000000"/>
              <w:bottom w:val="single" w:sz="4" w:space="0" w:color="000000"/>
              <w:right w:val="single" w:sz="4" w:space="0" w:color="000000"/>
            </w:tcBorders>
          </w:tcPr>
          <w:p w14:paraId="5FFC3B48" w14:textId="77777777" w:rsidR="000E2675" w:rsidRPr="00280DD0" w:rsidRDefault="001900A0" w:rsidP="00280DD0">
            <w:pPr>
              <w:spacing w:after="0"/>
              <w:rPr>
                <w:rFonts w:ascii="Times New Roman" w:eastAsia="Cambria" w:hAnsi="Times New Roman" w:cs="Times New Roman"/>
                <w:color w:val="000000" w:themeColor="text1"/>
                <w:sz w:val="24"/>
                <w:szCs w:val="24"/>
              </w:rPr>
            </w:pPr>
            <w:proofErr w:type="spellStart"/>
            <w:r w:rsidRPr="00280DD0">
              <w:rPr>
                <w:rFonts w:ascii="Times New Roman" w:eastAsia="Cambria" w:hAnsi="Times New Roman" w:cs="Times New Roman"/>
                <w:color w:val="000000" w:themeColor="text1"/>
                <w:sz w:val="24"/>
                <w:szCs w:val="24"/>
              </w:rPr>
              <w:t>Prof.ievirze</w:t>
            </w:r>
            <w:proofErr w:type="spellEnd"/>
          </w:p>
        </w:tc>
        <w:tc>
          <w:tcPr>
            <w:tcW w:w="2820" w:type="dxa"/>
            <w:tcBorders>
              <w:top w:val="single" w:sz="4" w:space="0" w:color="000000"/>
              <w:left w:val="single" w:sz="4" w:space="0" w:color="000000"/>
              <w:bottom w:val="single" w:sz="4" w:space="0" w:color="000000"/>
              <w:right w:val="single" w:sz="4" w:space="0" w:color="000000"/>
            </w:tcBorders>
          </w:tcPr>
          <w:p w14:paraId="6A7B2520" w14:textId="77777777" w:rsidR="000E2675" w:rsidRPr="00280DD0" w:rsidRDefault="001900A0" w:rsidP="00280DD0">
            <w:pPr>
              <w:spacing w:after="0"/>
              <w:rPr>
                <w:rFonts w:ascii="Times New Roman" w:eastAsia="Cambria" w:hAnsi="Times New Roman" w:cs="Times New Roman"/>
                <w:color w:val="000000" w:themeColor="text1"/>
                <w:sz w:val="24"/>
                <w:szCs w:val="24"/>
              </w:rPr>
            </w:pPr>
            <w:r w:rsidRPr="00280DD0">
              <w:rPr>
                <w:rFonts w:ascii="Times New Roman" w:eastAsia="Cambria" w:hAnsi="Times New Roman" w:cs="Times New Roman"/>
                <w:color w:val="000000" w:themeColor="text1"/>
                <w:sz w:val="24"/>
                <w:szCs w:val="24"/>
              </w:rPr>
              <w:t>4 %</w:t>
            </w:r>
          </w:p>
        </w:tc>
      </w:tr>
      <w:tr w:rsidR="000E2675" w:rsidRPr="00280DD0" w14:paraId="6C3D0E6F" w14:textId="77777777" w:rsidTr="00280DD0">
        <w:trPr>
          <w:jc w:val="center"/>
        </w:trPr>
        <w:tc>
          <w:tcPr>
            <w:tcW w:w="3359" w:type="dxa"/>
            <w:tcBorders>
              <w:top w:val="single" w:sz="4" w:space="0" w:color="000000"/>
              <w:left w:val="single" w:sz="4" w:space="0" w:color="000000"/>
              <w:bottom w:val="single" w:sz="4" w:space="0" w:color="000000"/>
              <w:right w:val="single" w:sz="4" w:space="0" w:color="000000"/>
            </w:tcBorders>
          </w:tcPr>
          <w:p w14:paraId="334DD3A1" w14:textId="77777777" w:rsidR="000E2675" w:rsidRPr="00280DD0" w:rsidRDefault="001900A0" w:rsidP="00280DD0">
            <w:pPr>
              <w:spacing w:after="0"/>
              <w:rPr>
                <w:rFonts w:ascii="Times New Roman" w:eastAsia="Cambria" w:hAnsi="Times New Roman" w:cs="Times New Roman"/>
                <w:color w:val="000000" w:themeColor="text1"/>
                <w:sz w:val="24"/>
                <w:szCs w:val="24"/>
              </w:rPr>
            </w:pPr>
            <w:r w:rsidRPr="00280DD0">
              <w:rPr>
                <w:rFonts w:ascii="Times New Roman" w:eastAsia="Cambria" w:hAnsi="Times New Roman" w:cs="Times New Roman"/>
                <w:color w:val="000000" w:themeColor="text1"/>
                <w:sz w:val="24"/>
                <w:szCs w:val="24"/>
              </w:rPr>
              <w:t>Pieaugušo neformālā izglītība</w:t>
            </w:r>
          </w:p>
        </w:tc>
        <w:tc>
          <w:tcPr>
            <w:tcW w:w="3331" w:type="dxa"/>
            <w:tcBorders>
              <w:top w:val="single" w:sz="4" w:space="0" w:color="000000"/>
              <w:left w:val="single" w:sz="4" w:space="0" w:color="000000"/>
              <w:bottom w:val="single" w:sz="4" w:space="0" w:color="000000"/>
              <w:right w:val="single" w:sz="4" w:space="0" w:color="000000"/>
            </w:tcBorders>
          </w:tcPr>
          <w:p w14:paraId="4BBCA3A6" w14:textId="77777777" w:rsidR="000E2675" w:rsidRPr="00280DD0" w:rsidRDefault="001900A0" w:rsidP="00280DD0">
            <w:pPr>
              <w:spacing w:after="0"/>
              <w:rPr>
                <w:rFonts w:ascii="Times New Roman" w:eastAsia="Cambria" w:hAnsi="Times New Roman" w:cs="Times New Roman"/>
                <w:color w:val="000000" w:themeColor="text1"/>
                <w:sz w:val="24"/>
                <w:szCs w:val="24"/>
              </w:rPr>
            </w:pPr>
            <w:proofErr w:type="spellStart"/>
            <w:r w:rsidRPr="00280DD0">
              <w:rPr>
                <w:rFonts w:ascii="Times New Roman" w:eastAsia="Cambria" w:hAnsi="Times New Roman" w:cs="Times New Roman"/>
                <w:color w:val="000000" w:themeColor="text1"/>
                <w:sz w:val="24"/>
                <w:szCs w:val="24"/>
              </w:rPr>
              <w:t>Prof.ievirze</w:t>
            </w:r>
            <w:proofErr w:type="spellEnd"/>
          </w:p>
        </w:tc>
        <w:tc>
          <w:tcPr>
            <w:tcW w:w="2820" w:type="dxa"/>
            <w:tcBorders>
              <w:top w:val="single" w:sz="4" w:space="0" w:color="000000"/>
              <w:left w:val="single" w:sz="4" w:space="0" w:color="000000"/>
              <w:bottom w:val="single" w:sz="4" w:space="0" w:color="000000"/>
              <w:right w:val="single" w:sz="4" w:space="0" w:color="000000"/>
            </w:tcBorders>
          </w:tcPr>
          <w:p w14:paraId="1EDF012E" w14:textId="77777777" w:rsidR="000E2675" w:rsidRPr="00280DD0" w:rsidRDefault="001900A0" w:rsidP="00280DD0">
            <w:pPr>
              <w:spacing w:after="0"/>
              <w:rPr>
                <w:rFonts w:ascii="Times New Roman" w:eastAsia="Cambria" w:hAnsi="Times New Roman" w:cs="Times New Roman"/>
                <w:color w:val="000000" w:themeColor="text1"/>
                <w:sz w:val="24"/>
                <w:szCs w:val="24"/>
              </w:rPr>
            </w:pPr>
            <w:r w:rsidRPr="00280DD0">
              <w:rPr>
                <w:rFonts w:ascii="Times New Roman" w:eastAsia="Cambria" w:hAnsi="Times New Roman" w:cs="Times New Roman"/>
                <w:color w:val="000000" w:themeColor="text1"/>
                <w:sz w:val="24"/>
                <w:szCs w:val="24"/>
              </w:rPr>
              <w:t>2 %</w:t>
            </w:r>
          </w:p>
        </w:tc>
      </w:tr>
      <w:tr w:rsidR="000E2675" w:rsidRPr="00280DD0" w14:paraId="6AC397FF" w14:textId="77777777" w:rsidTr="00280DD0">
        <w:trPr>
          <w:jc w:val="center"/>
        </w:trPr>
        <w:tc>
          <w:tcPr>
            <w:tcW w:w="3359" w:type="dxa"/>
            <w:tcBorders>
              <w:top w:val="single" w:sz="4" w:space="0" w:color="000000"/>
              <w:left w:val="single" w:sz="4" w:space="0" w:color="000000"/>
              <w:bottom w:val="single" w:sz="4" w:space="0" w:color="000000"/>
              <w:right w:val="single" w:sz="4" w:space="0" w:color="000000"/>
            </w:tcBorders>
          </w:tcPr>
          <w:p w14:paraId="7D5FB886" w14:textId="77777777" w:rsidR="000E2675" w:rsidRPr="00280DD0" w:rsidRDefault="001900A0" w:rsidP="00280DD0">
            <w:pPr>
              <w:spacing w:after="0"/>
              <w:rPr>
                <w:rFonts w:ascii="Times New Roman" w:eastAsia="Cambria" w:hAnsi="Times New Roman" w:cs="Times New Roman"/>
                <w:color w:val="000000" w:themeColor="text1"/>
                <w:sz w:val="24"/>
                <w:szCs w:val="24"/>
              </w:rPr>
            </w:pPr>
            <w:r w:rsidRPr="00280DD0">
              <w:rPr>
                <w:rFonts w:ascii="Times New Roman" w:eastAsia="Cambria" w:hAnsi="Times New Roman" w:cs="Times New Roman"/>
                <w:color w:val="000000" w:themeColor="text1"/>
                <w:sz w:val="24"/>
                <w:szCs w:val="24"/>
              </w:rPr>
              <w:t>Nepilna slodze (piem., LKBC)</w:t>
            </w:r>
          </w:p>
        </w:tc>
        <w:tc>
          <w:tcPr>
            <w:tcW w:w="3331" w:type="dxa"/>
            <w:tcBorders>
              <w:top w:val="single" w:sz="4" w:space="0" w:color="000000"/>
              <w:left w:val="single" w:sz="4" w:space="0" w:color="000000"/>
              <w:bottom w:val="single" w:sz="4" w:space="0" w:color="000000"/>
              <w:right w:val="single" w:sz="4" w:space="0" w:color="000000"/>
            </w:tcBorders>
          </w:tcPr>
          <w:p w14:paraId="5C36E4CA" w14:textId="77777777" w:rsidR="000E2675" w:rsidRPr="00280DD0" w:rsidRDefault="001900A0" w:rsidP="00280DD0">
            <w:pPr>
              <w:spacing w:after="0"/>
              <w:rPr>
                <w:rFonts w:ascii="Times New Roman" w:eastAsia="Cambria" w:hAnsi="Times New Roman" w:cs="Times New Roman"/>
                <w:color w:val="000000" w:themeColor="text1"/>
                <w:sz w:val="24"/>
                <w:szCs w:val="24"/>
              </w:rPr>
            </w:pPr>
            <w:r w:rsidRPr="00280DD0">
              <w:rPr>
                <w:rFonts w:ascii="Times New Roman" w:eastAsia="Cambria" w:hAnsi="Times New Roman" w:cs="Times New Roman"/>
                <w:color w:val="000000" w:themeColor="text1"/>
                <w:sz w:val="24"/>
                <w:szCs w:val="24"/>
              </w:rPr>
              <w:t>Individuāli</w:t>
            </w:r>
          </w:p>
        </w:tc>
        <w:tc>
          <w:tcPr>
            <w:tcW w:w="2820" w:type="dxa"/>
            <w:tcBorders>
              <w:top w:val="single" w:sz="4" w:space="0" w:color="000000"/>
              <w:left w:val="single" w:sz="4" w:space="0" w:color="000000"/>
              <w:bottom w:val="single" w:sz="4" w:space="0" w:color="000000"/>
              <w:right w:val="single" w:sz="4" w:space="0" w:color="000000"/>
            </w:tcBorders>
          </w:tcPr>
          <w:p w14:paraId="40F3F9D1" w14:textId="77777777" w:rsidR="000E2675" w:rsidRPr="00280DD0" w:rsidRDefault="001900A0" w:rsidP="00280DD0">
            <w:pPr>
              <w:spacing w:after="0"/>
              <w:rPr>
                <w:rFonts w:ascii="Times New Roman" w:eastAsia="Cambria" w:hAnsi="Times New Roman" w:cs="Times New Roman"/>
                <w:color w:val="000000" w:themeColor="text1"/>
                <w:sz w:val="24"/>
                <w:szCs w:val="24"/>
              </w:rPr>
            </w:pPr>
            <w:r w:rsidRPr="00280DD0">
              <w:rPr>
                <w:rFonts w:ascii="Times New Roman" w:eastAsia="Cambria" w:hAnsi="Times New Roman" w:cs="Times New Roman"/>
                <w:color w:val="000000" w:themeColor="text1"/>
                <w:sz w:val="24"/>
                <w:szCs w:val="24"/>
              </w:rPr>
              <w:t>piemaksas proporcionāli slodzei</w:t>
            </w:r>
          </w:p>
        </w:tc>
      </w:tr>
    </w:tbl>
    <w:p w14:paraId="51060659" w14:textId="77777777" w:rsidR="000E2675" w:rsidRDefault="000E2675" w:rsidP="00280DD0">
      <w:pPr>
        <w:rPr>
          <w:rFonts w:eastAsia="Times New Roman"/>
          <w:szCs w:val="24"/>
          <w:lang w:eastAsia="lv-LV"/>
        </w:rPr>
      </w:pPr>
    </w:p>
    <w:p w14:paraId="6F2E7313" w14:textId="77777777" w:rsidR="000E2675" w:rsidRDefault="001900A0" w:rsidP="00280DD0">
      <w:pPr>
        <w:pStyle w:val="Komentrateksts"/>
        <w:numPr>
          <w:ilvl w:val="1"/>
          <w:numId w:val="3"/>
        </w:numPr>
        <w:spacing w:after="0"/>
        <w:ind w:left="964" w:hanging="567"/>
        <w:jc w:val="both"/>
        <w:rPr>
          <w:rFonts w:ascii="Times New Roman" w:hAnsi="Times New Roman" w:cs="Times New Roman"/>
          <w:sz w:val="24"/>
          <w:szCs w:val="24"/>
        </w:rPr>
      </w:pPr>
      <w:r>
        <w:rPr>
          <w:rFonts w:ascii="Times New Roman" w:hAnsi="Times New Roman" w:cs="Times New Roman"/>
          <w:sz w:val="24"/>
          <w:szCs w:val="24"/>
        </w:rPr>
        <w:t>Izglītības iestāžu vadītājiem par izglītības programmas īstenošanu dažādās novada apdzīvotās vietās (vairākās iestādes administrētās ēkās) tiek piemērota piemaksa: 10%, ja iestādei ir divas programmu īstenošanas vietas, 15%, ja iestādei ir trīs vai vairāk programmu īstenošanas vietas. Ja iestādei ir viena programmu īstenošanas vieta, šo apakšpunktu nepiemēro.</w:t>
      </w:r>
    </w:p>
    <w:p w14:paraId="64018B93" w14:textId="77777777" w:rsidR="000E2675" w:rsidRDefault="001900A0" w:rsidP="00280DD0">
      <w:pPr>
        <w:pStyle w:val="Sarakstarindkopa"/>
        <w:numPr>
          <w:ilvl w:val="1"/>
          <w:numId w:val="3"/>
        </w:numPr>
        <w:ind w:left="964" w:hanging="567"/>
        <w:rPr>
          <w:rFonts w:eastAsia="Times New Roman"/>
          <w:szCs w:val="24"/>
          <w:lang w:eastAsia="lv-LV"/>
        </w:rPr>
      </w:pPr>
      <w:r>
        <w:rPr>
          <w:rFonts w:eastAsia="Times New Roman"/>
          <w:szCs w:val="24"/>
          <w:lang w:eastAsia="lv-LV"/>
        </w:rPr>
        <w:t>Gadījumā, ja paaugstinātās likmes nodrošināšanai piešķirtais valsts budžeta finansējums nav pietiekams, trūkstošo daļu finansē no pašvaldības budžeta saskaņā ar šo noteikumu 20. punktu.</w:t>
      </w:r>
    </w:p>
    <w:p w14:paraId="2A5460FE" w14:textId="77777777" w:rsidR="000E2675" w:rsidRDefault="001900A0" w:rsidP="00280DD0">
      <w:pPr>
        <w:pStyle w:val="Sarakstarindkopa"/>
        <w:jc w:val="right"/>
        <w:rPr>
          <w:szCs w:val="24"/>
        </w:rPr>
      </w:pPr>
      <w:r>
        <w:rPr>
          <w:szCs w:val="24"/>
        </w:rPr>
        <w:t>1.tabula</w:t>
      </w:r>
    </w:p>
    <w:tbl>
      <w:tblPr>
        <w:tblStyle w:val="Reatabula"/>
        <w:tblpPr w:leftFromText="180" w:rightFromText="180" w:vertAnchor="text" w:horzAnchor="margin" w:tblpXSpec="center" w:tblpY="116"/>
        <w:tblW w:w="5949" w:type="dxa"/>
        <w:jc w:val="center"/>
        <w:tblLayout w:type="fixed"/>
        <w:tblLook w:val="04A0" w:firstRow="1" w:lastRow="0" w:firstColumn="1" w:lastColumn="0" w:noHBand="0" w:noVBand="1"/>
      </w:tblPr>
      <w:tblGrid>
        <w:gridCol w:w="2828"/>
        <w:gridCol w:w="3121"/>
      </w:tblGrid>
      <w:tr w:rsidR="000E2675" w:rsidRPr="00280DD0" w14:paraId="7118AED7" w14:textId="77777777">
        <w:trPr>
          <w:trHeight w:val="300"/>
          <w:jc w:val="center"/>
        </w:trPr>
        <w:tc>
          <w:tcPr>
            <w:tcW w:w="2828" w:type="dxa"/>
          </w:tcPr>
          <w:p w14:paraId="0219BAE8" w14:textId="2E5F655E" w:rsidR="000E2675" w:rsidRPr="00280DD0" w:rsidRDefault="001900A0" w:rsidP="00280DD0">
            <w:pPr>
              <w:spacing w:after="0" w:line="240" w:lineRule="auto"/>
              <w:jc w:val="center"/>
              <w:rPr>
                <w:rFonts w:ascii="Times New Roman" w:hAnsi="Times New Roman" w:cs="Times New Roman"/>
                <w:color w:val="000000" w:themeColor="text1"/>
                <w:sz w:val="24"/>
                <w:szCs w:val="24"/>
              </w:rPr>
            </w:pPr>
            <w:r w:rsidRPr="00280DD0">
              <w:rPr>
                <w:rFonts w:ascii="Times New Roman" w:eastAsia="Calibri" w:hAnsi="Times New Roman" w:cs="Times New Roman"/>
                <w:color w:val="000000" w:themeColor="text1"/>
                <w:sz w:val="24"/>
                <w:szCs w:val="24"/>
              </w:rPr>
              <w:lastRenderedPageBreak/>
              <w:t>Novērtēšanā iegūtais vērtējums punktos procentos</w:t>
            </w:r>
          </w:p>
        </w:tc>
        <w:tc>
          <w:tcPr>
            <w:tcW w:w="3121" w:type="dxa"/>
          </w:tcPr>
          <w:p w14:paraId="30240676" w14:textId="77777777" w:rsidR="000E2675" w:rsidRPr="00280DD0" w:rsidRDefault="001900A0" w:rsidP="00280DD0">
            <w:pPr>
              <w:spacing w:after="0" w:line="240" w:lineRule="auto"/>
              <w:jc w:val="center"/>
              <w:rPr>
                <w:rFonts w:ascii="Times New Roman" w:hAnsi="Times New Roman" w:cs="Times New Roman"/>
                <w:color w:val="000000" w:themeColor="text1"/>
                <w:sz w:val="24"/>
                <w:szCs w:val="24"/>
              </w:rPr>
            </w:pPr>
            <w:r w:rsidRPr="00280DD0">
              <w:rPr>
                <w:rFonts w:ascii="Times New Roman" w:eastAsia="Calibri" w:hAnsi="Times New Roman" w:cs="Times New Roman"/>
                <w:color w:val="000000" w:themeColor="text1"/>
                <w:sz w:val="24"/>
                <w:szCs w:val="24"/>
              </w:rPr>
              <w:t>Procenti algas likmes paaugstināšanai</w:t>
            </w:r>
          </w:p>
        </w:tc>
      </w:tr>
      <w:tr w:rsidR="00A908B5" w:rsidRPr="00280DD0" w14:paraId="4CB023F9" w14:textId="77777777" w:rsidTr="00D25F25">
        <w:trPr>
          <w:trHeight w:val="300"/>
          <w:jc w:val="center"/>
        </w:trPr>
        <w:tc>
          <w:tcPr>
            <w:tcW w:w="2828" w:type="dxa"/>
          </w:tcPr>
          <w:p w14:paraId="03BBABC5" w14:textId="77777777" w:rsidR="00A908B5" w:rsidRPr="00280DD0" w:rsidRDefault="00A908B5" w:rsidP="00280DD0">
            <w:pPr>
              <w:spacing w:after="0" w:line="240" w:lineRule="auto"/>
              <w:rPr>
                <w:rFonts w:ascii="Times New Roman" w:hAnsi="Times New Roman" w:cs="Times New Roman"/>
                <w:color w:val="000000" w:themeColor="text1"/>
                <w:sz w:val="24"/>
                <w:szCs w:val="24"/>
              </w:rPr>
            </w:pPr>
            <w:r w:rsidRPr="00280DD0">
              <w:rPr>
                <w:rFonts w:ascii="Times New Roman" w:eastAsia="Calibri" w:hAnsi="Times New Roman" w:cs="Times New Roman"/>
                <w:color w:val="000000" w:themeColor="text1"/>
                <w:sz w:val="24"/>
                <w:szCs w:val="24"/>
              </w:rPr>
              <w:t>95-100%</w:t>
            </w:r>
          </w:p>
        </w:tc>
        <w:tc>
          <w:tcPr>
            <w:tcW w:w="3121" w:type="dxa"/>
          </w:tcPr>
          <w:p w14:paraId="51B94C47" w14:textId="77777777" w:rsidR="00A908B5" w:rsidRPr="00280DD0" w:rsidRDefault="00A908B5" w:rsidP="00280DD0">
            <w:pPr>
              <w:spacing w:after="0" w:line="240" w:lineRule="auto"/>
              <w:jc w:val="center"/>
              <w:rPr>
                <w:rFonts w:ascii="Calibri" w:eastAsia="Calibri" w:hAnsi="Calibri"/>
                <w:color w:val="000000" w:themeColor="text1"/>
              </w:rPr>
            </w:pPr>
            <w:r w:rsidRPr="00280DD0">
              <w:rPr>
                <w:rFonts w:ascii="Times New Roman" w:eastAsia="Calibri" w:hAnsi="Times New Roman" w:cs="Times New Roman"/>
                <w:color w:val="000000" w:themeColor="text1"/>
                <w:sz w:val="24"/>
                <w:szCs w:val="24"/>
              </w:rPr>
              <w:t>40</w:t>
            </w:r>
          </w:p>
        </w:tc>
      </w:tr>
      <w:tr w:rsidR="00A908B5" w:rsidRPr="00280DD0" w14:paraId="5E5D82E0" w14:textId="77777777" w:rsidTr="00A906CE">
        <w:trPr>
          <w:trHeight w:val="300"/>
          <w:jc w:val="center"/>
        </w:trPr>
        <w:tc>
          <w:tcPr>
            <w:tcW w:w="2828" w:type="dxa"/>
          </w:tcPr>
          <w:p w14:paraId="4AD85BFB" w14:textId="77777777" w:rsidR="00A908B5" w:rsidRPr="00280DD0" w:rsidRDefault="00A908B5" w:rsidP="00280DD0">
            <w:pPr>
              <w:spacing w:after="0" w:line="240" w:lineRule="auto"/>
              <w:rPr>
                <w:rFonts w:ascii="Times New Roman" w:hAnsi="Times New Roman" w:cs="Times New Roman"/>
                <w:color w:val="000000" w:themeColor="text1"/>
                <w:sz w:val="24"/>
                <w:szCs w:val="24"/>
              </w:rPr>
            </w:pPr>
            <w:r w:rsidRPr="00280DD0">
              <w:rPr>
                <w:rFonts w:ascii="Times New Roman" w:eastAsia="Calibri" w:hAnsi="Times New Roman" w:cs="Times New Roman"/>
                <w:color w:val="000000" w:themeColor="text1"/>
                <w:sz w:val="24"/>
                <w:szCs w:val="24"/>
              </w:rPr>
              <w:t>89-94%</w:t>
            </w:r>
          </w:p>
        </w:tc>
        <w:tc>
          <w:tcPr>
            <w:tcW w:w="3121" w:type="dxa"/>
          </w:tcPr>
          <w:p w14:paraId="694D87BE" w14:textId="77777777" w:rsidR="00A908B5" w:rsidRPr="00280DD0" w:rsidRDefault="00A908B5" w:rsidP="00280DD0">
            <w:pPr>
              <w:spacing w:after="0" w:line="240" w:lineRule="auto"/>
              <w:jc w:val="center"/>
              <w:rPr>
                <w:rFonts w:ascii="Calibri" w:eastAsia="Calibri" w:hAnsi="Calibri"/>
                <w:color w:val="000000" w:themeColor="text1"/>
              </w:rPr>
            </w:pPr>
            <w:r w:rsidRPr="00280DD0">
              <w:rPr>
                <w:rFonts w:ascii="Times New Roman" w:eastAsia="Calibri" w:hAnsi="Times New Roman" w:cs="Times New Roman"/>
                <w:color w:val="000000" w:themeColor="text1"/>
                <w:sz w:val="24"/>
                <w:szCs w:val="24"/>
              </w:rPr>
              <w:t>35</w:t>
            </w:r>
          </w:p>
        </w:tc>
      </w:tr>
      <w:tr w:rsidR="00A908B5" w:rsidRPr="00280DD0" w14:paraId="67D17368" w14:textId="77777777" w:rsidTr="009828AA">
        <w:trPr>
          <w:trHeight w:val="300"/>
          <w:jc w:val="center"/>
        </w:trPr>
        <w:tc>
          <w:tcPr>
            <w:tcW w:w="2828" w:type="dxa"/>
          </w:tcPr>
          <w:p w14:paraId="0032BE63" w14:textId="77777777" w:rsidR="00A908B5" w:rsidRPr="00280DD0" w:rsidRDefault="00A908B5" w:rsidP="00280DD0">
            <w:pPr>
              <w:spacing w:after="0" w:line="240" w:lineRule="auto"/>
              <w:rPr>
                <w:rFonts w:ascii="Times New Roman" w:hAnsi="Times New Roman" w:cs="Times New Roman"/>
                <w:color w:val="000000" w:themeColor="text1"/>
                <w:sz w:val="24"/>
                <w:szCs w:val="24"/>
              </w:rPr>
            </w:pPr>
            <w:r w:rsidRPr="00280DD0">
              <w:rPr>
                <w:rFonts w:ascii="Times New Roman" w:eastAsia="Calibri" w:hAnsi="Times New Roman" w:cs="Times New Roman"/>
                <w:color w:val="000000" w:themeColor="text1"/>
                <w:sz w:val="24"/>
                <w:szCs w:val="24"/>
              </w:rPr>
              <w:t>82-88%</w:t>
            </w:r>
          </w:p>
        </w:tc>
        <w:tc>
          <w:tcPr>
            <w:tcW w:w="3121" w:type="dxa"/>
          </w:tcPr>
          <w:p w14:paraId="35BE7D16" w14:textId="77777777" w:rsidR="00A908B5" w:rsidRPr="00280DD0" w:rsidRDefault="00A908B5" w:rsidP="00280DD0">
            <w:pPr>
              <w:spacing w:after="0" w:line="240" w:lineRule="auto"/>
              <w:jc w:val="center"/>
              <w:rPr>
                <w:rFonts w:ascii="Calibri" w:eastAsia="Calibri" w:hAnsi="Calibri"/>
                <w:color w:val="000000" w:themeColor="text1"/>
              </w:rPr>
            </w:pPr>
            <w:r w:rsidRPr="00280DD0">
              <w:rPr>
                <w:rFonts w:ascii="Times New Roman" w:eastAsia="Calibri" w:hAnsi="Times New Roman" w:cs="Times New Roman"/>
                <w:color w:val="000000" w:themeColor="text1"/>
                <w:sz w:val="24"/>
                <w:szCs w:val="24"/>
              </w:rPr>
              <w:t>30</w:t>
            </w:r>
          </w:p>
        </w:tc>
      </w:tr>
      <w:tr w:rsidR="00A908B5" w:rsidRPr="00280DD0" w14:paraId="6F49DB78" w14:textId="77777777" w:rsidTr="00A30438">
        <w:trPr>
          <w:trHeight w:val="300"/>
          <w:jc w:val="center"/>
        </w:trPr>
        <w:tc>
          <w:tcPr>
            <w:tcW w:w="2828" w:type="dxa"/>
          </w:tcPr>
          <w:p w14:paraId="2338764D" w14:textId="77777777" w:rsidR="00A908B5" w:rsidRPr="00280DD0" w:rsidRDefault="00A908B5" w:rsidP="00280DD0">
            <w:pPr>
              <w:spacing w:after="0" w:line="240" w:lineRule="auto"/>
              <w:rPr>
                <w:rFonts w:ascii="Times New Roman" w:hAnsi="Times New Roman" w:cs="Times New Roman"/>
                <w:color w:val="000000" w:themeColor="text1"/>
                <w:sz w:val="24"/>
                <w:szCs w:val="24"/>
              </w:rPr>
            </w:pPr>
            <w:r w:rsidRPr="00280DD0">
              <w:rPr>
                <w:rFonts w:ascii="Times New Roman" w:eastAsia="Calibri" w:hAnsi="Times New Roman" w:cs="Times New Roman"/>
                <w:color w:val="000000" w:themeColor="text1"/>
                <w:sz w:val="24"/>
                <w:szCs w:val="24"/>
              </w:rPr>
              <w:t>76-81%</w:t>
            </w:r>
          </w:p>
        </w:tc>
        <w:tc>
          <w:tcPr>
            <w:tcW w:w="3121" w:type="dxa"/>
          </w:tcPr>
          <w:p w14:paraId="481F2E8E" w14:textId="77777777" w:rsidR="00A908B5" w:rsidRPr="00280DD0" w:rsidRDefault="00A908B5" w:rsidP="00280DD0">
            <w:pPr>
              <w:spacing w:after="0" w:line="240" w:lineRule="auto"/>
              <w:jc w:val="center"/>
              <w:rPr>
                <w:rFonts w:ascii="Calibri" w:eastAsia="Calibri" w:hAnsi="Calibri"/>
                <w:color w:val="000000" w:themeColor="text1"/>
              </w:rPr>
            </w:pPr>
            <w:r w:rsidRPr="00280DD0">
              <w:rPr>
                <w:rFonts w:ascii="Times New Roman" w:eastAsia="Calibri" w:hAnsi="Times New Roman" w:cs="Times New Roman"/>
                <w:color w:val="000000" w:themeColor="text1"/>
                <w:sz w:val="24"/>
                <w:szCs w:val="24"/>
              </w:rPr>
              <w:t>25</w:t>
            </w:r>
          </w:p>
        </w:tc>
      </w:tr>
      <w:tr w:rsidR="00A908B5" w:rsidRPr="00280DD0" w14:paraId="735A577B" w14:textId="77777777" w:rsidTr="00FE75F9">
        <w:trPr>
          <w:trHeight w:val="300"/>
          <w:jc w:val="center"/>
        </w:trPr>
        <w:tc>
          <w:tcPr>
            <w:tcW w:w="2828" w:type="dxa"/>
          </w:tcPr>
          <w:p w14:paraId="5907808D" w14:textId="77777777" w:rsidR="00A908B5" w:rsidRPr="00280DD0" w:rsidRDefault="00A908B5" w:rsidP="00280DD0">
            <w:pPr>
              <w:spacing w:after="0" w:line="240" w:lineRule="auto"/>
              <w:rPr>
                <w:rFonts w:ascii="Times New Roman" w:hAnsi="Times New Roman" w:cs="Times New Roman"/>
                <w:color w:val="000000" w:themeColor="text1"/>
                <w:sz w:val="24"/>
                <w:szCs w:val="24"/>
              </w:rPr>
            </w:pPr>
            <w:r w:rsidRPr="00280DD0">
              <w:rPr>
                <w:rFonts w:ascii="Times New Roman" w:eastAsia="Calibri" w:hAnsi="Times New Roman" w:cs="Times New Roman"/>
                <w:color w:val="000000" w:themeColor="text1"/>
                <w:sz w:val="24"/>
                <w:szCs w:val="24"/>
              </w:rPr>
              <w:t>70-75%</w:t>
            </w:r>
          </w:p>
        </w:tc>
        <w:tc>
          <w:tcPr>
            <w:tcW w:w="3121" w:type="dxa"/>
          </w:tcPr>
          <w:p w14:paraId="0FDB83C2" w14:textId="77777777" w:rsidR="00A908B5" w:rsidRPr="00280DD0" w:rsidRDefault="00A908B5" w:rsidP="00280DD0">
            <w:pPr>
              <w:spacing w:after="0" w:line="240" w:lineRule="auto"/>
              <w:jc w:val="center"/>
              <w:rPr>
                <w:rFonts w:ascii="Calibri" w:eastAsia="Calibri" w:hAnsi="Calibri"/>
                <w:color w:val="000000" w:themeColor="text1"/>
              </w:rPr>
            </w:pPr>
            <w:r w:rsidRPr="00280DD0">
              <w:rPr>
                <w:rFonts w:ascii="Times New Roman" w:eastAsia="Calibri" w:hAnsi="Times New Roman" w:cs="Times New Roman"/>
                <w:color w:val="000000" w:themeColor="text1"/>
                <w:sz w:val="24"/>
                <w:szCs w:val="24"/>
              </w:rPr>
              <w:t>20</w:t>
            </w:r>
          </w:p>
        </w:tc>
      </w:tr>
      <w:tr w:rsidR="00A908B5" w:rsidRPr="00280DD0" w14:paraId="2B6C3DBA" w14:textId="77777777" w:rsidTr="009C4601">
        <w:trPr>
          <w:trHeight w:val="300"/>
          <w:jc w:val="center"/>
        </w:trPr>
        <w:tc>
          <w:tcPr>
            <w:tcW w:w="2828" w:type="dxa"/>
          </w:tcPr>
          <w:p w14:paraId="4A5F7A82" w14:textId="77777777" w:rsidR="00A908B5" w:rsidRPr="00280DD0" w:rsidRDefault="00A908B5" w:rsidP="00280DD0">
            <w:pPr>
              <w:spacing w:after="0" w:line="240" w:lineRule="auto"/>
              <w:rPr>
                <w:rFonts w:ascii="Times New Roman" w:hAnsi="Times New Roman" w:cs="Times New Roman"/>
                <w:color w:val="000000" w:themeColor="text1"/>
                <w:sz w:val="24"/>
                <w:szCs w:val="24"/>
              </w:rPr>
            </w:pPr>
            <w:r w:rsidRPr="00280DD0">
              <w:rPr>
                <w:rFonts w:ascii="Times New Roman" w:eastAsia="Calibri" w:hAnsi="Times New Roman" w:cs="Times New Roman"/>
                <w:color w:val="000000" w:themeColor="text1"/>
                <w:sz w:val="24"/>
                <w:szCs w:val="24"/>
              </w:rPr>
              <w:t>64-69%</w:t>
            </w:r>
          </w:p>
        </w:tc>
        <w:tc>
          <w:tcPr>
            <w:tcW w:w="3121" w:type="dxa"/>
          </w:tcPr>
          <w:p w14:paraId="4BEBAD82" w14:textId="77777777" w:rsidR="00A908B5" w:rsidRPr="00280DD0" w:rsidRDefault="00A908B5" w:rsidP="00280DD0">
            <w:pPr>
              <w:spacing w:after="0" w:line="240" w:lineRule="auto"/>
              <w:jc w:val="center"/>
              <w:rPr>
                <w:rFonts w:ascii="Calibri" w:eastAsia="Calibri" w:hAnsi="Calibri"/>
                <w:color w:val="000000" w:themeColor="text1"/>
              </w:rPr>
            </w:pPr>
            <w:r w:rsidRPr="00280DD0">
              <w:rPr>
                <w:rFonts w:ascii="Times New Roman" w:eastAsia="Calibri" w:hAnsi="Times New Roman" w:cs="Times New Roman"/>
                <w:color w:val="000000" w:themeColor="text1"/>
                <w:sz w:val="24"/>
                <w:szCs w:val="24"/>
              </w:rPr>
              <w:t>15</w:t>
            </w:r>
          </w:p>
        </w:tc>
      </w:tr>
      <w:tr w:rsidR="00A908B5" w:rsidRPr="00280DD0" w14:paraId="66245570" w14:textId="77777777" w:rsidTr="00C33F37">
        <w:trPr>
          <w:trHeight w:val="300"/>
          <w:jc w:val="center"/>
        </w:trPr>
        <w:tc>
          <w:tcPr>
            <w:tcW w:w="2828" w:type="dxa"/>
          </w:tcPr>
          <w:p w14:paraId="06F2B860" w14:textId="77777777" w:rsidR="00A908B5" w:rsidRPr="00280DD0" w:rsidRDefault="00A908B5" w:rsidP="00280DD0">
            <w:pPr>
              <w:spacing w:after="0" w:line="240" w:lineRule="auto"/>
              <w:rPr>
                <w:rFonts w:ascii="Times New Roman" w:eastAsia="Calibri" w:hAnsi="Times New Roman" w:cs="Times New Roman"/>
                <w:color w:val="000000" w:themeColor="text1"/>
                <w:sz w:val="24"/>
                <w:szCs w:val="24"/>
              </w:rPr>
            </w:pPr>
            <w:r w:rsidRPr="00280DD0">
              <w:rPr>
                <w:rFonts w:ascii="Times New Roman" w:eastAsia="Calibri" w:hAnsi="Times New Roman" w:cs="Times New Roman"/>
                <w:color w:val="000000" w:themeColor="text1"/>
                <w:sz w:val="24"/>
                <w:szCs w:val="24"/>
              </w:rPr>
              <w:t>57-63%</w:t>
            </w:r>
          </w:p>
        </w:tc>
        <w:tc>
          <w:tcPr>
            <w:tcW w:w="3121" w:type="dxa"/>
          </w:tcPr>
          <w:p w14:paraId="2897E476" w14:textId="77777777" w:rsidR="00A908B5" w:rsidRPr="00280DD0" w:rsidRDefault="00A908B5" w:rsidP="00280DD0">
            <w:pPr>
              <w:spacing w:after="0" w:line="240" w:lineRule="auto"/>
              <w:jc w:val="center"/>
              <w:rPr>
                <w:rFonts w:ascii="Calibri" w:eastAsia="Calibri" w:hAnsi="Calibri"/>
                <w:color w:val="000000" w:themeColor="text1"/>
              </w:rPr>
            </w:pPr>
            <w:r w:rsidRPr="00280DD0">
              <w:rPr>
                <w:rFonts w:ascii="Times New Roman" w:eastAsia="Calibri" w:hAnsi="Times New Roman" w:cs="Times New Roman"/>
                <w:color w:val="000000" w:themeColor="text1"/>
                <w:sz w:val="24"/>
                <w:szCs w:val="24"/>
              </w:rPr>
              <w:t>10</w:t>
            </w:r>
          </w:p>
        </w:tc>
      </w:tr>
      <w:tr w:rsidR="00A908B5" w:rsidRPr="00280DD0" w14:paraId="0B7F36AE" w14:textId="77777777" w:rsidTr="00E07E35">
        <w:trPr>
          <w:trHeight w:val="300"/>
          <w:jc w:val="center"/>
        </w:trPr>
        <w:tc>
          <w:tcPr>
            <w:tcW w:w="2828" w:type="dxa"/>
          </w:tcPr>
          <w:p w14:paraId="4C2FD898" w14:textId="77777777" w:rsidR="00A908B5" w:rsidRPr="00280DD0" w:rsidRDefault="00A908B5" w:rsidP="00280DD0">
            <w:pPr>
              <w:spacing w:after="0" w:line="240" w:lineRule="auto"/>
              <w:rPr>
                <w:rFonts w:ascii="Times New Roman" w:eastAsia="Calibri" w:hAnsi="Times New Roman" w:cs="Times New Roman"/>
                <w:color w:val="000000" w:themeColor="text1"/>
                <w:sz w:val="24"/>
                <w:szCs w:val="24"/>
              </w:rPr>
            </w:pPr>
            <w:r w:rsidRPr="00280DD0">
              <w:rPr>
                <w:rFonts w:ascii="Times New Roman" w:eastAsia="Calibri" w:hAnsi="Times New Roman" w:cs="Times New Roman"/>
                <w:color w:val="000000" w:themeColor="text1"/>
                <w:sz w:val="24"/>
                <w:szCs w:val="24"/>
              </w:rPr>
              <w:t>50-56%</w:t>
            </w:r>
          </w:p>
        </w:tc>
        <w:tc>
          <w:tcPr>
            <w:tcW w:w="3121" w:type="dxa"/>
          </w:tcPr>
          <w:p w14:paraId="62950F77" w14:textId="77777777" w:rsidR="00A908B5" w:rsidRPr="00280DD0" w:rsidRDefault="00A908B5" w:rsidP="00280DD0">
            <w:pPr>
              <w:spacing w:after="0" w:line="240" w:lineRule="auto"/>
              <w:jc w:val="center"/>
              <w:rPr>
                <w:rFonts w:ascii="Calibri" w:eastAsia="Calibri" w:hAnsi="Calibri"/>
                <w:color w:val="000000" w:themeColor="text1"/>
              </w:rPr>
            </w:pPr>
            <w:r w:rsidRPr="00280DD0">
              <w:rPr>
                <w:rFonts w:ascii="Times New Roman" w:eastAsia="Calibri" w:hAnsi="Times New Roman" w:cs="Times New Roman"/>
                <w:color w:val="000000" w:themeColor="text1"/>
                <w:sz w:val="24"/>
                <w:szCs w:val="24"/>
              </w:rPr>
              <w:t>5</w:t>
            </w:r>
          </w:p>
        </w:tc>
      </w:tr>
      <w:tr w:rsidR="00A908B5" w:rsidRPr="00280DD0" w14:paraId="43DBB7F1" w14:textId="77777777" w:rsidTr="00190719">
        <w:trPr>
          <w:trHeight w:val="300"/>
          <w:jc w:val="center"/>
        </w:trPr>
        <w:tc>
          <w:tcPr>
            <w:tcW w:w="2828" w:type="dxa"/>
          </w:tcPr>
          <w:p w14:paraId="73DF56F0" w14:textId="77777777" w:rsidR="00A908B5" w:rsidRPr="00280DD0" w:rsidRDefault="00A908B5" w:rsidP="00280DD0">
            <w:pPr>
              <w:spacing w:after="0" w:line="240" w:lineRule="auto"/>
              <w:rPr>
                <w:rFonts w:ascii="Times New Roman" w:eastAsia="Calibri" w:hAnsi="Times New Roman" w:cs="Times New Roman"/>
                <w:color w:val="000000" w:themeColor="text1"/>
                <w:sz w:val="24"/>
                <w:szCs w:val="24"/>
              </w:rPr>
            </w:pPr>
            <w:r w:rsidRPr="00280DD0">
              <w:rPr>
                <w:rFonts w:ascii="Times New Roman" w:eastAsia="Calibri" w:hAnsi="Times New Roman" w:cs="Times New Roman"/>
                <w:color w:val="000000" w:themeColor="text1"/>
                <w:sz w:val="24"/>
                <w:szCs w:val="24"/>
              </w:rPr>
              <w:t>1-49%</w:t>
            </w:r>
          </w:p>
        </w:tc>
        <w:tc>
          <w:tcPr>
            <w:tcW w:w="3121" w:type="dxa"/>
          </w:tcPr>
          <w:p w14:paraId="5A171DB6" w14:textId="77777777" w:rsidR="00A908B5" w:rsidRPr="00280DD0" w:rsidRDefault="00A908B5" w:rsidP="00280DD0">
            <w:pPr>
              <w:spacing w:after="0" w:line="240" w:lineRule="auto"/>
              <w:jc w:val="center"/>
              <w:rPr>
                <w:rFonts w:ascii="Calibri" w:eastAsia="Calibri" w:hAnsi="Calibri"/>
                <w:color w:val="000000" w:themeColor="text1"/>
              </w:rPr>
            </w:pPr>
            <w:r w:rsidRPr="00280DD0">
              <w:rPr>
                <w:rFonts w:ascii="Times New Roman" w:eastAsia="Calibri" w:hAnsi="Times New Roman" w:cs="Times New Roman"/>
                <w:color w:val="000000" w:themeColor="text1"/>
                <w:sz w:val="24"/>
                <w:szCs w:val="24"/>
              </w:rPr>
              <w:t>0</w:t>
            </w:r>
          </w:p>
        </w:tc>
      </w:tr>
    </w:tbl>
    <w:p w14:paraId="5F2C76CF" w14:textId="77777777" w:rsidR="000E2675" w:rsidRDefault="000E2675" w:rsidP="00280DD0">
      <w:pPr>
        <w:pStyle w:val="Sarakstarindkopa"/>
        <w:jc w:val="right"/>
        <w:rPr>
          <w:szCs w:val="24"/>
          <w:highlight w:val="yellow"/>
        </w:rPr>
      </w:pPr>
    </w:p>
    <w:p w14:paraId="47D6D05F" w14:textId="77777777" w:rsidR="000E2675" w:rsidRDefault="000E2675" w:rsidP="00280DD0">
      <w:pPr>
        <w:jc w:val="center"/>
        <w:rPr>
          <w:szCs w:val="24"/>
          <w:highlight w:val="yellow"/>
        </w:rPr>
      </w:pPr>
    </w:p>
    <w:p w14:paraId="170498F1" w14:textId="77777777" w:rsidR="000E2675" w:rsidRDefault="000E2675" w:rsidP="00280DD0">
      <w:pPr>
        <w:pStyle w:val="Sarakstarindkopa"/>
        <w:rPr>
          <w:szCs w:val="24"/>
        </w:rPr>
      </w:pPr>
    </w:p>
    <w:p w14:paraId="266C1385" w14:textId="77777777" w:rsidR="000E2675" w:rsidRDefault="000E2675" w:rsidP="00280DD0">
      <w:pPr>
        <w:pStyle w:val="Sarakstarindkopa"/>
        <w:rPr>
          <w:szCs w:val="24"/>
        </w:rPr>
      </w:pPr>
    </w:p>
    <w:p w14:paraId="04D88873" w14:textId="77777777" w:rsidR="00AD454C" w:rsidRDefault="00AD454C" w:rsidP="00280DD0">
      <w:pPr>
        <w:pStyle w:val="Sarakstarindkopa"/>
        <w:rPr>
          <w:szCs w:val="24"/>
        </w:rPr>
      </w:pPr>
    </w:p>
    <w:p w14:paraId="06E9F7A8" w14:textId="77777777" w:rsidR="00AD454C" w:rsidRDefault="00AD454C" w:rsidP="00280DD0">
      <w:pPr>
        <w:pStyle w:val="Sarakstarindkopa"/>
        <w:rPr>
          <w:szCs w:val="24"/>
        </w:rPr>
      </w:pPr>
    </w:p>
    <w:p w14:paraId="08D5CAFC" w14:textId="77777777" w:rsidR="00AD454C" w:rsidRDefault="00AD454C" w:rsidP="00280DD0">
      <w:pPr>
        <w:pStyle w:val="Sarakstarindkopa"/>
        <w:rPr>
          <w:szCs w:val="24"/>
        </w:rPr>
      </w:pPr>
    </w:p>
    <w:p w14:paraId="783553E3" w14:textId="77777777" w:rsidR="00AD454C" w:rsidRDefault="00AD454C" w:rsidP="00280DD0">
      <w:pPr>
        <w:pStyle w:val="Sarakstarindkopa"/>
        <w:rPr>
          <w:szCs w:val="24"/>
        </w:rPr>
      </w:pPr>
    </w:p>
    <w:p w14:paraId="2470A001" w14:textId="77777777" w:rsidR="00AD454C" w:rsidRDefault="00AD454C" w:rsidP="00280DD0">
      <w:pPr>
        <w:pStyle w:val="Sarakstarindkopa"/>
        <w:rPr>
          <w:szCs w:val="24"/>
        </w:rPr>
      </w:pPr>
    </w:p>
    <w:p w14:paraId="7B368C48" w14:textId="77777777" w:rsidR="00AD454C" w:rsidRDefault="00AD454C" w:rsidP="00280DD0">
      <w:pPr>
        <w:pStyle w:val="Sarakstarindkopa"/>
        <w:rPr>
          <w:szCs w:val="24"/>
        </w:rPr>
      </w:pPr>
    </w:p>
    <w:p w14:paraId="6FC5E1CB" w14:textId="77777777" w:rsidR="00AD454C" w:rsidRDefault="00AD454C" w:rsidP="00280DD0">
      <w:pPr>
        <w:pStyle w:val="Sarakstarindkopa"/>
        <w:rPr>
          <w:szCs w:val="24"/>
        </w:rPr>
      </w:pPr>
    </w:p>
    <w:p w14:paraId="217F649E" w14:textId="77777777" w:rsidR="00AD454C" w:rsidRDefault="00AD454C" w:rsidP="00280DD0">
      <w:pPr>
        <w:pStyle w:val="Sarakstarindkopa"/>
        <w:rPr>
          <w:szCs w:val="24"/>
        </w:rPr>
      </w:pPr>
    </w:p>
    <w:p w14:paraId="54E05724" w14:textId="77777777" w:rsidR="00AD454C" w:rsidRDefault="00AD454C" w:rsidP="00280DD0">
      <w:pPr>
        <w:pStyle w:val="Sarakstarindkopa"/>
        <w:rPr>
          <w:szCs w:val="24"/>
        </w:rPr>
      </w:pPr>
    </w:p>
    <w:p w14:paraId="47B1AF8E" w14:textId="5A7242A3" w:rsidR="000E2675" w:rsidRDefault="001900A0" w:rsidP="00AD454C">
      <w:pPr>
        <w:ind w:left="360"/>
        <w:jc w:val="both"/>
        <w:rPr>
          <w:rFonts w:ascii="Times New Roman" w:eastAsia="Calibri" w:hAnsi="Times New Roman" w:cs="Times New Roman"/>
          <w:sz w:val="24"/>
          <w:szCs w:val="24"/>
        </w:rPr>
      </w:pPr>
      <w:r>
        <w:rPr>
          <w:rFonts w:ascii="Times New Roman" w:eastAsia="Calibri" w:hAnsi="Times New Roman" w:cs="Times New Roman"/>
          <w:sz w:val="24"/>
          <w:szCs w:val="24"/>
        </w:rPr>
        <w:t>* Izglītības kvalitātes valsts dienesta vērtēšanā iegūtos rezultātus piemēro turpmāk</w:t>
      </w:r>
      <w:r w:rsidR="00280DD0">
        <w:rPr>
          <w:rFonts w:ascii="Times New Roman" w:eastAsia="Calibri" w:hAnsi="Times New Roman" w:cs="Times New Roman"/>
          <w:sz w:val="24"/>
          <w:szCs w:val="24"/>
        </w:rPr>
        <w:t>os</w:t>
      </w:r>
      <w:r>
        <w:rPr>
          <w:rFonts w:ascii="Times New Roman" w:eastAsia="Calibri" w:hAnsi="Times New Roman" w:cs="Times New Roman"/>
          <w:sz w:val="24"/>
          <w:szCs w:val="24"/>
        </w:rPr>
        <w:t xml:space="preserve"> 3 (trīs) mācību gadus no 1. septembra.</w:t>
      </w:r>
    </w:p>
    <w:p w14:paraId="06A8A538" w14:textId="6005A5FB" w:rsidR="000E2675" w:rsidRDefault="001900A0" w:rsidP="00393D4E">
      <w:pPr>
        <w:pStyle w:val="Sarakstarindkopa"/>
        <w:numPr>
          <w:ilvl w:val="0"/>
          <w:numId w:val="3"/>
        </w:numPr>
        <w:ind w:left="425" w:hanging="425"/>
        <w:rPr>
          <w:szCs w:val="24"/>
        </w:rPr>
      </w:pPr>
      <w:r>
        <w:rPr>
          <w:szCs w:val="24"/>
        </w:rPr>
        <w:t>V</w:t>
      </w:r>
      <w:r>
        <w:rPr>
          <w:szCs w:val="24"/>
        </w:rPr>
        <w:t xml:space="preserve">ispārējās izglītības, profesionālās ievirzes izglītības un interešu izglītības iestāžu vadītāju vietnieku mēneša darba algas likme tiek noteikta ne mazāk kā 80 % un struktūrvienību vadītāju mēneša darba algas likme tiek noteikta ne mazāk kā 60 % apmērā no iestādes vadītājam noteiktās </w:t>
      </w:r>
      <w:bookmarkStart w:id="3" w:name="_Hlk19200907"/>
      <w:r>
        <w:rPr>
          <w:szCs w:val="24"/>
        </w:rPr>
        <w:t xml:space="preserve">zemākās mēneša darba </w:t>
      </w:r>
      <w:bookmarkEnd w:id="3"/>
      <w:r>
        <w:rPr>
          <w:szCs w:val="24"/>
        </w:rPr>
        <w:t>algas likmes.</w:t>
      </w:r>
      <w:bookmarkStart w:id="4" w:name="_Hlk48115020"/>
    </w:p>
    <w:p w14:paraId="0ED70587" w14:textId="77777777" w:rsidR="000E2675" w:rsidRDefault="001900A0" w:rsidP="00393D4E">
      <w:pPr>
        <w:pStyle w:val="Sarakstarindkopa"/>
        <w:numPr>
          <w:ilvl w:val="0"/>
          <w:numId w:val="3"/>
        </w:numPr>
        <w:ind w:left="425" w:hanging="425"/>
        <w:rPr>
          <w:szCs w:val="24"/>
        </w:rPr>
      </w:pPr>
      <w:r>
        <w:rPr>
          <w:szCs w:val="24"/>
        </w:rPr>
        <w:t>Izglītības metodiķu zemākā mēneša darba algas likme tiek noteikta saskaņā ar Ministru kabineta noteikum</w:t>
      </w:r>
      <w:bookmarkEnd w:id="4"/>
      <w:r>
        <w:rPr>
          <w:szCs w:val="24"/>
        </w:rPr>
        <w:t>iem.</w:t>
      </w:r>
    </w:p>
    <w:p w14:paraId="69FBB7A6" w14:textId="77777777" w:rsidR="000E2675" w:rsidRDefault="001900A0" w:rsidP="00393D4E">
      <w:pPr>
        <w:pStyle w:val="Sarakstarindkopa"/>
        <w:numPr>
          <w:ilvl w:val="0"/>
          <w:numId w:val="3"/>
        </w:numPr>
        <w:ind w:left="425" w:hanging="425"/>
        <w:rPr>
          <w:szCs w:val="24"/>
        </w:rPr>
      </w:pPr>
      <w:r>
        <w:rPr>
          <w:szCs w:val="24"/>
        </w:rPr>
        <w:t>Speciālās izglītības iestāžu pedagogu darba samaksu kārtējam budžeta gadam aprēķina saskaņā ar Ministru kabineta noteikumos noteikto speciālās izglītības iestāžu un vispārējās izglītības iestāžu speciālās izglītības klašu (grupu) finansēšanas kārtību.</w:t>
      </w:r>
    </w:p>
    <w:p w14:paraId="78C15090" w14:textId="77777777" w:rsidR="000E2675" w:rsidRDefault="001900A0" w:rsidP="00393D4E">
      <w:pPr>
        <w:pStyle w:val="Sarakstarindkopa"/>
        <w:numPr>
          <w:ilvl w:val="0"/>
          <w:numId w:val="3"/>
        </w:numPr>
        <w:ind w:left="425" w:hanging="425"/>
        <w:rPr>
          <w:szCs w:val="24"/>
        </w:rPr>
      </w:pPr>
      <w:r>
        <w:rPr>
          <w:szCs w:val="24"/>
        </w:rPr>
        <w:t>Interešu izglītības iestāžu pedagogu darba samaksu kārtējam budžeta gadam aprēķina saskaņā ar Ministru kabineta noteikumos noteikto kārtību.</w:t>
      </w:r>
    </w:p>
    <w:p w14:paraId="2B3CAEC8" w14:textId="77777777" w:rsidR="000E2675" w:rsidRDefault="001900A0" w:rsidP="00393D4E">
      <w:pPr>
        <w:pStyle w:val="Sarakstarindkopa"/>
        <w:numPr>
          <w:ilvl w:val="0"/>
          <w:numId w:val="3"/>
        </w:numPr>
        <w:ind w:left="425" w:hanging="425"/>
        <w:rPr>
          <w:szCs w:val="24"/>
        </w:rPr>
      </w:pPr>
      <w:r>
        <w:rPr>
          <w:szCs w:val="24"/>
        </w:rPr>
        <w:t>Ja izglītības iestādes vadītāja un vietnieku darba samaksas finansēšanai nepieciešamais finansējums pārsniedz valsts mērķdotācijas apmēru, kas konkrētajai izglītības iestādei aprēķināts vadītāja un vietnieku darba samaksai (Ministru kabineta 14.04.2026. noteikumu Nr. 205 6.1.3. apakšpunkts un 4. pielikums), starpību sedz no pašvaldības budžeta, ja nav noteikts citādi.</w:t>
      </w:r>
    </w:p>
    <w:p w14:paraId="5209FBE8" w14:textId="77777777" w:rsidR="000E2675" w:rsidRDefault="001900A0" w:rsidP="00393D4E">
      <w:pPr>
        <w:pStyle w:val="Sarakstarindkopa"/>
        <w:numPr>
          <w:ilvl w:val="0"/>
          <w:numId w:val="3"/>
        </w:numPr>
        <w:ind w:left="425" w:hanging="425"/>
        <w:rPr>
          <w:szCs w:val="24"/>
        </w:rPr>
      </w:pPr>
      <w:r>
        <w:rPr>
          <w:szCs w:val="24"/>
        </w:rPr>
        <w:t>Izglītības iestāde piešķirtās valsts mērķdotācijas ietvaros ir tiesīga pārdalīt līdz 2 % starp mērķdotācijām, kas paredzētas skolotāju, atbalsta personāla, izglītības iestādes vadītāja un viņa vietnieku darba samaksai (Ministru kabineta 14.04.2026. noteikumu Nr. 205 13. punkts).</w:t>
      </w:r>
    </w:p>
    <w:p w14:paraId="6411D789" w14:textId="77777777" w:rsidR="000E2675" w:rsidRDefault="001900A0" w:rsidP="00393D4E">
      <w:pPr>
        <w:pStyle w:val="Sarakstarindkopa"/>
        <w:numPr>
          <w:ilvl w:val="0"/>
          <w:numId w:val="3"/>
        </w:numPr>
        <w:ind w:left="425" w:hanging="425"/>
        <w:rPr>
          <w:szCs w:val="24"/>
        </w:rPr>
      </w:pPr>
      <w:r>
        <w:rPr>
          <w:szCs w:val="24"/>
        </w:rPr>
        <w:t>Atbilstoši Ministru kabineta noteikumiem un Pašvaldības iekšējiem noteikumiem “Interešu izglītība programmu īstenošanas principi, kārtība un kritēriji valsts mērķdotācijas un pašvaldības finanšu līdzekļu aprēķinam un sadalei Limbažu novada pašvaldībā”, Pašvaldības Interešu izglītības programmu izvērtēšanas un valsts mērķdotācijas sadales komisija vienu reizi gadā izvērtē un pirms mācību gada sākuma apstiprina izglītības iestāžu iesniegtās interešu izglītības programmas un lemj par valsts budžeta mērķdotācij</w:t>
      </w:r>
      <w:r>
        <w:rPr>
          <w:szCs w:val="24"/>
        </w:rPr>
        <w:t>as un pašvaldības budžeta līdzekļu sadales principu interešu izglītības programmu realizēšanai.</w:t>
      </w:r>
    </w:p>
    <w:p w14:paraId="1B867DF6" w14:textId="77777777" w:rsidR="000E2675" w:rsidRDefault="001900A0" w:rsidP="00393D4E">
      <w:pPr>
        <w:pStyle w:val="Sarakstarindkopa"/>
        <w:numPr>
          <w:ilvl w:val="0"/>
          <w:numId w:val="3"/>
        </w:numPr>
        <w:ind w:left="425" w:hanging="425"/>
        <w:rPr>
          <w:szCs w:val="24"/>
        </w:rPr>
      </w:pPr>
      <w:r>
        <w:rPr>
          <w:szCs w:val="24"/>
        </w:rPr>
        <w:t>Metodiskā darba nodrošināšanai Pārvalde ar rīkojumu katra mācību gada sākumā apstiprina mācību jomu metodiķus, viņu darba samaksu. Metodiķim paredzēto finansējumu piešķirot izglītības iestādei, kurā pedagogs ir darba attiecībās.</w:t>
      </w:r>
    </w:p>
    <w:p w14:paraId="119AFC05" w14:textId="77777777" w:rsidR="000E2675" w:rsidRDefault="001900A0" w:rsidP="00393D4E">
      <w:pPr>
        <w:pStyle w:val="Sarakstarindkopa"/>
        <w:numPr>
          <w:ilvl w:val="0"/>
          <w:numId w:val="3"/>
        </w:numPr>
        <w:ind w:left="425" w:hanging="425"/>
        <w:rPr>
          <w:szCs w:val="24"/>
        </w:rPr>
      </w:pPr>
      <w:r>
        <w:rPr>
          <w:szCs w:val="24"/>
        </w:rPr>
        <w:t xml:space="preserve">Lai primāri nodrošinātu mācību procesu vispārizglītojošajās skolās un pirmsskolas izglītības iestādēs (izglītojamo no piecu gadu vecuma apmācību), noteikt, ka profesionālās ievirzes un </w:t>
      </w:r>
      <w:r>
        <w:rPr>
          <w:szCs w:val="24"/>
        </w:rPr>
        <w:t>interešu izglītības nodarbības darba dienās tiek īstenotas no plkst. 13.30, vai, saskaņojot ar vispārizglītojošām skolām, pirmsskolas izglītības iestādēm.</w:t>
      </w:r>
    </w:p>
    <w:p w14:paraId="01C30165" w14:textId="77777777" w:rsidR="000E2675" w:rsidRDefault="000E2675" w:rsidP="00280DD0">
      <w:pPr>
        <w:pStyle w:val="Sarakstarindkopa"/>
        <w:ind w:left="567"/>
        <w:rPr>
          <w:szCs w:val="24"/>
        </w:rPr>
      </w:pPr>
    </w:p>
    <w:p w14:paraId="31192E4C" w14:textId="7608C752" w:rsidR="000E2675" w:rsidRDefault="00AD454C" w:rsidP="00AD454C">
      <w:pPr>
        <w:pStyle w:val="Sarakstarindkopa"/>
        <w:numPr>
          <w:ilvl w:val="0"/>
          <w:numId w:val="1"/>
        </w:numPr>
        <w:jc w:val="center"/>
        <w:rPr>
          <w:b/>
          <w:szCs w:val="24"/>
        </w:rPr>
      </w:pPr>
      <w:r>
        <w:rPr>
          <w:b/>
          <w:szCs w:val="24"/>
        </w:rPr>
        <w:t xml:space="preserve"> </w:t>
      </w:r>
      <w:r w:rsidR="001900A0">
        <w:rPr>
          <w:b/>
          <w:szCs w:val="24"/>
        </w:rPr>
        <w:t>Pedagogu darba samaksa, slodzes lielums un amata vienību skaits</w:t>
      </w:r>
    </w:p>
    <w:p w14:paraId="2E11F2B4" w14:textId="77777777" w:rsidR="000E2675" w:rsidRDefault="000E2675" w:rsidP="00280DD0">
      <w:pPr>
        <w:spacing w:after="0" w:line="240" w:lineRule="auto"/>
        <w:ind w:left="360"/>
        <w:jc w:val="both"/>
        <w:rPr>
          <w:rFonts w:ascii="Times New Roman" w:eastAsia="Calibri" w:hAnsi="Times New Roman" w:cs="Times New Roman"/>
          <w:sz w:val="24"/>
          <w:szCs w:val="24"/>
        </w:rPr>
      </w:pPr>
    </w:p>
    <w:p w14:paraId="0198ACC0" w14:textId="77777777" w:rsidR="000E2675" w:rsidRDefault="001900A0" w:rsidP="00280DD0">
      <w:pPr>
        <w:pStyle w:val="Sarakstarindkopa"/>
        <w:numPr>
          <w:ilvl w:val="0"/>
          <w:numId w:val="3"/>
        </w:numPr>
        <w:ind w:left="426" w:hanging="426"/>
        <w:rPr>
          <w:szCs w:val="24"/>
        </w:rPr>
      </w:pPr>
      <w:r>
        <w:rPr>
          <w:szCs w:val="24"/>
        </w:rPr>
        <w:lastRenderedPageBreak/>
        <w:t>Izglītības iestādes vadītājs atbild par izglītības iestādei piešķirtās valsts budžeta mērķdotācijas un Pašvaldības finansējuma racionālu un efektīvu izlietojumu un prioritārā secībā nodrošina mācību procesa, mācību priekšmetu un citu izglītības programmā paredzēto nodarbību apmaksu.</w:t>
      </w:r>
    </w:p>
    <w:p w14:paraId="5927EE8E" w14:textId="77777777" w:rsidR="000E2675" w:rsidRDefault="001900A0" w:rsidP="00280DD0">
      <w:pPr>
        <w:pStyle w:val="Sarakstarindkopa"/>
        <w:numPr>
          <w:ilvl w:val="0"/>
          <w:numId w:val="3"/>
        </w:numPr>
        <w:ind w:left="426" w:hanging="426"/>
        <w:rPr>
          <w:szCs w:val="24"/>
        </w:rPr>
      </w:pPr>
      <w:r>
        <w:rPr>
          <w:szCs w:val="24"/>
        </w:rPr>
        <w:t>Pedagogu darba slodze tiek noteikta atbilstoši spēkā esošo Ministru kabineta noteikumu tiesiskajam regulējumam un katras izglītības iestādes piešķirtās valsts mērķdotācijas un Pašvaldības finansējuma apjomam.</w:t>
      </w:r>
      <w:bookmarkStart w:id="5" w:name="_Hlk210299741"/>
    </w:p>
    <w:p w14:paraId="6BF7AF40" w14:textId="77777777" w:rsidR="000E2675" w:rsidRDefault="001900A0" w:rsidP="00280DD0">
      <w:pPr>
        <w:pStyle w:val="Sarakstarindkopa"/>
        <w:numPr>
          <w:ilvl w:val="0"/>
          <w:numId w:val="3"/>
        </w:numPr>
        <w:ind w:left="426" w:hanging="426"/>
        <w:rPr>
          <w:szCs w:val="24"/>
        </w:rPr>
      </w:pPr>
      <w:r>
        <w:rPr>
          <w:szCs w:val="24"/>
        </w:rPr>
        <w:t xml:space="preserve">Pašvaldības finansējuma apjoms var tikt palielināts, ja mērķdotācija nesedz mācību plāna realizāciju. Papildus piešķīrums var tikt izmantots ar mācību plānu saistītiem pienākumiem: gatavošanās, labošanas, konsultatīvajiem darbiem. </w:t>
      </w:r>
      <w:bookmarkEnd w:id="5"/>
    </w:p>
    <w:p w14:paraId="180B249C" w14:textId="77777777" w:rsidR="000E2675" w:rsidRDefault="001900A0" w:rsidP="00280DD0">
      <w:pPr>
        <w:pStyle w:val="Sarakstarindkopa"/>
        <w:numPr>
          <w:ilvl w:val="0"/>
          <w:numId w:val="3"/>
        </w:numPr>
        <w:ind w:left="426" w:hanging="426"/>
        <w:rPr>
          <w:szCs w:val="24"/>
        </w:rPr>
      </w:pPr>
      <w:r>
        <w:rPr>
          <w:szCs w:val="24"/>
        </w:rPr>
        <w:t>Pedagoga darba slodze, kas atbilst vienai mēneša darba algas likmei, tiek noteikta par darba laiku astronomiskajās stundās atbilstoši viņa darba slodzei saskaņā ar spēkā esošajiem normatīvajiem aktiem.</w:t>
      </w:r>
    </w:p>
    <w:p w14:paraId="7E883FF9" w14:textId="77777777" w:rsidR="000E2675" w:rsidRDefault="001900A0" w:rsidP="00280DD0">
      <w:pPr>
        <w:pStyle w:val="Sarakstarindkopa"/>
        <w:numPr>
          <w:ilvl w:val="0"/>
          <w:numId w:val="3"/>
        </w:numPr>
        <w:ind w:left="426" w:hanging="426"/>
        <w:rPr>
          <w:szCs w:val="24"/>
        </w:rPr>
      </w:pPr>
      <w:r>
        <w:rPr>
          <w:szCs w:val="24"/>
        </w:rPr>
        <w:t>Nosakot pedagoga slodzi, Izglītības iestādes vadītājs ņem vērā izglītojamo skaitu klasē un mācību priekšmetu, ko pedagogs māca.</w:t>
      </w:r>
    </w:p>
    <w:p w14:paraId="4C0B225A" w14:textId="77777777" w:rsidR="000E2675" w:rsidRDefault="001900A0" w:rsidP="00280DD0">
      <w:pPr>
        <w:pStyle w:val="Sarakstarindkopa"/>
        <w:numPr>
          <w:ilvl w:val="0"/>
          <w:numId w:val="3"/>
        </w:numPr>
        <w:ind w:left="426" w:hanging="426"/>
        <w:rPr>
          <w:szCs w:val="24"/>
        </w:rPr>
      </w:pPr>
      <w:r>
        <w:rPr>
          <w:szCs w:val="24"/>
        </w:rPr>
        <w:t>Stundu skaitu fakultatīvajām nodarbībām, metodiskā darba veikšanai izglītības iestādē un citām ar izglītības iestādes attīstību saistītām darbībām nosaka Izglītības iestādes vadītājs, iekļaujoties valsts mērķdotācijas finansējumā.</w:t>
      </w:r>
    </w:p>
    <w:p w14:paraId="6231A9F0" w14:textId="77777777" w:rsidR="000E2675" w:rsidRDefault="001900A0" w:rsidP="00280DD0">
      <w:pPr>
        <w:pStyle w:val="Sarakstarindkopa"/>
        <w:numPr>
          <w:ilvl w:val="0"/>
          <w:numId w:val="3"/>
        </w:numPr>
        <w:ind w:left="426" w:hanging="426"/>
        <w:rPr>
          <w:szCs w:val="24"/>
        </w:rPr>
      </w:pPr>
      <w:r>
        <w:rPr>
          <w:szCs w:val="24"/>
        </w:rPr>
        <w:t>Pedagoga darba slodze – kopējais tarificēto stundu skaits nedēļā - nedrīkst pārsniegt Darba likumā noteikto nedēļas darba laiku - 40 stundas nedēļā, neskaitot promesoša pedagoga aizvietošanu.</w:t>
      </w:r>
    </w:p>
    <w:p w14:paraId="265154D3" w14:textId="77777777" w:rsidR="000E2675" w:rsidRDefault="001900A0" w:rsidP="00280DD0">
      <w:pPr>
        <w:pStyle w:val="Sarakstarindkopa"/>
        <w:numPr>
          <w:ilvl w:val="0"/>
          <w:numId w:val="3"/>
        </w:numPr>
        <w:ind w:left="426" w:hanging="426"/>
        <w:rPr>
          <w:szCs w:val="24"/>
        </w:rPr>
      </w:pPr>
      <w:r>
        <w:rPr>
          <w:szCs w:val="24"/>
        </w:rPr>
        <w:t>Pedagoga darba algu katru mācību gadu nosaka Izglītības iestādes vadītājs, veicot tarifikāciju uz 1. septembri un nepieciešamības gadījumā uz 1.janvāri.</w:t>
      </w:r>
    </w:p>
    <w:p w14:paraId="192FE711" w14:textId="77777777" w:rsidR="000E2675" w:rsidRDefault="001900A0" w:rsidP="00280DD0">
      <w:pPr>
        <w:pStyle w:val="Sarakstarindkopa"/>
        <w:numPr>
          <w:ilvl w:val="0"/>
          <w:numId w:val="3"/>
        </w:numPr>
        <w:ind w:left="426" w:hanging="426"/>
        <w:rPr>
          <w:szCs w:val="24"/>
        </w:rPr>
      </w:pPr>
      <w:r>
        <w:rPr>
          <w:szCs w:val="24"/>
        </w:rPr>
        <w:t>Pedagoga zemākās darba algas likmi nosaka saskaņā ar spēkā esošajiem normatīvajiem aktiem.</w:t>
      </w:r>
      <w:bookmarkStart w:id="6" w:name="_Hlk19135460"/>
    </w:p>
    <w:p w14:paraId="5DC0246E" w14:textId="77777777" w:rsidR="000E2675" w:rsidRDefault="001900A0" w:rsidP="00280DD0">
      <w:pPr>
        <w:pStyle w:val="Sarakstarindkopa"/>
        <w:numPr>
          <w:ilvl w:val="0"/>
          <w:numId w:val="3"/>
        </w:numPr>
        <w:ind w:left="426" w:hanging="426"/>
        <w:rPr>
          <w:szCs w:val="24"/>
        </w:rPr>
      </w:pPr>
      <w:r>
        <w:rPr>
          <w:szCs w:val="24"/>
        </w:rPr>
        <w:t xml:space="preserve">Izglītības iestādes vadītājam </w:t>
      </w:r>
      <w:r>
        <w:rPr>
          <w:szCs w:val="24"/>
          <w:shd w:val="clear" w:color="auto" w:fill="FFFFFF"/>
        </w:rPr>
        <w:t>atbilstoši iestādē apstiprinātajiem kritērijiem, kas saskaņoti ar Pārvaldi, izvērtējot pedagoga darba intensitāti un personīgo ieguldījumu izglītības iestādes attīstībā,</w:t>
      </w:r>
      <w:r>
        <w:rPr>
          <w:szCs w:val="24"/>
        </w:rPr>
        <w:t xml:space="preserve"> ir tiesības noteikt augstāku pedagoga mēneša darba algas likmi par slodzi piešķirtās valsts mērķdotācijas finansējuma ietvaros.</w:t>
      </w:r>
      <w:bookmarkEnd w:id="6"/>
    </w:p>
    <w:p w14:paraId="2F428513" w14:textId="77777777" w:rsidR="000E2675" w:rsidRDefault="001900A0" w:rsidP="00280DD0">
      <w:pPr>
        <w:pStyle w:val="Sarakstarindkopa"/>
        <w:numPr>
          <w:ilvl w:val="0"/>
          <w:numId w:val="3"/>
        </w:numPr>
        <w:ind w:left="426" w:hanging="426"/>
        <w:rPr>
          <w:szCs w:val="24"/>
        </w:rPr>
      </w:pPr>
      <w:r>
        <w:rPr>
          <w:szCs w:val="24"/>
        </w:rPr>
        <w:t>Vispārējās izglītības iestāžu, profesionālās ievirzes izglītības iestāžu un interešu izglītības iestāžu vadītāji un viņu vietnieki, struktūrvienību vadītāji, izglītības metodiķi, sporta organizatori, izglītības iestāžu bibliotekāri, pirmsskolas izglītības iestāžu vadītāji, viņu vietnieki un pirmsskolas izglītības iestāžu metodiķi, ja viņu darba slodze minētajos amatos atbilst vienai darba likmei, līdztekus sava amata pienākumiem, saņemot par to papildu samaksu, var veikt citu pedagoģisko darbu līdz septiņām</w:t>
      </w:r>
      <w:r>
        <w:rPr>
          <w:szCs w:val="24"/>
        </w:rPr>
        <w:t xml:space="preserve"> stundām.</w:t>
      </w:r>
    </w:p>
    <w:p w14:paraId="25F80012" w14:textId="77777777" w:rsidR="000E2675" w:rsidRDefault="001900A0" w:rsidP="00280DD0">
      <w:pPr>
        <w:pStyle w:val="Sarakstarindkopa"/>
        <w:numPr>
          <w:ilvl w:val="0"/>
          <w:numId w:val="3"/>
        </w:numPr>
        <w:ind w:left="426" w:hanging="426"/>
        <w:rPr>
          <w:szCs w:val="24"/>
        </w:rPr>
      </w:pPr>
      <w:r>
        <w:rPr>
          <w:szCs w:val="24"/>
        </w:rPr>
        <w:t>Piemaksas pedagogam piešķir un piemaksas apmēru nosaka attiecīgās Izglītības iestādes vadītājs iestādes darba samaksas fonda ietvaros saskaņā ar spēkā esošajiem normatīvajiem aktiem.</w:t>
      </w:r>
    </w:p>
    <w:p w14:paraId="36278808" w14:textId="77777777" w:rsidR="000E2675" w:rsidRDefault="001900A0" w:rsidP="00280DD0">
      <w:pPr>
        <w:pStyle w:val="Sarakstarindkopa"/>
        <w:numPr>
          <w:ilvl w:val="0"/>
          <w:numId w:val="3"/>
        </w:numPr>
        <w:ind w:left="425" w:hanging="425"/>
        <w:rPr>
          <w:szCs w:val="24"/>
        </w:rPr>
      </w:pPr>
      <w:r>
        <w:t>Ņemot vērā personisko darba ieguldījumu, pedagogam var piešķirt prēmiju vai naudas balvu, izmantojot darba samaksai paredzēto budžeta līdzekļu ietaupījumu. No valsts budžeta dotācijas un mērķdotācijas izmaksāto prēmiju un naudas balvu kopējais apmērs kalendāra gadā nedrīkst pārsniegt 120 procentus no pedagoga mēneša darba algas, bet kopējais kalendāra gadā valsts un pašvaldības izglītības iestādēs izmaksāto prēmiju un naudas balvu apjoms nedrīkst pārsniegt 175 procentus no pedagoga mēneša darba algas.</w:t>
      </w:r>
    </w:p>
    <w:p w14:paraId="259A7E6A" w14:textId="77777777" w:rsidR="000E2675" w:rsidRDefault="001900A0" w:rsidP="00280DD0">
      <w:pPr>
        <w:pStyle w:val="Sarakstarindkopa"/>
        <w:numPr>
          <w:ilvl w:val="1"/>
          <w:numId w:val="3"/>
        </w:numPr>
        <w:ind w:left="1134" w:hanging="709"/>
      </w:pPr>
      <w:r>
        <w:t>Naudas balvu pedagogam var piešķirt un izmaksāt sakarā ar pedagogam, valstij, Pašvaldībai vai izglītības iestādei svarīgu sasniegumu (notikumu), ņemot vērā pedagoga ieguldījumu attiecīgās izglītības iestādes mērķu sasniegšanā:</w:t>
      </w:r>
    </w:p>
    <w:p w14:paraId="32F06460" w14:textId="77777777" w:rsidR="000E2675" w:rsidRDefault="001900A0" w:rsidP="00AD454C">
      <w:pPr>
        <w:pStyle w:val="Sarakstarindkopa"/>
        <w:numPr>
          <w:ilvl w:val="2"/>
          <w:numId w:val="3"/>
        </w:numPr>
        <w:ind w:left="1134" w:firstLine="0"/>
      </w:pPr>
      <w:r>
        <w:t>valstij, Pašvaldībai vai izglītības iestādei svarīgs notikums – valsts svētki atbilstoši likumam “Par svētku, atceres un atzīmējamām dienām” (4. maijs un 18. novembris);</w:t>
      </w:r>
    </w:p>
    <w:p w14:paraId="4B4795BC" w14:textId="77777777" w:rsidR="000E2675" w:rsidRDefault="001900A0" w:rsidP="00AD454C">
      <w:pPr>
        <w:pStyle w:val="Sarakstarindkopa"/>
        <w:numPr>
          <w:ilvl w:val="2"/>
          <w:numId w:val="3"/>
        </w:numPr>
        <w:ind w:left="1134" w:firstLine="0"/>
      </w:pPr>
      <w:r>
        <w:t>pedagogam svarīgs sasniegums (notikums):</w:t>
      </w:r>
    </w:p>
    <w:p w14:paraId="1448257E" w14:textId="4E92C0F9" w:rsidR="000E2675" w:rsidRDefault="00AD454C" w:rsidP="00280DD0">
      <w:pPr>
        <w:pStyle w:val="Sarakstarindkopa"/>
        <w:numPr>
          <w:ilvl w:val="3"/>
          <w:numId w:val="3"/>
        </w:numPr>
        <w:ind w:hanging="861"/>
      </w:pPr>
      <w:r>
        <w:t xml:space="preserve"> </w:t>
      </w:r>
      <w:r w:rsidR="001900A0">
        <w:t>valsts institūcijas, Pašvaldības vai citas organizācijas apbalvojuma (atzinības) saņemšana – ne vairāk kā 100 EUR;</w:t>
      </w:r>
    </w:p>
    <w:p w14:paraId="2ED2FE3C" w14:textId="6F01FDBD" w:rsidR="000E2675" w:rsidRPr="00AD454C" w:rsidRDefault="00AD454C" w:rsidP="00280DD0">
      <w:pPr>
        <w:pStyle w:val="Sarakstarindkopa"/>
        <w:numPr>
          <w:ilvl w:val="3"/>
          <w:numId w:val="3"/>
        </w:numPr>
        <w:ind w:hanging="861"/>
        <w:rPr>
          <w:color w:val="000000" w:themeColor="text1"/>
        </w:rPr>
      </w:pPr>
      <w:r w:rsidRPr="00AD454C">
        <w:rPr>
          <w:color w:val="000000" w:themeColor="text1"/>
        </w:rPr>
        <w:t xml:space="preserve"> </w:t>
      </w:r>
      <w:r w:rsidR="001900A0" w:rsidRPr="00AD454C">
        <w:rPr>
          <w:color w:val="000000" w:themeColor="text1"/>
        </w:rPr>
        <w:t>nozīmīga darba jubileja – 20, 25, 30, 35 Pašvaldībā vai izglītības iestādē nostrādāti gadi – 100 EUR pēc nodokļu nomaksas (neto);</w:t>
      </w:r>
    </w:p>
    <w:p w14:paraId="6F7004C2" w14:textId="3A7025C2" w:rsidR="000E2675" w:rsidRPr="00AD454C" w:rsidRDefault="00AD454C" w:rsidP="00280DD0">
      <w:pPr>
        <w:pStyle w:val="Sarakstarindkopa"/>
        <w:numPr>
          <w:ilvl w:val="3"/>
          <w:numId w:val="3"/>
        </w:numPr>
        <w:ind w:hanging="861"/>
        <w:rPr>
          <w:color w:val="000000" w:themeColor="text1"/>
        </w:rPr>
      </w:pPr>
      <w:r w:rsidRPr="00AD454C">
        <w:rPr>
          <w:color w:val="000000" w:themeColor="text1"/>
        </w:rPr>
        <w:lastRenderedPageBreak/>
        <w:t xml:space="preserve"> </w:t>
      </w:r>
      <w:r w:rsidR="001900A0" w:rsidRPr="00AD454C">
        <w:rPr>
          <w:color w:val="000000" w:themeColor="text1"/>
        </w:rPr>
        <w:t>bērna piedzimšana – kalendāra gada ietvaros ne vairāk kā 50 procenti no valstī noteiktās minimālās mēnešalgas apmēra.</w:t>
      </w:r>
    </w:p>
    <w:p w14:paraId="377372D3" w14:textId="77777777" w:rsidR="000E2675" w:rsidRPr="00AD454C" w:rsidRDefault="001900A0" w:rsidP="00280DD0">
      <w:pPr>
        <w:pStyle w:val="Sarakstarindkopa"/>
        <w:numPr>
          <w:ilvl w:val="1"/>
          <w:numId w:val="3"/>
        </w:numPr>
        <w:ind w:left="1134" w:hanging="709"/>
        <w:rPr>
          <w:color w:val="000000" w:themeColor="text1"/>
        </w:rPr>
      </w:pPr>
      <w:r w:rsidRPr="00AD454C">
        <w:rPr>
          <w:color w:val="000000" w:themeColor="text1"/>
        </w:rPr>
        <w:t>Pedagogs ir tiesīgs pretendēt uz naudas balvu, ja ir nostrādāts viens gads.</w:t>
      </w:r>
    </w:p>
    <w:p w14:paraId="6308D54D" w14:textId="77777777" w:rsidR="000E2675" w:rsidRDefault="001900A0" w:rsidP="00280DD0">
      <w:pPr>
        <w:pStyle w:val="Sarakstarindkopa"/>
        <w:numPr>
          <w:ilvl w:val="1"/>
          <w:numId w:val="3"/>
        </w:numPr>
        <w:ind w:left="1134" w:hanging="709"/>
      </w:pPr>
      <w:r>
        <w:t>Ja pedagogs atgriežas darbā no ilgstošas attaisnotas prombūtnes (piemēram, bērna kopšanas atvaļinājuma vai darbnespējas), naudas balvu aprēķina 50 procentu apmērā.</w:t>
      </w:r>
    </w:p>
    <w:p w14:paraId="64EBE434" w14:textId="77777777" w:rsidR="000E2675" w:rsidRDefault="001900A0" w:rsidP="00280DD0">
      <w:pPr>
        <w:pStyle w:val="Sarakstarindkopa"/>
        <w:numPr>
          <w:ilvl w:val="1"/>
          <w:numId w:val="3"/>
        </w:numPr>
        <w:ind w:left="1134" w:hanging="709"/>
      </w:pPr>
      <w:r>
        <w:t>Par vienu un to pašu gadījumu neizmaksā vairākas naudas balvas.</w:t>
      </w:r>
    </w:p>
    <w:p w14:paraId="489E9B0C" w14:textId="77777777" w:rsidR="000E2675" w:rsidRDefault="001900A0" w:rsidP="00280DD0">
      <w:pPr>
        <w:pStyle w:val="Sarakstarindkopa"/>
        <w:numPr>
          <w:ilvl w:val="0"/>
          <w:numId w:val="3"/>
        </w:numPr>
        <w:ind w:left="425" w:hanging="425"/>
        <w:rPr>
          <w:szCs w:val="24"/>
        </w:rPr>
      </w:pPr>
      <w:r>
        <w:t>Atlaišanas pabalstu pedagogam izmaksā šādā kārtībā:</w:t>
      </w:r>
    </w:p>
    <w:p w14:paraId="07AEF461" w14:textId="77777777" w:rsidR="000E2675" w:rsidRPr="00AD454C" w:rsidRDefault="001900A0" w:rsidP="00280DD0">
      <w:pPr>
        <w:pStyle w:val="Sarakstarindkopa"/>
        <w:numPr>
          <w:ilvl w:val="1"/>
          <w:numId w:val="3"/>
        </w:numPr>
        <w:ind w:left="1134" w:hanging="709"/>
        <w:rPr>
          <w:color w:val="000000" w:themeColor="text1"/>
        </w:rPr>
      </w:pPr>
      <w:r w:rsidRPr="00AD454C">
        <w:rPr>
          <w:color w:val="000000" w:themeColor="text1"/>
        </w:rPr>
        <w:t>izbeidzot amata (dienesta, darba) tiesiskās attiecības, atlaišanas pabalstu var izmaksāt:</w:t>
      </w:r>
    </w:p>
    <w:p w14:paraId="5DE1D89F" w14:textId="77777777" w:rsidR="000E2675" w:rsidRPr="00AD454C" w:rsidRDefault="001900A0" w:rsidP="00280DD0">
      <w:pPr>
        <w:pStyle w:val="Sarakstarindkopa"/>
        <w:numPr>
          <w:ilvl w:val="2"/>
          <w:numId w:val="3"/>
        </w:numPr>
        <w:rPr>
          <w:color w:val="000000" w:themeColor="text1"/>
        </w:rPr>
      </w:pPr>
      <w:r w:rsidRPr="00AD454C">
        <w:rPr>
          <w:color w:val="000000" w:themeColor="text1"/>
        </w:rPr>
        <w:t>darbiniekam dodoties pensijā, ja iestādē nostrādāti 20 gadi, savstarpēji vienojoties līdz 70% no vidējās mēnešalgas, vienu reizi;</w:t>
      </w:r>
    </w:p>
    <w:p w14:paraId="3C402C1F" w14:textId="77777777" w:rsidR="000E2675" w:rsidRPr="00AD454C" w:rsidRDefault="001900A0" w:rsidP="00280DD0">
      <w:pPr>
        <w:pStyle w:val="Sarakstarindkopa"/>
        <w:numPr>
          <w:ilvl w:val="2"/>
          <w:numId w:val="3"/>
        </w:numPr>
        <w:rPr>
          <w:color w:val="000000" w:themeColor="text1"/>
        </w:rPr>
      </w:pPr>
      <w:r w:rsidRPr="00AD454C">
        <w:rPr>
          <w:color w:val="000000" w:themeColor="text1"/>
        </w:rPr>
        <w:t xml:space="preserve"> pēc abu pušu vienošanās, viena mēneša vidējās izpeļņas apmērā. Atlaišanas pabalstu neizmaksā, ja darba tiesiskās attiecības tiek izbeigtas pēc pedagoga iniciatīvas.</w:t>
      </w:r>
    </w:p>
    <w:p w14:paraId="09C8C147" w14:textId="77777777" w:rsidR="000E2675" w:rsidRDefault="001900A0" w:rsidP="00280DD0">
      <w:pPr>
        <w:pStyle w:val="Sarakstarindkopa"/>
        <w:numPr>
          <w:ilvl w:val="0"/>
          <w:numId w:val="3"/>
        </w:numPr>
        <w:ind w:left="426" w:hanging="426"/>
        <w:rPr>
          <w:szCs w:val="24"/>
        </w:rPr>
      </w:pPr>
      <w:r>
        <w:rPr>
          <w:szCs w:val="24"/>
        </w:rPr>
        <w:t>Pirmsskolas izglītības iestāžu vadītāju, viņa vietnieku un atbalsta personāla amata vienību skaitu (logopēds, psihologs, speciālās izglītības pedagogs) nosaka saskaņā ar šo noteikumu 2. tabulu.</w:t>
      </w:r>
    </w:p>
    <w:p w14:paraId="75AB893F" w14:textId="77777777" w:rsidR="000E2675" w:rsidRDefault="000E2675" w:rsidP="00280DD0">
      <w:pPr>
        <w:spacing w:after="0" w:line="240" w:lineRule="auto"/>
        <w:contextualSpacing/>
        <w:jc w:val="right"/>
        <w:rPr>
          <w:rFonts w:ascii="Times New Roman" w:eastAsia="Calibri" w:hAnsi="Times New Roman" w:cs="Times New Roman"/>
          <w:sz w:val="24"/>
          <w:szCs w:val="24"/>
        </w:rPr>
      </w:pPr>
    </w:p>
    <w:p w14:paraId="50BD2887" w14:textId="77777777" w:rsidR="000E2675" w:rsidRDefault="001900A0" w:rsidP="00280DD0">
      <w:pPr>
        <w:spacing w:after="0" w:line="240" w:lineRule="auto"/>
        <w:contextualSpacing/>
        <w:jc w:val="right"/>
        <w:rPr>
          <w:rFonts w:ascii="Times New Roman" w:eastAsia="Calibri" w:hAnsi="Times New Roman" w:cs="Times New Roman"/>
          <w:sz w:val="24"/>
          <w:szCs w:val="24"/>
        </w:rPr>
      </w:pPr>
      <w:r>
        <w:rPr>
          <w:rFonts w:ascii="Times New Roman" w:eastAsia="Calibri" w:hAnsi="Times New Roman" w:cs="Times New Roman"/>
          <w:sz w:val="24"/>
          <w:szCs w:val="24"/>
        </w:rPr>
        <w:t>2.tabula</w:t>
      </w:r>
    </w:p>
    <w:p w14:paraId="03C89997" w14:textId="77777777" w:rsidR="000E2675" w:rsidRDefault="001900A0" w:rsidP="00280DD0">
      <w:pPr>
        <w:spacing w:after="0" w:line="240" w:lineRule="auto"/>
        <w:ind w:left="360"/>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Pirmsskolas izglītības iestāžu vadītāju,</w:t>
      </w:r>
    </w:p>
    <w:p w14:paraId="41B8E177" w14:textId="77777777" w:rsidR="000E2675" w:rsidRDefault="001900A0" w:rsidP="00280DD0">
      <w:pPr>
        <w:spacing w:after="0" w:line="240" w:lineRule="auto"/>
        <w:ind w:left="360"/>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viņu vietnieku un atbalsta personāla amata vienību skaits</w:t>
      </w:r>
    </w:p>
    <w:p w14:paraId="6CAE6121" w14:textId="77777777" w:rsidR="000E2675" w:rsidRDefault="000E2675" w:rsidP="00280DD0">
      <w:pPr>
        <w:spacing w:after="0" w:line="240" w:lineRule="auto"/>
        <w:ind w:left="360"/>
        <w:contextualSpacing/>
        <w:jc w:val="center"/>
        <w:rPr>
          <w:rFonts w:ascii="Times New Roman" w:eastAsia="Calibri" w:hAnsi="Times New Roman" w:cs="Times New Roman"/>
          <w:b/>
          <w:sz w:val="24"/>
          <w:szCs w:val="24"/>
        </w:rPr>
      </w:pPr>
    </w:p>
    <w:tbl>
      <w:tblPr>
        <w:tblW w:w="9666" w:type="dxa"/>
        <w:jc w:val="center"/>
        <w:tblLayout w:type="fixed"/>
        <w:tblLook w:val="04A0" w:firstRow="1" w:lastRow="0" w:firstColumn="1" w:lastColumn="0" w:noHBand="0" w:noVBand="1"/>
      </w:tblPr>
      <w:tblGrid>
        <w:gridCol w:w="3517"/>
        <w:gridCol w:w="595"/>
        <w:gridCol w:w="709"/>
        <w:gridCol w:w="709"/>
        <w:gridCol w:w="707"/>
        <w:gridCol w:w="674"/>
        <w:gridCol w:w="560"/>
        <w:gridCol w:w="568"/>
        <w:gridCol w:w="613"/>
        <w:gridCol w:w="534"/>
        <w:gridCol w:w="480"/>
      </w:tblGrid>
      <w:tr w:rsidR="000E2675" w14:paraId="4353AA6C" w14:textId="77777777">
        <w:trPr>
          <w:jc w:val="center"/>
        </w:trPr>
        <w:tc>
          <w:tcPr>
            <w:tcW w:w="3517" w:type="dxa"/>
            <w:vMerge w:val="restart"/>
            <w:tcBorders>
              <w:top w:val="single" w:sz="4" w:space="0" w:color="000000"/>
              <w:left w:val="single" w:sz="4" w:space="0" w:color="000000"/>
              <w:bottom w:val="single" w:sz="4" w:space="0" w:color="000000"/>
              <w:right w:val="single" w:sz="4" w:space="0" w:color="000000"/>
            </w:tcBorders>
            <w:vAlign w:val="center"/>
          </w:tcPr>
          <w:p w14:paraId="78D11317" w14:textId="77777777" w:rsidR="000E2675" w:rsidRDefault="001900A0" w:rsidP="00280DD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Amata vienības nosaukums</w:t>
            </w:r>
          </w:p>
        </w:tc>
        <w:tc>
          <w:tcPr>
            <w:tcW w:w="6149" w:type="dxa"/>
            <w:gridSpan w:val="10"/>
            <w:tcBorders>
              <w:top w:val="single" w:sz="4" w:space="0" w:color="000000"/>
              <w:left w:val="single" w:sz="4" w:space="0" w:color="000000"/>
              <w:bottom w:val="single" w:sz="4" w:space="0" w:color="000000"/>
              <w:right w:val="single" w:sz="4" w:space="0" w:color="000000"/>
            </w:tcBorders>
            <w:vAlign w:val="center"/>
          </w:tcPr>
          <w:p w14:paraId="07D64CF9" w14:textId="77777777" w:rsidR="000E2675" w:rsidRDefault="001900A0" w:rsidP="00280DD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Grupu skaits / amata vienību skaits</w:t>
            </w:r>
          </w:p>
        </w:tc>
      </w:tr>
      <w:tr w:rsidR="000E2675" w14:paraId="36B49EAE" w14:textId="77777777">
        <w:trPr>
          <w:jc w:val="center"/>
        </w:trPr>
        <w:tc>
          <w:tcPr>
            <w:tcW w:w="3517" w:type="dxa"/>
            <w:vMerge/>
            <w:tcBorders>
              <w:top w:val="single" w:sz="4" w:space="0" w:color="000000"/>
              <w:left w:val="single" w:sz="4" w:space="0" w:color="000000"/>
              <w:bottom w:val="single" w:sz="4" w:space="0" w:color="000000"/>
              <w:right w:val="single" w:sz="4" w:space="0" w:color="000000"/>
            </w:tcBorders>
            <w:vAlign w:val="center"/>
          </w:tcPr>
          <w:p w14:paraId="7BBDD363" w14:textId="77777777" w:rsidR="000E2675" w:rsidRDefault="000E2675" w:rsidP="00280DD0">
            <w:pPr>
              <w:spacing w:after="0" w:line="240" w:lineRule="auto"/>
              <w:rPr>
                <w:rFonts w:ascii="Times New Roman" w:eastAsia="Calibri" w:hAnsi="Times New Roman" w:cs="Times New Roman"/>
                <w:sz w:val="24"/>
                <w:szCs w:val="24"/>
              </w:rPr>
            </w:pPr>
          </w:p>
        </w:tc>
        <w:tc>
          <w:tcPr>
            <w:tcW w:w="595" w:type="dxa"/>
            <w:tcBorders>
              <w:top w:val="single" w:sz="4" w:space="0" w:color="000000"/>
              <w:left w:val="single" w:sz="4" w:space="0" w:color="000000"/>
              <w:bottom w:val="single" w:sz="4" w:space="0" w:color="000000"/>
              <w:right w:val="single" w:sz="4" w:space="0" w:color="000000"/>
            </w:tcBorders>
            <w:vAlign w:val="center"/>
          </w:tcPr>
          <w:p w14:paraId="3C637B38" w14:textId="77777777" w:rsidR="000E2675" w:rsidRDefault="001900A0" w:rsidP="00280DD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4F7AEFBB" w14:textId="77777777" w:rsidR="000E2675" w:rsidRDefault="001900A0" w:rsidP="00280DD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3A4BB15A" w14:textId="77777777" w:rsidR="000E2675" w:rsidRDefault="001900A0" w:rsidP="00280DD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707" w:type="dxa"/>
            <w:tcBorders>
              <w:top w:val="single" w:sz="4" w:space="0" w:color="000000"/>
              <w:left w:val="single" w:sz="4" w:space="0" w:color="000000"/>
              <w:bottom w:val="single" w:sz="4" w:space="0" w:color="000000"/>
              <w:right w:val="single" w:sz="4" w:space="0" w:color="000000"/>
            </w:tcBorders>
            <w:vAlign w:val="center"/>
          </w:tcPr>
          <w:p w14:paraId="04DF8A10" w14:textId="77777777" w:rsidR="000E2675" w:rsidRDefault="001900A0" w:rsidP="00280DD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674" w:type="dxa"/>
            <w:tcBorders>
              <w:top w:val="single" w:sz="4" w:space="0" w:color="000000"/>
              <w:left w:val="single" w:sz="4" w:space="0" w:color="000000"/>
              <w:bottom w:val="single" w:sz="4" w:space="0" w:color="000000"/>
              <w:right w:val="single" w:sz="4" w:space="0" w:color="000000"/>
            </w:tcBorders>
            <w:vAlign w:val="center"/>
          </w:tcPr>
          <w:p w14:paraId="0EC03C6A" w14:textId="77777777" w:rsidR="000E2675" w:rsidRDefault="001900A0" w:rsidP="00280DD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560" w:type="dxa"/>
            <w:tcBorders>
              <w:top w:val="single" w:sz="4" w:space="0" w:color="000000"/>
              <w:left w:val="single" w:sz="4" w:space="0" w:color="000000"/>
              <w:bottom w:val="single" w:sz="4" w:space="0" w:color="000000"/>
              <w:right w:val="single" w:sz="4" w:space="0" w:color="000000"/>
            </w:tcBorders>
            <w:vAlign w:val="center"/>
          </w:tcPr>
          <w:p w14:paraId="7FDA759C" w14:textId="77777777" w:rsidR="000E2675" w:rsidRDefault="001900A0" w:rsidP="00280DD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6</w:t>
            </w:r>
          </w:p>
        </w:tc>
        <w:tc>
          <w:tcPr>
            <w:tcW w:w="568" w:type="dxa"/>
            <w:tcBorders>
              <w:top w:val="single" w:sz="4" w:space="0" w:color="000000"/>
              <w:left w:val="single" w:sz="4" w:space="0" w:color="000000"/>
              <w:bottom w:val="single" w:sz="4" w:space="0" w:color="000000"/>
              <w:right w:val="single" w:sz="4" w:space="0" w:color="000000"/>
            </w:tcBorders>
            <w:vAlign w:val="center"/>
          </w:tcPr>
          <w:p w14:paraId="7ADEF055" w14:textId="77777777" w:rsidR="000E2675" w:rsidRDefault="001900A0" w:rsidP="00280DD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7</w:t>
            </w:r>
          </w:p>
        </w:tc>
        <w:tc>
          <w:tcPr>
            <w:tcW w:w="613" w:type="dxa"/>
            <w:tcBorders>
              <w:top w:val="single" w:sz="4" w:space="0" w:color="000000"/>
              <w:left w:val="single" w:sz="4" w:space="0" w:color="000000"/>
              <w:bottom w:val="single" w:sz="4" w:space="0" w:color="000000"/>
              <w:right w:val="single" w:sz="4" w:space="0" w:color="000000"/>
            </w:tcBorders>
            <w:vAlign w:val="center"/>
          </w:tcPr>
          <w:p w14:paraId="55B6E716" w14:textId="77777777" w:rsidR="000E2675" w:rsidRDefault="001900A0" w:rsidP="00280DD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w:t>
            </w:r>
          </w:p>
        </w:tc>
        <w:tc>
          <w:tcPr>
            <w:tcW w:w="534" w:type="dxa"/>
            <w:tcBorders>
              <w:top w:val="single" w:sz="4" w:space="0" w:color="000000"/>
              <w:left w:val="single" w:sz="4" w:space="0" w:color="000000"/>
              <w:bottom w:val="single" w:sz="4" w:space="0" w:color="000000"/>
              <w:right w:val="single" w:sz="4" w:space="0" w:color="000000"/>
            </w:tcBorders>
            <w:vAlign w:val="center"/>
          </w:tcPr>
          <w:p w14:paraId="64CC1AB8" w14:textId="77777777" w:rsidR="000E2675" w:rsidRDefault="001900A0" w:rsidP="00280DD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w:t>
            </w:r>
          </w:p>
        </w:tc>
        <w:tc>
          <w:tcPr>
            <w:tcW w:w="480" w:type="dxa"/>
            <w:tcBorders>
              <w:top w:val="single" w:sz="4" w:space="0" w:color="000000"/>
              <w:left w:val="single" w:sz="4" w:space="0" w:color="000000"/>
              <w:bottom w:val="single" w:sz="4" w:space="0" w:color="000000"/>
              <w:right w:val="single" w:sz="4" w:space="0" w:color="000000"/>
            </w:tcBorders>
            <w:vAlign w:val="center"/>
          </w:tcPr>
          <w:p w14:paraId="0529FBFC" w14:textId="77777777" w:rsidR="000E2675" w:rsidRDefault="001900A0" w:rsidP="00280DD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r>
      <w:tr w:rsidR="000E2675" w14:paraId="42C9D196" w14:textId="77777777">
        <w:trPr>
          <w:jc w:val="center"/>
        </w:trPr>
        <w:tc>
          <w:tcPr>
            <w:tcW w:w="3517" w:type="dxa"/>
            <w:tcBorders>
              <w:top w:val="single" w:sz="4" w:space="0" w:color="000000"/>
              <w:left w:val="single" w:sz="4" w:space="0" w:color="000000"/>
              <w:bottom w:val="single" w:sz="4" w:space="0" w:color="000000"/>
              <w:right w:val="single" w:sz="4" w:space="0" w:color="000000"/>
            </w:tcBorders>
            <w:vAlign w:val="center"/>
          </w:tcPr>
          <w:p w14:paraId="4A385286" w14:textId="77777777" w:rsidR="000E2675" w:rsidRDefault="001900A0" w:rsidP="00280DD0">
            <w:pPr>
              <w:spacing w:after="0" w:line="240" w:lineRule="auto"/>
              <w:ind w:right="-90"/>
              <w:rPr>
                <w:rFonts w:ascii="Times New Roman" w:eastAsia="Calibri" w:hAnsi="Times New Roman" w:cs="Times New Roman"/>
                <w:sz w:val="24"/>
                <w:szCs w:val="24"/>
              </w:rPr>
            </w:pPr>
            <w:r>
              <w:rPr>
                <w:rFonts w:ascii="Times New Roman" w:eastAsia="Calibri" w:hAnsi="Times New Roman" w:cs="Times New Roman"/>
                <w:sz w:val="24"/>
                <w:szCs w:val="24"/>
              </w:rPr>
              <w:t>Izglītības iestādes vadītājs</w:t>
            </w:r>
          </w:p>
        </w:tc>
        <w:tc>
          <w:tcPr>
            <w:tcW w:w="5669" w:type="dxa"/>
            <w:gridSpan w:val="9"/>
            <w:tcBorders>
              <w:top w:val="single" w:sz="4" w:space="0" w:color="000000"/>
              <w:left w:val="single" w:sz="4" w:space="0" w:color="000000"/>
              <w:bottom w:val="single" w:sz="4" w:space="0" w:color="000000"/>
              <w:right w:val="single" w:sz="4" w:space="0" w:color="000000"/>
            </w:tcBorders>
            <w:vAlign w:val="center"/>
          </w:tcPr>
          <w:p w14:paraId="6DC2CC4C" w14:textId="77777777" w:rsidR="000E2675" w:rsidRDefault="001900A0" w:rsidP="00280DD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 amata vienība vienai izglītības iestādei</w:t>
            </w:r>
          </w:p>
        </w:tc>
        <w:tc>
          <w:tcPr>
            <w:tcW w:w="480" w:type="dxa"/>
            <w:tcBorders>
              <w:top w:val="single" w:sz="4" w:space="0" w:color="000000"/>
              <w:left w:val="single" w:sz="4" w:space="0" w:color="000000"/>
              <w:bottom w:val="single" w:sz="4" w:space="0" w:color="000000"/>
              <w:right w:val="single" w:sz="4" w:space="0" w:color="000000"/>
            </w:tcBorders>
            <w:vAlign w:val="center"/>
          </w:tcPr>
          <w:p w14:paraId="652475D8" w14:textId="77777777" w:rsidR="000E2675" w:rsidRDefault="000E2675" w:rsidP="00280DD0">
            <w:pPr>
              <w:spacing w:after="0" w:line="240" w:lineRule="auto"/>
              <w:jc w:val="center"/>
              <w:rPr>
                <w:rFonts w:ascii="Times New Roman" w:eastAsia="Calibri" w:hAnsi="Times New Roman" w:cs="Times New Roman"/>
                <w:sz w:val="24"/>
                <w:szCs w:val="24"/>
              </w:rPr>
            </w:pPr>
          </w:p>
        </w:tc>
      </w:tr>
      <w:tr w:rsidR="000E2675" w14:paraId="6C760327" w14:textId="77777777">
        <w:trPr>
          <w:trHeight w:val="416"/>
          <w:jc w:val="center"/>
        </w:trPr>
        <w:tc>
          <w:tcPr>
            <w:tcW w:w="3517" w:type="dxa"/>
            <w:tcBorders>
              <w:top w:val="single" w:sz="4" w:space="0" w:color="000000"/>
              <w:left w:val="single" w:sz="4" w:space="0" w:color="000000"/>
              <w:bottom w:val="single" w:sz="4" w:space="0" w:color="000000"/>
              <w:right w:val="single" w:sz="4" w:space="0" w:color="000000"/>
            </w:tcBorders>
            <w:vAlign w:val="center"/>
          </w:tcPr>
          <w:p w14:paraId="537A3378" w14:textId="77777777" w:rsidR="000E2675" w:rsidRDefault="001900A0" w:rsidP="00280DD0">
            <w:pPr>
              <w:spacing w:after="0" w:line="240" w:lineRule="auto"/>
              <w:ind w:right="-90"/>
              <w:rPr>
                <w:rFonts w:ascii="Times New Roman" w:eastAsia="Calibri" w:hAnsi="Times New Roman" w:cs="Times New Roman"/>
                <w:sz w:val="24"/>
                <w:szCs w:val="24"/>
              </w:rPr>
            </w:pPr>
            <w:r>
              <w:rPr>
                <w:rFonts w:ascii="Times New Roman" w:eastAsia="Calibri" w:hAnsi="Times New Roman" w:cs="Times New Roman"/>
                <w:sz w:val="24"/>
                <w:szCs w:val="24"/>
              </w:rPr>
              <w:t>Izglītības iestādes vadītāja vietnieks (izglītības jomā)</w:t>
            </w:r>
          </w:p>
        </w:tc>
        <w:tc>
          <w:tcPr>
            <w:tcW w:w="595" w:type="dxa"/>
            <w:tcBorders>
              <w:top w:val="single" w:sz="4" w:space="0" w:color="000000"/>
              <w:left w:val="single" w:sz="4" w:space="0" w:color="000000"/>
              <w:bottom w:val="single" w:sz="4" w:space="0" w:color="000000"/>
              <w:right w:val="single" w:sz="4" w:space="0" w:color="000000"/>
            </w:tcBorders>
            <w:vAlign w:val="center"/>
          </w:tcPr>
          <w:p w14:paraId="1215637B" w14:textId="77777777" w:rsidR="000E2675" w:rsidRDefault="001900A0" w:rsidP="00280DD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709" w:type="dxa"/>
            <w:tcBorders>
              <w:top w:val="single" w:sz="4" w:space="0" w:color="000000"/>
              <w:left w:val="single" w:sz="4" w:space="0" w:color="000000"/>
              <w:bottom w:val="single" w:sz="4" w:space="0" w:color="000000"/>
              <w:right w:val="single" w:sz="4" w:space="0" w:color="000000"/>
            </w:tcBorders>
            <w:vAlign w:val="center"/>
          </w:tcPr>
          <w:p w14:paraId="599613D7" w14:textId="77777777" w:rsidR="000E2675" w:rsidRDefault="001900A0" w:rsidP="00280DD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709" w:type="dxa"/>
            <w:tcBorders>
              <w:top w:val="single" w:sz="4" w:space="0" w:color="000000"/>
              <w:left w:val="single" w:sz="4" w:space="0" w:color="000000"/>
              <w:bottom w:val="single" w:sz="4" w:space="0" w:color="000000"/>
              <w:right w:val="single" w:sz="4" w:space="0" w:color="000000"/>
            </w:tcBorders>
            <w:vAlign w:val="center"/>
          </w:tcPr>
          <w:p w14:paraId="6D83F4BF" w14:textId="77777777" w:rsidR="000E2675" w:rsidRDefault="001900A0" w:rsidP="00280DD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707" w:type="dxa"/>
            <w:tcBorders>
              <w:top w:val="single" w:sz="4" w:space="0" w:color="000000"/>
              <w:left w:val="single" w:sz="4" w:space="0" w:color="000000"/>
              <w:bottom w:val="single" w:sz="4" w:space="0" w:color="000000"/>
              <w:right w:val="single" w:sz="4" w:space="0" w:color="000000"/>
            </w:tcBorders>
            <w:vAlign w:val="center"/>
          </w:tcPr>
          <w:p w14:paraId="7A5134D3" w14:textId="77777777" w:rsidR="000E2675" w:rsidRDefault="001900A0" w:rsidP="00280DD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674" w:type="dxa"/>
            <w:tcBorders>
              <w:top w:val="single" w:sz="4" w:space="0" w:color="000000"/>
              <w:left w:val="single" w:sz="4" w:space="0" w:color="000000"/>
              <w:bottom w:val="single" w:sz="4" w:space="0" w:color="000000"/>
              <w:right w:val="single" w:sz="4" w:space="0" w:color="000000"/>
            </w:tcBorders>
            <w:vAlign w:val="center"/>
          </w:tcPr>
          <w:p w14:paraId="18648328" w14:textId="77777777" w:rsidR="000E2675" w:rsidRDefault="001900A0" w:rsidP="00280DD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560" w:type="dxa"/>
            <w:tcBorders>
              <w:top w:val="single" w:sz="4" w:space="0" w:color="000000"/>
              <w:left w:val="single" w:sz="4" w:space="0" w:color="000000"/>
              <w:bottom w:val="single" w:sz="4" w:space="0" w:color="000000"/>
              <w:right w:val="single" w:sz="4" w:space="0" w:color="000000"/>
            </w:tcBorders>
            <w:vAlign w:val="center"/>
          </w:tcPr>
          <w:p w14:paraId="63085CC9" w14:textId="77777777" w:rsidR="000E2675" w:rsidRDefault="001900A0" w:rsidP="00280DD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568" w:type="dxa"/>
            <w:tcBorders>
              <w:top w:val="single" w:sz="4" w:space="0" w:color="000000"/>
              <w:left w:val="single" w:sz="4" w:space="0" w:color="000000"/>
              <w:bottom w:val="single" w:sz="4" w:space="0" w:color="000000"/>
              <w:right w:val="single" w:sz="4" w:space="0" w:color="000000"/>
            </w:tcBorders>
            <w:vAlign w:val="center"/>
          </w:tcPr>
          <w:p w14:paraId="52DC8141" w14:textId="77777777" w:rsidR="000E2675" w:rsidRDefault="001900A0" w:rsidP="00280DD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613" w:type="dxa"/>
            <w:tcBorders>
              <w:top w:val="single" w:sz="4" w:space="0" w:color="000000"/>
              <w:left w:val="single" w:sz="4" w:space="0" w:color="000000"/>
              <w:bottom w:val="single" w:sz="4" w:space="0" w:color="000000"/>
              <w:right w:val="single" w:sz="4" w:space="0" w:color="000000"/>
            </w:tcBorders>
            <w:vAlign w:val="center"/>
          </w:tcPr>
          <w:p w14:paraId="70578C94" w14:textId="77777777" w:rsidR="000E2675" w:rsidRDefault="001900A0" w:rsidP="00280DD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534" w:type="dxa"/>
            <w:tcBorders>
              <w:top w:val="single" w:sz="4" w:space="0" w:color="000000"/>
              <w:left w:val="single" w:sz="4" w:space="0" w:color="000000"/>
              <w:bottom w:val="single" w:sz="4" w:space="0" w:color="000000"/>
              <w:right w:val="single" w:sz="4" w:space="0" w:color="000000"/>
            </w:tcBorders>
            <w:vAlign w:val="center"/>
          </w:tcPr>
          <w:p w14:paraId="69B8EE2B" w14:textId="77777777" w:rsidR="000E2675" w:rsidRDefault="001900A0" w:rsidP="00280DD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480" w:type="dxa"/>
            <w:tcBorders>
              <w:top w:val="single" w:sz="4" w:space="0" w:color="000000"/>
              <w:left w:val="single" w:sz="4" w:space="0" w:color="000000"/>
              <w:bottom w:val="single" w:sz="4" w:space="0" w:color="000000"/>
              <w:right w:val="single" w:sz="4" w:space="0" w:color="000000"/>
            </w:tcBorders>
            <w:vAlign w:val="center"/>
          </w:tcPr>
          <w:p w14:paraId="7695D0BE" w14:textId="77777777" w:rsidR="000E2675" w:rsidRDefault="001900A0" w:rsidP="00280DD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0E2675" w14:paraId="0B9A96C8" w14:textId="77777777">
        <w:trPr>
          <w:jc w:val="center"/>
        </w:trPr>
        <w:tc>
          <w:tcPr>
            <w:tcW w:w="3517" w:type="dxa"/>
            <w:tcBorders>
              <w:top w:val="single" w:sz="4" w:space="0" w:color="000000"/>
              <w:left w:val="single" w:sz="4" w:space="0" w:color="000000"/>
              <w:bottom w:val="single" w:sz="4" w:space="0" w:color="000000"/>
              <w:right w:val="single" w:sz="4" w:space="0" w:color="000000"/>
            </w:tcBorders>
            <w:vAlign w:val="center"/>
          </w:tcPr>
          <w:p w14:paraId="0663F25F" w14:textId="77777777" w:rsidR="000E2675" w:rsidRDefault="001900A0" w:rsidP="00280DD0">
            <w:pPr>
              <w:spacing w:after="0" w:line="240" w:lineRule="auto"/>
              <w:ind w:right="-90"/>
              <w:rPr>
                <w:rFonts w:ascii="Times New Roman" w:eastAsia="Calibri" w:hAnsi="Times New Roman" w:cs="Times New Roman"/>
                <w:sz w:val="24"/>
                <w:szCs w:val="24"/>
              </w:rPr>
            </w:pPr>
            <w:r>
              <w:rPr>
                <w:rFonts w:ascii="Times New Roman" w:eastAsia="Calibri" w:hAnsi="Times New Roman" w:cs="Times New Roman"/>
                <w:sz w:val="24"/>
                <w:szCs w:val="24"/>
              </w:rPr>
              <w:t>Izglītības iestādes metodiķis</w:t>
            </w:r>
          </w:p>
        </w:tc>
        <w:tc>
          <w:tcPr>
            <w:tcW w:w="595" w:type="dxa"/>
            <w:tcBorders>
              <w:top w:val="single" w:sz="4" w:space="0" w:color="000000"/>
              <w:left w:val="single" w:sz="4" w:space="0" w:color="000000"/>
              <w:bottom w:val="single" w:sz="4" w:space="0" w:color="000000"/>
              <w:right w:val="single" w:sz="4" w:space="0" w:color="000000"/>
            </w:tcBorders>
            <w:vAlign w:val="center"/>
          </w:tcPr>
          <w:p w14:paraId="4355DC16" w14:textId="77777777" w:rsidR="000E2675" w:rsidRDefault="001900A0" w:rsidP="00280DD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709" w:type="dxa"/>
            <w:tcBorders>
              <w:top w:val="single" w:sz="4" w:space="0" w:color="000000"/>
              <w:left w:val="single" w:sz="4" w:space="0" w:color="000000"/>
              <w:bottom w:val="single" w:sz="4" w:space="0" w:color="000000"/>
              <w:right w:val="single" w:sz="4" w:space="0" w:color="000000"/>
            </w:tcBorders>
            <w:vAlign w:val="center"/>
          </w:tcPr>
          <w:p w14:paraId="4FE90CF6" w14:textId="77777777" w:rsidR="000E2675" w:rsidRDefault="001900A0" w:rsidP="00280DD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0,2</w:t>
            </w:r>
          </w:p>
        </w:tc>
        <w:tc>
          <w:tcPr>
            <w:tcW w:w="709" w:type="dxa"/>
            <w:tcBorders>
              <w:top w:val="single" w:sz="4" w:space="0" w:color="000000"/>
              <w:left w:val="single" w:sz="4" w:space="0" w:color="000000"/>
              <w:bottom w:val="single" w:sz="4" w:space="0" w:color="000000"/>
              <w:right w:val="single" w:sz="4" w:space="0" w:color="000000"/>
            </w:tcBorders>
            <w:vAlign w:val="center"/>
          </w:tcPr>
          <w:p w14:paraId="3AA31275" w14:textId="77777777" w:rsidR="000E2675" w:rsidRDefault="001900A0" w:rsidP="00280DD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707" w:type="dxa"/>
            <w:tcBorders>
              <w:top w:val="single" w:sz="4" w:space="0" w:color="000000"/>
              <w:left w:val="single" w:sz="4" w:space="0" w:color="000000"/>
              <w:bottom w:val="single" w:sz="4" w:space="0" w:color="000000"/>
              <w:right w:val="single" w:sz="4" w:space="0" w:color="000000"/>
            </w:tcBorders>
            <w:vAlign w:val="center"/>
          </w:tcPr>
          <w:p w14:paraId="1D07EB39" w14:textId="77777777" w:rsidR="000E2675" w:rsidRDefault="001900A0" w:rsidP="00280DD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0,6</w:t>
            </w:r>
          </w:p>
        </w:tc>
        <w:tc>
          <w:tcPr>
            <w:tcW w:w="674" w:type="dxa"/>
            <w:tcBorders>
              <w:top w:val="single" w:sz="4" w:space="0" w:color="000000"/>
              <w:left w:val="single" w:sz="4" w:space="0" w:color="000000"/>
              <w:bottom w:val="single" w:sz="4" w:space="0" w:color="000000"/>
              <w:right w:val="single" w:sz="4" w:space="0" w:color="000000"/>
            </w:tcBorders>
            <w:vAlign w:val="center"/>
          </w:tcPr>
          <w:p w14:paraId="53D79F94" w14:textId="77777777" w:rsidR="000E2675" w:rsidRDefault="001900A0" w:rsidP="00280DD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0,8</w:t>
            </w:r>
          </w:p>
        </w:tc>
        <w:tc>
          <w:tcPr>
            <w:tcW w:w="560" w:type="dxa"/>
            <w:tcBorders>
              <w:top w:val="single" w:sz="4" w:space="0" w:color="000000"/>
              <w:left w:val="single" w:sz="4" w:space="0" w:color="000000"/>
              <w:bottom w:val="single" w:sz="4" w:space="0" w:color="000000"/>
              <w:right w:val="single" w:sz="4" w:space="0" w:color="000000"/>
            </w:tcBorders>
            <w:vAlign w:val="center"/>
          </w:tcPr>
          <w:p w14:paraId="1211E19C" w14:textId="77777777" w:rsidR="000E2675" w:rsidRDefault="001900A0" w:rsidP="00280DD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568" w:type="dxa"/>
            <w:tcBorders>
              <w:top w:val="single" w:sz="4" w:space="0" w:color="000000"/>
              <w:left w:val="single" w:sz="4" w:space="0" w:color="000000"/>
              <w:bottom w:val="single" w:sz="4" w:space="0" w:color="000000"/>
              <w:right w:val="single" w:sz="4" w:space="0" w:color="000000"/>
            </w:tcBorders>
            <w:vAlign w:val="center"/>
          </w:tcPr>
          <w:p w14:paraId="5308E647" w14:textId="77777777" w:rsidR="000E2675" w:rsidRDefault="001900A0" w:rsidP="00280DD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613" w:type="dxa"/>
            <w:tcBorders>
              <w:top w:val="single" w:sz="4" w:space="0" w:color="000000"/>
              <w:left w:val="single" w:sz="4" w:space="0" w:color="000000"/>
              <w:bottom w:val="single" w:sz="4" w:space="0" w:color="000000"/>
              <w:right w:val="single" w:sz="4" w:space="0" w:color="000000"/>
            </w:tcBorders>
            <w:vAlign w:val="center"/>
          </w:tcPr>
          <w:p w14:paraId="17770C02" w14:textId="77777777" w:rsidR="000E2675" w:rsidRDefault="001900A0" w:rsidP="00280DD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534" w:type="dxa"/>
            <w:tcBorders>
              <w:top w:val="single" w:sz="4" w:space="0" w:color="000000"/>
              <w:left w:val="single" w:sz="4" w:space="0" w:color="000000"/>
              <w:bottom w:val="single" w:sz="4" w:space="0" w:color="000000"/>
              <w:right w:val="single" w:sz="4" w:space="0" w:color="000000"/>
            </w:tcBorders>
            <w:vAlign w:val="center"/>
          </w:tcPr>
          <w:p w14:paraId="4D1476E0" w14:textId="77777777" w:rsidR="000E2675" w:rsidRDefault="001900A0" w:rsidP="00280DD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25215A86" w14:textId="77777777" w:rsidR="000E2675" w:rsidRDefault="000E2675" w:rsidP="00280DD0">
            <w:pPr>
              <w:spacing w:after="0" w:line="240" w:lineRule="auto"/>
              <w:jc w:val="center"/>
              <w:rPr>
                <w:rFonts w:ascii="Times New Roman" w:eastAsia="Calibri" w:hAnsi="Times New Roman" w:cs="Times New Roman"/>
                <w:sz w:val="24"/>
                <w:szCs w:val="24"/>
              </w:rPr>
            </w:pPr>
          </w:p>
        </w:tc>
      </w:tr>
      <w:tr w:rsidR="000E2675" w14:paraId="3A788BD7" w14:textId="77777777">
        <w:trPr>
          <w:jc w:val="center"/>
        </w:trPr>
        <w:tc>
          <w:tcPr>
            <w:tcW w:w="3517" w:type="dxa"/>
            <w:tcBorders>
              <w:top w:val="single" w:sz="4" w:space="0" w:color="000000"/>
              <w:left w:val="single" w:sz="4" w:space="0" w:color="000000"/>
              <w:bottom w:val="single" w:sz="4" w:space="0" w:color="000000"/>
              <w:right w:val="single" w:sz="4" w:space="0" w:color="000000"/>
            </w:tcBorders>
            <w:vAlign w:val="center"/>
          </w:tcPr>
          <w:p w14:paraId="449730CD" w14:textId="77777777" w:rsidR="000E2675" w:rsidRDefault="001900A0" w:rsidP="00280DD0">
            <w:pPr>
              <w:spacing w:after="0" w:line="240" w:lineRule="auto"/>
              <w:ind w:right="-90"/>
              <w:rPr>
                <w:rFonts w:ascii="Times New Roman" w:eastAsia="Calibri" w:hAnsi="Times New Roman" w:cs="Times New Roman"/>
                <w:sz w:val="24"/>
                <w:szCs w:val="24"/>
              </w:rPr>
            </w:pPr>
            <w:r>
              <w:rPr>
                <w:rFonts w:ascii="Times New Roman" w:eastAsia="Calibri" w:hAnsi="Times New Roman" w:cs="Times New Roman"/>
                <w:sz w:val="24"/>
                <w:szCs w:val="24"/>
              </w:rPr>
              <w:t>Logopēds</w:t>
            </w:r>
          </w:p>
        </w:tc>
        <w:tc>
          <w:tcPr>
            <w:tcW w:w="6149" w:type="dxa"/>
            <w:gridSpan w:val="10"/>
            <w:tcBorders>
              <w:top w:val="single" w:sz="4" w:space="0" w:color="000000"/>
              <w:left w:val="single" w:sz="4" w:space="0" w:color="000000"/>
              <w:bottom w:val="single" w:sz="4" w:space="0" w:color="000000"/>
              <w:right w:val="single" w:sz="4" w:space="0" w:color="000000"/>
            </w:tcBorders>
            <w:vAlign w:val="center"/>
          </w:tcPr>
          <w:p w14:paraId="77380083" w14:textId="77777777" w:rsidR="000E2675" w:rsidRDefault="001900A0" w:rsidP="00280DD0">
            <w:pPr>
              <w:spacing w:after="0" w:line="240" w:lineRule="auto"/>
              <w:ind w:right="-38"/>
              <w:jc w:val="both"/>
              <w:rPr>
                <w:rFonts w:ascii="Times New Roman" w:eastAsia="Calibri" w:hAnsi="Times New Roman" w:cs="Times New Roman"/>
                <w:sz w:val="24"/>
                <w:szCs w:val="24"/>
              </w:rPr>
            </w:pPr>
            <w:r>
              <w:rPr>
                <w:rFonts w:ascii="Times New Roman" w:eastAsia="Calibri" w:hAnsi="Times New Roman" w:cs="Times New Roman"/>
                <w:sz w:val="24"/>
                <w:szCs w:val="24"/>
              </w:rPr>
              <w:t>Viena amata likme uz 100 bērniem no 3 gadu vecuma (tajā skaitā valsts MD piešķirtais finansējums 5-6 gadīgo apmācībai). Viena amata vienība uz 1 speciālo grupu izglītojamiem ar valodas attīstības traucējumiem, ja ir licencēta izglītības programma. Izglītojamo skaits grupā atbilst normēto skolēnu skaitam pret vienu pedagoga mēnešalgas likmi.</w:t>
            </w:r>
          </w:p>
        </w:tc>
      </w:tr>
      <w:tr w:rsidR="000E2675" w14:paraId="2D7504F0" w14:textId="77777777">
        <w:trPr>
          <w:jc w:val="center"/>
        </w:trPr>
        <w:tc>
          <w:tcPr>
            <w:tcW w:w="3517" w:type="dxa"/>
            <w:tcBorders>
              <w:top w:val="single" w:sz="4" w:space="0" w:color="000000"/>
              <w:left w:val="single" w:sz="4" w:space="0" w:color="000000"/>
              <w:bottom w:val="single" w:sz="4" w:space="0" w:color="000000"/>
              <w:right w:val="single" w:sz="4" w:space="0" w:color="000000"/>
            </w:tcBorders>
            <w:vAlign w:val="center"/>
          </w:tcPr>
          <w:p w14:paraId="3D998076" w14:textId="77777777" w:rsidR="000E2675" w:rsidRDefault="001900A0" w:rsidP="00280DD0">
            <w:pPr>
              <w:spacing w:after="0" w:line="240" w:lineRule="auto"/>
              <w:ind w:right="-90"/>
              <w:rPr>
                <w:rFonts w:ascii="Times New Roman" w:eastAsia="Calibri" w:hAnsi="Times New Roman" w:cs="Times New Roman"/>
                <w:sz w:val="24"/>
                <w:szCs w:val="24"/>
              </w:rPr>
            </w:pPr>
            <w:r>
              <w:rPr>
                <w:rFonts w:ascii="Times New Roman" w:eastAsia="Calibri" w:hAnsi="Times New Roman" w:cs="Times New Roman"/>
                <w:sz w:val="24"/>
                <w:szCs w:val="24"/>
              </w:rPr>
              <w:t>Mūzikas skolotājs</w:t>
            </w:r>
          </w:p>
        </w:tc>
        <w:tc>
          <w:tcPr>
            <w:tcW w:w="6149" w:type="dxa"/>
            <w:gridSpan w:val="10"/>
            <w:tcBorders>
              <w:top w:val="single" w:sz="4" w:space="0" w:color="000000"/>
              <w:left w:val="single" w:sz="4" w:space="0" w:color="000000"/>
              <w:bottom w:val="single" w:sz="4" w:space="0" w:color="000000"/>
              <w:right w:val="single" w:sz="4" w:space="0" w:color="000000"/>
            </w:tcBorders>
            <w:vAlign w:val="center"/>
          </w:tcPr>
          <w:p w14:paraId="44E2020A" w14:textId="77777777" w:rsidR="000E2675" w:rsidRDefault="001900A0" w:rsidP="00280DD0">
            <w:pPr>
              <w:spacing w:after="0" w:line="240" w:lineRule="auto"/>
              <w:ind w:right="-38"/>
              <w:rPr>
                <w:rFonts w:ascii="Times New Roman" w:eastAsia="Calibri" w:hAnsi="Times New Roman" w:cs="Times New Roman"/>
                <w:sz w:val="24"/>
                <w:szCs w:val="24"/>
              </w:rPr>
            </w:pPr>
            <w:r>
              <w:rPr>
                <w:rFonts w:ascii="Times New Roman" w:eastAsia="Calibri" w:hAnsi="Times New Roman" w:cs="Times New Roman"/>
                <w:sz w:val="24"/>
                <w:szCs w:val="24"/>
              </w:rPr>
              <w:t>0,118 likmes uz 1 grupu*</w:t>
            </w:r>
          </w:p>
        </w:tc>
      </w:tr>
      <w:tr w:rsidR="000E2675" w14:paraId="69935DB3" w14:textId="77777777">
        <w:trPr>
          <w:jc w:val="center"/>
        </w:trPr>
        <w:tc>
          <w:tcPr>
            <w:tcW w:w="3517" w:type="dxa"/>
            <w:tcBorders>
              <w:top w:val="single" w:sz="4" w:space="0" w:color="000000"/>
              <w:left w:val="single" w:sz="4" w:space="0" w:color="000000"/>
              <w:bottom w:val="single" w:sz="4" w:space="0" w:color="000000"/>
              <w:right w:val="single" w:sz="4" w:space="0" w:color="000000"/>
            </w:tcBorders>
            <w:vAlign w:val="center"/>
          </w:tcPr>
          <w:p w14:paraId="7D4B33B7" w14:textId="77777777" w:rsidR="000E2675" w:rsidRDefault="001900A0" w:rsidP="00280DD0">
            <w:pPr>
              <w:spacing w:after="0" w:line="240" w:lineRule="auto"/>
              <w:ind w:right="-90"/>
              <w:rPr>
                <w:rFonts w:ascii="Times New Roman" w:eastAsia="Calibri" w:hAnsi="Times New Roman" w:cs="Times New Roman"/>
                <w:sz w:val="24"/>
                <w:szCs w:val="24"/>
              </w:rPr>
            </w:pPr>
            <w:r>
              <w:rPr>
                <w:rFonts w:ascii="Times New Roman" w:eastAsia="Calibri" w:hAnsi="Times New Roman" w:cs="Times New Roman"/>
                <w:sz w:val="24"/>
                <w:szCs w:val="24"/>
              </w:rPr>
              <w:t>Sporta skolotājs</w:t>
            </w:r>
          </w:p>
        </w:tc>
        <w:tc>
          <w:tcPr>
            <w:tcW w:w="6149" w:type="dxa"/>
            <w:gridSpan w:val="10"/>
            <w:tcBorders>
              <w:top w:val="single" w:sz="4" w:space="0" w:color="000000"/>
              <w:left w:val="single" w:sz="4" w:space="0" w:color="000000"/>
              <w:bottom w:val="single" w:sz="4" w:space="0" w:color="000000"/>
              <w:right w:val="single" w:sz="4" w:space="0" w:color="000000"/>
            </w:tcBorders>
            <w:vAlign w:val="center"/>
          </w:tcPr>
          <w:p w14:paraId="490BED17" w14:textId="77777777" w:rsidR="000E2675" w:rsidRDefault="001900A0" w:rsidP="00280DD0">
            <w:pPr>
              <w:spacing w:after="0" w:line="240" w:lineRule="auto"/>
              <w:ind w:right="-38"/>
              <w:rPr>
                <w:rFonts w:ascii="Times New Roman" w:eastAsia="Calibri" w:hAnsi="Times New Roman" w:cs="Times New Roman"/>
                <w:sz w:val="24"/>
                <w:szCs w:val="24"/>
              </w:rPr>
            </w:pPr>
            <w:r>
              <w:rPr>
                <w:rFonts w:ascii="Times New Roman" w:eastAsia="Calibri" w:hAnsi="Times New Roman" w:cs="Times New Roman"/>
                <w:sz w:val="24"/>
                <w:szCs w:val="24"/>
              </w:rPr>
              <w:t>0,118 likmes uz 1 grupu*</w:t>
            </w:r>
          </w:p>
        </w:tc>
      </w:tr>
      <w:tr w:rsidR="000E2675" w14:paraId="0383F14E" w14:textId="77777777">
        <w:trPr>
          <w:jc w:val="center"/>
        </w:trPr>
        <w:tc>
          <w:tcPr>
            <w:tcW w:w="3517" w:type="dxa"/>
            <w:tcBorders>
              <w:top w:val="single" w:sz="4" w:space="0" w:color="000000"/>
              <w:left w:val="single" w:sz="4" w:space="0" w:color="000000"/>
              <w:bottom w:val="single" w:sz="4" w:space="0" w:color="000000"/>
              <w:right w:val="single" w:sz="4" w:space="0" w:color="000000"/>
            </w:tcBorders>
            <w:vAlign w:val="center"/>
          </w:tcPr>
          <w:p w14:paraId="557E8DC4" w14:textId="77777777" w:rsidR="000E2675" w:rsidRDefault="001900A0" w:rsidP="00280DD0">
            <w:pPr>
              <w:spacing w:after="0" w:line="240" w:lineRule="auto"/>
              <w:ind w:right="-90"/>
              <w:rPr>
                <w:rFonts w:ascii="Times New Roman" w:eastAsia="Calibri" w:hAnsi="Times New Roman" w:cs="Times New Roman"/>
                <w:sz w:val="24"/>
                <w:szCs w:val="24"/>
              </w:rPr>
            </w:pPr>
            <w:r>
              <w:rPr>
                <w:rFonts w:ascii="Times New Roman" w:eastAsia="Calibri" w:hAnsi="Times New Roman" w:cs="Times New Roman"/>
                <w:sz w:val="24"/>
                <w:szCs w:val="24"/>
              </w:rPr>
              <w:t>Speciālās izglītības skolotājs</w:t>
            </w:r>
          </w:p>
        </w:tc>
        <w:tc>
          <w:tcPr>
            <w:tcW w:w="6149" w:type="dxa"/>
            <w:gridSpan w:val="10"/>
            <w:tcBorders>
              <w:top w:val="single" w:sz="4" w:space="0" w:color="000000"/>
              <w:left w:val="single" w:sz="4" w:space="0" w:color="000000"/>
              <w:bottom w:val="single" w:sz="4" w:space="0" w:color="000000"/>
              <w:right w:val="single" w:sz="4" w:space="0" w:color="000000"/>
            </w:tcBorders>
            <w:vAlign w:val="center"/>
          </w:tcPr>
          <w:p w14:paraId="73118E10" w14:textId="77777777" w:rsidR="000E2675" w:rsidRDefault="001900A0" w:rsidP="00280DD0">
            <w:pPr>
              <w:spacing w:after="0" w:line="240" w:lineRule="auto"/>
              <w:ind w:right="-38"/>
              <w:jc w:val="both"/>
              <w:rPr>
                <w:rFonts w:ascii="Times New Roman" w:eastAsia="Calibri" w:hAnsi="Times New Roman" w:cs="Times New Roman"/>
                <w:sz w:val="24"/>
                <w:szCs w:val="24"/>
              </w:rPr>
            </w:pPr>
            <w:r>
              <w:rPr>
                <w:rFonts w:ascii="Times New Roman" w:eastAsia="Calibri" w:hAnsi="Times New Roman" w:cs="Times New Roman"/>
                <w:sz w:val="24"/>
                <w:szCs w:val="24"/>
              </w:rPr>
              <w:t>0,175 (7 stundas) likmes uz bērnu ar speciālās izglītības programmu</w:t>
            </w:r>
          </w:p>
        </w:tc>
      </w:tr>
      <w:tr w:rsidR="000E2675" w14:paraId="144F7AD6" w14:textId="77777777">
        <w:trPr>
          <w:jc w:val="center"/>
        </w:trPr>
        <w:tc>
          <w:tcPr>
            <w:tcW w:w="3517" w:type="dxa"/>
            <w:tcBorders>
              <w:top w:val="single" w:sz="4" w:space="0" w:color="000000"/>
              <w:left w:val="single" w:sz="4" w:space="0" w:color="000000"/>
              <w:bottom w:val="single" w:sz="4" w:space="0" w:color="000000"/>
              <w:right w:val="single" w:sz="4" w:space="0" w:color="000000"/>
            </w:tcBorders>
            <w:vAlign w:val="center"/>
          </w:tcPr>
          <w:p w14:paraId="77CCE99E" w14:textId="77777777" w:rsidR="000E2675" w:rsidRDefault="001900A0" w:rsidP="00280DD0">
            <w:pPr>
              <w:spacing w:after="0" w:line="240" w:lineRule="auto"/>
              <w:ind w:right="-90"/>
              <w:rPr>
                <w:rFonts w:ascii="Times New Roman" w:eastAsia="Calibri" w:hAnsi="Times New Roman" w:cs="Times New Roman"/>
                <w:sz w:val="24"/>
                <w:szCs w:val="24"/>
              </w:rPr>
            </w:pPr>
            <w:r>
              <w:rPr>
                <w:rFonts w:ascii="Times New Roman" w:eastAsia="Calibri" w:hAnsi="Times New Roman" w:cs="Times New Roman"/>
                <w:sz w:val="24"/>
                <w:szCs w:val="24"/>
              </w:rPr>
              <w:t>Izglītības iestādes psihologs</w:t>
            </w:r>
          </w:p>
        </w:tc>
        <w:tc>
          <w:tcPr>
            <w:tcW w:w="6149" w:type="dxa"/>
            <w:gridSpan w:val="10"/>
            <w:tcBorders>
              <w:top w:val="single" w:sz="4" w:space="0" w:color="000000"/>
              <w:left w:val="single" w:sz="4" w:space="0" w:color="000000"/>
              <w:bottom w:val="single" w:sz="4" w:space="0" w:color="000000"/>
              <w:right w:val="single" w:sz="4" w:space="0" w:color="000000"/>
            </w:tcBorders>
            <w:vAlign w:val="center"/>
          </w:tcPr>
          <w:p w14:paraId="0B2B39A7" w14:textId="77777777" w:rsidR="000E2675" w:rsidRDefault="001900A0" w:rsidP="00280DD0">
            <w:pPr>
              <w:spacing w:after="0" w:line="240" w:lineRule="auto"/>
              <w:ind w:right="-38"/>
              <w:jc w:val="both"/>
              <w:rPr>
                <w:rFonts w:ascii="Times New Roman" w:eastAsia="Calibri" w:hAnsi="Times New Roman" w:cs="Times New Roman"/>
                <w:sz w:val="24"/>
                <w:szCs w:val="24"/>
              </w:rPr>
            </w:pPr>
            <w:r>
              <w:rPr>
                <w:rFonts w:ascii="Times New Roman" w:eastAsia="Calibri" w:hAnsi="Times New Roman" w:cs="Times New Roman"/>
                <w:sz w:val="24"/>
                <w:szCs w:val="24"/>
              </w:rPr>
              <w:t>1 amata likme uz 100 bērniem, no 3 gadu vecuma, iestādē, kura īsteno programmu “Bērniem drošs un draudzīgs bērnudārzs”</w:t>
            </w:r>
          </w:p>
        </w:tc>
      </w:tr>
      <w:tr w:rsidR="000E2675" w14:paraId="248F2EF5" w14:textId="77777777">
        <w:trPr>
          <w:jc w:val="center"/>
        </w:trPr>
        <w:tc>
          <w:tcPr>
            <w:tcW w:w="3517" w:type="dxa"/>
            <w:tcBorders>
              <w:top w:val="single" w:sz="4" w:space="0" w:color="000000"/>
              <w:left w:val="single" w:sz="4" w:space="0" w:color="000000"/>
              <w:bottom w:val="single" w:sz="4" w:space="0" w:color="000000"/>
              <w:right w:val="single" w:sz="4" w:space="0" w:color="000000"/>
            </w:tcBorders>
            <w:vAlign w:val="center"/>
          </w:tcPr>
          <w:p w14:paraId="48281BF0" w14:textId="77777777" w:rsidR="000E2675" w:rsidRDefault="001900A0" w:rsidP="00280DD0">
            <w:pPr>
              <w:spacing w:after="0" w:line="240" w:lineRule="auto"/>
              <w:ind w:right="-90"/>
              <w:rPr>
                <w:rFonts w:ascii="Times New Roman" w:eastAsia="Calibri" w:hAnsi="Times New Roman" w:cs="Times New Roman"/>
                <w:sz w:val="24"/>
                <w:szCs w:val="24"/>
              </w:rPr>
            </w:pPr>
            <w:r>
              <w:rPr>
                <w:rFonts w:ascii="Times New Roman" w:eastAsia="Calibri" w:hAnsi="Times New Roman" w:cs="Times New Roman"/>
                <w:sz w:val="24"/>
                <w:szCs w:val="24"/>
              </w:rPr>
              <w:t>Pirmsskolas izglītības skolotājs (sertificēts WSB speciālists)</w:t>
            </w:r>
          </w:p>
        </w:tc>
        <w:tc>
          <w:tcPr>
            <w:tcW w:w="6149" w:type="dxa"/>
            <w:gridSpan w:val="10"/>
            <w:tcBorders>
              <w:top w:val="single" w:sz="4" w:space="0" w:color="000000"/>
              <w:left w:val="single" w:sz="4" w:space="0" w:color="000000"/>
              <w:bottom w:val="single" w:sz="4" w:space="0" w:color="000000"/>
              <w:right w:val="single" w:sz="4" w:space="0" w:color="000000"/>
            </w:tcBorders>
            <w:vAlign w:val="center"/>
          </w:tcPr>
          <w:p w14:paraId="45C4A8DE" w14:textId="77777777" w:rsidR="000E2675" w:rsidRDefault="001900A0" w:rsidP="00280DD0">
            <w:pPr>
              <w:spacing w:after="0" w:line="240" w:lineRule="auto"/>
              <w:ind w:right="-38"/>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 likme iestādē, kurā ir </w:t>
            </w:r>
            <w:r>
              <w:rPr>
                <w:rFonts w:ascii="Times New Roman" w:hAnsi="Times New Roman" w:cs="Times New Roman"/>
                <w:sz w:val="24"/>
                <w:szCs w:val="24"/>
                <w:shd w:val="clear" w:color="auto" w:fill="FFFFFF"/>
              </w:rPr>
              <w:t>uzstādīta silto smilšu iekārta WARMSANDBOX (WSB)</w:t>
            </w:r>
            <w:bookmarkStart w:id="7" w:name="_Hlk19135900"/>
            <w:bookmarkEnd w:id="7"/>
          </w:p>
        </w:tc>
      </w:tr>
    </w:tbl>
    <w:p w14:paraId="24092C78" w14:textId="77777777" w:rsidR="000E2675" w:rsidRDefault="001900A0" w:rsidP="00280DD0">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*ar gatavošanos</w:t>
      </w:r>
    </w:p>
    <w:p w14:paraId="6CC10AF4" w14:textId="77777777" w:rsidR="000E2675" w:rsidRDefault="000E2675" w:rsidP="00280DD0">
      <w:pPr>
        <w:spacing w:after="0" w:line="240" w:lineRule="auto"/>
        <w:rPr>
          <w:rFonts w:ascii="Times New Roman" w:eastAsia="Calibri" w:hAnsi="Times New Roman" w:cs="Times New Roman"/>
          <w:sz w:val="24"/>
          <w:szCs w:val="24"/>
        </w:rPr>
      </w:pPr>
    </w:p>
    <w:p w14:paraId="44CE1672" w14:textId="77777777" w:rsidR="000E2675" w:rsidRDefault="001900A0" w:rsidP="00280DD0">
      <w:pPr>
        <w:pStyle w:val="Sarakstarindkopa"/>
        <w:numPr>
          <w:ilvl w:val="0"/>
          <w:numId w:val="3"/>
        </w:numPr>
        <w:ind w:left="426" w:hanging="426"/>
        <w:rPr>
          <w:szCs w:val="24"/>
        </w:rPr>
      </w:pPr>
      <w:r>
        <w:rPr>
          <w:szCs w:val="24"/>
        </w:rPr>
        <w:t>Pamata un vispārējās izglītības iestāžu vadītāju, viņu vietnieku un atbalsta personāla (izglītības iestādes bibliotekārs, skolotājs logopēds, izglītības psihologs, pedagogs karjeras konsultants, speciālais pedagogs, pedagoga palīgs) amata vienību skaitu nosaka, ņemot vērā piešķirto valsts budžeta mērķdotācijas un pašvaldības finansējumu saskaņā ar 3. tabulu.</w:t>
      </w:r>
    </w:p>
    <w:p w14:paraId="313FEB28" w14:textId="77777777" w:rsidR="000E2675" w:rsidRDefault="000E2675" w:rsidP="00280DD0">
      <w:pPr>
        <w:spacing w:after="0" w:line="240" w:lineRule="auto"/>
        <w:contextualSpacing/>
        <w:jc w:val="right"/>
        <w:rPr>
          <w:rFonts w:ascii="Times New Roman" w:eastAsia="Calibri" w:hAnsi="Times New Roman" w:cs="Times New Roman"/>
          <w:sz w:val="24"/>
          <w:szCs w:val="24"/>
        </w:rPr>
      </w:pPr>
    </w:p>
    <w:p w14:paraId="7C2D2BE7" w14:textId="77777777" w:rsidR="000E2675" w:rsidRDefault="001900A0" w:rsidP="00280DD0">
      <w:pPr>
        <w:spacing w:after="0" w:line="240" w:lineRule="auto"/>
        <w:contextualSpacing/>
        <w:jc w:val="right"/>
        <w:rPr>
          <w:rFonts w:ascii="Times New Roman" w:eastAsia="Calibri" w:hAnsi="Times New Roman" w:cs="Times New Roman"/>
          <w:sz w:val="24"/>
          <w:szCs w:val="24"/>
        </w:rPr>
      </w:pPr>
      <w:r>
        <w:rPr>
          <w:rFonts w:ascii="Times New Roman" w:eastAsia="Calibri" w:hAnsi="Times New Roman" w:cs="Times New Roman"/>
          <w:sz w:val="24"/>
          <w:szCs w:val="24"/>
        </w:rPr>
        <w:t>3.tabula</w:t>
      </w:r>
    </w:p>
    <w:p w14:paraId="24ACA3DB" w14:textId="77777777" w:rsidR="00393D4E" w:rsidRDefault="001900A0" w:rsidP="00280DD0">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Pamata un vispārējās izglītības iestāžu vadītāju, viņu vietnieku un atbalsta personāla </w:t>
      </w:r>
    </w:p>
    <w:p w14:paraId="7A01E044" w14:textId="26E47015" w:rsidR="000E2675" w:rsidRDefault="001900A0" w:rsidP="00280DD0">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amata vienību skaits</w:t>
      </w:r>
    </w:p>
    <w:tbl>
      <w:tblPr>
        <w:tblW w:w="9668" w:type="dxa"/>
        <w:jc w:val="center"/>
        <w:tblLayout w:type="fixed"/>
        <w:tblLook w:val="04A0" w:firstRow="1" w:lastRow="0" w:firstColumn="1" w:lastColumn="0" w:noHBand="0" w:noVBand="1"/>
      </w:tblPr>
      <w:tblGrid>
        <w:gridCol w:w="2976"/>
        <w:gridCol w:w="1272"/>
        <w:gridCol w:w="1417"/>
        <w:gridCol w:w="1417"/>
        <w:gridCol w:w="1276"/>
        <w:gridCol w:w="1310"/>
      </w:tblGrid>
      <w:tr w:rsidR="000E2675" w:rsidRPr="00AD454C" w14:paraId="75EB993B" w14:textId="77777777">
        <w:trPr>
          <w:jc w:val="center"/>
        </w:trPr>
        <w:tc>
          <w:tcPr>
            <w:tcW w:w="2976" w:type="dxa"/>
            <w:vMerge w:val="restart"/>
            <w:tcBorders>
              <w:top w:val="single" w:sz="4" w:space="0" w:color="000000"/>
              <w:left w:val="single" w:sz="4" w:space="0" w:color="000000"/>
              <w:bottom w:val="single" w:sz="4" w:space="0" w:color="000000"/>
              <w:right w:val="single" w:sz="4" w:space="0" w:color="000000"/>
            </w:tcBorders>
            <w:vAlign w:val="center"/>
          </w:tcPr>
          <w:p w14:paraId="35057961" w14:textId="77777777" w:rsidR="000E2675" w:rsidRPr="00AD454C" w:rsidRDefault="001900A0" w:rsidP="00280DD0">
            <w:pPr>
              <w:spacing w:after="0" w:line="240" w:lineRule="auto"/>
              <w:jc w:val="center"/>
              <w:rPr>
                <w:rFonts w:ascii="Times New Roman" w:eastAsia="Calibri" w:hAnsi="Times New Roman" w:cs="Times New Roman"/>
                <w:color w:val="000000" w:themeColor="text1"/>
                <w:sz w:val="24"/>
                <w:szCs w:val="24"/>
              </w:rPr>
            </w:pPr>
            <w:r w:rsidRPr="00AD454C">
              <w:rPr>
                <w:rFonts w:ascii="Times New Roman" w:eastAsia="Calibri" w:hAnsi="Times New Roman" w:cs="Times New Roman"/>
                <w:color w:val="000000" w:themeColor="text1"/>
                <w:sz w:val="24"/>
                <w:szCs w:val="24"/>
              </w:rPr>
              <w:t>Amata vienības nosaukums</w:t>
            </w:r>
          </w:p>
        </w:tc>
        <w:tc>
          <w:tcPr>
            <w:tcW w:w="6692" w:type="dxa"/>
            <w:gridSpan w:val="5"/>
            <w:tcBorders>
              <w:top w:val="single" w:sz="4" w:space="0" w:color="000000"/>
              <w:left w:val="single" w:sz="4" w:space="0" w:color="000000"/>
              <w:bottom w:val="single" w:sz="4" w:space="0" w:color="000000"/>
              <w:right w:val="single" w:sz="4" w:space="0" w:color="000000"/>
            </w:tcBorders>
            <w:vAlign w:val="center"/>
          </w:tcPr>
          <w:p w14:paraId="2E0E4EA3" w14:textId="77777777" w:rsidR="000E2675" w:rsidRPr="00AD454C" w:rsidRDefault="001900A0" w:rsidP="00280DD0">
            <w:pPr>
              <w:spacing w:after="0" w:line="240" w:lineRule="auto"/>
              <w:jc w:val="center"/>
              <w:rPr>
                <w:rFonts w:ascii="Times New Roman" w:eastAsia="Calibri" w:hAnsi="Times New Roman" w:cs="Times New Roman"/>
                <w:color w:val="000000" w:themeColor="text1"/>
                <w:sz w:val="24"/>
                <w:szCs w:val="24"/>
              </w:rPr>
            </w:pPr>
            <w:r w:rsidRPr="00AD454C">
              <w:rPr>
                <w:rFonts w:ascii="Times New Roman" w:eastAsia="Calibri" w:hAnsi="Times New Roman" w:cs="Times New Roman"/>
                <w:color w:val="000000" w:themeColor="text1"/>
                <w:sz w:val="24"/>
                <w:szCs w:val="24"/>
              </w:rPr>
              <w:t>Izglītojamo skaits/ amatu vienību skaits</w:t>
            </w:r>
          </w:p>
        </w:tc>
      </w:tr>
      <w:tr w:rsidR="000E2675" w:rsidRPr="00AD454C" w14:paraId="55023175" w14:textId="77777777">
        <w:trPr>
          <w:jc w:val="center"/>
        </w:trPr>
        <w:tc>
          <w:tcPr>
            <w:tcW w:w="2976" w:type="dxa"/>
            <w:vMerge/>
            <w:tcBorders>
              <w:top w:val="single" w:sz="4" w:space="0" w:color="000000"/>
              <w:left w:val="single" w:sz="4" w:space="0" w:color="000000"/>
              <w:bottom w:val="single" w:sz="4" w:space="0" w:color="000000"/>
              <w:right w:val="single" w:sz="4" w:space="0" w:color="000000"/>
            </w:tcBorders>
            <w:vAlign w:val="center"/>
          </w:tcPr>
          <w:p w14:paraId="6A625A5A" w14:textId="77777777" w:rsidR="000E2675" w:rsidRPr="00AD454C" w:rsidRDefault="000E2675" w:rsidP="00280DD0">
            <w:pPr>
              <w:spacing w:after="0" w:line="240" w:lineRule="auto"/>
              <w:rPr>
                <w:rFonts w:ascii="Times New Roman" w:eastAsia="Calibri" w:hAnsi="Times New Roman" w:cs="Times New Roman"/>
                <w:color w:val="000000" w:themeColor="text1"/>
                <w:sz w:val="24"/>
                <w:szCs w:val="24"/>
              </w:rPr>
            </w:pPr>
          </w:p>
        </w:tc>
        <w:tc>
          <w:tcPr>
            <w:tcW w:w="1272" w:type="dxa"/>
            <w:tcBorders>
              <w:top w:val="single" w:sz="4" w:space="0" w:color="000000"/>
              <w:left w:val="single" w:sz="4" w:space="0" w:color="000000"/>
              <w:bottom w:val="single" w:sz="4" w:space="0" w:color="000000"/>
              <w:right w:val="single" w:sz="4" w:space="0" w:color="000000"/>
            </w:tcBorders>
            <w:vAlign w:val="center"/>
          </w:tcPr>
          <w:p w14:paraId="5A311A84" w14:textId="77777777" w:rsidR="000E2675" w:rsidRPr="00AD454C" w:rsidRDefault="001900A0" w:rsidP="00280DD0">
            <w:pPr>
              <w:spacing w:after="0" w:line="240" w:lineRule="auto"/>
              <w:ind w:left="-31" w:right="-131"/>
              <w:jc w:val="center"/>
              <w:rPr>
                <w:rFonts w:ascii="Times New Roman" w:eastAsia="Calibri" w:hAnsi="Times New Roman" w:cs="Times New Roman"/>
                <w:color w:val="000000" w:themeColor="text1"/>
                <w:sz w:val="24"/>
                <w:szCs w:val="24"/>
              </w:rPr>
            </w:pPr>
            <w:r w:rsidRPr="00AD454C">
              <w:rPr>
                <w:rFonts w:ascii="Times New Roman" w:eastAsia="Calibri" w:hAnsi="Times New Roman" w:cs="Times New Roman"/>
                <w:color w:val="000000" w:themeColor="text1"/>
                <w:sz w:val="24"/>
                <w:szCs w:val="24"/>
              </w:rPr>
              <w:t>līdz 50</w:t>
            </w:r>
          </w:p>
        </w:tc>
        <w:tc>
          <w:tcPr>
            <w:tcW w:w="1417" w:type="dxa"/>
            <w:tcBorders>
              <w:top w:val="single" w:sz="4" w:space="0" w:color="000000"/>
              <w:left w:val="single" w:sz="4" w:space="0" w:color="000000"/>
              <w:bottom w:val="single" w:sz="4" w:space="0" w:color="000000"/>
              <w:right w:val="single" w:sz="4" w:space="0" w:color="000000"/>
            </w:tcBorders>
            <w:vAlign w:val="center"/>
          </w:tcPr>
          <w:p w14:paraId="28D32268" w14:textId="77777777" w:rsidR="000E2675" w:rsidRPr="00AD454C" w:rsidRDefault="001900A0" w:rsidP="00280DD0">
            <w:pPr>
              <w:spacing w:after="0" w:line="240" w:lineRule="auto"/>
              <w:ind w:left="-99" w:right="-131"/>
              <w:jc w:val="center"/>
              <w:rPr>
                <w:rFonts w:ascii="Times New Roman" w:eastAsia="Calibri" w:hAnsi="Times New Roman" w:cs="Times New Roman"/>
                <w:color w:val="000000" w:themeColor="text1"/>
                <w:sz w:val="24"/>
                <w:szCs w:val="24"/>
              </w:rPr>
            </w:pPr>
            <w:r w:rsidRPr="00AD454C">
              <w:rPr>
                <w:rFonts w:ascii="Times New Roman" w:eastAsia="Calibri" w:hAnsi="Times New Roman" w:cs="Times New Roman"/>
                <w:color w:val="000000" w:themeColor="text1"/>
                <w:sz w:val="24"/>
                <w:szCs w:val="24"/>
              </w:rPr>
              <w:t>51-150</w:t>
            </w:r>
          </w:p>
        </w:tc>
        <w:tc>
          <w:tcPr>
            <w:tcW w:w="1417" w:type="dxa"/>
            <w:tcBorders>
              <w:top w:val="single" w:sz="4" w:space="0" w:color="000000"/>
              <w:left w:val="single" w:sz="4" w:space="0" w:color="000000"/>
              <w:bottom w:val="single" w:sz="4" w:space="0" w:color="000000"/>
              <w:right w:val="single" w:sz="4" w:space="0" w:color="000000"/>
            </w:tcBorders>
            <w:vAlign w:val="center"/>
          </w:tcPr>
          <w:p w14:paraId="46DBAB33" w14:textId="77777777" w:rsidR="000E2675" w:rsidRPr="00AD454C" w:rsidRDefault="001900A0" w:rsidP="00280DD0">
            <w:pPr>
              <w:spacing w:after="0" w:line="240" w:lineRule="auto"/>
              <w:ind w:left="-99" w:right="-131"/>
              <w:jc w:val="center"/>
              <w:rPr>
                <w:rFonts w:ascii="Times New Roman" w:eastAsia="Calibri" w:hAnsi="Times New Roman" w:cs="Times New Roman"/>
                <w:color w:val="000000" w:themeColor="text1"/>
                <w:sz w:val="24"/>
                <w:szCs w:val="24"/>
              </w:rPr>
            </w:pPr>
            <w:r w:rsidRPr="00AD454C">
              <w:rPr>
                <w:rFonts w:ascii="Times New Roman" w:eastAsia="Calibri" w:hAnsi="Times New Roman" w:cs="Times New Roman"/>
                <w:color w:val="000000" w:themeColor="text1"/>
                <w:sz w:val="24"/>
                <w:szCs w:val="24"/>
              </w:rPr>
              <w:t>151-250</w:t>
            </w:r>
          </w:p>
        </w:tc>
        <w:tc>
          <w:tcPr>
            <w:tcW w:w="1276" w:type="dxa"/>
            <w:tcBorders>
              <w:top w:val="single" w:sz="4" w:space="0" w:color="000000"/>
              <w:left w:val="single" w:sz="4" w:space="0" w:color="000000"/>
              <w:bottom w:val="single" w:sz="4" w:space="0" w:color="000000"/>
              <w:right w:val="single" w:sz="4" w:space="0" w:color="000000"/>
            </w:tcBorders>
            <w:vAlign w:val="center"/>
          </w:tcPr>
          <w:p w14:paraId="74439EF0" w14:textId="77777777" w:rsidR="000E2675" w:rsidRPr="00AD454C" w:rsidRDefault="001900A0" w:rsidP="00280DD0">
            <w:pPr>
              <w:spacing w:after="0" w:line="240" w:lineRule="auto"/>
              <w:ind w:left="-99" w:right="-131"/>
              <w:jc w:val="center"/>
              <w:rPr>
                <w:rFonts w:ascii="Times New Roman" w:eastAsia="Calibri" w:hAnsi="Times New Roman" w:cs="Times New Roman"/>
                <w:color w:val="000000" w:themeColor="text1"/>
                <w:sz w:val="24"/>
                <w:szCs w:val="24"/>
              </w:rPr>
            </w:pPr>
            <w:r w:rsidRPr="00AD454C">
              <w:rPr>
                <w:rFonts w:ascii="Times New Roman" w:eastAsia="Calibri" w:hAnsi="Times New Roman" w:cs="Times New Roman"/>
                <w:color w:val="000000" w:themeColor="text1"/>
                <w:sz w:val="24"/>
                <w:szCs w:val="24"/>
              </w:rPr>
              <w:t>251-500</w:t>
            </w:r>
          </w:p>
        </w:tc>
        <w:tc>
          <w:tcPr>
            <w:tcW w:w="1310" w:type="dxa"/>
            <w:tcBorders>
              <w:top w:val="single" w:sz="4" w:space="0" w:color="000000"/>
              <w:left w:val="single" w:sz="4" w:space="0" w:color="000000"/>
              <w:bottom w:val="single" w:sz="4" w:space="0" w:color="000000"/>
              <w:right w:val="single" w:sz="4" w:space="0" w:color="000000"/>
            </w:tcBorders>
            <w:vAlign w:val="center"/>
          </w:tcPr>
          <w:p w14:paraId="61354E1A" w14:textId="77777777" w:rsidR="000E2675" w:rsidRPr="00AD454C" w:rsidRDefault="001900A0" w:rsidP="00280DD0">
            <w:pPr>
              <w:spacing w:after="0" w:line="240" w:lineRule="auto"/>
              <w:ind w:right="-131"/>
              <w:jc w:val="center"/>
              <w:rPr>
                <w:rFonts w:ascii="Times New Roman" w:eastAsia="Calibri" w:hAnsi="Times New Roman" w:cs="Times New Roman"/>
                <w:color w:val="000000" w:themeColor="text1"/>
                <w:sz w:val="24"/>
                <w:szCs w:val="24"/>
              </w:rPr>
            </w:pPr>
            <w:r w:rsidRPr="00AD454C">
              <w:rPr>
                <w:rFonts w:ascii="Times New Roman" w:eastAsia="Calibri" w:hAnsi="Times New Roman" w:cs="Times New Roman"/>
                <w:color w:val="000000" w:themeColor="text1"/>
                <w:sz w:val="24"/>
                <w:szCs w:val="24"/>
              </w:rPr>
              <w:t>501- 800</w:t>
            </w:r>
          </w:p>
        </w:tc>
      </w:tr>
      <w:tr w:rsidR="000E2675" w:rsidRPr="00AD454C" w14:paraId="7A79D885" w14:textId="77777777">
        <w:trPr>
          <w:jc w:val="center"/>
        </w:trPr>
        <w:tc>
          <w:tcPr>
            <w:tcW w:w="2976" w:type="dxa"/>
            <w:tcBorders>
              <w:top w:val="single" w:sz="4" w:space="0" w:color="000000"/>
              <w:left w:val="single" w:sz="4" w:space="0" w:color="000000"/>
              <w:bottom w:val="single" w:sz="4" w:space="0" w:color="000000"/>
              <w:right w:val="single" w:sz="4" w:space="0" w:color="000000"/>
            </w:tcBorders>
            <w:vAlign w:val="center"/>
          </w:tcPr>
          <w:p w14:paraId="50303290" w14:textId="77777777" w:rsidR="000E2675" w:rsidRPr="00AD454C" w:rsidRDefault="001900A0" w:rsidP="00280DD0">
            <w:pPr>
              <w:spacing w:after="0" w:line="240" w:lineRule="auto"/>
              <w:ind w:right="-24"/>
              <w:rPr>
                <w:rFonts w:ascii="Times New Roman" w:eastAsia="Calibri" w:hAnsi="Times New Roman" w:cs="Times New Roman"/>
                <w:color w:val="000000" w:themeColor="text1"/>
                <w:sz w:val="24"/>
                <w:szCs w:val="24"/>
              </w:rPr>
            </w:pPr>
            <w:r w:rsidRPr="00AD454C">
              <w:rPr>
                <w:rFonts w:ascii="Times New Roman" w:eastAsia="Calibri" w:hAnsi="Times New Roman" w:cs="Times New Roman"/>
                <w:color w:val="000000" w:themeColor="text1"/>
                <w:sz w:val="24"/>
                <w:szCs w:val="24"/>
              </w:rPr>
              <w:t>Izglītības iestādes vadītājs</w:t>
            </w:r>
          </w:p>
        </w:tc>
        <w:tc>
          <w:tcPr>
            <w:tcW w:w="1272" w:type="dxa"/>
            <w:tcBorders>
              <w:top w:val="single" w:sz="4" w:space="0" w:color="000000"/>
              <w:left w:val="single" w:sz="4" w:space="0" w:color="000000"/>
              <w:bottom w:val="single" w:sz="4" w:space="0" w:color="000000"/>
              <w:right w:val="single" w:sz="4" w:space="0" w:color="000000"/>
            </w:tcBorders>
            <w:vAlign w:val="center"/>
          </w:tcPr>
          <w:p w14:paraId="6410AF14" w14:textId="77777777" w:rsidR="000E2675" w:rsidRPr="00AD454C" w:rsidRDefault="001900A0" w:rsidP="00280DD0">
            <w:pPr>
              <w:spacing w:after="0" w:line="240" w:lineRule="auto"/>
              <w:jc w:val="center"/>
              <w:rPr>
                <w:rFonts w:ascii="Times New Roman" w:eastAsia="Calibri" w:hAnsi="Times New Roman" w:cs="Times New Roman"/>
                <w:color w:val="000000" w:themeColor="text1"/>
                <w:sz w:val="24"/>
                <w:szCs w:val="24"/>
              </w:rPr>
            </w:pPr>
            <w:r w:rsidRPr="00AD454C">
              <w:rPr>
                <w:rFonts w:ascii="Times New Roman" w:eastAsia="Calibri" w:hAnsi="Times New Roman" w:cs="Times New Roman"/>
                <w:color w:val="000000" w:themeColor="text1"/>
                <w:sz w:val="24"/>
                <w:szCs w:val="24"/>
              </w:rPr>
              <w:t>1</w:t>
            </w:r>
          </w:p>
        </w:tc>
        <w:tc>
          <w:tcPr>
            <w:tcW w:w="1417" w:type="dxa"/>
            <w:tcBorders>
              <w:top w:val="single" w:sz="4" w:space="0" w:color="000000"/>
              <w:left w:val="single" w:sz="4" w:space="0" w:color="000000"/>
              <w:bottom w:val="single" w:sz="4" w:space="0" w:color="000000"/>
              <w:right w:val="single" w:sz="4" w:space="0" w:color="000000"/>
            </w:tcBorders>
            <w:vAlign w:val="center"/>
          </w:tcPr>
          <w:p w14:paraId="6F197A43" w14:textId="77777777" w:rsidR="000E2675" w:rsidRPr="00AD454C" w:rsidRDefault="001900A0" w:rsidP="00280DD0">
            <w:pPr>
              <w:spacing w:after="0" w:line="240" w:lineRule="auto"/>
              <w:jc w:val="center"/>
              <w:rPr>
                <w:rFonts w:ascii="Times New Roman" w:eastAsia="Calibri" w:hAnsi="Times New Roman" w:cs="Times New Roman"/>
                <w:color w:val="000000" w:themeColor="text1"/>
                <w:sz w:val="24"/>
                <w:szCs w:val="24"/>
              </w:rPr>
            </w:pPr>
            <w:r w:rsidRPr="00AD454C">
              <w:rPr>
                <w:rFonts w:ascii="Times New Roman" w:eastAsia="Calibri" w:hAnsi="Times New Roman" w:cs="Times New Roman"/>
                <w:color w:val="000000" w:themeColor="text1"/>
                <w:sz w:val="24"/>
                <w:szCs w:val="24"/>
              </w:rPr>
              <w:t>1</w:t>
            </w:r>
          </w:p>
        </w:tc>
        <w:tc>
          <w:tcPr>
            <w:tcW w:w="1417" w:type="dxa"/>
            <w:tcBorders>
              <w:top w:val="single" w:sz="4" w:space="0" w:color="000000"/>
              <w:left w:val="single" w:sz="4" w:space="0" w:color="000000"/>
              <w:bottom w:val="single" w:sz="4" w:space="0" w:color="000000"/>
              <w:right w:val="single" w:sz="4" w:space="0" w:color="000000"/>
            </w:tcBorders>
            <w:vAlign w:val="center"/>
          </w:tcPr>
          <w:p w14:paraId="3F74610A" w14:textId="77777777" w:rsidR="000E2675" w:rsidRPr="00AD454C" w:rsidRDefault="001900A0" w:rsidP="00280DD0">
            <w:pPr>
              <w:spacing w:after="0" w:line="240" w:lineRule="auto"/>
              <w:jc w:val="center"/>
              <w:rPr>
                <w:rFonts w:ascii="Times New Roman" w:eastAsia="Calibri" w:hAnsi="Times New Roman" w:cs="Times New Roman"/>
                <w:color w:val="000000" w:themeColor="text1"/>
                <w:sz w:val="24"/>
                <w:szCs w:val="24"/>
              </w:rPr>
            </w:pPr>
            <w:r w:rsidRPr="00AD454C">
              <w:rPr>
                <w:rFonts w:ascii="Times New Roman" w:eastAsia="Calibri" w:hAnsi="Times New Roman" w:cs="Times New Roman"/>
                <w:color w:val="000000" w:themeColor="text1"/>
                <w:sz w:val="24"/>
                <w:szCs w:val="24"/>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6EBB8A7B" w14:textId="77777777" w:rsidR="000E2675" w:rsidRPr="00AD454C" w:rsidRDefault="001900A0" w:rsidP="00280DD0">
            <w:pPr>
              <w:spacing w:after="0" w:line="240" w:lineRule="auto"/>
              <w:jc w:val="center"/>
              <w:rPr>
                <w:rFonts w:ascii="Times New Roman" w:eastAsia="Calibri" w:hAnsi="Times New Roman" w:cs="Times New Roman"/>
                <w:color w:val="000000" w:themeColor="text1"/>
                <w:sz w:val="24"/>
                <w:szCs w:val="24"/>
              </w:rPr>
            </w:pPr>
            <w:r w:rsidRPr="00AD454C">
              <w:rPr>
                <w:rFonts w:ascii="Times New Roman" w:eastAsia="Calibri" w:hAnsi="Times New Roman" w:cs="Times New Roman"/>
                <w:color w:val="000000" w:themeColor="text1"/>
                <w:sz w:val="24"/>
                <w:szCs w:val="24"/>
              </w:rPr>
              <w:t>1</w:t>
            </w:r>
          </w:p>
        </w:tc>
        <w:tc>
          <w:tcPr>
            <w:tcW w:w="1310" w:type="dxa"/>
            <w:tcBorders>
              <w:top w:val="single" w:sz="4" w:space="0" w:color="000000"/>
              <w:left w:val="single" w:sz="4" w:space="0" w:color="000000"/>
              <w:bottom w:val="single" w:sz="4" w:space="0" w:color="000000"/>
              <w:right w:val="single" w:sz="4" w:space="0" w:color="000000"/>
            </w:tcBorders>
            <w:vAlign w:val="center"/>
          </w:tcPr>
          <w:p w14:paraId="2BBC8653" w14:textId="77777777" w:rsidR="000E2675" w:rsidRPr="00AD454C" w:rsidRDefault="001900A0" w:rsidP="00280DD0">
            <w:pPr>
              <w:spacing w:after="0" w:line="240" w:lineRule="auto"/>
              <w:jc w:val="center"/>
              <w:rPr>
                <w:rFonts w:ascii="Times New Roman" w:eastAsia="Calibri" w:hAnsi="Times New Roman" w:cs="Times New Roman"/>
                <w:color w:val="000000" w:themeColor="text1"/>
                <w:sz w:val="24"/>
                <w:szCs w:val="24"/>
              </w:rPr>
            </w:pPr>
            <w:r w:rsidRPr="00AD454C">
              <w:rPr>
                <w:rFonts w:ascii="Times New Roman" w:eastAsia="Calibri" w:hAnsi="Times New Roman" w:cs="Times New Roman"/>
                <w:color w:val="000000" w:themeColor="text1"/>
                <w:sz w:val="24"/>
                <w:szCs w:val="24"/>
              </w:rPr>
              <w:t>1</w:t>
            </w:r>
          </w:p>
        </w:tc>
      </w:tr>
      <w:tr w:rsidR="000E2675" w:rsidRPr="00AD454C" w14:paraId="218DB95A" w14:textId="77777777">
        <w:trPr>
          <w:jc w:val="center"/>
        </w:trPr>
        <w:tc>
          <w:tcPr>
            <w:tcW w:w="2976" w:type="dxa"/>
            <w:tcBorders>
              <w:top w:val="single" w:sz="4" w:space="0" w:color="000000"/>
              <w:left w:val="single" w:sz="4" w:space="0" w:color="000000"/>
              <w:bottom w:val="single" w:sz="4" w:space="0" w:color="000000"/>
              <w:right w:val="single" w:sz="4" w:space="0" w:color="000000"/>
            </w:tcBorders>
            <w:vAlign w:val="center"/>
          </w:tcPr>
          <w:p w14:paraId="2F745343" w14:textId="77777777" w:rsidR="000E2675" w:rsidRPr="00AD454C" w:rsidRDefault="001900A0" w:rsidP="00280DD0">
            <w:pPr>
              <w:spacing w:after="0" w:line="240" w:lineRule="auto"/>
              <w:ind w:right="-137"/>
              <w:rPr>
                <w:rFonts w:ascii="Times New Roman" w:eastAsia="Calibri" w:hAnsi="Times New Roman" w:cs="Times New Roman"/>
                <w:color w:val="000000" w:themeColor="text1"/>
                <w:sz w:val="24"/>
                <w:szCs w:val="24"/>
              </w:rPr>
            </w:pPr>
            <w:bookmarkStart w:id="8" w:name="_Hlk19776234"/>
            <w:r w:rsidRPr="00AD454C">
              <w:rPr>
                <w:rFonts w:ascii="Times New Roman" w:eastAsia="Calibri" w:hAnsi="Times New Roman" w:cs="Times New Roman"/>
                <w:color w:val="000000" w:themeColor="text1"/>
                <w:sz w:val="24"/>
                <w:szCs w:val="24"/>
              </w:rPr>
              <w:t>Izglītības iestādes vadītāja vietnieks</w:t>
            </w:r>
            <w:bookmarkEnd w:id="8"/>
            <w:r w:rsidRPr="00AD454C">
              <w:rPr>
                <w:rFonts w:ascii="Times New Roman" w:eastAsia="Calibri" w:hAnsi="Times New Roman" w:cs="Times New Roman"/>
                <w:color w:val="000000" w:themeColor="text1"/>
                <w:sz w:val="24"/>
                <w:szCs w:val="24"/>
              </w:rPr>
              <w:t xml:space="preserve"> **</w:t>
            </w:r>
          </w:p>
        </w:tc>
        <w:tc>
          <w:tcPr>
            <w:tcW w:w="1272" w:type="dxa"/>
            <w:tcBorders>
              <w:top w:val="single" w:sz="4" w:space="0" w:color="000000"/>
              <w:left w:val="single" w:sz="4" w:space="0" w:color="000000"/>
              <w:bottom w:val="single" w:sz="4" w:space="0" w:color="000000"/>
              <w:right w:val="single" w:sz="4" w:space="0" w:color="000000"/>
            </w:tcBorders>
            <w:vAlign w:val="center"/>
          </w:tcPr>
          <w:p w14:paraId="1CAB0F61" w14:textId="77777777" w:rsidR="000E2675" w:rsidRPr="00AD454C" w:rsidRDefault="001900A0" w:rsidP="00280DD0">
            <w:pPr>
              <w:spacing w:after="0" w:line="240" w:lineRule="auto"/>
              <w:jc w:val="center"/>
              <w:rPr>
                <w:rFonts w:ascii="Times New Roman" w:eastAsia="Calibri" w:hAnsi="Times New Roman" w:cs="Times New Roman"/>
                <w:color w:val="000000" w:themeColor="text1"/>
                <w:sz w:val="24"/>
                <w:szCs w:val="24"/>
              </w:rPr>
            </w:pPr>
            <w:r w:rsidRPr="00AD454C">
              <w:rPr>
                <w:rFonts w:ascii="Times New Roman" w:eastAsia="Calibri" w:hAnsi="Times New Roman" w:cs="Times New Roman"/>
                <w:color w:val="000000" w:themeColor="text1"/>
                <w:sz w:val="24"/>
                <w:szCs w:val="24"/>
              </w:rPr>
              <w:t>0,5</w:t>
            </w:r>
          </w:p>
        </w:tc>
        <w:tc>
          <w:tcPr>
            <w:tcW w:w="1417" w:type="dxa"/>
            <w:tcBorders>
              <w:top w:val="single" w:sz="4" w:space="0" w:color="000000"/>
              <w:left w:val="single" w:sz="4" w:space="0" w:color="000000"/>
              <w:bottom w:val="single" w:sz="4" w:space="0" w:color="000000"/>
              <w:right w:val="single" w:sz="4" w:space="0" w:color="000000"/>
            </w:tcBorders>
            <w:vAlign w:val="center"/>
          </w:tcPr>
          <w:p w14:paraId="6979AE23" w14:textId="77777777" w:rsidR="000E2675" w:rsidRPr="00AD454C" w:rsidRDefault="001900A0" w:rsidP="00280DD0">
            <w:pPr>
              <w:spacing w:after="0" w:line="240" w:lineRule="auto"/>
              <w:jc w:val="center"/>
              <w:rPr>
                <w:rFonts w:ascii="Times New Roman" w:eastAsia="Calibri" w:hAnsi="Times New Roman" w:cs="Times New Roman"/>
                <w:color w:val="000000" w:themeColor="text1"/>
                <w:sz w:val="24"/>
                <w:szCs w:val="24"/>
              </w:rPr>
            </w:pPr>
            <w:r w:rsidRPr="00AD454C">
              <w:rPr>
                <w:rFonts w:ascii="Times New Roman" w:eastAsia="Calibri" w:hAnsi="Times New Roman" w:cs="Times New Roman"/>
                <w:color w:val="000000" w:themeColor="text1"/>
                <w:sz w:val="24"/>
                <w:szCs w:val="24"/>
              </w:rPr>
              <w:t>1</w:t>
            </w:r>
          </w:p>
        </w:tc>
        <w:tc>
          <w:tcPr>
            <w:tcW w:w="1417" w:type="dxa"/>
            <w:tcBorders>
              <w:top w:val="single" w:sz="4" w:space="0" w:color="000000"/>
              <w:left w:val="single" w:sz="4" w:space="0" w:color="000000"/>
              <w:bottom w:val="single" w:sz="4" w:space="0" w:color="000000"/>
              <w:right w:val="single" w:sz="4" w:space="0" w:color="000000"/>
            </w:tcBorders>
            <w:vAlign w:val="center"/>
          </w:tcPr>
          <w:p w14:paraId="7C1A73DD" w14:textId="77777777" w:rsidR="000E2675" w:rsidRPr="00AD454C" w:rsidRDefault="001900A0" w:rsidP="00280DD0">
            <w:pPr>
              <w:spacing w:after="0" w:line="240" w:lineRule="auto"/>
              <w:jc w:val="center"/>
              <w:rPr>
                <w:rFonts w:ascii="Times New Roman" w:eastAsia="Calibri" w:hAnsi="Times New Roman" w:cs="Times New Roman"/>
                <w:color w:val="000000" w:themeColor="text1"/>
                <w:sz w:val="24"/>
                <w:szCs w:val="24"/>
              </w:rPr>
            </w:pPr>
            <w:r w:rsidRPr="00AD454C">
              <w:rPr>
                <w:rFonts w:ascii="Times New Roman" w:eastAsia="Calibri" w:hAnsi="Times New Roman" w:cs="Times New Roman"/>
                <w:color w:val="000000" w:themeColor="text1"/>
                <w:sz w:val="24"/>
                <w:szCs w:val="24"/>
              </w:rPr>
              <w:t>1 - 2</w:t>
            </w:r>
          </w:p>
        </w:tc>
        <w:tc>
          <w:tcPr>
            <w:tcW w:w="1276" w:type="dxa"/>
            <w:tcBorders>
              <w:top w:val="single" w:sz="4" w:space="0" w:color="000000"/>
              <w:left w:val="single" w:sz="4" w:space="0" w:color="000000"/>
              <w:bottom w:val="single" w:sz="4" w:space="0" w:color="000000"/>
              <w:right w:val="single" w:sz="4" w:space="0" w:color="000000"/>
            </w:tcBorders>
            <w:vAlign w:val="center"/>
          </w:tcPr>
          <w:p w14:paraId="1DDBEEDB" w14:textId="77777777" w:rsidR="000E2675" w:rsidRPr="00AD454C" w:rsidRDefault="001900A0" w:rsidP="00280DD0">
            <w:pPr>
              <w:spacing w:after="0" w:line="240" w:lineRule="auto"/>
              <w:jc w:val="center"/>
              <w:rPr>
                <w:rFonts w:ascii="Times New Roman" w:eastAsia="Calibri" w:hAnsi="Times New Roman" w:cs="Times New Roman"/>
                <w:color w:val="000000" w:themeColor="text1"/>
                <w:sz w:val="24"/>
                <w:szCs w:val="24"/>
              </w:rPr>
            </w:pPr>
            <w:r w:rsidRPr="00AD454C">
              <w:rPr>
                <w:rFonts w:ascii="Times New Roman" w:eastAsia="Calibri" w:hAnsi="Times New Roman" w:cs="Times New Roman"/>
                <w:color w:val="000000" w:themeColor="text1"/>
                <w:sz w:val="24"/>
                <w:szCs w:val="24"/>
              </w:rPr>
              <w:t>2-4</w:t>
            </w:r>
          </w:p>
        </w:tc>
        <w:tc>
          <w:tcPr>
            <w:tcW w:w="1310" w:type="dxa"/>
            <w:tcBorders>
              <w:top w:val="single" w:sz="4" w:space="0" w:color="000000"/>
              <w:left w:val="single" w:sz="4" w:space="0" w:color="000000"/>
              <w:bottom w:val="single" w:sz="4" w:space="0" w:color="000000"/>
              <w:right w:val="single" w:sz="4" w:space="0" w:color="000000"/>
            </w:tcBorders>
            <w:vAlign w:val="center"/>
          </w:tcPr>
          <w:p w14:paraId="19670DEB" w14:textId="77777777" w:rsidR="000E2675" w:rsidRPr="00AD454C" w:rsidRDefault="001900A0" w:rsidP="00280DD0">
            <w:pPr>
              <w:spacing w:after="0" w:line="240" w:lineRule="auto"/>
              <w:jc w:val="center"/>
              <w:rPr>
                <w:rFonts w:ascii="Times New Roman" w:eastAsia="Calibri" w:hAnsi="Times New Roman" w:cs="Times New Roman"/>
                <w:color w:val="000000" w:themeColor="text1"/>
                <w:sz w:val="24"/>
                <w:szCs w:val="24"/>
              </w:rPr>
            </w:pPr>
            <w:r w:rsidRPr="00AD454C">
              <w:rPr>
                <w:rFonts w:ascii="Times New Roman" w:eastAsia="Calibri" w:hAnsi="Times New Roman" w:cs="Times New Roman"/>
                <w:color w:val="000000" w:themeColor="text1"/>
                <w:sz w:val="24"/>
                <w:szCs w:val="24"/>
              </w:rPr>
              <w:t>4-5</w:t>
            </w:r>
          </w:p>
        </w:tc>
      </w:tr>
      <w:tr w:rsidR="000E2675" w:rsidRPr="00AD454C" w14:paraId="24317224" w14:textId="77777777">
        <w:trPr>
          <w:jc w:val="center"/>
        </w:trPr>
        <w:tc>
          <w:tcPr>
            <w:tcW w:w="2976" w:type="dxa"/>
            <w:tcBorders>
              <w:top w:val="single" w:sz="4" w:space="0" w:color="000000"/>
              <w:left w:val="single" w:sz="4" w:space="0" w:color="000000"/>
              <w:bottom w:val="single" w:sz="4" w:space="0" w:color="000000"/>
              <w:right w:val="single" w:sz="4" w:space="0" w:color="000000"/>
            </w:tcBorders>
            <w:vAlign w:val="center"/>
          </w:tcPr>
          <w:p w14:paraId="550C8863" w14:textId="77777777" w:rsidR="000E2675" w:rsidRPr="00AD454C" w:rsidRDefault="001900A0" w:rsidP="00280DD0">
            <w:pPr>
              <w:spacing w:after="0" w:line="240" w:lineRule="auto"/>
              <w:ind w:right="-24"/>
              <w:rPr>
                <w:rFonts w:ascii="Times New Roman" w:eastAsia="Calibri" w:hAnsi="Times New Roman" w:cs="Times New Roman"/>
                <w:color w:val="000000" w:themeColor="text1"/>
                <w:sz w:val="24"/>
                <w:szCs w:val="24"/>
              </w:rPr>
            </w:pPr>
            <w:r w:rsidRPr="00AD454C">
              <w:rPr>
                <w:rFonts w:ascii="Times New Roman" w:eastAsia="Calibri" w:hAnsi="Times New Roman" w:cs="Times New Roman"/>
                <w:color w:val="000000" w:themeColor="text1"/>
                <w:sz w:val="24"/>
                <w:szCs w:val="24"/>
              </w:rPr>
              <w:t>Izglītības iestādes bibliotekārs</w:t>
            </w:r>
          </w:p>
        </w:tc>
        <w:tc>
          <w:tcPr>
            <w:tcW w:w="1272" w:type="dxa"/>
            <w:tcBorders>
              <w:top w:val="single" w:sz="4" w:space="0" w:color="000000"/>
              <w:left w:val="single" w:sz="4" w:space="0" w:color="000000"/>
              <w:bottom w:val="single" w:sz="4" w:space="0" w:color="000000"/>
              <w:right w:val="single" w:sz="4" w:space="0" w:color="000000"/>
            </w:tcBorders>
            <w:vAlign w:val="center"/>
          </w:tcPr>
          <w:p w14:paraId="5CD91DDF" w14:textId="77777777" w:rsidR="000E2675" w:rsidRPr="00AD454C" w:rsidRDefault="001900A0" w:rsidP="00280DD0">
            <w:pPr>
              <w:spacing w:after="0" w:line="240" w:lineRule="auto"/>
              <w:jc w:val="center"/>
              <w:rPr>
                <w:rFonts w:ascii="Times New Roman" w:eastAsia="Calibri" w:hAnsi="Times New Roman" w:cs="Times New Roman"/>
                <w:color w:val="000000" w:themeColor="text1"/>
                <w:sz w:val="24"/>
                <w:szCs w:val="24"/>
              </w:rPr>
            </w:pPr>
            <w:r w:rsidRPr="00AD454C">
              <w:rPr>
                <w:rFonts w:ascii="Times New Roman" w:eastAsia="Calibri" w:hAnsi="Times New Roman" w:cs="Times New Roman"/>
                <w:color w:val="000000" w:themeColor="text1"/>
                <w:sz w:val="24"/>
                <w:szCs w:val="24"/>
              </w:rPr>
              <w:t>0,2</w:t>
            </w:r>
          </w:p>
        </w:tc>
        <w:tc>
          <w:tcPr>
            <w:tcW w:w="1417" w:type="dxa"/>
            <w:tcBorders>
              <w:top w:val="single" w:sz="4" w:space="0" w:color="000000"/>
              <w:left w:val="single" w:sz="4" w:space="0" w:color="000000"/>
              <w:bottom w:val="single" w:sz="4" w:space="0" w:color="000000"/>
              <w:right w:val="single" w:sz="4" w:space="0" w:color="000000"/>
            </w:tcBorders>
            <w:vAlign w:val="center"/>
          </w:tcPr>
          <w:p w14:paraId="105BE109" w14:textId="77777777" w:rsidR="000E2675" w:rsidRPr="00AD454C" w:rsidRDefault="001900A0" w:rsidP="00280DD0">
            <w:pPr>
              <w:spacing w:after="0" w:line="240" w:lineRule="auto"/>
              <w:jc w:val="center"/>
              <w:rPr>
                <w:rFonts w:ascii="Times New Roman" w:eastAsia="Calibri" w:hAnsi="Times New Roman" w:cs="Times New Roman"/>
                <w:color w:val="000000" w:themeColor="text1"/>
                <w:sz w:val="24"/>
                <w:szCs w:val="24"/>
              </w:rPr>
            </w:pPr>
            <w:r w:rsidRPr="00AD454C">
              <w:rPr>
                <w:rFonts w:ascii="Times New Roman" w:eastAsia="Calibri" w:hAnsi="Times New Roman" w:cs="Times New Roman"/>
                <w:color w:val="000000" w:themeColor="text1"/>
                <w:sz w:val="24"/>
                <w:szCs w:val="24"/>
              </w:rPr>
              <w:t>0,5</w:t>
            </w:r>
          </w:p>
        </w:tc>
        <w:tc>
          <w:tcPr>
            <w:tcW w:w="1417" w:type="dxa"/>
            <w:tcBorders>
              <w:top w:val="single" w:sz="4" w:space="0" w:color="000000"/>
              <w:left w:val="single" w:sz="4" w:space="0" w:color="000000"/>
              <w:bottom w:val="single" w:sz="4" w:space="0" w:color="000000"/>
              <w:right w:val="single" w:sz="4" w:space="0" w:color="000000"/>
            </w:tcBorders>
            <w:vAlign w:val="center"/>
          </w:tcPr>
          <w:p w14:paraId="2FD4D4C3" w14:textId="77777777" w:rsidR="000E2675" w:rsidRPr="00AD454C" w:rsidRDefault="001900A0" w:rsidP="00280DD0">
            <w:pPr>
              <w:spacing w:after="0" w:line="240" w:lineRule="auto"/>
              <w:jc w:val="center"/>
              <w:rPr>
                <w:rFonts w:ascii="Times New Roman" w:eastAsia="Calibri" w:hAnsi="Times New Roman" w:cs="Times New Roman"/>
                <w:color w:val="000000" w:themeColor="text1"/>
                <w:sz w:val="24"/>
                <w:szCs w:val="24"/>
              </w:rPr>
            </w:pPr>
            <w:r w:rsidRPr="00AD454C">
              <w:rPr>
                <w:rFonts w:ascii="Times New Roman" w:eastAsia="Calibri" w:hAnsi="Times New Roman" w:cs="Times New Roman"/>
                <w:color w:val="000000" w:themeColor="text1"/>
                <w:sz w:val="24"/>
                <w:szCs w:val="24"/>
              </w:rPr>
              <w:t>0,8</w:t>
            </w:r>
          </w:p>
        </w:tc>
        <w:tc>
          <w:tcPr>
            <w:tcW w:w="1276" w:type="dxa"/>
            <w:tcBorders>
              <w:top w:val="single" w:sz="4" w:space="0" w:color="000000"/>
              <w:left w:val="single" w:sz="4" w:space="0" w:color="000000"/>
              <w:bottom w:val="single" w:sz="4" w:space="0" w:color="000000"/>
              <w:right w:val="single" w:sz="4" w:space="0" w:color="000000"/>
            </w:tcBorders>
            <w:vAlign w:val="center"/>
          </w:tcPr>
          <w:p w14:paraId="12F3030D" w14:textId="77777777" w:rsidR="000E2675" w:rsidRPr="00AD454C" w:rsidRDefault="001900A0" w:rsidP="00280DD0">
            <w:pPr>
              <w:spacing w:after="0" w:line="240" w:lineRule="auto"/>
              <w:jc w:val="center"/>
              <w:rPr>
                <w:rFonts w:ascii="Times New Roman" w:eastAsia="Calibri" w:hAnsi="Times New Roman" w:cs="Times New Roman"/>
                <w:color w:val="000000" w:themeColor="text1"/>
                <w:sz w:val="24"/>
                <w:szCs w:val="24"/>
              </w:rPr>
            </w:pPr>
            <w:r w:rsidRPr="00AD454C">
              <w:rPr>
                <w:rFonts w:ascii="Times New Roman" w:eastAsia="Calibri" w:hAnsi="Times New Roman" w:cs="Times New Roman"/>
                <w:color w:val="000000" w:themeColor="text1"/>
                <w:sz w:val="24"/>
                <w:szCs w:val="24"/>
              </w:rPr>
              <w:t>1</w:t>
            </w:r>
          </w:p>
        </w:tc>
        <w:tc>
          <w:tcPr>
            <w:tcW w:w="1310" w:type="dxa"/>
            <w:tcBorders>
              <w:top w:val="single" w:sz="4" w:space="0" w:color="000000"/>
              <w:left w:val="single" w:sz="4" w:space="0" w:color="000000"/>
              <w:bottom w:val="single" w:sz="4" w:space="0" w:color="000000"/>
              <w:right w:val="single" w:sz="4" w:space="0" w:color="000000"/>
            </w:tcBorders>
            <w:vAlign w:val="center"/>
          </w:tcPr>
          <w:p w14:paraId="0FC8C4C5" w14:textId="77777777" w:rsidR="000E2675" w:rsidRPr="00AD454C" w:rsidRDefault="001900A0" w:rsidP="00280DD0">
            <w:pPr>
              <w:spacing w:after="0" w:line="240" w:lineRule="auto"/>
              <w:jc w:val="center"/>
              <w:rPr>
                <w:rFonts w:ascii="Times New Roman" w:eastAsia="Calibri" w:hAnsi="Times New Roman" w:cs="Times New Roman"/>
                <w:color w:val="000000" w:themeColor="text1"/>
                <w:sz w:val="24"/>
                <w:szCs w:val="24"/>
              </w:rPr>
            </w:pPr>
            <w:r w:rsidRPr="00AD454C">
              <w:rPr>
                <w:rFonts w:ascii="Times New Roman" w:eastAsia="Calibri" w:hAnsi="Times New Roman" w:cs="Times New Roman"/>
                <w:color w:val="000000" w:themeColor="text1"/>
                <w:sz w:val="24"/>
                <w:szCs w:val="24"/>
              </w:rPr>
              <w:t>1</w:t>
            </w:r>
          </w:p>
        </w:tc>
      </w:tr>
      <w:tr w:rsidR="000E2675" w:rsidRPr="00AD454C" w14:paraId="6CAB429A" w14:textId="77777777">
        <w:trPr>
          <w:jc w:val="center"/>
        </w:trPr>
        <w:tc>
          <w:tcPr>
            <w:tcW w:w="2976" w:type="dxa"/>
            <w:tcBorders>
              <w:top w:val="single" w:sz="4" w:space="0" w:color="000000"/>
              <w:left w:val="single" w:sz="4" w:space="0" w:color="000000"/>
              <w:bottom w:val="single" w:sz="4" w:space="0" w:color="000000"/>
              <w:right w:val="single" w:sz="4" w:space="0" w:color="000000"/>
            </w:tcBorders>
            <w:vAlign w:val="center"/>
          </w:tcPr>
          <w:p w14:paraId="17F487E0" w14:textId="77777777" w:rsidR="000E2675" w:rsidRPr="00AD454C" w:rsidRDefault="001900A0" w:rsidP="00280DD0">
            <w:pPr>
              <w:spacing w:after="0" w:line="240" w:lineRule="auto"/>
              <w:ind w:right="-24"/>
              <w:rPr>
                <w:rFonts w:ascii="Times New Roman" w:eastAsia="Calibri" w:hAnsi="Times New Roman" w:cs="Times New Roman"/>
                <w:color w:val="000000" w:themeColor="text1"/>
                <w:sz w:val="24"/>
                <w:szCs w:val="24"/>
              </w:rPr>
            </w:pPr>
            <w:r w:rsidRPr="00AD454C">
              <w:rPr>
                <w:rFonts w:ascii="Times New Roman" w:eastAsia="Calibri" w:hAnsi="Times New Roman" w:cs="Times New Roman"/>
                <w:color w:val="000000" w:themeColor="text1"/>
                <w:sz w:val="24"/>
                <w:szCs w:val="24"/>
              </w:rPr>
              <w:t>Skolotājs logopēds</w:t>
            </w:r>
          </w:p>
        </w:tc>
        <w:tc>
          <w:tcPr>
            <w:tcW w:w="6692" w:type="dxa"/>
            <w:gridSpan w:val="5"/>
            <w:tcBorders>
              <w:top w:val="single" w:sz="4" w:space="0" w:color="000000"/>
              <w:left w:val="single" w:sz="4" w:space="0" w:color="000000"/>
              <w:bottom w:val="single" w:sz="4" w:space="0" w:color="000000"/>
              <w:right w:val="single" w:sz="4" w:space="0" w:color="000000"/>
            </w:tcBorders>
            <w:vAlign w:val="center"/>
          </w:tcPr>
          <w:p w14:paraId="1B0D6A14" w14:textId="054D5A05" w:rsidR="000E2675" w:rsidRPr="00AD454C" w:rsidRDefault="001900A0" w:rsidP="00280DD0">
            <w:pPr>
              <w:spacing w:after="0" w:line="240" w:lineRule="auto"/>
              <w:jc w:val="both"/>
              <w:rPr>
                <w:rFonts w:ascii="Times New Roman" w:eastAsia="Calibri" w:hAnsi="Times New Roman" w:cs="Times New Roman"/>
                <w:color w:val="000000" w:themeColor="text1"/>
                <w:sz w:val="24"/>
                <w:szCs w:val="24"/>
              </w:rPr>
            </w:pPr>
            <w:r w:rsidRPr="00AD454C">
              <w:rPr>
                <w:rFonts w:ascii="Times New Roman" w:eastAsia="Calibri" w:hAnsi="Times New Roman" w:cs="Times New Roman"/>
                <w:color w:val="000000" w:themeColor="text1"/>
                <w:sz w:val="24"/>
                <w:szCs w:val="24"/>
              </w:rPr>
              <w:t>Viena amata vienība uz 150 izglītojamiem no 1. līdz 6.</w:t>
            </w:r>
            <w:r w:rsidR="00AD454C">
              <w:rPr>
                <w:rFonts w:ascii="Times New Roman" w:eastAsia="Calibri" w:hAnsi="Times New Roman" w:cs="Times New Roman"/>
                <w:color w:val="000000" w:themeColor="text1"/>
                <w:sz w:val="24"/>
                <w:szCs w:val="24"/>
              </w:rPr>
              <w:t> </w:t>
            </w:r>
            <w:r w:rsidRPr="00AD454C">
              <w:rPr>
                <w:rFonts w:ascii="Times New Roman" w:eastAsia="Calibri" w:hAnsi="Times New Roman" w:cs="Times New Roman"/>
                <w:color w:val="000000" w:themeColor="text1"/>
                <w:sz w:val="24"/>
                <w:szCs w:val="24"/>
              </w:rPr>
              <w:t>klasei (ieskaitot).</w:t>
            </w:r>
          </w:p>
        </w:tc>
      </w:tr>
      <w:tr w:rsidR="000E2675" w:rsidRPr="00AD454C" w14:paraId="797C88B1" w14:textId="77777777">
        <w:trPr>
          <w:jc w:val="center"/>
        </w:trPr>
        <w:tc>
          <w:tcPr>
            <w:tcW w:w="2976" w:type="dxa"/>
            <w:tcBorders>
              <w:top w:val="single" w:sz="4" w:space="0" w:color="000000"/>
              <w:left w:val="single" w:sz="4" w:space="0" w:color="000000"/>
              <w:bottom w:val="single" w:sz="4" w:space="0" w:color="000000"/>
              <w:right w:val="single" w:sz="4" w:space="0" w:color="000000"/>
            </w:tcBorders>
            <w:vAlign w:val="center"/>
          </w:tcPr>
          <w:p w14:paraId="0126F6C6" w14:textId="77777777" w:rsidR="000E2675" w:rsidRPr="00AD454C" w:rsidRDefault="001900A0" w:rsidP="00280DD0">
            <w:pPr>
              <w:spacing w:after="0" w:line="240" w:lineRule="auto"/>
              <w:ind w:right="-24"/>
              <w:rPr>
                <w:rFonts w:ascii="Times New Roman" w:eastAsia="Calibri" w:hAnsi="Times New Roman" w:cs="Times New Roman"/>
                <w:color w:val="000000" w:themeColor="text1"/>
                <w:sz w:val="24"/>
                <w:szCs w:val="24"/>
              </w:rPr>
            </w:pPr>
            <w:r w:rsidRPr="00AD454C">
              <w:rPr>
                <w:rFonts w:ascii="Times New Roman" w:eastAsia="Calibri" w:hAnsi="Times New Roman" w:cs="Times New Roman"/>
                <w:color w:val="000000" w:themeColor="text1"/>
                <w:sz w:val="24"/>
                <w:szCs w:val="24"/>
              </w:rPr>
              <w:t>Izglītības iestādes psihologs</w:t>
            </w:r>
          </w:p>
        </w:tc>
        <w:tc>
          <w:tcPr>
            <w:tcW w:w="6692" w:type="dxa"/>
            <w:gridSpan w:val="5"/>
            <w:tcBorders>
              <w:top w:val="single" w:sz="4" w:space="0" w:color="000000"/>
              <w:left w:val="single" w:sz="4" w:space="0" w:color="000000"/>
              <w:bottom w:val="single" w:sz="4" w:space="0" w:color="000000"/>
              <w:right w:val="single" w:sz="4" w:space="0" w:color="000000"/>
            </w:tcBorders>
            <w:vAlign w:val="center"/>
          </w:tcPr>
          <w:p w14:paraId="4ED5C1E7" w14:textId="77777777" w:rsidR="000E2675" w:rsidRPr="00AD454C" w:rsidRDefault="001900A0" w:rsidP="00280DD0">
            <w:pPr>
              <w:spacing w:after="0" w:line="240" w:lineRule="auto"/>
              <w:jc w:val="both"/>
              <w:rPr>
                <w:rFonts w:ascii="Times New Roman" w:eastAsia="Calibri" w:hAnsi="Times New Roman" w:cs="Times New Roman"/>
                <w:color w:val="000000" w:themeColor="text1"/>
                <w:sz w:val="24"/>
                <w:szCs w:val="24"/>
              </w:rPr>
            </w:pPr>
            <w:r w:rsidRPr="00AD454C">
              <w:rPr>
                <w:rFonts w:ascii="Times New Roman" w:eastAsia="Calibri" w:hAnsi="Times New Roman" w:cs="Times New Roman"/>
                <w:color w:val="000000" w:themeColor="text1"/>
                <w:sz w:val="24"/>
                <w:szCs w:val="24"/>
              </w:rPr>
              <w:t>Viena amata vienība uz 350 vispārējās vidējās izglītības iestādes izglītojamiem, 150 pamatizglītības iestādes izglītojamajiem.</w:t>
            </w:r>
          </w:p>
        </w:tc>
      </w:tr>
      <w:tr w:rsidR="000E2675" w:rsidRPr="00AD454C" w14:paraId="12D64BC2" w14:textId="77777777">
        <w:trPr>
          <w:jc w:val="center"/>
        </w:trPr>
        <w:tc>
          <w:tcPr>
            <w:tcW w:w="2976" w:type="dxa"/>
            <w:tcBorders>
              <w:top w:val="single" w:sz="4" w:space="0" w:color="000000"/>
              <w:left w:val="single" w:sz="4" w:space="0" w:color="000000"/>
              <w:bottom w:val="single" w:sz="4" w:space="0" w:color="000000"/>
              <w:right w:val="single" w:sz="4" w:space="0" w:color="000000"/>
            </w:tcBorders>
            <w:vAlign w:val="center"/>
          </w:tcPr>
          <w:p w14:paraId="3994E86F" w14:textId="77777777" w:rsidR="000E2675" w:rsidRPr="00AD454C" w:rsidRDefault="001900A0" w:rsidP="00280DD0">
            <w:pPr>
              <w:spacing w:after="0" w:line="240" w:lineRule="auto"/>
              <w:ind w:right="-24"/>
              <w:rPr>
                <w:rFonts w:ascii="Times New Roman" w:eastAsia="Calibri" w:hAnsi="Times New Roman" w:cs="Times New Roman"/>
                <w:color w:val="000000" w:themeColor="text1"/>
                <w:sz w:val="24"/>
                <w:szCs w:val="24"/>
              </w:rPr>
            </w:pPr>
            <w:r w:rsidRPr="00AD454C">
              <w:rPr>
                <w:rFonts w:ascii="Times New Roman" w:eastAsia="Calibri" w:hAnsi="Times New Roman" w:cs="Times New Roman"/>
                <w:color w:val="000000" w:themeColor="text1"/>
                <w:sz w:val="24"/>
                <w:szCs w:val="24"/>
              </w:rPr>
              <w:t>Pedagogs karjeras konsultants</w:t>
            </w:r>
          </w:p>
        </w:tc>
        <w:tc>
          <w:tcPr>
            <w:tcW w:w="6692" w:type="dxa"/>
            <w:gridSpan w:val="5"/>
            <w:tcBorders>
              <w:top w:val="single" w:sz="4" w:space="0" w:color="000000"/>
              <w:left w:val="single" w:sz="4" w:space="0" w:color="000000"/>
              <w:bottom w:val="single" w:sz="4" w:space="0" w:color="000000"/>
              <w:right w:val="single" w:sz="4" w:space="0" w:color="000000"/>
            </w:tcBorders>
            <w:vAlign w:val="center"/>
          </w:tcPr>
          <w:p w14:paraId="20A5C72A" w14:textId="77777777" w:rsidR="000E2675" w:rsidRPr="00AD454C" w:rsidRDefault="001900A0" w:rsidP="00280DD0">
            <w:pPr>
              <w:spacing w:after="0" w:line="240" w:lineRule="auto"/>
              <w:jc w:val="both"/>
              <w:rPr>
                <w:rFonts w:ascii="Times New Roman" w:eastAsia="Calibri" w:hAnsi="Times New Roman" w:cs="Times New Roman"/>
                <w:color w:val="000000" w:themeColor="text1"/>
                <w:sz w:val="24"/>
                <w:szCs w:val="24"/>
              </w:rPr>
            </w:pPr>
            <w:r w:rsidRPr="00AD454C">
              <w:rPr>
                <w:rFonts w:ascii="Times New Roman" w:eastAsia="Calibri" w:hAnsi="Times New Roman" w:cs="Times New Roman"/>
                <w:color w:val="000000" w:themeColor="text1"/>
                <w:sz w:val="24"/>
                <w:szCs w:val="24"/>
              </w:rPr>
              <w:t>Viena amata vienība uz 600 izglītojamajiem</w:t>
            </w:r>
          </w:p>
        </w:tc>
      </w:tr>
      <w:tr w:rsidR="000E2675" w:rsidRPr="00AD454C" w14:paraId="0CF801C0" w14:textId="77777777">
        <w:trPr>
          <w:jc w:val="center"/>
        </w:trPr>
        <w:tc>
          <w:tcPr>
            <w:tcW w:w="2976" w:type="dxa"/>
            <w:tcBorders>
              <w:top w:val="single" w:sz="4" w:space="0" w:color="000000"/>
              <w:left w:val="single" w:sz="4" w:space="0" w:color="000000"/>
              <w:bottom w:val="single" w:sz="4" w:space="0" w:color="000000"/>
              <w:right w:val="single" w:sz="4" w:space="0" w:color="000000"/>
            </w:tcBorders>
            <w:vAlign w:val="center"/>
          </w:tcPr>
          <w:p w14:paraId="42251F7A" w14:textId="77777777" w:rsidR="000E2675" w:rsidRPr="00AD454C" w:rsidRDefault="001900A0" w:rsidP="00280DD0">
            <w:pPr>
              <w:spacing w:after="0" w:line="240" w:lineRule="auto"/>
              <w:ind w:right="-24"/>
              <w:rPr>
                <w:rFonts w:ascii="Times New Roman" w:eastAsia="Calibri" w:hAnsi="Times New Roman" w:cs="Times New Roman"/>
                <w:color w:val="000000" w:themeColor="text1"/>
                <w:sz w:val="24"/>
                <w:szCs w:val="24"/>
              </w:rPr>
            </w:pPr>
            <w:r w:rsidRPr="00AD454C">
              <w:rPr>
                <w:rFonts w:ascii="Times New Roman" w:eastAsia="Calibri" w:hAnsi="Times New Roman" w:cs="Times New Roman"/>
                <w:color w:val="000000" w:themeColor="text1"/>
                <w:sz w:val="24"/>
                <w:szCs w:val="24"/>
              </w:rPr>
              <w:t>Speciālais pedagogs</w:t>
            </w:r>
          </w:p>
        </w:tc>
        <w:tc>
          <w:tcPr>
            <w:tcW w:w="6692" w:type="dxa"/>
            <w:gridSpan w:val="5"/>
            <w:tcBorders>
              <w:top w:val="single" w:sz="4" w:space="0" w:color="000000"/>
              <w:left w:val="single" w:sz="4" w:space="0" w:color="000000"/>
              <w:bottom w:val="single" w:sz="4" w:space="0" w:color="000000"/>
              <w:right w:val="single" w:sz="4" w:space="0" w:color="000000"/>
            </w:tcBorders>
            <w:vAlign w:val="center"/>
          </w:tcPr>
          <w:p w14:paraId="25356888" w14:textId="77777777" w:rsidR="000E2675" w:rsidRPr="00AD454C" w:rsidRDefault="001900A0" w:rsidP="00280DD0">
            <w:pPr>
              <w:spacing w:after="0" w:line="240" w:lineRule="auto"/>
              <w:jc w:val="both"/>
              <w:rPr>
                <w:rFonts w:ascii="Times New Roman" w:eastAsia="Calibri" w:hAnsi="Times New Roman" w:cs="Times New Roman"/>
                <w:color w:val="000000" w:themeColor="text1"/>
                <w:sz w:val="24"/>
                <w:szCs w:val="24"/>
                <w:u w:val="single"/>
              </w:rPr>
            </w:pPr>
            <w:r w:rsidRPr="00AD454C">
              <w:rPr>
                <w:rFonts w:ascii="Times New Roman" w:eastAsia="Calibri" w:hAnsi="Times New Roman" w:cs="Times New Roman"/>
                <w:color w:val="000000" w:themeColor="text1"/>
                <w:sz w:val="24"/>
                <w:szCs w:val="24"/>
              </w:rPr>
              <w:t>Saskaņā ar licencēto speciālās izglītības programmu - 10 skolēni  uz 1 pedagoga darba slodzi.</w:t>
            </w:r>
          </w:p>
        </w:tc>
      </w:tr>
      <w:tr w:rsidR="000E2675" w:rsidRPr="00AD454C" w14:paraId="6AEC7AC0" w14:textId="77777777">
        <w:trPr>
          <w:jc w:val="center"/>
        </w:trPr>
        <w:tc>
          <w:tcPr>
            <w:tcW w:w="2976" w:type="dxa"/>
            <w:tcBorders>
              <w:top w:val="single" w:sz="4" w:space="0" w:color="000000"/>
              <w:left w:val="single" w:sz="4" w:space="0" w:color="000000"/>
              <w:bottom w:val="single" w:sz="4" w:space="0" w:color="000000"/>
              <w:right w:val="single" w:sz="4" w:space="0" w:color="000000"/>
            </w:tcBorders>
            <w:vAlign w:val="center"/>
          </w:tcPr>
          <w:p w14:paraId="2167DC26" w14:textId="77777777" w:rsidR="000E2675" w:rsidRPr="00AD454C" w:rsidRDefault="001900A0" w:rsidP="00280DD0">
            <w:pPr>
              <w:spacing w:after="0" w:line="240" w:lineRule="auto"/>
              <w:ind w:right="-24"/>
              <w:rPr>
                <w:rFonts w:ascii="Times New Roman" w:eastAsia="Calibri" w:hAnsi="Times New Roman" w:cs="Times New Roman"/>
                <w:color w:val="000000" w:themeColor="text1"/>
                <w:sz w:val="24"/>
                <w:szCs w:val="24"/>
              </w:rPr>
            </w:pPr>
            <w:r w:rsidRPr="00AD454C">
              <w:rPr>
                <w:rFonts w:ascii="Times New Roman" w:eastAsia="Calibri" w:hAnsi="Times New Roman" w:cs="Times New Roman"/>
                <w:color w:val="000000" w:themeColor="text1"/>
                <w:sz w:val="24"/>
                <w:szCs w:val="24"/>
              </w:rPr>
              <w:t>Pedagoga palīgs</w:t>
            </w:r>
          </w:p>
        </w:tc>
        <w:tc>
          <w:tcPr>
            <w:tcW w:w="6692" w:type="dxa"/>
            <w:gridSpan w:val="5"/>
            <w:tcBorders>
              <w:top w:val="single" w:sz="4" w:space="0" w:color="000000"/>
              <w:left w:val="single" w:sz="4" w:space="0" w:color="000000"/>
              <w:bottom w:val="single" w:sz="4" w:space="0" w:color="000000"/>
              <w:right w:val="single" w:sz="4" w:space="0" w:color="000000"/>
            </w:tcBorders>
            <w:vAlign w:val="center"/>
          </w:tcPr>
          <w:p w14:paraId="28755687" w14:textId="77777777" w:rsidR="000E2675" w:rsidRPr="00AD454C" w:rsidRDefault="001900A0" w:rsidP="00280DD0">
            <w:pPr>
              <w:spacing w:after="0" w:line="240" w:lineRule="auto"/>
              <w:jc w:val="both"/>
              <w:rPr>
                <w:rFonts w:ascii="Times New Roman" w:eastAsia="Calibri" w:hAnsi="Times New Roman" w:cs="Times New Roman"/>
                <w:color w:val="000000" w:themeColor="text1"/>
                <w:sz w:val="24"/>
                <w:szCs w:val="24"/>
              </w:rPr>
            </w:pPr>
            <w:r w:rsidRPr="00AD454C">
              <w:rPr>
                <w:rFonts w:ascii="Times New Roman" w:eastAsia="Calibri" w:hAnsi="Times New Roman" w:cs="Times New Roman"/>
                <w:color w:val="000000" w:themeColor="text1"/>
                <w:sz w:val="24"/>
                <w:szCs w:val="24"/>
              </w:rPr>
              <w:t>Saskaņā ar licencēto speciālās izglītības programmu un vai izstrādātajiem individuālajiem atbalsta plāniem - 10 skolēni uz 1 pedagoga darba slodzi.</w:t>
            </w:r>
          </w:p>
          <w:p w14:paraId="38853FC7" w14:textId="77777777" w:rsidR="000E2675" w:rsidRPr="00AD454C" w:rsidRDefault="001900A0" w:rsidP="00280DD0">
            <w:pPr>
              <w:spacing w:after="0" w:line="240" w:lineRule="auto"/>
              <w:jc w:val="both"/>
              <w:rPr>
                <w:rFonts w:ascii="Times New Roman" w:eastAsia="Calibri" w:hAnsi="Times New Roman" w:cs="Times New Roman"/>
                <w:color w:val="000000" w:themeColor="text1"/>
                <w:sz w:val="24"/>
                <w:szCs w:val="24"/>
              </w:rPr>
            </w:pPr>
            <w:r w:rsidRPr="00AD454C">
              <w:rPr>
                <w:rFonts w:ascii="Times New Roman" w:eastAsia="Calibri" w:hAnsi="Times New Roman" w:cs="Times New Roman"/>
                <w:color w:val="000000" w:themeColor="text1"/>
                <w:sz w:val="24"/>
                <w:szCs w:val="24"/>
              </w:rPr>
              <w:t>Vispārizglītojošās programmās – viena amata vienība uz 100 izglītojamajiem (neieskaitot izglītojamos ar atbalsta programmām) no 1. – 6. klasei.</w:t>
            </w:r>
          </w:p>
        </w:tc>
      </w:tr>
      <w:tr w:rsidR="000E2675" w:rsidRPr="00AD454C" w14:paraId="4C951FDA" w14:textId="77777777">
        <w:trPr>
          <w:jc w:val="center"/>
        </w:trPr>
        <w:tc>
          <w:tcPr>
            <w:tcW w:w="2976" w:type="dxa"/>
            <w:tcBorders>
              <w:top w:val="single" w:sz="4" w:space="0" w:color="000000"/>
              <w:left w:val="single" w:sz="4" w:space="0" w:color="000000"/>
              <w:bottom w:val="single" w:sz="4" w:space="0" w:color="000000"/>
              <w:right w:val="single" w:sz="4" w:space="0" w:color="000000"/>
            </w:tcBorders>
            <w:vAlign w:val="center"/>
          </w:tcPr>
          <w:p w14:paraId="0D2E0034" w14:textId="77777777" w:rsidR="000E2675" w:rsidRPr="00AD454C" w:rsidRDefault="001900A0" w:rsidP="00280DD0">
            <w:pPr>
              <w:spacing w:after="0" w:line="240" w:lineRule="auto"/>
              <w:ind w:right="-24"/>
              <w:rPr>
                <w:rFonts w:ascii="Times New Roman" w:eastAsia="Calibri" w:hAnsi="Times New Roman" w:cs="Times New Roman"/>
                <w:color w:val="000000" w:themeColor="text1"/>
                <w:sz w:val="24"/>
                <w:szCs w:val="24"/>
              </w:rPr>
            </w:pPr>
            <w:r w:rsidRPr="00AD454C">
              <w:rPr>
                <w:rFonts w:ascii="Times New Roman" w:eastAsia="Calibri" w:hAnsi="Times New Roman" w:cs="Times New Roman"/>
                <w:color w:val="000000" w:themeColor="text1"/>
                <w:sz w:val="24"/>
                <w:szCs w:val="24"/>
              </w:rPr>
              <w:t>Sociālais pedagogs</w:t>
            </w:r>
          </w:p>
        </w:tc>
        <w:tc>
          <w:tcPr>
            <w:tcW w:w="6692" w:type="dxa"/>
            <w:gridSpan w:val="5"/>
            <w:tcBorders>
              <w:top w:val="single" w:sz="4" w:space="0" w:color="000000"/>
              <w:left w:val="single" w:sz="4" w:space="0" w:color="000000"/>
              <w:bottom w:val="single" w:sz="4" w:space="0" w:color="000000"/>
              <w:right w:val="single" w:sz="4" w:space="0" w:color="000000"/>
            </w:tcBorders>
            <w:vAlign w:val="center"/>
          </w:tcPr>
          <w:p w14:paraId="38CA8676" w14:textId="77777777" w:rsidR="000E2675" w:rsidRPr="00AD454C" w:rsidRDefault="001900A0" w:rsidP="00280DD0">
            <w:pPr>
              <w:spacing w:after="0" w:line="240" w:lineRule="auto"/>
              <w:jc w:val="both"/>
              <w:rPr>
                <w:rFonts w:ascii="Times New Roman" w:eastAsia="Calibri" w:hAnsi="Times New Roman" w:cs="Times New Roman"/>
                <w:color w:val="000000" w:themeColor="text1"/>
                <w:sz w:val="24"/>
                <w:szCs w:val="24"/>
              </w:rPr>
            </w:pPr>
            <w:r w:rsidRPr="00AD454C">
              <w:rPr>
                <w:rFonts w:ascii="Times New Roman" w:eastAsia="Calibri" w:hAnsi="Times New Roman" w:cs="Times New Roman"/>
                <w:color w:val="000000" w:themeColor="text1"/>
                <w:sz w:val="24"/>
                <w:szCs w:val="24"/>
              </w:rPr>
              <w:t>Viena amata vienība uz 350 vispārējās vidējās izglītības iestādes izglītojamiem, 150 pamatizglītības iestādes izglītojamajiem.</w:t>
            </w:r>
          </w:p>
        </w:tc>
      </w:tr>
      <w:tr w:rsidR="000E2675" w:rsidRPr="00AD454C" w14:paraId="0D18274C" w14:textId="77777777">
        <w:trPr>
          <w:jc w:val="center"/>
        </w:trPr>
        <w:tc>
          <w:tcPr>
            <w:tcW w:w="2976" w:type="dxa"/>
            <w:tcBorders>
              <w:top w:val="single" w:sz="4" w:space="0" w:color="000000"/>
              <w:left w:val="single" w:sz="4" w:space="0" w:color="000000"/>
              <w:bottom w:val="single" w:sz="4" w:space="0" w:color="000000"/>
              <w:right w:val="single" w:sz="4" w:space="0" w:color="000000"/>
            </w:tcBorders>
            <w:vAlign w:val="center"/>
          </w:tcPr>
          <w:p w14:paraId="0FF3D6E0" w14:textId="77777777" w:rsidR="000E2675" w:rsidRPr="00AD454C" w:rsidRDefault="001900A0" w:rsidP="00280DD0">
            <w:pPr>
              <w:spacing w:after="0" w:line="240" w:lineRule="auto"/>
              <w:ind w:right="-24"/>
              <w:rPr>
                <w:rFonts w:ascii="Times New Roman" w:eastAsia="Calibri" w:hAnsi="Times New Roman" w:cs="Times New Roman"/>
                <w:color w:val="000000" w:themeColor="text1"/>
                <w:sz w:val="24"/>
                <w:szCs w:val="24"/>
              </w:rPr>
            </w:pPr>
            <w:r w:rsidRPr="00AD454C">
              <w:rPr>
                <w:rFonts w:ascii="Times New Roman" w:eastAsia="Calibri" w:hAnsi="Times New Roman" w:cs="Times New Roman"/>
                <w:color w:val="000000" w:themeColor="text1"/>
                <w:sz w:val="24"/>
                <w:szCs w:val="24"/>
              </w:rPr>
              <w:t>Pagarinātās dienas grupa</w:t>
            </w:r>
          </w:p>
        </w:tc>
        <w:tc>
          <w:tcPr>
            <w:tcW w:w="6692" w:type="dxa"/>
            <w:gridSpan w:val="5"/>
            <w:tcBorders>
              <w:top w:val="single" w:sz="4" w:space="0" w:color="000000"/>
              <w:left w:val="single" w:sz="4" w:space="0" w:color="000000"/>
              <w:bottom w:val="single" w:sz="4" w:space="0" w:color="000000"/>
              <w:right w:val="single" w:sz="4" w:space="0" w:color="000000"/>
            </w:tcBorders>
            <w:vAlign w:val="center"/>
          </w:tcPr>
          <w:p w14:paraId="1886F956" w14:textId="77777777" w:rsidR="000E2675" w:rsidRPr="00AD454C" w:rsidRDefault="001900A0" w:rsidP="00280DD0">
            <w:pPr>
              <w:spacing w:after="0" w:line="240" w:lineRule="auto"/>
              <w:jc w:val="both"/>
              <w:rPr>
                <w:rFonts w:ascii="Times New Roman" w:eastAsia="Calibri" w:hAnsi="Times New Roman" w:cs="Times New Roman"/>
                <w:color w:val="000000" w:themeColor="text1"/>
                <w:sz w:val="24"/>
                <w:szCs w:val="24"/>
              </w:rPr>
            </w:pPr>
            <w:r w:rsidRPr="00AD454C">
              <w:rPr>
                <w:rFonts w:ascii="Times New Roman" w:eastAsia="Calibri" w:hAnsi="Times New Roman" w:cs="Times New Roman"/>
                <w:color w:val="000000" w:themeColor="text1"/>
                <w:sz w:val="24"/>
                <w:szCs w:val="24"/>
              </w:rPr>
              <w:t>1. – 3. klasei vispārējās vidējās izglītības iestādēs, 1. – 6. klasei pamatizglītības iestādes izglītojamajiem piemēro koeficientu 0,015.</w:t>
            </w:r>
          </w:p>
        </w:tc>
      </w:tr>
    </w:tbl>
    <w:p w14:paraId="72A833EC" w14:textId="77777777" w:rsidR="000E2675" w:rsidRDefault="000E2675" w:rsidP="00280DD0">
      <w:pPr>
        <w:spacing w:after="0" w:line="240" w:lineRule="auto"/>
        <w:jc w:val="both"/>
        <w:rPr>
          <w:rFonts w:ascii="Times New Roman" w:eastAsia="Calibri" w:hAnsi="Times New Roman" w:cs="Times New Roman"/>
        </w:rPr>
      </w:pPr>
      <w:bookmarkStart w:id="9" w:name="_Hlk210299995"/>
      <w:bookmarkEnd w:id="9"/>
    </w:p>
    <w:p w14:paraId="39DCD01B" w14:textId="77777777" w:rsidR="000E2675" w:rsidRPr="00AD454C" w:rsidRDefault="001900A0" w:rsidP="00280DD0">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rPr>
        <w:t>**</w:t>
      </w:r>
      <w:r>
        <w:rPr>
          <w:rFonts w:ascii="Times New Roman" w:eastAsia="Calibri" w:hAnsi="Times New Roman" w:cs="Times New Roman"/>
          <w:sz w:val="24"/>
          <w:szCs w:val="24"/>
        </w:rPr>
        <w:t xml:space="preserve">Iestādes vadītāja vietnieku likmju skaits nedrīkst būt mazāks par spēkā esošajos Ministru kabineta noteikumos (par mērķdotācijas sadali) noteikto minimālo vietnieku slodžu skaitu. </w:t>
      </w:r>
      <w:r w:rsidRPr="00AD454C">
        <w:rPr>
          <w:rFonts w:ascii="Times New Roman" w:eastAsia="Calibri" w:hAnsi="Times New Roman" w:cs="Times New Roman"/>
          <w:color w:val="000000" w:themeColor="text1"/>
          <w:sz w:val="24"/>
          <w:szCs w:val="24"/>
        </w:rPr>
        <w:t>Tai skaitā – valsts ģimnāzijai viena slodze direktora vietniekam metodiskajā darbā.</w:t>
      </w:r>
    </w:p>
    <w:p w14:paraId="672880E3" w14:textId="77777777" w:rsidR="000E2675" w:rsidRPr="00AD454C" w:rsidRDefault="000E2675" w:rsidP="00280DD0">
      <w:pPr>
        <w:spacing w:after="0" w:line="240" w:lineRule="auto"/>
        <w:jc w:val="both"/>
        <w:rPr>
          <w:rFonts w:ascii="Times New Roman" w:eastAsia="Calibri" w:hAnsi="Times New Roman" w:cs="Times New Roman"/>
          <w:i/>
          <w:color w:val="000000" w:themeColor="text1"/>
          <w:sz w:val="24"/>
          <w:szCs w:val="24"/>
        </w:rPr>
      </w:pPr>
    </w:p>
    <w:p w14:paraId="17E55F95" w14:textId="77777777" w:rsidR="000E2675" w:rsidRDefault="001900A0" w:rsidP="00280DD0">
      <w:pPr>
        <w:pStyle w:val="Sarakstarindkopa"/>
        <w:numPr>
          <w:ilvl w:val="0"/>
          <w:numId w:val="3"/>
        </w:numPr>
        <w:ind w:left="426" w:hanging="426"/>
        <w:rPr>
          <w:szCs w:val="24"/>
        </w:rPr>
      </w:pPr>
      <w:r>
        <w:rPr>
          <w:szCs w:val="24"/>
        </w:rPr>
        <w:t>Interešu izglītības un profesionālās ievirzes izglītības iestāžu (mūzikas un mākslas skolas, sporta skolas) vadītāju, viņu vietnieku un atbalsta personāla amata vienību skaitu nosaka saskaņā ar šo noteikumu 4. tabulu.</w:t>
      </w:r>
    </w:p>
    <w:p w14:paraId="559085CF" w14:textId="77777777" w:rsidR="000E2675" w:rsidRDefault="001900A0" w:rsidP="00280DD0">
      <w:pPr>
        <w:spacing w:after="0" w:line="240" w:lineRule="auto"/>
        <w:ind w:left="720"/>
        <w:contextualSpacing/>
        <w:jc w:val="right"/>
        <w:rPr>
          <w:rFonts w:ascii="Times New Roman" w:eastAsia="Calibri" w:hAnsi="Times New Roman" w:cs="Times New Roman"/>
          <w:sz w:val="24"/>
          <w:szCs w:val="24"/>
        </w:rPr>
      </w:pPr>
      <w:r>
        <w:rPr>
          <w:rFonts w:ascii="Times New Roman" w:eastAsia="Calibri" w:hAnsi="Times New Roman" w:cs="Times New Roman"/>
          <w:sz w:val="24"/>
          <w:szCs w:val="24"/>
        </w:rPr>
        <w:t>4.tabula</w:t>
      </w:r>
    </w:p>
    <w:tbl>
      <w:tblPr>
        <w:tblStyle w:val="Reatabula"/>
        <w:tblW w:w="10060" w:type="dxa"/>
        <w:jc w:val="center"/>
        <w:tblLayout w:type="fixed"/>
        <w:tblLook w:val="04A0" w:firstRow="1" w:lastRow="0" w:firstColumn="1" w:lastColumn="0" w:noHBand="0" w:noVBand="1"/>
      </w:tblPr>
      <w:tblGrid>
        <w:gridCol w:w="3832"/>
        <w:gridCol w:w="1277"/>
        <w:gridCol w:w="1276"/>
        <w:gridCol w:w="1274"/>
        <w:gridCol w:w="1277"/>
        <w:gridCol w:w="1124"/>
      </w:tblGrid>
      <w:tr w:rsidR="000E2675" w14:paraId="1CF5FBA7" w14:textId="77777777">
        <w:trPr>
          <w:trHeight w:val="255"/>
          <w:jc w:val="center"/>
        </w:trPr>
        <w:tc>
          <w:tcPr>
            <w:tcW w:w="3832" w:type="dxa"/>
            <w:vMerge w:val="restart"/>
          </w:tcPr>
          <w:p w14:paraId="246A3642" w14:textId="77777777" w:rsidR="000E2675" w:rsidRDefault="001900A0" w:rsidP="00280DD0">
            <w:p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Amata vienības nosaukums</w:t>
            </w:r>
          </w:p>
        </w:tc>
        <w:tc>
          <w:tcPr>
            <w:tcW w:w="6228" w:type="dxa"/>
            <w:gridSpan w:val="5"/>
          </w:tcPr>
          <w:p w14:paraId="19B05693" w14:textId="77777777" w:rsidR="000E2675" w:rsidRDefault="001900A0" w:rsidP="00280DD0">
            <w:p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Izglītojamo skaits/ amata vienību skaits</w:t>
            </w:r>
          </w:p>
        </w:tc>
      </w:tr>
      <w:tr w:rsidR="000E2675" w14:paraId="74AF0504" w14:textId="77777777">
        <w:trPr>
          <w:trHeight w:val="255"/>
          <w:jc w:val="center"/>
        </w:trPr>
        <w:tc>
          <w:tcPr>
            <w:tcW w:w="3832" w:type="dxa"/>
            <w:vMerge/>
          </w:tcPr>
          <w:p w14:paraId="23C3FCA1" w14:textId="77777777" w:rsidR="000E2675" w:rsidRDefault="000E2675" w:rsidP="00280DD0">
            <w:pPr>
              <w:spacing w:after="0" w:line="240" w:lineRule="auto"/>
              <w:rPr>
                <w:rFonts w:ascii="Times New Roman" w:hAnsi="Times New Roman" w:cs="Times New Roman"/>
                <w:sz w:val="24"/>
                <w:szCs w:val="24"/>
              </w:rPr>
            </w:pPr>
          </w:p>
        </w:tc>
        <w:tc>
          <w:tcPr>
            <w:tcW w:w="1277" w:type="dxa"/>
            <w:vAlign w:val="center"/>
          </w:tcPr>
          <w:p w14:paraId="30BF607D" w14:textId="77777777" w:rsidR="000E2675" w:rsidRDefault="001900A0" w:rsidP="00280DD0">
            <w:pPr>
              <w:spacing w:after="0" w:line="240" w:lineRule="auto"/>
              <w:rPr>
                <w:rFonts w:ascii="Times New Roman" w:hAnsi="Times New Roman" w:cs="Times New Roman"/>
                <w:sz w:val="24"/>
                <w:szCs w:val="24"/>
              </w:rPr>
            </w:pPr>
            <w:r>
              <w:rPr>
                <w:rFonts w:ascii="Times New Roman" w:eastAsia="Calibri" w:hAnsi="Times New Roman" w:cs="Times New Roman"/>
                <w:b/>
                <w:bCs/>
                <w:sz w:val="24"/>
                <w:szCs w:val="24"/>
              </w:rPr>
              <w:t>līdz 100</w:t>
            </w:r>
          </w:p>
        </w:tc>
        <w:tc>
          <w:tcPr>
            <w:tcW w:w="1276" w:type="dxa"/>
            <w:vAlign w:val="center"/>
          </w:tcPr>
          <w:p w14:paraId="38E5777F" w14:textId="77777777" w:rsidR="000E2675" w:rsidRDefault="001900A0" w:rsidP="00280DD0">
            <w:pPr>
              <w:spacing w:after="0" w:line="240" w:lineRule="auto"/>
              <w:rPr>
                <w:rFonts w:ascii="Times New Roman" w:hAnsi="Times New Roman" w:cs="Times New Roman"/>
                <w:sz w:val="24"/>
                <w:szCs w:val="24"/>
              </w:rPr>
            </w:pPr>
            <w:r>
              <w:rPr>
                <w:rFonts w:ascii="Times New Roman" w:eastAsia="Calibri" w:hAnsi="Times New Roman" w:cs="Times New Roman"/>
                <w:b/>
                <w:bCs/>
                <w:sz w:val="24"/>
                <w:szCs w:val="24"/>
              </w:rPr>
              <w:t>101-150</w:t>
            </w:r>
          </w:p>
        </w:tc>
        <w:tc>
          <w:tcPr>
            <w:tcW w:w="1274" w:type="dxa"/>
            <w:vAlign w:val="center"/>
          </w:tcPr>
          <w:p w14:paraId="5626260B" w14:textId="77777777" w:rsidR="000E2675" w:rsidRDefault="001900A0" w:rsidP="00280DD0">
            <w:pPr>
              <w:spacing w:after="0" w:line="240" w:lineRule="auto"/>
              <w:rPr>
                <w:rFonts w:ascii="Times New Roman" w:hAnsi="Times New Roman" w:cs="Times New Roman"/>
                <w:sz w:val="24"/>
                <w:szCs w:val="24"/>
              </w:rPr>
            </w:pPr>
            <w:r>
              <w:rPr>
                <w:rFonts w:ascii="Times New Roman" w:eastAsia="Calibri" w:hAnsi="Times New Roman" w:cs="Times New Roman"/>
                <w:b/>
                <w:bCs/>
                <w:sz w:val="24"/>
                <w:szCs w:val="24"/>
              </w:rPr>
              <w:t>151-300</w:t>
            </w:r>
          </w:p>
        </w:tc>
        <w:tc>
          <w:tcPr>
            <w:tcW w:w="1277" w:type="dxa"/>
            <w:vAlign w:val="center"/>
          </w:tcPr>
          <w:p w14:paraId="108E44D9" w14:textId="77777777" w:rsidR="000E2675" w:rsidRDefault="001900A0" w:rsidP="00280DD0">
            <w:pPr>
              <w:spacing w:after="0" w:line="240" w:lineRule="auto"/>
              <w:rPr>
                <w:rFonts w:ascii="Times New Roman" w:hAnsi="Times New Roman" w:cs="Times New Roman"/>
                <w:sz w:val="24"/>
                <w:szCs w:val="24"/>
              </w:rPr>
            </w:pPr>
            <w:r>
              <w:rPr>
                <w:rFonts w:ascii="Times New Roman" w:eastAsia="Calibri" w:hAnsi="Times New Roman" w:cs="Times New Roman"/>
                <w:b/>
                <w:bCs/>
                <w:sz w:val="24"/>
                <w:szCs w:val="24"/>
              </w:rPr>
              <w:t>301-500</w:t>
            </w:r>
          </w:p>
        </w:tc>
        <w:tc>
          <w:tcPr>
            <w:tcW w:w="1124" w:type="dxa"/>
            <w:vAlign w:val="center"/>
          </w:tcPr>
          <w:p w14:paraId="3CF3EBEF" w14:textId="77777777" w:rsidR="000E2675" w:rsidRDefault="001900A0" w:rsidP="00280DD0">
            <w:pPr>
              <w:spacing w:after="0" w:line="240" w:lineRule="auto"/>
              <w:rPr>
                <w:rFonts w:ascii="Times New Roman" w:hAnsi="Times New Roman" w:cs="Times New Roman"/>
                <w:sz w:val="24"/>
                <w:szCs w:val="24"/>
              </w:rPr>
            </w:pPr>
            <w:r>
              <w:rPr>
                <w:rFonts w:ascii="Times New Roman" w:eastAsia="Calibri" w:hAnsi="Times New Roman" w:cs="Times New Roman"/>
                <w:b/>
                <w:bCs/>
                <w:sz w:val="24"/>
                <w:szCs w:val="24"/>
              </w:rPr>
              <w:t>501- 800</w:t>
            </w:r>
          </w:p>
        </w:tc>
      </w:tr>
      <w:tr w:rsidR="000E2675" w14:paraId="002E0022" w14:textId="77777777">
        <w:trPr>
          <w:jc w:val="center"/>
        </w:trPr>
        <w:tc>
          <w:tcPr>
            <w:tcW w:w="10060" w:type="dxa"/>
            <w:gridSpan w:val="6"/>
            <w:vAlign w:val="center"/>
          </w:tcPr>
          <w:p w14:paraId="79605872" w14:textId="77777777" w:rsidR="000E2675" w:rsidRDefault="001900A0" w:rsidP="00280DD0">
            <w:pPr>
              <w:spacing w:after="0" w:line="240" w:lineRule="auto"/>
              <w:rPr>
                <w:rFonts w:ascii="Times New Roman" w:hAnsi="Times New Roman" w:cs="Times New Roman"/>
                <w:sz w:val="24"/>
                <w:szCs w:val="24"/>
              </w:rPr>
            </w:pPr>
            <w:r>
              <w:rPr>
                <w:rFonts w:ascii="Times New Roman" w:eastAsia="Calibri" w:hAnsi="Times New Roman" w:cs="Times New Roman"/>
                <w:b/>
                <w:bCs/>
                <w:sz w:val="24"/>
                <w:szCs w:val="24"/>
              </w:rPr>
              <w:t>Interešu izglītības iestāde</w:t>
            </w:r>
          </w:p>
        </w:tc>
      </w:tr>
      <w:tr w:rsidR="000E2675" w14:paraId="5D9E9E14" w14:textId="77777777">
        <w:trPr>
          <w:jc w:val="center"/>
        </w:trPr>
        <w:tc>
          <w:tcPr>
            <w:tcW w:w="3832" w:type="dxa"/>
            <w:vAlign w:val="center"/>
          </w:tcPr>
          <w:p w14:paraId="7FC7CF6C" w14:textId="77777777" w:rsidR="000E2675" w:rsidRDefault="001900A0" w:rsidP="00280DD0">
            <w:p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Iestādes vadītājs</w:t>
            </w:r>
          </w:p>
        </w:tc>
        <w:tc>
          <w:tcPr>
            <w:tcW w:w="1277" w:type="dxa"/>
          </w:tcPr>
          <w:p w14:paraId="2F6D4F7C" w14:textId="77777777" w:rsidR="000E2675" w:rsidRDefault="001900A0" w:rsidP="00280DD0">
            <w:p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1</w:t>
            </w:r>
          </w:p>
        </w:tc>
        <w:tc>
          <w:tcPr>
            <w:tcW w:w="1276" w:type="dxa"/>
          </w:tcPr>
          <w:p w14:paraId="0F8F0378" w14:textId="77777777" w:rsidR="000E2675" w:rsidRDefault="001900A0" w:rsidP="00280DD0">
            <w:p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1</w:t>
            </w:r>
          </w:p>
        </w:tc>
        <w:tc>
          <w:tcPr>
            <w:tcW w:w="1274" w:type="dxa"/>
          </w:tcPr>
          <w:p w14:paraId="7C84C7A4" w14:textId="77777777" w:rsidR="000E2675" w:rsidRDefault="001900A0" w:rsidP="00280DD0">
            <w:p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1</w:t>
            </w:r>
          </w:p>
        </w:tc>
        <w:tc>
          <w:tcPr>
            <w:tcW w:w="1277" w:type="dxa"/>
          </w:tcPr>
          <w:p w14:paraId="0CEBCF80" w14:textId="77777777" w:rsidR="000E2675" w:rsidRDefault="001900A0" w:rsidP="00280DD0">
            <w:p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1</w:t>
            </w:r>
          </w:p>
        </w:tc>
        <w:tc>
          <w:tcPr>
            <w:tcW w:w="1124" w:type="dxa"/>
          </w:tcPr>
          <w:p w14:paraId="4D840AC9" w14:textId="77777777" w:rsidR="000E2675" w:rsidRDefault="001900A0" w:rsidP="00280DD0">
            <w:p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1</w:t>
            </w:r>
          </w:p>
        </w:tc>
      </w:tr>
      <w:tr w:rsidR="000E2675" w14:paraId="3F5ED126" w14:textId="77777777">
        <w:trPr>
          <w:jc w:val="center"/>
        </w:trPr>
        <w:tc>
          <w:tcPr>
            <w:tcW w:w="3832" w:type="dxa"/>
            <w:vAlign w:val="center"/>
          </w:tcPr>
          <w:p w14:paraId="29235609" w14:textId="77777777" w:rsidR="000E2675" w:rsidRDefault="001900A0" w:rsidP="00280DD0">
            <w:p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Vadītāja vietnieks izglītības jomā</w:t>
            </w:r>
          </w:p>
        </w:tc>
        <w:tc>
          <w:tcPr>
            <w:tcW w:w="1277" w:type="dxa"/>
          </w:tcPr>
          <w:p w14:paraId="4BA858E8" w14:textId="77777777" w:rsidR="000E2675" w:rsidRDefault="000E2675" w:rsidP="00280DD0">
            <w:pPr>
              <w:spacing w:after="0" w:line="240" w:lineRule="auto"/>
              <w:rPr>
                <w:rFonts w:ascii="Times New Roman" w:hAnsi="Times New Roman" w:cs="Times New Roman"/>
                <w:sz w:val="24"/>
                <w:szCs w:val="24"/>
              </w:rPr>
            </w:pPr>
          </w:p>
        </w:tc>
        <w:tc>
          <w:tcPr>
            <w:tcW w:w="1276" w:type="dxa"/>
          </w:tcPr>
          <w:p w14:paraId="14679A9E" w14:textId="77777777" w:rsidR="000E2675" w:rsidRDefault="001900A0" w:rsidP="00280DD0">
            <w:p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0,25</w:t>
            </w:r>
          </w:p>
        </w:tc>
        <w:tc>
          <w:tcPr>
            <w:tcW w:w="1274" w:type="dxa"/>
          </w:tcPr>
          <w:p w14:paraId="65A36D2C" w14:textId="77777777" w:rsidR="000E2675" w:rsidRDefault="001900A0" w:rsidP="00280DD0">
            <w:p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0,5</w:t>
            </w:r>
          </w:p>
        </w:tc>
        <w:tc>
          <w:tcPr>
            <w:tcW w:w="1277" w:type="dxa"/>
          </w:tcPr>
          <w:p w14:paraId="49A01FA7" w14:textId="77777777" w:rsidR="000E2675" w:rsidRDefault="001900A0" w:rsidP="00280DD0">
            <w:p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1</w:t>
            </w:r>
          </w:p>
        </w:tc>
        <w:tc>
          <w:tcPr>
            <w:tcW w:w="1124" w:type="dxa"/>
          </w:tcPr>
          <w:p w14:paraId="1EEB2E60" w14:textId="77777777" w:rsidR="000E2675" w:rsidRDefault="001900A0" w:rsidP="00280DD0">
            <w:p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1</w:t>
            </w:r>
          </w:p>
        </w:tc>
      </w:tr>
      <w:tr w:rsidR="000E2675" w14:paraId="1BEF9656" w14:textId="77777777">
        <w:trPr>
          <w:jc w:val="center"/>
        </w:trPr>
        <w:tc>
          <w:tcPr>
            <w:tcW w:w="3832" w:type="dxa"/>
            <w:vAlign w:val="center"/>
          </w:tcPr>
          <w:p w14:paraId="338A6217" w14:textId="77777777" w:rsidR="000E2675" w:rsidRDefault="001900A0" w:rsidP="00280DD0">
            <w:p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Interešu izglītības metodiķis</w:t>
            </w:r>
          </w:p>
        </w:tc>
        <w:tc>
          <w:tcPr>
            <w:tcW w:w="6228" w:type="dxa"/>
            <w:gridSpan w:val="5"/>
            <w:vAlign w:val="center"/>
          </w:tcPr>
          <w:p w14:paraId="5EE1EA8A" w14:textId="77777777" w:rsidR="000E2675" w:rsidRDefault="001900A0" w:rsidP="00280DD0">
            <w:p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1 likme uz novada 1.- 12.klašu izglītojamajiem</w:t>
            </w:r>
          </w:p>
        </w:tc>
      </w:tr>
      <w:tr w:rsidR="000E2675" w14:paraId="7EEDF655" w14:textId="77777777">
        <w:trPr>
          <w:jc w:val="center"/>
        </w:trPr>
        <w:tc>
          <w:tcPr>
            <w:tcW w:w="10060" w:type="dxa"/>
            <w:gridSpan w:val="6"/>
            <w:vAlign w:val="center"/>
          </w:tcPr>
          <w:p w14:paraId="516731CA" w14:textId="77777777" w:rsidR="000E2675" w:rsidRDefault="000E2675" w:rsidP="00280DD0">
            <w:pPr>
              <w:spacing w:after="0" w:line="240" w:lineRule="auto"/>
              <w:rPr>
                <w:rFonts w:ascii="Times New Roman" w:hAnsi="Times New Roman" w:cs="Times New Roman"/>
                <w:sz w:val="24"/>
                <w:szCs w:val="24"/>
              </w:rPr>
            </w:pPr>
          </w:p>
        </w:tc>
      </w:tr>
      <w:tr w:rsidR="000E2675" w14:paraId="28B1F1F2" w14:textId="77777777">
        <w:trPr>
          <w:jc w:val="center"/>
        </w:trPr>
        <w:tc>
          <w:tcPr>
            <w:tcW w:w="10060" w:type="dxa"/>
            <w:gridSpan w:val="6"/>
            <w:vAlign w:val="center"/>
          </w:tcPr>
          <w:p w14:paraId="0A1026EC" w14:textId="77777777" w:rsidR="000E2675" w:rsidRDefault="001900A0" w:rsidP="00280DD0">
            <w:pPr>
              <w:spacing w:after="0" w:line="240" w:lineRule="auto"/>
              <w:rPr>
                <w:rFonts w:ascii="Times New Roman" w:hAnsi="Times New Roman" w:cs="Times New Roman"/>
                <w:sz w:val="24"/>
                <w:szCs w:val="24"/>
              </w:rPr>
            </w:pPr>
            <w:r>
              <w:rPr>
                <w:rFonts w:ascii="Times New Roman" w:eastAsia="Calibri" w:hAnsi="Times New Roman" w:cs="Times New Roman"/>
                <w:b/>
                <w:sz w:val="24"/>
                <w:szCs w:val="24"/>
              </w:rPr>
              <w:t>Profesionālā ievirze mūzikā un mākslā</w:t>
            </w:r>
          </w:p>
        </w:tc>
      </w:tr>
      <w:tr w:rsidR="000E2675" w14:paraId="22B8059D" w14:textId="77777777">
        <w:trPr>
          <w:jc w:val="center"/>
        </w:trPr>
        <w:tc>
          <w:tcPr>
            <w:tcW w:w="3832" w:type="dxa"/>
            <w:vAlign w:val="center"/>
          </w:tcPr>
          <w:p w14:paraId="4D9B8BF5" w14:textId="77777777" w:rsidR="000E2675" w:rsidRDefault="001900A0" w:rsidP="00280DD0">
            <w:p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Iestādes vadītājs</w:t>
            </w:r>
          </w:p>
        </w:tc>
        <w:tc>
          <w:tcPr>
            <w:tcW w:w="1277" w:type="dxa"/>
            <w:vAlign w:val="center"/>
          </w:tcPr>
          <w:p w14:paraId="635514F0" w14:textId="77777777" w:rsidR="000E2675" w:rsidRDefault="001900A0" w:rsidP="00280DD0">
            <w:p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1</w:t>
            </w:r>
          </w:p>
        </w:tc>
        <w:tc>
          <w:tcPr>
            <w:tcW w:w="1276" w:type="dxa"/>
            <w:vAlign w:val="center"/>
          </w:tcPr>
          <w:p w14:paraId="52111A58" w14:textId="77777777" w:rsidR="000E2675" w:rsidRDefault="001900A0" w:rsidP="00280DD0">
            <w:p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1</w:t>
            </w:r>
          </w:p>
        </w:tc>
        <w:tc>
          <w:tcPr>
            <w:tcW w:w="1274" w:type="dxa"/>
            <w:vAlign w:val="center"/>
          </w:tcPr>
          <w:p w14:paraId="752C9608" w14:textId="77777777" w:rsidR="000E2675" w:rsidRDefault="001900A0" w:rsidP="00280DD0">
            <w:p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1</w:t>
            </w:r>
          </w:p>
        </w:tc>
        <w:tc>
          <w:tcPr>
            <w:tcW w:w="1277" w:type="dxa"/>
            <w:vAlign w:val="center"/>
          </w:tcPr>
          <w:p w14:paraId="4A84989B" w14:textId="77777777" w:rsidR="000E2675" w:rsidRDefault="001900A0" w:rsidP="00280DD0">
            <w:p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1</w:t>
            </w:r>
          </w:p>
        </w:tc>
        <w:tc>
          <w:tcPr>
            <w:tcW w:w="1124" w:type="dxa"/>
            <w:vAlign w:val="center"/>
          </w:tcPr>
          <w:p w14:paraId="5BDF5B22" w14:textId="77777777" w:rsidR="000E2675" w:rsidRDefault="001900A0" w:rsidP="00280DD0">
            <w:p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1</w:t>
            </w:r>
          </w:p>
        </w:tc>
      </w:tr>
      <w:tr w:rsidR="000E2675" w14:paraId="39833FE4" w14:textId="77777777">
        <w:trPr>
          <w:jc w:val="center"/>
        </w:trPr>
        <w:tc>
          <w:tcPr>
            <w:tcW w:w="3832" w:type="dxa"/>
            <w:vAlign w:val="center"/>
          </w:tcPr>
          <w:p w14:paraId="08BC1ED9" w14:textId="77777777" w:rsidR="000E2675" w:rsidRDefault="001900A0" w:rsidP="00280DD0">
            <w:p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Vadītāja vietnieks izglītības jomā</w:t>
            </w:r>
          </w:p>
        </w:tc>
        <w:tc>
          <w:tcPr>
            <w:tcW w:w="1277" w:type="dxa"/>
            <w:vAlign w:val="center"/>
          </w:tcPr>
          <w:p w14:paraId="33F810E6" w14:textId="77777777" w:rsidR="000E2675" w:rsidRDefault="001900A0" w:rsidP="00280DD0">
            <w:p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0,5</w:t>
            </w:r>
          </w:p>
        </w:tc>
        <w:tc>
          <w:tcPr>
            <w:tcW w:w="1276" w:type="dxa"/>
            <w:vAlign w:val="center"/>
          </w:tcPr>
          <w:p w14:paraId="4EAD0585" w14:textId="77777777" w:rsidR="000E2675" w:rsidRDefault="001900A0" w:rsidP="00280DD0">
            <w:p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0,75</w:t>
            </w:r>
          </w:p>
        </w:tc>
        <w:tc>
          <w:tcPr>
            <w:tcW w:w="1274" w:type="dxa"/>
            <w:vAlign w:val="center"/>
          </w:tcPr>
          <w:p w14:paraId="5EB9A179" w14:textId="77777777" w:rsidR="000E2675" w:rsidRDefault="001900A0" w:rsidP="00280DD0">
            <w:p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1</w:t>
            </w:r>
          </w:p>
        </w:tc>
        <w:tc>
          <w:tcPr>
            <w:tcW w:w="1277" w:type="dxa"/>
            <w:vAlign w:val="center"/>
          </w:tcPr>
          <w:p w14:paraId="127476DA" w14:textId="77777777" w:rsidR="000E2675" w:rsidRDefault="001900A0" w:rsidP="00280DD0">
            <w:p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1,5</w:t>
            </w:r>
          </w:p>
        </w:tc>
        <w:tc>
          <w:tcPr>
            <w:tcW w:w="1124" w:type="dxa"/>
            <w:vAlign w:val="center"/>
          </w:tcPr>
          <w:p w14:paraId="19003F25" w14:textId="77777777" w:rsidR="000E2675" w:rsidRDefault="001900A0" w:rsidP="00280DD0">
            <w:pPr>
              <w:spacing w:after="0" w:line="240" w:lineRule="auto"/>
              <w:rPr>
                <w:rFonts w:ascii="Times New Roman" w:hAnsi="Times New Roman" w:cs="Times New Roman"/>
                <w:strike/>
                <w:sz w:val="24"/>
                <w:szCs w:val="24"/>
              </w:rPr>
            </w:pPr>
            <w:r>
              <w:rPr>
                <w:rFonts w:ascii="Times New Roman" w:eastAsia="Calibri" w:hAnsi="Times New Roman" w:cs="Times New Roman"/>
                <w:sz w:val="24"/>
                <w:szCs w:val="24"/>
              </w:rPr>
              <w:t>2</w:t>
            </w:r>
          </w:p>
        </w:tc>
      </w:tr>
      <w:tr w:rsidR="000E2675" w14:paraId="012F21A8" w14:textId="77777777">
        <w:trPr>
          <w:jc w:val="center"/>
        </w:trPr>
        <w:tc>
          <w:tcPr>
            <w:tcW w:w="10060" w:type="dxa"/>
            <w:gridSpan w:val="6"/>
            <w:vAlign w:val="center"/>
          </w:tcPr>
          <w:p w14:paraId="7B36D24F" w14:textId="77777777" w:rsidR="000E2675" w:rsidRDefault="000E2675" w:rsidP="00280DD0">
            <w:pPr>
              <w:spacing w:after="0" w:line="240" w:lineRule="auto"/>
              <w:rPr>
                <w:rFonts w:ascii="Times New Roman" w:hAnsi="Times New Roman" w:cs="Times New Roman"/>
                <w:sz w:val="24"/>
                <w:szCs w:val="24"/>
              </w:rPr>
            </w:pPr>
          </w:p>
        </w:tc>
      </w:tr>
      <w:tr w:rsidR="000E2675" w14:paraId="6D3BF005" w14:textId="77777777">
        <w:trPr>
          <w:jc w:val="center"/>
        </w:trPr>
        <w:tc>
          <w:tcPr>
            <w:tcW w:w="10060" w:type="dxa"/>
            <w:gridSpan w:val="6"/>
            <w:vAlign w:val="center"/>
          </w:tcPr>
          <w:p w14:paraId="082ACE60" w14:textId="77777777" w:rsidR="000E2675" w:rsidRDefault="001900A0" w:rsidP="00280DD0">
            <w:pPr>
              <w:spacing w:after="0" w:line="240" w:lineRule="auto"/>
              <w:rPr>
                <w:rFonts w:ascii="Times New Roman" w:hAnsi="Times New Roman" w:cs="Times New Roman"/>
                <w:sz w:val="24"/>
                <w:szCs w:val="24"/>
              </w:rPr>
            </w:pPr>
            <w:r>
              <w:rPr>
                <w:rFonts w:ascii="Times New Roman" w:eastAsia="Calibri" w:hAnsi="Times New Roman" w:cs="Times New Roman"/>
                <w:b/>
                <w:sz w:val="24"/>
                <w:szCs w:val="24"/>
              </w:rPr>
              <w:t>Profesionālā ievirze sportā</w:t>
            </w:r>
          </w:p>
        </w:tc>
      </w:tr>
      <w:tr w:rsidR="000E2675" w14:paraId="7C550C16" w14:textId="77777777">
        <w:trPr>
          <w:jc w:val="center"/>
        </w:trPr>
        <w:tc>
          <w:tcPr>
            <w:tcW w:w="3832" w:type="dxa"/>
            <w:vAlign w:val="center"/>
          </w:tcPr>
          <w:p w14:paraId="2F73EF88" w14:textId="77777777" w:rsidR="000E2675" w:rsidRDefault="001900A0" w:rsidP="00280DD0">
            <w:p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Izglītības iestādes vadītājs</w:t>
            </w:r>
          </w:p>
        </w:tc>
        <w:tc>
          <w:tcPr>
            <w:tcW w:w="1277" w:type="dxa"/>
            <w:vAlign w:val="center"/>
          </w:tcPr>
          <w:p w14:paraId="0DB91272" w14:textId="77777777" w:rsidR="000E2675" w:rsidRDefault="001900A0" w:rsidP="00280DD0">
            <w:p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1</w:t>
            </w:r>
          </w:p>
        </w:tc>
        <w:tc>
          <w:tcPr>
            <w:tcW w:w="1276" w:type="dxa"/>
            <w:vAlign w:val="center"/>
          </w:tcPr>
          <w:p w14:paraId="10055152" w14:textId="77777777" w:rsidR="000E2675" w:rsidRDefault="001900A0" w:rsidP="00280DD0">
            <w:p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1</w:t>
            </w:r>
          </w:p>
        </w:tc>
        <w:tc>
          <w:tcPr>
            <w:tcW w:w="1274" w:type="dxa"/>
            <w:vAlign w:val="center"/>
          </w:tcPr>
          <w:p w14:paraId="370D6937" w14:textId="77777777" w:rsidR="000E2675" w:rsidRDefault="001900A0" w:rsidP="00280DD0">
            <w:p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1</w:t>
            </w:r>
          </w:p>
        </w:tc>
        <w:tc>
          <w:tcPr>
            <w:tcW w:w="1277" w:type="dxa"/>
            <w:vAlign w:val="center"/>
          </w:tcPr>
          <w:p w14:paraId="188A4630" w14:textId="77777777" w:rsidR="000E2675" w:rsidRDefault="001900A0" w:rsidP="00280DD0">
            <w:p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1</w:t>
            </w:r>
          </w:p>
        </w:tc>
        <w:tc>
          <w:tcPr>
            <w:tcW w:w="1124" w:type="dxa"/>
            <w:vAlign w:val="center"/>
          </w:tcPr>
          <w:p w14:paraId="0BB365CC" w14:textId="77777777" w:rsidR="000E2675" w:rsidRDefault="001900A0" w:rsidP="00280DD0">
            <w:p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1</w:t>
            </w:r>
          </w:p>
        </w:tc>
      </w:tr>
      <w:tr w:rsidR="000E2675" w14:paraId="04F9D18D" w14:textId="77777777">
        <w:trPr>
          <w:jc w:val="center"/>
        </w:trPr>
        <w:tc>
          <w:tcPr>
            <w:tcW w:w="3832" w:type="dxa"/>
            <w:vAlign w:val="center"/>
          </w:tcPr>
          <w:p w14:paraId="65BDA50C" w14:textId="77777777" w:rsidR="000E2675" w:rsidRDefault="001900A0" w:rsidP="00280DD0">
            <w:p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Izglītības iestādes vadītāja vietnieks</w:t>
            </w:r>
          </w:p>
        </w:tc>
        <w:tc>
          <w:tcPr>
            <w:tcW w:w="1277" w:type="dxa"/>
            <w:vAlign w:val="center"/>
          </w:tcPr>
          <w:p w14:paraId="37719D58" w14:textId="77777777" w:rsidR="000E2675" w:rsidRDefault="001900A0" w:rsidP="00280DD0">
            <w:p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0,5</w:t>
            </w:r>
          </w:p>
        </w:tc>
        <w:tc>
          <w:tcPr>
            <w:tcW w:w="1276" w:type="dxa"/>
            <w:vAlign w:val="center"/>
          </w:tcPr>
          <w:p w14:paraId="1CAE0699" w14:textId="77777777" w:rsidR="000E2675" w:rsidRDefault="001900A0" w:rsidP="00280DD0">
            <w:p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0,75</w:t>
            </w:r>
          </w:p>
        </w:tc>
        <w:tc>
          <w:tcPr>
            <w:tcW w:w="1274" w:type="dxa"/>
            <w:vAlign w:val="center"/>
          </w:tcPr>
          <w:p w14:paraId="5B3FD5F3" w14:textId="77777777" w:rsidR="000E2675" w:rsidRDefault="001900A0" w:rsidP="00280DD0">
            <w:p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1</w:t>
            </w:r>
          </w:p>
        </w:tc>
        <w:tc>
          <w:tcPr>
            <w:tcW w:w="1277" w:type="dxa"/>
            <w:vAlign w:val="center"/>
          </w:tcPr>
          <w:p w14:paraId="3AFFB839" w14:textId="77777777" w:rsidR="000E2675" w:rsidRDefault="001900A0" w:rsidP="00280DD0">
            <w:p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1,5</w:t>
            </w:r>
          </w:p>
        </w:tc>
        <w:tc>
          <w:tcPr>
            <w:tcW w:w="1124" w:type="dxa"/>
            <w:vAlign w:val="center"/>
          </w:tcPr>
          <w:p w14:paraId="7F4B4097" w14:textId="77777777" w:rsidR="000E2675" w:rsidRDefault="001900A0" w:rsidP="00280DD0">
            <w:p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2</w:t>
            </w:r>
          </w:p>
        </w:tc>
      </w:tr>
      <w:tr w:rsidR="000E2675" w14:paraId="28FB002A" w14:textId="77777777">
        <w:trPr>
          <w:jc w:val="center"/>
        </w:trPr>
        <w:tc>
          <w:tcPr>
            <w:tcW w:w="3832" w:type="dxa"/>
          </w:tcPr>
          <w:p w14:paraId="7EE8C8E3" w14:textId="77777777" w:rsidR="000E2675" w:rsidRDefault="001900A0" w:rsidP="00280DD0">
            <w:p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Sporta organizators</w:t>
            </w:r>
          </w:p>
        </w:tc>
        <w:tc>
          <w:tcPr>
            <w:tcW w:w="1277" w:type="dxa"/>
            <w:vAlign w:val="center"/>
          </w:tcPr>
          <w:p w14:paraId="436FB549" w14:textId="77777777" w:rsidR="000E2675" w:rsidRDefault="000E2675" w:rsidP="00280DD0">
            <w:pPr>
              <w:spacing w:after="0" w:line="240" w:lineRule="auto"/>
              <w:rPr>
                <w:rFonts w:ascii="Times New Roman" w:hAnsi="Times New Roman" w:cs="Times New Roman"/>
                <w:sz w:val="24"/>
                <w:szCs w:val="24"/>
              </w:rPr>
            </w:pPr>
          </w:p>
        </w:tc>
        <w:tc>
          <w:tcPr>
            <w:tcW w:w="1276" w:type="dxa"/>
            <w:vAlign w:val="center"/>
          </w:tcPr>
          <w:p w14:paraId="2F8A7F12" w14:textId="77777777" w:rsidR="000E2675" w:rsidRDefault="001900A0" w:rsidP="00280DD0">
            <w:p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0,25</w:t>
            </w:r>
          </w:p>
        </w:tc>
        <w:tc>
          <w:tcPr>
            <w:tcW w:w="1274" w:type="dxa"/>
            <w:vAlign w:val="center"/>
          </w:tcPr>
          <w:p w14:paraId="6F39AF4D" w14:textId="77777777" w:rsidR="000E2675" w:rsidRDefault="001900A0" w:rsidP="00280DD0">
            <w:p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0,5</w:t>
            </w:r>
          </w:p>
        </w:tc>
        <w:tc>
          <w:tcPr>
            <w:tcW w:w="1277" w:type="dxa"/>
            <w:vAlign w:val="center"/>
          </w:tcPr>
          <w:p w14:paraId="13070E0B" w14:textId="77777777" w:rsidR="000E2675" w:rsidRDefault="001900A0" w:rsidP="00280DD0">
            <w:p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0,75</w:t>
            </w:r>
          </w:p>
        </w:tc>
        <w:tc>
          <w:tcPr>
            <w:tcW w:w="1124" w:type="dxa"/>
            <w:vAlign w:val="center"/>
          </w:tcPr>
          <w:p w14:paraId="10B27339" w14:textId="77777777" w:rsidR="000E2675" w:rsidRDefault="001900A0" w:rsidP="00280DD0">
            <w:p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1</w:t>
            </w:r>
          </w:p>
        </w:tc>
      </w:tr>
    </w:tbl>
    <w:p w14:paraId="40421669" w14:textId="77777777" w:rsidR="000E2675" w:rsidRDefault="000E2675" w:rsidP="00280DD0">
      <w:pPr>
        <w:spacing w:after="0" w:line="240" w:lineRule="auto"/>
        <w:rPr>
          <w:rFonts w:ascii="Times New Roman" w:eastAsia="Calibri" w:hAnsi="Times New Roman" w:cs="Times New Roman"/>
          <w:i/>
          <w:sz w:val="24"/>
          <w:szCs w:val="24"/>
        </w:rPr>
      </w:pPr>
    </w:p>
    <w:p w14:paraId="42629B1A" w14:textId="77777777" w:rsidR="000E2675" w:rsidRDefault="001900A0" w:rsidP="00280DD0">
      <w:pPr>
        <w:pStyle w:val="Sarakstarindkopa"/>
        <w:numPr>
          <w:ilvl w:val="0"/>
          <w:numId w:val="3"/>
        </w:numPr>
        <w:ind w:left="426" w:hanging="426"/>
        <w:rPr>
          <w:szCs w:val="24"/>
        </w:rPr>
      </w:pPr>
      <w:r>
        <w:rPr>
          <w:szCs w:val="24"/>
        </w:rPr>
        <w:lastRenderedPageBreak/>
        <w:t>Izglītības atbalsta iestādes vadītājs un pedagoģiskie darbinieki tiek finansēti no pašvaldības budžeta līdzekļiem atbilstoši Ministru kabineta noteikumiem un saņem tādas pašas sociālās garantijas kā citu iestāžu pedagoģiskie darbinieki</w:t>
      </w:r>
    </w:p>
    <w:p w14:paraId="5BE50FEE" w14:textId="77777777" w:rsidR="000E2675" w:rsidRDefault="001900A0" w:rsidP="00280DD0">
      <w:pPr>
        <w:pStyle w:val="Sarakstarindkopa"/>
        <w:numPr>
          <w:ilvl w:val="0"/>
          <w:numId w:val="3"/>
        </w:numPr>
        <w:ind w:left="426" w:hanging="426"/>
        <w:rPr>
          <w:szCs w:val="24"/>
        </w:rPr>
      </w:pPr>
      <w:r>
        <w:rPr>
          <w:szCs w:val="24"/>
        </w:rPr>
        <w:t>Izglītības atbalsta iestādes vadītāja un pedagoģiskā personāla amata vienību skaitu nosaka saskaņā ar šo noteikumu 5. tabulu.</w:t>
      </w:r>
    </w:p>
    <w:p w14:paraId="7DA11558" w14:textId="77777777" w:rsidR="000E2675" w:rsidRDefault="001900A0" w:rsidP="00280DD0">
      <w:pPr>
        <w:spacing w:after="0" w:line="240" w:lineRule="auto"/>
        <w:ind w:left="496"/>
        <w:contextualSpacing/>
        <w:jc w:val="right"/>
        <w:rPr>
          <w:rFonts w:ascii="Times New Roman" w:eastAsia="Calibri" w:hAnsi="Times New Roman" w:cs="Times New Roman"/>
          <w:sz w:val="24"/>
          <w:szCs w:val="24"/>
        </w:rPr>
      </w:pPr>
      <w:r>
        <w:rPr>
          <w:rFonts w:ascii="Times New Roman" w:eastAsia="Calibri" w:hAnsi="Times New Roman" w:cs="Times New Roman"/>
          <w:sz w:val="24"/>
          <w:szCs w:val="24"/>
        </w:rPr>
        <w:t>5.tabula</w:t>
      </w:r>
    </w:p>
    <w:p w14:paraId="27BCC2C9" w14:textId="77777777" w:rsidR="000E2675" w:rsidRDefault="001900A0" w:rsidP="00280DD0">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Izglītības atbalsta iestādes vadītāja un pedagoģiskā personāla amata vienību skaits</w:t>
      </w:r>
    </w:p>
    <w:p w14:paraId="0F896F91" w14:textId="77777777" w:rsidR="000E2675" w:rsidRDefault="000E2675" w:rsidP="00280DD0">
      <w:pPr>
        <w:spacing w:after="0" w:line="240" w:lineRule="auto"/>
        <w:contextualSpacing/>
        <w:rPr>
          <w:rFonts w:ascii="Times New Roman" w:eastAsia="Calibri" w:hAnsi="Times New Roman" w:cs="Times New Roman"/>
          <w:sz w:val="24"/>
          <w:szCs w:val="24"/>
        </w:rPr>
      </w:pPr>
    </w:p>
    <w:tbl>
      <w:tblPr>
        <w:tblStyle w:val="Reatabula"/>
        <w:tblW w:w="9132" w:type="dxa"/>
        <w:jc w:val="center"/>
        <w:tblLayout w:type="fixed"/>
        <w:tblLook w:val="04A0" w:firstRow="1" w:lastRow="0" w:firstColumn="1" w:lastColumn="0" w:noHBand="0" w:noVBand="1"/>
      </w:tblPr>
      <w:tblGrid>
        <w:gridCol w:w="4744"/>
        <w:gridCol w:w="4388"/>
      </w:tblGrid>
      <w:tr w:rsidR="000E2675" w14:paraId="6FCE90F9" w14:textId="77777777">
        <w:trPr>
          <w:jc w:val="center"/>
        </w:trPr>
        <w:tc>
          <w:tcPr>
            <w:tcW w:w="4744" w:type="dxa"/>
          </w:tcPr>
          <w:p w14:paraId="2689B949" w14:textId="77777777" w:rsidR="000E2675" w:rsidRDefault="001900A0" w:rsidP="00280DD0">
            <w:pPr>
              <w:spacing w:after="0" w:line="240"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Amata vienības nosaukums</w:t>
            </w:r>
          </w:p>
        </w:tc>
        <w:tc>
          <w:tcPr>
            <w:tcW w:w="4388" w:type="dxa"/>
          </w:tcPr>
          <w:p w14:paraId="0C95F46C" w14:textId="77777777" w:rsidR="000E2675" w:rsidRDefault="001900A0" w:rsidP="00280DD0">
            <w:pPr>
              <w:spacing w:after="0" w:line="240"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Amata vienību skaits</w:t>
            </w:r>
          </w:p>
        </w:tc>
      </w:tr>
      <w:tr w:rsidR="000E2675" w14:paraId="324FD8CE" w14:textId="77777777">
        <w:trPr>
          <w:jc w:val="center"/>
        </w:trPr>
        <w:tc>
          <w:tcPr>
            <w:tcW w:w="4744" w:type="dxa"/>
          </w:tcPr>
          <w:p w14:paraId="629C9412" w14:textId="77777777" w:rsidR="000E2675" w:rsidRDefault="001900A0" w:rsidP="00280DD0">
            <w:pPr>
              <w:spacing w:after="0" w:line="240"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Iestādes vadītājs</w:t>
            </w:r>
          </w:p>
        </w:tc>
        <w:tc>
          <w:tcPr>
            <w:tcW w:w="4388" w:type="dxa"/>
          </w:tcPr>
          <w:p w14:paraId="2BE95ADF" w14:textId="77777777" w:rsidR="000E2675" w:rsidRDefault="001900A0" w:rsidP="00280DD0">
            <w:pPr>
              <w:spacing w:after="0" w:line="240" w:lineRule="auto"/>
              <w:contextualSpacing/>
              <w:rPr>
                <w:rFonts w:ascii="Times New Roman" w:eastAsia="Calibri" w:hAnsi="Times New Roman" w:cs="Times New Roman"/>
                <w:strike/>
                <w:sz w:val="24"/>
                <w:szCs w:val="24"/>
              </w:rPr>
            </w:pPr>
            <w:r>
              <w:rPr>
                <w:rFonts w:ascii="Times New Roman" w:eastAsia="Calibri" w:hAnsi="Times New Roman" w:cs="Times New Roman"/>
                <w:sz w:val="24"/>
                <w:szCs w:val="24"/>
              </w:rPr>
              <w:t>0,6</w:t>
            </w:r>
          </w:p>
        </w:tc>
      </w:tr>
      <w:tr w:rsidR="000E2675" w14:paraId="4DBBBC8C" w14:textId="77777777">
        <w:trPr>
          <w:jc w:val="center"/>
        </w:trPr>
        <w:tc>
          <w:tcPr>
            <w:tcW w:w="4744" w:type="dxa"/>
          </w:tcPr>
          <w:p w14:paraId="3C3D2EBA" w14:textId="77777777" w:rsidR="000E2675" w:rsidRDefault="001900A0" w:rsidP="00280DD0">
            <w:pPr>
              <w:spacing w:after="0" w:line="240"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Psihologs</w:t>
            </w:r>
          </w:p>
        </w:tc>
        <w:tc>
          <w:tcPr>
            <w:tcW w:w="4388" w:type="dxa"/>
          </w:tcPr>
          <w:p w14:paraId="123671E3" w14:textId="77777777" w:rsidR="000E2675" w:rsidRDefault="001900A0" w:rsidP="00280DD0">
            <w:pPr>
              <w:spacing w:after="0" w:line="240" w:lineRule="auto"/>
              <w:contextualSpacing/>
              <w:rPr>
                <w:rFonts w:ascii="Times New Roman" w:eastAsia="Calibri" w:hAnsi="Times New Roman" w:cs="Times New Roman"/>
                <w:strike/>
                <w:sz w:val="24"/>
                <w:szCs w:val="24"/>
              </w:rPr>
            </w:pPr>
            <w:r>
              <w:rPr>
                <w:rFonts w:ascii="Times New Roman" w:eastAsia="Calibri" w:hAnsi="Times New Roman" w:cs="Times New Roman"/>
                <w:sz w:val="24"/>
                <w:szCs w:val="24"/>
              </w:rPr>
              <w:t>1,6</w:t>
            </w:r>
          </w:p>
        </w:tc>
      </w:tr>
      <w:tr w:rsidR="000E2675" w14:paraId="39F44599" w14:textId="77777777">
        <w:trPr>
          <w:jc w:val="center"/>
        </w:trPr>
        <w:tc>
          <w:tcPr>
            <w:tcW w:w="4744" w:type="dxa"/>
          </w:tcPr>
          <w:p w14:paraId="363D31B5" w14:textId="77777777" w:rsidR="000E2675" w:rsidRDefault="001900A0" w:rsidP="00280DD0">
            <w:pPr>
              <w:spacing w:after="0" w:line="240"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Logopēds</w:t>
            </w:r>
          </w:p>
        </w:tc>
        <w:tc>
          <w:tcPr>
            <w:tcW w:w="4388" w:type="dxa"/>
          </w:tcPr>
          <w:p w14:paraId="64A8C757" w14:textId="77777777" w:rsidR="000E2675" w:rsidRDefault="001900A0" w:rsidP="00280DD0">
            <w:pPr>
              <w:spacing w:after="0" w:line="240"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1,6</w:t>
            </w:r>
          </w:p>
        </w:tc>
      </w:tr>
      <w:tr w:rsidR="000E2675" w14:paraId="574E02A1" w14:textId="77777777">
        <w:trPr>
          <w:jc w:val="center"/>
        </w:trPr>
        <w:tc>
          <w:tcPr>
            <w:tcW w:w="4744" w:type="dxa"/>
          </w:tcPr>
          <w:p w14:paraId="6B1ED51F" w14:textId="77777777" w:rsidR="000E2675" w:rsidRDefault="001900A0" w:rsidP="00280DD0">
            <w:pPr>
              <w:spacing w:after="0" w:line="240"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Speciālās izglītības skolotājs</w:t>
            </w:r>
          </w:p>
        </w:tc>
        <w:tc>
          <w:tcPr>
            <w:tcW w:w="4388" w:type="dxa"/>
          </w:tcPr>
          <w:p w14:paraId="18E2FE99" w14:textId="77777777" w:rsidR="000E2675" w:rsidRDefault="001900A0" w:rsidP="00280DD0">
            <w:pPr>
              <w:spacing w:after="0" w:line="240" w:lineRule="auto"/>
              <w:contextualSpacing/>
              <w:rPr>
                <w:rFonts w:ascii="Times New Roman" w:eastAsia="Calibri" w:hAnsi="Times New Roman" w:cs="Times New Roman"/>
                <w:strike/>
                <w:sz w:val="24"/>
                <w:szCs w:val="24"/>
              </w:rPr>
            </w:pPr>
            <w:r>
              <w:rPr>
                <w:rFonts w:ascii="Times New Roman" w:eastAsia="Calibri" w:hAnsi="Times New Roman" w:cs="Times New Roman"/>
                <w:sz w:val="24"/>
                <w:szCs w:val="24"/>
              </w:rPr>
              <w:t>1,4</w:t>
            </w:r>
          </w:p>
        </w:tc>
      </w:tr>
      <w:tr w:rsidR="000E2675" w14:paraId="4A46C183" w14:textId="77777777">
        <w:trPr>
          <w:jc w:val="center"/>
        </w:trPr>
        <w:tc>
          <w:tcPr>
            <w:tcW w:w="4744" w:type="dxa"/>
          </w:tcPr>
          <w:p w14:paraId="66C7CC87" w14:textId="77777777" w:rsidR="000E2675" w:rsidRDefault="001900A0" w:rsidP="00280DD0">
            <w:pPr>
              <w:spacing w:after="0" w:line="240"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Speciālās izglītības skolotājs - fizioterapeits</w:t>
            </w:r>
          </w:p>
        </w:tc>
        <w:tc>
          <w:tcPr>
            <w:tcW w:w="4388" w:type="dxa"/>
          </w:tcPr>
          <w:p w14:paraId="19FE426B" w14:textId="77777777" w:rsidR="000E2675" w:rsidRDefault="001900A0" w:rsidP="00280DD0">
            <w:pPr>
              <w:spacing w:after="0" w:line="240"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0,5</w:t>
            </w:r>
          </w:p>
        </w:tc>
      </w:tr>
      <w:tr w:rsidR="000E2675" w14:paraId="6ACA018C" w14:textId="77777777">
        <w:trPr>
          <w:jc w:val="center"/>
        </w:trPr>
        <w:tc>
          <w:tcPr>
            <w:tcW w:w="4744" w:type="dxa"/>
          </w:tcPr>
          <w:p w14:paraId="177A92BD" w14:textId="77777777" w:rsidR="000E2675" w:rsidRDefault="001900A0" w:rsidP="00280DD0">
            <w:pPr>
              <w:spacing w:after="0" w:line="240" w:lineRule="auto"/>
              <w:contextualSpacing/>
              <w:rPr>
                <w:rFonts w:ascii="Times New Roman" w:eastAsia="Calibri" w:hAnsi="Times New Roman" w:cs="Times New Roman"/>
                <w:sz w:val="24"/>
                <w:szCs w:val="24"/>
              </w:rPr>
            </w:pPr>
            <w:bookmarkStart w:id="10" w:name="_Hlk137480727"/>
            <w:r>
              <w:rPr>
                <w:rFonts w:ascii="Times New Roman" w:eastAsia="Calibri" w:hAnsi="Times New Roman" w:cs="Times New Roman"/>
                <w:sz w:val="24"/>
                <w:szCs w:val="24"/>
              </w:rPr>
              <w:t xml:space="preserve">Izglītības atbalsta speciālists (speciālais pedagogs, psihologs, </w:t>
            </w:r>
            <w:proofErr w:type="spellStart"/>
            <w:r>
              <w:rPr>
                <w:rFonts w:ascii="Times New Roman" w:eastAsia="Calibri" w:hAnsi="Times New Roman" w:cs="Times New Roman"/>
                <w:sz w:val="24"/>
                <w:szCs w:val="24"/>
              </w:rPr>
              <w:t>audiologopēds</w:t>
            </w:r>
            <w:proofErr w:type="spellEnd"/>
            <w:r>
              <w:rPr>
                <w:rFonts w:ascii="Times New Roman" w:eastAsia="Calibri" w:hAnsi="Times New Roman" w:cs="Times New Roman"/>
                <w:sz w:val="24"/>
                <w:szCs w:val="24"/>
              </w:rPr>
              <w:t>, mūzikas terapeits)</w:t>
            </w:r>
            <w:bookmarkEnd w:id="10"/>
          </w:p>
        </w:tc>
        <w:tc>
          <w:tcPr>
            <w:tcW w:w="4388" w:type="dxa"/>
          </w:tcPr>
          <w:p w14:paraId="545C0F76" w14:textId="77777777" w:rsidR="000E2675" w:rsidRDefault="001900A0" w:rsidP="00280DD0">
            <w:pPr>
              <w:spacing w:after="0" w:line="240" w:lineRule="auto"/>
              <w:contextualSpacing/>
              <w:rPr>
                <w:rFonts w:ascii="Times New Roman" w:hAnsi="Times New Roman" w:cs="Times New Roman"/>
                <w:sz w:val="24"/>
                <w:szCs w:val="24"/>
              </w:rPr>
            </w:pPr>
            <w:r>
              <w:rPr>
                <w:rFonts w:ascii="Times New Roman" w:eastAsia="Calibri" w:hAnsi="Times New Roman" w:cs="Times New Roman"/>
                <w:sz w:val="24"/>
                <w:szCs w:val="24"/>
              </w:rPr>
              <w:t>2,5</w:t>
            </w:r>
          </w:p>
        </w:tc>
      </w:tr>
    </w:tbl>
    <w:p w14:paraId="62AA5656" w14:textId="77777777" w:rsidR="000E2675" w:rsidRDefault="000E2675" w:rsidP="00280DD0">
      <w:pPr>
        <w:spacing w:after="0" w:line="240" w:lineRule="auto"/>
        <w:jc w:val="both"/>
        <w:rPr>
          <w:rFonts w:ascii="Times New Roman" w:eastAsia="Calibri" w:hAnsi="Times New Roman" w:cs="Times New Roman"/>
          <w:i/>
          <w:sz w:val="24"/>
          <w:szCs w:val="24"/>
        </w:rPr>
      </w:pPr>
    </w:p>
    <w:p w14:paraId="3BBF1276" w14:textId="77777777" w:rsidR="000E2675" w:rsidRDefault="001900A0" w:rsidP="00280DD0">
      <w:pPr>
        <w:pStyle w:val="Sarakstarindkopa"/>
        <w:numPr>
          <w:ilvl w:val="0"/>
          <w:numId w:val="3"/>
        </w:numPr>
        <w:ind w:left="426" w:hanging="426"/>
        <w:rPr>
          <w:szCs w:val="24"/>
          <w:vertAlign w:val="superscript"/>
        </w:rPr>
      </w:pPr>
      <w:r>
        <w:rPr>
          <w:szCs w:val="24"/>
        </w:rPr>
        <w:t>Izglītības atbalsta iestādes pedagoģiskā personāla zemāko mēneša algas likme tiek noteikta par 20 % augstāka nekā pārējo pedagogu zemākā mēneša darba algas likme.</w:t>
      </w:r>
    </w:p>
    <w:p w14:paraId="2C33FDF4" w14:textId="77777777" w:rsidR="000E2675" w:rsidRPr="00AD454C" w:rsidRDefault="001900A0" w:rsidP="00280DD0">
      <w:pPr>
        <w:pStyle w:val="Sarakstarindkopa"/>
        <w:numPr>
          <w:ilvl w:val="0"/>
          <w:numId w:val="3"/>
        </w:numPr>
        <w:ind w:left="426" w:hanging="426"/>
        <w:rPr>
          <w:color w:val="000000" w:themeColor="text1"/>
          <w:szCs w:val="24"/>
        </w:rPr>
      </w:pPr>
      <w:r w:rsidRPr="00AD454C">
        <w:rPr>
          <w:color w:val="000000" w:themeColor="text1"/>
          <w:szCs w:val="24"/>
        </w:rPr>
        <w:t>Izglītības iestāžu vadītāji nevar pārsniegt šajos Noteikumos noteikto amatu vienību skaitu, izņemot gadījumus, ja valsts mērķdotācijas finansējums ir pietiekams, tad iesniedzot argumentētu pamatojumu Pārvaldei, amatu vienību skaitu atbalsta personālam attiecīgajā mācību gadā var palielināt vai pārdalīt atbilstoši izglītojamo mācīšanās vajadzībām.</w:t>
      </w:r>
    </w:p>
    <w:p w14:paraId="61A23F3F" w14:textId="77777777" w:rsidR="000E2675" w:rsidRDefault="001900A0" w:rsidP="00280DD0">
      <w:pPr>
        <w:pStyle w:val="Sarakstarindkopa"/>
        <w:numPr>
          <w:ilvl w:val="0"/>
          <w:numId w:val="3"/>
        </w:numPr>
        <w:ind w:left="426" w:hanging="426"/>
        <w:rPr>
          <w:szCs w:val="24"/>
          <w:vertAlign w:val="superscript"/>
        </w:rPr>
      </w:pPr>
      <w:r>
        <w:t>Izglītības iestādes vadītājs ir tiesīgs iestādē esošās vakantās pedagoga karjeras konsultanta un sociālā pedagoga amata vienības pārvirzīt, palielinot audzināšanai paredzēto stundu skaitu. </w:t>
      </w:r>
    </w:p>
    <w:p w14:paraId="28614A46" w14:textId="77777777" w:rsidR="000E2675" w:rsidRDefault="000E2675" w:rsidP="00280DD0">
      <w:pPr>
        <w:spacing w:after="0" w:line="240" w:lineRule="auto"/>
        <w:ind w:left="792"/>
        <w:contextualSpacing/>
        <w:jc w:val="both"/>
        <w:rPr>
          <w:rFonts w:ascii="Times New Roman" w:eastAsia="Calibri" w:hAnsi="Times New Roman" w:cs="Times New Roman"/>
          <w:sz w:val="24"/>
          <w:szCs w:val="24"/>
        </w:rPr>
      </w:pPr>
    </w:p>
    <w:p w14:paraId="376B38F8" w14:textId="49D3887A" w:rsidR="000E2675" w:rsidRDefault="00AD454C" w:rsidP="00AD454C">
      <w:pPr>
        <w:pStyle w:val="Sarakstarindkopa"/>
        <w:numPr>
          <w:ilvl w:val="0"/>
          <w:numId w:val="1"/>
        </w:numPr>
        <w:jc w:val="center"/>
        <w:rPr>
          <w:b/>
          <w:szCs w:val="24"/>
        </w:rPr>
      </w:pPr>
      <w:r>
        <w:rPr>
          <w:b/>
          <w:szCs w:val="24"/>
        </w:rPr>
        <w:t xml:space="preserve"> </w:t>
      </w:r>
      <w:r w:rsidR="001900A0">
        <w:rPr>
          <w:b/>
          <w:szCs w:val="24"/>
        </w:rPr>
        <w:t>Izglītības iestāžu tarifikācijas kārtība</w:t>
      </w:r>
    </w:p>
    <w:p w14:paraId="27755E42" w14:textId="77777777" w:rsidR="000E2675" w:rsidRDefault="000E2675" w:rsidP="00280DD0">
      <w:pPr>
        <w:spacing w:after="0" w:line="240" w:lineRule="auto"/>
        <w:ind w:left="360"/>
        <w:contextualSpacing/>
        <w:jc w:val="both"/>
        <w:rPr>
          <w:rFonts w:ascii="Times New Roman" w:eastAsia="Calibri" w:hAnsi="Times New Roman" w:cs="Times New Roman"/>
          <w:b/>
          <w:sz w:val="24"/>
          <w:szCs w:val="24"/>
        </w:rPr>
      </w:pPr>
    </w:p>
    <w:p w14:paraId="5CADCD7C" w14:textId="5C119D03" w:rsidR="000E2675" w:rsidRDefault="001900A0" w:rsidP="00AD454C">
      <w:pPr>
        <w:pStyle w:val="Sarakstarindkopa"/>
        <w:numPr>
          <w:ilvl w:val="0"/>
          <w:numId w:val="3"/>
        </w:numPr>
        <w:ind w:left="425" w:hanging="425"/>
        <w:rPr>
          <w:szCs w:val="24"/>
        </w:rPr>
      </w:pPr>
      <w:r>
        <w:rPr>
          <w:szCs w:val="24"/>
        </w:rPr>
        <w:t>Izglītības iestādes vadītājs nodrošina pedagogu darba samaksas aprēķinu piešķirtā finansējuma ietvaros, veicot tarifikāciju Ministru kabineta noteikumos un šajos noteikumos noteiktajā kārtībā pa finansējuma veidiem un izglītības pakāpēm (valsts budžeta finansējums, pirmsskolas izglītības pedagogu tarifikācija, vispārējās izglītības pedagogu tarifikācija, profesionālās ievirzes izglītības iestāžu pedagogu tarifikācija, interešu izglītības pedagogu tarifikācija).</w:t>
      </w:r>
    </w:p>
    <w:p w14:paraId="12B10124" w14:textId="77777777" w:rsidR="000E2675" w:rsidRDefault="001900A0" w:rsidP="00AD454C">
      <w:pPr>
        <w:pStyle w:val="Sarakstarindkopa"/>
        <w:numPr>
          <w:ilvl w:val="0"/>
          <w:numId w:val="3"/>
        </w:numPr>
        <w:ind w:left="425" w:hanging="425"/>
        <w:rPr>
          <w:szCs w:val="24"/>
        </w:rPr>
      </w:pPr>
      <w:r>
        <w:rPr>
          <w:szCs w:val="24"/>
        </w:rPr>
        <w:t>Veicot tarifikāciju, izglītības iestādes vadītājs pārliecinās VIIS par pedagogu profesionālās kvalifikācijas atbilstību normatīvo aktu prasībām un, ja nepieciešams, līdz tarifikācijas saskaņošanai veic darbības šīs atbilstības nodrošināšanai.</w:t>
      </w:r>
    </w:p>
    <w:p w14:paraId="2B85758E" w14:textId="77777777" w:rsidR="000E2675" w:rsidRDefault="001900A0" w:rsidP="00AD454C">
      <w:pPr>
        <w:pStyle w:val="Sarakstarindkopa"/>
        <w:numPr>
          <w:ilvl w:val="0"/>
          <w:numId w:val="3"/>
        </w:numPr>
        <w:ind w:left="425" w:hanging="425"/>
        <w:rPr>
          <w:szCs w:val="24"/>
        </w:rPr>
      </w:pPr>
      <w:r>
        <w:rPr>
          <w:szCs w:val="24"/>
        </w:rPr>
        <w:t xml:space="preserve">Izglītības iestādes vadītāja un vadītāja kā pedagoga tarifikāciju apstiprina Pārvaldes vadītājs, iesniedzot saskaņošanai </w:t>
      </w:r>
      <w:proofErr w:type="spellStart"/>
      <w:r>
        <w:rPr>
          <w:szCs w:val="24"/>
        </w:rPr>
        <w:t>pārtarifikāciju</w:t>
      </w:r>
      <w:proofErr w:type="spellEnd"/>
      <w:r>
        <w:rPr>
          <w:szCs w:val="24"/>
        </w:rPr>
        <w:t xml:space="preserve">, uzstādot izdrukas atzīmi visām personām un amata vienībām, kas </w:t>
      </w:r>
      <w:proofErr w:type="spellStart"/>
      <w:r>
        <w:rPr>
          <w:szCs w:val="24"/>
        </w:rPr>
        <w:t>pārtarifikācijas</w:t>
      </w:r>
      <w:proofErr w:type="spellEnd"/>
      <w:r>
        <w:rPr>
          <w:szCs w:val="24"/>
        </w:rPr>
        <w:t xml:space="preserve"> brīdī tarificētas norādītajā finansējumā.</w:t>
      </w:r>
    </w:p>
    <w:p w14:paraId="39FB9A42" w14:textId="77777777" w:rsidR="000E2675" w:rsidRDefault="001900A0" w:rsidP="00AD454C">
      <w:pPr>
        <w:pStyle w:val="Sarakstarindkopa"/>
        <w:numPr>
          <w:ilvl w:val="0"/>
          <w:numId w:val="3"/>
        </w:numPr>
        <w:ind w:left="425" w:hanging="425"/>
        <w:rPr>
          <w:szCs w:val="24"/>
        </w:rPr>
      </w:pPr>
      <w:r>
        <w:rPr>
          <w:szCs w:val="24"/>
        </w:rPr>
        <w:t>Izglītības iestādes pedagogu tarifikācijas VIIS saskaņo Pārvaldes speciālisti, apstiprina izglītības iestādes vadītājs.</w:t>
      </w:r>
    </w:p>
    <w:p w14:paraId="0459AF5F" w14:textId="2AC152A2" w:rsidR="000E2675" w:rsidRPr="00AD454C" w:rsidRDefault="001900A0" w:rsidP="00AD454C">
      <w:pPr>
        <w:pStyle w:val="Sarakstarindkopa"/>
        <w:numPr>
          <w:ilvl w:val="0"/>
          <w:numId w:val="3"/>
        </w:numPr>
        <w:ind w:left="425" w:hanging="425"/>
        <w:rPr>
          <w:color w:val="000000" w:themeColor="text1"/>
          <w:szCs w:val="24"/>
        </w:rPr>
      </w:pPr>
      <w:r w:rsidRPr="00AD454C">
        <w:rPr>
          <w:color w:val="000000" w:themeColor="text1"/>
          <w:szCs w:val="24"/>
        </w:rPr>
        <w:t>Mācību gada noslēgumā, pirms pedagogs dodas ikgadējā atvaļinājumā, izglītības iestādes vadītājs</w:t>
      </w:r>
      <w:r w:rsidRPr="00AD454C">
        <w:rPr>
          <w:color w:val="000000" w:themeColor="text1"/>
          <w:szCs w:val="24"/>
        </w:rPr>
        <w:t xml:space="preserve"> rakstiski iepazīstina pedagogu ar noslogojuma projektu nākamajam mācību gadam.</w:t>
      </w:r>
    </w:p>
    <w:p w14:paraId="235569A1" w14:textId="77777777" w:rsidR="000E2675" w:rsidRDefault="000E2675" w:rsidP="00280DD0">
      <w:pPr>
        <w:spacing w:after="0" w:line="240" w:lineRule="auto"/>
        <w:ind w:left="567"/>
        <w:contextualSpacing/>
        <w:jc w:val="both"/>
        <w:rPr>
          <w:rFonts w:ascii="Times New Roman" w:eastAsia="Calibri" w:hAnsi="Times New Roman" w:cs="Times New Roman"/>
          <w:sz w:val="24"/>
          <w:szCs w:val="24"/>
        </w:rPr>
      </w:pPr>
    </w:p>
    <w:p w14:paraId="1EC2118B" w14:textId="53279B8B" w:rsidR="000E2675" w:rsidRDefault="00AD454C" w:rsidP="00AD454C">
      <w:pPr>
        <w:pStyle w:val="Sarakstarindkopa"/>
        <w:numPr>
          <w:ilvl w:val="0"/>
          <w:numId w:val="1"/>
        </w:numPr>
        <w:jc w:val="center"/>
        <w:rPr>
          <w:b/>
          <w:szCs w:val="24"/>
        </w:rPr>
      </w:pPr>
      <w:r>
        <w:rPr>
          <w:b/>
          <w:szCs w:val="24"/>
        </w:rPr>
        <w:t xml:space="preserve"> </w:t>
      </w:r>
      <w:r w:rsidR="001900A0">
        <w:rPr>
          <w:b/>
          <w:szCs w:val="24"/>
        </w:rPr>
        <w:t>Noslēguma jautājumi</w:t>
      </w:r>
    </w:p>
    <w:p w14:paraId="1627C2FC" w14:textId="77777777" w:rsidR="000E2675" w:rsidRDefault="000E2675" w:rsidP="00280DD0">
      <w:pPr>
        <w:pStyle w:val="Sarakstarindkopa"/>
        <w:ind w:left="360"/>
        <w:rPr>
          <w:b/>
          <w:szCs w:val="24"/>
        </w:rPr>
      </w:pPr>
    </w:p>
    <w:p w14:paraId="0E700DF3" w14:textId="77777777" w:rsidR="000E2675" w:rsidRDefault="001900A0" w:rsidP="00AD454C">
      <w:pPr>
        <w:pStyle w:val="Sarakstarindkopa"/>
        <w:numPr>
          <w:ilvl w:val="0"/>
          <w:numId w:val="3"/>
        </w:numPr>
        <w:shd w:val="clear" w:color="auto" w:fill="FFFFFF"/>
        <w:ind w:left="425" w:hanging="425"/>
        <w:rPr>
          <w:rFonts w:eastAsia="Times New Roman"/>
          <w:szCs w:val="24"/>
          <w:lang w:eastAsia="lv-LV"/>
        </w:rPr>
      </w:pPr>
      <w:r>
        <w:rPr>
          <w:szCs w:val="24"/>
        </w:rPr>
        <w:t>Noteikumi stājas spēkā 01.09.2026.</w:t>
      </w:r>
    </w:p>
    <w:p w14:paraId="7BD3D2EE" w14:textId="32D933C5" w:rsidR="000E2675" w:rsidRPr="00AD454C" w:rsidRDefault="001900A0" w:rsidP="00AD454C">
      <w:pPr>
        <w:pStyle w:val="Sarakstarindkopa"/>
        <w:numPr>
          <w:ilvl w:val="0"/>
          <w:numId w:val="3"/>
        </w:numPr>
        <w:shd w:val="clear" w:color="auto" w:fill="FFFFFF"/>
        <w:ind w:left="425" w:hanging="425"/>
        <w:rPr>
          <w:rFonts w:eastAsia="Times New Roman"/>
          <w:color w:val="000000" w:themeColor="text1"/>
          <w:szCs w:val="24"/>
          <w:lang w:eastAsia="lv-LV"/>
        </w:rPr>
      </w:pPr>
      <w:r w:rsidRPr="00AD454C">
        <w:rPr>
          <w:rFonts w:eastAsia="Times New Roman"/>
          <w:color w:val="000000" w:themeColor="text1"/>
          <w:lang w:eastAsia="lv-LV"/>
        </w:rPr>
        <w:t>Ar šo noteikumu spēkā stāšanos atzīt par spēku zaudējušiem Limbažu novada pašvaldības 2022.</w:t>
      </w:r>
      <w:r w:rsidR="00AD454C" w:rsidRPr="00AD454C">
        <w:rPr>
          <w:rFonts w:eastAsia="Times New Roman"/>
          <w:color w:val="000000" w:themeColor="text1"/>
          <w:lang w:eastAsia="lv-LV"/>
        </w:rPr>
        <w:t> </w:t>
      </w:r>
      <w:r w:rsidRPr="00AD454C">
        <w:rPr>
          <w:rFonts w:eastAsia="Times New Roman"/>
          <w:color w:val="000000" w:themeColor="text1"/>
          <w:lang w:eastAsia="lv-LV"/>
        </w:rPr>
        <w:t>gada 3.</w:t>
      </w:r>
      <w:r w:rsidR="00AD454C" w:rsidRPr="00AD454C">
        <w:rPr>
          <w:rFonts w:eastAsia="Times New Roman"/>
          <w:color w:val="000000" w:themeColor="text1"/>
          <w:lang w:eastAsia="lv-LV"/>
        </w:rPr>
        <w:t> </w:t>
      </w:r>
      <w:r w:rsidRPr="00AD454C">
        <w:rPr>
          <w:rFonts w:eastAsia="Times New Roman"/>
          <w:color w:val="000000" w:themeColor="text1"/>
          <w:lang w:eastAsia="lv-LV"/>
        </w:rPr>
        <w:t>oktobra iekšējos noteikumus Nr. 27 „Valsts budžeta mērķdotācijas un pašvaldības finansējuma aprēķina un sadales kārtība Limbažu novada izglītības iestāžu pedagogu darba samaksai”, izņemot šo noteikumu IV nodaļu „Pedagoģisko darbinieku sociālās garantijas”.</w:t>
      </w:r>
    </w:p>
    <w:p w14:paraId="084FE262" w14:textId="77777777" w:rsidR="000E2675" w:rsidRPr="00AD454C" w:rsidRDefault="001900A0" w:rsidP="00AD454C">
      <w:pPr>
        <w:pStyle w:val="Sarakstarindkopa"/>
        <w:numPr>
          <w:ilvl w:val="0"/>
          <w:numId w:val="3"/>
        </w:numPr>
        <w:shd w:val="clear" w:color="auto" w:fill="FFFFFF"/>
        <w:ind w:left="425" w:hanging="425"/>
        <w:rPr>
          <w:rFonts w:eastAsia="Times New Roman"/>
          <w:color w:val="000000" w:themeColor="text1"/>
          <w:szCs w:val="24"/>
          <w:lang w:eastAsia="lv-LV"/>
        </w:rPr>
      </w:pPr>
      <w:r w:rsidRPr="00AD454C">
        <w:rPr>
          <w:rFonts w:eastAsia="Times New Roman"/>
          <w:color w:val="000000" w:themeColor="text1"/>
          <w:lang w:eastAsia="lv-LV"/>
        </w:rPr>
        <w:lastRenderedPageBreak/>
        <w:t>Limbažu novada pašvaldības 2022. gada 3. oktobra iekšējo noteikumu Nr. 27 „Valsts budžeta mērķdotācijas un pašvaldības finansējuma aprēķina un sadales kārtība Limbažu novada izglītības iestāžu pedagogu darba samaksai” IV nodaļa „Pedagoģisko darbinieku sociālās garantijas” ir spēkā līdz dienai, kad stājas spēkā saistošie noteikumi par pašvaldības izglītības iestāžu pedagogu sociālajām garantijām, kas izdoti, pamatojoties uz Izglītības likuma 60. panta trešo daļu.</w:t>
      </w:r>
    </w:p>
    <w:p w14:paraId="7BAC8F0F" w14:textId="77777777" w:rsidR="000E2675" w:rsidRDefault="000E2675" w:rsidP="00280DD0">
      <w:pPr>
        <w:spacing w:after="0" w:line="240" w:lineRule="auto"/>
        <w:ind w:left="360"/>
        <w:contextualSpacing/>
        <w:rPr>
          <w:rFonts w:ascii="Times New Roman" w:eastAsia="Calibri" w:hAnsi="Times New Roman" w:cs="Times New Roman"/>
          <w:sz w:val="24"/>
          <w:szCs w:val="24"/>
        </w:rPr>
      </w:pPr>
    </w:p>
    <w:p w14:paraId="25F91AE7" w14:textId="77777777" w:rsidR="000E2675" w:rsidRDefault="000E2675" w:rsidP="00280DD0">
      <w:pPr>
        <w:spacing w:after="0" w:line="240" w:lineRule="auto"/>
        <w:ind w:left="360"/>
        <w:contextualSpacing/>
        <w:rPr>
          <w:rFonts w:ascii="Times New Roman" w:eastAsia="Calibri" w:hAnsi="Times New Roman" w:cs="Times New Roman"/>
          <w:sz w:val="24"/>
          <w:szCs w:val="24"/>
        </w:rPr>
      </w:pPr>
    </w:p>
    <w:p w14:paraId="6089CB7C" w14:textId="77777777" w:rsidR="000E2675" w:rsidRDefault="001900A0" w:rsidP="00280DD0">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Limbažu novada pašvaldības</w:t>
      </w:r>
    </w:p>
    <w:p w14:paraId="21503D66" w14:textId="77777777" w:rsidR="000E2675" w:rsidRDefault="001900A0" w:rsidP="00280DD0">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Domes priekšsēdētāja</w:t>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 xml:space="preserve">S. </w:t>
      </w:r>
      <w:proofErr w:type="spellStart"/>
      <w:r>
        <w:rPr>
          <w:rFonts w:ascii="Times New Roman" w:eastAsia="Calibri" w:hAnsi="Times New Roman" w:cs="Times New Roman"/>
          <w:sz w:val="24"/>
          <w:szCs w:val="24"/>
        </w:rPr>
        <w:t>Upmale</w:t>
      </w:r>
      <w:proofErr w:type="spellEnd"/>
    </w:p>
    <w:p w14:paraId="1E50345E" w14:textId="77777777" w:rsidR="000E2675" w:rsidRDefault="000E2675" w:rsidP="00280DD0">
      <w:pPr>
        <w:spacing w:after="0" w:line="240" w:lineRule="auto"/>
        <w:rPr>
          <w:rFonts w:ascii="Times New Roman" w:eastAsia="Calibri" w:hAnsi="Times New Roman" w:cs="Times New Roman"/>
          <w:sz w:val="24"/>
          <w:szCs w:val="24"/>
        </w:rPr>
      </w:pPr>
    </w:p>
    <w:p w14:paraId="05F5CA7A" w14:textId="77777777" w:rsidR="000E2675" w:rsidRDefault="000E2675" w:rsidP="00280DD0">
      <w:pPr>
        <w:spacing w:after="0" w:line="240" w:lineRule="auto"/>
        <w:jc w:val="both"/>
        <w:rPr>
          <w:rFonts w:ascii="Times New Roman" w:eastAsia="Calibri" w:hAnsi="Times New Roman" w:cs="Times New Roman"/>
          <w:sz w:val="24"/>
          <w:szCs w:val="24"/>
        </w:rPr>
      </w:pPr>
    </w:p>
    <w:p w14:paraId="41655302" w14:textId="77777777" w:rsidR="000E2675" w:rsidRDefault="000E2675" w:rsidP="00280DD0">
      <w:pPr>
        <w:spacing w:after="0" w:line="240" w:lineRule="auto"/>
        <w:jc w:val="both"/>
        <w:rPr>
          <w:rFonts w:ascii="Times New Roman" w:eastAsia="Calibri" w:hAnsi="Times New Roman" w:cs="Times New Roman"/>
          <w:sz w:val="24"/>
          <w:szCs w:val="24"/>
        </w:rPr>
      </w:pPr>
    </w:p>
    <w:p w14:paraId="672E3F67" w14:textId="77777777" w:rsidR="000E2675" w:rsidRDefault="001900A0" w:rsidP="00280DD0">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ŠIS DOKUMENTS IR PARAKSTĪTS AR DROŠU ELEKTRONISKO PARAKSTU UN SATUR LAIKA ZĪMOGU</w:t>
      </w:r>
    </w:p>
    <w:sectPr w:rsidR="000E2675">
      <w:headerReference w:type="even" r:id="rId9"/>
      <w:headerReference w:type="default" r:id="rId10"/>
      <w:headerReference w:type="first" r:id="rId11"/>
      <w:pgSz w:w="11906" w:h="16838"/>
      <w:pgMar w:top="1134" w:right="567" w:bottom="1134" w:left="1701" w:header="709" w:footer="0" w:gutter="0"/>
      <w:cols w:space="720"/>
      <w:formProt w:val="0"/>
      <w:titlePg/>
      <w:docGrid w:linePitch="360" w:charSpace="245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6160C" w14:textId="77777777" w:rsidR="001900A0" w:rsidRDefault="001900A0">
      <w:pPr>
        <w:spacing w:after="0" w:line="240" w:lineRule="auto"/>
      </w:pPr>
      <w:r>
        <w:separator/>
      </w:r>
    </w:p>
  </w:endnote>
  <w:endnote w:type="continuationSeparator" w:id="0">
    <w:p w14:paraId="673CD34E" w14:textId="77777777" w:rsidR="001900A0" w:rsidRDefault="001900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Symbol">
    <w:altName w:val="Segoe UI Symbol"/>
    <w:charset w:val="00"/>
    <w:family w:val="auto"/>
    <w:pitch w:val="variable"/>
    <w:sig w:usb0="800000AF" w:usb1="1001ECEA" w:usb2="00000000" w:usb3="00000000" w:csb0="80000001" w:csb1="00000000"/>
  </w:font>
  <w:font w:name="Carlito">
    <w:altName w:val="Calibri"/>
    <w:charset w:val="BA"/>
    <w:family w:val="swiss"/>
    <w:pitch w:val="variable"/>
  </w:font>
  <w:font w:name="Noto Sans SC Regular">
    <w:panose1 w:val="00000000000000000000"/>
    <w:charset w:val="00"/>
    <w:family w:val="roman"/>
    <w:notTrueType/>
    <w:pitch w:val="default"/>
  </w:font>
  <w:font w:name="Noto Sans">
    <w:charset w:val="00"/>
    <w:family w:val="swiss"/>
    <w:pitch w:val="variable"/>
    <w:sig w:usb0="E00082FF" w:usb1="400078FF" w:usb2="00000021"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180D2" w14:textId="77777777" w:rsidR="001900A0" w:rsidRDefault="001900A0">
      <w:pPr>
        <w:spacing w:after="0" w:line="240" w:lineRule="auto"/>
      </w:pPr>
      <w:r>
        <w:separator/>
      </w:r>
    </w:p>
  </w:footnote>
  <w:footnote w:type="continuationSeparator" w:id="0">
    <w:p w14:paraId="7FE2F1BB" w14:textId="77777777" w:rsidR="001900A0" w:rsidRDefault="001900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63D05" w14:textId="77777777" w:rsidR="000E2675" w:rsidRDefault="000E2675">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8358679"/>
      <w:docPartObj>
        <w:docPartGallery w:val="Page Numbers (Top of Page)"/>
        <w:docPartUnique/>
      </w:docPartObj>
    </w:sdtPr>
    <w:sdtEndPr/>
    <w:sdtContent>
      <w:p w14:paraId="4590FC88" w14:textId="77777777" w:rsidR="000E2675" w:rsidRDefault="001900A0">
        <w:pPr>
          <w:pStyle w:val="Galvene"/>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t>1</w:t>
        </w:r>
        <w:r>
          <w:rPr>
            <w:rFonts w:ascii="Times New Roman" w:hAnsi="Times New Roman" w:cs="Times New Roman"/>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CB912" w14:textId="77777777" w:rsidR="000E2675" w:rsidRDefault="000E2675">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C47BC"/>
    <w:multiLevelType w:val="multilevel"/>
    <w:tmpl w:val="02EC5396"/>
    <w:lvl w:ilvl="0">
      <w:start w:val="1"/>
      <w:numFmt w:val="upperRoman"/>
      <w:lvlText w:val="%1."/>
      <w:lvlJc w:val="right"/>
      <w:pPr>
        <w:tabs>
          <w:tab w:val="num" w:pos="0"/>
        </w:tabs>
        <w:ind w:left="360" w:hanging="360"/>
      </w:pPr>
    </w:lvl>
    <w:lvl w:ilvl="1">
      <w:start w:val="1"/>
      <w:numFmt w:val="decimal"/>
      <w:lvlText w:val="%1.%2."/>
      <w:lvlJc w:val="left"/>
      <w:pPr>
        <w:tabs>
          <w:tab w:val="num" w:pos="0"/>
        </w:tabs>
        <w:ind w:left="857" w:hanging="432"/>
      </w:pPr>
      <w:rPr>
        <w:color w:val="auto"/>
      </w:rPr>
    </w:lvl>
    <w:lvl w:ilvl="2">
      <w:start w:val="1"/>
      <w:numFmt w:val="decimal"/>
      <w:lvlText w:val="%1.%2.%3."/>
      <w:lvlJc w:val="left"/>
      <w:pPr>
        <w:tabs>
          <w:tab w:val="num" w:pos="0"/>
        </w:tabs>
        <w:ind w:left="1497" w:hanging="504"/>
      </w:pPr>
      <w:rPr>
        <w:strike w:val="0"/>
        <w:dstrike w:val="0"/>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4694FF3"/>
    <w:multiLevelType w:val="multilevel"/>
    <w:tmpl w:val="C0309D7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4D5187E"/>
    <w:multiLevelType w:val="multilevel"/>
    <w:tmpl w:val="99865972"/>
    <w:lvl w:ilvl="0">
      <w:start w:val="1"/>
      <w:numFmt w:val="decimal"/>
      <w:lvlText w:val="%1."/>
      <w:lvlJc w:val="left"/>
      <w:pPr>
        <w:tabs>
          <w:tab w:val="num" w:pos="0"/>
        </w:tabs>
        <w:ind w:left="720" w:hanging="360"/>
      </w:pPr>
      <w:rPr>
        <w:i w:val="0"/>
        <w:strike w:val="0"/>
        <w:dstrike w:val="0"/>
        <w:color w:val="auto"/>
        <w:position w:val="0"/>
        <w:sz w:val="24"/>
        <w:szCs w:val="24"/>
        <w:vertAlign w:val="baseline"/>
      </w:rPr>
    </w:lvl>
    <w:lvl w:ilvl="1">
      <w:start w:val="1"/>
      <w:numFmt w:val="decimal"/>
      <w:isLgl/>
      <w:lvlText w:val="%1.%2."/>
      <w:lvlJc w:val="left"/>
      <w:pPr>
        <w:tabs>
          <w:tab w:val="num" w:pos="0"/>
        </w:tabs>
        <w:ind w:left="1211" w:hanging="360"/>
      </w:pPr>
      <w:rPr>
        <w:i w:val="0"/>
        <w:strike w:val="0"/>
        <w:dstrike w:val="0"/>
        <w:color w:val="auto"/>
      </w:rPr>
    </w:lvl>
    <w:lvl w:ilvl="2">
      <w:start w:val="1"/>
      <w:numFmt w:val="decimal"/>
      <w:isLgl/>
      <w:lvlText w:val="%1.%2.%3."/>
      <w:lvlJc w:val="left"/>
      <w:pPr>
        <w:tabs>
          <w:tab w:val="num" w:pos="0"/>
        </w:tabs>
        <w:ind w:left="1855" w:hanging="720"/>
      </w:pPr>
      <w:rPr>
        <w:i w:val="0"/>
        <w:strike w:val="0"/>
        <w:dstrike w:val="0"/>
        <w:color w:val="auto"/>
      </w:rPr>
    </w:lvl>
    <w:lvl w:ilvl="3">
      <w:start w:val="1"/>
      <w:numFmt w:val="decimal"/>
      <w:isLgl/>
      <w:lvlText w:val="%1.%2.%3.%4."/>
      <w:lvlJc w:val="left"/>
      <w:pPr>
        <w:tabs>
          <w:tab w:val="num" w:pos="0"/>
        </w:tabs>
        <w:ind w:left="2988" w:hanging="720"/>
      </w:pPr>
    </w:lvl>
    <w:lvl w:ilvl="4">
      <w:start w:val="1"/>
      <w:numFmt w:val="decimal"/>
      <w:isLgl/>
      <w:lvlText w:val="%1.%2.%3.%4.%5."/>
      <w:lvlJc w:val="left"/>
      <w:pPr>
        <w:tabs>
          <w:tab w:val="num" w:pos="0"/>
        </w:tabs>
        <w:ind w:left="5104" w:hanging="1080"/>
      </w:pPr>
    </w:lvl>
    <w:lvl w:ilvl="5">
      <w:start w:val="1"/>
      <w:numFmt w:val="decimal"/>
      <w:isLgl/>
      <w:lvlText w:val="%1.%2.%3.%4.%5.%6."/>
      <w:lvlJc w:val="left"/>
      <w:pPr>
        <w:tabs>
          <w:tab w:val="num" w:pos="0"/>
        </w:tabs>
        <w:ind w:left="6020" w:hanging="1080"/>
      </w:pPr>
    </w:lvl>
    <w:lvl w:ilvl="6">
      <w:start w:val="1"/>
      <w:numFmt w:val="decimal"/>
      <w:isLgl/>
      <w:lvlText w:val="%1.%2.%3.%4.%5.%6.%7."/>
      <w:lvlJc w:val="left"/>
      <w:pPr>
        <w:tabs>
          <w:tab w:val="num" w:pos="0"/>
        </w:tabs>
        <w:ind w:left="7296" w:hanging="1440"/>
      </w:pPr>
    </w:lvl>
    <w:lvl w:ilvl="7">
      <w:start w:val="1"/>
      <w:numFmt w:val="decimal"/>
      <w:isLgl/>
      <w:lvlText w:val="%1.%2.%3.%4.%5.%6.%7.%8."/>
      <w:lvlJc w:val="left"/>
      <w:pPr>
        <w:tabs>
          <w:tab w:val="num" w:pos="0"/>
        </w:tabs>
        <w:ind w:left="8212" w:hanging="1440"/>
      </w:pPr>
    </w:lvl>
    <w:lvl w:ilvl="8">
      <w:start w:val="1"/>
      <w:numFmt w:val="decimal"/>
      <w:isLgl/>
      <w:lvlText w:val="%1.%2.%3.%4.%5.%6.%7.%8.%9."/>
      <w:lvlJc w:val="left"/>
      <w:pPr>
        <w:tabs>
          <w:tab w:val="num" w:pos="0"/>
        </w:tabs>
        <w:ind w:left="9488" w:hanging="1800"/>
      </w:pPr>
    </w:lvl>
  </w:abstractNum>
  <w:abstractNum w:abstractNumId="3" w15:restartNumberingAfterBreak="0">
    <w:nsid w:val="221368F3"/>
    <w:multiLevelType w:val="multilevel"/>
    <w:tmpl w:val="DF046032"/>
    <w:lvl w:ilvl="0">
      <w:start w:val="1"/>
      <w:numFmt w:val="upperRoman"/>
      <w:lvlText w:val="%1."/>
      <w:lvlJc w:val="right"/>
      <w:pPr>
        <w:tabs>
          <w:tab w:val="num" w:pos="0"/>
        </w:tabs>
        <w:ind w:left="360" w:hanging="360"/>
      </w:pPr>
    </w:lvl>
    <w:lvl w:ilvl="1">
      <w:start w:val="1"/>
      <w:numFmt w:val="decimal"/>
      <w:lvlText w:val="%1.%2."/>
      <w:lvlJc w:val="left"/>
      <w:pPr>
        <w:tabs>
          <w:tab w:val="num" w:pos="0"/>
        </w:tabs>
        <w:ind w:left="857" w:hanging="432"/>
      </w:pPr>
      <w:rPr>
        <w:color w:val="auto"/>
      </w:rPr>
    </w:lvl>
    <w:lvl w:ilvl="2">
      <w:start w:val="1"/>
      <w:numFmt w:val="decimal"/>
      <w:lvlText w:val="%1.%2.%3."/>
      <w:lvlJc w:val="left"/>
      <w:pPr>
        <w:tabs>
          <w:tab w:val="num" w:pos="0"/>
        </w:tabs>
        <w:ind w:left="1497" w:hanging="504"/>
      </w:pPr>
      <w:rPr>
        <w:strike w:val="0"/>
        <w:dstrike w:val="0"/>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16cid:durableId="1427651377">
    <w:abstractNumId w:val="0"/>
  </w:num>
  <w:num w:numId="2" w16cid:durableId="1759132858">
    <w:abstractNumId w:val="3"/>
  </w:num>
  <w:num w:numId="3" w16cid:durableId="433328302">
    <w:abstractNumId w:val="2"/>
  </w:num>
  <w:num w:numId="4" w16cid:durableId="1490299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675"/>
    <w:rsid w:val="000E2675"/>
    <w:rsid w:val="001900A0"/>
    <w:rsid w:val="00280DD0"/>
    <w:rsid w:val="00393D4E"/>
    <w:rsid w:val="005C1F01"/>
    <w:rsid w:val="00A908B5"/>
    <w:rsid w:val="00AD454C"/>
    <w:rsid w:val="00B46121"/>
    <w:rsid w:val="00B90063"/>
    <w:rsid w:val="00C270D9"/>
    <w:rsid w:val="00CF09F9"/>
    <w:rsid w:val="00FC26A5"/>
  </w:rsids>
  <m:mathPr>
    <m:mathFont m:val="Cambria Math"/>
    <m:brkBin m:val="before"/>
    <m:brkBinSub m:val="--"/>
    <m:smallFrac m:val="0"/>
    <m:dispDef/>
    <m:lMargin m:val="0"/>
    <m:rMargin m:val="0"/>
    <m:defJc m:val="centerGroup"/>
    <m:wrapIndent m:val="1440"/>
    <m:intLim m:val="subSup"/>
    <m:naryLim m:val="undOvr"/>
  </m:mathPr>
  <w:themeFontLang w:val="lv-LV"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F6BA7"/>
  <w15:docId w15:val="{ECF55E8E-5519-4A46-8B5E-0D5ADAB85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0300B4"/>
    <w:pPr>
      <w:spacing w:after="200" w:line="276" w:lineRule="auto"/>
    </w:pPr>
  </w:style>
  <w:style w:type="paragraph" w:styleId="Virsraksts2">
    <w:name w:val="heading 2"/>
    <w:basedOn w:val="Parasts"/>
    <w:next w:val="Parasts"/>
    <w:link w:val="Virsraksts2Rakstz"/>
    <w:uiPriority w:val="9"/>
    <w:unhideWhenUsed/>
    <w:qFormat/>
    <w:rsid w:val="00133FFA"/>
    <w:pPr>
      <w:keepNext/>
      <w:keepLines/>
      <w:suppressAutoHyphens w:val="0"/>
      <w:spacing w:before="200" w:after="0" w:line="240" w:lineRule="auto"/>
      <w:jc w:val="both"/>
      <w:outlineLvl w:val="1"/>
    </w:pPr>
    <w:rPr>
      <w:rFonts w:ascii="Calibri" w:eastAsia="Calibri" w:hAnsi="Calibri" w:cs="Calibri"/>
      <w:b/>
      <w:bCs/>
      <w:color w:val="4F81BD"/>
      <w:sz w:val="28"/>
      <w:szCs w:val="28"/>
      <w:lang w:val="en-US" w:eastAsia="lv-LV"/>
    </w:rPr>
  </w:style>
  <w:style w:type="paragraph" w:styleId="Virsraksts3">
    <w:name w:val="heading 3"/>
    <w:basedOn w:val="Parasts"/>
    <w:next w:val="Parasts"/>
    <w:link w:val="Virsraksts3Rakstz"/>
    <w:uiPriority w:val="9"/>
    <w:unhideWhenUsed/>
    <w:qFormat/>
    <w:rsid w:val="00133FFA"/>
    <w:pPr>
      <w:keepNext/>
      <w:keepLines/>
      <w:suppressAutoHyphens w:val="0"/>
      <w:spacing w:before="200" w:after="0" w:line="240" w:lineRule="auto"/>
      <w:jc w:val="both"/>
      <w:outlineLvl w:val="2"/>
    </w:pPr>
    <w:rPr>
      <w:rFonts w:ascii="Calibri" w:eastAsia="Calibri" w:hAnsi="Calibri" w:cs="Calibri"/>
      <w:b/>
      <w:bCs/>
      <w:color w:val="4F81BD"/>
      <w:sz w:val="24"/>
      <w:szCs w:val="24"/>
      <w:lang w:val="en-US"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1E6E8C"/>
    <w:rPr>
      <w:color w:val="0000FF" w:themeColor="hyperlink"/>
      <w:u w:val="single"/>
    </w:rPr>
  </w:style>
  <w:style w:type="character" w:customStyle="1" w:styleId="Neatrisintapieminana1">
    <w:name w:val="Neatrisināta pieminēšana1"/>
    <w:basedOn w:val="Noklusjumarindkopasfonts"/>
    <w:uiPriority w:val="99"/>
    <w:semiHidden/>
    <w:unhideWhenUsed/>
    <w:qFormat/>
    <w:rsid w:val="001E6E8C"/>
    <w:rPr>
      <w:color w:val="605E5C"/>
      <w:shd w:val="clear" w:color="auto" w:fill="E1DFDD"/>
    </w:rPr>
  </w:style>
  <w:style w:type="character" w:customStyle="1" w:styleId="GalveneRakstz">
    <w:name w:val="Galvene Rakstz."/>
    <w:basedOn w:val="Noklusjumarindkopasfonts"/>
    <w:link w:val="Galvene"/>
    <w:uiPriority w:val="99"/>
    <w:qFormat/>
    <w:rsid w:val="00A15096"/>
  </w:style>
  <w:style w:type="character" w:customStyle="1" w:styleId="BalontekstsRakstz">
    <w:name w:val="Balonteksts Rakstz."/>
    <w:basedOn w:val="Noklusjumarindkopasfonts"/>
    <w:link w:val="Balonteksts"/>
    <w:uiPriority w:val="99"/>
    <w:semiHidden/>
    <w:qFormat/>
    <w:rsid w:val="00FB4A60"/>
    <w:rPr>
      <w:rFonts w:ascii="Segoe UI" w:hAnsi="Segoe UI" w:cs="Segoe UI"/>
      <w:sz w:val="18"/>
      <w:szCs w:val="18"/>
    </w:rPr>
  </w:style>
  <w:style w:type="character" w:customStyle="1" w:styleId="KjeneRakstz">
    <w:name w:val="Kājene Rakstz."/>
    <w:basedOn w:val="Noklusjumarindkopasfonts"/>
    <w:link w:val="Kjene"/>
    <w:uiPriority w:val="99"/>
    <w:qFormat/>
    <w:rsid w:val="008A4F95"/>
  </w:style>
  <w:style w:type="character" w:styleId="Komentraatsauce">
    <w:name w:val="annotation reference"/>
    <w:basedOn w:val="Noklusjumarindkopasfonts"/>
    <w:uiPriority w:val="99"/>
    <w:semiHidden/>
    <w:unhideWhenUsed/>
    <w:qFormat/>
    <w:rsid w:val="00A64A46"/>
    <w:rPr>
      <w:sz w:val="16"/>
      <w:szCs w:val="16"/>
    </w:rPr>
  </w:style>
  <w:style w:type="character" w:customStyle="1" w:styleId="KomentratekstsRakstz">
    <w:name w:val="Komentāra teksts Rakstz."/>
    <w:basedOn w:val="Noklusjumarindkopasfonts"/>
    <w:link w:val="Komentrateksts"/>
    <w:uiPriority w:val="99"/>
    <w:qFormat/>
    <w:rsid w:val="00A64A46"/>
    <w:rPr>
      <w:sz w:val="20"/>
      <w:szCs w:val="20"/>
    </w:rPr>
  </w:style>
  <w:style w:type="character" w:customStyle="1" w:styleId="KomentratmaRakstz">
    <w:name w:val="Komentāra tēma Rakstz."/>
    <w:basedOn w:val="KomentratekstsRakstz"/>
    <w:link w:val="Komentratma"/>
    <w:uiPriority w:val="99"/>
    <w:semiHidden/>
    <w:qFormat/>
    <w:rsid w:val="00A64A46"/>
    <w:rPr>
      <w:b/>
      <w:bCs/>
      <w:sz w:val="20"/>
      <w:szCs w:val="20"/>
    </w:rPr>
  </w:style>
  <w:style w:type="character" w:customStyle="1" w:styleId="Numuranassimboli">
    <w:name w:val="Numurēšanas simboli"/>
    <w:qFormat/>
  </w:style>
  <w:style w:type="character" w:customStyle="1" w:styleId="Bullets">
    <w:name w:val="Bullets"/>
    <w:qFormat/>
    <w:rPr>
      <w:rFonts w:ascii="OpenSymbol" w:eastAsia="OpenSymbol" w:hAnsi="OpenSymbol" w:cs="OpenSymbol"/>
    </w:rPr>
  </w:style>
  <w:style w:type="character" w:customStyle="1" w:styleId="NosaukumsRakstz">
    <w:name w:val="Nosaukums Rakstz."/>
    <w:basedOn w:val="Noklusjumarindkopasfonts"/>
    <w:link w:val="Nosaukums"/>
    <w:qFormat/>
    <w:rsid w:val="00B94415"/>
    <w:rPr>
      <w:rFonts w:ascii="Times New Roman" w:eastAsia="Times New Roman" w:hAnsi="Times New Roman" w:cs="Times New Roman"/>
      <w:b/>
      <w:bCs/>
      <w:sz w:val="24"/>
      <w:szCs w:val="24"/>
      <w:lang w:val="en-GB" w:eastAsia="x-none"/>
    </w:rPr>
  </w:style>
  <w:style w:type="character" w:styleId="Izteiksmgs">
    <w:name w:val="Strong"/>
    <w:basedOn w:val="Noklusjumarindkopasfonts"/>
    <w:uiPriority w:val="22"/>
    <w:qFormat/>
    <w:rsid w:val="00971728"/>
    <w:rPr>
      <w:b/>
      <w:bCs/>
    </w:rPr>
  </w:style>
  <w:style w:type="character" w:customStyle="1" w:styleId="Virsraksts2Rakstz">
    <w:name w:val="Virsraksts 2 Rakstz."/>
    <w:basedOn w:val="Noklusjumarindkopasfonts"/>
    <w:link w:val="Virsraksts2"/>
    <w:uiPriority w:val="9"/>
    <w:qFormat/>
    <w:rsid w:val="00133FFA"/>
    <w:rPr>
      <w:rFonts w:ascii="Calibri" w:eastAsia="Calibri" w:hAnsi="Calibri" w:cs="Calibri"/>
      <w:b/>
      <w:bCs/>
      <w:color w:val="4F81BD"/>
      <w:sz w:val="28"/>
      <w:szCs w:val="28"/>
      <w:lang w:val="en-US" w:eastAsia="lv-LV"/>
    </w:rPr>
  </w:style>
  <w:style w:type="character" w:customStyle="1" w:styleId="Virsraksts3Rakstz">
    <w:name w:val="Virsraksts 3 Rakstz."/>
    <w:basedOn w:val="Noklusjumarindkopasfonts"/>
    <w:link w:val="Virsraksts3"/>
    <w:uiPriority w:val="9"/>
    <w:qFormat/>
    <w:rsid w:val="00133FFA"/>
    <w:rPr>
      <w:rFonts w:ascii="Calibri" w:eastAsia="Calibri" w:hAnsi="Calibri" w:cs="Calibri"/>
      <w:b/>
      <w:bCs/>
      <w:color w:val="4F81BD"/>
      <w:sz w:val="24"/>
      <w:szCs w:val="24"/>
      <w:lang w:val="en-US" w:eastAsia="lv-LV"/>
    </w:rPr>
  </w:style>
  <w:style w:type="paragraph" w:customStyle="1" w:styleId="Virsraksts">
    <w:name w:val="Virsraksts"/>
    <w:basedOn w:val="Parasts"/>
    <w:next w:val="Pamatteksts"/>
    <w:qFormat/>
    <w:pPr>
      <w:keepNext/>
      <w:spacing w:before="240" w:after="120"/>
    </w:pPr>
    <w:rPr>
      <w:rFonts w:ascii="Carlito" w:eastAsia="Noto Sans SC Regular" w:hAnsi="Carlito" w:cs="Noto Sans"/>
      <w:sz w:val="28"/>
      <w:szCs w:val="28"/>
    </w:rPr>
  </w:style>
  <w:style w:type="paragraph" w:styleId="Pamatteksts">
    <w:name w:val="Body Text"/>
    <w:basedOn w:val="Parasts"/>
    <w:pPr>
      <w:spacing w:after="140"/>
    </w:pPr>
  </w:style>
  <w:style w:type="paragraph" w:styleId="Saraksts">
    <w:name w:val="List"/>
    <w:basedOn w:val="Pamatteksts"/>
    <w:rPr>
      <w:rFonts w:cs="Noto Sans"/>
    </w:rPr>
  </w:style>
  <w:style w:type="paragraph" w:styleId="Parakstszemobjekta">
    <w:name w:val="caption"/>
    <w:basedOn w:val="Parasts"/>
    <w:qFormat/>
    <w:pPr>
      <w:suppressLineNumbers/>
      <w:spacing w:before="120" w:after="120"/>
    </w:pPr>
    <w:rPr>
      <w:rFonts w:cs="Noto Sans"/>
      <w:i/>
      <w:iCs/>
      <w:sz w:val="24"/>
      <w:szCs w:val="24"/>
    </w:rPr>
  </w:style>
  <w:style w:type="paragraph" w:customStyle="1" w:styleId="Rdtjs">
    <w:name w:val="Rādītājs"/>
    <w:basedOn w:val="Parasts"/>
    <w:qFormat/>
    <w:pPr>
      <w:suppressLineNumbers/>
    </w:pPr>
    <w:rPr>
      <w:rFonts w:cs="Noto Sans"/>
    </w:rPr>
  </w:style>
  <w:style w:type="paragraph" w:styleId="Sarakstarindkopa">
    <w:name w:val="List Paragraph"/>
    <w:basedOn w:val="Parasts"/>
    <w:uiPriority w:val="99"/>
    <w:qFormat/>
    <w:rsid w:val="006A7559"/>
    <w:pPr>
      <w:spacing w:after="0" w:line="240" w:lineRule="auto"/>
      <w:ind w:left="720"/>
      <w:contextualSpacing/>
      <w:jc w:val="both"/>
    </w:pPr>
    <w:rPr>
      <w:rFonts w:ascii="Times New Roman" w:eastAsia="Calibri" w:hAnsi="Times New Roman" w:cs="Times New Roman"/>
      <w:sz w:val="24"/>
    </w:rPr>
  </w:style>
  <w:style w:type="paragraph" w:customStyle="1" w:styleId="HeaderandFooter">
    <w:name w:val="Header and Footer"/>
    <w:basedOn w:val="Parasts"/>
    <w:qFormat/>
  </w:style>
  <w:style w:type="paragraph" w:styleId="Galvene">
    <w:name w:val="header"/>
    <w:basedOn w:val="Parasts"/>
    <w:link w:val="GalveneRakstz"/>
    <w:uiPriority w:val="99"/>
    <w:unhideWhenUsed/>
    <w:rsid w:val="00A15096"/>
    <w:pPr>
      <w:tabs>
        <w:tab w:val="center" w:pos="4153"/>
        <w:tab w:val="right" w:pos="8306"/>
      </w:tabs>
      <w:spacing w:after="0" w:line="240" w:lineRule="auto"/>
    </w:pPr>
  </w:style>
  <w:style w:type="paragraph" w:styleId="Balonteksts">
    <w:name w:val="Balloon Text"/>
    <w:basedOn w:val="Parasts"/>
    <w:link w:val="BalontekstsRakstz"/>
    <w:uiPriority w:val="99"/>
    <w:semiHidden/>
    <w:unhideWhenUsed/>
    <w:qFormat/>
    <w:rsid w:val="00FB4A60"/>
    <w:pPr>
      <w:spacing w:after="0" w:line="240" w:lineRule="auto"/>
    </w:pPr>
    <w:rPr>
      <w:rFonts w:ascii="Segoe UI" w:hAnsi="Segoe UI" w:cs="Segoe UI"/>
      <w:sz w:val="18"/>
      <w:szCs w:val="18"/>
    </w:rPr>
  </w:style>
  <w:style w:type="paragraph" w:styleId="Kjene">
    <w:name w:val="footer"/>
    <w:basedOn w:val="Parasts"/>
    <w:link w:val="KjeneRakstz"/>
    <w:uiPriority w:val="99"/>
    <w:unhideWhenUsed/>
    <w:rsid w:val="008A4F95"/>
    <w:pPr>
      <w:tabs>
        <w:tab w:val="center" w:pos="4153"/>
        <w:tab w:val="right" w:pos="8306"/>
      </w:tabs>
      <w:spacing w:after="0" w:line="240" w:lineRule="auto"/>
    </w:pPr>
  </w:style>
  <w:style w:type="paragraph" w:styleId="Komentrateksts">
    <w:name w:val="annotation text"/>
    <w:basedOn w:val="Parasts"/>
    <w:link w:val="KomentratekstsRakstz"/>
    <w:uiPriority w:val="99"/>
    <w:unhideWhenUsed/>
    <w:rsid w:val="00A64A46"/>
    <w:pPr>
      <w:spacing w:line="240" w:lineRule="auto"/>
    </w:pPr>
    <w:rPr>
      <w:sz w:val="20"/>
      <w:szCs w:val="20"/>
    </w:rPr>
  </w:style>
  <w:style w:type="paragraph" w:styleId="Komentratma">
    <w:name w:val="annotation subject"/>
    <w:basedOn w:val="Komentrateksts"/>
    <w:next w:val="Komentrateksts"/>
    <w:link w:val="KomentratmaRakstz"/>
    <w:uiPriority w:val="99"/>
    <w:semiHidden/>
    <w:unhideWhenUsed/>
    <w:qFormat/>
    <w:rsid w:val="00A64A46"/>
    <w:rPr>
      <w:b/>
      <w:bCs/>
    </w:rPr>
  </w:style>
  <w:style w:type="paragraph" w:styleId="Prskatjums">
    <w:name w:val="Revision"/>
    <w:uiPriority w:val="99"/>
    <w:semiHidden/>
    <w:qFormat/>
    <w:rsid w:val="00FA6107"/>
  </w:style>
  <w:style w:type="paragraph" w:styleId="Paraststmeklis">
    <w:name w:val="Normal (Web)"/>
    <w:basedOn w:val="Parasts"/>
    <w:uiPriority w:val="99"/>
    <w:unhideWhenUsed/>
    <w:qFormat/>
    <w:rsid w:val="00A41EC0"/>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FrameContents">
    <w:name w:val="Frame Contents"/>
    <w:basedOn w:val="Parasts"/>
    <w:qFormat/>
  </w:style>
  <w:style w:type="paragraph" w:styleId="Nosaukums">
    <w:name w:val="Title"/>
    <w:basedOn w:val="Parasts"/>
    <w:link w:val="NosaukumsRakstz"/>
    <w:qFormat/>
    <w:rsid w:val="00B94415"/>
    <w:pPr>
      <w:suppressAutoHyphens w:val="0"/>
      <w:spacing w:after="0" w:line="240" w:lineRule="auto"/>
      <w:jc w:val="center"/>
    </w:pPr>
    <w:rPr>
      <w:rFonts w:ascii="Times New Roman" w:eastAsia="Times New Roman" w:hAnsi="Times New Roman" w:cs="Times New Roman"/>
      <w:b/>
      <w:bCs/>
      <w:sz w:val="24"/>
      <w:szCs w:val="24"/>
      <w:lang w:val="en-GB" w:eastAsia="x-none"/>
    </w:rPr>
  </w:style>
  <w:style w:type="paragraph" w:customStyle="1" w:styleId="Ietvarasaturs">
    <w:name w:val="Ietvara saturs"/>
    <w:basedOn w:val="Parasts"/>
    <w:qFormat/>
  </w:style>
  <w:style w:type="paragraph" w:customStyle="1" w:styleId="Saturardtjs">
    <w:name w:val="Satura rādītājs"/>
    <w:basedOn w:val="Parasts"/>
    <w:qFormat/>
    <w:pPr>
      <w:widowControl w:val="0"/>
      <w:suppressLineNumbers/>
    </w:pPr>
  </w:style>
  <w:style w:type="paragraph" w:customStyle="1" w:styleId="Tabulasvirsraksts">
    <w:name w:val="Tabulas virsraksts"/>
    <w:basedOn w:val="Saturardtjs"/>
    <w:qFormat/>
    <w:pPr>
      <w:jc w:val="center"/>
    </w:pPr>
    <w:rPr>
      <w:b/>
      <w:bCs/>
    </w:rPr>
  </w:style>
  <w:style w:type="table" w:customStyle="1" w:styleId="Reatabula13">
    <w:name w:val="Režģa tabula13"/>
    <w:basedOn w:val="Parastatabula"/>
    <w:uiPriority w:val="39"/>
    <w:rsid w:val="00CA6EEE"/>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atabula">
    <w:name w:val="Table Grid"/>
    <w:basedOn w:val="Parastatabula"/>
    <w:uiPriority w:val="39"/>
    <w:rsid w:val="00CA6E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36">
    <w:name w:val="Režģa tabula136"/>
    <w:basedOn w:val="Parastatabula"/>
    <w:uiPriority w:val="39"/>
    <w:rsid w:val="00030D0B"/>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361">
    <w:name w:val="Režģa tabula1361"/>
    <w:basedOn w:val="Parastatabula"/>
    <w:uiPriority w:val="39"/>
    <w:rsid w:val="00C361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D8C7FD-3B9D-4B5B-B7C4-2A334A31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11</Pages>
  <Words>19974</Words>
  <Characters>11386</Characters>
  <Application>Microsoft Office Word</Application>
  <DocSecurity>0</DocSecurity>
  <Lines>94</Lines>
  <Paragraphs>62</Paragraphs>
  <ScaleCrop>false</ScaleCrop>
  <HeadingPairs>
    <vt:vector size="2" baseType="variant">
      <vt:variant>
        <vt:lpstr>Nosaukums</vt:lpstr>
      </vt:variant>
      <vt:variant>
        <vt:i4>1</vt:i4>
      </vt:variant>
    </vt:vector>
  </HeadingPairs>
  <TitlesOfParts>
    <vt:vector size="1" baseType="lpstr">
      <vt:lpstr/>
    </vt:vector>
  </TitlesOfParts>
  <Company>Capital Inc</Company>
  <LinksUpToDate>false</LinksUpToDate>
  <CharactersWithSpaces>31298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dc:description/>
  <cp:lastModifiedBy>Dace Tauriņa</cp:lastModifiedBy>
  <cp:revision>3</cp:revision>
  <cp:lastPrinted>2025-08-11T08:28:00Z</cp:lastPrinted>
  <dcterms:created xsi:type="dcterms:W3CDTF">2026-08-26T08:49:00Z</dcterms:created>
  <dcterms:modified xsi:type="dcterms:W3CDTF">2026-08-31T13:42:00Z</dcterms:modified>
  <dc:language>lv-LV</dc:language>
</cp:coreProperties>
</file>