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BC" w:rsidRDefault="007B7BCD" w:rsidP="00C605BC">
      <w:pPr>
        <w:pStyle w:val="Galvene"/>
        <w:jc w:val="center"/>
        <w:rPr>
          <w:b/>
        </w:rPr>
      </w:pPr>
      <w:r>
        <w:rPr>
          <w:b/>
        </w:rPr>
        <w:t>UMURGAS PAMATSKOLAS</w:t>
      </w:r>
    </w:p>
    <w:p w:rsidR="00005FCC" w:rsidRDefault="00C605BC" w:rsidP="00C605BC">
      <w:pPr>
        <w:pStyle w:val="Galvene"/>
        <w:jc w:val="center"/>
      </w:pPr>
      <w:proofErr w:type="spellStart"/>
      <w:r>
        <w:t>Reģ.Nr</w:t>
      </w:r>
      <w:proofErr w:type="spellEnd"/>
      <w:r>
        <w:t xml:space="preserve">. </w:t>
      </w:r>
      <w:r w:rsidR="007B7BCD" w:rsidRPr="007B7BCD">
        <w:t>40900001910</w:t>
      </w:r>
      <w:r>
        <w:t xml:space="preserve">, </w:t>
      </w:r>
      <w:r w:rsidR="00005FCC">
        <w:t>Skolas iela</w:t>
      </w:r>
      <w:r w:rsidR="001A5906">
        <w:t xml:space="preserve"> </w:t>
      </w:r>
      <w:r w:rsidR="00005FCC">
        <w:t>3,</w:t>
      </w:r>
      <w:r w:rsidR="007B7BCD" w:rsidRPr="007B7BCD">
        <w:t>Umurga, U</w:t>
      </w:r>
      <w:r w:rsidR="007B7BCD">
        <w:t xml:space="preserve">murgas pagasts, Limbažu novads, </w:t>
      </w:r>
    </w:p>
    <w:p w:rsidR="00C605BC" w:rsidRDefault="007B7BCD" w:rsidP="00C605BC">
      <w:pPr>
        <w:pStyle w:val="Galvene"/>
        <w:jc w:val="center"/>
      </w:pPr>
      <w:r w:rsidRPr="007B7BCD">
        <w:t>LV-4004</w:t>
      </w:r>
    </w:p>
    <w:p w:rsidR="00C605BC" w:rsidRDefault="00C605BC" w:rsidP="00C605BC">
      <w:pPr>
        <w:jc w:val="center"/>
        <w:rPr>
          <w:b/>
        </w:rPr>
      </w:pPr>
    </w:p>
    <w:p w:rsidR="00C605BC" w:rsidRDefault="00C605BC" w:rsidP="00C605BC">
      <w:pPr>
        <w:jc w:val="center"/>
        <w:rPr>
          <w:b/>
        </w:rPr>
      </w:pPr>
      <w:r>
        <w:rPr>
          <w:b/>
        </w:rPr>
        <w:t>UZAICINĀJUMS IESNIEGT PIEDĀVĀJUMU IEPIRKUMAM</w:t>
      </w:r>
    </w:p>
    <w:p w:rsidR="00C605BC" w:rsidRDefault="00C605BC" w:rsidP="00C605BC">
      <w:pPr>
        <w:jc w:val="both"/>
      </w:pPr>
    </w:p>
    <w:p w:rsidR="00CE68C4" w:rsidRDefault="00C605BC" w:rsidP="006D7D9A">
      <w:pPr>
        <w:jc w:val="both"/>
        <w:rPr>
          <w:i/>
        </w:rPr>
      </w:pPr>
      <w:r>
        <w:tab/>
      </w:r>
      <w:r w:rsidR="00875441">
        <w:t>Umurgas pamatskola</w:t>
      </w:r>
      <w:r>
        <w:t xml:space="preserve"> uzaicina Jūs iesniegt sav</w:t>
      </w:r>
      <w:r w:rsidR="007839CE">
        <w:t>u cenu piedāvājumu iepirkumam “</w:t>
      </w:r>
      <w:r w:rsidR="006D7D9A">
        <w:rPr>
          <w:i/>
        </w:rPr>
        <w:t>Umurgas pamatskolas 1.stāva gai</w:t>
      </w:r>
      <w:r w:rsidR="007B7BCD">
        <w:rPr>
          <w:i/>
        </w:rPr>
        <w:t>teņa remonts”</w:t>
      </w:r>
      <w:r w:rsidR="00E45D50">
        <w:rPr>
          <w:i/>
        </w:rPr>
        <w:t>.</w:t>
      </w:r>
    </w:p>
    <w:p w:rsidR="00CE68C4" w:rsidRDefault="00CE68C4" w:rsidP="00C605BC">
      <w:pPr>
        <w:jc w:val="both"/>
        <w:rPr>
          <w:i/>
        </w:rPr>
      </w:pPr>
    </w:p>
    <w:p w:rsidR="00C605BC" w:rsidRDefault="00C605BC" w:rsidP="00C605BC">
      <w:pPr>
        <w:jc w:val="both"/>
        <w:rPr>
          <w:i/>
        </w:rPr>
      </w:pPr>
    </w:p>
    <w:p w:rsidR="001764A8" w:rsidRDefault="00C605BC" w:rsidP="00C605BC">
      <w:pPr>
        <w:tabs>
          <w:tab w:val="num" w:pos="540"/>
        </w:tabs>
        <w:jc w:val="both"/>
      </w:pPr>
      <w:r>
        <w:t>Līguma izpildes termiņš –</w:t>
      </w:r>
      <w:r w:rsidR="001764A8">
        <w:t xml:space="preserve"> </w:t>
      </w:r>
      <w:r w:rsidR="006D7D9A">
        <w:t>no 1.jūnija līdz 30.jūnijam</w:t>
      </w:r>
      <w:r w:rsidR="001764A8">
        <w:t>.</w:t>
      </w:r>
    </w:p>
    <w:p w:rsidR="00AF23F8" w:rsidRDefault="00CE68C4" w:rsidP="00C605BC">
      <w:pPr>
        <w:tabs>
          <w:tab w:val="num" w:pos="540"/>
        </w:tabs>
        <w:jc w:val="both"/>
      </w:pPr>
      <w:r>
        <w:t>Piegādes</w:t>
      </w:r>
      <w:r w:rsidR="00AF23F8">
        <w:t xml:space="preserve"> vieta </w:t>
      </w:r>
      <w:r>
        <w:t>–</w:t>
      </w:r>
      <w:r w:rsidR="00AF23F8">
        <w:t xml:space="preserve"> </w:t>
      </w:r>
      <w:r w:rsidR="006D7D9A" w:rsidRPr="006D7D9A">
        <w:t>Umurga, Umurgas pagasts, Limbažu novads, Latvija, LV-4004</w:t>
      </w:r>
      <w:r w:rsidR="00AF23F8">
        <w:t>.</w:t>
      </w:r>
      <w:r w:rsidR="001764A8">
        <w:t xml:space="preserve"> </w:t>
      </w:r>
    </w:p>
    <w:p w:rsidR="00C605BC" w:rsidRDefault="00C605BC" w:rsidP="00C605BC">
      <w:pPr>
        <w:tabs>
          <w:tab w:val="num" w:pos="540"/>
        </w:tabs>
        <w:jc w:val="both"/>
      </w:pPr>
      <w:r>
        <w:t>Līguma apmaksa – līguma apmaksa tiek veikta 15 (piecpadsmit) dienu laikā pēc pieņemšanas - nodošanas akta parakstīšanas.</w:t>
      </w:r>
    </w:p>
    <w:p w:rsidR="00AF23F8" w:rsidRDefault="00AF23F8" w:rsidP="00C605BC">
      <w:pPr>
        <w:tabs>
          <w:tab w:val="num" w:pos="540"/>
        </w:tabs>
        <w:jc w:val="both"/>
      </w:pPr>
    </w:p>
    <w:p w:rsidR="00C605BC" w:rsidRDefault="00C605BC" w:rsidP="00C605BC">
      <w:pPr>
        <w:tabs>
          <w:tab w:val="num" w:pos="540"/>
        </w:tabs>
        <w:jc w:val="both"/>
        <w:rPr>
          <w:b/>
        </w:rPr>
      </w:pPr>
      <w:r>
        <w:t xml:space="preserve">Piedāvājuma izvēles kritērijs ir piedāvājums ar </w:t>
      </w:r>
      <w:r>
        <w:rPr>
          <w:b/>
        </w:rPr>
        <w:t>viszemāko cenu.</w:t>
      </w:r>
    </w:p>
    <w:p w:rsidR="006D7D9A" w:rsidRDefault="00C605BC" w:rsidP="00C605BC">
      <w:pPr>
        <w:tabs>
          <w:tab w:val="num" w:pos="540"/>
        </w:tabs>
        <w:jc w:val="both"/>
      </w:pPr>
      <w:r>
        <w:tab/>
        <w:t>P</w:t>
      </w:r>
      <w:r w:rsidRPr="00F20348">
        <w:t xml:space="preserve">iedāvājumus </w:t>
      </w:r>
      <w:r>
        <w:t>i</w:t>
      </w:r>
      <w:r w:rsidRPr="00F20348">
        <w:t>epirkumam var iesniegt līdz 20</w:t>
      </w:r>
      <w:r w:rsidR="00F30794">
        <w:t>21</w:t>
      </w:r>
      <w:r w:rsidRPr="00F20348">
        <w:t xml:space="preserve">.gada </w:t>
      </w:r>
      <w:r w:rsidR="006D7D9A">
        <w:t>24</w:t>
      </w:r>
      <w:r w:rsidR="00F30794">
        <w:t>.</w:t>
      </w:r>
      <w:r w:rsidR="006D7D9A">
        <w:t xml:space="preserve">martam </w:t>
      </w:r>
      <w:r w:rsidRPr="00F20348">
        <w:t>pulksten 1</w:t>
      </w:r>
      <w:r>
        <w:t>1:00</w:t>
      </w:r>
      <w:r w:rsidRPr="00487D76">
        <w:t xml:space="preserve">. </w:t>
      </w:r>
    </w:p>
    <w:p w:rsidR="00C605BC" w:rsidRDefault="00C605BC" w:rsidP="00C605BC">
      <w:pPr>
        <w:tabs>
          <w:tab w:val="num" w:pos="540"/>
        </w:tabs>
        <w:jc w:val="both"/>
      </w:pPr>
      <w:r>
        <w:t>Piedāvājumi var tikt iesniegti:</w:t>
      </w:r>
    </w:p>
    <w:p w:rsidR="00C605BC" w:rsidRDefault="00C605BC" w:rsidP="001A5906">
      <w:pPr>
        <w:numPr>
          <w:ilvl w:val="0"/>
          <w:numId w:val="2"/>
        </w:numPr>
        <w:jc w:val="both"/>
      </w:pPr>
      <w:r>
        <w:t>iesniedzot personīgi</w:t>
      </w:r>
      <w:r w:rsidRPr="00EB7657">
        <w:t xml:space="preserve"> </w:t>
      </w:r>
      <w:r w:rsidR="001A5906">
        <w:t>Umurgas pamatskolā</w:t>
      </w:r>
      <w:r>
        <w:t xml:space="preserve">, </w:t>
      </w:r>
      <w:r w:rsidR="001A5906" w:rsidRPr="001A5906">
        <w:rPr>
          <w:color w:val="000000"/>
        </w:rPr>
        <w:t>Skolas iela 3,</w:t>
      </w:r>
      <w:r w:rsidR="001A5906">
        <w:rPr>
          <w:color w:val="000000"/>
        </w:rPr>
        <w:t xml:space="preserve"> </w:t>
      </w:r>
      <w:r w:rsidR="001A5906" w:rsidRPr="001A5906">
        <w:rPr>
          <w:color w:val="000000"/>
        </w:rPr>
        <w:t>Umurga, Umurgas pagasts, Limbažu novads</w:t>
      </w:r>
      <w:r>
        <w:t>;</w:t>
      </w:r>
    </w:p>
    <w:p w:rsidR="00C605BC" w:rsidRDefault="00C605BC" w:rsidP="00C605BC">
      <w:pPr>
        <w:numPr>
          <w:ilvl w:val="0"/>
          <w:numId w:val="2"/>
        </w:numPr>
        <w:jc w:val="both"/>
      </w:pPr>
      <w:r>
        <w:t xml:space="preserve">nosūtot pa pastu vai nogādājot ar kurjeru, adresējot </w:t>
      </w:r>
      <w:r w:rsidR="001A5906">
        <w:t xml:space="preserve">Umurgas pamatskolai, </w:t>
      </w:r>
      <w:r w:rsidR="001A5906">
        <w:rPr>
          <w:color w:val="000000"/>
        </w:rPr>
        <w:t>Skolas ielā</w:t>
      </w:r>
      <w:r w:rsidR="001A5906" w:rsidRPr="001A5906">
        <w:rPr>
          <w:color w:val="000000"/>
        </w:rPr>
        <w:t xml:space="preserve"> 3,</w:t>
      </w:r>
      <w:r w:rsidR="001A5906">
        <w:rPr>
          <w:color w:val="000000"/>
        </w:rPr>
        <w:t xml:space="preserve"> </w:t>
      </w:r>
      <w:r w:rsidR="001A5906" w:rsidRPr="001A5906">
        <w:rPr>
          <w:color w:val="000000"/>
        </w:rPr>
        <w:t>Umurga, Umurgas pagasts, Limbažu novads</w:t>
      </w:r>
      <w:r>
        <w:rPr>
          <w:color w:val="000000"/>
        </w:rPr>
        <w:t>;</w:t>
      </w:r>
    </w:p>
    <w:p w:rsidR="00C605BC" w:rsidRDefault="00C605BC" w:rsidP="001A5906">
      <w:pPr>
        <w:numPr>
          <w:ilvl w:val="0"/>
          <w:numId w:val="2"/>
        </w:numPr>
        <w:jc w:val="both"/>
      </w:pPr>
      <w:r>
        <w:t>nosūtot ieskanētu pa e-pastu (</w:t>
      </w:r>
      <w:proofErr w:type="spellStart"/>
      <w:r w:rsidR="001A5906" w:rsidRPr="001A5906">
        <w:t>umurgas_ps@limbazi.lv</w:t>
      </w:r>
      <w:proofErr w:type="spellEnd"/>
      <w:r>
        <w:t>) un pēc tam oriģinālu nosūtot pa pastu.</w:t>
      </w:r>
    </w:p>
    <w:p w:rsidR="00C605BC" w:rsidRDefault="00C605BC" w:rsidP="00C605BC">
      <w:pPr>
        <w:jc w:val="both"/>
      </w:pPr>
      <w:r w:rsidRPr="00F20348">
        <w:t xml:space="preserve">Piedāvājumi, kuri būs iesniegti pēc noteiktā termiņa, netiks </w:t>
      </w:r>
      <w:r w:rsidRPr="00F20348">
        <w:rPr>
          <w:bCs/>
        </w:rPr>
        <w:t>izskatīti</w:t>
      </w:r>
      <w:r>
        <w:rPr>
          <w:bCs/>
        </w:rPr>
        <w:t>.</w:t>
      </w:r>
      <w:r w:rsidR="00F478C0">
        <w:rPr>
          <w:bCs/>
        </w:rPr>
        <w:t xml:space="preserve"> </w:t>
      </w: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  <w:r>
        <w:t xml:space="preserve">Pielikumā: </w:t>
      </w:r>
      <w:r>
        <w:tab/>
      </w:r>
      <w:r w:rsidR="00467553">
        <w:t xml:space="preserve">1. </w:t>
      </w:r>
      <w:r w:rsidR="001832C3">
        <w:t xml:space="preserve">Tehniskā specifikācija uz </w:t>
      </w:r>
      <w:r w:rsidR="00D9642A">
        <w:t>4</w:t>
      </w:r>
      <w:r w:rsidR="001832C3">
        <w:t xml:space="preserve"> lapas.</w:t>
      </w:r>
    </w:p>
    <w:p w:rsidR="00467553" w:rsidRDefault="00467553" w:rsidP="00C605BC">
      <w:pPr>
        <w:jc w:val="both"/>
      </w:pPr>
      <w:r>
        <w:tab/>
      </w:r>
      <w:r>
        <w:tab/>
        <w:t xml:space="preserve">2. </w:t>
      </w:r>
      <w:r w:rsidR="001832C3">
        <w:t xml:space="preserve">Piedāvājuma veidlapa uz </w:t>
      </w:r>
      <w:r w:rsidR="00D9642A">
        <w:t>6</w:t>
      </w:r>
      <w:bookmarkStart w:id="0" w:name="_GoBack"/>
      <w:bookmarkEnd w:id="0"/>
      <w:r w:rsidR="001832C3">
        <w:t xml:space="preserve"> lap</w:t>
      </w:r>
      <w:r w:rsidR="00673AA3">
        <w:t>ām</w:t>
      </w:r>
      <w:r w:rsidR="001832C3">
        <w:t>.</w:t>
      </w:r>
    </w:p>
    <w:p w:rsidR="00C605BC" w:rsidRDefault="00C605BC" w:rsidP="00C605BC">
      <w:pPr>
        <w:jc w:val="both"/>
      </w:pPr>
    </w:p>
    <w:p w:rsidR="00467553" w:rsidRDefault="00467553" w:rsidP="00C605BC">
      <w:pPr>
        <w:jc w:val="both"/>
      </w:pPr>
    </w:p>
    <w:p w:rsidR="00467553" w:rsidRDefault="00467553" w:rsidP="00C605BC">
      <w:pPr>
        <w:jc w:val="both"/>
      </w:pPr>
      <w:r>
        <w:t>Pretendentam iesniedzamie dokumenti:</w:t>
      </w:r>
    </w:p>
    <w:p w:rsidR="00C605BC" w:rsidRDefault="00467553" w:rsidP="00C605BC">
      <w:pPr>
        <w:pStyle w:val="Sarakstarindkopa"/>
        <w:numPr>
          <w:ilvl w:val="0"/>
          <w:numId w:val="5"/>
        </w:numPr>
        <w:jc w:val="both"/>
      </w:pPr>
      <w:r>
        <w:t>Piedāvājuma veidlapa</w:t>
      </w:r>
      <w:r w:rsidR="00CA79E5">
        <w:t>.</w:t>
      </w: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</w:p>
    <w:p w:rsidR="00C605BC" w:rsidRDefault="00C605BC" w:rsidP="001832C3">
      <w:pPr>
        <w:pStyle w:val="Sarakstarindkopa"/>
        <w:numPr>
          <w:ilvl w:val="0"/>
          <w:numId w:val="4"/>
        </w:numPr>
        <w:jc w:val="center"/>
        <w:rPr>
          <w:sz w:val="26"/>
          <w:szCs w:val="26"/>
        </w:rPr>
      </w:pPr>
      <w:r>
        <w:br w:type="page"/>
      </w:r>
    </w:p>
    <w:p w:rsidR="00C605BC" w:rsidRPr="00237EF9" w:rsidRDefault="00C605BC" w:rsidP="00C605BC">
      <w:pPr>
        <w:pStyle w:val="naisnod"/>
        <w:spacing w:before="0" w:after="0"/>
        <w:ind w:left="360"/>
      </w:pPr>
      <w:r w:rsidRPr="00237EF9">
        <w:lastRenderedPageBreak/>
        <w:t>Iepirkuma “</w:t>
      </w:r>
      <w:r w:rsidR="00B53709">
        <w:rPr>
          <w:i/>
        </w:rPr>
        <w:t>Umurgas pamatskolas 1.stāva gaiteņa remonts</w:t>
      </w:r>
      <w:r w:rsidRPr="00237EF9">
        <w:t>”</w:t>
      </w:r>
    </w:p>
    <w:p w:rsidR="00C605BC" w:rsidRPr="00A32637" w:rsidRDefault="00C605BC" w:rsidP="00682C42">
      <w:pPr>
        <w:pStyle w:val="naisnod"/>
        <w:spacing w:before="120" w:after="120"/>
        <w:ind w:left="360"/>
        <w:rPr>
          <w:sz w:val="26"/>
          <w:szCs w:val="26"/>
        </w:rPr>
      </w:pPr>
      <w:r>
        <w:rPr>
          <w:sz w:val="26"/>
          <w:szCs w:val="26"/>
        </w:rPr>
        <w:t>TEHNISKĀ SPECIFIKĀCIJA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60"/>
        <w:gridCol w:w="1963"/>
        <w:gridCol w:w="1323"/>
        <w:gridCol w:w="1243"/>
      </w:tblGrid>
      <w:tr w:rsidR="002F4905" w:rsidRPr="002F4905" w:rsidTr="002F4905">
        <w:trPr>
          <w:trHeight w:val="458"/>
        </w:trPr>
        <w:tc>
          <w:tcPr>
            <w:tcW w:w="960" w:type="dxa"/>
            <w:vMerge w:val="restart"/>
            <w:hideMark/>
          </w:tcPr>
          <w:p w:rsidR="002F4905" w:rsidRPr="002F4905" w:rsidRDefault="002F4905" w:rsidP="002F4905">
            <w:pPr>
              <w:spacing w:after="160" w:line="259" w:lineRule="auto"/>
            </w:pPr>
            <w:proofErr w:type="spellStart"/>
            <w:r w:rsidRPr="002F4905">
              <w:t>Nr.p.k</w:t>
            </w:r>
            <w:proofErr w:type="spellEnd"/>
            <w:r w:rsidRPr="002F4905">
              <w:t>.</w:t>
            </w:r>
          </w:p>
        </w:tc>
        <w:tc>
          <w:tcPr>
            <w:tcW w:w="1963" w:type="dxa"/>
            <w:vMerge w:val="restart"/>
            <w:noWrap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Darba nosaukums</w:t>
            </w:r>
          </w:p>
        </w:tc>
        <w:tc>
          <w:tcPr>
            <w:tcW w:w="1323" w:type="dxa"/>
            <w:vMerge w:val="restart"/>
            <w:noWrap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Mērvienība</w:t>
            </w:r>
          </w:p>
        </w:tc>
        <w:tc>
          <w:tcPr>
            <w:tcW w:w="1243" w:type="dxa"/>
            <w:vMerge w:val="restart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Daudzums</w:t>
            </w:r>
          </w:p>
        </w:tc>
      </w:tr>
      <w:tr w:rsidR="002F4905" w:rsidRPr="002F4905" w:rsidTr="00937D77">
        <w:trPr>
          <w:trHeight w:val="458"/>
        </w:trPr>
        <w:tc>
          <w:tcPr>
            <w:tcW w:w="960" w:type="dxa"/>
            <w:vMerge/>
            <w:hideMark/>
          </w:tcPr>
          <w:p w:rsidR="002F4905" w:rsidRPr="002F4905" w:rsidRDefault="002F4905" w:rsidP="002F4905">
            <w:pPr>
              <w:spacing w:after="160" w:line="259" w:lineRule="auto"/>
            </w:pPr>
          </w:p>
        </w:tc>
        <w:tc>
          <w:tcPr>
            <w:tcW w:w="1963" w:type="dxa"/>
            <w:vMerge/>
            <w:hideMark/>
          </w:tcPr>
          <w:p w:rsidR="002F4905" w:rsidRPr="002F4905" w:rsidRDefault="002F4905" w:rsidP="002F4905">
            <w:pPr>
              <w:spacing w:after="160" w:line="259" w:lineRule="auto"/>
            </w:pPr>
          </w:p>
        </w:tc>
        <w:tc>
          <w:tcPr>
            <w:tcW w:w="1323" w:type="dxa"/>
            <w:vMerge/>
            <w:hideMark/>
          </w:tcPr>
          <w:p w:rsidR="002F4905" w:rsidRPr="002F4905" w:rsidRDefault="002F4905" w:rsidP="002F4905">
            <w:pPr>
              <w:spacing w:after="160" w:line="259" w:lineRule="auto"/>
            </w:pPr>
          </w:p>
        </w:tc>
        <w:tc>
          <w:tcPr>
            <w:tcW w:w="1243" w:type="dxa"/>
            <w:vMerge/>
            <w:hideMark/>
          </w:tcPr>
          <w:p w:rsidR="002F4905" w:rsidRPr="002F4905" w:rsidRDefault="002F4905" w:rsidP="002F4905">
            <w:pPr>
              <w:spacing w:after="160" w:line="259" w:lineRule="auto"/>
            </w:pPr>
          </w:p>
        </w:tc>
      </w:tr>
      <w:tr w:rsidR="002F4905" w:rsidRPr="002F4905" w:rsidTr="002F4905">
        <w:trPr>
          <w:trHeight w:val="300"/>
        </w:trPr>
        <w:tc>
          <w:tcPr>
            <w:tcW w:w="5489" w:type="dxa"/>
            <w:gridSpan w:val="4"/>
            <w:noWrap/>
            <w:hideMark/>
          </w:tcPr>
          <w:p w:rsidR="002F4905" w:rsidRPr="002F4905" w:rsidRDefault="002F4905" w:rsidP="002F4905">
            <w:pPr>
              <w:spacing w:after="160" w:line="259" w:lineRule="auto"/>
              <w:jc w:val="center"/>
              <w:rPr>
                <w:b/>
                <w:bCs/>
              </w:rPr>
            </w:pPr>
            <w:r w:rsidRPr="002F4905">
              <w:rPr>
                <w:b/>
                <w:bCs/>
              </w:rPr>
              <w:t>1.Sagatavošanas un demontāžas darbi</w:t>
            </w:r>
          </w:p>
        </w:tc>
      </w:tr>
      <w:tr w:rsidR="002F4905" w:rsidRPr="002F4905" w:rsidTr="002F4905">
        <w:trPr>
          <w:trHeight w:val="675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1</w:t>
            </w:r>
            <w:r w:rsidR="00651CD2">
              <w:t>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Logu un palodžu nosegšana ar celtniecības plēvi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m2</w:t>
            </w:r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28,00 </w:t>
            </w:r>
          </w:p>
        </w:tc>
      </w:tr>
      <w:tr w:rsidR="002F4905" w:rsidRPr="002F4905" w:rsidTr="002F4905">
        <w:trPr>
          <w:trHeight w:val="300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2</w:t>
            </w:r>
            <w:r w:rsidR="00651CD2">
              <w:t>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celtniecības plēve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m2</w:t>
            </w:r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28,00 </w:t>
            </w:r>
          </w:p>
        </w:tc>
      </w:tr>
      <w:tr w:rsidR="002F4905" w:rsidRPr="002F4905" w:rsidTr="002F4905">
        <w:trPr>
          <w:trHeight w:val="450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3</w:t>
            </w:r>
            <w:r w:rsidR="00651CD2">
              <w:t>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palīgmateriāli plēves nostiprināšanai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proofErr w:type="spellStart"/>
            <w:r w:rsidRPr="002F4905">
              <w:t>kpl</w:t>
            </w:r>
            <w:proofErr w:type="spellEnd"/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  1,00 </w:t>
            </w:r>
          </w:p>
        </w:tc>
      </w:tr>
      <w:tr w:rsidR="002F4905" w:rsidRPr="002F4905" w:rsidTr="002F4905">
        <w:trPr>
          <w:trHeight w:val="1125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4</w:t>
            </w:r>
            <w:r w:rsidR="00651CD2">
              <w:t>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Apkures konvektoru un apkures cauruļvadu nosegšana ar celtniecības plēvi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m2</w:t>
            </w:r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20,00 </w:t>
            </w:r>
          </w:p>
        </w:tc>
      </w:tr>
      <w:tr w:rsidR="002F4905" w:rsidRPr="002F4905" w:rsidTr="002F4905">
        <w:trPr>
          <w:trHeight w:val="300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5</w:t>
            </w:r>
            <w:r w:rsidR="00651CD2">
              <w:t>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celtniecības plēve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m2</w:t>
            </w:r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20,00 </w:t>
            </w:r>
          </w:p>
        </w:tc>
      </w:tr>
      <w:tr w:rsidR="002F4905" w:rsidRPr="002F4905" w:rsidTr="002F4905">
        <w:trPr>
          <w:trHeight w:val="450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6</w:t>
            </w:r>
            <w:r w:rsidR="00651CD2">
              <w:t>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palīgmateriāli plēves nostiprināšanai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proofErr w:type="spellStart"/>
            <w:r w:rsidRPr="002F4905">
              <w:t>kpl</w:t>
            </w:r>
            <w:proofErr w:type="spellEnd"/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  1,00 </w:t>
            </w:r>
          </w:p>
        </w:tc>
      </w:tr>
      <w:tr w:rsidR="002F4905" w:rsidRPr="002F4905" w:rsidTr="002F4905">
        <w:trPr>
          <w:trHeight w:val="675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7</w:t>
            </w:r>
            <w:r w:rsidR="00651CD2">
              <w:t>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Gaismas ķermeņu noņemšana, saglabājot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proofErr w:type="spellStart"/>
            <w:r w:rsidRPr="002F4905">
              <w:t>gb</w:t>
            </w:r>
            <w:proofErr w:type="spellEnd"/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  6,00 </w:t>
            </w:r>
          </w:p>
        </w:tc>
      </w:tr>
      <w:tr w:rsidR="002F4905" w:rsidRPr="002F4905" w:rsidTr="002F4905">
        <w:trPr>
          <w:trHeight w:val="900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8</w:t>
            </w:r>
            <w:r w:rsidR="00651CD2">
              <w:t>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Avārijas izejas gaismekļa noņemšana, saglabājot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proofErr w:type="spellStart"/>
            <w:r w:rsidRPr="002F4905">
              <w:t>gb</w:t>
            </w:r>
            <w:proofErr w:type="spellEnd"/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  1,00 </w:t>
            </w:r>
          </w:p>
        </w:tc>
      </w:tr>
      <w:tr w:rsidR="002F4905" w:rsidRPr="002F4905" w:rsidTr="002F4905">
        <w:trPr>
          <w:trHeight w:val="450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9</w:t>
            </w:r>
            <w:r w:rsidR="00651CD2">
              <w:t>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Gaismas slēdžu un rozešu demontāža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proofErr w:type="spellStart"/>
            <w:r w:rsidRPr="002F4905">
              <w:t>gb</w:t>
            </w:r>
            <w:proofErr w:type="spellEnd"/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11,00 </w:t>
            </w:r>
          </w:p>
        </w:tc>
      </w:tr>
      <w:tr w:rsidR="002F4905" w:rsidRPr="002F4905" w:rsidTr="002F4905">
        <w:trPr>
          <w:trHeight w:val="450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10</w:t>
            </w:r>
            <w:r w:rsidR="00651CD2">
              <w:t>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Koka durvju demontāža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proofErr w:type="spellStart"/>
            <w:r w:rsidRPr="002F4905">
              <w:t>gb</w:t>
            </w:r>
            <w:proofErr w:type="spellEnd"/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11,00 </w:t>
            </w:r>
          </w:p>
        </w:tc>
      </w:tr>
      <w:tr w:rsidR="002F4905" w:rsidRPr="002F4905" w:rsidTr="002F4905">
        <w:trPr>
          <w:trHeight w:val="300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11</w:t>
            </w:r>
            <w:r w:rsidR="00651CD2">
              <w:t>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proofErr w:type="spellStart"/>
            <w:r w:rsidRPr="002F4905">
              <w:t>Kājlīstes</w:t>
            </w:r>
            <w:proofErr w:type="spellEnd"/>
            <w:r w:rsidRPr="002F4905">
              <w:t xml:space="preserve"> noņemšana 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proofErr w:type="spellStart"/>
            <w:r w:rsidRPr="002F4905">
              <w:t>t.m</w:t>
            </w:r>
            <w:proofErr w:type="spellEnd"/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61,000 </w:t>
            </w:r>
          </w:p>
        </w:tc>
      </w:tr>
      <w:tr w:rsidR="002F4905" w:rsidRPr="002F4905" w:rsidTr="002F4905">
        <w:trPr>
          <w:trHeight w:val="300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lastRenderedPageBreak/>
              <w:t>12</w:t>
            </w:r>
            <w:r w:rsidR="00651CD2">
              <w:t>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Linoleja noņemšana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m2</w:t>
            </w:r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70,00 </w:t>
            </w:r>
          </w:p>
        </w:tc>
      </w:tr>
      <w:tr w:rsidR="002F4905" w:rsidRPr="002F4905" w:rsidTr="002F4905">
        <w:trPr>
          <w:trHeight w:val="450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13</w:t>
            </w:r>
            <w:r w:rsidR="00651CD2">
              <w:t>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Būvgružu savākšana un </w:t>
            </w:r>
            <w:proofErr w:type="spellStart"/>
            <w:r w:rsidRPr="002F4905">
              <w:t>utlizācija</w:t>
            </w:r>
            <w:proofErr w:type="spellEnd"/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m3</w:t>
            </w:r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  3,50 </w:t>
            </w:r>
          </w:p>
        </w:tc>
      </w:tr>
      <w:tr w:rsidR="002F4905" w:rsidRPr="002F4905" w:rsidTr="002F4905">
        <w:trPr>
          <w:trHeight w:val="300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14</w:t>
            </w:r>
            <w:r w:rsidR="00651CD2">
              <w:t>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Alumīnija torņa noma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proofErr w:type="spellStart"/>
            <w:r w:rsidRPr="002F4905">
              <w:t>kpl</w:t>
            </w:r>
            <w:proofErr w:type="spellEnd"/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  1,00 </w:t>
            </w:r>
          </w:p>
        </w:tc>
      </w:tr>
      <w:tr w:rsidR="002F4905" w:rsidRPr="002F4905" w:rsidTr="002F4905">
        <w:trPr>
          <w:trHeight w:val="300"/>
        </w:trPr>
        <w:tc>
          <w:tcPr>
            <w:tcW w:w="5489" w:type="dxa"/>
            <w:gridSpan w:val="4"/>
            <w:hideMark/>
          </w:tcPr>
          <w:p w:rsidR="002F4905" w:rsidRPr="002F4905" w:rsidRDefault="002F4905" w:rsidP="002F4905">
            <w:pPr>
              <w:spacing w:after="160" w:line="259" w:lineRule="auto"/>
              <w:jc w:val="center"/>
            </w:pPr>
            <w:r w:rsidRPr="002F4905">
              <w:rPr>
                <w:b/>
                <w:bCs/>
              </w:rPr>
              <w:t>2.Apdares darbi</w:t>
            </w:r>
          </w:p>
        </w:tc>
      </w:tr>
      <w:tr w:rsidR="002F4905" w:rsidRPr="002F4905" w:rsidTr="002F4905">
        <w:trPr>
          <w:trHeight w:val="472"/>
        </w:trPr>
        <w:tc>
          <w:tcPr>
            <w:tcW w:w="5489" w:type="dxa"/>
            <w:gridSpan w:val="4"/>
            <w:hideMark/>
          </w:tcPr>
          <w:p w:rsidR="002F4905" w:rsidRPr="002F4905" w:rsidRDefault="002F4905" w:rsidP="002F4905">
            <w:pPr>
              <w:spacing w:after="160" w:line="259" w:lineRule="auto"/>
              <w:jc w:val="center"/>
              <w:rPr>
                <w:b/>
                <w:bCs/>
              </w:rPr>
            </w:pPr>
            <w:r w:rsidRPr="002F4905">
              <w:rPr>
                <w:b/>
                <w:bCs/>
              </w:rPr>
              <w:t>Griesti</w:t>
            </w:r>
          </w:p>
        </w:tc>
      </w:tr>
      <w:tr w:rsidR="002F4905" w:rsidRPr="002F4905" w:rsidTr="002F4905">
        <w:trPr>
          <w:trHeight w:val="450"/>
        </w:trPr>
        <w:tc>
          <w:tcPr>
            <w:tcW w:w="960" w:type="dxa"/>
            <w:noWrap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1</w:t>
            </w:r>
            <w:r w:rsidR="00651CD2">
              <w:t>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Griestu attīrīšana un sagatavošana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m2</w:t>
            </w:r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66,73 </w:t>
            </w:r>
          </w:p>
        </w:tc>
      </w:tr>
      <w:tr w:rsidR="002F4905" w:rsidRPr="002F4905" w:rsidTr="002F4905">
        <w:trPr>
          <w:trHeight w:val="300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2</w:t>
            </w:r>
            <w:r w:rsidR="00651CD2">
              <w:t>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Griestu gruntēšana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m2</w:t>
            </w:r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66,73 </w:t>
            </w:r>
          </w:p>
        </w:tc>
      </w:tr>
      <w:tr w:rsidR="002F4905" w:rsidRPr="002F4905" w:rsidTr="002F4905">
        <w:trPr>
          <w:trHeight w:val="300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3</w:t>
            </w:r>
            <w:r w:rsidR="00651CD2">
              <w:t>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proofErr w:type="spellStart"/>
            <w:r w:rsidRPr="002F4905">
              <w:t>būvgrunts</w:t>
            </w:r>
            <w:proofErr w:type="spellEnd"/>
            <w:r w:rsidRPr="002F4905">
              <w:t xml:space="preserve"> </w:t>
            </w:r>
            <w:proofErr w:type="spellStart"/>
            <w:r w:rsidRPr="002F4905">
              <w:t>Sakret</w:t>
            </w:r>
            <w:proofErr w:type="spellEnd"/>
            <w:r w:rsidRPr="002F4905">
              <w:t xml:space="preserve"> BG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l</w:t>
            </w:r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13,35 </w:t>
            </w:r>
          </w:p>
        </w:tc>
      </w:tr>
      <w:tr w:rsidR="002F4905" w:rsidRPr="002F4905" w:rsidTr="002F4905">
        <w:trPr>
          <w:trHeight w:val="675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4</w:t>
            </w:r>
            <w:r w:rsidR="00651CD2">
              <w:t>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Griestu apmešana un izlīdzināšana, b=20mm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m2</w:t>
            </w:r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66,73 </w:t>
            </w:r>
          </w:p>
        </w:tc>
      </w:tr>
      <w:tr w:rsidR="002F4905" w:rsidRPr="002F4905" w:rsidTr="002F4905">
        <w:trPr>
          <w:trHeight w:val="450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5</w:t>
            </w:r>
            <w:r w:rsidR="00651CD2">
              <w:t>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apmetuma java </w:t>
            </w:r>
            <w:proofErr w:type="spellStart"/>
            <w:r w:rsidRPr="002F4905">
              <w:t>Sakret</w:t>
            </w:r>
            <w:proofErr w:type="spellEnd"/>
            <w:r w:rsidRPr="002F4905">
              <w:t xml:space="preserve"> CLP+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kg</w:t>
            </w:r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2 001,90 </w:t>
            </w:r>
          </w:p>
        </w:tc>
      </w:tr>
      <w:tr w:rsidR="002F4905" w:rsidRPr="002F4905" w:rsidTr="002F4905">
        <w:trPr>
          <w:trHeight w:val="450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6</w:t>
            </w:r>
            <w:r w:rsidR="00651CD2">
              <w:t>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palīgmateriāli (</w:t>
            </w:r>
            <w:proofErr w:type="spellStart"/>
            <w:r w:rsidRPr="002F4905">
              <w:t>vadulas</w:t>
            </w:r>
            <w:proofErr w:type="spellEnd"/>
            <w:r w:rsidRPr="002F4905">
              <w:t xml:space="preserve"> u.c.)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proofErr w:type="spellStart"/>
            <w:r w:rsidRPr="002F4905">
              <w:t>kpl</w:t>
            </w:r>
            <w:proofErr w:type="spellEnd"/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  1,00 </w:t>
            </w:r>
          </w:p>
        </w:tc>
      </w:tr>
      <w:tr w:rsidR="002F4905" w:rsidRPr="002F4905" w:rsidTr="002F4905">
        <w:trPr>
          <w:trHeight w:val="300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7</w:t>
            </w:r>
            <w:r w:rsidR="00651CD2">
              <w:t>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Griestu gruntēšana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m2</w:t>
            </w:r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66,73 </w:t>
            </w:r>
          </w:p>
        </w:tc>
      </w:tr>
      <w:tr w:rsidR="002F4905" w:rsidRPr="002F4905" w:rsidTr="002F4905">
        <w:trPr>
          <w:trHeight w:val="300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8</w:t>
            </w:r>
            <w:r w:rsidR="00651CD2">
              <w:t>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proofErr w:type="spellStart"/>
            <w:r w:rsidRPr="002F4905">
              <w:t>būvgrunts</w:t>
            </w:r>
            <w:proofErr w:type="spellEnd"/>
            <w:r w:rsidRPr="002F4905">
              <w:t xml:space="preserve"> </w:t>
            </w:r>
            <w:proofErr w:type="spellStart"/>
            <w:r w:rsidRPr="002F4905">
              <w:t>Sakret</w:t>
            </w:r>
            <w:proofErr w:type="spellEnd"/>
            <w:r w:rsidRPr="002F4905">
              <w:t xml:space="preserve"> BG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l</w:t>
            </w:r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13,35 </w:t>
            </w:r>
          </w:p>
        </w:tc>
      </w:tr>
      <w:tr w:rsidR="002F4905" w:rsidRPr="002F4905" w:rsidTr="002F4905">
        <w:trPr>
          <w:trHeight w:val="450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9</w:t>
            </w:r>
            <w:r w:rsidR="00651CD2">
              <w:t>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Griestu krāsošana divās kārtās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m2</w:t>
            </w:r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66,73 </w:t>
            </w:r>
          </w:p>
        </w:tc>
      </w:tr>
      <w:tr w:rsidR="002F4905" w:rsidRPr="002F4905" w:rsidTr="002F4905">
        <w:trPr>
          <w:trHeight w:val="300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10</w:t>
            </w:r>
            <w:r w:rsidR="00651CD2">
              <w:t>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krāsa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l</w:t>
            </w:r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23,36 </w:t>
            </w:r>
          </w:p>
        </w:tc>
      </w:tr>
      <w:tr w:rsidR="002F4905" w:rsidRPr="002F4905" w:rsidTr="002F4905">
        <w:trPr>
          <w:trHeight w:val="408"/>
        </w:trPr>
        <w:tc>
          <w:tcPr>
            <w:tcW w:w="5489" w:type="dxa"/>
            <w:gridSpan w:val="4"/>
            <w:hideMark/>
          </w:tcPr>
          <w:p w:rsidR="002F4905" w:rsidRPr="002F4905" w:rsidRDefault="002F4905" w:rsidP="002F4905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Sienas</w:t>
            </w:r>
          </w:p>
        </w:tc>
      </w:tr>
      <w:tr w:rsidR="002F4905" w:rsidRPr="002F4905" w:rsidTr="002F4905">
        <w:trPr>
          <w:trHeight w:val="450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>
              <w:t>1</w:t>
            </w:r>
            <w:r w:rsidR="00651CD2">
              <w:t>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Sienu attīrīšana un sagatavošana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m2</w:t>
            </w:r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147,13 </w:t>
            </w:r>
          </w:p>
        </w:tc>
      </w:tr>
      <w:tr w:rsidR="002F4905" w:rsidRPr="002F4905" w:rsidTr="002F4905">
        <w:trPr>
          <w:trHeight w:val="300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>
              <w:t>2</w:t>
            </w:r>
            <w:r w:rsidR="00651CD2">
              <w:t>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Sienu gruntēšana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m2</w:t>
            </w:r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147,13 </w:t>
            </w:r>
          </w:p>
        </w:tc>
      </w:tr>
      <w:tr w:rsidR="002F4905" w:rsidRPr="002F4905" w:rsidTr="002F4905">
        <w:trPr>
          <w:trHeight w:val="300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>
              <w:lastRenderedPageBreak/>
              <w:t>3</w:t>
            </w:r>
            <w:r w:rsidR="00651CD2">
              <w:t>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proofErr w:type="spellStart"/>
            <w:r w:rsidRPr="002F4905">
              <w:t>būvgrunts</w:t>
            </w:r>
            <w:proofErr w:type="spellEnd"/>
            <w:r w:rsidRPr="002F4905">
              <w:t xml:space="preserve"> </w:t>
            </w:r>
            <w:proofErr w:type="spellStart"/>
            <w:r w:rsidRPr="002F4905">
              <w:t>Sakret</w:t>
            </w:r>
            <w:proofErr w:type="spellEnd"/>
            <w:r w:rsidRPr="002F4905">
              <w:t xml:space="preserve"> BG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l</w:t>
            </w:r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29,43 </w:t>
            </w:r>
          </w:p>
        </w:tc>
      </w:tr>
      <w:tr w:rsidR="002F4905" w:rsidRPr="002F4905" w:rsidTr="002F4905">
        <w:trPr>
          <w:trHeight w:val="675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>
              <w:t>4</w:t>
            </w:r>
            <w:r w:rsidR="00651CD2">
              <w:t>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Sienu apmešana un izlīdzināšana, b=20mm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m2</w:t>
            </w:r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147,13 </w:t>
            </w:r>
          </w:p>
        </w:tc>
      </w:tr>
      <w:tr w:rsidR="002F4905" w:rsidRPr="002F4905" w:rsidTr="002F4905">
        <w:trPr>
          <w:trHeight w:val="450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>
              <w:t>5</w:t>
            </w:r>
            <w:r w:rsidR="00651CD2">
              <w:t>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apmetuma java </w:t>
            </w:r>
            <w:proofErr w:type="spellStart"/>
            <w:r w:rsidRPr="002F4905">
              <w:t>Sakret</w:t>
            </w:r>
            <w:proofErr w:type="spellEnd"/>
            <w:r w:rsidRPr="002F4905">
              <w:t xml:space="preserve"> CLP+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kg</w:t>
            </w:r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4 413,90 </w:t>
            </w:r>
          </w:p>
        </w:tc>
      </w:tr>
      <w:tr w:rsidR="002F4905" w:rsidRPr="002F4905" w:rsidTr="002F4905">
        <w:trPr>
          <w:trHeight w:val="450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>
              <w:t>6</w:t>
            </w:r>
            <w:r w:rsidR="00651CD2">
              <w:t>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palīgmateriāli (</w:t>
            </w:r>
            <w:proofErr w:type="spellStart"/>
            <w:r w:rsidRPr="002F4905">
              <w:t>vadulas</w:t>
            </w:r>
            <w:proofErr w:type="spellEnd"/>
            <w:r w:rsidRPr="002F4905">
              <w:t xml:space="preserve"> u.c.)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proofErr w:type="spellStart"/>
            <w:r w:rsidRPr="002F4905">
              <w:t>kpl</w:t>
            </w:r>
            <w:proofErr w:type="spellEnd"/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  1,00 </w:t>
            </w:r>
          </w:p>
        </w:tc>
      </w:tr>
      <w:tr w:rsidR="002F4905" w:rsidRPr="002F4905" w:rsidTr="002F4905">
        <w:trPr>
          <w:trHeight w:val="300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>
              <w:t>7</w:t>
            </w:r>
            <w:r w:rsidR="00651CD2">
              <w:t>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Sienu gruntēšana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m2</w:t>
            </w:r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147,13 </w:t>
            </w:r>
          </w:p>
        </w:tc>
      </w:tr>
      <w:tr w:rsidR="002F4905" w:rsidRPr="002F4905" w:rsidTr="002F4905">
        <w:trPr>
          <w:trHeight w:val="300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>
              <w:t>8</w:t>
            </w:r>
            <w:r w:rsidR="00651CD2">
              <w:t>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proofErr w:type="spellStart"/>
            <w:r w:rsidRPr="002F4905">
              <w:t>būvgrunts</w:t>
            </w:r>
            <w:proofErr w:type="spellEnd"/>
            <w:r w:rsidRPr="002F4905">
              <w:t xml:space="preserve"> </w:t>
            </w:r>
            <w:proofErr w:type="spellStart"/>
            <w:r w:rsidRPr="002F4905">
              <w:t>Sakret</w:t>
            </w:r>
            <w:proofErr w:type="spellEnd"/>
            <w:r w:rsidRPr="002F4905">
              <w:t xml:space="preserve"> BG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l</w:t>
            </w:r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29,43 </w:t>
            </w:r>
          </w:p>
        </w:tc>
      </w:tr>
      <w:tr w:rsidR="002F4905" w:rsidRPr="002F4905" w:rsidTr="002F4905">
        <w:trPr>
          <w:trHeight w:val="450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>
              <w:t>9</w:t>
            </w:r>
            <w:r w:rsidR="00651CD2">
              <w:t>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Sienu krāsošana divās kārtās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m2</w:t>
            </w:r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147,13 </w:t>
            </w:r>
          </w:p>
        </w:tc>
      </w:tr>
      <w:tr w:rsidR="002F4905" w:rsidRPr="002F4905" w:rsidTr="002F4905">
        <w:trPr>
          <w:trHeight w:val="300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>
              <w:t>10</w:t>
            </w:r>
            <w:r w:rsidR="00651CD2">
              <w:t>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krāsa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l</w:t>
            </w:r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51,50 </w:t>
            </w:r>
          </w:p>
        </w:tc>
      </w:tr>
      <w:tr w:rsidR="002F4905" w:rsidRPr="002F4905" w:rsidTr="002F4905">
        <w:trPr>
          <w:trHeight w:val="300"/>
        </w:trPr>
        <w:tc>
          <w:tcPr>
            <w:tcW w:w="5489" w:type="dxa"/>
            <w:gridSpan w:val="4"/>
            <w:hideMark/>
          </w:tcPr>
          <w:p w:rsidR="002F4905" w:rsidRPr="002F4905" w:rsidRDefault="002F4905" w:rsidP="002F4905">
            <w:pPr>
              <w:spacing w:after="160" w:line="259" w:lineRule="auto"/>
              <w:jc w:val="center"/>
            </w:pPr>
            <w:r w:rsidRPr="002F4905">
              <w:rPr>
                <w:b/>
                <w:bCs/>
              </w:rPr>
              <w:t>Ailas (logi, durvis)</w:t>
            </w:r>
          </w:p>
        </w:tc>
      </w:tr>
      <w:tr w:rsidR="002F4905" w:rsidRPr="002F4905" w:rsidTr="002F4905">
        <w:trPr>
          <w:trHeight w:val="450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>
              <w:t>1</w:t>
            </w:r>
            <w:r w:rsidR="00651CD2">
              <w:t>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Ailu attīrīšana un sagatavošana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m2</w:t>
            </w:r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20,84 </w:t>
            </w:r>
          </w:p>
        </w:tc>
      </w:tr>
      <w:tr w:rsidR="002F4905" w:rsidRPr="002F4905" w:rsidTr="002F4905">
        <w:trPr>
          <w:trHeight w:val="300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>
              <w:t>2</w:t>
            </w:r>
            <w:r w:rsidR="00651CD2">
              <w:t>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Ailu gruntēšana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m2</w:t>
            </w:r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20,84 </w:t>
            </w:r>
          </w:p>
        </w:tc>
      </w:tr>
      <w:tr w:rsidR="002F4905" w:rsidRPr="002F4905" w:rsidTr="002F4905">
        <w:trPr>
          <w:trHeight w:val="300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>
              <w:t>3</w:t>
            </w:r>
            <w:r w:rsidR="00651CD2">
              <w:t>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proofErr w:type="spellStart"/>
            <w:r w:rsidRPr="002F4905">
              <w:t>būvgrunts</w:t>
            </w:r>
            <w:proofErr w:type="spellEnd"/>
            <w:r w:rsidRPr="002F4905">
              <w:t xml:space="preserve"> </w:t>
            </w:r>
            <w:proofErr w:type="spellStart"/>
            <w:r w:rsidRPr="002F4905">
              <w:t>Sakret</w:t>
            </w:r>
            <w:proofErr w:type="spellEnd"/>
            <w:r w:rsidRPr="002F4905">
              <w:t xml:space="preserve"> BG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l</w:t>
            </w:r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  4,17 </w:t>
            </w:r>
          </w:p>
        </w:tc>
      </w:tr>
      <w:tr w:rsidR="002F4905" w:rsidRPr="002F4905" w:rsidTr="002F4905">
        <w:trPr>
          <w:trHeight w:val="675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>
              <w:t>4.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Ailu apmešana un izlīdzināšana, b=10mm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m2</w:t>
            </w:r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20,84 </w:t>
            </w:r>
          </w:p>
        </w:tc>
      </w:tr>
      <w:tr w:rsidR="002F4905" w:rsidRPr="002F4905" w:rsidTr="002F4905">
        <w:trPr>
          <w:trHeight w:val="450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>
              <w:t>5.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apmetuma java </w:t>
            </w:r>
            <w:proofErr w:type="spellStart"/>
            <w:r w:rsidRPr="002F4905">
              <w:t>Sakret</w:t>
            </w:r>
            <w:proofErr w:type="spellEnd"/>
            <w:r w:rsidRPr="002F4905">
              <w:t xml:space="preserve"> CLP+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kg</w:t>
            </w:r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312,60 </w:t>
            </w:r>
          </w:p>
        </w:tc>
      </w:tr>
      <w:tr w:rsidR="002F4905" w:rsidRPr="002F4905" w:rsidTr="002F4905">
        <w:trPr>
          <w:trHeight w:val="300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>
              <w:t>6.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palīgmateriāli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proofErr w:type="spellStart"/>
            <w:r w:rsidRPr="002F4905">
              <w:t>kpl</w:t>
            </w:r>
            <w:proofErr w:type="spellEnd"/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  1,00 </w:t>
            </w:r>
          </w:p>
        </w:tc>
      </w:tr>
      <w:tr w:rsidR="002F4905" w:rsidRPr="002F4905" w:rsidTr="002F4905">
        <w:trPr>
          <w:trHeight w:val="300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>
              <w:t>7.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Ailu gruntēšana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m2</w:t>
            </w:r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20,84 </w:t>
            </w:r>
          </w:p>
        </w:tc>
      </w:tr>
      <w:tr w:rsidR="002F4905" w:rsidRPr="002F4905" w:rsidTr="002F4905">
        <w:trPr>
          <w:trHeight w:val="300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>
              <w:t>8.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proofErr w:type="spellStart"/>
            <w:r w:rsidRPr="002F4905">
              <w:t>būvgrunts</w:t>
            </w:r>
            <w:proofErr w:type="spellEnd"/>
            <w:r w:rsidRPr="002F4905">
              <w:t xml:space="preserve"> </w:t>
            </w:r>
            <w:proofErr w:type="spellStart"/>
            <w:r w:rsidRPr="002F4905">
              <w:t>Sakret</w:t>
            </w:r>
            <w:proofErr w:type="spellEnd"/>
            <w:r w:rsidRPr="002F4905">
              <w:t xml:space="preserve"> BG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l</w:t>
            </w:r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  4,17 </w:t>
            </w:r>
          </w:p>
        </w:tc>
      </w:tr>
      <w:tr w:rsidR="002F4905" w:rsidRPr="002F4905" w:rsidTr="002F4905">
        <w:trPr>
          <w:trHeight w:val="450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>
              <w:t>9.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Ailu krāsošana </w:t>
            </w:r>
            <w:r w:rsidRPr="002F4905">
              <w:lastRenderedPageBreak/>
              <w:t>divās kārtās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lastRenderedPageBreak/>
              <w:t>m2</w:t>
            </w:r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</w:t>
            </w:r>
            <w:r w:rsidRPr="002F4905">
              <w:lastRenderedPageBreak/>
              <w:t xml:space="preserve">20,84 </w:t>
            </w:r>
          </w:p>
        </w:tc>
      </w:tr>
      <w:tr w:rsidR="002F4905" w:rsidRPr="002F4905" w:rsidTr="002F4905">
        <w:trPr>
          <w:trHeight w:val="300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>
              <w:lastRenderedPageBreak/>
              <w:t>10.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krāsa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l</w:t>
            </w:r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  7,29 </w:t>
            </w:r>
          </w:p>
        </w:tc>
      </w:tr>
      <w:tr w:rsidR="002F4905" w:rsidRPr="002F4905" w:rsidTr="002F4905">
        <w:trPr>
          <w:trHeight w:val="675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>
              <w:t>11.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proofErr w:type="spellStart"/>
            <w:r w:rsidRPr="002F4905">
              <w:t>Riģipša</w:t>
            </w:r>
            <w:proofErr w:type="spellEnd"/>
            <w:r w:rsidRPr="002F4905">
              <w:t xml:space="preserve"> kārbas izbūve un apdare (virs PVC durvīm)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proofErr w:type="spellStart"/>
            <w:r w:rsidRPr="002F4905">
              <w:t>kpl</w:t>
            </w:r>
            <w:proofErr w:type="spellEnd"/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  1,00 </w:t>
            </w:r>
          </w:p>
        </w:tc>
      </w:tr>
      <w:tr w:rsidR="002F4905" w:rsidRPr="002F4905" w:rsidTr="002F4905">
        <w:trPr>
          <w:trHeight w:val="300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>
              <w:t>12.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PVC durvju montāža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proofErr w:type="spellStart"/>
            <w:r w:rsidRPr="002F4905">
              <w:t>kpl</w:t>
            </w:r>
            <w:proofErr w:type="spellEnd"/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  1,00 </w:t>
            </w:r>
          </w:p>
        </w:tc>
      </w:tr>
      <w:tr w:rsidR="002F4905" w:rsidRPr="002F4905" w:rsidTr="002F4905">
        <w:trPr>
          <w:trHeight w:val="450"/>
        </w:trPr>
        <w:tc>
          <w:tcPr>
            <w:tcW w:w="960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>
              <w:t>13.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Masīvkoka durvju un </w:t>
            </w:r>
            <w:proofErr w:type="spellStart"/>
            <w:r w:rsidRPr="002F4905">
              <w:t>kleidu</w:t>
            </w:r>
            <w:proofErr w:type="spellEnd"/>
            <w:r w:rsidRPr="002F4905">
              <w:t xml:space="preserve"> montāža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proofErr w:type="spellStart"/>
            <w:r w:rsidRPr="002F4905">
              <w:t>gb</w:t>
            </w:r>
            <w:proofErr w:type="spellEnd"/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10,00 </w:t>
            </w:r>
          </w:p>
        </w:tc>
      </w:tr>
      <w:tr w:rsidR="002F4905" w:rsidRPr="002F4905" w:rsidTr="002F4905">
        <w:trPr>
          <w:trHeight w:val="450"/>
        </w:trPr>
        <w:tc>
          <w:tcPr>
            <w:tcW w:w="5489" w:type="dxa"/>
            <w:gridSpan w:val="4"/>
            <w:hideMark/>
          </w:tcPr>
          <w:p w:rsidR="002F4905" w:rsidRPr="002F4905" w:rsidRDefault="002F4905" w:rsidP="002F4905">
            <w:pPr>
              <w:spacing w:after="160" w:line="259" w:lineRule="auto"/>
              <w:jc w:val="center"/>
            </w:pPr>
            <w:r w:rsidRPr="002F4905">
              <w:rPr>
                <w:b/>
                <w:bCs/>
              </w:rPr>
              <w:t>Elektromontāžas darbi</w:t>
            </w:r>
          </w:p>
        </w:tc>
      </w:tr>
      <w:tr w:rsidR="002F4905" w:rsidRPr="002F4905" w:rsidTr="002F4905">
        <w:trPr>
          <w:trHeight w:val="1125"/>
        </w:trPr>
        <w:tc>
          <w:tcPr>
            <w:tcW w:w="960" w:type="dxa"/>
            <w:hideMark/>
          </w:tcPr>
          <w:p w:rsidR="002F4905" w:rsidRPr="002F4905" w:rsidRDefault="00651CD2" w:rsidP="002F4905">
            <w:pPr>
              <w:spacing w:after="160" w:line="259" w:lineRule="auto"/>
            </w:pPr>
            <w:r>
              <w:t>1.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Esošo </w:t>
            </w:r>
            <w:proofErr w:type="spellStart"/>
            <w:r w:rsidRPr="002F4905">
              <w:t>el.instalācijas</w:t>
            </w:r>
            <w:proofErr w:type="spellEnd"/>
            <w:r w:rsidRPr="002F4905">
              <w:t xml:space="preserve"> sakārtošana , </w:t>
            </w:r>
            <w:proofErr w:type="spellStart"/>
            <w:r w:rsidRPr="002F4905">
              <w:t>štrobējot</w:t>
            </w:r>
            <w:proofErr w:type="spellEnd"/>
            <w:r w:rsidRPr="002F4905">
              <w:t>, lokālu posmu ievietošana kabeļu kanālos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proofErr w:type="spellStart"/>
            <w:r w:rsidRPr="002F4905">
              <w:t>kpl</w:t>
            </w:r>
            <w:proofErr w:type="spellEnd"/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  1,00 </w:t>
            </w:r>
          </w:p>
        </w:tc>
      </w:tr>
      <w:tr w:rsidR="002F4905" w:rsidRPr="002F4905" w:rsidTr="002F4905">
        <w:trPr>
          <w:trHeight w:val="450"/>
        </w:trPr>
        <w:tc>
          <w:tcPr>
            <w:tcW w:w="960" w:type="dxa"/>
            <w:hideMark/>
          </w:tcPr>
          <w:p w:rsidR="002F4905" w:rsidRPr="002F4905" w:rsidRDefault="00651CD2" w:rsidP="002F4905">
            <w:pPr>
              <w:spacing w:after="160" w:line="259" w:lineRule="auto"/>
            </w:pPr>
            <w:r>
              <w:t>2.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Saglabāto gaismas ķermeņu montāža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proofErr w:type="spellStart"/>
            <w:r w:rsidRPr="002F4905">
              <w:t>gb</w:t>
            </w:r>
            <w:proofErr w:type="spellEnd"/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  6,00 </w:t>
            </w:r>
          </w:p>
        </w:tc>
      </w:tr>
      <w:tr w:rsidR="002F4905" w:rsidRPr="002F4905" w:rsidTr="002F4905">
        <w:trPr>
          <w:trHeight w:val="450"/>
        </w:trPr>
        <w:tc>
          <w:tcPr>
            <w:tcW w:w="960" w:type="dxa"/>
            <w:hideMark/>
          </w:tcPr>
          <w:p w:rsidR="002F4905" w:rsidRPr="002F4905" w:rsidRDefault="00651CD2" w:rsidP="002F4905">
            <w:pPr>
              <w:spacing w:after="160" w:line="259" w:lineRule="auto"/>
            </w:pPr>
            <w:r>
              <w:t>3.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Gaismas z/a slēdžu montāža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proofErr w:type="spellStart"/>
            <w:r w:rsidRPr="002F4905">
              <w:t>gb</w:t>
            </w:r>
            <w:proofErr w:type="spellEnd"/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  7,00 </w:t>
            </w:r>
          </w:p>
        </w:tc>
      </w:tr>
      <w:tr w:rsidR="002F4905" w:rsidRPr="002F4905" w:rsidTr="002F4905">
        <w:trPr>
          <w:trHeight w:val="300"/>
        </w:trPr>
        <w:tc>
          <w:tcPr>
            <w:tcW w:w="960" w:type="dxa"/>
            <w:hideMark/>
          </w:tcPr>
          <w:p w:rsidR="002F4905" w:rsidRPr="002F4905" w:rsidRDefault="00651CD2" w:rsidP="002F4905">
            <w:pPr>
              <w:spacing w:after="160" w:line="259" w:lineRule="auto"/>
            </w:pPr>
            <w:r>
              <w:t>4.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Rozešu z/a montāža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proofErr w:type="spellStart"/>
            <w:r w:rsidRPr="002F4905">
              <w:t>gb</w:t>
            </w:r>
            <w:proofErr w:type="spellEnd"/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  4,00 </w:t>
            </w:r>
          </w:p>
        </w:tc>
      </w:tr>
      <w:tr w:rsidR="00651CD2" w:rsidRPr="002F4905" w:rsidTr="00F72465">
        <w:trPr>
          <w:trHeight w:val="300"/>
        </w:trPr>
        <w:tc>
          <w:tcPr>
            <w:tcW w:w="5489" w:type="dxa"/>
            <w:gridSpan w:val="4"/>
            <w:hideMark/>
          </w:tcPr>
          <w:p w:rsidR="00651CD2" w:rsidRPr="002F4905" w:rsidRDefault="00651CD2" w:rsidP="00651CD2">
            <w:pPr>
              <w:spacing w:after="160" w:line="259" w:lineRule="auto"/>
              <w:jc w:val="center"/>
            </w:pPr>
            <w:r w:rsidRPr="002F4905">
              <w:rPr>
                <w:b/>
                <w:bCs/>
              </w:rPr>
              <w:t>Grīda</w:t>
            </w:r>
          </w:p>
        </w:tc>
      </w:tr>
      <w:tr w:rsidR="002F4905" w:rsidRPr="002F4905" w:rsidTr="002F4905">
        <w:trPr>
          <w:trHeight w:val="1125"/>
        </w:trPr>
        <w:tc>
          <w:tcPr>
            <w:tcW w:w="960" w:type="dxa"/>
            <w:hideMark/>
          </w:tcPr>
          <w:p w:rsidR="002F4905" w:rsidRPr="002F4905" w:rsidRDefault="00651CD2" w:rsidP="002F4905">
            <w:pPr>
              <w:spacing w:after="160" w:line="259" w:lineRule="auto"/>
            </w:pPr>
            <w:r>
              <w:t>1.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Grīdas sagatavošana, gruntēšana un izlīdzināšana ar </w:t>
            </w:r>
            <w:proofErr w:type="spellStart"/>
            <w:r w:rsidRPr="002F4905">
              <w:t>Sakret</w:t>
            </w:r>
            <w:proofErr w:type="spellEnd"/>
            <w:r w:rsidRPr="002F4905">
              <w:t xml:space="preserve"> NSP (5mm)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m2</w:t>
            </w:r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70,00 </w:t>
            </w:r>
          </w:p>
        </w:tc>
      </w:tr>
      <w:tr w:rsidR="002F4905" w:rsidRPr="002F4905" w:rsidTr="002F4905">
        <w:trPr>
          <w:trHeight w:val="450"/>
        </w:trPr>
        <w:tc>
          <w:tcPr>
            <w:tcW w:w="960" w:type="dxa"/>
            <w:hideMark/>
          </w:tcPr>
          <w:p w:rsidR="002F4905" w:rsidRPr="002F4905" w:rsidRDefault="00651CD2" w:rsidP="002F4905">
            <w:pPr>
              <w:spacing w:after="160" w:line="259" w:lineRule="auto"/>
            </w:pPr>
            <w:r>
              <w:t>2.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Grīdas gruntēšana un linoleja ieklāšana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>m2</w:t>
            </w:r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70,00 </w:t>
            </w:r>
          </w:p>
        </w:tc>
      </w:tr>
      <w:tr w:rsidR="002F4905" w:rsidRPr="002F4905" w:rsidTr="002F4905">
        <w:trPr>
          <w:trHeight w:val="450"/>
        </w:trPr>
        <w:tc>
          <w:tcPr>
            <w:tcW w:w="960" w:type="dxa"/>
            <w:hideMark/>
          </w:tcPr>
          <w:p w:rsidR="002F4905" w:rsidRPr="002F4905" w:rsidRDefault="00651CD2" w:rsidP="002F4905">
            <w:pPr>
              <w:spacing w:after="160" w:line="259" w:lineRule="auto"/>
            </w:pPr>
            <w:r>
              <w:t>3.</w:t>
            </w:r>
          </w:p>
        </w:tc>
        <w:tc>
          <w:tcPr>
            <w:tcW w:w="196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PVC </w:t>
            </w:r>
            <w:proofErr w:type="spellStart"/>
            <w:r w:rsidRPr="002F4905">
              <w:t>kājlīstes</w:t>
            </w:r>
            <w:proofErr w:type="spellEnd"/>
            <w:r w:rsidRPr="002F4905">
              <w:t xml:space="preserve"> </w:t>
            </w:r>
            <w:r w:rsidRPr="002F4905">
              <w:lastRenderedPageBreak/>
              <w:t>montāža</w:t>
            </w:r>
          </w:p>
        </w:tc>
        <w:tc>
          <w:tcPr>
            <w:tcW w:w="132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proofErr w:type="spellStart"/>
            <w:r w:rsidRPr="002F4905">
              <w:lastRenderedPageBreak/>
              <w:t>t.m</w:t>
            </w:r>
            <w:proofErr w:type="spellEnd"/>
          </w:p>
        </w:tc>
        <w:tc>
          <w:tcPr>
            <w:tcW w:w="1243" w:type="dxa"/>
            <w:hideMark/>
          </w:tcPr>
          <w:p w:rsidR="002F4905" w:rsidRPr="002F4905" w:rsidRDefault="002F4905" w:rsidP="002F4905">
            <w:pPr>
              <w:spacing w:after="160" w:line="259" w:lineRule="auto"/>
            </w:pPr>
            <w:r w:rsidRPr="002F4905">
              <w:t xml:space="preserve">         </w:t>
            </w:r>
            <w:r w:rsidRPr="002F4905">
              <w:lastRenderedPageBreak/>
              <w:t xml:space="preserve">61,00 </w:t>
            </w:r>
          </w:p>
        </w:tc>
      </w:tr>
    </w:tbl>
    <w:p w:rsidR="00237EF9" w:rsidRDefault="00237EF9">
      <w:pPr>
        <w:spacing w:after="160" w:line="259" w:lineRule="auto"/>
      </w:pPr>
    </w:p>
    <w:p w:rsidR="00E45D50" w:rsidRDefault="00E45D50">
      <w:pPr>
        <w:spacing w:after="160" w:line="259" w:lineRule="auto"/>
      </w:pPr>
    </w:p>
    <w:p w:rsidR="00237EF9" w:rsidRPr="00467553" w:rsidRDefault="00237EF9" w:rsidP="00237EF9">
      <w:pPr>
        <w:spacing w:after="160" w:line="259" w:lineRule="auto"/>
        <w:jc w:val="center"/>
        <w:rPr>
          <w:b/>
        </w:rPr>
      </w:pPr>
      <w:r w:rsidRPr="00467553">
        <w:rPr>
          <w:b/>
        </w:rPr>
        <w:t>PIEDĀVĀJUMA VEIDLAPA</w:t>
      </w:r>
    </w:p>
    <w:p w:rsidR="00237EF9" w:rsidRDefault="00237EF9" w:rsidP="00237EF9">
      <w:pPr>
        <w:rPr>
          <w:b/>
        </w:rPr>
      </w:pPr>
    </w:p>
    <w:p w:rsidR="00237EF9" w:rsidRDefault="00237EF9" w:rsidP="00237EF9">
      <w:pPr>
        <w:rPr>
          <w:b/>
        </w:rPr>
      </w:pPr>
      <w:r>
        <w:rPr>
          <w:b/>
        </w:rPr>
        <w:t>___.____.20</w:t>
      </w:r>
      <w:r w:rsidR="002F4905">
        <w:rPr>
          <w:b/>
        </w:rPr>
        <w:t>21</w:t>
      </w:r>
      <w:r>
        <w:rPr>
          <w:b/>
        </w:rPr>
        <w:t>. Nr.______</w:t>
      </w:r>
    </w:p>
    <w:p w:rsidR="00237EF9" w:rsidRDefault="00237EF9" w:rsidP="00237EF9">
      <w:pPr>
        <w:rPr>
          <w:b/>
        </w:rPr>
      </w:pPr>
    </w:p>
    <w:p w:rsidR="00E45D50" w:rsidRDefault="00237EF9" w:rsidP="00237EF9">
      <w:pPr>
        <w:jc w:val="both"/>
        <w:rPr>
          <w:b/>
        </w:rPr>
      </w:pPr>
      <w:r>
        <w:rPr>
          <w:b/>
        </w:rPr>
        <w:tab/>
        <w:t>Pamatojoties uz saņemto uzaicinājumu, iesniedzam piedāvājumu iepirkumam</w:t>
      </w:r>
      <w:r w:rsidRPr="00E45D50">
        <w:rPr>
          <w:b/>
        </w:rPr>
        <w:t xml:space="preserve"> </w:t>
      </w:r>
      <w:r w:rsidR="00E45D50" w:rsidRPr="00E45D50">
        <w:rPr>
          <w:b/>
        </w:rPr>
        <w:t>“Umurgas pamatskolas 1.stāva gaiteņa remonts”</w:t>
      </w:r>
    </w:p>
    <w:p w:rsidR="00E45D50" w:rsidRDefault="00E45D50" w:rsidP="00237EF9">
      <w:pPr>
        <w:jc w:val="both"/>
        <w:rPr>
          <w:b/>
        </w:rPr>
      </w:pPr>
    </w:p>
    <w:p w:rsidR="00237EF9" w:rsidRPr="00B242D1" w:rsidRDefault="00237EF9" w:rsidP="004877FA">
      <w:pPr>
        <w:numPr>
          <w:ilvl w:val="0"/>
          <w:numId w:val="6"/>
        </w:numPr>
        <w:suppressAutoHyphens/>
        <w:spacing w:before="120" w:after="120"/>
        <w:rPr>
          <w:rFonts w:ascii="Times New Roman Bold" w:hAnsi="Times New Roman Bold"/>
          <w:b/>
          <w:caps/>
        </w:rPr>
      </w:pPr>
      <w:r w:rsidRPr="00B242D1">
        <w:rPr>
          <w:rFonts w:ascii="Times New Roman Bold" w:hAnsi="Times New Roman Bold"/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237EF9" w:rsidRPr="00F04C5F" w:rsidTr="002F4905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2F4905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Pretendenta nosaukums</w:t>
            </w:r>
          </w:p>
          <w:p w:rsidR="00237EF9" w:rsidRPr="00F04C5F" w:rsidRDefault="00237EF9" w:rsidP="002F4905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2F4905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2F4905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2F4905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Reģistrācijas Nr.</w:t>
            </w:r>
          </w:p>
          <w:p w:rsidR="00237EF9" w:rsidRPr="00F04C5F" w:rsidRDefault="00237EF9" w:rsidP="002F4905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2F4905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2F4905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954AE6" w:rsidRDefault="00237EF9" w:rsidP="002F4905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 w:rsidRPr="00F60CFE">
              <w:rPr>
                <w:b/>
                <w:sz w:val="22"/>
                <w:szCs w:val="22"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2F4905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2F4905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2F4905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2F4905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2F4905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2F4905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Tālr., faksa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2F4905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2F4905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2F4905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Par līguma izpildi atbildīgā</w:t>
            </w:r>
            <w:r w:rsidRPr="00F04C5F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 personas</w:t>
            </w:r>
            <w:r w:rsidRPr="00F04C5F">
              <w:rPr>
                <w:b/>
                <w:sz w:val="22"/>
                <w:szCs w:val="22"/>
              </w:rPr>
              <w:t xml:space="preserve"> vārds, uzvārds, tālr.</w:t>
            </w:r>
            <w:r>
              <w:rPr>
                <w:b/>
                <w:sz w:val="22"/>
                <w:szCs w:val="22"/>
              </w:rPr>
              <w:t xml:space="preserve"> N</w:t>
            </w:r>
            <w:r w:rsidRPr="00F04C5F">
              <w:rPr>
                <w:b/>
                <w:sz w:val="22"/>
                <w:szCs w:val="22"/>
              </w:rPr>
              <w:t>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2F4905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2F4905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2F4905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2F4905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2F4905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Default="00237EF9" w:rsidP="002F4905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2F4905">
            <w:pPr>
              <w:snapToGrid w:val="0"/>
              <w:spacing w:before="120" w:after="120"/>
              <w:rPr>
                <w:b/>
              </w:rPr>
            </w:pPr>
          </w:p>
        </w:tc>
      </w:tr>
    </w:tbl>
    <w:p w:rsidR="00237EF9" w:rsidRDefault="00237EF9" w:rsidP="00237EF9">
      <w:pPr>
        <w:jc w:val="center"/>
        <w:rPr>
          <w:b/>
        </w:rPr>
      </w:pPr>
    </w:p>
    <w:p w:rsidR="004877FA" w:rsidRPr="001832C3" w:rsidRDefault="004877FA" w:rsidP="004877FA">
      <w:pPr>
        <w:pStyle w:val="naisnod"/>
        <w:spacing w:before="0" w:after="0"/>
        <w:jc w:val="left"/>
        <w:rPr>
          <w:b w:val="0"/>
        </w:rPr>
      </w:pPr>
      <w:r w:rsidRPr="001832C3">
        <w:rPr>
          <w:b w:val="0"/>
        </w:rPr>
        <w:t>Ja piedāvājumu paraksta pilnvarotā persona, klāt pievienojama pilnvara.</w:t>
      </w:r>
    </w:p>
    <w:p w:rsidR="004877FA" w:rsidRDefault="004877FA" w:rsidP="00237EF9">
      <w:pPr>
        <w:jc w:val="center"/>
        <w:rPr>
          <w:b/>
        </w:rPr>
      </w:pPr>
    </w:p>
    <w:p w:rsidR="001E37C6" w:rsidRDefault="001E37C6" w:rsidP="00237EF9">
      <w:pPr>
        <w:jc w:val="center"/>
        <w:rPr>
          <w:b/>
        </w:rPr>
      </w:pPr>
    </w:p>
    <w:p w:rsidR="001E37C6" w:rsidRDefault="001E37C6" w:rsidP="00237EF9">
      <w:pPr>
        <w:jc w:val="center"/>
        <w:rPr>
          <w:b/>
        </w:rPr>
      </w:pPr>
    </w:p>
    <w:p w:rsidR="001E37C6" w:rsidRDefault="001E37C6" w:rsidP="00237EF9">
      <w:pPr>
        <w:jc w:val="center"/>
        <w:rPr>
          <w:b/>
        </w:rPr>
      </w:pPr>
    </w:p>
    <w:p w:rsidR="001E37C6" w:rsidRDefault="001E37C6" w:rsidP="00237EF9">
      <w:pPr>
        <w:jc w:val="center"/>
        <w:rPr>
          <w:b/>
        </w:rPr>
      </w:pPr>
    </w:p>
    <w:p w:rsidR="001E37C6" w:rsidRDefault="001E37C6" w:rsidP="00237EF9">
      <w:pPr>
        <w:jc w:val="center"/>
        <w:rPr>
          <w:b/>
        </w:rPr>
      </w:pPr>
    </w:p>
    <w:p w:rsidR="001E37C6" w:rsidRDefault="001E37C6" w:rsidP="00237EF9">
      <w:pPr>
        <w:jc w:val="center"/>
        <w:rPr>
          <w:b/>
        </w:rPr>
      </w:pPr>
    </w:p>
    <w:p w:rsidR="001E37C6" w:rsidRDefault="001E37C6" w:rsidP="00237EF9">
      <w:pPr>
        <w:jc w:val="center"/>
        <w:rPr>
          <w:b/>
        </w:rPr>
      </w:pPr>
    </w:p>
    <w:p w:rsidR="001E37C6" w:rsidRDefault="001E37C6" w:rsidP="00237EF9">
      <w:pPr>
        <w:jc w:val="center"/>
        <w:rPr>
          <w:b/>
        </w:rPr>
      </w:pPr>
    </w:p>
    <w:p w:rsidR="001E37C6" w:rsidRDefault="001E37C6" w:rsidP="00237EF9">
      <w:pPr>
        <w:jc w:val="center"/>
        <w:rPr>
          <w:b/>
        </w:rPr>
      </w:pPr>
    </w:p>
    <w:p w:rsidR="001E37C6" w:rsidRDefault="001E37C6" w:rsidP="00237EF9">
      <w:pPr>
        <w:jc w:val="center"/>
        <w:rPr>
          <w:b/>
        </w:rPr>
      </w:pPr>
    </w:p>
    <w:p w:rsidR="001E37C6" w:rsidRDefault="001E37C6" w:rsidP="00237EF9">
      <w:pPr>
        <w:jc w:val="center"/>
        <w:rPr>
          <w:b/>
        </w:rPr>
      </w:pPr>
    </w:p>
    <w:p w:rsidR="001E37C6" w:rsidRDefault="001E37C6" w:rsidP="00237EF9">
      <w:pPr>
        <w:jc w:val="center"/>
        <w:rPr>
          <w:b/>
        </w:rPr>
      </w:pPr>
    </w:p>
    <w:p w:rsidR="00237EF9" w:rsidRDefault="004877FA" w:rsidP="004877FA">
      <w:pPr>
        <w:pStyle w:val="naisnod"/>
        <w:numPr>
          <w:ilvl w:val="0"/>
          <w:numId w:val="6"/>
        </w:numPr>
        <w:spacing w:before="0" w:after="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>TEHNISKAIS PIEDĀVĀJUMS</w:t>
      </w:r>
    </w:p>
    <w:p w:rsidR="001E37C6" w:rsidRDefault="001E37C6" w:rsidP="004877FA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60"/>
        <w:gridCol w:w="1963"/>
        <w:gridCol w:w="1323"/>
        <w:gridCol w:w="1243"/>
        <w:gridCol w:w="1443"/>
      </w:tblGrid>
      <w:tr w:rsidR="003A35ED" w:rsidRPr="003A35ED" w:rsidTr="004B30C9">
        <w:trPr>
          <w:trHeight w:val="926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proofErr w:type="spellStart"/>
            <w:r w:rsidRPr="003A35ED">
              <w:t>Nr.p.k</w:t>
            </w:r>
            <w:proofErr w:type="spellEnd"/>
            <w:r w:rsidRPr="003A35ED">
              <w:t>.</w:t>
            </w:r>
          </w:p>
        </w:tc>
        <w:tc>
          <w:tcPr>
            <w:tcW w:w="1963" w:type="dxa"/>
            <w:noWrap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Darba nosaukums</w:t>
            </w:r>
          </w:p>
        </w:tc>
        <w:tc>
          <w:tcPr>
            <w:tcW w:w="1323" w:type="dxa"/>
            <w:noWrap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Mērvienība</w:t>
            </w:r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Daudzums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Piedāvājums</w:t>
            </w:r>
          </w:p>
        </w:tc>
      </w:tr>
      <w:tr w:rsidR="003A35ED" w:rsidRPr="003A35ED" w:rsidTr="004B30C9">
        <w:trPr>
          <w:trHeight w:val="300"/>
        </w:trPr>
        <w:tc>
          <w:tcPr>
            <w:tcW w:w="6932" w:type="dxa"/>
            <w:gridSpan w:val="5"/>
            <w:noWrap/>
            <w:hideMark/>
          </w:tcPr>
          <w:p w:rsidR="003A35ED" w:rsidRPr="003A35ED" w:rsidRDefault="003A35ED" w:rsidP="00C0455C">
            <w:pPr>
              <w:spacing w:after="160" w:line="259" w:lineRule="auto"/>
              <w:jc w:val="center"/>
              <w:rPr>
                <w:b/>
              </w:rPr>
            </w:pPr>
            <w:r w:rsidRPr="003A35ED">
              <w:rPr>
                <w:b/>
              </w:rPr>
              <w:t>1.Sagatavošanas un demontāžas darbi</w:t>
            </w:r>
          </w:p>
        </w:tc>
      </w:tr>
      <w:tr w:rsidR="003A35ED" w:rsidRPr="003A35ED" w:rsidTr="004B30C9">
        <w:trPr>
          <w:trHeight w:val="675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1.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Logu un palodžu nosegšana ar celtniecības plēvi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m2</w:t>
            </w:r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28,00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300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2.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celtniecības plēve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m2</w:t>
            </w:r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28,00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450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3.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palīgmateriāli plēves nostiprināšanai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proofErr w:type="spellStart"/>
            <w:r w:rsidRPr="003A35ED">
              <w:t>kpl</w:t>
            </w:r>
            <w:proofErr w:type="spellEnd"/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  1,00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1125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4.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Apkures konvektoru un apkures cauruļvadu nosegšana ar celtniecības plēvi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m2</w:t>
            </w:r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20,00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300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5.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celtniecības plēve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m2</w:t>
            </w:r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20,00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450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6.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palīgmateriāli plēves nostiprināšanai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proofErr w:type="spellStart"/>
            <w:r w:rsidRPr="003A35ED">
              <w:t>kpl</w:t>
            </w:r>
            <w:proofErr w:type="spellEnd"/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  1,00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675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7.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Gaismas ķermeņu noņemšana, saglabājot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proofErr w:type="spellStart"/>
            <w:r w:rsidRPr="003A35ED">
              <w:t>gb</w:t>
            </w:r>
            <w:proofErr w:type="spellEnd"/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  6,00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900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8.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Avārijas izejas gaismekļa noņemšana, saglabājot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proofErr w:type="spellStart"/>
            <w:r w:rsidRPr="003A35ED">
              <w:t>gb</w:t>
            </w:r>
            <w:proofErr w:type="spellEnd"/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  1,00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450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9.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Gaismas slēdžu un rozešu demontāža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proofErr w:type="spellStart"/>
            <w:r w:rsidRPr="003A35ED">
              <w:t>gb</w:t>
            </w:r>
            <w:proofErr w:type="spellEnd"/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11,00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450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10.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Koka durvju demontāža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proofErr w:type="spellStart"/>
            <w:r w:rsidRPr="003A35ED">
              <w:t>gb</w:t>
            </w:r>
            <w:proofErr w:type="spellEnd"/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11,00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300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11.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proofErr w:type="spellStart"/>
            <w:r w:rsidRPr="003A35ED">
              <w:t>Kājlīstes</w:t>
            </w:r>
            <w:proofErr w:type="spellEnd"/>
            <w:r w:rsidRPr="003A35ED">
              <w:t xml:space="preserve"> noņemšana 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proofErr w:type="spellStart"/>
            <w:r w:rsidRPr="003A35ED">
              <w:t>t.m</w:t>
            </w:r>
            <w:proofErr w:type="spellEnd"/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61,000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300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lastRenderedPageBreak/>
              <w:t>12.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Linoleja noņemšana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m2</w:t>
            </w:r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70,00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450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13.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Būvgružu savākšana un </w:t>
            </w:r>
            <w:proofErr w:type="spellStart"/>
            <w:r w:rsidRPr="003A35ED">
              <w:t>utlizācija</w:t>
            </w:r>
            <w:proofErr w:type="spellEnd"/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m3</w:t>
            </w:r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  3,50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300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14.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Alumīnija torņa noma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proofErr w:type="spellStart"/>
            <w:r w:rsidRPr="003A35ED">
              <w:t>kpl</w:t>
            </w:r>
            <w:proofErr w:type="spellEnd"/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  1,00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300"/>
        </w:trPr>
        <w:tc>
          <w:tcPr>
            <w:tcW w:w="6932" w:type="dxa"/>
            <w:gridSpan w:val="5"/>
            <w:hideMark/>
          </w:tcPr>
          <w:p w:rsidR="003A35ED" w:rsidRPr="003A35ED" w:rsidRDefault="003A35ED" w:rsidP="00C0455C">
            <w:pPr>
              <w:spacing w:after="160" w:line="259" w:lineRule="auto"/>
              <w:jc w:val="center"/>
              <w:rPr>
                <w:b/>
              </w:rPr>
            </w:pPr>
            <w:r w:rsidRPr="003A35ED">
              <w:rPr>
                <w:b/>
              </w:rPr>
              <w:t>2.Apdares darbi</w:t>
            </w:r>
          </w:p>
        </w:tc>
      </w:tr>
      <w:tr w:rsidR="003A35ED" w:rsidRPr="003A35ED" w:rsidTr="004B30C9">
        <w:trPr>
          <w:trHeight w:val="472"/>
        </w:trPr>
        <w:tc>
          <w:tcPr>
            <w:tcW w:w="6932" w:type="dxa"/>
            <w:gridSpan w:val="5"/>
            <w:hideMark/>
          </w:tcPr>
          <w:p w:rsidR="003A35ED" w:rsidRPr="003A35ED" w:rsidRDefault="003A35ED" w:rsidP="00C0455C">
            <w:pPr>
              <w:spacing w:after="160" w:line="259" w:lineRule="auto"/>
              <w:jc w:val="center"/>
              <w:rPr>
                <w:b/>
              </w:rPr>
            </w:pPr>
            <w:r w:rsidRPr="003A35ED">
              <w:rPr>
                <w:b/>
              </w:rPr>
              <w:t>Griesti</w:t>
            </w:r>
          </w:p>
        </w:tc>
      </w:tr>
      <w:tr w:rsidR="003A35ED" w:rsidRPr="003A35ED" w:rsidTr="004B30C9">
        <w:trPr>
          <w:trHeight w:val="450"/>
        </w:trPr>
        <w:tc>
          <w:tcPr>
            <w:tcW w:w="960" w:type="dxa"/>
            <w:noWrap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1.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Griestu attīrīšana un sagatavošana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m2</w:t>
            </w:r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66,73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300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2.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Griestu gruntēšana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m2</w:t>
            </w:r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66,73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300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3.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proofErr w:type="spellStart"/>
            <w:r w:rsidRPr="003A35ED">
              <w:t>būvgrunts</w:t>
            </w:r>
            <w:proofErr w:type="spellEnd"/>
            <w:r w:rsidRPr="003A35ED">
              <w:t xml:space="preserve"> </w:t>
            </w:r>
            <w:proofErr w:type="spellStart"/>
            <w:r w:rsidRPr="003A35ED">
              <w:t>Sakret</w:t>
            </w:r>
            <w:proofErr w:type="spellEnd"/>
            <w:r w:rsidRPr="003A35ED">
              <w:t xml:space="preserve"> BG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l</w:t>
            </w:r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13,35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675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4.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Griestu apmešana un izlīdzināšana, b=20mm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m2</w:t>
            </w:r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66,73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450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5.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apmetuma java </w:t>
            </w:r>
            <w:proofErr w:type="spellStart"/>
            <w:r w:rsidRPr="003A35ED">
              <w:t>Sakret</w:t>
            </w:r>
            <w:proofErr w:type="spellEnd"/>
            <w:r w:rsidRPr="003A35ED">
              <w:t xml:space="preserve"> CLP+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kg</w:t>
            </w:r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2 001,90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450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6.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palīgmateriāli (</w:t>
            </w:r>
            <w:proofErr w:type="spellStart"/>
            <w:r w:rsidRPr="003A35ED">
              <w:t>vadulas</w:t>
            </w:r>
            <w:proofErr w:type="spellEnd"/>
            <w:r w:rsidRPr="003A35ED">
              <w:t xml:space="preserve"> u.c.)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proofErr w:type="spellStart"/>
            <w:r w:rsidRPr="003A35ED">
              <w:t>kpl</w:t>
            </w:r>
            <w:proofErr w:type="spellEnd"/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  1,00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300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7.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Griestu gruntēšana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m2</w:t>
            </w:r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66,73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300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8.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proofErr w:type="spellStart"/>
            <w:r w:rsidRPr="003A35ED">
              <w:t>būvgrunts</w:t>
            </w:r>
            <w:proofErr w:type="spellEnd"/>
            <w:r w:rsidRPr="003A35ED">
              <w:t xml:space="preserve"> </w:t>
            </w:r>
            <w:proofErr w:type="spellStart"/>
            <w:r w:rsidRPr="003A35ED">
              <w:t>Sakret</w:t>
            </w:r>
            <w:proofErr w:type="spellEnd"/>
            <w:r w:rsidRPr="003A35ED">
              <w:t xml:space="preserve"> BG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l</w:t>
            </w:r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13,35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450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9.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Griestu krāsošana divās kārtās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m2</w:t>
            </w:r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66,73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300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10.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krāsa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l</w:t>
            </w:r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23,36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408"/>
        </w:trPr>
        <w:tc>
          <w:tcPr>
            <w:tcW w:w="6932" w:type="dxa"/>
            <w:gridSpan w:val="5"/>
            <w:hideMark/>
          </w:tcPr>
          <w:p w:rsidR="003A35ED" w:rsidRPr="003A35ED" w:rsidRDefault="003A35ED" w:rsidP="00C0455C">
            <w:pPr>
              <w:spacing w:after="160" w:line="259" w:lineRule="auto"/>
              <w:jc w:val="center"/>
              <w:rPr>
                <w:b/>
              </w:rPr>
            </w:pPr>
            <w:r w:rsidRPr="003A35ED">
              <w:rPr>
                <w:b/>
              </w:rPr>
              <w:t>Sienas</w:t>
            </w:r>
          </w:p>
        </w:tc>
      </w:tr>
      <w:tr w:rsidR="003A35ED" w:rsidRPr="003A35ED" w:rsidTr="004B30C9">
        <w:trPr>
          <w:trHeight w:val="450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1.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Sienu attīrīšana un sagatavošana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m2</w:t>
            </w:r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147,13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300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2.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Sienu gruntēšana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m2</w:t>
            </w:r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147,13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300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lastRenderedPageBreak/>
              <w:t>3.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proofErr w:type="spellStart"/>
            <w:r w:rsidRPr="003A35ED">
              <w:t>būvgrunts</w:t>
            </w:r>
            <w:proofErr w:type="spellEnd"/>
            <w:r w:rsidRPr="003A35ED">
              <w:t xml:space="preserve"> </w:t>
            </w:r>
            <w:proofErr w:type="spellStart"/>
            <w:r w:rsidRPr="003A35ED">
              <w:t>Sakret</w:t>
            </w:r>
            <w:proofErr w:type="spellEnd"/>
            <w:r w:rsidRPr="003A35ED">
              <w:t xml:space="preserve"> BG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l</w:t>
            </w:r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29,43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675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4.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Sienu apmešana un izlīdzināšana, b=20mm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m2</w:t>
            </w:r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147,13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450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5.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apmetuma java </w:t>
            </w:r>
            <w:proofErr w:type="spellStart"/>
            <w:r w:rsidRPr="003A35ED">
              <w:t>Sakret</w:t>
            </w:r>
            <w:proofErr w:type="spellEnd"/>
            <w:r w:rsidRPr="003A35ED">
              <w:t xml:space="preserve"> CLP+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kg</w:t>
            </w:r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4 413,90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450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6.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palīgmateriāli (</w:t>
            </w:r>
            <w:proofErr w:type="spellStart"/>
            <w:r w:rsidRPr="003A35ED">
              <w:t>vadulas</w:t>
            </w:r>
            <w:proofErr w:type="spellEnd"/>
            <w:r w:rsidRPr="003A35ED">
              <w:t xml:space="preserve"> u.c.)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proofErr w:type="spellStart"/>
            <w:r w:rsidRPr="003A35ED">
              <w:t>kpl</w:t>
            </w:r>
            <w:proofErr w:type="spellEnd"/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  1,00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300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7.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Sienu gruntēšana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m2</w:t>
            </w:r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147,13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300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8.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proofErr w:type="spellStart"/>
            <w:r w:rsidRPr="003A35ED">
              <w:t>būvgrunts</w:t>
            </w:r>
            <w:proofErr w:type="spellEnd"/>
            <w:r w:rsidRPr="003A35ED">
              <w:t xml:space="preserve"> </w:t>
            </w:r>
            <w:proofErr w:type="spellStart"/>
            <w:r w:rsidRPr="003A35ED">
              <w:t>Sakret</w:t>
            </w:r>
            <w:proofErr w:type="spellEnd"/>
            <w:r w:rsidRPr="003A35ED">
              <w:t xml:space="preserve"> BG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l</w:t>
            </w:r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29,43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450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9.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Sienu krāsošana divās kārtās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m2</w:t>
            </w:r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147,13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300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10.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krāsa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l</w:t>
            </w:r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51,50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300"/>
        </w:trPr>
        <w:tc>
          <w:tcPr>
            <w:tcW w:w="6932" w:type="dxa"/>
            <w:gridSpan w:val="5"/>
            <w:hideMark/>
          </w:tcPr>
          <w:p w:rsidR="003A35ED" w:rsidRPr="003A35ED" w:rsidRDefault="003A35ED" w:rsidP="00C0455C">
            <w:pPr>
              <w:spacing w:after="160" w:line="259" w:lineRule="auto"/>
              <w:jc w:val="center"/>
              <w:rPr>
                <w:b/>
              </w:rPr>
            </w:pPr>
            <w:r w:rsidRPr="003A35ED">
              <w:rPr>
                <w:b/>
              </w:rPr>
              <w:t>Ailas (logi, durvis)</w:t>
            </w:r>
          </w:p>
        </w:tc>
      </w:tr>
      <w:tr w:rsidR="003A35ED" w:rsidRPr="003A35ED" w:rsidTr="004B30C9">
        <w:trPr>
          <w:trHeight w:val="450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1.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Ailu attīrīšana un sagatavošana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m2</w:t>
            </w:r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20,84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300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2.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Ailu gruntēšana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m2</w:t>
            </w:r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20,84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300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3.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proofErr w:type="spellStart"/>
            <w:r w:rsidRPr="003A35ED">
              <w:t>būvgrunts</w:t>
            </w:r>
            <w:proofErr w:type="spellEnd"/>
            <w:r w:rsidRPr="003A35ED">
              <w:t xml:space="preserve"> </w:t>
            </w:r>
            <w:proofErr w:type="spellStart"/>
            <w:r w:rsidRPr="003A35ED">
              <w:t>Sakret</w:t>
            </w:r>
            <w:proofErr w:type="spellEnd"/>
            <w:r w:rsidRPr="003A35ED">
              <w:t xml:space="preserve"> BG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l</w:t>
            </w:r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  4,17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675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4.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Ailu apmešana un izlīdzināšana, b=10mm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m2</w:t>
            </w:r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20,84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450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5.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apmetuma java </w:t>
            </w:r>
            <w:proofErr w:type="spellStart"/>
            <w:r w:rsidRPr="003A35ED">
              <w:t>Sakret</w:t>
            </w:r>
            <w:proofErr w:type="spellEnd"/>
            <w:r w:rsidRPr="003A35ED">
              <w:t xml:space="preserve"> CLP+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kg</w:t>
            </w:r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312,60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300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6.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palīgmateriāli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proofErr w:type="spellStart"/>
            <w:r w:rsidRPr="003A35ED">
              <w:t>kpl</w:t>
            </w:r>
            <w:proofErr w:type="spellEnd"/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  1,00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300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7.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Ailu gruntēšana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m2</w:t>
            </w:r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20,84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300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8.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proofErr w:type="spellStart"/>
            <w:r w:rsidRPr="003A35ED">
              <w:t>būvgrunts</w:t>
            </w:r>
            <w:proofErr w:type="spellEnd"/>
            <w:r w:rsidRPr="003A35ED">
              <w:t xml:space="preserve"> </w:t>
            </w:r>
            <w:proofErr w:type="spellStart"/>
            <w:r w:rsidRPr="003A35ED">
              <w:t>Sakret</w:t>
            </w:r>
            <w:proofErr w:type="spellEnd"/>
            <w:r w:rsidRPr="003A35ED">
              <w:t xml:space="preserve"> BG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l</w:t>
            </w:r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  4,17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450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9.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Ailu krāsošana </w:t>
            </w:r>
            <w:r w:rsidRPr="003A35ED">
              <w:lastRenderedPageBreak/>
              <w:t>divās kārtās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lastRenderedPageBreak/>
              <w:t>m2</w:t>
            </w:r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</w:t>
            </w:r>
            <w:r w:rsidRPr="003A35ED">
              <w:lastRenderedPageBreak/>
              <w:t xml:space="preserve">20,84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300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lastRenderedPageBreak/>
              <w:t>10.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krāsa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l</w:t>
            </w:r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  7,29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675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11.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proofErr w:type="spellStart"/>
            <w:r w:rsidRPr="003A35ED">
              <w:t>Riģipša</w:t>
            </w:r>
            <w:proofErr w:type="spellEnd"/>
            <w:r w:rsidRPr="003A35ED">
              <w:t xml:space="preserve"> kārbas izbūve un apdare (virs PVC durvīm)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proofErr w:type="spellStart"/>
            <w:r w:rsidRPr="003A35ED">
              <w:t>kpl</w:t>
            </w:r>
            <w:proofErr w:type="spellEnd"/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  1,00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300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12.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PVC durvju montāža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proofErr w:type="spellStart"/>
            <w:r w:rsidRPr="003A35ED">
              <w:t>kpl</w:t>
            </w:r>
            <w:proofErr w:type="spellEnd"/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  1,00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450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13.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Masīvkoka durvju un </w:t>
            </w:r>
            <w:proofErr w:type="spellStart"/>
            <w:r w:rsidRPr="003A35ED">
              <w:t>kleidu</w:t>
            </w:r>
            <w:proofErr w:type="spellEnd"/>
            <w:r w:rsidRPr="003A35ED">
              <w:t xml:space="preserve"> montāža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proofErr w:type="spellStart"/>
            <w:r w:rsidRPr="003A35ED">
              <w:t>gb</w:t>
            </w:r>
            <w:proofErr w:type="spellEnd"/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10,00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450"/>
        </w:trPr>
        <w:tc>
          <w:tcPr>
            <w:tcW w:w="6932" w:type="dxa"/>
            <w:gridSpan w:val="5"/>
            <w:hideMark/>
          </w:tcPr>
          <w:p w:rsidR="003A35ED" w:rsidRPr="003A35ED" w:rsidRDefault="003A35ED" w:rsidP="00C0455C">
            <w:pPr>
              <w:spacing w:after="160" w:line="259" w:lineRule="auto"/>
              <w:jc w:val="center"/>
              <w:rPr>
                <w:b/>
              </w:rPr>
            </w:pPr>
            <w:r w:rsidRPr="003A35ED">
              <w:rPr>
                <w:b/>
              </w:rPr>
              <w:t>Elektromontāžas darbi</w:t>
            </w:r>
          </w:p>
        </w:tc>
      </w:tr>
      <w:tr w:rsidR="003A35ED" w:rsidRPr="003A35ED" w:rsidTr="004B30C9">
        <w:trPr>
          <w:trHeight w:val="1125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1.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Esošo </w:t>
            </w:r>
            <w:proofErr w:type="spellStart"/>
            <w:r w:rsidRPr="003A35ED">
              <w:t>el.instalācijas</w:t>
            </w:r>
            <w:proofErr w:type="spellEnd"/>
            <w:r w:rsidRPr="003A35ED">
              <w:t xml:space="preserve"> sakārtošana , </w:t>
            </w:r>
            <w:proofErr w:type="spellStart"/>
            <w:r w:rsidRPr="003A35ED">
              <w:t>štrobējot</w:t>
            </w:r>
            <w:proofErr w:type="spellEnd"/>
            <w:r w:rsidRPr="003A35ED">
              <w:t>, lokālu posmu ievietošana kabeļu kanālos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proofErr w:type="spellStart"/>
            <w:r w:rsidRPr="003A35ED">
              <w:t>kpl</w:t>
            </w:r>
            <w:proofErr w:type="spellEnd"/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  1,00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450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2.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Saglabāto gaismas ķermeņu montāža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proofErr w:type="spellStart"/>
            <w:r w:rsidRPr="003A35ED">
              <w:t>gb</w:t>
            </w:r>
            <w:proofErr w:type="spellEnd"/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  6,00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450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3.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Gaismas z/a slēdžu montāža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proofErr w:type="spellStart"/>
            <w:r w:rsidRPr="003A35ED">
              <w:t>gb</w:t>
            </w:r>
            <w:proofErr w:type="spellEnd"/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  7,00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300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4.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Rozešu z/a montāža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proofErr w:type="spellStart"/>
            <w:r w:rsidRPr="003A35ED">
              <w:t>gb</w:t>
            </w:r>
            <w:proofErr w:type="spellEnd"/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  4,00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300"/>
        </w:trPr>
        <w:tc>
          <w:tcPr>
            <w:tcW w:w="6932" w:type="dxa"/>
            <w:gridSpan w:val="5"/>
            <w:hideMark/>
          </w:tcPr>
          <w:p w:rsidR="003A35ED" w:rsidRPr="003A35ED" w:rsidRDefault="003A35ED" w:rsidP="00C0455C">
            <w:pPr>
              <w:spacing w:after="160" w:line="259" w:lineRule="auto"/>
              <w:jc w:val="center"/>
              <w:rPr>
                <w:b/>
              </w:rPr>
            </w:pPr>
            <w:r w:rsidRPr="003A35ED">
              <w:rPr>
                <w:b/>
              </w:rPr>
              <w:t>Grīda</w:t>
            </w:r>
          </w:p>
        </w:tc>
      </w:tr>
      <w:tr w:rsidR="003A35ED" w:rsidRPr="003A35ED" w:rsidTr="004B30C9">
        <w:trPr>
          <w:trHeight w:val="1125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1.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Grīdas sagatavošana, gruntēšana un izlīdzināšana ar </w:t>
            </w:r>
            <w:proofErr w:type="spellStart"/>
            <w:r w:rsidRPr="003A35ED">
              <w:t>Sakret</w:t>
            </w:r>
            <w:proofErr w:type="spellEnd"/>
            <w:r w:rsidRPr="003A35ED">
              <w:t xml:space="preserve"> NSP (5mm)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m2</w:t>
            </w:r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70,00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450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2.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Grīdas gruntēšana un linoleja ieklāšana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m2</w:t>
            </w:r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70,00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  <w:tr w:rsidR="003A35ED" w:rsidRPr="003A35ED" w:rsidTr="004B30C9">
        <w:trPr>
          <w:trHeight w:val="450"/>
        </w:trPr>
        <w:tc>
          <w:tcPr>
            <w:tcW w:w="960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>3.</w:t>
            </w:r>
          </w:p>
        </w:tc>
        <w:tc>
          <w:tcPr>
            <w:tcW w:w="196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PVC </w:t>
            </w:r>
            <w:proofErr w:type="spellStart"/>
            <w:r w:rsidRPr="003A35ED">
              <w:t>kājlīstes</w:t>
            </w:r>
            <w:proofErr w:type="spellEnd"/>
            <w:r w:rsidRPr="003A35ED">
              <w:t xml:space="preserve"> </w:t>
            </w:r>
            <w:r w:rsidRPr="003A35ED">
              <w:lastRenderedPageBreak/>
              <w:t>montāža</w:t>
            </w:r>
          </w:p>
        </w:tc>
        <w:tc>
          <w:tcPr>
            <w:tcW w:w="132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proofErr w:type="spellStart"/>
            <w:r w:rsidRPr="003A35ED">
              <w:lastRenderedPageBreak/>
              <w:t>t.m</w:t>
            </w:r>
            <w:proofErr w:type="spellEnd"/>
          </w:p>
        </w:tc>
        <w:tc>
          <w:tcPr>
            <w:tcW w:w="1243" w:type="dxa"/>
            <w:hideMark/>
          </w:tcPr>
          <w:p w:rsidR="003A35ED" w:rsidRPr="003A35ED" w:rsidRDefault="003A35ED" w:rsidP="003A35ED">
            <w:pPr>
              <w:spacing w:after="160" w:line="259" w:lineRule="auto"/>
            </w:pPr>
            <w:r w:rsidRPr="003A35ED">
              <w:t xml:space="preserve">         </w:t>
            </w:r>
            <w:r w:rsidRPr="003A35ED">
              <w:lastRenderedPageBreak/>
              <w:t xml:space="preserve">61,00 </w:t>
            </w:r>
          </w:p>
        </w:tc>
        <w:tc>
          <w:tcPr>
            <w:tcW w:w="1443" w:type="dxa"/>
          </w:tcPr>
          <w:p w:rsidR="003A35ED" w:rsidRPr="003A35ED" w:rsidRDefault="003A35ED" w:rsidP="003A35ED">
            <w:pPr>
              <w:spacing w:after="160" w:line="259" w:lineRule="auto"/>
            </w:pPr>
          </w:p>
        </w:tc>
      </w:tr>
    </w:tbl>
    <w:p w:rsidR="001E37C6" w:rsidRDefault="001E37C6" w:rsidP="004877FA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4877FA" w:rsidRDefault="004877FA" w:rsidP="004877FA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237EF9" w:rsidRDefault="00237EF9" w:rsidP="00237EF9">
      <w:pPr>
        <w:pStyle w:val="naisnod"/>
        <w:spacing w:before="0" w:after="0"/>
        <w:ind w:left="360" w:hanging="360"/>
        <w:jc w:val="left"/>
        <w:rPr>
          <w:b w:val="0"/>
        </w:rPr>
      </w:pPr>
    </w:p>
    <w:p w:rsidR="00237EF9" w:rsidRDefault="00237EF9" w:rsidP="00237EF9">
      <w:pPr>
        <w:pStyle w:val="naisnod"/>
        <w:spacing w:before="0" w:after="0"/>
        <w:ind w:left="360" w:hanging="360"/>
        <w:jc w:val="left"/>
        <w:rPr>
          <w:b w:val="0"/>
        </w:rPr>
      </w:pPr>
    </w:p>
    <w:p w:rsidR="00237EF9" w:rsidRPr="00ED550B" w:rsidRDefault="00ED550B" w:rsidP="00ED550B">
      <w:pPr>
        <w:pStyle w:val="naisnod"/>
        <w:numPr>
          <w:ilvl w:val="0"/>
          <w:numId w:val="6"/>
        </w:numPr>
        <w:spacing w:before="0" w:after="0"/>
        <w:jc w:val="left"/>
        <w:rPr>
          <w:sz w:val="26"/>
          <w:szCs w:val="26"/>
        </w:rPr>
      </w:pPr>
      <w:r w:rsidRPr="00ED550B">
        <w:t>FINANŠU PIEDĀVĀJUMS</w:t>
      </w:r>
    </w:p>
    <w:tbl>
      <w:tblPr>
        <w:tblStyle w:val="Reatabula"/>
        <w:tblW w:w="0" w:type="auto"/>
        <w:tblInd w:w="-289" w:type="dxa"/>
        <w:tblLook w:val="04A0" w:firstRow="1" w:lastRow="0" w:firstColumn="1" w:lastColumn="0" w:noHBand="0" w:noVBand="1"/>
      </w:tblPr>
      <w:tblGrid>
        <w:gridCol w:w="943"/>
        <w:gridCol w:w="2652"/>
        <w:gridCol w:w="1066"/>
        <w:gridCol w:w="1492"/>
        <w:gridCol w:w="962"/>
        <w:gridCol w:w="1696"/>
      </w:tblGrid>
      <w:tr w:rsidR="00ED550B" w:rsidRPr="004877FA" w:rsidTr="00ED550B">
        <w:tc>
          <w:tcPr>
            <w:tcW w:w="943" w:type="dxa"/>
          </w:tcPr>
          <w:p w:rsidR="00ED550B" w:rsidRPr="004877FA" w:rsidRDefault="00ED550B" w:rsidP="002F4905">
            <w:pPr>
              <w:pStyle w:val="naisnod"/>
              <w:spacing w:before="0" w:after="0"/>
              <w:jc w:val="left"/>
            </w:pPr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3027" w:type="dxa"/>
          </w:tcPr>
          <w:p w:rsidR="00ED550B" w:rsidRPr="004877FA" w:rsidRDefault="00ED550B" w:rsidP="002F4905">
            <w:pPr>
              <w:pStyle w:val="naisnod"/>
              <w:spacing w:before="0" w:after="0"/>
              <w:jc w:val="left"/>
            </w:pPr>
            <w:r w:rsidRPr="004877FA">
              <w:t>Nosaukums</w:t>
            </w:r>
          </w:p>
        </w:tc>
        <w:tc>
          <w:tcPr>
            <w:tcW w:w="1134" w:type="dxa"/>
          </w:tcPr>
          <w:p w:rsidR="00ED550B" w:rsidRPr="004877FA" w:rsidRDefault="00ED550B" w:rsidP="002F4905">
            <w:pPr>
              <w:pStyle w:val="naisnod"/>
              <w:spacing w:before="0" w:after="0"/>
              <w:jc w:val="left"/>
            </w:pPr>
            <w:r w:rsidRPr="004877FA">
              <w:t>Skaits</w:t>
            </w:r>
          </w:p>
        </w:tc>
        <w:tc>
          <w:tcPr>
            <w:tcW w:w="1513" w:type="dxa"/>
          </w:tcPr>
          <w:p w:rsidR="00ED550B" w:rsidRPr="004877FA" w:rsidRDefault="00ED550B" w:rsidP="002F4905">
            <w:pPr>
              <w:pStyle w:val="naisnod"/>
              <w:spacing w:before="0" w:after="0"/>
              <w:jc w:val="left"/>
            </w:pPr>
            <w:r w:rsidRPr="004877FA">
              <w:t>Līgumcena, EUR bez PVN</w:t>
            </w:r>
          </w:p>
        </w:tc>
        <w:tc>
          <w:tcPr>
            <w:tcW w:w="1038" w:type="dxa"/>
          </w:tcPr>
          <w:p w:rsidR="00ED550B" w:rsidRPr="004877FA" w:rsidRDefault="00ED550B" w:rsidP="002F4905">
            <w:pPr>
              <w:pStyle w:val="naisnod"/>
              <w:spacing w:before="0" w:after="0"/>
              <w:jc w:val="left"/>
            </w:pPr>
            <w:r w:rsidRPr="004877FA">
              <w:t>PVN</w:t>
            </w:r>
          </w:p>
        </w:tc>
        <w:tc>
          <w:tcPr>
            <w:tcW w:w="1843" w:type="dxa"/>
          </w:tcPr>
          <w:p w:rsidR="00ED550B" w:rsidRPr="004877FA" w:rsidRDefault="00ED550B" w:rsidP="002F4905">
            <w:pPr>
              <w:pStyle w:val="naisnod"/>
              <w:spacing w:before="0" w:after="0"/>
              <w:jc w:val="left"/>
            </w:pPr>
            <w:r w:rsidRPr="004877FA">
              <w:t>Kopējās izmaksas, EUR bez PVN</w:t>
            </w:r>
          </w:p>
        </w:tc>
      </w:tr>
      <w:tr w:rsidR="00ED550B" w:rsidRPr="004877FA" w:rsidTr="00ED550B">
        <w:tc>
          <w:tcPr>
            <w:tcW w:w="943" w:type="dxa"/>
          </w:tcPr>
          <w:p w:rsidR="00ED550B" w:rsidRPr="004877FA" w:rsidRDefault="00ED550B" w:rsidP="002F4905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4877FA">
              <w:rPr>
                <w:b w:val="0"/>
              </w:rPr>
              <w:t>1</w:t>
            </w:r>
          </w:p>
        </w:tc>
        <w:tc>
          <w:tcPr>
            <w:tcW w:w="3027" w:type="dxa"/>
          </w:tcPr>
          <w:p w:rsidR="00ED550B" w:rsidRPr="00ED550B" w:rsidRDefault="00E45D50" w:rsidP="002F4905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E45D50">
              <w:rPr>
                <w:b w:val="0"/>
                <w:color w:val="000000" w:themeColor="text1"/>
              </w:rPr>
              <w:t>“Umurgas pamatskolas 1.stāva gaiteņa remonts”</w:t>
            </w:r>
          </w:p>
        </w:tc>
        <w:tc>
          <w:tcPr>
            <w:tcW w:w="1134" w:type="dxa"/>
          </w:tcPr>
          <w:p w:rsidR="00ED550B" w:rsidRPr="004877FA" w:rsidRDefault="00ED550B" w:rsidP="002F4905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4877FA">
              <w:rPr>
                <w:b w:val="0"/>
              </w:rPr>
              <w:t>1</w:t>
            </w:r>
          </w:p>
        </w:tc>
        <w:tc>
          <w:tcPr>
            <w:tcW w:w="1513" w:type="dxa"/>
          </w:tcPr>
          <w:p w:rsidR="00ED550B" w:rsidRPr="004877FA" w:rsidRDefault="00ED550B" w:rsidP="002F4905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1038" w:type="dxa"/>
          </w:tcPr>
          <w:p w:rsidR="00ED550B" w:rsidRPr="004877FA" w:rsidRDefault="00ED550B" w:rsidP="002F4905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:rsidR="00ED550B" w:rsidRPr="004877FA" w:rsidRDefault="00ED550B" w:rsidP="002F4905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</w:tr>
    </w:tbl>
    <w:p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237EF9" w:rsidRPr="003F2A2F" w:rsidRDefault="00237EF9" w:rsidP="00237EF9">
      <w:pPr>
        <w:ind w:left="360" w:hanging="360"/>
      </w:pPr>
      <w:r w:rsidRPr="003F2A2F">
        <w:t xml:space="preserve">Pretendenta </w:t>
      </w:r>
      <w:r>
        <w:t xml:space="preserve">pārstāvja vai </w:t>
      </w:r>
      <w:r w:rsidRPr="003F2A2F">
        <w:t>pilnvarotās personas paraksts</w:t>
      </w:r>
      <w:r>
        <w:t xml:space="preserve"> </w:t>
      </w:r>
      <w:r w:rsidRPr="003F2A2F">
        <w:t>________</w:t>
      </w:r>
      <w:r>
        <w:t>________________________</w:t>
      </w:r>
    </w:p>
    <w:p w:rsidR="00237EF9" w:rsidRPr="003F2A2F" w:rsidRDefault="00237EF9" w:rsidP="00237EF9">
      <w:pPr>
        <w:ind w:left="360" w:hanging="360"/>
      </w:pPr>
    </w:p>
    <w:p w:rsidR="00237EF9" w:rsidRDefault="00237EF9" w:rsidP="00237EF9">
      <w:pPr>
        <w:ind w:left="360" w:hanging="360"/>
      </w:pPr>
      <w:r w:rsidRPr="003F2A2F">
        <w:t xml:space="preserve">Pretendenta </w:t>
      </w:r>
      <w:r>
        <w:t>pārstāvja vai</w:t>
      </w:r>
      <w:r w:rsidRPr="003F2A2F">
        <w:t xml:space="preserve"> pilnvarotās personas vārds, uzvārds, am</w:t>
      </w:r>
      <w:r w:rsidR="00E45D50">
        <w:t>ats</w:t>
      </w:r>
    </w:p>
    <w:p w:rsidR="00237EF9" w:rsidRDefault="00237EF9" w:rsidP="00237EF9">
      <w:pPr>
        <w:ind w:left="360" w:hanging="360"/>
      </w:pPr>
    </w:p>
    <w:p w:rsidR="008B3FA9" w:rsidRDefault="00237EF9" w:rsidP="00237EF9">
      <w:r>
        <w:t>____________________________________________</w:t>
      </w:r>
      <w:r w:rsidR="00E45D50">
        <w:t>_________________________</w:t>
      </w:r>
    </w:p>
    <w:sectPr w:rsidR="008B3FA9" w:rsidSect="007D5184">
      <w:headerReference w:type="defaul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E8D" w:rsidRDefault="00434E8D">
      <w:r>
        <w:separator/>
      </w:r>
    </w:p>
  </w:endnote>
  <w:endnote w:type="continuationSeparator" w:id="0">
    <w:p w:rsidR="00434E8D" w:rsidRDefault="0043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E8D" w:rsidRDefault="00434E8D">
      <w:r>
        <w:separator/>
      </w:r>
    </w:p>
  </w:footnote>
  <w:footnote w:type="continuationSeparator" w:id="0">
    <w:p w:rsidR="00434E8D" w:rsidRDefault="00434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9445188"/>
      <w:docPartObj>
        <w:docPartGallery w:val="Page Numbers (Top of Page)"/>
        <w:docPartUnique/>
      </w:docPartObj>
    </w:sdtPr>
    <w:sdtEndPr/>
    <w:sdtContent>
      <w:p w:rsidR="002F4905" w:rsidRDefault="002F4905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42A">
          <w:rPr>
            <w:noProof/>
          </w:rPr>
          <w:t>2</w:t>
        </w:r>
        <w:r>
          <w:fldChar w:fldCharType="end"/>
        </w:r>
      </w:p>
    </w:sdtContent>
  </w:sdt>
  <w:p w:rsidR="002F4905" w:rsidRDefault="002F4905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BE0E55"/>
    <w:multiLevelType w:val="hybridMultilevel"/>
    <w:tmpl w:val="310606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01B95"/>
    <w:multiLevelType w:val="hybridMultilevel"/>
    <w:tmpl w:val="723E5844"/>
    <w:lvl w:ilvl="0" w:tplc="C2CEE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C2158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0D22048"/>
    <w:multiLevelType w:val="hybridMultilevel"/>
    <w:tmpl w:val="E3B8A750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524A2C7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402F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BC"/>
    <w:rsid w:val="00003AD8"/>
    <w:rsid w:val="00005FCC"/>
    <w:rsid w:val="00030976"/>
    <w:rsid w:val="000C1560"/>
    <w:rsid w:val="001630D4"/>
    <w:rsid w:val="001764A8"/>
    <w:rsid w:val="001832C3"/>
    <w:rsid w:val="001A5906"/>
    <w:rsid w:val="001B6DF0"/>
    <w:rsid w:val="001E37C6"/>
    <w:rsid w:val="00237EF9"/>
    <w:rsid w:val="0027453B"/>
    <w:rsid w:val="002F4905"/>
    <w:rsid w:val="00391A95"/>
    <w:rsid w:val="003A35ED"/>
    <w:rsid w:val="003D72A9"/>
    <w:rsid w:val="00434E8D"/>
    <w:rsid w:val="00467553"/>
    <w:rsid w:val="004877FA"/>
    <w:rsid w:val="004E33AF"/>
    <w:rsid w:val="00572C6C"/>
    <w:rsid w:val="005F7F3E"/>
    <w:rsid w:val="00647AC4"/>
    <w:rsid w:val="00651CD2"/>
    <w:rsid w:val="00673AA3"/>
    <w:rsid w:val="00682C42"/>
    <w:rsid w:val="00686253"/>
    <w:rsid w:val="006C449D"/>
    <w:rsid w:val="006D7D9A"/>
    <w:rsid w:val="007839CE"/>
    <w:rsid w:val="007B7BCD"/>
    <w:rsid w:val="007D5184"/>
    <w:rsid w:val="00875441"/>
    <w:rsid w:val="00875AA7"/>
    <w:rsid w:val="008B3FA9"/>
    <w:rsid w:val="00937D77"/>
    <w:rsid w:val="00972E73"/>
    <w:rsid w:val="009A7BCA"/>
    <w:rsid w:val="009B7E55"/>
    <w:rsid w:val="00A045EA"/>
    <w:rsid w:val="00A52778"/>
    <w:rsid w:val="00AC3D88"/>
    <w:rsid w:val="00AF23F8"/>
    <w:rsid w:val="00B34132"/>
    <w:rsid w:val="00B53709"/>
    <w:rsid w:val="00C0455C"/>
    <w:rsid w:val="00C52B25"/>
    <w:rsid w:val="00C605BC"/>
    <w:rsid w:val="00CA79E5"/>
    <w:rsid w:val="00CC7D76"/>
    <w:rsid w:val="00CE68C4"/>
    <w:rsid w:val="00D04DE5"/>
    <w:rsid w:val="00D9642A"/>
    <w:rsid w:val="00DD1DC1"/>
    <w:rsid w:val="00E07F33"/>
    <w:rsid w:val="00E45D50"/>
    <w:rsid w:val="00E767C1"/>
    <w:rsid w:val="00ED550B"/>
    <w:rsid w:val="00F30794"/>
    <w:rsid w:val="00F478C0"/>
    <w:rsid w:val="00F9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0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C605BC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C6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C605B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605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D518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D5184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0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C605BC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C6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C605B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605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D518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D5184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5404</Words>
  <Characters>3081</Characters>
  <Application>Microsoft Office Word</Application>
  <DocSecurity>0</DocSecurity>
  <Lines>25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Evija Mežinska</dc:creator>
  <cp:lastModifiedBy>Sintija Bērziņa</cp:lastModifiedBy>
  <cp:revision>22</cp:revision>
  <cp:lastPrinted>2021-02-08T12:16:00Z</cp:lastPrinted>
  <dcterms:created xsi:type="dcterms:W3CDTF">2021-02-08T11:37:00Z</dcterms:created>
  <dcterms:modified xsi:type="dcterms:W3CDTF">2021-03-17T12:12:00Z</dcterms:modified>
</cp:coreProperties>
</file>