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081A" w14:textId="77777777" w:rsidR="004C4511" w:rsidRPr="004C4511" w:rsidRDefault="004C4511" w:rsidP="004C4511">
      <w:pPr>
        <w:spacing w:after="0" w:line="240" w:lineRule="auto"/>
        <w:jc w:val="center"/>
        <w:rPr>
          <w:rFonts w:ascii="Times New Roman" w:eastAsia="Calibri" w:hAnsi="Times New Roman" w:cs="DokChampa"/>
          <w:b/>
          <w:bCs/>
          <w:sz w:val="24"/>
          <w:szCs w:val="24"/>
        </w:rPr>
      </w:pPr>
      <w:r w:rsidRPr="004C4511">
        <w:rPr>
          <w:rFonts w:ascii="Times New Roman" w:eastAsia="Calibri" w:hAnsi="Times New Roman" w:cs="DokChampa"/>
          <w:b/>
          <w:bCs/>
          <w:sz w:val="24"/>
          <w:szCs w:val="24"/>
        </w:rPr>
        <w:t>IEKŠĒJIE NOTEIKUMI</w:t>
      </w:r>
    </w:p>
    <w:p w14:paraId="34189AEC" w14:textId="77777777" w:rsidR="004C4511" w:rsidRPr="004C4511" w:rsidRDefault="004C4511" w:rsidP="004C4511">
      <w:pPr>
        <w:spacing w:after="0" w:line="240" w:lineRule="auto"/>
        <w:jc w:val="center"/>
        <w:rPr>
          <w:rFonts w:ascii="Times New Roman" w:eastAsia="Calibri" w:hAnsi="Times New Roman" w:cs="Times New Roman"/>
          <w:sz w:val="24"/>
          <w:szCs w:val="24"/>
        </w:rPr>
      </w:pPr>
      <w:r w:rsidRPr="004C4511">
        <w:rPr>
          <w:rFonts w:ascii="Times New Roman" w:eastAsia="Calibri" w:hAnsi="Times New Roman" w:cs="Times New Roman"/>
          <w:sz w:val="24"/>
          <w:szCs w:val="24"/>
        </w:rPr>
        <w:t>Limbažos</w:t>
      </w:r>
    </w:p>
    <w:p w14:paraId="2EFC2288" w14:textId="77777777" w:rsidR="004C4511" w:rsidRPr="004C4511" w:rsidRDefault="004C4511" w:rsidP="004C4511">
      <w:pPr>
        <w:tabs>
          <w:tab w:val="left" w:pos="9072"/>
        </w:tabs>
        <w:spacing w:after="0" w:line="240" w:lineRule="auto"/>
        <w:jc w:val="both"/>
        <w:rPr>
          <w:rFonts w:ascii="Times New Roman" w:eastAsia="Calibri" w:hAnsi="Times New Roman" w:cs="Times New Roman"/>
          <w:sz w:val="24"/>
          <w:szCs w:val="24"/>
        </w:rPr>
      </w:pPr>
    </w:p>
    <w:p w14:paraId="19C58A3C" w14:textId="1D0CFB5E" w:rsidR="004C4511" w:rsidRPr="004C4511" w:rsidRDefault="004C4511" w:rsidP="004C4511">
      <w:pPr>
        <w:tabs>
          <w:tab w:val="left" w:pos="9072"/>
        </w:tabs>
        <w:spacing w:after="0" w:line="240" w:lineRule="auto"/>
        <w:jc w:val="both"/>
        <w:rPr>
          <w:rFonts w:ascii="Times New Roman" w:eastAsia="Calibri" w:hAnsi="Times New Roman" w:cs="Times New Roman"/>
          <w:sz w:val="24"/>
          <w:szCs w:val="24"/>
        </w:rPr>
      </w:pPr>
      <w:bookmarkStart w:id="0" w:name="_Hlk19133952"/>
      <w:r w:rsidRPr="004C4511">
        <w:rPr>
          <w:rFonts w:ascii="Times New Roman" w:eastAsia="Calibri" w:hAnsi="Times New Roman" w:cs="Times New Roman"/>
          <w:sz w:val="24"/>
          <w:szCs w:val="24"/>
        </w:rPr>
        <w:t>2018.gada 27.septembrī</w:t>
      </w:r>
      <w:bookmarkEnd w:id="0"/>
      <w:r w:rsidR="001A42C4">
        <w:rPr>
          <w:rFonts w:ascii="Times New Roman" w:eastAsia="Calibri" w:hAnsi="Times New Roman" w:cs="Times New Roman"/>
          <w:sz w:val="24"/>
          <w:szCs w:val="24"/>
        </w:rPr>
        <w:tab/>
      </w:r>
      <w:r w:rsidRPr="004C4511">
        <w:rPr>
          <w:rFonts w:ascii="Times New Roman" w:eastAsia="Calibri" w:hAnsi="Times New Roman" w:cs="Times New Roman"/>
          <w:sz w:val="24"/>
          <w:szCs w:val="24"/>
        </w:rPr>
        <w:t>Nr.7</w:t>
      </w:r>
    </w:p>
    <w:p w14:paraId="4A54D692" w14:textId="77777777" w:rsidR="004C4511" w:rsidRPr="004C4511" w:rsidRDefault="004C4511" w:rsidP="004C4511">
      <w:pPr>
        <w:spacing w:after="0" w:line="240" w:lineRule="auto"/>
        <w:jc w:val="right"/>
        <w:rPr>
          <w:rFonts w:ascii="Times New Roman" w:eastAsia="Times New Roman" w:hAnsi="Times New Roman" w:cs="Times New Roman"/>
          <w:b/>
          <w:sz w:val="24"/>
          <w:szCs w:val="24"/>
          <w:lang w:eastAsia="lv-LV"/>
        </w:rPr>
      </w:pPr>
    </w:p>
    <w:p w14:paraId="33B8706A" w14:textId="77777777" w:rsidR="004C4511" w:rsidRPr="004C4511" w:rsidRDefault="004C4511" w:rsidP="004C4511">
      <w:pPr>
        <w:spacing w:after="0" w:line="240" w:lineRule="auto"/>
        <w:jc w:val="right"/>
        <w:rPr>
          <w:rFonts w:ascii="Times New Roman" w:eastAsia="Times New Roman" w:hAnsi="Times New Roman" w:cs="Times New Roman"/>
          <w:b/>
          <w:sz w:val="24"/>
          <w:szCs w:val="24"/>
          <w:lang w:eastAsia="lv-LV"/>
        </w:rPr>
      </w:pPr>
      <w:r w:rsidRPr="004C4511">
        <w:rPr>
          <w:rFonts w:ascii="Times New Roman" w:eastAsia="Times New Roman" w:hAnsi="Times New Roman" w:cs="Times New Roman"/>
          <w:b/>
          <w:sz w:val="24"/>
          <w:szCs w:val="24"/>
          <w:lang w:eastAsia="lv-LV"/>
        </w:rPr>
        <w:t>APSTIPRINĀTI</w:t>
      </w:r>
    </w:p>
    <w:p w14:paraId="45BD5006" w14:textId="77777777" w:rsidR="004C4511" w:rsidRPr="004C4511" w:rsidRDefault="004C4511" w:rsidP="004C4511">
      <w:pPr>
        <w:spacing w:after="0" w:line="240" w:lineRule="auto"/>
        <w:jc w:val="right"/>
        <w:rPr>
          <w:rFonts w:ascii="Times New Roman" w:eastAsia="Times New Roman" w:hAnsi="Times New Roman" w:cs="Times New Roman"/>
          <w:sz w:val="24"/>
          <w:szCs w:val="24"/>
          <w:lang w:eastAsia="lv-LV"/>
        </w:rPr>
      </w:pPr>
      <w:r w:rsidRPr="004C4511">
        <w:rPr>
          <w:rFonts w:ascii="Times New Roman" w:eastAsia="Times New Roman" w:hAnsi="Times New Roman" w:cs="Times New Roman"/>
          <w:sz w:val="24"/>
          <w:szCs w:val="24"/>
          <w:lang w:eastAsia="lv-LV"/>
        </w:rPr>
        <w:t>ar Limbažu novada domes</w:t>
      </w:r>
    </w:p>
    <w:p w14:paraId="0AB3D4E5" w14:textId="77777777" w:rsidR="004C4511" w:rsidRPr="004C4511" w:rsidRDefault="004C4511" w:rsidP="004C4511">
      <w:pPr>
        <w:spacing w:after="0" w:line="240" w:lineRule="auto"/>
        <w:jc w:val="right"/>
        <w:rPr>
          <w:rFonts w:ascii="Times New Roman" w:eastAsia="Times New Roman" w:hAnsi="Times New Roman" w:cs="Times New Roman"/>
          <w:sz w:val="24"/>
          <w:szCs w:val="24"/>
          <w:lang w:eastAsia="lv-LV"/>
        </w:rPr>
      </w:pPr>
      <w:r w:rsidRPr="004C4511">
        <w:rPr>
          <w:rFonts w:ascii="Times New Roman" w:eastAsia="Times New Roman" w:hAnsi="Times New Roman" w:cs="Times New Roman"/>
          <w:sz w:val="24"/>
          <w:szCs w:val="24"/>
          <w:lang w:eastAsia="lv-LV"/>
        </w:rPr>
        <w:t>27.09.2018. sēdes lēmumu</w:t>
      </w:r>
    </w:p>
    <w:p w14:paraId="2FFAF915" w14:textId="77777777" w:rsidR="004C4511" w:rsidRPr="004C4511" w:rsidRDefault="004C4511" w:rsidP="004C4511">
      <w:pPr>
        <w:spacing w:after="0" w:line="240" w:lineRule="auto"/>
        <w:jc w:val="right"/>
        <w:rPr>
          <w:rFonts w:ascii="Times New Roman" w:eastAsia="Times New Roman" w:hAnsi="Times New Roman" w:cs="Times New Roman"/>
          <w:sz w:val="24"/>
          <w:szCs w:val="24"/>
          <w:lang w:eastAsia="lv-LV"/>
        </w:rPr>
      </w:pPr>
      <w:r w:rsidRPr="004C4511">
        <w:rPr>
          <w:rFonts w:ascii="Times New Roman" w:eastAsia="Times New Roman" w:hAnsi="Times New Roman" w:cs="Times New Roman"/>
          <w:sz w:val="24"/>
          <w:szCs w:val="24"/>
          <w:lang w:eastAsia="lv-LV"/>
        </w:rPr>
        <w:t>(protokols Nr.18, 35.§)</w:t>
      </w:r>
    </w:p>
    <w:p w14:paraId="4A3274B1" w14:textId="77777777" w:rsidR="004C4511" w:rsidRPr="004C4511" w:rsidRDefault="004C4511" w:rsidP="004C4511">
      <w:pPr>
        <w:spacing w:after="0" w:line="240" w:lineRule="auto"/>
        <w:jc w:val="right"/>
        <w:rPr>
          <w:rFonts w:ascii="Times New Roman" w:eastAsia="Times New Roman" w:hAnsi="Times New Roman" w:cs="Times New Roman"/>
          <w:sz w:val="24"/>
          <w:szCs w:val="24"/>
          <w:lang w:eastAsia="lv-LV"/>
        </w:rPr>
      </w:pPr>
    </w:p>
    <w:p w14:paraId="0CB390E2" w14:textId="77777777" w:rsidR="004C4511" w:rsidRPr="004C4511" w:rsidRDefault="004C4511" w:rsidP="004C4511">
      <w:pPr>
        <w:spacing w:after="0" w:line="240" w:lineRule="auto"/>
        <w:jc w:val="right"/>
        <w:rPr>
          <w:rFonts w:ascii="Times New Roman" w:eastAsia="Times New Roman" w:hAnsi="Times New Roman" w:cs="Times New Roman"/>
          <w:i/>
          <w:sz w:val="24"/>
          <w:szCs w:val="24"/>
          <w:lang w:eastAsia="lv-LV"/>
        </w:rPr>
      </w:pPr>
      <w:r w:rsidRPr="004C4511">
        <w:rPr>
          <w:rFonts w:ascii="Times New Roman" w:eastAsia="Times New Roman" w:hAnsi="Times New Roman" w:cs="Times New Roman"/>
          <w:i/>
          <w:sz w:val="24"/>
          <w:szCs w:val="24"/>
          <w:lang w:eastAsia="lv-LV"/>
        </w:rPr>
        <w:t>GROZĪJUMI izdarīti ar</w:t>
      </w:r>
    </w:p>
    <w:p w14:paraId="5FC9D4C3" w14:textId="77777777" w:rsidR="004C4511" w:rsidRPr="004C4511" w:rsidRDefault="004C4511" w:rsidP="004C4511">
      <w:pPr>
        <w:spacing w:after="0" w:line="240" w:lineRule="auto"/>
        <w:jc w:val="right"/>
        <w:rPr>
          <w:rFonts w:ascii="Times New Roman" w:eastAsia="Times New Roman" w:hAnsi="Times New Roman" w:cs="Times New Roman"/>
          <w:i/>
          <w:sz w:val="24"/>
          <w:szCs w:val="24"/>
          <w:lang w:eastAsia="lv-LV"/>
        </w:rPr>
      </w:pPr>
      <w:r w:rsidRPr="004C4511">
        <w:rPr>
          <w:rFonts w:ascii="Times New Roman" w:eastAsia="Times New Roman" w:hAnsi="Times New Roman" w:cs="Times New Roman"/>
          <w:i/>
          <w:sz w:val="24"/>
          <w:szCs w:val="24"/>
          <w:lang w:eastAsia="lv-LV"/>
        </w:rPr>
        <w:t xml:space="preserve">ar Limbažu novada domes 20.12.2018. sēdes lēmumu (protokols Nr.23, 31.§), </w:t>
      </w:r>
    </w:p>
    <w:p w14:paraId="5CF4328D" w14:textId="77777777" w:rsidR="004C4511" w:rsidRPr="004C4511" w:rsidRDefault="004C4511" w:rsidP="004C4511">
      <w:pPr>
        <w:spacing w:after="0" w:line="240" w:lineRule="auto"/>
        <w:jc w:val="right"/>
        <w:rPr>
          <w:rFonts w:ascii="Times New Roman" w:eastAsia="Times New Roman" w:hAnsi="Times New Roman" w:cs="Times New Roman"/>
          <w:i/>
          <w:sz w:val="24"/>
          <w:szCs w:val="24"/>
          <w:lang w:eastAsia="lv-LV"/>
        </w:rPr>
      </w:pPr>
      <w:r w:rsidRPr="004C4511">
        <w:rPr>
          <w:rFonts w:ascii="Times New Roman" w:eastAsia="Times New Roman" w:hAnsi="Times New Roman" w:cs="Times New Roman"/>
          <w:i/>
          <w:sz w:val="24"/>
          <w:szCs w:val="24"/>
          <w:lang w:eastAsia="lv-LV"/>
        </w:rPr>
        <w:t>Limbažu novada domes 26.09.2019. sēdes lēmumu (protokols Nr.21, 12.§) un</w:t>
      </w:r>
    </w:p>
    <w:p w14:paraId="1F4432C7" w14:textId="37CED8C2" w:rsidR="004C4511" w:rsidRPr="004C4511" w:rsidRDefault="004C4511" w:rsidP="004C4511">
      <w:pPr>
        <w:tabs>
          <w:tab w:val="left" w:pos="9072"/>
        </w:tabs>
        <w:spacing w:after="0" w:line="240" w:lineRule="auto"/>
        <w:jc w:val="right"/>
        <w:rPr>
          <w:rFonts w:ascii="Times New Roman" w:eastAsia="Times New Roman" w:hAnsi="Times New Roman" w:cs="Times New Roman"/>
          <w:i/>
          <w:sz w:val="24"/>
          <w:szCs w:val="24"/>
          <w:lang w:eastAsia="lv-LV"/>
        </w:rPr>
      </w:pPr>
      <w:r w:rsidRPr="004C4511">
        <w:rPr>
          <w:rFonts w:ascii="Times New Roman" w:eastAsia="Times New Roman" w:hAnsi="Times New Roman" w:cs="Times New Roman"/>
          <w:i/>
          <w:sz w:val="24"/>
          <w:szCs w:val="24"/>
          <w:lang w:eastAsia="lv-LV"/>
        </w:rPr>
        <w:t xml:space="preserve">Limbažu novada domes </w:t>
      </w:r>
      <w:r w:rsidR="005479C9">
        <w:rPr>
          <w:rFonts w:ascii="Times New Roman" w:eastAsia="Times New Roman" w:hAnsi="Times New Roman" w:cs="Times New Roman"/>
          <w:i/>
          <w:sz w:val="24"/>
          <w:szCs w:val="24"/>
          <w:lang w:eastAsia="lv-LV"/>
        </w:rPr>
        <w:t>27</w:t>
      </w:r>
      <w:r w:rsidRPr="004C4511">
        <w:rPr>
          <w:rFonts w:ascii="Times New Roman" w:eastAsia="Times New Roman" w:hAnsi="Times New Roman" w:cs="Times New Roman"/>
          <w:i/>
          <w:sz w:val="24"/>
          <w:szCs w:val="24"/>
          <w:lang w:eastAsia="lv-LV"/>
        </w:rPr>
        <w:t>.08.2020. sēdes lēmumu (protokols Nr.</w:t>
      </w:r>
      <w:r w:rsidR="005479C9">
        <w:rPr>
          <w:rFonts w:ascii="Times New Roman" w:eastAsia="Times New Roman" w:hAnsi="Times New Roman" w:cs="Times New Roman"/>
          <w:i/>
          <w:sz w:val="24"/>
          <w:szCs w:val="24"/>
          <w:lang w:eastAsia="lv-LV"/>
        </w:rPr>
        <w:t>19</w:t>
      </w:r>
      <w:r w:rsidRPr="004C4511">
        <w:rPr>
          <w:rFonts w:ascii="Times New Roman" w:eastAsia="Times New Roman" w:hAnsi="Times New Roman" w:cs="Times New Roman"/>
          <w:i/>
          <w:sz w:val="24"/>
          <w:szCs w:val="24"/>
          <w:lang w:eastAsia="lv-LV"/>
        </w:rPr>
        <w:t xml:space="preserve">, </w:t>
      </w:r>
      <w:r w:rsidR="005479C9">
        <w:rPr>
          <w:rFonts w:ascii="Times New Roman" w:eastAsia="Times New Roman" w:hAnsi="Times New Roman" w:cs="Times New Roman"/>
          <w:i/>
          <w:sz w:val="24"/>
          <w:szCs w:val="24"/>
          <w:lang w:eastAsia="lv-LV"/>
        </w:rPr>
        <w:t>36</w:t>
      </w:r>
      <w:r w:rsidRPr="004C4511">
        <w:rPr>
          <w:rFonts w:ascii="Times New Roman" w:eastAsia="Times New Roman" w:hAnsi="Times New Roman" w:cs="Times New Roman"/>
          <w:i/>
          <w:sz w:val="24"/>
          <w:szCs w:val="24"/>
          <w:lang w:eastAsia="lv-LV"/>
        </w:rPr>
        <w:t>.§)</w:t>
      </w:r>
    </w:p>
    <w:p w14:paraId="165CB0D2" w14:textId="77777777" w:rsidR="004C4511" w:rsidRPr="004C4511" w:rsidRDefault="004C4511" w:rsidP="004C4511">
      <w:pPr>
        <w:tabs>
          <w:tab w:val="left" w:pos="9072"/>
        </w:tabs>
        <w:spacing w:after="0" w:line="240" w:lineRule="auto"/>
        <w:jc w:val="right"/>
        <w:rPr>
          <w:rFonts w:ascii="Times New Roman" w:eastAsia="Times New Roman" w:hAnsi="Times New Roman" w:cs="Times New Roman"/>
          <w:b/>
          <w:bCs/>
          <w:sz w:val="24"/>
          <w:szCs w:val="24"/>
          <w:lang w:eastAsia="lv-LV"/>
        </w:rPr>
      </w:pPr>
    </w:p>
    <w:p w14:paraId="79940C07" w14:textId="77777777" w:rsidR="00030D0B" w:rsidRPr="00030D0B" w:rsidRDefault="00030D0B" w:rsidP="00030D0B">
      <w:pPr>
        <w:tabs>
          <w:tab w:val="left" w:pos="9072"/>
        </w:tabs>
        <w:spacing w:after="0" w:line="240" w:lineRule="auto"/>
        <w:jc w:val="both"/>
        <w:rPr>
          <w:rFonts w:ascii="Times New Roman" w:eastAsia="Times New Roman" w:hAnsi="Times New Roman" w:cs="Times New Roman"/>
          <w:b/>
          <w:bCs/>
          <w:sz w:val="24"/>
          <w:szCs w:val="24"/>
          <w:lang w:eastAsia="lv-LV"/>
        </w:rPr>
      </w:pPr>
    </w:p>
    <w:p w14:paraId="3F9E6872" w14:textId="77777777" w:rsidR="00C361F9" w:rsidRPr="00C361F9" w:rsidRDefault="00C361F9" w:rsidP="00C361F9">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VALSTS BUDŽETA MĒRĶDOTĀCIJAS UN PAŠVALDĪBAS FINANSĒJUMA APRĒĶINA UN SADALES KĀRTĪBA LIMBAŽU NOVADA IZGLĪTĪBAS IESTĀŽU PEDAGOGU DARBA SAMAKSAI</w:t>
      </w:r>
    </w:p>
    <w:p w14:paraId="3B19B9A7" w14:textId="77777777" w:rsidR="00C361F9" w:rsidRPr="00C361F9" w:rsidRDefault="00C361F9" w:rsidP="00C361F9">
      <w:pPr>
        <w:spacing w:after="0" w:line="240" w:lineRule="auto"/>
        <w:rPr>
          <w:rFonts w:ascii="Times New Roman" w:eastAsia="Calibri" w:hAnsi="Times New Roman" w:cs="Times New Roman"/>
          <w:sz w:val="24"/>
          <w:szCs w:val="24"/>
        </w:rPr>
      </w:pPr>
    </w:p>
    <w:p w14:paraId="64F40625" w14:textId="77777777" w:rsidR="00C361F9" w:rsidRPr="00C361F9" w:rsidRDefault="00C361F9" w:rsidP="00C361F9">
      <w:pPr>
        <w:spacing w:after="0" w:line="240" w:lineRule="auto"/>
        <w:jc w:val="right"/>
        <w:rPr>
          <w:rFonts w:ascii="Times New Roman" w:eastAsia="Calibri" w:hAnsi="Times New Roman" w:cs="Times New Roman"/>
          <w:i/>
        </w:rPr>
      </w:pPr>
      <w:r w:rsidRPr="00C361F9">
        <w:rPr>
          <w:rFonts w:ascii="Times New Roman" w:eastAsia="Calibri" w:hAnsi="Times New Roman" w:cs="Times New Roman"/>
          <w:i/>
        </w:rPr>
        <w:t>Izdoti saskaņā ar likuma „Par pašvaldībām”</w:t>
      </w:r>
    </w:p>
    <w:p w14:paraId="009CA86A" w14:textId="77777777" w:rsidR="00C361F9" w:rsidRPr="00C361F9" w:rsidRDefault="00C361F9" w:rsidP="00C361F9">
      <w:pPr>
        <w:spacing w:after="0" w:line="240" w:lineRule="auto"/>
        <w:jc w:val="right"/>
        <w:rPr>
          <w:rFonts w:ascii="Times New Roman" w:eastAsia="Calibri" w:hAnsi="Times New Roman" w:cs="Times New Roman"/>
          <w:i/>
        </w:rPr>
      </w:pPr>
      <w:r w:rsidRPr="00C361F9">
        <w:rPr>
          <w:rFonts w:ascii="Times New Roman" w:eastAsia="Calibri" w:hAnsi="Times New Roman" w:cs="Times New Roman"/>
          <w:i/>
        </w:rPr>
        <w:t>21.panta pirmās daļas 13. un 27.punktu,</w:t>
      </w:r>
    </w:p>
    <w:p w14:paraId="14F59E5C" w14:textId="77777777" w:rsidR="00C361F9" w:rsidRPr="00C361F9" w:rsidRDefault="00C361F9" w:rsidP="00C361F9">
      <w:pPr>
        <w:spacing w:after="0" w:line="240" w:lineRule="auto"/>
        <w:jc w:val="right"/>
        <w:rPr>
          <w:rFonts w:ascii="Times New Roman" w:eastAsia="Calibri" w:hAnsi="Times New Roman" w:cs="Times New Roman"/>
        </w:rPr>
      </w:pPr>
      <w:r w:rsidRPr="00C361F9">
        <w:rPr>
          <w:rFonts w:ascii="Times New Roman" w:eastAsia="Calibri" w:hAnsi="Times New Roman" w:cs="Times New Roman"/>
          <w:i/>
        </w:rPr>
        <w:t>41.panta pirmās daļas 2.punktu</w:t>
      </w:r>
    </w:p>
    <w:p w14:paraId="2DC8FD93" w14:textId="77777777" w:rsidR="00C361F9" w:rsidRPr="00C361F9" w:rsidRDefault="00C361F9" w:rsidP="00C361F9">
      <w:pPr>
        <w:spacing w:after="0" w:line="240" w:lineRule="auto"/>
        <w:rPr>
          <w:rFonts w:ascii="Times New Roman" w:eastAsia="Calibri" w:hAnsi="Times New Roman" w:cs="Times New Roman"/>
        </w:rPr>
      </w:pPr>
    </w:p>
    <w:p w14:paraId="12B4C0B1" w14:textId="77777777" w:rsidR="00C361F9" w:rsidRPr="00C361F9" w:rsidRDefault="00C361F9" w:rsidP="00C361F9">
      <w:pPr>
        <w:numPr>
          <w:ilvl w:val="0"/>
          <w:numId w:val="3"/>
        </w:numPr>
        <w:spacing w:after="160" w:line="256"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Vispārīgie jautājumi</w:t>
      </w:r>
    </w:p>
    <w:p w14:paraId="3B50FEAF" w14:textId="77777777" w:rsidR="00C361F9" w:rsidRPr="00C361F9" w:rsidRDefault="00C361F9" w:rsidP="00C361F9">
      <w:pPr>
        <w:spacing w:after="0" w:line="240" w:lineRule="auto"/>
        <w:jc w:val="both"/>
        <w:rPr>
          <w:rFonts w:ascii="Times New Roman" w:eastAsia="Calibri" w:hAnsi="Times New Roman" w:cs="Times New Roman"/>
          <w:sz w:val="24"/>
          <w:szCs w:val="24"/>
        </w:rPr>
      </w:pPr>
    </w:p>
    <w:p w14:paraId="2D47607F"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Noteikumi Valsts budžeta mērķdotācijas un pašvaldības finansējuma aprēķina un sadales kārtība Limbažu novada izglītības iestāžu pedagogu darba samaksai (turpmāk – Noteikumi) nosaka kārtību, kādā Limbažu novada pašvaldības (turpmāk – Pašvaldība) izglītības iestādēm (turpmāk – izglītības iestādes) tiek aprēķināta un sadalīta:</w:t>
      </w:r>
    </w:p>
    <w:p w14:paraId="264DACEC" w14:textId="77777777" w:rsidR="00C361F9" w:rsidRPr="00C361F9" w:rsidRDefault="00C361F9" w:rsidP="00C361F9">
      <w:pPr>
        <w:numPr>
          <w:ilvl w:val="2"/>
          <w:numId w:val="3"/>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valsts budžeta mērķdotācija bērnu no piecu gadu vecuma izglītošanā nodarbināto pirmsskolas izglītības pedagogu, vispārējās pamatizglītības, vispārējās vidējās izglītības un profesionālās ievirzes izglītības pedagogu darba samaksai un valsts sociālās apdrošināšanas obligātajām iemaksām;</w:t>
      </w:r>
    </w:p>
    <w:p w14:paraId="0CEFA9D6" w14:textId="77777777" w:rsidR="00C361F9" w:rsidRPr="00C361F9" w:rsidRDefault="00C361F9" w:rsidP="00C361F9">
      <w:pPr>
        <w:numPr>
          <w:ilvl w:val="2"/>
          <w:numId w:val="3"/>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Pašvaldības budžeta līdzekļi pirmsskolas izglītības pedagogu, vispārējās pamatizglītības, vispārējās vidējās izglītības un profesionālās ievirzes izglītības pedagogu, kas netiek finansēti no valsts budžeta līdzekļiem, darba samaksai un valsts sociālās apdrošināšanas obligātajām iemaksām.</w:t>
      </w:r>
    </w:p>
    <w:p w14:paraId="615330E3"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Noteikumi nosaka Pašvaldības dibināto izglītības iestāžu pedagogu darba samaksas noteikšanas kārtību, darba samaksas apmēru, darba slodzes lielumu un amata vienību skaitu.</w:t>
      </w:r>
    </w:p>
    <w:p w14:paraId="4F874C81" w14:textId="77777777" w:rsid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lastRenderedPageBreak/>
        <w:t>Limbažu novada pašvaldības</w:t>
      </w:r>
      <w:r>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Ekonomisti nodrošina pārskatu par valsts mērķdotācijas izlietojumu sagatavošanu un iesniegšanu normatīvajos aktos noteiktajā kārtībā.</w:t>
      </w:r>
    </w:p>
    <w:p w14:paraId="148EDB1D" w14:textId="77777777" w:rsidR="00C361F9" w:rsidRPr="00C361F9" w:rsidRDefault="00C361F9" w:rsidP="00C361F9">
      <w:pPr>
        <w:spacing w:after="160" w:line="25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i/>
          <w:sz w:val="24"/>
          <w:szCs w:val="24"/>
          <w:lang w:eastAsia="lv-LV"/>
        </w:rPr>
        <w:t xml:space="preserve">(grozījumi izdarīti ar </w:t>
      </w:r>
      <w:r w:rsidRPr="00030D0B">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26</w:t>
      </w:r>
      <w:r w:rsidRPr="00030D0B">
        <w:rPr>
          <w:rFonts w:ascii="Times New Roman" w:eastAsia="Times New Roman" w:hAnsi="Times New Roman" w:cs="Times New Roman"/>
          <w:i/>
          <w:sz w:val="24"/>
          <w:szCs w:val="24"/>
          <w:lang w:eastAsia="lv-LV"/>
        </w:rPr>
        <w:t>.09.2019. sēdes lēmumu (protokols Nr.</w:t>
      </w:r>
      <w:r>
        <w:rPr>
          <w:rFonts w:ascii="Times New Roman" w:eastAsia="Times New Roman" w:hAnsi="Times New Roman" w:cs="Times New Roman"/>
          <w:i/>
          <w:sz w:val="24"/>
          <w:szCs w:val="24"/>
          <w:lang w:eastAsia="lv-LV"/>
        </w:rPr>
        <w:t>21</w:t>
      </w:r>
      <w:r w:rsidRPr="00030D0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12</w:t>
      </w:r>
      <w:r w:rsidRPr="00030D0B">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4778B0BD"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Ja izglītības iestāde objektīvu iemeslu dēļ nespēj nodrošināt šajos noteikumos noteikto kārtību, izglītības iestādes direktors/vadītājs (turpmāk katrs saukts – vadītājs) rakstiski informē Limbažu novada pašvaldības Izglītības un kultūras nodaļu (turpmāk – Izglītības un kultūras nodaļa), sporta skola - Uzraudzības padomi, kas izvērtē apstākļus un iesniedz priekšlikumu Limbažu novada pašvaldības izpilddirektoram (turpmāk – Izpilddirektors).</w:t>
      </w:r>
    </w:p>
    <w:p w14:paraId="7C212E41"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Noteikumi piemērojami atbilstoši piešķirtajai valsts budžeta mērķdotācijai un Pašvaldības budžeta līdzekļiem attiecīgajam gadam apstiprinātajam finansējumam.</w:t>
      </w:r>
    </w:p>
    <w:p w14:paraId="1FF86D86" w14:textId="77777777" w:rsidR="00C361F9" w:rsidRPr="00C361F9" w:rsidRDefault="00C361F9" w:rsidP="00C361F9">
      <w:pPr>
        <w:spacing w:after="0" w:line="240" w:lineRule="auto"/>
        <w:ind w:left="360"/>
        <w:jc w:val="both"/>
        <w:rPr>
          <w:rFonts w:ascii="Times New Roman" w:eastAsia="Calibri" w:hAnsi="Times New Roman" w:cs="Times New Roman"/>
          <w:sz w:val="24"/>
          <w:szCs w:val="24"/>
        </w:rPr>
      </w:pPr>
    </w:p>
    <w:p w14:paraId="188E758A" w14:textId="77777777" w:rsidR="00C361F9" w:rsidRPr="00C361F9" w:rsidRDefault="00C361F9" w:rsidP="00C361F9">
      <w:pPr>
        <w:numPr>
          <w:ilvl w:val="0"/>
          <w:numId w:val="3"/>
        </w:numPr>
        <w:spacing w:after="160" w:line="256"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 xml:space="preserve">Valsts mērķdotācijas un pašvaldības finansējuma pedagogu darba samaksai </w:t>
      </w:r>
    </w:p>
    <w:p w14:paraId="2C3FEA07"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aprēķināšanas un sadales principi</w:t>
      </w:r>
    </w:p>
    <w:p w14:paraId="2B01DF8B" w14:textId="77777777" w:rsidR="00C361F9" w:rsidRPr="00C361F9" w:rsidRDefault="00C361F9" w:rsidP="00C361F9">
      <w:pPr>
        <w:spacing w:after="0" w:line="240" w:lineRule="auto"/>
        <w:ind w:left="360"/>
        <w:contextualSpacing/>
        <w:jc w:val="both"/>
        <w:rPr>
          <w:rFonts w:ascii="Times New Roman" w:eastAsia="Calibri" w:hAnsi="Times New Roman" w:cs="Times New Roman"/>
          <w:sz w:val="24"/>
          <w:szCs w:val="24"/>
        </w:rPr>
      </w:pPr>
    </w:p>
    <w:p w14:paraId="01E9988A" w14:textId="77777777" w:rsid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Valsts budžeta mērķdotācija izglītības iestādēm, tai skaitā speciālo skolu, interešu izglītības iestāžu un profesionālās ievirzes izglītības iestāžu pedagogu darba samaksai, tiek aprēķināta saskaņā ar Latvijas Republikā spēkā esošajiem normatīvajiem aktiem un šiem Noteikumiem.</w:t>
      </w:r>
    </w:p>
    <w:p w14:paraId="798D8CB8" w14:textId="77777777" w:rsidR="00C361F9" w:rsidRPr="00C361F9" w:rsidRDefault="00C361F9" w:rsidP="00C361F9">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465C5D97"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Pašvaldības budžeta līdzekļi pirmsskolas izglītības pedagogu darba samaksai (darbā ar bērniem no 1 gada 6 mēnešu līdz 5 gadu vecumam) tiek aprēķināti, ievērojot normēto bērnu skaita attiecību pret vienu pedagoga mēneša algas likmi, bet ne vairāk kā 2 likmes uz vienu izglītojamo grupu, saskaņā ar spēkā esošajiem normatīvajiem aktiem un šiem Noteikumiem.</w:t>
      </w:r>
      <w:r w:rsidRPr="00C361F9">
        <w:rPr>
          <w:rFonts w:ascii="Times New Roman" w:eastAsia="Times New Roman" w:hAnsi="Times New Roman" w:cs="Times New Roman"/>
          <w:bCs/>
          <w:sz w:val="24"/>
          <w:szCs w:val="24"/>
        </w:rPr>
        <w:t xml:space="preserve"> Ja normētā bērnu skaita attiecība pret vienu pedagoga likmi ir mazāka kā 33,34 stundas, veikt papildus piemaksu no pašvaldības budžeta.</w:t>
      </w:r>
    </w:p>
    <w:p w14:paraId="607F463E"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Pašvaldības budžeta līdzekļi vispārējās pamatizglītības un vispārējās vidējās izglītības pedagogu darba samaksai, tai skaitā interešu izglītības iestāžu un profesionālās ievirzes iestāžu pedagogu darba samaksai, tiek aprēķināti saskaņā ar šiem Noteikumiem.</w:t>
      </w:r>
    </w:p>
    <w:p w14:paraId="0DB690F1"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un kultūras nodaļa nodrošina, ka Valsts izglītības informācijas sistēmā tiek ievadīta un apstiprināta informācija:</w:t>
      </w:r>
    </w:p>
    <w:p w14:paraId="2FE32DEA" w14:textId="77777777" w:rsidR="00C361F9" w:rsidRPr="00C361F9" w:rsidRDefault="00C361F9" w:rsidP="00C361F9">
      <w:pPr>
        <w:numPr>
          <w:ilvl w:val="2"/>
          <w:numId w:val="3"/>
        </w:numPr>
        <w:spacing w:after="160" w:line="256" w:lineRule="auto"/>
        <w:ind w:left="1276" w:hanging="709"/>
        <w:contextualSpacing/>
        <w:jc w:val="both"/>
        <w:rPr>
          <w:rFonts w:ascii="Times New Roman" w:eastAsia="Calibri" w:hAnsi="Times New Roman" w:cs="Times New Roman"/>
          <w:strike/>
          <w:sz w:val="24"/>
          <w:szCs w:val="24"/>
        </w:rPr>
      </w:pPr>
      <w:r w:rsidRPr="00C361F9">
        <w:rPr>
          <w:rFonts w:ascii="Times New Roman" w:eastAsia="Calibri" w:hAnsi="Times New Roman" w:cs="Times New Roman"/>
          <w:sz w:val="24"/>
          <w:szCs w:val="24"/>
        </w:rPr>
        <w:t>līdz attiecīgā gada 5. septembrim par bērnu un skolēnu skaitu attiecīgā gada 1. septembrī pamata un vispārējās izglītības iestādēs (pa klasēm un izglītības programmām);</w:t>
      </w:r>
    </w:p>
    <w:p w14:paraId="396544F9" w14:textId="77777777" w:rsidR="00C361F9" w:rsidRPr="00C361F9" w:rsidRDefault="00C361F9" w:rsidP="00C361F9">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7D13CB90" w14:textId="77777777" w:rsidR="00C361F9" w:rsidRPr="00C361F9" w:rsidRDefault="00C361F9" w:rsidP="00C361F9">
      <w:pPr>
        <w:numPr>
          <w:ilvl w:val="2"/>
          <w:numId w:val="3"/>
        </w:numPr>
        <w:spacing w:after="160" w:line="256" w:lineRule="auto"/>
        <w:ind w:left="1276" w:hanging="709"/>
        <w:contextualSpacing/>
        <w:jc w:val="both"/>
        <w:rPr>
          <w:rFonts w:ascii="Times New Roman" w:eastAsia="Times New Roman" w:hAnsi="Times New Roman" w:cs="Times New Roman"/>
          <w:bCs/>
          <w:sz w:val="24"/>
          <w:szCs w:val="24"/>
        </w:rPr>
      </w:pPr>
      <w:bookmarkStart w:id="1" w:name="_Hlk19134343"/>
      <w:r w:rsidRPr="00C361F9">
        <w:rPr>
          <w:rFonts w:ascii="Times New Roman" w:eastAsia="Calibri" w:hAnsi="Times New Roman" w:cs="Times New Roman"/>
          <w:sz w:val="24"/>
          <w:szCs w:val="24"/>
        </w:rPr>
        <w:t>interešu izglītības iestādē un profesionālās mūzikas un mākslas iestādē (pa grupām un izglītības programmām) skolēnu skaits tiek ievadīts un apstiprināts līdz attiecīgā gada 1. oktobrim;</w:t>
      </w:r>
    </w:p>
    <w:p w14:paraId="7B753B9C" w14:textId="77777777" w:rsidR="00C361F9" w:rsidRPr="00C361F9" w:rsidRDefault="00C361F9" w:rsidP="00C361F9">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bookmarkEnd w:id="1"/>
    <w:p w14:paraId="5B7CC9E1" w14:textId="77777777" w:rsidR="00C361F9" w:rsidRPr="00C361F9" w:rsidRDefault="00C361F9" w:rsidP="00C361F9">
      <w:pPr>
        <w:numPr>
          <w:ilvl w:val="2"/>
          <w:numId w:val="3"/>
        </w:numPr>
        <w:spacing w:after="160" w:line="256" w:lineRule="auto"/>
        <w:ind w:left="1276" w:hanging="709"/>
        <w:contextualSpacing/>
        <w:jc w:val="both"/>
        <w:rPr>
          <w:rFonts w:ascii="Times New Roman" w:eastAsia="Times New Roman" w:hAnsi="Times New Roman" w:cs="Times New Roman"/>
          <w:bCs/>
          <w:sz w:val="24"/>
          <w:szCs w:val="24"/>
        </w:rPr>
      </w:pPr>
      <w:r w:rsidRPr="00C361F9">
        <w:rPr>
          <w:rFonts w:ascii="Times New Roman" w:eastAsia="Times New Roman" w:hAnsi="Times New Roman" w:cs="Times New Roman"/>
          <w:bCs/>
          <w:sz w:val="24"/>
          <w:szCs w:val="24"/>
        </w:rPr>
        <w:t xml:space="preserve">profesionālās ievirzes sporta izglītības iestādē </w:t>
      </w:r>
      <w:r w:rsidRPr="00C361F9">
        <w:rPr>
          <w:rFonts w:ascii="Times New Roman" w:eastAsia="Calibri" w:hAnsi="Times New Roman" w:cs="Times New Roman"/>
          <w:sz w:val="24"/>
          <w:szCs w:val="24"/>
        </w:rPr>
        <w:t>skolēnu skaits tiek ievadīts un apstiprināts līdz attiecīgā gada 1. oktobrim</w:t>
      </w:r>
      <w:r w:rsidRPr="00C361F9">
        <w:rPr>
          <w:rFonts w:ascii="Times New Roman" w:eastAsia="Times New Roman" w:hAnsi="Times New Roman" w:cs="Times New Roman"/>
          <w:bCs/>
          <w:sz w:val="24"/>
          <w:szCs w:val="24"/>
        </w:rPr>
        <w:t>, līdz attiecīgā gada 1. novembrim jāiesniedz iesniegums dotācijas saņemšanai, normatīvajos noteiktajā kārtībā.</w:t>
      </w:r>
    </w:p>
    <w:p w14:paraId="5D59A077"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Times New Roman" w:hAnsi="Times New Roman" w:cs="Times New Roman"/>
          <w:bCs/>
          <w:sz w:val="24"/>
          <w:szCs w:val="24"/>
        </w:rPr>
        <w:t>profesionālās ievirzes sporta izglītības pedagoģisko darbinieku darba alga tiek aprēķināta saskaņā ar spēkā esošajos normatīvajos dokumentos noteikto kārtību un tarifikācijas veiktas 2 reizes mācību gadā - uz 1. septembri un uz 1. janvāri, piešķirtās mērķdotācijas ietvaros, par papildus pašvaldības līdzekļu piešķiršanu lemj Uzraudzības padome, apstiprina Dome.</w:t>
      </w:r>
    </w:p>
    <w:p w14:paraId="526DEC5E"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Atbilstoši šo noteikumu 2.4. punktā apstiprinātajai informācijai, tiek aprēķināts katras izglītības iestādes normētais bērnu un skolēnu skaits noteiktajā izglītības pakāpē, piemērojot koeficientus saskaņā ar spēkā esošajiem normatīvajiem aktiem.</w:t>
      </w:r>
    </w:p>
    <w:p w14:paraId="5E11A4A5" w14:textId="77777777" w:rsidR="00C361F9" w:rsidRPr="00C361F9" w:rsidRDefault="00C361F9" w:rsidP="00C361F9">
      <w:pPr>
        <w:numPr>
          <w:ilvl w:val="1"/>
          <w:numId w:val="3"/>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lastRenderedPageBreak/>
        <w:t>Pašvaldība aprēķina mērķdotāciju pedagogu darba samaksai katrai izglītības iestādei, ievērojot šādus normatīvajos aktos noteiktos kritērijus:</w:t>
      </w:r>
    </w:p>
    <w:p w14:paraId="65E62741" w14:textId="77777777" w:rsidR="00C361F9" w:rsidRPr="00C361F9" w:rsidRDefault="00C361F9" w:rsidP="00C361F9">
      <w:pPr>
        <w:numPr>
          <w:ilvl w:val="2"/>
          <w:numId w:val="3"/>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programmas mācību stundu plāna īstenošanai normētā skolēna un bērnu skaita attiecību pret vienu pedagoga mēneša darba algas likmi;</w:t>
      </w:r>
    </w:p>
    <w:p w14:paraId="497CD63C" w14:textId="77777777" w:rsidR="00C361F9" w:rsidRPr="00C361F9"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minimālo pedagoga mēneša darba algas likmi;</w:t>
      </w:r>
    </w:p>
    <w:p w14:paraId="55338BAB" w14:textId="77777777" w:rsidR="00C361F9" w:rsidRPr="00C361F9"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papildus finansējumu (izņemot pašvaldību izglītības iestādēm bērnu no piecu gadu vecuma izglītošanā nodarbināto pirmsskolas izglītības pedagogu darba samaksai) (attiecīgajam gadam apstiprinātā finansējuma ietvaros) ne mazāk kā 14,5 % apmērā no mācību stundu plāna īstenošanai aprēķinātās mērķdotācijas – samaksai par pedagogu papildu pienākumiem,</w:t>
      </w:r>
      <w:r w:rsidRPr="00C361F9">
        <w:rPr>
          <w:rFonts w:ascii="Arial" w:eastAsia="Calibri" w:hAnsi="Arial" w:cs="Arial"/>
          <w:sz w:val="20"/>
          <w:szCs w:val="20"/>
        </w:rPr>
        <w:t xml:space="preserve"> </w:t>
      </w:r>
      <w:r w:rsidRPr="00C361F9">
        <w:rPr>
          <w:rFonts w:ascii="Times New Roman" w:eastAsia="Calibri" w:hAnsi="Times New Roman" w:cs="Times New Roman"/>
          <w:sz w:val="24"/>
          <w:szCs w:val="24"/>
        </w:rPr>
        <w:t>profesionālās darbības kvalitātes piemaksām pedagogiem, kuri ir ieguvuši 1., 2. un 3. kvalitātes pakāpi no 2017. gada 10. augusta</w:t>
      </w:r>
      <w:r w:rsidRPr="00C361F9">
        <w:rPr>
          <w:rFonts w:ascii="Arial" w:eastAsia="Calibri" w:hAnsi="Arial" w:cs="Arial"/>
          <w:sz w:val="20"/>
          <w:szCs w:val="20"/>
        </w:rPr>
        <w:t xml:space="preserve">, </w:t>
      </w:r>
      <w:r w:rsidRPr="00C361F9">
        <w:rPr>
          <w:rFonts w:ascii="Times New Roman" w:eastAsia="Calibri" w:hAnsi="Times New Roman" w:cs="Times New Roman"/>
          <w:sz w:val="24"/>
          <w:szCs w:val="24"/>
        </w:rPr>
        <w:t>kā arī pedagoga mēneša darba algas likmes palielināšanai;</w:t>
      </w:r>
    </w:p>
    <w:p w14:paraId="35821117" w14:textId="77777777" w:rsidR="00C361F9" w:rsidRPr="00C361F9"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papildus finansējumu Izglītības iestādes vadītāja, viņa vietnieku un atbalsta personāla (bibliotekārs, logopēds, psihologs, speciālais pedagogs, pedagogs karjeras konsultants, pedagoga palīgs) darba samaksai (izņemot pašvaldību izglītības iestādēm bērnu no piecu gadu vecuma izglītošanā nodarbināto pirmsskolas izglītības pedagogu darba samaksai) 20,43 % apmērā no aprēķinātās šo noteikumu 2.7.1. un 2.7.2. apakšpunktā minētās mērķdotācijas;</w:t>
      </w:r>
    </w:p>
    <w:p w14:paraId="59D65D65" w14:textId="77777777" w:rsidR="00C361F9"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finansējumu bērnu no piecu gadu vecuma izglītošanā nodarbināto logopēdu darba samaksai, </w:t>
      </w:r>
      <w:bookmarkStart w:id="2" w:name="_Hlk19134435"/>
      <w:r w:rsidRPr="00537693">
        <w:rPr>
          <w:rFonts w:ascii="Times New Roman" w:eastAsia="Calibri" w:hAnsi="Times New Roman" w:cs="Times New Roman"/>
          <w:sz w:val="24"/>
          <w:szCs w:val="24"/>
        </w:rPr>
        <w:t>no valsts budžeta mērķdotācijas</w:t>
      </w:r>
      <w:bookmarkEnd w:id="2"/>
      <w:r w:rsidRPr="00537693">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nosakot vienu amata likmi uz 200 bērniem, no piecu gadu vecuma līdz pamatizglītības uzsākšanai;</w:t>
      </w:r>
    </w:p>
    <w:p w14:paraId="0FC9D4D2" w14:textId="77777777" w:rsidR="00537693" w:rsidRPr="00C361F9" w:rsidRDefault="00537693" w:rsidP="00537693">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4CF629B2" w14:textId="77777777" w:rsidR="00C361F9" w:rsidRPr="00566BC1"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566BC1">
        <w:rPr>
          <w:rFonts w:ascii="Times New Roman" w:eastAsia="Calibri" w:hAnsi="Times New Roman" w:cs="Times New Roman"/>
          <w:sz w:val="24"/>
          <w:szCs w:val="24"/>
        </w:rPr>
        <w:t>papildu finansējumu pašvaldību izglītības iestādēs bērnu no piecu gadu vecuma izglītošanā nodarbināto pirmsskolas izglītības pedagogu profesionālās darbības kvalitātes piemaksām pedagogiem, kuri ir ieguvuši 1., 2. un 3. kvalitātes pakāpi no 2017. gada 10. augusta, kā arī samaksai par pedagogu papildu pienākumiem un pedagoga mēneša darba algas likmes palielināšanai līdz 3 % no šo noteikumu 2.7.1., 2.7.2. un 2.7.5. apakšpunktā minētās mērķdotācijas</w:t>
      </w:r>
      <w:r w:rsidRPr="00566BC1">
        <w:rPr>
          <w:rFonts w:ascii="Arial" w:eastAsia="Calibri" w:hAnsi="Arial" w:cs="Arial"/>
          <w:sz w:val="20"/>
          <w:szCs w:val="20"/>
        </w:rPr>
        <w:t>;</w:t>
      </w:r>
    </w:p>
    <w:p w14:paraId="1AAA6E5A" w14:textId="77777777" w:rsidR="00C361F9" w:rsidRPr="00C361F9" w:rsidRDefault="00C361F9" w:rsidP="00C361F9">
      <w:pPr>
        <w:numPr>
          <w:ilvl w:val="2"/>
          <w:numId w:val="10"/>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finansējumu no Pašvaldības budžeta atbalsta personāla un citu pedagogu darba samaksai, kas netiek finansēta no valsts budžeta līdzekļiem, saskaņā ar šajos Noteikumos noteikto kārtību.</w:t>
      </w:r>
    </w:p>
    <w:p w14:paraId="175840A0" w14:textId="77777777" w:rsidR="00C361F9" w:rsidRPr="00C361F9" w:rsidRDefault="00C361F9" w:rsidP="00C361F9">
      <w:pPr>
        <w:numPr>
          <w:ilvl w:val="1"/>
          <w:numId w:val="10"/>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Izglītības iestādes vadītāja mēneša darba algas likmi apstiprina Dome, ievērojot, ka: </w:t>
      </w:r>
    </w:p>
    <w:p w14:paraId="2FB3EA01" w14:textId="0D999A0B" w:rsidR="00C361F9" w:rsidRDefault="005479C9" w:rsidP="00C361F9">
      <w:pPr>
        <w:numPr>
          <w:ilvl w:val="2"/>
          <w:numId w:val="4"/>
        </w:numPr>
        <w:spacing w:after="160" w:line="256" w:lineRule="auto"/>
        <w:ind w:left="1276" w:hanging="709"/>
        <w:contextualSpacing/>
        <w:jc w:val="both"/>
        <w:rPr>
          <w:rFonts w:ascii="Times New Roman" w:eastAsia="Calibri" w:hAnsi="Times New Roman" w:cs="Times New Roman"/>
          <w:sz w:val="24"/>
          <w:szCs w:val="24"/>
        </w:rPr>
      </w:pPr>
      <w:r w:rsidRPr="005479C9">
        <w:rPr>
          <w:rFonts w:ascii="Times New Roman" w:eastAsia="Calibri" w:hAnsi="Times New Roman" w:cs="Times New Roman"/>
          <w:sz w:val="24"/>
          <w:szCs w:val="24"/>
        </w:rPr>
        <w:t xml:space="preserve">darba algas likme tiek apstiprināta periodam no 1. septembra līdz 31. augustam, atbilstoši faktiskajam skolēnu (bērnu) skaitam attiecīgā gada 1. septembrī, </w:t>
      </w:r>
      <w:r w:rsidRPr="005479C9">
        <w:rPr>
          <w:rFonts w:ascii="Times New Roman" w:eastAsia="Calibri" w:hAnsi="Times New Roman" w:cs="Times New Roman"/>
          <w:color w:val="000000"/>
          <w:sz w:val="24"/>
          <w:szCs w:val="24"/>
        </w:rPr>
        <w:t>pirmsskolas,  pamata un vispārējās izglītības iestādēs (vispārizglītojošo pamatskolu, kurās ir pirmsskolas grupas, kopējā skolēnu skaitā iekļauti pirmsskolas 5-6 gadīgo grupu izglītojamie) saskaņā ar spēkā esošajiem normatīvajiem aktiem</w:t>
      </w:r>
      <w:r w:rsidR="00C361F9" w:rsidRPr="00C361F9">
        <w:rPr>
          <w:rFonts w:ascii="Times New Roman" w:eastAsia="Calibri" w:hAnsi="Times New Roman" w:cs="Times New Roman"/>
          <w:sz w:val="24"/>
          <w:szCs w:val="24"/>
        </w:rPr>
        <w:t>;</w:t>
      </w:r>
    </w:p>
    <w:p w14:paraId="242504D4" w14:textId="1D77C992" w:rsidR="00A03CA8" w:rsidRPr="00C361F9" w:rsidRDefault="00A03CA8" w:rsidP="00A03CA8">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sidR="005479C9">
        <w:rPr>
          <w:rFonts w:ascii="Times New Roman" w:eastAsia="Calibri" w:hAnsi="Times New Roman" w:cs="Times New Roman"/>
          <w:i/>
          <w:sz w:val="24"/>
          <w:szCs w:val="24"/>
        </w:rPr>
        <w:t xml:space="preserve"> un </w:t>
      </w:r>
      <w:r w:rsidR="005479C9" w:rsidRPr="00C361F9">
        <w:rPr>
          <w:rFonts w:ascii="Times New Roman" w:eastAsia="Calibri" w:hAnsi="Times New Roman" w:cs="Times New Roman"/>
          <w:i/>
          <w:sz w:val="24"/>
          <w:szCs w:val="24"/>
        </w:rPr>
        <w:t xml:space="preserve">Limbažu novada domes </w:t>
      </w:r>
      <w:r w:rsidR="005479C9">
        <w:rPr>
          <w:rFonts w:ascii="Times New Roman" w:eastAsia="Calibri" w:hAnsi="Times New Roman" w:cs="Times New Roman"/>
          <w:i/>
          <w:sz w:val="24"/>
          <w:szCs w:val="24"/>
        </w:rPr>
        <w:t>27</w:t>
      </w:r>
      <w:r w:rsidR="005479C9" w:rsidRPr="00C361F9">
        <w:rPr>
          <w:rFonts w:ascii="Times New Roman" w:eastAsia="Calibri" w:hAnsi="Times New Roman" w:cs="Times New Roman"/>
          <w:i/>
          <w:sz w:val="24"/>
          <w:szCs w:val="24"/>
        </w:rPr>
        <w:t>.0</w:t>
      </w:r>
      <w:r w:rsidR="005479C9">
        <w:rPr>
          <w:rFonts w:ascii="Times New Roman" w:eastAsia="Calibri" w:hAnsi="Times New Roman" w:cs="Times New Roman"/>
          <w:i/>
          <w:sz w:val="24"/>
          <w:szCs w:val="24"/>
        </w:rPr>
        <w:t>8</w:t>
      </w:r>
      <w:r w:rsidR="005479C9" w:rsidRPr="00C361F9">
        <w:rPr>
          <w:rFonts w:ascii="Times New Roman" w:eastAsia="Calibri" w:hAnsi="Times New Roman" w:cs="Times New Roman"/>
          <w:i/>
          <w:sz w:val="24"/>
          <w:szCs w:val="24"/>
        </w:rPr>
        <w:t>.20</w:t>
      </w:r>
      <w:r w:rsidR="005479C9">
        <w:rPr>
          <w:rFonts w:ascii="Times New Roman" w:eastAsia="Calibri" w:hAnsi="Times New Roman" w:cs="Times New Roman"/>
          <w:i/>
          <w:sz w:val="24"/>
          <w:szCs w:val="24"/>
        </w:rPr>
        <w:t>20</w:t>
      </w:r>
      <w:r w:rsidR="005479C9" w:rsidRPr="00C361F9">
        <w:rPr>
          <w:rFonts w:ascii="Times New Roman" w:eastAsia="Calibri" w:hAnsi="Times New Roman" w:cs="Times New Roman"/>
          <w:i/>
          <w:sz w:val="24"/>
          <w:szCs w:val="24"/>
        </w:rPr>
        <w:t>. sēdes lēmumu (protokols Nr.</w:t>
      </w:r>
      <w:r w:rsidR="005479C9">
        <w:rPr>
          <w:rFonts w:ascii="Times New Roman" w:eastAsia="Calibri" w:hAnsi="Times New Roman" w:cs="Times New Roman"/>
          <w:i/>
          <w:sz w:val="24"/>
          <w:szCs w:val="24"/>
        </w:rPr>
        <w:t>19, 36</w:t>
      </w:r>
      <w:r w:rsidR="005479C9" w:rsidRPr="00C361F9">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3B36F209" w14:textId="77777777" w:rsidR="00C361F9" w:rsidRDefault="00C361F9" w:rsidP="00C361F9">
      <w:pPr>
        <w:numPr>
          <w:ilvl w:val="2"/>
          <w:numId w:val="4"/>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darba algas likme tiek apstiprināta periodam no 1. oktobra līdz 30. septembrim, atbilstoši faktiskajam skolēnu (bērnu) skaitam attiecīgā gada 1. oktobrī, interešu izglītības iestādē </w:t>
      </w:r>
      <w:bookmarkStart w:id="3" w:name="_Hlk19134950"/>
      <w:r w:rsidRPr="00A03CA8">
        <w:rPr>
          <w:rFonts w:ascii="Times New Roman" w:eastAsia="Calibri" w:hAnsi="Times New Roman" w:cs="Times New Roman"/>
          <w:sz w:val="24"/>
          <w:szCs w:val="24"/>
        </w:rPr>
        <w:t xml:space="preserve">un profesionālās ievirzes mākslas un </w:t>
      </w:r>
      <w:r w:rsidRPr="00A03CA8">
        <w:rPr>
          <w:rFonts w:ascii="Times New Roman" w:eastAsia="Calibri" w:hAnsi="Times New Roman" w:cs="Times New Roman"/>
          <w:bCs/>
          <w:sz w:val="24"/>
          <w:szCs w:val="24"/>
        </w:rPr>
        <w:t>mūzikas</w:t>
      </w:r>
      <w:bookmarkEnd w:id="3"/>
      <w:r w:rsidRPr="00A03CA8">
        <w:rPr>
          <w:rFonts w:ascii="Times New Roman" w:eastAsia="Calibri" w:hAnsi="Times New Roman" w:cs="Times New Roman"/>
          <w:bCs/>
          <w:sz w:val="24"/>
          <w:szCs w:val="24"/>
        </w:rPr>
        <w:t xml:space="preserve"> iestādē</w:t>
      </w:r>
      <w:r w:rsidRPr="00A03CA8">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saskaņā ar spēkā esošajiem normatīvajiem aktiem;</w:t>
      </w:r>
    </w:p>
    <w:p w14:paraId="45F025E0" w14:textId="77777777" w:rsidR="00A03CA8" w:rsidRPr="00C361F9" w:rsidRDefault="00A03CA8" w:rsidP="00A03CA8">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28E9DDB7" w14:textId="0E3F49DD" w:rsidR="00C361F9" w:rsidRPr="00C361F9" w:rsidRDefault="00C361F9" w:rsidP="00C361F9">
      <w:pPr>
        <w:numPr>
          <w:ilvl w:val="2"/>
          <w:numId w:val="4"/>
        </w:numPr>
        <w:spacing w:after="160" w:line="256" w:lineRule="auto"/>
        <w:ind w:left="1276" w:hanging="709"/>
        <w:contextualSpacing/>
        <w:jc w:val="both"/>
        <w:rPr>
          <w:rFonts w:ascii="Times New Roman" w:eastAsia="Calibri" w:hAnsi="Times New Roman" w:cs="Times New Roman"/>
          <w:color w:val="FF0000"/>
          <w:sz w:val="24"/>
          <w:szCs w:val="24"/>
        </w:rPr>
      </w:pPr>
      <w:r w:rsidRPr="00C361F9">
        <w:rPr>
          <w:rFonts w:ascii="Times New Roman" w:eastAsia="Calibri" w:hAnsi="Times New Roman" w:cs="Times New Roman"/>
          <w:sz w:val="24"/>
          <w:szCs w:val="24"/>
        </w:rPr>
        <w:t xml:space="preserve">Izglītības iestādes dibinātājam, </w:t>
      </w:r>
      <w:r w:rsidRPr="00446D2F">
        <w:rPr>
          <w:rFonts w:ascii="Times New Roman" w:eastAsia="Calibri" w:hAnsi="Times New Roman" w:cs="Times New Roman"/>
          <w:sz w:val="24"/>
          <w:szCs w:val="24"/>
        </w:rPr>
        <w:t>apstiprinātā valsts budžeta finansējuma ietvaros vai</w:t>
      </w:r>
      <w:r w:rsidRPr="00C361F9">
        <w:rPr>
          <w:rFonts w:ascii="Times New Roman" w:eastAsia="Calibri" w:hAnsi="Times New Roman" w:cs="Times New Roman"/>
          <w:sz w:val="24"/>
          <w:szCs w:val="24"/>
        </w:rPr>
        <w:t xml:space="preserve"> no Pašvaldības budžeta ir tiesības noteikt</w:t>
      </w:r>
      <w:r w:rsidR="00566BC1">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 xml:space="preserve">augstāku pamata un vispārējās izglītības iestādes vadītāja mēneša darba algas likmi, izvērtējot pamata un vispārējās izglītības iestādes </w:t>
      </w:r>
      <w:r w:rsidRPr="00C361F9">
        <w:rPr>
          <w:rFonts w:ascii="Times New Roman" w:eastAsia="Calibri" w:hAnsi="Times New Roman" w:cs="Times New Roman"/>
          <w:sz w:val="24"/>
          <w:szCs w:val="24"/>
        </w:rPr>
        <w:lastRenderedPageBreak/>
        <w:t>vadītāja darba intensitāti un personīgo ieguldījumu izglītības iestādes attīstībā, nosakot procentuālas piemaksas pēc šādiem kritērijiem</w:t>
      </w:r>
      <w:r w:rsidRPr="00C361F9">
        <w:rPr>
          <w:rFonts w:ascii="Times New Roman" w:eastAsia="Calibri" w:hAnsi="Times New Roman" w:cs="Times New Roman"/>
          <w:color w:val="FF0000"/>
          <w:sz w:val="24"/>
          <w:szCs w:val="24"/>
        </w:rPr>
        <w:t>:</w:t>
      </w:r>
    </w:p>
    <w:p w14:paraId="2EEB7911" w14:textId="57955C49" w:rsidR="00C361F9" w:rsidRPr="00C361F9" w:rsidRDefault="00C361F9" w:rsidP="00C361F9">
      <w:pPr>
        <w:spacing w:after="0" w:line="240" w:lineRule="auto"/>
        <w:ind w:left="1276"/>
        <w:contextualSpacing/>
        <w:jc w:val="both"/>
        <w:rPr>
          <w:rFonts w:ascii="Times New Roman" w:eastAsia="Calibri" w:hAnsi="Times New Roman" w:cs="Times New Roman"/>
          <w:sz w:val="24"/>
          <w:szCs w:val="24"/>
        </w:rPr>
      </w:pPr>
      <w:r w:rsidRPr="00686175">
        <w:rPr>
          <w:rFonts w:ascii="Times New Roman" w:eastAsia="Calibri" w:hAnsi="Times New Roman" w:cs="Times New Roman"/>
          <w:sz w:val="24"/>
          <w:szCs w:val="24"/>
        </w:rPr>
        <w:t xml:space="preserve">1) par katru akreditēto izglītības programmu </w:t>
      </w:r>
      <w:bookmarkStart w:id="4" w:name="_Hlk48114489"/>
      <w:r w:rsidRPr="00686175">
        <w:rPr>
          <w:rFonts w:ascii="Times New Roman" w:eastAsia="Calibri" w:hAnsi="Times New Roman" w:cs="Times New Roman"/>
          <w:sz w:val="24"/>
          <w:szCs w:val="24"/>
        </w:rPr>
        <w:t>(izņemot pamatdarbības nodrošināšanai akreditētās programmas</w:t>
      </w:r>
      <w:r w:rsidR="00686175" w:rsidRPr="00686175">
        <w:rPr>
          <w:rFonts w:ascii="Times New Roman" w:eastAsia="Calibri" w:hAnsi="Times New Roman" w:cs="Times New Roman"/>
          <w:sz w:val="24"/>
          <w:szCs w:val="24"/>
        </w:rPr>
        <w:t xml:space="preserve"> </w:t>
      </w:r>
      <w:r w:rsidR="00686175" w:rsidRPr="005479C9">
        <w:rPr>
          <w:rFonts w:ascii="Times New Roman" w:eastAsia="Calibri" w:hAnsi="Times New Roman" w:cs="Times New Roman"/>
          <w:sz w:val="24"/>
          <w:szCs w:val="24"/>
        </w:rPr>
        <w:t>un pirmsskolas izglītības programmas</w:t>
      </w:r>
      <w:r w:rsidRPr="00686175">
        <w:rPr>
          <w:rFonts w:ascii="Times New Roman" w:eastAsia="Calibri" w:hAnsi="Times New Roman" w:cs="Times New Roman"/>
          <w:sz w:val="24"/>
          <w:szCs w:val="24"/>
        </w:rPr>
        <w:t xml:space="preserve">) </w:t>
      </w:r>
      <w:bookmarkEnd w:id="4"/>
      <w:r w:rsidRPr="00686175">
        <w:rPr>
          <w:rFonts w:ascii="Times New Roman" w:eastAsia="Calibri" w:hAnsi="Times New Roman" w:cs="Times New Roman"/>
          <w:sz w:val="24"/>
          <w:szCs w:val="24"/>
        </w:rPr>
        <w:t>piemaksa 3 % apmērā no noteiktās zemākās mēneša darba algas likmes;</w:t>
      </w:r>
    </w:p>
    <w:p w14:paraId="1EFB53B2" w14:textId="679C780A" w:rsidR="005479C9" w:rsidRDefault="005479C9" w:rsidP="005479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 xml:space="preserve">grozījumi izdarīti ar Limbažu novada domes </w:t>
      </w:r>
      <w:r>
        <w:rPr>
          <w:rFonts w:ascii="Times New Roman" w:eastAsia="Calibri" w:hAnsi="Times New Roman" w:cs="Times New Roman"/>
          <w:i/>
          <w:sz w:val="24"/>
          <w:szCs w:val="24"/>
        </w:rPr>
        <w:t>27</w:t>
      </w:r>
      <w:r w:rsidRPr="00C361F9">
        <w:rPr>
          <w:rFonts w:ascii="Times New Roman" w:eastAsia="Calibri" w:hAnsi="Times New Roman" w:cs="Times New Roman"/>
          <w:i/>
          <w:sz w:val="24"/>
          <w:szCs w:val="24"/>
        </w:rPr>
        <w:t>.0</w:t>
      </w:r>
      <w:r>
        <w:rPr>
          <w:rFonts w:ascii="Times New Roman" w:eastAsia="Calibri" w:hAnsi="Times New Roman" w:cs="Times New Roman"/>
          <w:i/>
          <w:sz w:val="24"/>
          <w:szCs w:val="24"/>
        </w:rPr>
        <w:t>8</w:t>
      </w:r>
      <w:r w:rsidRPr="00C361F9">
        <w:rPr>
          <w:rFonts w:ascii="Times New Roman" w:eastAsia="Calibri" w:hAnsi="Times New Roman" w:cs="Times New Roman"/>
          <w:i/>
          <w:sz w:val="24"/>
          <w:szCs w:val="24"/>
        </w:rPr>
        <w:t>.20</w:t>
      </w:r>
      <w:r>
        <w:rPr>
          <w:rFonts w:ascii="Times New Roman" w:eastAsia="Calibri" w:hAnsi="Times New Roman" w:cs="Times New Roman"/>
          <w:i/>
          <w:sz w:val="24"/>
          <w:szCs w:val="24"/>
        </w:rPr>
        <w:t>20</w:t>
      </w:r>
      <w:r w:rsidRPr="00C361F9">
        <w:rPr>
          <w:rFonts w:ascii="Times New Roman" w:eastAsia="Calibri" w:hAnsi="Times New Roman" w:cs="Times New Roman"/>
          <w:i/>
          <w:sz w:val="24"/>
          <w:szCs w:val="24"/>
        </w:rPr>
        <w:t>. sēdes lēmumu (protokols Nr.</w:t>
      </w:r>
      <w:r>
        <w:rPr>
          <w:rFonts w:ascii="Times New Roman" w:eastAsia="Calibri" w:hAnsi="Times New Roman" w:cs="Times New Roman"/>
          <w:i/>
          <w:sz w:val="24"/>
          <w:szCs w:val="24"/>
        </w:rPr>
        <w:t>19, 36</w:t>
      </w:r>
      <w:r w:rsidRPr="00C361F9">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1A9054E0" w14:textId="77777777" w:rsidR="00C361F9" w:rsidRDefault="00C361F9" w:rsidP="00C361F9">
      <w:pPr>
        <w:spacing w:after="0" w:line="240" w:lineRule="auto"/>
        <w:ind w:left="1276"/>
        <w:contextualSpacing/>
        <w:jc w:val="both"/>
        <w:rPr>
          <w:rFonts w:ascii="Times New Roman" w:eastAsia="Calibri" w:hAnsi="Times New Roman" w:cs="Times New Roman"/>
          <w:sz w:val="24"/>
          <w:szCs w:val="24"/>
        </w:rPr>
      </w:pPr>
      <w:r w:rsidRPr="00686175">
        <w:rPr>
          <w:rFonts w:ascii="Times New Roman" w:eastAsia="Calibri" w:hAnsi="Times New Roman" w:cs="Times New Roman"/>
          <w:sz w:val="24"/>
          <w:szCs w:val="24"/>
        </w:rPr>
        <w:t>2) par dalību ESF  un izglītības projektos, par katru projektu piemaksa 2 % apmērā no noteiktās zemākās mēneša darba algas likmes;</w:t>
      </w:r>
    </w:p>
    <w:p w14:paraId="2E14C4BB" w14:textId="4299BD2E" w:rsidR="00A03CA8" w:rsidRPr="00C361F9" w:rsidRDefault="00A03CA8" w:rsidP="00A03CA8">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6DCC0BFA" w14:textId="77777777" w:rsidR="00C361F9" w:rsidRDefault="00C361F9" w:rsidP="00C361F9">
      <w:pPr>
        <w:spacing w:after="0" w:line="240" w:lineRule="auto"/>
        <w:ind w:left="1276"/>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3) par izglītības iestādes dienesta viesnīcas </w:t>
      </w:r>
      <w:bookmarkStart w:id="5" w:name="_Hlk19521534"/>
      <w:r w:rsidRPr="00A03CA8">
        <w:rPr>
          <w:rFonts w:ascii="Times New Roman" w:eastAsia="Calibri" w:hAnsi="Times New Roman" w:cs="Times New Roman"/>
          <w:sz w:val="24"/>
          <w:szCs w:val="24"/>
        </w:rPr>
        <w:t>un/vai izglītības iestādes atbildībā esošas sporta būves darbības administrēšanu, ja tā tiek izmantota kopienas un citu izglītības un pašvaldības iestāžu darbības nodrošināšanai,</w:t>
      </w:r>
      <w:bookmarkEnd w:id="5"/>
      <w:r w:rsidRPr="00A03CA8">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piemaksa 2 % apmērā no noteiktās zemākās mēneša darba algas likmes;</w:t>
      </w:r>
    </w:p>
    <w:p w14:paraId="47F4720D" w14:textId="77777777" w:rsidR="00A03CA8" w:rsidRPr="00C361F9" w:rsidRDefault="00A03CA8" w:rsidP="00A03CA8">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07C83CDC" w14:textId="77777777" w:rsidR="00C361F9" w:rsidRPr="00C361F9" w:rsidRDefault="00C361F9" w:rsidP="00C361F9">
      <w:pPr>
        <w:spacing w:after="0" w:line="240" w:lineRule="auto"/>
        <w:ind w:left="1276"/>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4) pēc Limbažu novada pašvaldības noteikumiem „Par Limbažu novada pašvaldības darbinieku novērtēšanu”, saskaņā ar šo noteikumu 11.8. punktu un 5. pielikumu – par iegūtajām kvalifikācijas pakāpēm </w:t>
      </w:r>
      <w:r w:rsidRPr="005A46F6">
        <w:rPr>
          <w:rFonts w:ascii="Times New Roman" w:eastAsia="Calibri" w:hAnsi="Times New Roman" w:cs="Times New Roman"/>
          <w:sz w:val="24"/>
          <w:szCs w:val="24"/>
        </w:rPr>
        <w:t xml:space="preserve">zemākās mēneša darba algas paaugstināšanai </w:t>
      </w:r>
      <w:r w:rsidRPr="00C361F9">
        <w:rPr>
          <w:rFonts w:ascii="Times New Roman" w:eastAsia="Calibri" w:hAnsi="Times New Roman" w:cs="Times New Roman"/>
          <w:sz w:val="24"/>
          <w:szCs w:val="24"/>
        </w:rPr>
        <w:t>(spēkā no 01.09.</w:t>
      </w:r>
      <w:r w:rsidRPr="005A46F6">
        <w:rPr>
          <w:rFonts w:ascii="Times New Roman" w:eastAsia="Calibri" w:hAnsi="Times New Roman" w:cs="Times New Roman"/>
          <w:sz w:val="24"/>
          <w:szCs w:val="24"/>
        </w:rPr>
        <w:t>2021.</w:t>
      </w:r>
      <w:r w:rsidRPr="00C361F9">
        <w:rPr>
          <w:rFonts w:ascii="Times New Roman" w:eastAsia="Calibri" w:hAnsi="Times New Roman" w:cs="Times New Roman"/>
          <w:sz w:val="24"/>
          <w:szCs w:val="24"/>
        </w:rPr>
        <w:t>)</w:t>
      </w:r>
    </w:p>
    <w:p w14:paraId="27D3791F" w14:textId="77777777" w:rsidR="00C361F9" w:rsidRPr="00C361F9" w:rsidRDefault="00C361F9" w:rsidP="00D81100">
      <w:pPr>
        <w:numPr>
          <w:ilvl w:val="0"/>
          <w:numId w:val="8"/>
        </w:numPr>
        <w:spacing w:after="160" w:line="257" w:lineRule="auto"/>
        <w:ind w:left="2154" w:hanging="35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par 1. pakāpi – piemaksa 1 %;</w:t>
      </w:r>
    </w:p>
    <w:p w14:paraId="76DA72C0" w14:textId="77777777" w:rsidR="00C361F9" w:rsidRPr="00C361F9" w:rsidRDefault="00C361F9" w:rsidP="00C361F9">
      <w:pPr>
        <w:numPr>
          <w:ilvl w:val="0"/>
          <w:numId w:val="8"/>
        </w:numPr>
        <w:spacing w:after="160" w:line="256" w:lineRule="auto"/>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par 2. pakāpi - piemaksa 2 %;</w:t>
      </w:r>
    </w:p>
    <w:p w14:paraId="35711D72" w14:textId="77777777" w:rsidR="00C361F9" w:rsidRPr="00C361F9" w:rsidRDefault="00C361F9" w:rsidP="00C361F9">
      <w:pPr>
        <w:numPr>
          <w:ilvl w:val="0"/>
          <w:numId w:val="8"/>
        </w:numPr>
        <w:spacing w:after="160" w:line="256" w:lineRule="auto"/>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par 3. pakāpi - piemaksa 3 %;</w:t>
      </w:r>
    </w:p>
    <w:p w14:paraId="4F837541" w14:textId="77777777" w:rsidR="00C361F9" w:rsidRDefault="00C361F9" w:rsidP="00C361F9">
      <w:pPr>
        <w:numPr>
          <w:ilvl w:val="0"/>
          <w:numId w:val="8"/>
        </w:numPr>
        <w:spacing w:after="160" w:line="256" w:lineRule="auto"/>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par </w:t>
      </w:r>
      <w:proofErr w:type="spellStart"/>
      <w:r w:rsidRPr="00C361F9">
        <w:rPr>
          <w:rFonts w:ascii="Times New Roman" w:eastAsia="Calibri" w:hAnsi="Times New Roman" w:cs="Times New Roman"/>
          <w:sz w:val="24"/>
          <w:szCs w:val="24"/>
        </w:rPr>
        <w:t>max</w:t>
      </w:r>
      <w:proofErr w:type="spellEnd"/>
      <w:r w:rsidRPr="00C361F9">
        <w:rPr>
          <w:rFonts w:ascii="Times New Roman" w:eastAsia="Calibri" w:hAnsi="Times New Roman" w:cs="Times New Roman"/>
          <w:sz w:val="24"/>
          <w:szCs w:val="24"/>
        </w:rPr>
        <w:t xml:space="preserve"> pakāpi - piemaksa 5 %.</w:t>
      </w:r>
    </w:p>
    <w:p w14:paraId="494E4809" w14:textId="55D1FD28" w:rsidR="00566BC1" w:rsidRDefault="005A46F6" w:rsidP="005A46F6">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73E9D7D9" w14:textId="6D3723C7" w:rsidR="00686175" w:rsidRPr="005479C9" w:rsidRDefault="00686175" w:rsidP="00D81100">
      <w:pPr>
        <w:spacing w:after="0" w:line="240" w:lineRule="auto"/>
        <w:ind w:left="1276"/>
        <w:contextualSpacing/>
        <w:jc w:val="both"/>
        <w:rPr>
          <w:rFonts w:ascii="Times New Roman" w:eastAsia="Calibri" w:hAnsi="Times New Roman" w:cs="Times New Roman"/>
          <w:iCs/>
          <w:sz w:val="24"/>
          <w:szCs w:val="24"/>
        </w:rPr>
      </w:pPr>
      <w:bookmarkStart w:id="6" w:name="_Hlk48114895"/>
      <w:r w:rsidRPr="005479C9">
        <w:rPr>
          <w:rFonts w:ascii="Times New Roman" w:eastAsia="Calibri" w:hAnsi="Times New Roman" w:cs="Times New Roman"/>
          <w:sz w:val="24"/>
          <w:szCs w:val="24"/>
        </w:rPr>
        <w:t>5)</w:t>
      </w:r>
      <w:r w:rsidR="00D81100" w:rsidRPr="005479C9">
        <w:rPr>
          <w:rFonts w:ascii="Times New Roman" w:eastAsia="Calibri" w:hAnsi="Times New Roman" w:cs="Times New Roman"/>
          <w:iCs/>
          <w:sz w:val="24"/>
          <w:szCs w:val="24"/>
        </w:rPr>
        <w:t xml:space="preserve"> </w:t>
      </w:r>
      <w:r w:rsidRPr="005479C9">
        <w:rPr>
          <w:rFonts w:ascii="Times New Roman" w:eastAsia="Calibri" w:hAnsi="Times New Roman" w:cs="Times New Roman"/>
          <w:iCs/>
          <w:sz w:val="24"/>
          <w:szCs w:val="24"/>
        </w:rPr>
        <w:t>pamatskolu ar pirmsskolas grupu vadītājiem noteikt piemaksu</w:t>
      </w:r>
      <w:r w:rsidR="004F08F3" w:rsidRPr="005479C9">
        <w:rPr>
          <w:rFonts w:ascii="Times New Roman" w:eastAsia="Calibri" w:hAnsi="Times New Roman" w:cs="Times New Roman"/>
          <w:iCs/>
          <w:sz w:val="24"/>
          <w:szCs w:val="24"/>
        </w:rPr>
        <w:t xml:space="preserve">, no pašvaldības budžeta līdzekļiem, </w:t>
      </w:r>
      <w:r w:rsidRPr="005479C9">
        <w:rPr>
          <w:rFonts w:ascii="Times New Roman" w:eastAsia="Calibri" w:hAnsi="Times New Roman" w:cs="Times New Roman"/>
          <w:iCs/>
          <w:sz w:val="24"/>
          <w:szCs w:val="24"/>
        </w:rPr>
        <w:t xml:space="preserve">par </w:t>
      </w:r>
      <w:r w:rsidR="004F08F3" w:rsidRPr="005479C9">
        <w:rPr>
          <w:rFonts w:ascii="Times New Roman" w:eastAsia="Calibri" w:hAnsi="Times New Roman" w:cs="Times New Roman"/>
          <w:iCs/>
          <w:sz w:val="24"/>
          <w:szCs w:val="24"/>
        </w:rPr>
        <w:t>pirmsskolu grupu administrēšanu (izņemot speciālās skolas vadītāju) ņemot vērā pirmsskolas grupu skaitu iestādē:</w:t>
      </w:r>
    </w:p>
    <w:p w14:paraId="1D912454" w14:textId="4131F4E1" w:rsidR="004F08F3" w:rsidRPr="005479C9" w:rsidRDefault="004F08F3" w:rsidP="00D81100">
      <w:pPr>
        <w:pStyle w:val="Sarakstarindkopa"/>
        <w:numPr>
          <w:ilvl w:val="0"/>
          <w:numId w:val="14"/>
        </w:numPr>
        <w:ind w:left="2154" w:hanging="357"/>
        <w:rPr>
          <w:iCs/>
          <w:szCs w:val="24"/>
        </w:rPr>
      </w:pPr>
      <w:r w:rsidRPr="005479C9">
        <w:rPr>
          <w:iCs/>
          <w:szCs w:val="24"/>
        </w:rPr>
        <w:t>grup</w:t>
      </w:r>
      <w:r w:rsidR="00D81100" w:rsidRPr="005479C9">
        <w:rPr>
          <w:iCs/>
          <w:szCs w:val="24"/>
        </w:rPr>
        <w:t>u</w:t>
      </w:r>
      <w:r w:rsidRPr="005479C9">
        <w:rPr>
          <w:iCs/>
          <w:szCs w:val="24"/>
        </w:rPr>
        <w:t xml:space="preserve"> skaits 2 – piemaksa 10</w:t>
      </w:r>
      <w:r w:rsidR="00D81100" w:rsidRPr="005479C9">
        <w:rPr>
          <w:iCs/>
          <w:szCs w:val="24"/>
        </w:rPr>
        <w:t xml:space="preserve"> </w:t>
      </w:r>
      <w:r w:rsidRPr="005479C9">
        <w:rPr>
          <w:iCs/>
          <w:szCs w:val="24"/>
        </w:rPr>
        <w:t>%</w:t>
      </w:r>
      <w:r w:rsidR="00D81100" w:rsidRPr="005479C9">
        <w:rPr>
          <w:iCs/>
          <w:szCs w:val="24"/>
        </w:rPr>
        <w:t>;</w:t>
      </w:r>
    </w:p>
    <w:p w14:paraId="692C66A2" w14:textId="348C2ACA" w:rsidR="00144940" w:rsidRPr="005479C9" w:rsidRDefault="00144940" w:rsidP="00D81100">
      <w:pPr>
        <w:pStyle w:val="Sarakstarindkopa"/>
        <w:numPr>
          <w:ilvl w:val="0"/>
          <w:numId w:val="14"/>
        </w:numPr>
        <w:ind w:left="2154" w:hanging="357"/>
        <w:rPr>
          <w:iCs/>
          <w:szCs w:val="24"/>
        </w:rPr>
      </w:pPr>
      <w:bookmarkStart w:id="7" w:name="_Hlk48117292"/>
      <w:r w:rsidRPr="005479C9">
        <w:rPr>
          <w:iCs/>
          <w:szCs w:val="24"/>
        </w:rPr>
        <w:t>grupu skaits 3</w:t>
      </w:r>
      <w:r w:rsidR="00D81100" w:rsidRPr="005479C9">
        <w:rPr>
          <w:iCs/>
          <w:szCs w:val="24"/>
        </w:rPr>
        <w:t xml:space="preserve"> </w:t>
      </w:r>
      <w:r w:rsidRPr="005479C9">
        <w:rPr>
          <w:iCs/>
          <w:szCs w:val="24"/>
        </w:rPr>
        <w:t>- piemaksa 15</w:t>
      </w:r>
      <w:r w:rsidR="00D81100" w:rsidRPr="005479C9">
        <w:rPr>
          <w:iCs/>
          <w:szCs w:val="24"/>
        </w:rPr>
        <w:t xml:space="preserve"> </w:t>
      </w:r>
      <w:r w:rsidRPr="005479C9">
        <w:rPr>
          <w:iCs/>
          <w:szCs w:val="24"/>
        </w:rPr>
        <w:t>%</w:t>
      </w:r>
      <w:r w:rsidR="00D81100" w:rsidRPr="005479C9">
        <w:rPr>
          <w:iCs/>
          <w:szCs w:val="24"/>
        </w:rPr>
        <w:t>;</w:t>
      </w:r>
    </w:p>
    <w:bookmarkEnd w:id="7"/>
    <w:p w14:paraId="52F0D65D" w14:textId="00525311" w:rsidR="004F08F3" w:rsidRPr="005479C9" w:rsidRDefault="004F08F3" w:rsidP="00D81100">
      <w:pPr>
        <w:pStyle w:val="Sarakstarindkopa"/>
        <w:numPr>
          <w:ilvl w:val="0"/>
          <w:numId w:val="14"/>
        </w:numPr>
        <w:ind w:left="2154" w:hanging="357"/>
        <w:rPr>
          <w:iCs/>
          <w:szCs w:val="24"/>
        </w:rPr>
      </w:pPr>
      <w:r w:rsidRPr="005479C9">
        <w:rPr>
          <w:iCs/>
          <w:szCs w:val="24"/>
        </w:rPr>
        <w:t>grupu skaits 4 – piemaksa 20</w:t>
      </w:r>
      <w:r w:rsidR="00D81100" w:rsidRPr="005479C9">
        <w:rPr>
          <w:iCs/>
          <w:szCs w:val="24"/>
        </w:rPr>
        <w:t xml:space="preserve"> </w:t>
      </w:r>
      <w:r w:rsidRPr="005479C9">
        <w:rPr>
          <w:iCs/>
          <w:szCs w:val="24"/>
        </w:rPr>
        <w:t>%</w:t>
      </w:r>
      <w:r w:rsidR="00D81100" w:rsidRPr="005479C9">
        <w:rPr>
          <w:iCs/>
          <w:szCs w:val="24"/>
        </w:rPr>
        <w:t>;</w:t>
      </w:r>
    </w:p>
    <w:p w14:paraId="3B8D1A2F" w14:textId="24D4CA4C" w:rsidR="004F08F3" w:rsidRPr="005479C9" w:rsidRDefault="004F08F3" w:rsidP="00D81100">
      <w:pPr>
        <w:pStyle w:val="Sarakstarindkopa"/>
        <w:numPr>
          <w:ilvl w:val="0"/>
          <w:numId w:val="14"/>
        </w:numPr>
        <w:ind w:left="2154" w:hanging="357"/>
        <w:rPr>
          <w:iCs/>
          <w:szCs w:val="24"/>
        </w:rPr>
      </w:pPr>
      <w:r w:rsidRPr="005479C9">
        <w:rPr>
          <w:iCs/>
          <w:szCs w:val="24"/>
        </w:rPr>
        <w:t>grupu skait</w:t>
      </w:r>
      <w:r w:rsidR="00D81100" w:rsidRPr="005479C9">
        <w:rPr>
          <w:iCs/>
          <w:szCs w:val="24"/>
        </w:rPr>
        <w:t>s lielāks par 4 – piemaksa 30 %.</w:t>
      </w:r>
    </w:p>
    <w:p w14:paraId="79838D3D" w14:textId="77777777" w:rsidR="005479C9" w:rsidRDefault="005479C9" w:rsidP="005479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 xml:space="preserve">grozījumi izdarīti ar Limbažu novada domes </w:t>
      </w:r>
      <w:r>
        <w:rPr>
          <w:rFonts w:ascii="Times New Roman" w:eastAsia="Calibri" w:hAnsi="Times New Roman" w:cs="Times New Roman"/>
          <w:i/>
          <w:sz w:val="24"/>
          <w:szCs w:val="24"/>
        </w:rPr>
        <w:t>27</w:t>
      </w:r>
      <w:r w:rsidRPr="00C361F9">
        <w:rPr>
          <w:rFonts w:ascii="Times New Roman" w:eastAsia="Calibri" w:hAnsi="Times New Roman" w:cs="Times New Roman"/>
          <w:i/>
          <w:sz w:val="24"/>
          <w:szCs w:val="24"/>
        </w:rPr>
        <w:t>.0</w:t>
      </w:r>
      <w:r>
        <w:rPr>
          <w:rFonts w:ascii="Times New Roman" w:eastAsia="Calibri" w:hAnsi="Times New Roman" w:cs="Times New Roman"/>
          <w:i/>
          <w:sz w:val="24"/>
          <w:szCs w:val="24"/>
        </w:rPr>
        <w:t>8</w:t>
      </w:r>
      <w:r w:rsidRPr="00C361F9">
        <w:rPr>
          <w:rFonts w:ascii="Times New Roman" w:eastAsia="Calibri" w:hAnsi="Times New Roman" w:cs="Times New Roman"/>
          <w:i/>
          <w:sz w:val="24"/>
          <w:szCs w:val="24"/>
        </w:rPr>
        <w:t>.20</w:t>
      </w:r>
      <w:r>
        <w:rPr>
          <w:rFonts w:ascii="Times New Roman" w:eastAsia="Calibri" w:hAnsi="Times New Roman" w:cs="Times New Roman"/>
          <w:i/>
          <w:sz w:val="24"/>
          <w:szCs w:val="24"/>
        </w:rPr>
        <w:t>20</w:t>
      </w:r>
      <w:r w:rsidRPr="00C361F9">
        <w:rPr>
          <w:rFonts w:ascii="Times New Roman" w:eastAsia="Calibri" w:hAnsi="Times New Roman" w:cs="Times New Roman"/>
          <w:i/>
          <w:sz w:val="24"/>
          <w:szCs w:val="24"/>
        </w:rPr>
        <w:t>. sēdes lēmumu (protokols Nr.</w:t>
      </w:r>
      <w:r>
        <w:rPr>
          <w:rFonts w:ascii="Times New Roman" w:eastAsia="Calibri" w:hAnsi="Times New Roman" w:cs="Times New Roman"/>
          <w:i/>
          <w:sz w:val="24"/>
          <w:szCs w:val="24"/>
        </w:rPr>
        <w:t>19, 36</w:t>
      </w:r>
      <w:r w:rsidRPr="00C361F9">
        <w:rPr>
          <w:rFonts w:ascii="Times New Roman" w:eastAsia="Calibri" w:hAnsi="Times New Roman" w:cs="Times New Roman"/>
          <w:i/>
          <w:sz w:val="24"/>
          <w:szCs w:val="24"/>
        </w:rPr>
        <w:t>.§)</w:t>
      </w:r>
      <w:r>
        <w:rPr>
          <w:rFonts w:ascii="Times New Roman" w:eastAsia="Calibri" w:hAnsi="Times New Roman" w:cs="Times New Roman"/>
          <w:i/>
          <w:sz w:val="24"/>
          <w:szCs w:val="24"/>
        </w:rPr>
        <w:t>)</w:t>
      </w:r>
    </w:p>
    <w:bookmarkEnd w:id="6"/>
    <w:p w14:paraId="16546949" w14:textId="77777777" w:rsidR="00C361F9" w:rsidRPr="00C361F9" w:rsidRDefault="00C361F9" w:rsidP="00BB3E5A">
      <w:pPr>
        <w:numPr>
          <w:ilvl w:val="2"/>
          <w:numId w:val="4"/>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Limbažu un Salacgrīvas novadu sporta skolas direktora mēneša darba algas likmes apmēru nosaka Uzraudzības padome saskaņā ar spēkā esošajiem normatīvajiem aktiem un virza izskatīšanai Domes sēdē, par periodu no 1. oktobra līdz 30. septembrim;</w:t>
      </w:r>
    </w:p>
    <w:p w14:paraId="3F57D4C3" w14:textId="77777777" w:rsidR="00C361F9" w:rsidRPr="00C361F9" w:rsidRDefault="00C361F9" w:rsidP="00C361F9">
      <w:pPr>
        <w:spacing w:after="0" w:line="240" w:lineRule="auto"/>
        <w:contextualSpacing/>
        <w:jc w:val="both"/>
        <w:rPr>
          <w:rFonts w:ascii="Times New Roman" w:eastAsia="Calibri" w:hAnsi="Times New Roman" w:cs="Times New Roman"/>
          <w:i/>
          <w:sz w:val="24"/>
          <w:szCs w:val="24"/>
        </w:rPr>
      </w:pPr>
      <w:r w:rsidRPr="00C361F9">
        <w:rPr>
          <w:rFonts w:ascii="Times New Roman" w:eastAsia="Calibri" w:hAnsi="Times New Roman" w:cs="Times New Roman"/>
          <w:i/>
          <w:sz w:val="24"/>
          <w:szCs w:val="24"/>
        </w:rPr>
        <w:t>(grozījumi izdarīti ar Limbažu novada domes 20.12.2018. sēdes lēmumu (protokols Nr.23, 31.§)</w:t>
      </w:r>
    </w:p>
    <w:p w14:paraId="2A540BBF" w14:textId="77777777" w:rsidR="00BB3E5A" w:rsidRDefault="00BB3E5A" w:rsidP="00BB3E5A">
      <w:pPr>
        <w:numPr>
          <w:ilvl w:val="2"/>
          <w:numId w:val="4"/>
        </w:numPr>
        <w:spacing w:after="0" w:line="240" w:lineRule="auto"/>
        <w:ind w:left="1276" w:hanging="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(svītrots</w:t>
      </w:r>
      <w:r w:rsidRPr="00C361F9">
        <w:rPr>
          <w:rFonts w:ascii="Times New Roman" w:eastAsia="Calibri" w:hAnsi="Times New Roman" w:cs="Times New Roman"/>
          <w:i/>
          <w:sz w:val="24"/>
          <w:szCs w:val="24"/>
        </w:rPr>
        <w:t xml:space="preserve"> ar Limbažu novada domes </w:t>
      </w:r>
      <w:r>
        <w:rPr>
          <w:rFonts w:ascii="Times New Roman" w:eastAsia="Calibri" w:hAnsi="Times New Roman" w:cs="Times New Roman"/>
          <w:i/>
          <w:sz w:val="24"/>
          <w:szCs w:val="24"/>
        </w:rPr>
        <w:t>27</w:t>
      </w:r>
      <w:r w:rsidRPr="00C361F9">
        <w:rPr>
          <w:rFonts w:ascii="Times New Roman" w:eastAsia="Calibri" w:hAnsi="Times New Roman" w:cs="Times New Roman"/>
          <w:i/>
          <w:sz w:val="24"/>
          <w:szCs w:val="24"/>
        </w:rPr>
        <w:t>.0</w:t>
      </w:r>
      <w:r>
        <w:rPr>
          <w:rFonts w:ascii="Times New Roman" w:eastAsia="Calibri" w:hAnsi="Times New Roman" w:cs="Times New Roman"/>
          <w:i/>
          <w:sz w:val="24"/>
          <w:szCs w:val="24"/>
        </w:rPr>
        <w:t>8</w:t>
      </w:r>
      <w:r w:rsidRPr="00C361F9">
        <w:rPr>
          <w:rFonts w:ascii="Times New Roman" w:eastAsia="Calibri" w:hAnsi="Times New Roman" w:cs="Times New Roman"/>
          <w:i/>
          <w:sz w:val="24"/>
          <w:szCs w:val="24"/>
        </w:rPr>
        <w:t>.20</w:t>
      </w:r>
      <w:r>
        <w:rPr>
          <w:rFonts w:ascii="Times New Roman" w:eastAsia="Calibri" w:hAnsi="Times New Roman" w:cs="Times New Roman"/>
          <w:i/>
          <w:sz w:val="24"/>
          <w:szCs w:val="24"/>
        </w:rPr>
        <w:t>20</w:t>
      </w:r>
      <w:r w:rsidRPr="00C361F9">
        <w:rPr>
          <w:rFonts w:ascii="Times New Roman" w:eastAsia="Calibri" w:hAnsi="Times New Roman" w:cs="Times New Roman"/>
          <w:i/>
          <w:sz w:val="24"/>
          <w:szCs w:val="24"/>
        </w:rPr>
        <w:t>. sēdes lēmumu (protokols Nr.</w:t>
      </w:r>
      <w:r>
        <w:rPr>
          <w:rFonts w:ascii="Times New Roman" w:eastAsia="Calibri" w:hAnsi="Times New Roman" w:cs="Times New Roman"/>
          <w:i/>
          <w:sz w:val="24"/>
          <w:szCs w:val="24"/>
        </w:rPr>
        <w:t>19, 36</w:t>
      </w:r>
      <w:r w:rsidRPr="00C361F9">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3AB7AAF1" w14:textId="77777777" w:rsid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Vispārējās izglītības, profesionālās ievirzes izglītības un interešu izglītības iestāžu vadītāju vietnieku un struktūrvienību vadītāju mēneša darba algas likme tiek noteikta ne mazāk  kā 80 % apmērā no iestādes vadītājam noteiktās </w:t>
      </w:r>
      <w:bookmarkStart w:id="8" w:name="_Hlk19200907"/>
      <w:r w:rsidRPr="005A46F6">
        <w:rPr>
          <w:rFonts w:ascii="Times New Roman" w:eastAsia="Calibri" w:hAnsi="Times New Roman" w:cs="Times New Roman"/>
          <w:sz w:val="24"/>
          <w:szCs w:val="24"/>
        </w:rPr>
        <w:t xml:space="preserve">zemākās  mēneša darba </w:t>
      </w:r>
      <w:bookmarkEnd w:id="8"/>
      <w:r w:rsidRPr="00C361F9">
        <w:rPr>
          <w:rFonts w:ascii="Times New Roman" w:eastAsia="Calibri" w:hAnsi="Times New Roman" w:cs="Times New Roman"/>
          <w:sz w:val="24"/>
          <w:szCs w:val="24"/>
        </w:rPr>
        <w:t>algas likmes valsts budžeta mērķdotācijas ietvaros.</w:t>
      </w:r>
    </w:p>
    <w:p w14:paraId="3325C53B" w14:textId="77777777" w:rsidR="005A46F6" w:rsidRPr="00C361F9" w:rsidRDefault="005A46F6" w:rsidP="005A46F6">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4B0C2E91" w14:textId="6DA1A979" w:rsidR="00C361F9" w:rsidRPr="00BB3E5A" w:rsidRDefault="00324C87"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bookmarkStart w:id="9" w:name="_Hlk48115020"/>
      <w:r w:rsidRPr="00BB3E5A">
        <w:rPr>
          <w:rFonts w:ascii="Times New Roman" w:eastAsia="Calibri" w:hAnsi="Times New Roman" w:cs="Times New Roman"/>
          <w:sz w:val="24"/>
          <w:szCs w:val="24"/>
        </w:rPr>
        <w:t xml:space="preserve">Izglītības </w:t>
      </w:r>
      <w:r w:rsidR="00C361F9" w:rsidRPr="00BB3E5A">
        <w:rPr>
          <w:rFonts w:ascii="Times New Roman" w:eastAsia="Calibri" w:hAnsi="Times New Roman" w:cs="Times New Roman"/>
          <w:sz w:val="24"/>
          <w:szCs w:val="24"/>
        </w:rPr>
        <w:t xml:space="preserve">metodiķu </w:t>
      </w:r>
      <w:r w:rsidR="00493FFD" w:rsidRPr="00BB3E5A">
        <w:rPr>
          <w:rFonts w:ascii="Times New Roman" w:eastAsia="Calibri" w:hAnsi="Times New Roman" w:cs="Times New Roman"/>
          <w:sz w:val="24"/>
          <w:szCs w:val="24"/>
        </w:rPr>
        <w:t xml:space="preserve">zemākā </w:t>
      </w:r>
      <w:r w:rsidR="00C361F9" w:rsidRPr="00BB3E5A">
        <w:rPr>
          <w:rFonts w:ascii="Times New Roman" w:eastAsia="Calibri" w:hAnsi="Times New Roman" w:cs="Times New Roman"/>
          <w:sz w:val="24"/>
          <w:szCs w:val="24"/>
        </w:rPr>
        <w:t xml:space="preserve">mēneša darba algas likme tiek noteikta </w:t>
      </w:r>
      <w:r w:rsidRPr="00BB3E5A">
        <w:rPr>
          <w:rFonts w:ascii="Times New Roman" w:eastAsia="Calibri" w:hAnsi="Times New Roman" w:cs="Times New Roman"/>
          <w:sz w:val="24"/>
          <w:szCs w:val="24"/>
        </w:rPr>
        <w:t>saskaņā ar Ministru kabineta noteikumos noteikto</w:t>
      </w:r>
      <w:bookmarkEnd w:id="9"/>
      <w:r w:rsidRPr="00BB3E5A">
        <w:rPr>
          <w:rFonts w:ascii="Times New Roman" w:eastAsia="Calibri" w:hAnsi="Times New Roman" w:cs="Times New Roman"/>
          <w:sz w:val="24"/>
          <w:szCs w:val="24"/>
        </w:rPr>
        <w:t>.</w:t>
      </w:r>
    </w:p>
    <w:p w14:paraId="2D634B1E" w14:textId="692DF19C" w:rsidR="005A46F6" w:rsidRPr="00C361F9" w:rsidRDefault="005A46F6" w:rsidP="005A46F6">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sidR="00BB3E5A">
        <w:rPr>
          <w:rFonts w:ascii="Times New Roman" w:eastAsia="Calibri" w:hAnsi="Times New Roman" w:cs="Times New Roman"/>
          <w:i/>
          <w:sz w:val="24"/>
          <w:szCs w:val="24"/>
        </w:rPr>
        <w:t xml:space="preserve"> un </w:t>
      </w:r>
      <w:r w:rsidR="00BB3E5A" w:rsidRPr="00C361F9">
        <w:rPr>
          <w:rFonts w:ascii="Times New Roman" w:eastAsia="Calibri" w:hAnsi="Times New Roman" w:cs="Times New Roman"/>
          <w:i/>
          <w:sz w:val="24"/>
          <w:szCs w:val="24"/>
        </w:rPr>
        <w:t xml:space="preserve">Limbažu novada domes </w:t>
      </w:r>
      <w:r w:rsidR="00BB3E5A">
        <w:rPr>
          <w:rFonts w:ascii="Times New Roman" w:eastAsia="Calibri" w:hAnsi="Times New Roman" w:cs="Times New Roman"/>
          <w:i/>
          <w:sz w:val="24"/>
          <w:szCs w:val="24"/>
        </w:rPr>
        <w:t>27</w:t>
      </w:r>
      <w:r w:rsidR="00BB3E5A" w:rsidRPr="00C361F9">
        <w:rPr>
          <w:rFonts w:ascii="Times New Roman" w:eastAsia="Calibri" w:hAnsi="Times New Roman" w:cs="Times New Roman"/>
          <w:i/>
          <w:sz w:val="24"/>
          <w:szCs w:val="24"/>
        </w:rPr>
        <w:t>.0</w:t>
      </w:r>
      <w:r w:rsidR="00BB3E5A">
        <w:rPr>
          <w:rFonts w:ascii="Times New Roman" w:eastAsia="Calibri" w:hAnsi="Times New Roman" w:cs="Times New Roman"/>
          <w:i/>
          <w:sz w:val="24"/>
          <w:szCs w:val="24"/>
        </w:rPr>
        <w:t>8</w:t>
      </w:r>
      <w:r w:rsidR="00BB3E5A" w:rsidRPr="00C361F9">
        <w:rPr>
          <w:rFonts w:ascii="Times New Roman" w:eastAsia="Calibri" w:hAnsi="Times New Roman" w:cs="Times New Roman"/>
          <w:i/>
          <w:sz w:val="24"/>
          <w:szCs w:val="24"/>
        </w:rPr>
        <w:t>.20</w:t>
      </w:r>
      <w:r w:rsidR="00BB3E5A">
        <w:rPr>
          <w:rFonts w:ascii="Times New Roman" w:eastAsia="Calibri" w:hAnsi="Times New Roman" w:cs="Times New Roman"/>
          <w:i/>
          <w:sz w:val="24"/>
          <w:szCs w:val="24"/>
        </w:rPr>
        <w:t>20</w:t>
      </w:r>
      <w:r w:rsidR="00BB3E5A" w:rsidRPr="00C361F9">
        <w:rPr>
          <w:rFonts w:ascii="Times New Roman" w:eastAsia="Calibri" w:hAnsi="Times New Roman" w:cs="Times New Roman"/>
          <w:i/>
          <w:sz w:val="24"/>
          <w:szCs w:val="24"/>
        </w:rPr>
        <w:t>. sēdes lēmumu (protokols Nr.</w:t>
      </w:r>
      <w:r w:rsidR="00BB3E5A">
        <w:rPr>
          <w:rFonts w:ascii="Times New Roman" w:eastAsia="Calibri" w:hAnsi="Times New Roman" w:cs="Times New Roman"/>
          <w:i/>
          <w:sz w:val="24"/>
          <w:szCs w:val="24"/>
        </w:rPr>
        <w:t>19, 36</w:t>
      </w:r>
      <w:r w:rsidR="00BB3E5A" w:rsidRPr="00C361F9">
        <w:rPr>
          <w:rFonts w:ascii="Times New Roman" w:eastAsia="Calibri" w:hAnsi="Times New Roman" w:cs="Times New Roman"/>
          <w:i/>
          <w:sz w:val="24"/>
          <w:szCs w:val="24"/>
        </w:rPr>
        <w:t>.§)</w:t>
      </w:r>
      <w:r w:rsidR="00BB3E5A">
        <w:rPr>
          <w:rFonts w:ascii="Times New Roman" w:eastAsia="Calibri" w:hAnsi="Times New Roman" w:cs="Times New Roman"/>
          <w:i/>
          <w:sz w:val="24"/>
          <w:szCs w:val="24"/>
        </w:rPr>
        <w:t>)</w:t>
      </w:r>
    </w:p>
    <w:p w14:paraId="55457A97" w14:textId="1BFABCD7" w:rsid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Speciālās izglītības iestāžu pedagogu darba samaksu kārtējam budžeta gadam aprēķina saskaņā ar Ministru kabineta noteikumos noteikto speciālās izglītības iestāžu un vispārējās izglītības iestāžu speciālās izglītības klašu (grupu) finansēšanas kārtību.</w:t>
      </w:r>
    </w:p>
    <w:p w14:paraId="51D2B872" w14:textId="77777777" w:rsidR="00BB3E5A" w:rsidRDefault="00BB3E5A" w:rsidP="00BB3E5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w:t>
      </w:r>
      <w:r w:rsidRPr="00C361F9">
        <w:rPr>
          <w:rFonts w:ascii="Times New Roman" w:eastAsia="Calibri" w:hAnsi="Times New Roman" w:cs="Times New Roman"/>
          <w:i/>
          <w:sz w:val="24"/>
          <w:szCs w:val="24"/>
        </w:rPr>
        <w:t xml:space="preserve">grozījumi izdarīti ar Limbažu novada domes </w:t>
      </w:r>
      <w:r>
        <w:rPr>
          <w:rFonts w:ascii="Times New Roman" w:eastAsia="Calibri" w:hAnsi="Times New Roman" w:cs="Times New Roman"/>
          <w:i/>
          <w:sz w:val="24"/>
          <w:szCs w:val="24"/>
        </w:rPr>
        <w:t>27</w:t>
      </w:r>
      <w:r w:rsidRPr="00C361F9">
        <w:rPr>
          <w:rFonts w:ascii="Times New Roman" w:eastAsia="Calibri" w:hAnsi="Times New Roman" w:cs="Times New Roman"/>
          <w:i/>
          <w:sz w:val="24"/>
          <w:szCs w:val="24"/>
        </w:rPr>
        <w:t>.0</w:t>
      </w:r>
      <w:r>
        <w:rPr>
          <w:rFonts w:ascii="Times New Roman" w:eastAsia="Calibri" w:hAnsi="Times New Roman" w:cs="Times New Roman"/>
          <w:i/>
          <w:sz w:val="24"/>
          <w:szCs w:val="24"/>
        </w:rPr>
        <w:t>8</w:t>
      </w:r>
      <w:r w:rsidRPr="00C361F9">
        <w:rPr>
          <w:rFonts w:ascii="Times New Roman" w:eastAsia="Calibri" w:hAnsi="Times New Roman" w:cs="Times New Roman"/>
          <w:i/>
          <w:sz w:val="24"/>
          <w:szCs w:val="24"/>
        </w:rPr>
        <w:t>.20</w:t>
      </w:r>
      <w:r>
        <w:rPr>
          <w:rFonts w:ascii="Times New Roman" w:eastAsia="Calibri" w:hAnsi="Times New Roman" w:cs="Times New Roman"/>
          <w:i/>
          <w:sz w:val="24"/>
          <w:szCs w:val="24"/>
        </w:rPr>
        <w:t>20</w:t>
      </w:r>
      <w:r w:rsidRPr="00C361F9">
        <w:rPr>
          <w:rFonts w:ascii="Times New Roman" w:eastAsia="Calibri" w:hAnsi="Times New Roman" w:cs="Times New Roman"/>
          <w:i/>
          <w:sz w:val="24"/>
          <w:szCs w:val="24"/>
        </w:rPr>
        <w:t>. sēdes lēmumu (protokols Nr.</w:t>
      </w:r>
      <w:r>
        <w:rPr>
          <w:rFonts w:ascii="Times New Roman" w:eastAsia="Calibri" w:hAnsi="Times New Roman" w:cs="Times New Roman"/>
          <w:i/>
          <w:sz w:val="24"/>
          <w:szCs w:val="24"/>
        </w:rPr>
        <w:t>19, 36</w:t>
      </w:r>
      <w:r w:rsidRPr="00C361F9">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657CD1A3" w14:textId="77777777" w:rsidR="00C361F9" w:rsidRP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Interešu izglītības iestāžu un profesionālās ievirzes (mākslas, mūzikas, sporta) izglītības iestāžu pedagogu darba samaksu kārtējam budžeta gadam aprēķina saskaņā ar Ministru kabineta noteikumos noteikto kārtību.</w:t>
      </w:r>
    </w:p>
    <w:p w14:paraId="008351CE" w14:textId="77777777" w:rsidR="00C361F9" w:rsidRP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iestāžu vadītāju un vietnieku darba samaksas finansēšanai tiek izlietoti ne vairāk kā 15 % no šo noteikumu 2.7.4. apakšpunktā minētās mērķdotācijas.</w:t>
      </w:r>
    </w:p>
    <w:p w14:paraId="48E5FB6A" w14:textId="77777777" w:rsidR="00C361F9" w:rsidRP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Ja izglītības iestādes vadītāja un vietnieku darba algas finansēšanai jāizlieto vairāk kā 15 % no šo noteikumu 2.7.4. apakšpunktā minētās mērķdotācijas, kas aprēķināta konkrētajai izglītības iestādei, tad starpību, kas pārsniedz minētos procentus, sedz no </w:t>
      </w:r>
      <w:bookmarkStart w:id="10" w:name="_Hlk19135328"/>
      <w:r w:rsidRPr="00C361F9">
        <w:rPr>
          <w:rFonts w:ascii="Times New Roman" w:eastAsia="Calibri" w:hAnsi="Times New Roman" w:cs="Times New Roman"/>
          <w:sz w:val="24"/>
          <w:szCs w:val="24"/>
        </w:rPr>
        <w:t>Pašvaldības budžeta</w:t>
      </w:r>
      <w:bookmarkEnd w:id="10"/>
      <w:r w:rsidRPr="00C361F9">
        <w:rPr>
          <w:rFonts w:ascii="Times New Roman" w:eastAsia="Calibri" w:hAnsi="Times New Roman" w:cs="Times New Roman"/>
          <w:sz w:val="24"/>
          <w:szCs w:val="24"/>
        </w:rPr>
        <w:t>.</w:t>
      </w:r>
    </w:p>
    <w:p w14:paraId="39EAF876" w14:textId="77777777" w:rsidR="00C361F9" w:rsidRP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Pašvaldības finansējums pagarināto grupu nodrošināšanai tiek aprēķināts, ņemot vērā iestādes faktisko skolēnu skaitu no 1. līdz 6. klasei (pagastu teritorijās esošajās Izglītības iestādēs) un no 1. līdz 3. klasei (pilsētas izglītības iestādēs) uz attiecīgā gada 1. septembri, paredzot 0,01 likmi uz vienu izglītojamo. Vecāki rakstiski apliecina pagarinātās dienas grupas nepieciešamību.</w:t>
      </w:r>
    </w:p>
    <w:p w14:paraId="064A9BD7" w14:textId="77777777" w:rsidR="00C361F9" w:rsidRPr="00C361F9" w:rsidRDefault="00C361F9" w:rsidP="00BB3E5A">
      <w:pPr>
        <w:numPr>
          <w:ilvl w:val="1"/>
          <w:numId w:val="4"/>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Katra izglītības iestāde veido rezerves fondu līdz 2 % no vispārējās pamatizglītības un vispārējās vidējās izglītības iestādēm paredzētās valsts mērķdotācijas, kuru izlieto:</w:t>
      </w:r>
    </w:p>
    <w:p w14:paraId="774939D4" w14:textId="77777777" w:rsidR="00C361F9" w:rsidRPr="00C361F9" w:rsidRDefault="00C361F9" w:rsidP="00BB3E5A">
      <w:pPr>
        <w:numPr>
          <w:ilvl w:val="2"/>
          <w:numId w:val="4"/>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ilgstoši slimojošu bērnu apmācībai;</w:t>
      </w:r>
    </w:p>
    <w:p w14:paraId="4F3C7918" w14:textId="414033BC" w:rsidR="00C361F9" w:rsidRPr="00C361F9" w:rsidRDefault="00C361F9" w:rsidP="00BB3E5A">
      <w:pPr>
        <w:numPr>
          <w:ilvl w:val="2"/>
          <w:numId w:val="4"/>
        </w:numPr>
        <w:spacing w:after="160" w:line="256" w:lineRule="auto"/>
        <w:ind w:left="1276" w:hanging="709"/>
        <w:contextualSpacing/>
        <w:jc w:val="both"/>
        <w:rPr>
          <w:rFonts w:ascii="Times New Roman" w:eastAsia="Calibri" w:hAnsi="Times New Roman" w:cs="Times New Roman"/>
          <w:sz w:val="24"/>
          <w:szCs w:val="24"/>
        </w:rPr>
      </w:pPr>
      <w:bookmarkStart w:id="11" w:name="_Hlk524622318"/>
      <w:r w:rsidRPr="00C361F9">
        <w:rPr>
          <w:rFonts w:ascii="Times New Roman" w:eastAsia="Calibri" w:hAnsi="Times New Roman" w:cs="Times New Roman"/>
          <w:sz w:val="24"/>
          <w:szCs w:val="24"/>
        </w:rPr>
        <w:t>normatīvajos aktos noteikto pabalstu un kompensāciju izmaksai pedagogiem</w:t>
      </w:r>
      <w:bookmarkEnd w:id="11"/>
      <w:r w:rsidRPr="00C361F9">
        <w:rPr>
          <w:rFonts w:ascii="Times New Roman" w:eastAsia="Calibri" w:hAnsi="Times New Roman" w:cs="Times New Roman"/>
          <w:sz w:val="24"/>
          <w:szCs w:val="24"/>
        </w:rPr>
        <w:t>;</w:t>
      </w:r>
    </w:p>
    <w:p w14:paraId="5DFE69F4" w14:textId="77777777" w:rsidR="00C361F9" w:rsidRPr="00C361F9" w:rsidRDefault="00C361F9" w:rsidP="00BB3E5A">
      <w:pPr>
        <w:numPr>
          <w:ilvl w:val="2"/>
          <w:numId w:val="4"/>
        </w:numPr>
        <w:spacing w:after="160" w:line="256"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citiem neparedzētiem gadījumiem.</w:t>
      </w:r>
    </w:p>
    <w:p w14:paraId="0433A67D" w14:textId="77777777" w:rsidR="00C361F9" w:rsidRPr="00C361F9" w:rsidRDefault="00C361F9" w:rsidP="00C361F9">
      <w:pPr>
        <w:numPr>
          <w:ilvl w:val="1"/>
          <w:numId w:val="9"/>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Katrai izglītības iestādei piešķir papildus 1 % finansējuma (no pašvaldības pedagogu atalgojuma finansējuma, izņemot administrācijas un atbalsta personāla), kuru izlieto normatīvajos aktos noteikto pabalstu un kompensāciju izmaksai pedagogiem.</w:t>
      </w:r>
    </w:p>
    <w:p w14:paraId="4C86ABA7" w14:textId="77777777" w:rsidR="00C361F9" w:rsidRPr="00C361F9" w:rsidRDefault="00C361F9" w:rsidP="00C361F9">
      <w:pPr>
        <w:numPr>
          <w:ilvl w:val="1"/>
          <w:numId w:val="9"/>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Ja valsts budžeta mērķdotācija ir nepietiekama, lai nodrošinātu licencētās izglītības programmas īstenošanu, pedagogu darba samaksai var piešķirt Pašvaldības budžeta līdzekļus šo noteikumu 1.4. punkta kārtībā.</w:t>
      </w:r>
    </w:p>
    <w:p w14:paraId="6573FFE1" w14:textId="77777777" w:rsidR="00C361F9" w:rsidRPr="00C361F9" w:rsidRDefault="00C361F9" w:rsidP="00C361F9">
      <w:pPr>
        <w:numPr>
          <w:ilvl w:val="1"/>
          <w:numId w:val="9"/>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Atbilstoši Ministru kabineta noteikumiem un Pašvaldības interešu izglītības programmas izvērtēšanas un mērķdotācijas sadales komisijas nolikumam, interešu izglītības komisija vienu reizi gadā izvērtē un pirms mācību gada sākuma apstiprina izglītības iestāžu iesniegtās interešu izglītības programmas un lemj par mērķdotācijas sadales principu interešu izglītības programmu realizēšanai.</w:t>
      </w:r>
    </w:p>
    <w:p w14:paraId="2E2C4F41" w14:textId="77777777" w:rsidR="00C361F9" w:rsidRDefault="00C361F9" w:rsidP="00C361F9">
      <w:pPr>
        <w:numPr>
          <w:ilvl w:val="1"/>
          <w:numId w:val="9"/>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Metodiskā darba nodrošināšanai, pamatojoties uz Izglītības un kultūras nodaļas ieteikumu, Izpilddirektors ar rīkojumu katra mācību gada sākumā </w:t>
      </w:r>
      <w:r w:rsidRPr="005A46F6">
        <w:rPr>
          <w:rFonts w:ascii="Times New Roman" w:eastAsia="Calibri" w:hAnsi="Times New Roman" w:cs="Times New Roman"/>
          <w:sz w:val="24"/>
          <w:szCs w:val="24"/>
        </w:rPr>
        <w:t>apstiprina mācību jomu konsultantus, metodiskā centra vadītāju</w:t>
      </w:r>
      <w:r w:rsidRPr="00C361F9">
        <w:rPr>
          <w:rFonts w:ascii="Times New Roman" w:eastAsia="Calibri" w:hAnsi="Times New Roman" w:cs="Times New Roman"/>
          <w:sz w:val="24"/>
          <w:szCs w:val="24"/>
        </w:rPr>
        <w:t xml:space="preserve"> un viņu darba samaksu.</w:t>
      </w:r>
    </w:p>
    <w:p w14:paraId="74E93565" w14:textId="77777777" w:rsidR="005A46F6" w:rsidRPr="00C361F9" w:rsidRDefault="005A46F6" w:rsidP="005A46F6">
      <w:pPr>
        <w:spacing w:after="160" w:line="25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Pr>
          <w:rFonts w:ascii="Times New Roman" w:eastAsia="Calibri" w:hAnsi="Times New Roman" w:cs="Times New Roman"/>
          <w:i/>
          <w:sz w:val="24"/>
          <w:szCs w:val="24"/>
        </w:rPr>
        <w:t>)</w:t>
      </w:r>
    </w:p>
    <w:p w14:paraId="31B25A27" w14:textId="2D016838" w:rsidR="00C361F9" w:rsidRDefault="00C361F9" w:rsidP="00C361F9">
      <w:pPr>
        <w:numPr>
          <w:ilvl w:val="1"/>
          <w:numId w:val="9"/>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Lai primāri nodrošinātu mācību procesu vispārizglītojošajās skolās un pirmsskolas izglītības iestādēs (bērnu no piecu gadu vecuma apmācība), noteikt, ka profesionālās ievirzes un interešu izglītības nodarbības darba dienās tiek īstenotas no plkst. 13.30.</w:t>
      </w:r>
    </w:p>
    <w:p w14:paraId="4D672D55" w14:textId="77777777" w:rsidR="00797BD6" w:rsidRPr="00446D2F" w:rsidRDefault="00797BD6" w:rsidP="00797BD6">
      <w:pPr>
        <w:autoSpaceDE w:val="0"/>
        <w:autoSpaceDN w:val="0"/>
        <w:adjustRightInd w:val="0"/>
        <w:spacing w:after="0" w:line="240" w:lineRule="auto"/>
        <w:ind w:left="567"/>
        <w:contextualSpacing/>
        <w:jc w:val="both"/>
        <w:rPr>
          <w:rFonts w:ascii="Times New Roman" w:eastAsia="Calibri" w:hAnsi="Times New Roman" w:cs="Times New Roman"/>
          <w:color w:val="FF0000"/>
          <w:sz w:val="24"/>
          <w:szCs w:val="24"/>
        </w:rPr>
      </w:pPr>
    </w:p>
    <w:p w14:paraId="0FC126C3" w14:textId="77777777" w:rsidR="00C361F9" w:rsidRPr="00C361F9" w:rsidRDefault="00C361F9" w:rsidP="00BB3E5A">
      <w:pPr>
        <w:numPr>
          <w:ilvl w:val="0"/>
          <w:numId w:val="4"/>
        </w:numPr>
        <w:spacing w:after="160" w:line="256" w:lineRule="auto"/>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Pedagogu darba samaksa, slodzes lielums un amata vienību skaits</w:t>
      </w:r>
    </w:p>
    <w:p w14:paraId="7FF8C69A" w14:textId="77777777" w:rsidR="00C361F9" w:rsidRPr="00C361F9" w:rsidRDefault="00C361F9" w:rsidP="00C361F9">
      <w:pPr>
        <w:autoSpaceDE w:val="0"/>
        <w:autoSpaceDN w:val="0"/>
        <w:adjustRightInd w:val="0"/>
        <w:spacing w:after="0" w:line="240" w:lineRule="auto"/>
        <w:ind w:left="360"/>
        <w:jc w:val="both"/>
        <w:rPr>
          <w:rFonts w:ascii="Times New Roman" w:eastAsia="Calibri" w:hAnsi="Times New Roman" w:cs="Times New Roman"/>
          <w:sz w:val="24"/>
          <w:szCs w:val="24"/>
        </w:rPr>
      </w:pPr>
    </w:p>
    <w:p w14:paraId="05E7F1E4"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 atbild par izglītības iestādei piešķirtās valsts budžeta mērķdotācijas un Pašvaldības finansējuma racionālu un efektīvu izlietojumu un prioritārā secībā nodrošina mācību procesa, mācību priekšmetu un izglītības programmā paredzēto nodarbību apmaksu.</w:t>
      </w:r>
    </w:p>
    <w:p w14:paraId="2E3779B1"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darba slodze, kas atbilst vienai mēneša darba algas likmei, tiek noteikta par darba laiku astronomiskajās stundās atbilstoši viņa darba slodzei, saskaņā ar spēkā esošajiem normatīvajiem aktiem un 2. tabulu.</w:t>
      </w:r>
    </w:p>
    <w:p w14:paraId="2144482E" w14:textId="77777777" w:rsidR="00C361F9" w:rsidRPr="00C361F9" w:rsidRDefault="00C361F9" w:rsidP="00BB3E5A">
      <w:pPr>
        <w:numPr>
          <w:ilvl w:val="0"/>
          <w:numId w:val="19"/>
        </w:numPr>
        <w:spacing w:after="160" w:line="256" w:lineRule="auto"/>
        <w:contextualSpacing/>
        <w:jc w:val="right"/>
        <w:rPr>
          <w:rFonts w:ascii="Times New Roman" w:eastAsia="Calibri" w:hAnsi="Times New Roman" w:cs="Times New Roman"/>
          <w:sz w:val="24"/>
          <w:szCs w:val="24"/>
        </w:rPr>
      </w:pPr>
      <w:r w:rsidRPr="00C361F9">
        <w:rPr>
          <w:rFonts w:ascii="Times New Roman" w:eastAsia="Calibri" w:hAnsi="Times New Roman" w:cs="Times New Roman"/>
          <w:sz w:val="24"/>
          <w:szCs w:val="24"/>
        </w:rPr>
        <w:t>tabula</w:t>
      </w:r>
    </w:p>
    <w:p w14:paraId="5391CE1F" w14:textId="77777777" w:rsidR="00C361F9" w:rsidRPr="00C361F9" w:rsidRDefault="00C361F9" w:rsidP="00C361F9">
      <w:pPr>
        <w:spacing w:after="0" w:line="240" w:lineRule="auto"/>
        <w:ind w:left="420"/>
        <w:contextualSpacing/>
        <w:jc w:val="right"/>
        <w:rPr>
          <w:rFonts w:ascii="Times New Roman" w:eastAsia="Calibri" w:hAnsi="Times New Roman" w:cs="Times New Roman"/>
          <w:sz w:val="24"/>
          <w:szCs w:val="24"/>
        </w:rPr>
      </w:pPr>
    </w:p>
    <w:p w14:paraId="1B9D6B0F" w14:textId="77777777" w:rsidR="00C361F9" w:rsidRPr="00C361F9" w:rsidRDefault="00C361F9" w:rsidP="00C361F9">
      <w:pPr>
        <w:spacing w:after="0" w:line="240" w:lineRule="auto"/>
        <w:ind w:left="42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Pedagogu darba slodze, kas atbilst vienai mēneša darba algas likmei</w:t>
      </w:r>
    </w:p>
    <w:p w14:paraId="0120D23B" w14:textId="77777777" w:rsidR="00C361F9" w:rsidRPr="00C361F9" w:rsidRDefault="00C361F9" w:rsidP="00C361F9">
      <w:pPr>
        <w:spacing w:after="0" w:line="240" w:lineRule="auto"/>
        <w:ind w:left="420"/>
        <w:contextualSpacing/>
        <w:jc w:val="both"/>
        <w:rPr>
          <w:rFonts w:ascii="Times New Roman" w:eastAsia="Calibri" w:hAnsi="Times New Roman" w:cs="Times New Roman"/>
          <w:b/>
          <w:sz w:val="24"/>
          <w:szCs w:val="24"/>
        </w:rPr>
      </w:pPr>
    </w:p>
    <w:tbl>
      <w:tblPr>
        <w:tblStyle w:val="Reatabula1361"/>
        <w:tblW w:w="8925" w:type="dxa"/>
        <w:jc w:val="center"/>
        <w:tblLayout w:type="fixed"/>
        <w:tblLook w:val="04A0" w:firstRow="1" w:lastRow="0" w:firstColumn="1" w:lastColumn="0" w:noHBand="0" w:noVBand="1"/>
      </w:tblPr>
      <w:tblGrid>
        <w:gridCol w:w="568"/>
        <w:gridCol w:w="5239"/>
        <w:gridCol w:w="1064"/>
        <w:gridCol w:w="1204"/>
        <w:gridCol w:w="850"/>
      </w:tblGrid>
      <w:tr w:rsidR="00C361F9" w:rsidRPr="005A46F6" w14:paraId="68AF8E2E" w14:textId="77777777" w:rsidTr="00C361F9">
        <w:trPr>
          <w:jc w:val="center"/>
        </w:trPr>
        <w:tc>
          <w:tcPr>
            <w:tcW w:w="568" w:type="dxa"/>
            <w:vMerge w:val="restart"/>
            <w:vAlign w:val="center"/>
          </w:tcPr>
          <w:p w14:paraId="632DC240" w14:textId="77777777" w:rsidR="00C361F9" w:rsidRPr="005A46F6" w:rsidRDefault="00C361F9" w:rsidP="00C361F9">
            <w:pPr>
              <w:ind w:left="-177" w:right="-180"/>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Nr. p.k.</w:t>
            </w:r>
          </w:p>
        </w:tc>
        <w:tc>
          <w:tcPr>
            <w:tcW w:w="5239" w:type="dxa"/>
            <w:vMerge w:val="restart"/>
            <w:vAlign w:val="center"/>
          </w:tcPr>
          <w:p w14:paraId="6D82008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Amata nosaukums</w:t>
            </w:r>
          </w:p>
        </w:tc>
        <w:tc>
          <w:tcPr>
            <w:tcW w:w="2268" w:type="dxa"/>
            <w:gridSpan w:val="2"/>
            <w:tcBorders>
              <w:bottom w:val="single" w:sz="4" w:space="0" w:color="auto"/>
            </w:tcBorders>
            <w:vAlign w:val="center"/>
          </w:tcPr>
          <w:p w14:paraId="2F5AC981"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Darba slodze nedēļā</w:t>
            </w:r>
          </w:p>
        </w:tc>
        <w:tc>
          <w:tcPr>
            <w:tcW w:w="850" w:type="dxa"/>
            <w:vMerge w:val="restart"/>
            <w:vAlign w:val="center"/>
          </w:tcPr>
          <w:p w14:paraId="48F135F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Darba slodze gadā</w:t>
            </w:r>
          </w:p>
        </w:tc>
      </w:tr>
      <w:tr w:rsidR="00C361F9" w:rsidRPr="005A46F6" w14:paraId="3E843ADD" w14:textId="77777777" w:rsidTr="00C361F9">
        <w:trPr>
          <w:jc w:val="center"/>
        </w:trPr>
        <w:tc>
          <w:tcPr>
            <w:tcW w:w="568" w:type="dxa"/>
            <w:vMerge/>
            <w:vAlign w:val="center"/>
          </w:tcPr>
          <w:p w14:paraId="31EE71EC" w14:textId="77777777" w:rsidR="00C361F9" w:rsidRPr="005A46F6" w:rsidRDefault="00C361F9" w:rsidP="00C361F9">
            <w:pPr>
              <w:contextualSpacing/>
              <w:jc w:val="both"/>
              <w:rPr>
                <w:rFonts w:ascii="Times New Roman" w:eastAsia="Calibri" w:hAnsi="Times New Roman"/>
                <w:sz w:val="24"/>
                <w:szCs w:val="24"/>
                <w:lang w:val="lv-LV"/>
              </w:rPr>
            </w:pPr>
          </w:p>
        </w:tc>
        <w:tc>
          <w:tcPr>
            <w:tcW w:w="5239" w:type="dxa"/>
            <w:vMerge/>
            <w:tcBorders>
              <w:right w:val="single" w:sz="4" w:space="0" w:color="auto"/>
            </w:tcBorders>
            <w:vAlign w:val="center"/>
          </w:tcPr>
          <w:p w14:paraId="23954433" w14:textId="77777777" w:rsidR="00C361F9" w:rsidRPr="005A46F6" w:rsidRDefault="00C361F9" w:rsidP="00C361F9">
            <w:pPr>
              <w:contextualSpacing/>
              <w:jc w:val="both"/>
              <w:rPr>
                <w:rFonts w:ascii="Times New Roman" w:eastAsia="Calibri" w:hAnsi="Times New Roman"/>
                <w:sz w:val="24"/>
                <w:szCs w:val="24"/>
                <w:lang w:val="lv-LV"/>
              </w:rPr>
            </w:pPr>
          </w:p>
        </w:tc>
        <w:tc>
          <w:tcPr>
            <w:tcW w:w="1064" w:type="dxa"/>
            <w:tcBorders>
              <w:top w:val="single" w:sz="4" w:space="0" w:color="auto"/>
              <w:left w:val="single" w:sz="4" w:space="0" w:color="auto"/>
              <w:bottom w:val="single" w:sz="4" w:space="0" w:color="auto"/>
              <w:right w:val="single" w:sz="4" w:space="0" w:color="auto"/>
            </w:tcBorders>
            <w:vAlign w:val="center"/>
          </w:tcPr>
          <w:p w14:paraId="30662DB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Astronomiskajās stundās</w:t>
            </w:r>
          </w:p>
        </w:tc>
        <w:tc>
          <w:tcPr>
            <w:tcW w:w="1204" w:type="dxa"/>
            <w:tcBorders>
              <w:top w:val="single" w:sz="4" w:space="0" w:color="auto"/>
              <w:left w:val="single" w:sz="4" w:space="0" w:color="auto"/>
              <w:bottom w:val="single" w:sz="4" w:space="0" w:color="auto"/>
              <w:right w:val="single" w:sz="4" w:space="0" w:color="auto"/>
            </w:tcBorders>
            <w:vAlign w:val="center"/>
          </w:tcPr>
          <w:p w14:paraId="5AF4D9D6" w14:textId="77777777" w:rsidR="00C361F9" w:rsidRPr="005A46F6" w:rsidRDefault="00C361F9" w:rsidP="00C361F9">
            <w:pPr>
              <w:ind w:left="-108" w:right="-38"/>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Mācību stundu /nodarbību vadīšanai</w:t>
            </w:r>
          </w:p>
        </w:tc>
        <w:tc>
          <w:tcPr>
            <w:tcW w:w="850" w:type="dxa"/>
            <w:vMerge/>
            <w:tcBorders>
              <w:left w:val="single" w:sz="4" w:space="0" w:color="auto"/>
            </w:tcBorders>
            <w:vAlign w:val="center"/>
          </w:tcPr>
          <w:p w14:paraId="7E55D974" w14:textId="77777777" w:rsidR="00C361F9" w:rsidRPr="005A46F6" w:rsidRDefault="00C361F9" w:rsidP="00C361F9">
            <w:pPr>
              <w:contextualSpacing/>
              <w:jc w:val="both"/>
              <w:rPr>
                <w:rFonts w:ascii="Times New Roman" w:eastAsia="Calibri" w:hAnsi="Times New Roman"/>
                <w:sz w:val="24"/>
                <w:szCs w:val="24"/>
                <w:lang w:val="lv-LV"/>
              </w:rPr>
            </w:pPr>
          </w:p>
        </w:tc>
      </w:tr>
      <w:tr w:rsidR="00C361F9" w:rsidRPr="005A46F6" w14:paraId="44A05D64" w14:textId="77777777" w:rsidTr="00C361F9">
        <w:trPr>
          <w:jc w:val="center"/>
        </w:trPr>
        <w:tc>
          <w:tcPr>
            <w:tcW w:w="568" w:type="dxa"/>
            <w:vAlign w:val="center"/>
          </w:tcPr>
          <w:p w14:paraId="71D316B6"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5239" w:type="dxa"/>
            <w:vAlign w:val="center"/>
          </w:tcPr>
          <w:p w14:paraId="4A1B2992"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 xml:space="preserve">Skolotājs pamata un vidējās vispārējās, speciālajās izglītības iestādēs </w:t>
            </w:r>
          </w:p>
        </w:tc>
        <w:tc>
          <w:tcPr>
            <w:tcW w:w="1064" w:type="dxa"/>
            <w:tcBorders>
              <w:top w:val="single" w:sz="4" w:space="0" w:color="auto"/>
            </w:tcBorders>
            <w:vAlign w:val="center"/>
          </w:tcPr>
          <w:p w14:paraId="0F169DC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c>
          <w:tcPr>
            <w:tcW w:w="1204" w:type="dxa"/>
            <w:tcBorders>
              <w:top w:val="single" w:sz="4" w:space="0" w:color="auto"/>
            </w:tcBorders>
            <w:vAlign w:val="center"/>
          </w:tcPr>
          <w:p w14:paraId="71AFD007" w14:textId="77777777" w:rsidR="00C361F9" w:rsidRPr="005A46F6" w:rsidRDefault="00C361F9" w:rsidP="00C361F9">
            <w:pPr>
              <w:contextualSpacing/>
              <w:jc w:val="center"/>
              <w:rPr>
                <w:rFonts w:ascii="Times New Roman" w:eastAsia="Calibri" w:hAnsi="Times New Roman"/>
                <w:sz w:val="24"/>
                <w:szCs w:val="24"/>
                <w:lang w:val="lv-LV"/>
              </w:rPr>
            </w:pPr>
          </w:p>
        </w:tc>
        <w:tc>
          <w:tcPr>
            <w:tcW w:w="850" w:type="dxa"/>
            <w:vAlign w:val="center"/>
          </w:tcPr>
          <w:p w14:paraId="00CC9C9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1320</w:t>
            </w:r>
          </w:p>
        </w:tc>
      </w:tr>
      <w:tr w:rsidR="00C361F9" w:rsidRPr="005A46F6" w14:paraId="60B3D794" w14:textId="77777777" w:rsidTr="00C361F9">
        <w:trPr>
          <w:jc w:val="center"/>
        </w:trPr>
        <w:tc>
          <w:tcPr>
            <w:tcW w:w="568" w:type="dxa"/>
            <w:vAlign w:val="center"/>
          </w:tcPr>
          <w:p w14:paraId="572BADE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5239" w:type="dxa"/>
            <w:vAlign w:val="center"/>
          </w:tcPr>
          <w:p w14:paraId="41BC5848"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 xml:space="preserve">Profesionālās ievirzes izglītības mūzikā, mākslā, dejā skolotājs </w:t>
            </w:r>
          </w:p>
        </w:tc>
        <w:tc>
          <w:tcPr>
            <w:tcW w:w="1064" w:type="dxa"/>
            <w:vAlign w:val="center"/>
          </w:tcPr>
          <w:p w14:paraId="71938D4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c>
          <w:tcPr>
            <w:tcW w:w="1204" w:type="dxa"/>
            <w:vAlign w:val="center"/>
          </w:tcPr>
          <w:p w14:paraId="44A0F0A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28</w:t>
            </w:r>
          </w:p>
        </w:tc>
        <w:tc>
          <w:tcPr>
            <w:tcW w:w="850" w:type="dxa"/>
            <w:vAlign w:val="center"/>
          </w:tcPr>
          <w:p w14:paraId="6D3D38A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1320</w:t>
            </w:r>
          </w:p>
        </w:tc>
      </w:tr>
      <w:tr w:rsidR="00C361F9" w:rsidRPr="005A46F6" w14:paraId="7B41DB12" w14:textId="77777777" w:rsidTr="00C361F9">
        <w:trPr>
          <w:jc w:val="center"/>
        </w:trPr>
        <w:tc>
          <w:tcPr>
            <w:tcW w:w="568" w:type="dxa"/>
            <w:vAlign w:val="center"/>
          </w:tcPr>
          <w:p w14:paraId="6E62327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5239" w:type="dxa"/>
            <w:vAlign w:val="center"/>
          </w:tcPr>
          <w:p w14:paraId="4837CA90"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Profesionālās ievirzes sporta izglītības pedagogs</w:t>
            </w:r>
          </w:p>
        </w:tc>
        <w:tc>
          <w:tcPr>
            <w:tcW w:w="1064" w:type="dxa"/>
            <w:vAlign w:val="center"/>
          </w:tcPr>
          <w:p w14:paraId="1F62D88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c>
          <w:tcPr>
            <w:tcW w:w="1204" w:type="dxa"/>
            <w:vAlign w:val="center"/>
          </w:tcPr>
          <w:p w14:paraId="2E1A2B5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28</w:t>
            </w:r>
          </w:p>
        </w:tc>
        <w:tc>
          <w:tcPr>
            <w:tcW w:w="850" w:type="dxa"/>
            <w:vAlign w:val="center"/>
          </w:tcPr>
          <w:p w14:paraId="3CFE1A4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1320</w:t>
            </w:r>
          </w:p>
        </w:tc>
      </w:tr>
      <w:tr w:rsidR="00C361F9" w:rsidRPr="005A46F6" w14:paraId="21AC6C57" w14:textId="77777777" w:rsidTr="00C361F9">
        <w:trPr>
          <w:jc w:val="center"/>
        </w:trPr>
        <w:tc>
          <w:tcPr>
            <w:tcW w:w="568" w:type="dxa"/>
            <w:vAlign w:val="center"/>
          </w:tcPr>
          <w:p w14:paraId="287E28DE" w14:textId="77777777" w:rsidR="00C361F9" w:rsidRPr="005A46F6" w:rsidRDefault="00C361F9" w:rsidP="00C361F9">
            <w:pPr>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5239" w:type="dxa"/>
            <w:vAlign w:val="center"/>
          </w:tcPr>
          <w:p w14:paraId="0AF292B6"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Interešu izglītības skolotājs</w:t>
            </w:r>
          </w:p>
        </w:tc>
        <w:tc>
          <w:tcPr>
            <w:tcW w:w="1064" w:type="dxa"/>
            <w:vAlign w:val="center"/>
          </w:tcPr>
          <w:p w14:paraId="16F2FD3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c>
          <w:tcPr>
            <w:tcW w:w="1204" w:type="dxa"/>
            <w:vAlign w:val="center"/>
          </w:tcPr>
          <w:p w14:paraId="02E95AE3" w14:textId="77777777" w:rsidR="00C361F9" w:rsidRPr="005A46F6" w:rsidRDefault="00C361F9" w:rsidP="00C361F9">
            <w:pPr>
              <w:contextualSpacing/>
              <w:jc w:val="center"/>
              <w:rPr>
                <w:rFonts w:ascii="Times New Roman" w:eastAsia="Calibri" w:hAnsi="Times New Roman"/>
                <w:sz w:val="24"/>
                <w:szCs w:val="24"/>
                <w:lang w:val="lv-LV"/>
              </w:rPr>
            </w:pPr>
          </w:p>
        </w:tc>
        <w:tc>
          <w:tcPr>
            <w:tcW w:w="850" w:type="dxa"/>
            <w:vAlign w:val="center"/>
          </w:tcPr>
          <w:p w14:paraId="4D506E8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1320</w:t>
            </w:r>
          </w:p>
        </w:tc>
      </w:tr>
      <w:tr w:rsidR="00C361F9" w:rsidRPr="005A46F6" w14:paraId="4918ADC3" w14:textId="77777777" w:rsidTr="00C361F9">
        <w:trPr>
          <w:jc w:val="center"/>
        </w:trPr>
        <w:tc>
          <w:tcPr>
            <w:tcW w:w="568" w:type="dxa"/>
            <w:vAlign w:val="center"/>
          </w:tcPr>
          <w:p w14:paraId="6EC4FA6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5239" w:type="dxa"/>
            <w:vAlign w:val="center"/>
          </w:tcPr>
          <w:p w14:paraId="15C829FA"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 xml:space="preserve">Izglītības psihologs, sociālais pedagogs, skolotājs logopēds, speciālais pedagogs, pedagoga palīgs, izglītības iestādes koncertmeistars </w:t>
            </w:r>
          </w:p>
        </w:tc>
        <w:tc>
          <w:tcPr>
            <w:tcW w:w="1064" w:type="dxa"/>
            <w:vAlign w:val="center"/>
          </w:tcPr>
          <w:p w14:paraId="3AFF116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c>
          <w:tcPr>
            <w:tcW w:w="1204" w:type="dxa"/>
            <w:vAlign w:val="center"/>
          </w:tcPr>
          <w:p w14:paraId="664B24A8" w14:textId="77777777" w:rsidR="00C361F9" w:rsidRPr="005A46F6" w:rsidRDefault="00C361F9" w:rsidP="00C361F9">
            <w:pPr>
              <w:contextualSpacing/>
              <w:jc w:val="center"/>
              <w:rPr>
                <w:rFonts w:ascii="Times New Roman" w:eastAsia="Calibri" w:hAnsi="Times New Roman"/>
                <w:sz w:val="24"/>
                <w:szCs w:val="24"/>
                <w:lang w:val="lv-LV"/>
              </w:rPr>
            </w:pPr>
          </w:p>
        </w:tc>
        <w:tc>
          <w:tcPr>
            <w:tcW w:w="850" w:type="dxa"/>
            <w:vAlign w:val="center"/>
          </w:tcPr>
          <w:p w14:paraId="6BCA407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1320</w:t>
            </w:r>
          </w:p>
        </w:tc>
      </w:tr>
      <w:tr w:rsidR="00C361F9" w:rsidRPr="005A46F6" w14:paraId="670C4A2B" w14:textId="77777777" w:rsidTr="00C361F9">
        <w:trPr>
          <w:jc w:val="center"/>
        </w:trPr>
        <w:tc>
          <w:tcPr>
            <w:tcW w:w="568" w:type="dxa"/>
            <w:vAlign w:val="center"/>
          </w:tcPr>
          <w:p w14:paraId="52CEEE1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6.</w:t>
            </w:r>
          </w:p>
        </w:tc>
        <w:tc>
          <w:tcPr>
            <w:tcW w:w="5239" w:type="dxa"/>
            <w:vAlign w:val="center"/>
          </w:tcPr>
          <w:p w14:paraId="67903FBE"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Pirmsskolas izglītības pedagogs</w:t>
            </w:r>
          </w:p>
        </w:tc>
        <w:tc>
          <w:tcPr>
            <w:tcW w:w="1064" w:type="dxa"/>
            <w:vAlign w:val="center"/>
          </w:tcPr>
          <w:p w14:paraId="23EA4AF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40</w:t>
            </w:r>
          </w:p>
        </w:tc>
        <w:tc>
          <w:tcPr>
            <w:tcW w:w="1204" w:type="dxa"/>
            <w:vAlign w:val="center"/>
          </w:tcPr>
          <w:p w14:paraId="6E4BCC7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36</w:t>
            </w:r>
          </w:p>
        </w:tc>
        <w:tc>
          <w:tcPr>
            <w:tcW w:w="850" w:type="dxa"/>
            <w:vAlign w:val="center"/>
          </w:tcPr>
          <w:p w14:paraId="6CF0A58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1760</w:t>
            </w:r>
          </w:p>
        </w:tc>
      </w:tr>
      <w:tr w:rsidR="00C361F9" w:rsidRPr="005A46F6" w14:paraId="764F1AB6" w14:textId="77777777" w:rsidTr="00C361F9">
        <w:trPr>
          <w:jc w:val="center"/>
        </w:trPr>
        <w:tc>
          <w:tcPr>
            <w:tcW w:w="568" w:type="dxa"/>
            <w:vAlign w:val="center"/>
          </w:tcPr>
          <w:p w14:paraId="5D86512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7.</w:t>
            </w:r>
          </w:p>
        </w:tc>
        <w:tc>
          <w:tcPr>
            <w:tcW w:w="5239" w:type="dxa"/>
            <w:vAlign w:val="center"/>
          </w:tcPr>
          <w:p w14:paraId="04E31BFC" w14:textId="77777777" w:rsidR="00C361F9" w:rsidRPr="005A46F6" w:rsidRDefault="00C361F9" w:rsidP="00C361F9">
            <w:pPr>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 xml:space="preserve">Izglītības iestādes vadītājs, izglītības iestādes vadītāja vietnieks, struktūrvienības vadītājs, izglītības metodiķis, pirmsskolas izglītības metodiķis, sporta organizators izglītības iestādē, </w:t>
            </w:r>
            <w:proofErr w:type="spellStart"/>
            <w:r w:rsidRPr="005A46F6">
              <w:rPr>
                <w:rFonts w:ascii="Times New Roman" w:eastAsia="Calibri" w:hAnsi="Times New Roman"/>
                <w:sz w:val="24"/>
                <w:szCs w:val="24"/>
                <w:lang w:val="lv-LV"/>
              </w:rPr>
              <w:t>surdopedagogs</w:t>
            </w:r>
            <w:proofErr w:type="spellEnd"/>
            <w:r w:rsidRPr="005A46F6">
              <w:rPr>
                <w:rFonts w:ascii="Times New Roman" w:eastAsia="Calibri" w:hAnsi="Times New Roman"/>
                <w:sz w:val="24"/>
                <w:szCs w:val="24"/>
                <w:lang w:val="lv-LV"/>
              </w:rPr>
              <w:t xml:space="preserve"> speciālās izglītības iestādes dzirdes kabinetā, </w:t>
            </w:r>
            <w:proofErr w:type="spellStart"/>
            <w:r w:rsidRPr="005A46F6">
              <w:rPr>
                <w:rFonts w:ascii="Times New Roman" w:eastAsia="Calibri" w:hAnsi="Times New Roman"/>
                <w:sz w:val="24"/>
                <w:szCs w:val="24"/>
                <w:lang w:val="lv-LV"/>
              </w:rPr>
              <w:t>tiflopedagogs</w:t>
            </w:r>
            <w:proofErr w:type="spellEnd"/>
            <w:r w:rsidRPr="005A46F6">
              <w:rPr>
                <w:rFonts w:ascii="Times New Roman" w:eastAsia="Calibri" w:hAnsi="Times New Roman"/>
                <w:sz w:val="24"/>
                <w:szCs w:val="24"/>
                <w:lang w:val="lv-LV"/>
              </w:rPr>
              <w:t xml:space="preserve"> speciālās izglītības iestādes redzes kabinetā, arodmācības (</w:t>
            </w:r>
            <w:proofErr w:type="spellStart"/>
            <w:r w:rsidRPr="005A46F6">
              <w:rPr>
                <w:rFonts w:ascii="Times New Roman" w:eastAsia="Calibri" w:hAnsi="Times New Roman"/>
                <w:sz w:val="24"/>
                <w:szCs w:val="24"/>
                <w:lang w:val="lv-LV"/>
              </w:rPr>
              <w:t>amatmācības</w:t>
            </w:r>
            <w:proofErr w:type="spellEnd"/>
            <w:r w:rsidRPr="005A46F6">
              <w:rPr>
                <w:rFonts w:ascii="Times New Roman" w:eastAsia="Calibri" w:hAnsi="Times New Roman"/>
                <w:sz w:val="24"/>
                <w:szCs w:val="24"/>
                <w:lang w:val="lv-LV"/>
              </w:rPr>
              <w:t xml:space="preserve">) skolotājs, internāta skolotājs vispārējās un speciālās izglītības iestādē, skolotājs izglītības iestādes dienesta viesnīcā, izglītības iestādes bibliotekārs, skolotājs </w:t>
            </w:r>
            <w:proofErr w:type="spellStart"/>
            <w:r w:rsidRPr="005A46F6">
              <w:rPr>
                <w:rFonts w:ascii="Times New Roman" w:eastAsia="Calibri" w:hAnsi="Times New Roman"/>
                <w:sz w:val="24"/>
                <w:szCs w:val="24"/>
                <w:lang w:val="lv-LV"/>
              </w:rPr>
              <w:t>mentors</w:t>
            </w:r>
            <w:proofErr w:type="spellEnd"/>
            <w:r w:rsidRPr="005A46F6">
              <w:rPr>
                <w:rFonts w:ascii="Times New Roman" w:eastAsia="Calibri" w:hAnsi="Times New Roman"/>
                <w:sz w:val="24"/>
                <w:szCs w:val="24"/>
                <w:lang w:val="lv-LV"/>
              </w:rPr>
              <w:t>, izglītības iestādes muzeju pedagogs, pedagogs karjeras konsultants, pagarinātās dienas grupas skolotājs</w:t>
            </w:r>
          </w:p>
        </w:tc>
        <w:tc>
          <w:tcPr>
            <w:tcW w:w="1064" w:type="dxa"/>
            <w:vAlign w:val="center"/>
          </w:tcPr>
          <w:p w14:paraId="17B5407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40</w:t>
            </w:r>
          </w:p>
        </w:tc>
        <w:tc>
          <w:tcPr>
            <w:tcW w:w="1204" w:type="dxa"/>
            <w:vAlign w:val="center"/>
          </w:tcPr>
          <w:p w14:paraId="1F776F6D" w14:textId="77777777" w:rsidR="00C361F9" w:rsidRPr="005A46F6" w:rsidRDefault="00C361F9" w:rsidP="00C361F9">
            <w:pPr>
              <w:contextualSpacing/>
              <w:jc w:val="center"/>
              <w:rPr>
                <w:rFonts w:ascii="Times New Roman" w:eastAsia="Calibri" w:hAnsi="Times New Roman"/>
                <w:sz w:val="24"/>
                <w:szCs w:val="24"/>
                <w:lang w:val="lv-LV"/>
              </w:rPr>
            </w:pPr>
          </w:p>
        </w:tc>
        <w:tc>
          <w:tcPr>
            <w:tcW w:w="850" w:type="dxa"/>
            <w:vAlign w:val="center"/>
          </w:tcPr>
          <w:p w14:paraId="43FA59A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1760</w:t>
            </w:r>
          </w:p>
        </w:tc>
      </w:tr>
    </w:tbl>
    <w:p w14:paraId="53C0A24A" w14:textId="77777777" w:rsidR="00C361F9" w:rsidRPr="00C361F9" w:rsidRDefault="00C361F9" w:rsidP="00C361F9">
      <w:pPr>
        <w:spacing w:after="0" w:line="240" w:lineRule="auto"/>
        <w:contextualSpacing/>
        <w:jc w:val="both"/>
        <w:rPr>
          <w:rFonts w:ascii="Times New Roman" w:eastAsia="Calibri" w:hAnsi="Times New Roman" w:cs="Times New Roman"/>
          <w:sz w:val="24"/>
          <w:szCs w:val="24"/>
        </w:rPr>
      </w:pPr>
    </w:p>
    <w:p w14:paraId="201ED98F"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Nosakot pedagoga slodzi, Izglītības iestādes vadītājs ņem vērā izglītojamo skaitu klasē un mācību priekšmetu, ko pedagogs māca, kā arī, Izglītības iestādes vadītājs izvērtē un piemēro Latvijas Izglītības un zinātnes darbinieku arodbiedrības ieteikto pedagoga darba slodzes aprēķinu saskaņā ar 3. tabulu.</w:t>
      </w:r>
    </w:p>
    <w:p w14:paraId="5A8D1345" w14:textId="77777777" w:rsidR="00C361F9" w:rsidRPr="00C361F9" w:rsidRDefault="00C361F9" w:rsidP="00C361F9">
      <w:pPr>
        <w:spacing w:after="0" w:line="240" w:lineRule="auto"/>
        <w:contextualSpacing/>
        <w:jc w:val="both"/>
        <w:rPr>
          <w:rFonts w:ascii="Times New Roman" w:eastAsia="Calibri" w:hAnsi="Times New Roman" w:cs="Times New Roman"/>
          <w:sz w:val="24"/>
          <w:szCs w:val="24"/>
        </w:rPr>
      </w:pPr>
    </w:p>
    <w:p w14:paraId="7129337A" w14:textId="77777777" w:rsidR="00C361F9" w:rsidRPr="00C361F9" w:rsidRDefault="00C361F9" w:rsidP="00BB3E5A">
      <w:pPr>
        <w:numPr>
          <w:ilvl w:val="0"/>
          <w:numId w:val="19"/>
        </w:numPr>
        <w:spacing w:after="160" w:line="256" w:lineRule="auto"/>
        <w:contextualSpacing/>
        <w:jc w:val="right"/>
        <w:rPr>
          <w:rFonts w:ascii="Times New Roman" w:eastAsia="Calibri" w:hAnsi="Times New Roman" w:cs="Times New Roman"/>
          <w:sz w:val="24"/>
          <w:szCs w:val="24"/>
        </w:rPr>
      </w:pPr>
      <w:r w:rsidRPr="00C361F9">
        <w:rPr>
          <w:rFonts w:ascii="Times New Roman" w:eastAsia="Calibri" w:hAnsi="Times New Roman" w:cs="Times New Roman"/>
          <w:sz w:val="24"/>
          <w:szCs w:val="24"/>
        </w:rPr>
        <w:t>tabula</w:t>
      </w:r>
    </w:p>
    <w:p w14:paraId="54A8C15C" w14:textId="77777777" w:rsidR="00C361F9" w:rsidRPr="00C361F9" w:rsidRDefault="00C361F9" w:rsidP="00C361F9">
      <w:pPr>
        <w:spacing w:after="0" w:line="240" w:lineRule="auto"/>
        <w:ind w:left="360"/>
        <w:contextualSpacing/>
        <w:jc w:val="right"/>
        <w:rPr>
          <w:rFonts w:ascii="Times New Roman" w:eastAsia="Calibri" w:hAnsi="Times New Roman" w:cs="Times New Roman"/>
          <w:sz w:val="24"/>
          <w:szCs w:val="24"/>
        </w:rPr>
      </w:pPr>
    </w:p>
    <w:p w14:paraId="690ED1F1"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Ieteicamā pedagogu darba slodzes aprēķināšana atbilstoši vidējam izglītojamo skaitam klasē/grupā un mācību priekšmetam</w:t>
      </w:r>
    </w:p>
    <w:p w14:paraId="7898FD7D"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p>
    <w:tbl>
      <w:tblPr>
        <w:tblStyle w:val="Reatabula1361"/>
        <w:tblW w:w="0" w:type="auto"/>
        <w:tblInd w:w="631" w:type="dxa"/>
        <w:tblLook w:val="04A0" w:firstRow="1" w:lastRow="0" w:firstColumn="1" w:lastColumn="0" w:noHBand="0" w:noVBand="1"/>
      </w:tblPr>
      <w:tblGrid>
        <w:gridCol w:w="1310"/>
        <w:gridCol w:w="1137"/>
        <w:gridCol w:w="1389"/>
        <w:gridCol w:w="1225"/>
        <w:gridCol w:w="1470"/>
        <w:gridCol w:w="1429"/>
        <w:gridCol w:w="1037"/>
      </w:tblGrid>
      <w:tr w:rsidR="00C361F9" w:rsidRPr="005A46F6" w14:paraId="0F3E44D7" w14:textId="77777777" w:rsidTr="00C361F9">
        <w:tc>
          <w:tcPr>
            <w:tcW w:w="9136" w:type="dxa"/>
            <w:gridSpan w:val="7"/>
            <w:vAlign w:val="center"/>
          </w:tcPr>
          <w:p w14:paraId="204196AE" w14:textId="77777777" w:rsidR="00C361F9" w:rsidRPr="005A46F6" w:rsidRDefault="00C361F9" w:rsidP="00C361F9">
            <w:pPr>
              <w:numPr>
                <w:ilvl w:val="0"/>
                <w:numId w:val="7"/>
              </w:numPr>
              <w:spacing w:line="256" w:lineRule="auto"/>
              <w:ind w:left="390"/>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Matemātika, literatūra un valodu mācību priekšmeti</w:t>
            </w:r>
          </w:p>
        </w:tc>
      </w:tr>
      <w:tr w:rsidR="00C361F9" w:rsidRPr="005A46F6" w14:paraId="2BB6B372" w14:textId="77777777" w:rsidTr="00C361F9">
        <w:tc>
          <w:tcPr>
            <w:tcW w:w="1311" w:type="dxa"/>
            <w:vMerge w:val="restart"/>
            <w:vAlign w:val="center"/>
          </w:tcPr>
          <w:p w14:paraId="62E3A55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Vidējais izglītojamo skaits</w:t>
            </w:r>
          </w:p>
        </w:tc>
        <w:tc>
          <w:tcPr>
            <w:tcW w:w="7825" w:type="dxa"/>
            <w:gridSpan w:val="6"/>
            <w:vAlign w:val="center"/>
          </w:tcPr>
          <w:p w14:paraId="524B3ED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Stundas</w:t>
            </w:r>
          </w:p>
        </w:tc>
      </w:tr>
      <w:tr w:rsidR="00C361F9" w:rsidRPr="005A46F6" w14:paraId="78AD3D2E" w14:textId="77777777" w:rsidTr="00C361F9">
        <w:tc>
          <w:tcPr>
            <w:tcW w:w="1311" w:type="dxa"/>
            <w:vMerge/>
            <w:vAlign w:val="center"/>
          </w:tcPr>
          <w:p w14:paraId="1B0EE120" w14:textId="77777777" w:rsidR="00C361F9" w:rsidRPr="005A46F6" w:rsidRDefault="00C361F9" w:rsidP="00C361F9">
            <w:pPr>
              <w:contextualSpacing/>
              <w:jc w:val="center"/>
              <w:rPr>
                <w:rFonts w:ascii="Times New Roman" w:eastAsia="Calibri" w:hAnsi="Times New Roman"/>
                <w:sz w:val="24"/>
                <w:szCs w:val="24"/>
                <w:lang w:val="lv-LV"/>
              </w:rPr>
            </w:pPr>
          </w:p>
        </w:tc>
        <w:tc>
          <w:tcPr>
            <w:tcW w:w="1182" w:type="dxa"/>
            <w:vAlign w:val="center"/>
          </w:tcPr>
          <w:p w14:paraId="24DF51C2"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Mācību stundas</w:t>
            </w:r>
          </w:p>
        </w:tc>
        <w:tc>
          <w:tcPr>
            <w:tcW w:w="1389" w:type="dxa"/>
            <w:vAlign w:val="center"/>
          </w:tcPr>
          <w:p w14:paraId="26503DB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Klases audzināšana</w:t>
            </w:r>
          </w:p>
        </w:tc>
        <w:tc>
          <w:tcPr>
            <w:tcW w:w="1246" w:type="dxa"/>
            <w:vAlign w:val="center"/>
          </w:tcPr>
          <w:p w14:paraId="6F5D79B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Labošana</w:t>
            </w:r>
          </w:p>
        </w:tc>
        <w:tc>
          <w:tcPr>
            <w:tcW w:w="1470" w:type="dxa"/>
            <w:vAlign w:val="center"/>
          </w:tcPr>
          <w:p w14:paraId="701242B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Individuālais darbs / konsultācijas</w:t>
            </w:r>
          </w:p>
        </w:tc>
        <w:tc>
          <w:tcPr>
            <w:tcW w:w="1429" w:type="dxa"/>
            <w:vAlign w:val="center"/>
          </w:tcPr>
          <w:p w14:paraId="0795F7A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Gatavošanās stundām</w:t>
            </w:r>
          </w:p>
        </w:tc>
        <w:tc>
          <w:tcPr>
            <w:tcW w:w="1109" w:type="dxa"/>
            <w:vAlign w:val="center"/>
          </w:tcPr>
          <w:p w14:paraId="1F4A18F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Kopā</w:t>
            </w:r>
          </w:p>
        </w:tc>
      </w:tr>
      <w:tr w:rsidR="00C361F9" w:rsidRPr="005A46F6" w14:paraId="00AF1F59" w14:textId="77777777" w:rsidTr="00C361F9">
        <w:tc>
          <w:tcPr>
            <w:tcW w:w="1311" w:type="dxa"/>
            <w:vAlign w:val="center"/>
          </w:tcPr>
          <w:p w14:paraId="2911126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5-9</w:t>
            </w:r>
          </w:p>
        </w:tc>
        <w:tc>
          <w:tcPr>
            <w:tcW w:w="1182" w:type="dxa"/>
            <w:vAlign w:val="center"/>
          </w:tcPr>
          <w:p w14:paraId="0EFC140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7797ECE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246" w:type="dxa"/>
            <w:vAlign w:val="center"/>
          </w:tcPr>
          <w:p w14:paraId="1A68873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70" w:type="dxa"/>
            <w:vAlign w:val="center"/>
          </w:tcPr>
          <w:p w14:paraId="37189B2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29" w:type="dxa"/>
            <w:vAlign w:val="center"/>
          </w:tcPr>
          <w:p w14:paraId="4605144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109" w:type="dxa"/>
            <w:vAlign w:val="center"/>
          </w:tcPr>
          <w:p w14:paraId="4BE73A2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r>
      <w:tr w:rsidR="00C361F9" w:rsidRPr="005A46F6" w14:paraId="7B7FF1EB" w14:textId="77777777" w:rsidTr="00C361F9">
        <w:tc>
          <w:tcPr>
            <w:tcW w:w="1311" w:type="dxa"/>
            <w:vAlign w:val="center"/>
          </w:tcPr>
          <w:p w14:paraId="595254C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10-14</w:t>
            </w:r>
          </w:p>
        </w:tc>
        <w:tc>
          <w:tcPr>
            <w:tcW w:w="1182" w:type="dxa"/>
            <w:vAlign w:val="center"/>
          </w:tcPr>
          <w:p w14:paraId="468A252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3CC09247"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246" w:type="dxa"/>
            <w:vAlign w:val="center"/>
          </w:tcPr>
          <w:p w14:paraId="42B8755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70" w:type="dxa"/>
            <w:vAlign w:val="center"/>
          </w:tcPr>
          <w:p w14:paraId="397AC31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29" w:type="dxa"/>
            <w:vAlign w:val="center"/>
          </w:tcPr>
          <w:p w14:paraId="359AB7C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109" w:type="dxa"/>
            <w:vAlign w:val="center"/>
          </w:tcPr>
          <w:p w14:paraId="0B88004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29</w:t>
            </w:r>
          </w:p>
        </w:tc>
      </w:tr>
      <w:tr w:rsidR="00C361F9" w:rsidRPr="005A46F6" w14:paraId="5D2B6B32" w14:textId="77777777" w:rsidTr="00C361F9">
        <w:tc>
          <w:tcPr>
            <w:tcW w:w="1311" w:type="dxa"/>
            <w:vAlign w:val="center"/>
          </w:tcPr>
          <w:p w14:paraId="7670B8C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lastRenderedPageBreak/>
              <w:t>15-19</w:t>
            </w:r>
          </w:p>
        </w:tc>
        <w:tc>
          <w:tcPr>
            <w:tcW w:w="1182" w:type="dxa"/>
            <w:vAlign w:val="center"/>
          </w:tcPr>
          <w:p w14:paraId="5D6EC187"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7D033A4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246" w:type="dxa"/>
            <w:vAlign w:val="center"/>
          </w:tcPr>
          <w:p w14:paraId="7FDF6E4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70" w:type="dxa"/>
            <w:vAlign w:val="center"/>
          </w:tcPr>
          <w:p w14:paraId="3996E53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29" w:type="dxa"/>
            <w:vAlign w:val="center"/>
          </w:tcPr>
          <w:p w14:paraId="6CE49B8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109" w:type="dxa"/>
            <w:vAlign w:val="center"/>
          </w:tcPr>
          <w:p w14:paraId="192FE33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33</w:t>
            </w:r>
          </w:p>
        </w:tc>
      </w:tr>
      <w:tr w:rsidR="00C361F9" w:rsidRPr="005A46F6" w14:paraId="503E2158" w14:textId="77777777" w:rsidTr="00C361F9">
        <w:tc>
          <w:tcPr>
            <w:tcW w:w="1311" w:type="dxa"/>
            <w:vAlign w:val="center"/>
          </w:tcPr>
          <w:p w14:paraId="65BC574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20-24</w:t>
            </w:r>
          </w:p>
        </w:tc>
        <w:tc>
          <w:tcPr>
            <w:tcW w:w="1182" w:type="dxa"/>
            <w:vAlign w:val="center"/>
          </w:tcPr>
          <w:p w14:paraId="056DDB4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6282C08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246" w:type="dxa"/>
            <w:vAlign w:val="center"/>
          </w:tcPr>
          <w:p w14:paraId="4D211E0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470" w:type="dxa"/>
            <w:vAlign w:val="center"/>
          </w:tcPr>
          <w:p w14:paraId="0A89358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429" w:type="dxa"/>
            <w:vAlign w:val="center"/>
          </w:tcPr>
          <w:p w14:paraId="4CD8419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109" w:type="dxa"/>
            <w:vAlign w:val="center"/>
          </w:tcPr>
          <w:p w14:paraId="1F59B9E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37</w:t>
            </w:r>
          </w:p>
        </w:tc>
      </w:tr>
      <w:tr w:rsidR="00C361F9" w:rsidRPr="005A46F6" w14:paraId="59151AC2" w14:textId="77777777" w:rsidTr="00C361F9">
        <w:tc>
          <w:tcPr>
            <w:tcW w:w="1311" w:type="dxa"/>
            <w:vAlign w:val="center"/>
          </w:tcPr>
          <w:p w14:paraId="7A9216E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25-30</w:t>
            </w:r>
          </w:p>
        </w:tc>
        <w:tc>
          <w:tcPr>
            <w:tcW w:w="1182" w:type="dxa"/>
            <w:vAlign w:val="center"/>
          </w:tcPr>
          <w:p w14:paraId="51860911"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1E16A6F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1246" w:type="dxa"/>
            <w:vAlign w:val="center"/>
          </w:tcPr>
          <w:p w14:paraId="6610511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1470" w:type="dxa"/>
            <w:vAlign w:val="center"/>
          </w:tcPr>
          <w:p w14:paraId="1B0470E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4,5</w:t>
            </w:r>
          </w:p>
        </w:tc>
        <w:tc>
          <w:tcPr>
            <w:tcW w:w="1429" w:type="dxa"/>
            <w:vAlign w:val="center"/>
          </w:tcPr>
          <w:p w14:paraId="146CC7B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4,5</w:t>
            </w:r>
          </w:p>
        </w:tc>
        <w:tc>
          <w:tcPr>
            <w:tcW w:w="1109" w:type="dxa"/>
            <w:vAlign w:val="center"/>
          </w:tcPr>
          <w:p w14:paraId="2C371B0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40</w:t>
            </w:r>
          </w:p>
        </w:tc>
      </w:tr>
      <w:tr w:rsidR="00C361F9" w:rsidRPr="005A46F6" w14:paraId="2143F6E3" w14:textId="77777777" w:rsidTr="00C361F9">
        <w:tc>
          <w:tcPr>
            <w:tcW w:w="9136" w:type="dxa"/>
            <w:gridSpan w:val="7"/>
            <w:vAlign w:val="center"/>
          </w:tcPr>
          <w:p w14:paraId="19B0734C" w14:textId="77777777" w:rsidR="00C361F9" w:rsidRPr="005A46F6" w:rsidRDefault="00C361F9" w:rsidP="00C361F9">
            <w:pPr>
              <w:numPr>
                <w:ilvl w:val="0"/>
                <w:numId w:val="7"/>
              </w:numPr>
              <w:spacing w:line="256" w:lineRule="auto"/>
              <w:ind w:left="390"/>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Fizika, ķīmija, bioloģija, vēsture, ekonomika, ģeogrāfija, informātika un citi eksaktie un sociālie mācību priekšmeti</w:t>
            </w:r>
          </w:p>
        </w:tc>
      </w:tr>
      <w:tr w:rsidR="00C361F9" w:rsidRPr="005A46F6" w14:paraId="59CF7525" w14:textId="77777777" w:rsidTr="00C361F9">
        <w:tc>
          <w:tcPr>
            <w:tcW w:w="1311" w:type="dxa"/>
            <w:vMerge w:val="restart"/>
            <w:vAlign w:val="center"/>
          </w:tcPr>
          <w:p w14:paraId="476338D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Vidējais izglītojamo skaits</w:t>
            </w:r>
          </w:p>
        </w:tc>
        <w:tc>
          <w:tcPr>
            <w:tcW w:w="7825" w:type="dxa"/>
            <w:gridSpan w:val="6"/>
            <w:vAlign w:val="center"/>
          </w:tcPr>
          <w:p w14:paraId="448913F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Stundas</w:t>
            </w:r>
          </w:p>
        </w:tc>
      </w:tr>
      <w:tr w:rsidR="00C361F9" w:rsidRPr="005A46F6" w14:paraId="5BADF26A" w14:textId="77777777" w:rsidTr="00C361F9">
        <w:tc>
          <w:tcPr>
            <w:tcW w:w="1311" w:type="dxa"/>
            <w:vMerge/>
            <w:vAlign w:val="center"/>
          </w:tcPr>
          <w:p w14:paraId="06CDEFCD" w14:textId="77777777" w:rsidR="00C361F9" w:rsidRPr="005A46F6" w:rsidRDefault="00C361F9" w:rsidP="00C361F9">
            <w:pPr>
              <w:contextualSpacing/>
              <w:jc w:val="center"/>
              <w:rPr>
                <w:rFonts w:ascii="Times New Roman" w:eastAsia="Calibri" w:hAnsi="Times New Roman"/>
                <w:sz w:val="24"/>
                <w:szCs w:val="24"/>
                <w:lang w:val="lv-LV"/>
              </w:rPr>
            </w:pPr>
          </w:p>
        </w:tc>
        <w:tc>
          <w:tcPr>
            <w:tcW w:w="1182" w:type="dxa"/>
            <w:vAlign w:val="center"/>
          </w:tcPr>
          <w:p w14:paraId="2575396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Mācību stundas</w:t>
            </w:r>
          </w:p>
        </w:tc>
        <w:tc>
          <w:tcPr>
            <w:tcW w:w="1389" w:type="dxa"/>
            <w:vAlign w:val="center"/>
          </w:tcPr>
          <w:p w14:paraId="1D280B86"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Klases audzināšana</w:t>
            </w:r>
          </w:p>
        </w:tc>
        <w:tc>
          <w:tcPr>
            <w:tcW w:w="1246" w:type="dxa"/>
            <w:vAlign w:val="center"/>
          </w:tcPr>
          <w:p w14:paraId="244EC4C2"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Labošana</w:t>
            </w:r>
          </w:p>
        </w:tc>
        <w:tc>
          <w:tcPr>
            <w:tcW w:w="1470" w:type="dxa"/>
            <w:vAlign w:val="center"/>
          </w:tcPr>
          <w:p w14:paraId="7CDF1F57"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Individuālais darbs / konsultācijas</w:t>
            </w:r>
          </w:p>
        </w:tc>
        <w:tc>
          <w:tcPr>
            <w:tcW w:w="1429" w:type="dxa"/>
            <w:vAlign w:val="center"/>
          </w:tcPr>
          <w:p w14:paraId="16C236C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Gatavošanās stundām</w:t>
            </w:r>
          </w:p>
        </w:tc>
        <w:tc>
          <w:tcPr>
            <w:tcW w:w="1109" w:type="dxa"/>
            <w:vAlign w:val="center"/>
          </w:tcPr>
          <w:p w14:paraId="33BC58F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Kopā</w:t>
            </w:r>
          </w:p>
        </w:tc>
      </w:tr>
      <w:tr w:rsidR="00C361F9" w:rsidRPr="005A46F6" w14:paraId="5408F469" w14:textId="77777777" w:rsidTr="00C361F9">
        <w:tc>
          <w:tcPr>
            <w:tcW w:w="1311" w:type="dxa"/>
            <w:vAlign w:val="center"/>
          </w:tcPr>
          <w:p w14:paraId="3B39C1E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5-9</w:t>
            </w:r>
          </w:p>
        </w:tc>
        <w:tc>
          <w:tcPr>
            <w:tcW w:w="1182" w:type="dxa"/>
            <w:vAlign w:val="center"/>
          </w:tcPr>
          <w:p w14:paraId="31D1466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4487158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246" w:type="dxa"/>
            <w:vAlign w:val="center"/>
          </w:tcPr>
          <w:p w14:paraId="0D514DF6"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70" w:type="dxa"/>
            <w:vAlign w:val="center"/>
          </w:tcPr>
          <w:p w14:paraId="03288427"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29" w:type="dxa"/>
            <w:vAlign w:val="center"/>
          </w:tcPr>
          <w:p w14:paraId="44627EF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109" w:type="dxa"/>
            <w:vAlign w:val="center"/>
          </w:tcPr>
          <w:p w14:paraId="11ADCFC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r>
      <w:tr w:rsidR="00C361F9" w:rsidRPr="005A46F6" w14:paraId="442AFA4C" w14:textId="77777777" w:rsidTr="00C361F9">
        <w:tc>
          <w:tcPr>
            <w:tcW w:w="1311" w:type="dxa"/>
            <w:vAlign w:val="center"/>
          </w:tcPr>
          <w:p w14:paraId="7695484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10-14</w:t>
            </w:r>
          </w:p>
        </w:tc>
        <w:tc>
          <w:tcPr>
            <w:tcW w:w="1182" w:type="dxa"/>
            <w:vAlign w:val="center"/>
          </w:tcPr>
          <w:p w14:paraId="5803518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125B20E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246" w:type="dxa"/>
            <w:vAlign w:val="center"/>
          </w:tcPr>
          <w:p w14:paraId="4D0AF41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70" w:type="dxa"/>
            <w:vAlign w:val="center"/>
          </w:tcPr>
          <w:p w14:paraId="384422C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29" w:type="dxa"/>
            <w:vAlign w:val="center"/>
          </w:tcPr>
          <w:p w14:paraId="28F7EEA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1,5</w:t>
            </w:r>
          </w:p>
        </w:tc>
        <w:tc>
          <w:tcPr>
            <w:tcW w:w="1109" w:type="dxa"/>
            <w:vAlign w:val="center"/>
          </w:tcPr>
          <w:p w14:paraId="4A8AA6B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28,5</w:t>
            </w:r>
          </w:p>
        </w:tc>
      </w:tr>
      <w:tr w:rsidR="00C361F9" w:rsidRPr="005A46F6" w14:paraId="3E5AEED7" w14:textId="77777777" w:rsidTr="00C361F9">
        <w:tc>
          <w:tcPr>
            <w:tcW w:w="1311" w:type="dxa"/>
            <w:vAlign w:val="center"/>
          </w:tcPr>
          <w:p w14:paraId="3FD10F7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15-19</w:t>
            </w:r>
          </w:p>
        </w:tc>
        <w:tc>
          <w:tcPr>
            <w:tcW w:w="1182" w:type="dxa"/>
            <w:vAlign w:val="center"/>
          </w:tcPr>
          <w:p w14:paraId="524A807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0F2E952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246" w:type="dxa"/>
            <w:vAlign w:val="center"/>
          </w:tcPr>
          <w:p w14:paraId="091D60D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70" w:type="dxa"/>
            <w:vAlign w:val="center"/>
          </w:tcPr>
          <w:p w14:paraId="47193096"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c>
          <w:tcPr>
            <w:tcW w:w="1429" w:type="dxa"/>
            <w:vAlign w:val="center"/>
          </w:tcPr>
          <w:p w14:paraId="2C69B67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109" w:type="dxa"/>
            <w:vAlign w:val="center"/>
          </w:tcPr>
          <w:p w14:paraId="6E89FA7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31,5</w:t>
            </w:r>
          </w:p>
        </w:tc>
      </w:tr>
      <w:tr w:rsidR="00C361F9" w:rsidRPr="005A46F6" w14:paraId="7ABE2E8F" w14:textId="77777777" w:rsidTr="00C361F9">
        <w:tc>
          <w:tcPr>
            <w:tcW w:w="1311" w:type="dxa"/>
            <w:vAlign w:val="center"/>
          </w:tcPr>
          <w:p w14:paraId="418983C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20-24</w:t>
            </w:r>
          </w:p>
        </w:tc>
        <w:tc>
          <w:tcPr>
            <w:tcW w:w="1182" w:type="dxa"/>
            <w:vAlign w:val="center"/>
          </w:tcPr>
          <w:p w14:paraId="539027D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5C54CA01"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246" w:type="dxa"/>
            <w:vAlign w:val="center"/>
          </w:tcPr>
          <w:p w14:paraId="3BD667F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470" w:type="dxa"/>
            <w:vAlign w:val="center"/>
          </w:tcPr>
          <w:p w14:paraId="2B5F8C9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29" w:type="dxa"/>
            <w:vAlign w:val="center"/>
          </w:tcPr>
          <w:p w14:paraId="0BA1E54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c>
          <w:tcPr>
            <w:tcW w:w="1109" w:type="dxa"/>
            <w:vAlign w:val="center"/>
          </w:tcPr>
          <w:p w14:paraId="5CE5E63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34,5</w:t>
            </w:r>
          </w:p>
        </w:tc>
      </w:tr>
      <w:tr w:rsidR="00C361F9" w:rsidRPr="005A46F6" w14:paraId="2F911600" w14:textId="77777777" w:rsidTr="00C361F9">
        <w:tc>
          <w:tcPr>
            <w:tcW w:w="1311" w:type="dxa"/>
            <w:vAlign w:val="center"/>
          </w:tcPr>
          <w:p w14:paraId="6D0D2EF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25-30</w:t>
            </w:r>
          </w:p>
        </w:tc>
        <w:tc>
          <w:tcPr>
            <w:tcW w:w="1182" w:type="dxa"/>
            <w:vAlign w:val="center"/>
          </w:tcPr>
          <w:p w14:paraId="2DCEAB4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6C8E2AB2"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1246" w:type="dxa"/>
            <w:vAlign w:val="center"/>
          </w:tcPr>
          <w:p w14:paraId="2508CF5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1470" w:type="dxa"/>
            <w:vAlign w:val="center"/>
          </w:tcPr>
          <w:p w14:paraId="5E0662E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3,3</w:t>
            </w:r>
          </w:p>
        </w:tc>
        <w:tc>
          <w:tcPr>
            <w:tcW w:w="1429" w:type="dxa"/>
            <w:vAlign w:val="center"/>
          </w:tcPr>
          <w:p w14:paraId="360D9AF4"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109" w:type="dxa"/>
            <w:vAlign w:val="center"/>
          </w:tcPr>
          <w:p w14:paraId="42FE445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37,5</w:t>
            </w:r>
          </w:p>
        </w:tc>
      </w:tr>
      <w:tr w:rsidR="00C361F9" w:rsidRPr="005A46F6" w14:paraId="34C940B6" w14:textId="77777777" w:rsidTr="00C361F9">
        <w:tc>
          <w:tcPr>
            <w:tcW w:w="9136" w:type="dxa"/>
            <w:gridSpan w:val="7"/>
            <w:vAlign w:val="center"/>
          </w:tcPr>
          <w:p w14:paraId="6C05C7A7" w14:textId="77777777" w:rsidR="00C361F9" w:rsidRPr="005A46F6" w:rsidRDefault="00C361F9" w:rsidP="00C361F9">
            <w:pPr>
              <w:numPr>
                <w:ilvl w:val="0"/>
                <w:numId w:val="7"/>
              </w:numPr>
              <w:spacing w:line="256" w:lineRule="auto"/>
              <w:ind w:left="390"/>
              <w:contextualSpacing/>
              <w:jc w:val="both"/>
              <w:rPr>
                <w:rFonts w:ascii="Times New Roman" w:eastAsia="Calibri" w:hAnsi="Times New Roman"/>
                <w:sz w:val="24"/>
                <w:szCs w:val="24"/>
                <w:lang w:val="lv-LV"/>
              </w:rPr>
            </w:pPr>
            <w:r w:rsidRPr="005A46F6">
              <w:rPr>
                <w:rFonts w:ascii="Times New Roman" w:eastAsia="Calibri" w:hAnsi="Times New Roman"/>
                <w:sz w:val="24"/>
                <w:szCs w:val="24"/>
                <w:lang w:val="lv-LV"/>
              </w:rPr>
              <w:t>Citi mācību priekšmeti</w:t>
            </w:r>
          </w:p>
        </w:tc>
      </w:tr>
      <w:tr w:rsidR="00C361F9" w:rsidRPr="005A46F6" w14:paraId="7E28224D" w14:textId="77777777" w:rsidTr="00C361F9">
        <w:tc>
          <w:tcPr>
            <w:tcW w:w="1311" w:type="dxa"/>
            <w:vMerge w:val="restart"/>
            <w:vAlign w:val="center"/>
          </w:tcPr>
          <w:p w14:paraId="27C4677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Vidējais izglītojamo skaits</w:t>
            </w:r>
          </w:p>
        </w:tc>
        <w:tc>
          <w:tcPr>
            <w:tcW w:w="7825" w:type="dxa"/>
            <w:gridSpan w:val="6"/>
            <w:vAlign w:val="center"/>
          </w:tcPr>
          <w:p w14:paraId="34C17EB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Stundas</w:t>
            </w:r>
          </w:p>
        </w:tc>
      </w:tr>
      <w:tr w:rsidR="00C361F9" w:rsidRPr="005A46F6" w14:paraId="7FCAF9EF" w14:textId="77777777" w:rsidTr="00C361F9">
        <w:tc>
          <w:tcPr>
            <w:tcW w:w="1311" w:type="dxa"/>
            <w:vMerge/>
            <w:vAlign w:val="center"/>
          </w:tcPr>
          <w:p w14:paraId="64B8D7A9" w14:textId="77777777" w:rsidR="00C361F9" w:rsidRPr="005A46F6" w:rsidRDefault="00C361F9" w:rsidP="00C361F9">
            <w:pPr>
              <w:contextualSpacing/>
              <w:jc w:val="center"/>
              <w:rPr>
                <w:rFonts w:ascii="Times New Roman" w:eastAsia="Calibri" w:hAnsi="Times New Roman"/>
                <w:sz w:val="24"/>
                <w:szCs w:val="24"/>
                <w:lang w:val="lv-LV"/>
              </w:rPr>
            </w:pPr>
          </w:p>
        </w:tc>
        <w:tc>
          <w:tcPr>
            <w:tcW w:w="1182" w:type="dxa"/>
            <w:vAlign w:val="center"/>
          </w:tcPr>
          <w:p w14:paraId="2236599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Mācību stundas</w:t>
            </w:r>
          </w:p>
        </w:tc>
        <w:tc>
          <w:tcPr>
            <w:tcW w:w="1389" w:type="dxa"/>
            <w:vAlign w:val="center"/>
          </w:tcPr>
          <w:p w14:paraId="1A18D97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Klases audzināšana</w:t>
            </w:r>
          </w:p>
        </w:tc>
        <w:tc>
          <w:tcPr>
            <w:tcW w:w="1246" w:type="dxa"/>
            <w:vAlign w:val="center"/>
          </w:tcPr>
          <w:p w14:paraId="465B869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Labošana</w:t>
            </w:r>
          </w:p>
        </w:tc>
        <w:tc>
          <w:tcPr>
            <w:tcW w:w="1470" w:type="dxa"/>
            <w:vAlign w:val="center"/>
          </w:tcPr>
          <w:p w14:paraId="404833D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Individuālais darbs / konsultācijas</w:t>
            </w:r>
          </w:p>
        </w:tc>
        <w:tc>
          <w:tcPr>
            <w:tcW w:w="1429" w:type="dxa"/>
            <w:vAlign w:val="center"/>
          </w:tcPr>
          <w:p w14:paraId="2CF8994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Gatavošanās stundām</w:t>
            </w:r>
          </w:p>
        </w:tc>
        <w:tc>
          <w:tcPr>
            <w:tcW w:w="1109" w:type="dxa"/>
            <w:vAlign w:val="center"/>
          </w:tcPr>
          <w:p w14:paraId="581D86D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Kopā</w:t>
            </w:r>
          </w:p>
        </w:tc>
      </w:tr>
      <w:tr w:rsidR="00C361F9" w:rsidRPr="005A46F6" w14:paraId="10827324" w14:textId="77777777" w:rsidTr="00C361F9">
        <w:tc>
          <w:tcPr>
            <w:tcW w:w="1311" w:type="dxa"/>
            <w:vAlign w:val="center"/>
          </w:tcPr>
          <w:p w14:paraId="28E3547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5-9</w:t>
            </w:r>
          </w:p>
        </w:tc>
        <w:tc>
          <w:tcPr>
            <w:tcW w:w="1182" w:type="dxa"/>
            <w:vAlign w:val="center"/>
          </w:tcPr>
          <w:p w14:paraId="342D1342"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4048884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246" w:type="dxa"/>
            <w:vAlign w:val="center"/>
          </w:tcPr>
          <w:p w14:paraId="39A088D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70" w:type="dxa"/>
            <w:vAlign w:val="center"/>
          </w:tcPr>
          <w:p w14:paraId="5EAFA9A1"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429" w:type="dxa"/>
            <w:vAlign w:val="center"/>
          </w:tcPr>
          <w:p w14:paraId="140B5E6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0,5</w:t>
            </w:r>
          </w:p>
        </w:tc>
        <w:tc>
          <w:tcPr>
            <w:tcW w:w="1109" w:type="dxa"/>
            <w:vAlign w:val="center"/>
          </w:tcPr>
          <w:p w14:paraId="13326CB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24,5</w:t>
            </w:r>
          </w:p>
        </w:tc>
      </w:tr>
      <w:tr w:rsidR="00C361F9" w:rsidRPr="005A46F6" w14:paraId="11E607AE" w14:textId="77777777" w:rsidTr="00C361F9">
        <w:tc>
          <w:tcPr>
            <w:tcW w:w="1311" w:type="dxa"/>
            <w:vAlign w:val="center"/>
          </w:tcPr>
          <w:p w14:paraId="7787F5C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10-14</w:t>
            </w:r>
          </w:p>
        </w:tc>
        <w:tc>
          <w:tcPr>
            <w:tcW w:w="1182" w:type="dxa"/>
            <w:vAlign w:val="center"/>
          </w:tcPr>
          <w:p w14:paraId="35EDD5D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0031C2F9"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246" w:type="dxa"/>
            <w:vAlign w:val="center"/>
          </w:tcPr>
          <w:p w14:paraId="10117578"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1,5</w:t>
            </w:r>
          </w:p>
        </w:tc>
        <w:tc>
          <w:tcPr>
            <w:tcW w:w="1470" w:type="dxa"/>
            <w:vAlign w:val="center"/>
          </w:tcPr>
          <w:p w14:paraId="08D43A1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29" w:type="dxa"/>
            <w:vAlign w:val="center"/>
          </w:tcPr>
          <w:p w14:paraId="50C6313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w:t>
            </w:r>
          </w:p>
        </w:tc>
        <w:tc>
          <w:tcPr>
            <w:tcW w:w="1109" w:type="dxa"/>
            <w:vAlign w:val="center"/>
          </w:tcPr>
          <w:p w14:paraId="5E5C318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27,5</w:t>
            </w:r>
          </w:p>
        </w:tc>
      </w:tr>
      <w:tr w:rsidR="00C361F9" w:rsidRPr="005A46F6" w14:paraId="5A0130EB" w14:textId="77777777" w:rsidTr="00C361F9">
        <w:tc>
          <w:tcPr>
            <w:tcW w:w="1311" w:type="dxa"/>
            <w:vAlign w:val="center"/>
          </w:tcPr>
          <w:p w14:paraId="40C151B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15-19</w:t>
            </w:r>
          </w:p>
        </w:tc>
        <w:tc>
          <w:tcPr>
            <w:tcW w:w="1182" w:type="dxa"/>
            <w:vAlign w:val="center"/>
          </w:tcPr>
          <w:p w14:paraId="53679E9C"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493CA01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246" w:type="dxa"/>
            <w:vAlign w:val="center"/>
          </w:tcPr>
          <w:p w14:paraId="35D5540A"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470" w:type="dxa"/>
            <w:vAlign w:val="center"/>
          </w:tcPr>
          <w:p w14:paraId="5405CF62"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c>
          <w:tcPr>
            <w:tcW w:w="1429" w:type="dxa"/>
            <w:vAlign w:val="center"/>
          </w:tcPr>
          <w:p w14:paraId="7DF1D4F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1,5</w:t>
            </w:r>
          </w:p>
        </w:tc>
        <w:tc>
          <w:tcPr>
            <w:tcW w:w="1109" w:type="dxa"/>
            <w:vAlign w:val="center"/>
          </w:tcPr>
          <w:p w14:paraId="4183026F"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30</w:t>
            </w:r>
          </w:p>
        </w:tc>
      </w:tr>
      <w:tr w:rsidR="00C361F9" w:rsidRPr="005A46F6" w14:paraId="1EBB8945" w14:textId="77777777" w:rsidTr="00C361F9">
        <w:tc>
          <w:tcPr>
            <w:tcW w:w="1311" w:type="dxa"/>
            <w:vAlign w:val="center"/>
          </w:tcPr>
          <w:p w14:paraId="7ABE83F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20-24</w:t>
            </w:r>
          </w:p>
        </w:tc>
        <w:tc>
          <w:tcPr>
            <w:tcW w:w="1182" w:type="dxa"/>
            <w:vAlign w:val="center"/>
          </w:tcPr>
          <w:p w14:paraId="79DA2180"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40442C4D"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4</w:t>
            </w:r>
          </w:p>
        </w:tc>
        <w:tc>
          <w:tcPr>
            <w:tcW w:w="1246" w:type="dxa"/>
            <w:vAlign w:val="center"/>
          </w:tcPr>
          <w:p w14:paraId="1264691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c>
          <w:tcPr>
            <w:tcW w:w="1470" w:type="dxa"/>
            <w:vAlign w:val="center"/>
          </w:tcPr>
          <w:p w14:paraId="3120F03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29" w:type="dxa"/>
            <w:vAlign w:val="center"/>
          </w:tcPr>
          <w:p w14:paraId="57ABA1A1"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w:t>
            </w:r>
          </w:p>
        </w:tc>
        <w:tc>
          <w:tcPr>
            <w:tcW w:w="1109" w:type="dxa"/>
            <w:vAlign w:val="center"/>
          </w:tcPr>
          <w:p w14:paraId="6E6473C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32,5</w:t>
            </w:r>
          </w:p>
        </w:tc>
      </w:tr>
      <w:tr w:rsidR="00C361F9" w:rsidRPr="005A46F6" w14:paraId="33A0E508" w14:textId="77777777" w:rsidTr="00C361F9">
        <w:tc>
          <w:tcPr>
            <w:tcW w:w="1311" w:type="dxa"/>
            <w:vAlign w:val="center"/>
          </w:tcPr>
          <w:p w14:paraId="1B8DD10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25-30</w:t>
            </w:r>
          </w:p>
        </w:tc>
        <w:tc>
          <w:tcPr>
            <w:tcW w:w="1182" w:type="dxa"/>
            <w:vAlign w:val="center"/>
          </w:tcPr>
          <w:p w14:paraId="2A99569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21</w:t>
            </w:r>
          </w:p>
        </w:tc>
        <w:tc>
          <w:tcPr>
            <w:tcW w:w="1389" w:type="dxa"/>
            <w:vAlign w:val="center"/>
          </w:tcPr>
          <w:p w14:paraId="579B65D3"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5</w:t>
            </w:r>
          </w:p>
        </w:tc>
        <w:tc>
          <w:tcPr>
            <w:tcW w:w="1246" w:type="dxa"/>
            <w:vAlign w:val="center"/>
          </w:tcPr>
          <w:p w14:paraId="7F9E255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w:t>
            </w:r>
          </w:p>
        </w:tc>
        <w:tc>
          <w:tcPr>
            <w:tcW w:w="1470" w:type="dxa"/>
            <w:vAlign w:val="center"/>
          </w:tcPr>
          <w:p w14:paraId="710C7F8E"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3,5</w:t>
            </w:r>
          </w:p>
        </w:tc>
        <w:tc>
          <w:tcPr>
            <w:tcW w:w="1429" w:type="dxa"/>
            <w:vAlign w:val="center"/>
          </w:tcPr>
          <w:p w14:paraId="078666E5"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2,5</w:t>
            </w:r>
          </w:p>
        </w:tc>
        <w:tc>
          <w:tcPr>
            <w:tcW w:w="1109" w:type="dxa"/>
            <w:vAlign w:val="center"/>
          </w:tcPr>
          <w:p w14:paraId="4A261FDB" w14:textId="77777777" w:rsidR="00C361F9" w:rsidRPr="005A46F6" w:rsidRDefault="00C361F9" w:rsidP="00C361F9">
            <w:pPr>
              <w:contextualSpacing/>
              <w:jc w:val="center"/>
              <w:rPr>
                <w:rFonts w:ascii="Times New Roman" w:eastAsia="Calibri" w:hAnsi="Times New Roman"/>
                <w:sz w:val="24"/>
                <w:szCs w:val="24"/>
                <w:lang w:val="lv-LV"/>
              </w:rPr>
            </w:pPr>
            <w:r w:rsidRPr="005A46F6">
              <w:rPr>
                <w:rFonts w:ascii="Times New Roman" w:eastAsia="Calibri" w:hAnsi="Times New Roman"/>
                <w:sz w:val="24"/>
                <w:szCs w:val="24"/>
                <w:lang w:val="lv-LV"/>
              </w:rPr>
              <w:t>35</w:t>
            </w:r>
          </w:p>
        </w:tc>
      </w:tr>
    </w:tbl>
    <w:p w14:paraId="3E7F40E5" w14:textId="77777777" w:rsidR="00C361F9" w:rsidRPr="00C361F9" w:rsidRDefault="00C361F9" w:rsidP="00C361F9">
      <w:pPr>
        <w:autoSpaceDE w:val="0"/>
        <w:autoSpaceDN w:val="0"/>
        <w:adjustRightInd w:val="0"/>
        <w:spacing w:after="0" w:line="240" w:lineRule="auto"/>
        <w:ind w:left="360"/>
        <w:jc w:val="both"/>
        <w:rPr>
          <w:rFonts w:ascii="Times New Roman" w:eastAsia="Calibri" w:hAnsi="Times New Roman" w:cs="Times New Roman"/>
          <w:sz w:val="24"/>
          <w:szCs w:val="24"/>
        </w:rPr>
      </w:pPr>
    </w:p>
    <w:p w14:paraId="32E954A1"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 nedrīkst pārsniegt 3. tabulā ieteicamo stundu skaitu, izņemot klases audzināšanas stundas, ja netiek pārsniegts finansējums, kurš piešķirts no valsts mērķdotācijas.</w:t>
      </w:r>
    </w:p>
    <w:p w14:paraId="3C606A3F"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Stundu skaitu fakultatīvajām nodarbībām, metodiskā darba veikšanai izglītības iestādē un citām ar izglītības iestādes attīstību saistītām darbībām, nosaka Izglītības iestādes vadītājs, iekļaujoties valsts mērķdotācijas finansējumā.</w:t>
      </w:r>
    </w:p>
    <w:p w14:paraId="59D8D0D8"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darba slodze – kopējais tarificēto stundu skaits nedēļā - nedrīkst pārsniegt Darba likumā noteikto normālo nedēļas darba laiku - 40 stundas nedēļā, neskaitot promesoša pedagoga aizvietošanu.</w:t>
      </w:r>
    </w:p>
    <w:p w14:paraId="6DD0E620"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darba algu katru gadu nosaka Izglītības iestādes vadītājs, veicot tarifikāciju uz 1. septembri.</w:t>
      </w:r>
    </w:p>
    <w:p w14:paraId="02195CE7"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Pedagoga zemākās darba algas likmi nosaka saskaņā ar spēkā esošajiem normatīvajiem aktiem.</w:t>
      </w:r>
    </w:p>
    <w:p w14:paraId="220DC663" w14:textId="08F8289F" w:rsid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bookmarkStart w:id="12" w:name="_Hlk19135460"/>
      <w:r w:rsidRPr="005A46F6">
        <w:rPr>
          <w:rFonts w:ascii="Times New Roman" w:eastAsia="Calibri" w:hAnsi="Times New Roman" w:cs="Times New Roman"/>
          <w:sz w:val="24"/>
          <w:szCs w:val="24"/>
        </w:rPr>
        <w:t>Izglītības iestādes vadītājam,</w:t>
      </w:r>
      <w:r w:rsidRPr="005A46F6">
        <w:rPr>
          <w:rFonts w:ascii="Arial" w:eastAsia="Calibri" w:hAnsi="Arial" w:cs="Arial"/>
          <w:sz w:val="20"/>
          <w:szCs w:val="20"/>
          <w:shd w:val="clear" w:color="auto" w:fill="FFFFFF"/>
        </w:rPr>
        <w:t xml:space="preserve"> </w:t>
      </w:r>
      <w:r w:rsidRPr="005A46F6">
        <w:rPr>
          <w:rFonts w:ascii="Times New Roman" w:eastAsia="Calibri" w:hAnsi="Times New Roman" w:cs="Times New Roman"/>
          <w:sz w:val="24"/>
          <w:szCs w:val="24"/>
          <w:shd w:val="clear" w:color="auto" w:fill="FFFFFF"/>
        </w:rPr>
        <w:t xml:space="preserve">saskaņā ar iestādē apstiprinātajiem kritērijiem, kas saskaņoti ar </w:t>
      </w:r>
      <w:r w:rsidR="00FE2E6E" w:rsidRPr="00A33CE1">
        <w:rPr>
          <w:rFonts w:ascii="Times New Roman" w:eastAsia="Calibri" w:hAnsi="Times New Roman" w:cs="Times New Roman"/>
          <w:sz w:val="24"/>
          <w:szCs w:val="24"/>
          <w:shd w:val="clear" w:color="auto" w:fill="FFFFFF"/>
        </w:rPr>
        <w:t>Izglītības un kultūras nodaļas vadītāju</w:t>
      </w:r>
      <w:r w:rsidR="00144940" w:rsidRPr="00A33CE1">
        <w:rPr>
          <w:rFonts w:ascii="Times New Roman" w:eastAsia="Calibri" w:hAnsi="Times New Roman" w:cs="Times New Roman"/>
          <w:sz w:val="24"/>
          <w:szCs w:val="24"/>
          <w:shd w:val="clear" w:color="auto" w:fill="FFFFFF"/>
        </w:rPr>
        <w:t>,</w:t>
      </w:r>
      <w:r w:rsidRPr="00A33CE1">
        <w:rPr>
          <w:rFonts w:ascii="Times New Roman" w:eastAsia="Calibri" w:hAnsi="Times New Roman" w:cs="Times New Roman"/>
          <w:sz w:val="24"/>
          <w:szCs w:val="24"/>
          <w:shd w:val="clear" w:color="auto" w:fill="FFFFFF"/>
        </w:rPr>
        <w:t xml:space="preserve"> </w:t>
      </w:r>
      <w:r w:rsidRPr="005A46F6">
        <w:rPr>
          <w:rFonts w:ascii="Times New Roman" w:eastAsia="Calibri" w:hAnsi="Times New Roman" w:cs="Times New Roman"/>
          <w:sz w:val="24"/>
          <w:szCs w:val="24"/>
          <w:shd w:val="clear" w:color="auto" w:fill="FFFFFF"/>
        </w:rPr>
        <w:t>izvērtējot pedagoga darba intensitāti un personīgo ieguldījumu izglītības iestādes attīstībā,</w:t>
      </w:r>
      <w:r w:rsidRPr="005A46F6">
        <w:rPr>
          <w:rFonts w:ascii="Times New Roman" w:eastAsia="Calibri" w:hAnsi="Times New Roman" w:cs="Times New Roman"/>
          <w:sz w:val="24"/>
          <w:szCs w:val="24"/>
        </w:rPr>
        <w:t xml:space="preserve"> ir tiesības noteikt augstāku pedagoga mēneša darba algas likmi par slodzi piešķirtās valsts mērķdotācijas finansējuma ietvaros.</w:t>
      </w:r>
    </w:p>
    <w:p w14:paraId="622B6739" w14:textId="4B2C990B" w:rsidR="00A33CE1" w:rsidRDefault="005A46F6" w:rsidP="00A33CE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sidR="00A33CE1">
        <w:rPr>
          <w:rFonts w:ascii="Times New Roman" w:eastAsia="Calibri" w:hAnsi="Times New Roman" w:cs="Times New Roman"/>
          <w:i/>
          <w:sz w:val="24"/>
          <w:szCs w:val="24"/>
        </w:rPr>
        <w:t xml:space="preserve"> un </w:t>
      </w:r>
      <w:r w:rsidR="00A33CE1" w:rsidRPr="00C361F9">
        <w:rPr>
          <w:rFonts w:ascii="Times New Roman" w:eastAsia="Calibri" w:hAnsi="Times New Roman" w:cs="Times New Roman"/>
          <w:i/>
          <w:sz w:val="24"/>
          <w:szCs w:val="24"/>
        </w:rPr>
        <w:t xml:space="preserve">Limbažu novada domes </w:t>
      </w:r>
      <w:r w:rsidR="00A33CE1">
        <w:rPr>
          <w:rFonts w:ascii="Times New Roman" w:eastAsia="Calibri" w:hAnsi="Times New Roman" w:cs="Times New Roman"/>
          <w:i/>
          <w:sz w:val="24"/>
          <w:szCs w:val="24"/>
        </w:rPr>
        <w:t>27</w:t>
      </w:r>
      <w:r w:rsidR="00A33CE1" w:rsidRPr="00C361F9">
        <w:rPr>
          <w:rFonts w:ascii="Times New Roman" w:eastAsia="Calibri" w:hAnsi="Times New Roman" w:cs="Times New Roman"/>
          <w:i/>
          <w:sz w:val="24"/>
          <w:szCs w:val="24"/>
        </w:rPr>
        <w:t>.0</w:t>
      </w:r>
      <w:r w:rsidR="00A33CE1">
        <w:rPr>
          <w:rFonts w:ascii="Times New Roman" w:eastAsia="Calibri" w:hAnsi="Times New Roman" w:cs="Times New Roman"/>
          <w:i/>
          <w:sz w:val="24"/>
          <w:szCs w:val="24"/>
        </w:rPr>
        <w:t>8</w:t>
      </w:r>
      <w:r w:rsidR="00A33CE1" w:rsidRPr="00C361F9">
        <w:rPr>
          <w:rFonts w:ascii="Times New Roman" w:eastAsia="Calibri" w:hAnsi="Times New Roman" w:cs="Times New Roman"/>
          <w:i/>
          <w:sz w:val="24"/>
          <w:szCs w:val="24"/>
        </w:rPr>
        <w:t>.20</w:t>
      </w:r>
      <w:r w:rsidR="00A33CE1">
        <w:rPr>
          <w:rFonts w:ascii="Times New Roman" w:eastAsia="Calibri" w:hAnsi="Times New Roman" w:cs="Times New Roman"/>
          <w:i/>
          <w:sz w:val="24"/>
          <w:szCs w:val="24"/>
        </w:rPr>
        <w:t>20</w:t>
      </w:r>
      <w:r w:rsidR="00A33CE1" w:rsidRPr="00C361F9">
        <w:rPr>
          <w:rFonts w:ascii="Times New Roman" w:eastAsia="Calibri" w:hAnsi="Times New Roman" w:cs="Times New Roman"/>
          <w:i/>
          <w:sz w:val="24"/>
          <w:szCs w:val="24"/>
        </w:rPr>
        <w:t>. sēdes lēmumu (protokols Nr.</w:t>
      </w:r>
      <w:r w:rsidR="00A33CE1">
        <w:rPr>
          <w:rFonts w:ascii="Times New Roman" w:eastAsia="Calibri" w:hAnsi="Times New Roman" w:cs="Times New Roman"/>
          <w:i/>
          <w:sz w:val="24"/>
          <w:szCs w:val="24"/>
        </w:rPr>
        <w:t>19, 36</w:t>
      </w:r>
      <w:r w:rsidR="00A33CE1" w:rsidRPr="00C361F9">
        <w:rPr>
          <w:rFonts w:ascii="Times New Roman" w:eastAsia="Calibri" w:hAnsi="Times New Roman" w:cs="Times New Roman"/>
          <w:i/>
          <w:sz w:val="24"/>
          <w:szCs w:val="24"/>
        </w:rPr>
        <w:t>.§)</w:t>
      </w:r>
      <w:r w:rsidR="00A33CE1">
        <w:rPr>
          <w:rFonts w:ascii="Times New Roman" w:eastAsia="Calibri" w:hAnsi="Times New Roman" w:cs="Times New Roman"/>
          <w:i/>
          <w:sz w:val="24"/>
          <w:szCs w:val="24"/>
        </w:rPr>
        <w:t>)</w:t>
      </w:r>
    </w:p>
    <w:bookmarkEnd w:id="12"/>
    <w:p w14:paraId="2FCE8C0F"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Vispārējās izglītības iestāžu, profesionālās izglītības iestāžu un interešu izglītības iestāžu vadītāji un viņu vietnieki, struktūrvienību vadītāji, izglītības metodiķi, sporta organizatori, izglītības iestāžu bibliotekāri, pirmsskolas izglītības iestāžu vadītāji, viņu vietnieki un pirmsskolas izglītības iestāžu metodiķi, ja viņu darba slodze minētajos amatos atbilst vienai darba likmei, līdztekus sava amata pienākumiem, saņemot par to papildu samaksu, var veikt citu pedagoģisko darbu līdz septiņām stundām.</w:t>
      </w:r>
    </w:p>
    <w:p w14:paraId="21DFE734"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lastRenderedPageBreak/>
        <w:t>Piemaksas pedagogam piešķir un piemaksas apmēru nosaka attiecīgās Izglītības iestādes vadītājs, iestādes darba samaksas fonda ietvaros, saskaņā ar spēkā esošajiem normatīvajiem aktiem.</w:t>
      </w:r>
    </w:p>
    <w:p w14:paraId="25B581DF"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Ņemot vērā katra pedagoga personisko darba ieguldījumu un darba kvalitāti, viņu var materiāli stimulēt, izmantojot šim nolūkam paredzētos, kā arī ietaupītos darba samaksas fonda līdzekļus. Izglītības iestāžu vadītājiem paredzētās materiālās stimulēšanas kārtību nosaka Dome, pārējiem pedagogiem – Izglītības iestādes vadītājs, saskaņā ar izglītības iestādē apstiprinātu materiālās stimulēšanas kārtību.</w:t>
      </w:r>
    </w:p>
    <w:p w14:paraId="3F440288" w14:textId="77777777" w:rsidR="00C361F9" w:rsidRPr="00144940"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144940">
        <w:rPr>
          <w:rFonts w:ascii="Times New Roman" w:eastAsia="Calibri" w:hAnsi="Times New Roman" w:cs="Times New Roman"/>
          <w:sz w:val="24"/>
          <w:szCs w:val="24"/>
        </w:rPr>
        <w:t>Pedagogiem, kuriem piešķirta pedagogu profesionālās darbības 3., 4., un 5. kvalitātes pakāpes, piemaksu nosaka saskaņā ar spēkā esošajiem normatīvajiem aktiem.</w:t>
      </w:r>
    </w:p>
    <w:p w14:paraId="2F21EFED" w14:textId="77777777" w:rsidR="00C361F9" w:rsidRPr="00C361F9" w:rsidRDefault="00C361F9" w:rsidP="00C361F9">
      <w:pPr>
        <w:numPr>
          <w:ilvl w:val="1"/>
          <w:numId w:val="5"/>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Pirmsskolas izglītības iestāžu vadītāju, viņa vietnieku un atbalsta personāla amata vienību skaitu (logopēds, psihologs, speciālās izglītības pedagogs) nosaka saskaņā ar šo noteikumu 4. tabulu.</w:t>
      </w:r>
    </w:p>
    <w:p w14:paraId="43FE2CBE" w14:textId="77777777" w:rsidR="00C361F9" w:rsidRPr="00C361F9" w:rsidRDefault="00C361F9" w:rsidP="00C361F9">
      <w:pPr>
        <w:numPr>
          <w:ilvl w:val="0"/>
          <w:numId w:val="5"/>
        </w:numPr>
        <w:autoSpaceDE w:val="0"/>
        <w:autoSpaceDN w:val="0"/>
        <w:adjustRightInd w:val="0"/>
        <w:spacing w:after="160" w:line="256" w:lineRule="auto"/>
        <w:contextualSpacing/>
        <w:jc w:val="right"/>
        <w:rPr>
          <w:rFonts w:ascii="Times New Roman" w:eastAsia="Calibri" w:hAnsi="Times New Roman" w:cs="Times New Roman"/>
          <w:color w:val="000000"/>
          <w:sz w:val="24"/>
          <w:szCs w:val="24"/>
        </w:rPr>
      </w:pPr>
      <w:r w:rsidRPr="00C361F9">
        <w:rPr>
          <w:rFonts w:ascii="Times New Roman" w:eastAsia="Calibri" w:hAnsi="Times New Roman" w:cs="Times New Roman"/>
          <w:color w:val="000000"/>
          <w:sz w:val="24"/>
          <w:szCs w:val="24"/>
        </w:rPr>
        <w:t>tabula</w:t>
      </w:r>
    </w:p>
    <w:p w14:paraId="0907401B" w14:textId="77777777" w:rsidR="00C361F9" w:rsidRPr="00C361F9" w:rsidRDefault="00C361F9" w:rsidP="00C361F9">
      <w:pPr>
        <w:autoSpaceDE w:val="0"/>
        <w:autoSpaceDN w:val="0"/>
        <w:adjustRightInd w:val="0"/>
        <w:spacing w:after="0" w:line="240" w:lineRule="auto"/>
        <w:jc w:val="right"/>
        <w:rPr>
          <w:rFonts w:ascii="Times New Roman" w:eastAsia="Calibri" w:hAnsi="Times New Roman" w:cs="Times New Roman"/>
          <w:sz w:val="24"/>
          <w:szCs w:val="24"/>
        </w:rPr>
      </w:pPr>
    </w:p>
    <w:p w14:paraId="7632FF6E"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bookmarkStart w:id="13" w:name="_Hlk19135900"/>
      <w:r w:rsidRPr="00C361F9">
        <w:rPr>
          <w:rFonts w:ascii="Times New Roman" w:eastAsia="Calibri" w:hAnsi="Times New Roman" w:cs="Times New Roman"/>
          <w:b/>
          <w:sz w:val="24"/>
          <w:szCs w:val="24"/>
        </w:rPr>
        <w:t>Pirmsskolas izglītības iestāžu vadītāju,</w:t>
      </w:r>
    </w:p>
    <w:p w14:paraId="1D7E24EF"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viņu vietnieku un atbalsta personāla amata vienību skaits</w:t>
      </w:r>
    </w:p>
    <w:p w14:paraId="0B5BB5FA" w14:textId="77777777" w:rsidR="00C361F9" w:rsidRPr="00C361F9" w:rsidRDefault="00C361F9" w:rsidP="00C361F9">
      <w:pPr>
        <w:spacing w:after="0" w:line="240" w:lineRule="auto"/>
        <w:ind w:left="360"/>
        <w:contextualSpacing/>
        <w:jc w:val="center"/>
        <w:rPr>
          <w:rFonts w:ascii="Times New Roman" w:eastAsia="Calibri" w:hAnsi="Times New Roman" w:cs="Times New Roman"/>
          <w:b/>
          <w:sz w:val="24"/>
          <w:szCs w:val="24"/>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34"/>
        <w:gridCol w:w="629"/>
        <w:gridCol w:w="623"/>
        <w:gridCol w:w="558"/>
        <w:gridCol w:w="516"/>
        <w:gridCol w:w="625"/>
        <w:gridCol w:w="601"/>
        <w:gridCol w:w="576"/>
        <w:gridCol w:w="551"/>
      </w:tblGrid>
      <w:tr w:rsidR="00C361F9" w:rsidRPr="00C361F9" w14:paraId="5B766D66" w14:textId="77777777" w:rsidTr="00C361F9">
        <w:trPr>
          <w:jc w:val="center"/>
        </w:trPr>
        <w:tc>
          <w:tcPr>
            <w:tcW w:w="3397" w:type="dxa"/>
            <w:vMerge w:val="restart"/>
            <w:vAlign w:val="center"/>
          </w:tcPr>
          <w:p w14:paraId="5860E06E"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Amata vienības nosaukums</w:t>
            </w:r>
          </w:p>
        </w:tc>
        <w:tc>
          <w:tcPr>
            <w:tcW w:w="5413" w:type="dxa"/>
            <w:gridSpan w:val="9"/>
            <w:vAlign w:val="center"/>
          </w:tcPr>
          <w:p w14:paraId="178EC709"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Grupu skaits / amata vienību skaits</w:t>
            </w:r>
          </w:p>
        </w:tc>
      </w:tr>
      <w:tr w:rsidR="00C361F9" w:rsidRPr="00C361F9" w14:paraId="10D81BDA" w14:textId="77777777" w:rsidTr="00C361F9">
        <w:trPr>
          <w:jc w:val="center"/>
        </w:trPr>
        <w:tc>
          <w:tcPr>
            <w:tcW w:w="3397" w:type="dxa"/>
            <w:vMerge/>
            <w:vAlign w:val="center"/>
          </w:tcPr>
          <w:p w14:paraId="694FC6AE" w14:textId="77777777" w:rsidR="00C361F9" w:rsidRPr="00C361F9" w:rsidRDefault="00C361F9" w:rsidP="00C361F9">
            <w:pPr>
              <w:spacing w:after="0" w:line="240" w:lineRule="auto"/>
              <w:rPr>
                <w:rFonts w:ascii="Times New Roman" w:eastAsia="Calibri" w:hAnsi="Times New Roman" w:cs="Times New Roman"/>
                <w:sz w:val="24"/>
                <w:szCs w:val="24"/>
              </w:rPr>
            </w:pPr>
          </w:p>
        </w:tc>
        <w:tc>
          <w:tcPr>
            <w:tcW w:w="734" w:type="dxa"/>
            <w:vAlign w:val="center"/>
          </w:tcPr>
          <w:p w14:paraId="3485FF3E"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629" w:type="dxa"/>
            <w:vAlign w:val="center"/>
          </w:tcPr>
          <w:p w14:paraId="139DB4EF"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2</w:t>
            </w:r>
          </w:p>
        </w:tc>
        <w:tc>
          <w:tcPr>
            <w:tcW w:w="623" w:type="dxa"/>
            <w:vAlign w:val="center"/>
          </w:tcPr>
          <w:p w14:paraId="2432EC46"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3</w:t>
            </w:r>
          </w:p>
        </w:tc>
        <w:tc>
          <w:tcPr>
            <w:tcW w:w="558" w:type="dxa"/>
            <w:vAlign w:val="center"/>
          </w:tcPr>
          <w:p w14:paraId="509EFCCA"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4</w:t>
            </w:r>
          </w:p>
        </w:tc>
        <w:tc>
          <w:tcPr>
            <w:tcW w:w="516" w:type="dxa"/>
            <w:vAlign w:val="center"/>
          </w:tcPr>
          <w:p w14:paraId="7E54B688"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5</w:t>
            </w:r>
          </w:p>
        </w:tc>
        <w:tc>
          <w:tcPr>
            <w:tcW w:w="625" w:type="dxa"/>
            <w:vAlign w:val="center"/>
          </w:tcPr>
          <w:p w14:paraId="12EB87DB"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6</w:t>
            </w:r>
          </w:p>
        </w:tc>
        <w:tc>
          <w:tcPr>
            <w:tcW w:w="601" w:type="dxa"/>
            <w:vAlign w:val="center"/>
          </w:tcPr>
          <w:p w14:paraId="70C78731"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7</w:t>
            </w:r>
          </w:p>
        </w:tc>
        <w:tc>
          <w:tcPr>
            <w:tcW w:w="576" w:type="dxa"/>
            <w:vAlign w:val="center"/>
          </w:tcPr>
          <w:p w14:paraId="319A4A34"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8</w:t>
            </w:r>
          </w:p>
        </w:tc>
        <w:tc>
          <w:tcPr>
            <w:tcW w:w="551" w:type="dxa"/>
            <w:vAlign w:val="center"/>
          </w:tcPr>
          <w:p w14:paraId="071D79D9"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9</w:t>
            </w:r>
          </w:p>
        </w:tc>
      </w:tr>
      <w:tr w:rsidR="00C361F9" w:rsidRPr="00C361F9" w14:paraId="1973D6E7" w14:textId="77777777" w:rsidTr="00C361F9">
        <w:trPr>
          <w:jc w:val="center"/>
        </w:trPr>
        <w:tc>
          <w:tcPr>
            <w:tcW w:w="3397" w:type="dxa"/>
            <w:vAlign w:val="center"/>
          </w:tcPr>
          <w:p w14:paraId="4DB13F81"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w:t>
            </w:r>
          </w:p>
        </w:tc>
        <w:tc>
          <w:tcPr>
            <w:tcW w:w="5413" w:type="dxa"/>
            <w:gridSpan w:val="9"/>
            <w:vAlign w:val="center"/>
          </w:tcPr>
          <w:p w14:paraId="23DE1261"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 amata vienība vienai izglītības iestādei</w:t>
            </w:r>
          </w:p>
        </w:tc>
      </w:tr>
      <w:tr w:rsidR="00C361F9" w:rsidRPr="00C361F9" w14:paraId="3C365077" w14:textId="77777777" w:rsidTr="00C361F9">
        <w:trPr>
          <w:trHeight w:val="416"/>
          <w:jc w:val="center"/>
        </w:trPr>
        <w:tc>
          <w:tcPr>
            <w:tcW w:w="3397" w:type="dxa"/>
            <w:vAlign w:val="center"/>
          </w:tcPr>
          <w:p w14:paraId="0C081039"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vietnieks (izglītības jomā)</w:t>
            </w:r>
          </w:p>
        </w:tc>
        <w:tc>
          <w:tcPr>
            <w:tcW w:w="734" w:type="dxa"/>
            <w:vAlign w:val="center"/>
          </w:tcPr>
          <w:p w14:paraId="2C6305F1"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29" w:type="dxa"/>
            <w:vAlign w:val="center"/>
          </w:tcPr>
          <w:p w14:paraId="6DE7C0F8"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23" w:type="dxa"/>
            <w:vAlign w:val="center"/>
          </w:tcPr>
          <w:p w14:paraId="6EE2E2CD"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58" w:type="dxa"/>
            <w:vAlign w:val="center"/>
          </w:tcPr>
          <w:p w14:paraId="1123C44B"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16" w:type="dxa"/>
            <w:vAlign w:val="center"/>
          </w:tcPr>
          <w:p w14:paraId="242E216D"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25" w:type="dxa"/>
            <w:vAlign w:val="center"/>
          </w:tcPr>
          <w:p w14:paraId="18C52492"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601" w:type="dxa"/>
            <w:vAlign w:val="center"/>
          </w:tcPr>
          <w:p w14:paraId="5E18C3F0"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76" w:type="dxa"/>
            <w:vAlign w:val="center"/>
          </w:tcPr>
          <w:p w14:paraId="7721B24A"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51" w:type="dxa"/>
            <w:vAlign w:val="center"/>
          </w:tcPr>
          <w:p w14:paraId="62C1B47F"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r>
      <w:tr w:rsidR="00C361F9" w:rsidRPr="00C361F9" w14:paraId="73F0DCB6" w14:textId="77777777" w:rsidTr="00C361F9">
        <w:trPr>
          <w:jc w:val="center"/>
        </w:trPr>
        <w:tc>
          <w:tcPr>
            <w:tcW w:w="3397" w:type="dxa"/>
            <w:vAlign w:val="center"/>
          </w:tcPr>
          <w:p w14:paraId="0AB9C764"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metodiķis</w:t>
            </w:r>
          </w:p>
        </w:tc>
        <w:tc>
          <w:tcPr>
            <w:tcW w:w="734" w:type="dxa"/>
            <w:vAlign w:val="center"/>
          </w:tcPr>
          <w:p w14:paraId="1422F8DC"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29" w:type="dxa"/>
            <w:vAlign w:val="center"/>
          </w:tcPr>
          <w:p w14:paraId="1CB1C5DF"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0,2</w:t>
            </w:r>
          </w:p>
        </w:tc>
        <w:tc>
          <w:tcPr>
            <w:tcW w:w="623" w:type="dxa"/>
            <w:vAlign w:val="center"/>
          </w:tcPr>
          <w:p w14:paraId="6B00CD75"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0,4</w:t>
            </w:r>
          </w:p>
        </w:tc>
        <w:tc>
          <w:tcPr>
            <w:tcW w:w="558" w:type="dxa"/>
            <w:vAlign w:val="center"/>
          </w:tcPr>
          <w:p w14:paraId="18D6EC5B"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0,6</w:t>
            </w:r>
          </w:p>
        </w:tc>
        <w:tc>
          <w:tcPr>
            <w:tcW w:w="516" w:type="dxa"/>
            <w:vAlign w:val="center"/>
          </w:tcPr>
          <w:p w14:paraId="08361370"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0,8</w:t>
            </w:r>
          </w:p>
        </w:tc>
        <w:tc>
          <w:tcPr>
            <w:tcW w:w="625" w:type="dxa"/>
            <w:vAlign w:val="center"/>
          </w:tcPr>
          <w:p w14:paraId="1D9461E4"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01" w:type="dxa"/>
            <w:vAlign w:val="center"/>
          </w:tcPr>
          <w:p w14:paraId="607C3620"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76" w:type="dxa"/>
            <w:vAlign w:val="center"/>
          </w:tcPr>
          <w:p w14:paraId="183562B6"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51" w:type="dxa"/>
            <w:vAlign w:val="center"/>
          </w:tcPr>
          <w:p w14:paraId="5318A7F9"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r>
      <w:tr w:rsidR="00C361F9" w:rsidRPr="00C361F9" w14:paraId="64AEAA1A" w14:textId="77777777" w:rsidTr="00C361F9">
        <w:trPr>
          <w:jc w:val="center"/>
        </w:trPr>
        <w:tc>
          <w:tcPr>
            <w:tcW w:w="3397" w:type="dxa"/>
            <w:vAlign w:val="center"/>
          </w:tcPr>
          <w:p w14:paraId="7A50297A"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Logopēds</w:t>
            </w:r>
          </w:p>
        </w:tc>
        <w:tc>
          <w:tcPr>
            <w:tcW w:w="5413" w:type="dxa"/>
            <w:gridSpan w:val="9"/>
            <w:vAlign w:val="center"/>
          </w:tcPr>
          <w:p w14:paraId="705414CB" w14:textId="77777777" w:rsidR="00C361F9" w:rsidRPr="00C361F9" w:rsidRDefault="00C361F9" w:rsidP="00C361F9">
            <w:pPr>
              <w:spacing w:after="0" w:line="240" w:lineRule="auto"/>
              <w:ind w:right="-38"/>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Viena amata likme uz 100 bērniem no 3 gadu vecuma. Viena amata vienība uz 1 speciālo grupu izglītojamiem ar valodas attīstības traucējumiem, ja ir licencēta izglītības programma. Izglītojamo skaits grupā atbilst normēto skolēnu skaitam pret vienu pedagoga mēnešalgas likmi.</w:t>
            </w:r>
          </w:p>
        </w:tc>
      </w:tr>
      <w:tr w:rsidR="00C361F9" w:rsidRPr="00C361F9" w14:paraId="1D5B7D6C" w14:textId="77777777" w:rsidTr="00C361F9">
        <w:trPr>
          <w:jc w:val="center"/>
        </w:trPr>
        <w:tc>
          <w:tcPr>
            <w:tcW w:w="3397" w:type="dxa"/>
            <w:vAlign w:val="center"/>
          </w:tcPr>
          <w:p w14:paraId="1BC0991D"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Mūzikas skolotājs</w:t>
            </w:r>
          </w:p>
        </w:tc>
        <w:tc>
          <w:tcPr>
            <w:tcW w:w="5413" w:type="dxa"/>
            <w:gridSpan w:val="9"/>
            <w:vAlign w:val="center"/>
          </w:tcPr>
          <w:p w14:paraId="46BEB611" w14:textId="77777777" w:rsidR="00C361F9" w:rsidRPr="00C361F9" w:rsidRDefault="00C361F9" w:rsidP="00C361F9">
            <w:pPr>
              <w:spacing w:after="0" w:line="240" w:lineRule="auto"/>
              <w:ind w:right="-38"/>
              <w:rPr>
                <w:rFonts w:ascii="Times New Roman" w:eastAsia="Calibri" w:hAnsi="Times New Roman" w:cs="Times New Roman"/>
                <w:sz w:val="24"/>
                <w:szCs w:val="24"/>
              </w:rPr>
            </w:pPr>
            <w:r w:rsidRPr="00C361F9">
              <w:rPr>
                <w:rFonts w:ascii="Times New Roman" w:eastAsia="Calibri" w:hAnsi="Times New Roman" w:cs="Times New Roman"/>
                <w:sz w:val="24"/>
                <w:szCs w:val="24"/>
              </w:rPr>
              <w:t>0,111 likmes uz 1 grupu*</w:t>
            </w:r>
          </w:p>
        </w:tc>
      </w:tr>
      <w:tr w:rsidR="00C361F9" w:rsidRPr="00C361F9" w14:paraId="452A5DD6" w14:textId="77777777" w:rsidTr="00C361F9">
        <w:trPr>
          <w:jc w:val="center"/>
        </w:trPr>
        <w:tc>
          <w:tcPr>
            <w:tcW w:w="3397" w:type="dxa"/>
            <w:vAlign w:val="center"/>
          </w:tcPr>
          <w:p w14:paraId="59E76A81" w14:textId="77777777" w:rsidR="00C361F9" w:rsidRPr="00C361F9" w:rsidRDefault="00C361F9" w:rsidP="00C361F9">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Sporta skolotājs</w:t>
            </w:r>
          </w:p>
        </w:tc>
        <w:tc>
          <w:tcPr>
            <w:tcW w:w="5413" w:type="dxa"/>
            <w:gridSpan w:val="9"/>
            <w:vAlign w:val="center"/>
          </w:tcPr>
          <w:p w14:paraId="1DEDC1A3" w14:textId="77777777" w:rsidR="00C361F9" w:rsidRPr="00C361F9" w:rsidRDefault="00C361F9" w:rsidP="00C361F9">
            <w:pPr>
              <w:spacing w:after="0" w:line="240" w:lineRule="auto"/>
              <w:ind w:right="-38"/>
              <w:rPr>
                <w:rFonts w:ascii="Times New Roman" w:eastAsia="Calibri" w:hAnsi="Times New Roman" w:cs="Times New Roman"/>
                <w:sz w:val="24"/>
                <w:szCs w:val="24"/>
              </w:rPr>
            </w:pPr>
            <w:r w:rsidRPr="00C361F9">
              <w:rPr>
                <w:rFonts w:ascii="Times New Roman" w:eastAsia="Calibri" w:hAnsi="Times New Roman" w:cs="Times New Roman"/>
                <w:sz w:val="24"/>
                <w:szCs w:val="24"/>
              </w:rPr>
              <w:t>0,083 likmes uz 1 grupu*</w:t>
            </w:r>
          </w:p>
        </w:tc>
      </w:tr>
    </w:tbl>
    <w:bookmarkEnd w:id="13"/>
    <w:p w14:paraId="055EA97F" w14:textId="77777777" w:rsid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*ar gatavošanos</w:t>
      </w:r>
    </w:p>
    <w:p w14:paraId="1B991CF2" w14:textId="77777777" w:rsidR="005A46F6" w:rsidRPr="005A46F6" w:rsidRDefault="005A46F6" w:rsidP="00C361F9">
      <w:pPr>
        <w:spacing w:after="0" w:line="240" w:lineRule="auto"/>
        <w:rPr>
          <w:rFonts w:ascii="Times New Roman" w:eastAsia="Calibri" w:hAnsi="Times New Roman" w:cs="Times New Roman"/>
          <w:i/>
          <w:sz w:val="24"/>
          <w:szCs w:val="24"/>
        </w:rPr>
      </w:pPr>
      <w:r w:rsidRPr="005A46F6">
        <w:rPr>
          <w:rFonts w:ascii="Times New Roman" w:eastAsia="Calibri" w:hAnsi="Times New Roman" w:cs="Times New Roman"/>
          <w:i/>
          <w:sz w:val="24"/>
          <w:szCs w:val="24"/>
        </w:rPr>
        <w:t>(grozījumi izdarīti ar Limbažu novada domes 26.09.2019. sēdes lēmumu (protokols Nr.21, 12.§))</w:t>
      </w:r>
    </w:p>
    <w:p w14:paraId="5BF81F0B" w14:textId="77777777" w:rsidR="00C361F9" w:rsidRPr="00C361F9" w:rsidRDefault="00C361F9" w:rsidP="00C361F9">
      <w:pPr>
        <w:numPr>
          <w:ilvl w:val="1"/>
          <w:numId w:val="7"/>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Pamata un vispārējās izglītības iestāžu vadītāju, viņu vietnieku un atbalsta personāla (izglītības iestādes bibliotekārs, skolotājs logopēds, izglītības psihologs, pedagogs karjeras konsultants, speciālais pedagogs, pedagoga palīgs) amata vienību skaitu nosaka saskaņā ar 5. tabulu.</w:t>
      </w:r>
    </w:p>
    <w:p w14:paraId="58CBCC80" w14:textId="77777777" w:rsidR="00C361F9" w:rsidRPr="00C361F9" w:rsidRDefault="00C361F9" w:rsidP="00C361F9">
      <w:pPr>
        <w:spacing w:after="0" w:line="240" w:lineRule="auto"/>
        <w:contextualSpacing/>
        <w:rPr>
          <w:rFonts w:ascii="Times New Roman" w:eastAsia="Calibri" w:hAnsi="Times New Roman" w:cs="Times New Roman"/>
          <w:sz w:val="24"/>
          <w:szCs w:val="24"/>
        </w:rPr>
      </w:pPr>
    </w:p>
    <w:p w14:paraId="1D712CBC" w14:textId="77777777" w:rsidR="00C361F9" w:rsidRPr="00C361F9" w:rsidRDefault="00C361F9" w:rsidP="00C361F9">
      <w:pPr>
        <w:numPr>
          <w:ilvl w:val="0"/>
          <w:numId w:val="5"/>
        </w:numPr>
        <w:spacing w:after="160" w:line="256" w:lineRule="auto"/>
        <w:contextualSpacing/>
        <w:jc w:val="right"/>
        <w:rPr>
          <w:rFonts w:ascii="Times New Roman" w:eastAsia="Calibri" w:hAnsi="Times New Roman" w:cs="Times New Roman"/>
          <w:sz w:val="24"/>
          <w:szCs w:val="24"/>
        </w:rPr>
      </w:pPr>
      <w:r w:rsidRPr="00C361F9">
        <w:rPr>
          <w:rFonts w:ascii="Times New Roman" w:eastAsia="Calibri" w:hAnsi="Times New Roman" w:cs="Times New Roman"/>
          <w:sz w:val="24"/>
          <w:szCs w:val="24"/>
        </w:rPr>
        <w:t>tabula</w:t>
      </w:r>
    </w:p>
    <w:p w14:paraId="19CDE0CC" w14:textId="77777777" w:rsidR="00C361F9" w:rsidRPr="00C361F9" w:rsidRDefault="00C361F9" w:rsidP="00C361F9">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Pamata un vispārējās izglītības iestāžu vadītāju, viņu vietnieku un atbalsta personāla amata vienību skaits</w:t>
      </w:r>
    </w:p>
    <w:p w14:paraId="0A35A3F1" w14:textId="77777777" w:rsidR="00C361F9" w:rsidRPr="00C361F9" w:rsidRDefault="00C361F9" w:rsidP="00C361F9">
      <w:pPr>
        <w:spacing w:after="0" w:line="240" w:lineRule="auto"/>
        <w:jc w:val="center"/>
        <w:rPr>
          <w:rFonts w:ascii="Times New Roman" w:eastAsia="Calibri" w:hAnsi="Times New Roman" w:cs="Times New Roman"/>
          <w:b/>
          <w:sz w:val="24"/>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1275"/>
        <w:gridCol w:w="1134"/>
        <w:gridCol w:w="1134"/>
        <w:gridCol w:w="1276"/>
        <w:gridCol w:w="1021"/>
      </w:tblGrid>
      <w:tr w:rsidR="00A33CE1" w:rsidRPr="00A33CE1" w14:paraId="2CA9C312" w14:textId="77777777" w:rsidTr="00A33CE1">
        <w:trPr>
          <w:jc w:val="center"/>
        </w:trPr>
        <w:tc>
          <w:tcPr>
            <w:tcW w:w="2977" w:type="dxa"/>
            <w:vMerge w:val="restart"/>
            <w:vAlign w:val="center"/>
          </w:tcPr>
          <w:p w14:paraId="46DF0002" w14:textId="77777777" w:rsidR="00C361F9" w:rsidRPr="00A33CE1" w:rsidRDefault="00C361F9"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Amata vienības nosaukums</w:t>
            </w:r>
          </w:p>
        </w:tc>
        <w:tc>
          <w:tcPr>
            <w:tcW w:w="6691" w:type="dxa"/>
            <w:gridSpan w:val="6"/>
            <w:vAlign w:val="center"/>
          </w:tcPr>
          <w:p w14:paraId="7410340D" w14:textId="77777777" w:rsidR="00C361F9" w:rsidRPr="00A33CE1" w:rsidRDefault="00C361F9"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Izglītojamo skaits</w:t>
            </w:r>
          </w:p>
        </w:tc>
      </w:tr>
      <w:tr w:rsidR="00A33CE1" w:rsidRPr="00A33CE1" w14:paraId="1BA17189" w14:textId="3D433B30" w:rsidTr="00A33CE1">
        <w:trPr>
          <w:jc w:val="center"/>
        </w:trPr>
        <w:tc>
          <w:tcPr>
            <w:tcW w:w="2977" w:type="dxa"/>
            <w:vMerge/>
            <w:vAlign w:val="center"/>
          </w:tcPr>
          <w:p w14:paraId="07AD5632" w14:textId="77777777" w:rsidR="009A661D" w:rsidRPr="00A33CE1" w:rsidRDefault="009A661D" w:rsidP="00C361F9">
            <w:pPr>
              <w:spacing w:after="0" w:line="240" w:lineRule="auto"/>
              <w:rPr>
                <w:rFonts w:ascii="Times New Roman" w:eastAsia="Calibri" w:hAnsi="Times New Roman" w:cs="Times New Roman"/>
                <w:sz w:val="24"/>
                <w:szCs w:val="24"/>
              </w:rPr>
            </w:pPr>
          </w:p>
        </w:tc>
        <w:tc>
          <w:tcPr>
            <w:tcW w:w="851" w:type="dxa"/>
            <w:vAlign w:val="center"/>
          </w:tcPr>
          <w:p w14:paraId="1FD068AC" w14:textId="77777777" w:rsidR="009A661D" w:rsidRPr="00A33CE1" w:rsidRDefault="009A661D" w:rsidP="00C361F9">
            <w:pPr>
              <w:spacing w:after="0" w:line="240" w:lineRule="auto"/>
              <w:ind w:left="-31"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Līdz 50</w:t>
            </w:r>
          </w:p>
        </w:tc>
        <w:tc>
          <w:tcPr>
            <w:tcW w:w="1275" w:type="dxa"/>
            <w:vAlign w:val="center"/>
          </w:tcPr>
          <w:p w14:paraId="194C6448" w14:textId="77777777" w:rsidR="009A661D" w:rsidRPr="00A33CE1" w:rsidRDefault="009A661D" w:rsidP="00C361F9">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51-100</w:t>
            </w:r>
          </w:p>
        </w:tc>
        <w:tc>
          <w:tcPr>
            <w:tcW w:w="1134" w:type="dxa"/>
            <w:vAlign w:val="center"/>
          </w:tcPr>
          <w:p w14:paraId="22AFD0CF" w14:textId="77777777" w:rsidR="009A661D" w:rsidRPr="00A33CE1" w:rsidRDefault="009A661D" w:rsidP="00C361F9">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101-150</w:t>
            </w:r>
          </w:p>
        </w:tc>
        <w:tc>
          <w:tcPr>
            <w:tcW w:w="1134" w:type="dxa"/>
            <w:vAlign w:val="center"/>
          </w:tcPr>
          <w:p w14:paraId="4DEA66F2" w14:textId="77777777" w:rsidR="009A661D" w:rsidRPr="00A33CE1" w:rsidRDefault="009A661D" w:rsidP="00C361F9">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151-250</w:t>
            </w:r>
          </w:p>
        </w:tc>
        <w:tc>
          <w:tcPr>
            <w:tcW w:w="1276" w:type="dxa"/>
            <w:vAlign w:val="center"/>
          </w:tcPr>
          <w:p w14:paraId="347C3246" w14:textId="77777777" w:rsidR="009A661D" w:rsidRPr="00A33CE1" w:rsidRDefault="009A661D" w:rsidP="00C361F9">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251-500</w:t>
            </w:r>
          </w:p>
        </w:tc>
        <w:tc>
          <w:tcPr>
            <w:tcW w:w="1021" w:type="dxa"/>
            <w:vAlign w:val="center"/>
          </w:tcPr>
          <w:p w14:paraId="574263A6" w14:textId="03DCCA27" w:rsidR="009A661D" w:rsidRPr="00A33CE1" w:rsidRDefault="009A661D" w:rsidP="009A661D">
            <w:pPr>
              <w:spacing w:after="0" w:line="240" w:lineRule="auto"/>
              <w:ind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501- 700</w:t>
            </w:r>
          </w:p>
        </w:tc>
      </w:tr>
      <w:tr w:rsidR="00A33CE1" w:rsidRPr="00A33CE1" w14:paraId="11B83938" w14:textId="799FCE50" w:rsidTr="00A33CE1">
        <w:trPr>
          <w:jc w:val="center"/>
        </w:trPr>
        <w:tc>
          <w:tcPr>
            <w:tcW w:w="2977" w:type="dxa"/>
            <w:vAlign w:val="center"/>
          </w:tcPr>
          <w:p w14:paraId="1B8D60E6" w14:textId="77777777" w:rsidR="009A661D" w:rsidRPr="00A33CE1" w:rsidRDefault="009A661D"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vadītājs</w:t>
            </w:r>
          </w:p>
        </w:tc>
        <w:tc>
          <w:tcPr>
            <w:tcW w:w="851" w:type="dxa"/>
            <w:vAlign w:val="center"/>
          </w:tcPr>
          <w:p w14:paraId="19CB2003"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5" w:type="dxa"/>
            <w:vAlign w:val="center"/>
          </w:tcPr>
          <w:p w14:paraId="2097DF5E"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7D60EF8A"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0AD26B89"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6" w:type="dxa"/>
            <w:vAlign w:val="center"/>
          </w:tcPr>
          <w:p w14:paraId="4574178C"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02BABFDD" w14:textId="7A461A07" w:rsidR="009A661D" w:rsidRPr="00A33CE1" w:rsidRDefault="00A33CE1" w:rsidP="009A661D">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4297F11B" w14:textId="5C7CD70E" w:rsidTr="00A33CE1">
        <w:trPr>
          <w:jc w:val="center"/>
        </w:trPr>
        <w:tc>
          <w:tcPr>
            <w:tcW w:w="2977" w:type="dxa"/>
            <w:vAlign w:val="center"/>
          </w:tcPr>
          <w:p w14:paraId="6377C746" w14:textId="3636D7AD" w:rsidR="009A661D" w:rsidRPr="00A33CE1" w:rsidRDefault="009A661D" w:rsidP="00C361F9">
            <w:pPr>
              <w:spacing w:after="0" w:line="240" w:lineRule="auto"/>
              <w:ind w:right="-137"/>
              <w:rPr>
                <w:rFonts w:ascii="Times New Roman" w:eastAsia="Calibri" w:hAnsi="Times New Roman" w:cs="Times New Roman"/>
                <w:sz w:val="24"/>
                <w:szCs w:val="24"/>
              </w:rPr>
            </w:pPr>
            <w:bookmarkStart w:id="14" w:name="_Hlk19776234"/>
            <w:r w:rsidRPr="00A33CE1">
              <w:rPr>
                <w:rFonts w:ascii="Times New Roman" w:eastAsia="Calibri" w:hAnsi="Times New Roman" w:cs="Times New Roman"/>
                <w:sz w:val="24"/>
                <w:szCs w:val="24"/>
              </w:rPr>
              <w:t>Izglītības iestādes vadītāja vietnieks</w:t>
            </w:r>
            <w:bookmarkEnd w:id="14"/>
          </w:p>
        </w:tc>
        <w:tc>
          <w:tcPr>
            <w:tcW w:w="851" w:type="dxa"/>
            <w:vAlign w:val="center"/>
          </w:tcPr>
          <w:p w14:paraId="0524AF89" w14:textId="3A5A2B2B"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275" w:type="dxa"/>
            <w:vAlign w:val="center"/>
          </w:tcPr>
          <w:p w14:paraId="6B6ECBD8" w14:textId="1C015286"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148F1CB3" w14:textId="7C386C6B"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1,5</w:t>
            </w:r>
          </w:p>
        </w:tc>
        <w:tc>
          <w:tcPr>
            <w:tcW w:w="1134" w:type="dxa"/>
            <w:vAlign w:val="center"/>
          </w:tcPr>
          <w:p w14:paraId="514CC2FD" w14:textId="355292CF" w:rsidR="009A661D" w:rsidRPr="00A33CE1" w:rsidRDefault="009A661D" w:rsidP="00C361F9">
            <w:pPr>
              <w:spacing w:after="0" w:line="240" w:lineRule="auto"/>
              <w:rPr>
                <w:rFonts w:ascii="Times New Roman" w:eastAsia="Calibri" w:hAnsi="Times New Roman" w:cs="Times New Roman"/>
                <w:sz w:val="24"/>
                <w:szCs w:val="24"/>
              </w:rPr>
            </w:pPr>
            <w:r w:rsidRPr="00A33CE1">
              <w:rPr>
                <w:rFonts w:ascii="Times New Roman" w:eastAsia="Calibri" w:hAnsi="Times New Roman" w:cs="Times New Roman"/>
                <w:sz w:val="24"/>
                <w:szCs w:val="24"/>
              </w:rPr>
              <w:t>līdz 2**</w:t>
            </w:r>
          </w:p>
        </w:tc>
        <w:tc>
          <w:tcPr>
            <w:tcW w:w="1276" w:type="dxa"/>
            <w:vAlign w:val="center"/>
          </w:tcPr>
          <w:p w14:paraId="08E13416" w14:textId="0215F2A9"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līdz 3**</w:t>
            </w:r>
          </w:p>
        </w:tc>
        <w:tc>
          <w:tcPr>
            <w:tcW w:w="1021" w:type="dxa"/>
            <w:vAlign w:val="center"/>
          </w:tcPr>
          <w:p w14:paraId="3C5320BC" w14:textId="31076A9B" w:rsidR="009A661D" w:rsidRPr="00A33CE1" w:rsidRDefault="00D40616" w:rsidP="009A661D">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4**</w:t>
            </w:r>
          </w:p>
        </w:tc>
      </w:tr>
      <w:tr w:rsidR="00A33CE1" w:rsidRPr="00A33CE1" w14:paraId="00BCCE42" w14:textId="54D37EEE" w:rsidTr="00A33CE1">
        <w:trPr>
          <w:jc w:val="center"/>
        </w:trPr>
        <w:tc>
          <w:tcPr>
            <w:tcW w:w="2977" w:type="dxa"/>
            <w:vAlign w:val="center"/>
          </w:tcPr>
          <w:p w14:paraId="5A096CBA" w14:textId="77777777" w:rsidR="009A661D" w:rsidRPr="00A33CE1" w:rsidRDefault="009A661D"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lastRenderedPageBreak/>
              <w:t>Izglītības iestādes bibliotekārs</w:t>
            </w:r>
          </w:p>
        </w:tc>
        <w:tc>
          <w:tcPr>
            <w:tcW w:w="851" w:type="dxa"/>
            <w:vAlign w:val="center"/>
          </w:tcPr>
          <w:p w14:paraId="369D0632"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0,2</w:t>
            </w:r>
          </w:p>
        </w:tc>
        <w:tc>
          <w:tcPr>
            <w:tcW w:w="1275" w:type="dxa"/>
            <w:vAlign w:val="center"/>
          </w:tcPr>
          <w:p w14:paraId="410371D9"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0,3</w:t>
            </w:r>
          </w:p>
        </w:tc>
        <w:tc>
          <w:tcPr>
            <w:tcW w:w="1134" w:type="dxa"/>
            <w:vAlign w:val="center"/>
          </w:tcPr>
          <w:p w14:paraId="3C3368D3"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134" w:type="dxa"/>
            <w:vAlign w:val="center"/>
          </w:tcPr>
          <w:p w14:paraId="1B493C13"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0,8</w:t>
            </w:r>
          </w:p>
        </w:tc>
        <w:tc>
          <w:tcPr>
            <w:tcW w:w="1276" w:type="dxa"/>
            <w:vAlign w:val="center"/>
          </w:tcPr>
          <w:p w14:paraId="63925B13" w14:textId="77777777" w:rsidR="009A661D" w:rsidRPr="00A33CE1" w:rsidRDefault="009A661D" w:rsidP="00C361F9">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50B95B28" w14:textId="6E61894F" w:rsidR="009A661D" w:rsidRPr="00A33CE1" w:rsidRDefault="00A33CE1" w:rsidP="009A661D">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0F9BD1A4" w14:textId="77777777" w:rsidTr="00A33CE1">
        <w:trPr>
          <w:jc w:val="center"/>
        </w:trPr>
        <w:tc>
          <w:tcPr>
            <w:tcW w:w="2977" w:type="dxa"/>
            <w:vAlign w:val="center"/>
          </w:tcPr>
          <w:p w14:paraId="66417219"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Skolotājs logopēds</w:t>
            </w:r>
          </w:p>
        </w:tc>
        <w:tc>
          <w:tcPr>
            <w:tcW w:w="6691" w:type="dxa"/>
            <w:gridSpan w:val="6"/>
            <w:vAlign w:val="center"/>
          </w:tcPr>
          <w:p w14:paraId="77C304CB"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250 izglītojamiem no 1. līdz 4.klasei (ieskaitot).</w:t>
            </w:r>
          </w:p>
        </w:tc>
      </w:tr>
      <w:tr w:rsidR="00A33CE1" w:rsidRPr="00A33CE1" w14:paraId="6E879C9E" w14:textId="77777777" w:rsidTr="00A33CE1">
        <w:trPr>
          <w:jc w:val="center"/>
        </w:trPr>
        <w:tc>
          <w:tcPr>
            <w:tcW w:w="2977" w:type="dxa"/>
            <w:vAlign w:val="center"/>
          </w:tcPr>
          <w:p w14:paraId="67C637A6"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psihologs</w:t>
            </w:r>
          </w:p>
        </w:tc>
        <w:tc>
          <w:tcPr>
            <w:tcW w:w="6691" w:type="dxa"/>
            <w:gridSpan w:val="6"/>
            <w:vAlign w:val="center"/>
          </w:tcPr>
          <w:p w14:paraId="3A51C88D"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400 izglītojamiem.</w:t>
            </w:r>
          </w:p>
        </w:tc>
      </w:tr>
      <w:tr w:rsidR="00A33CE1" w:rsidRPr="00A33CE1" w14:paraId="00C4F97B" w14:textId="77777777" w:rsidTr="00A33CE1">
        <w:trPr>
          <w:jc w:val="center"/>
        </w:trPr>
        <w:tc>
          <w:tcPr>
            <w:tcW w:w="2977" w:type="dxa"/>
            <w:vAlign w:val="center"/>
          </w:tcPr>
          <w:p w14:paraId="6390399B" w14:textId="333B0546" w:rsidR="00C361F9" w:rsidRPr="00A33CE1" w:rsidRDefault="00C361F9" w:rsidP="00A33CE1">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Pedagogs karjeras konsultants</w:t>
            </w:r>
          </w:p>
        </w:tc>
        <w:tc>
          <w:tcPr>
            <w:tcW w:w="6691" w:type="dxa"/>
            <w:gridSpan w:val="6"/>
            <w:vAlign w:val="center"/>
          </w:tcPr>
          <w:p w14:paraId="2EFED1D7"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600 izglītojamajiem.</w:t>
            </w:r>
          </w:p>
        </w:tc>
      </w:tr>
      <w:tr w:rsidR="00A33CE1" w:rsidRPr="00A33CE1" w14:paraId="49E67307" w14:textId="77777777" w:rsidTr="00A33CE1">
        <w:trPr>
          <w:jc w:val="center"/>
        </w:trPr>
        <w:tc>
          <w:tcPr>
            <w:tcW w:w="2977" w:type="dxa"/>
            <w:vAlign w:val="center"/>
          </w:tcPr>
          <w:p w14:paraId="1FA38507"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Speciālais pedagogs</w:t>
            </w:r>
          </w:p>
        </w:tc>
        <w:tc>
          <w:tcPr>
            <w:tcW w:w="6691" w:type="dxa"/>
            <w:gridSpan w:val="6"/>
            <w:vAlign w:val="center"/>
          </w:tcPr>
          <w:p w14:paraId="5F3330DD" w14:textId="77777777" w:rsidR="00C361F9" w:rsidRPr="00A33CE1" w:rsidRDefault="00C361F9" w:rsidP="00C361F9">
            <w:pPr>
              <w:spacing w:after="0" w:line="240" w:lineRule="auto"/>
              <w:jc w:val="both"/>
              <w:rPr>
                <w:rFonts w:ascii="Times New Roman" w:eastAsia="Calibri" w:hAnsi="Times New Roman" w:cs="Times New Roman"/>
                <w:sz w:val="24"/>
                <w:szCs w:val="24"/>
                <w:u w:val="single"/>
              </w:rPr>
            </w:pPr>
            <w:r w:rsidRPr="00A33CE1">
              <w:rPr>
                <w:rFonts w:ascii="Times New Roman" w:eastAsia="Calibri" w:hAnsi="Times New Roman" w:cs="Times New Roman"/>
                <w:sz w:val="24"/>
                <w:szCs w:val="24"/>
              </w:rPr>
              <w:t>Saskaņā ar licencēto speciālās izglītības programmu, ievērojot normēto skolēnu skaitu uz 1 pedagoga darba slodzi.</w:t>
            </w:r>
          </w:p>
        </w:tc>
      </w:tr>
      <w:tr w:rsidR="00A33CE1" w:rsidRPr="00A33CE1" w14:paraId="72690EAC" w14:textId="77777777" w:rsidTr="00A33CE1">
        <w:trPr>
          <w:jc w:val="center"/>
        </w:trPr>
        <w:tc>
          <w:tcPr>
            <w:tcW w:w="2977" w:type="dxa"/>
            <w:vAlign w:val="center"/>
          </w:tcPr>
          <w:p w14:paraId="28D7A285"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Pedagoga palīgs</w:t>
            </w:r>
          </w:p>
        </w:tc>
        <w:tc>
          <w:tcPr>
            <w:tcW w:w="6691" w:type="dxa"/>
            <w:gridSpan w:val="6"/>
            <w:vAlign w:val="center"/>
          </w:tcPr>
          <w:p w14:paraId="73828D06"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Saskaņā ar licencēto speciālās izglītības programmu, ievērojot normēto skolēnu skaitu uz 1 pedagoga darba slodzi. </w:t>
            </w:r>
          </w:p>
        </w:tc>
      </w:tr>
      <w:tr w:rsidR="00A33CE1" w:rsidRPr="00A33CE1" w14:paraId="490E6B2B" w14:textId="77777777" w:rsidTr="00A33CE1">
        <w:trPr>
          <w:jc w:val="center"/>
        </w:trPr>
        <w:tc>
          <w:tcPr>
            <w:tcW w:w="2977" w:type="dxa"/>
            <w:vAlign w:val="center"/>
          </w:tcPr>
          <w:p w14:paraId="4364C11D"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Sociālais pedagogs</w:t>
            </w:r>
          </w:p>
        </w:tc>
        <w:tc>
          <w:tcPr>
            <w:tcW w:w="6691" w:type="dxa"/>
            <w:gridSpan w:val="6"/>
            <w:vAlign w:val="center"/>
          </w:tcPr>
          <w:p w14:paraId="0B514D48"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400 izglītojamiem.</w:t>
            </w:r>
          </w:p>
        </w:tc>
      </w:tr>
      <w:tr w:rsidR="00A33CE1" w:rsidRPr="00A33CE1" w14:paraId="770E2DBD" w14:textId="77777777" w:rsidTr="00A33CE1">
        <w:trPr>
          <w:jc w:val="center"/>
        </w:trPr>
        <w:tc>
          <w:tcPr>
            <w:tcW w:w="2977" w:type="dxa"/>
            <w:vAlign w:val="center"/>
          </w:tcPr>
          <w:p w14:paraId="49322A4F" w14:textId="77777777" w:rsidR="00C361F9" w:rsidRPr="00A33CE1" w:rsidRDefault="00C361F9" w:rsidP="00C361F9">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Sporta organizators</w:t>
            </w:r>
          </w:p>
        </w:tc>
        <w:tc>
          <w:tcPr>
            <w:tcW w:w="6691" w:type="dxa"/>
            <w:gridSpan w:val="6"/>
            <w:vAlign w:val="center"/>
          </w:tcPr>
          <w:p w14:paraId="248E02CD" w14:textId="77777777" w:rsidR="00C361F9" w:rsidRPr="00A33CE1" w:rsidRDefault="00C361F9" w:rsidP="00C361F9">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Ne vairāk kā 0,2 likmes, ja to atļauj finansējums no valsts budžeta mērķdotācijas.</w:t>
            </w:r>
          </w:p>
        </w:tc>
      </w:tr>
    </w:tbl>
    <w:p w14:paraId="75FD9F7F" w14:textId="77777777" w:rsidR="00C361F9" w:rsidRPr="00C361F9" w:rsidRDefault="00C361F9" w:rsidP="00C361F9">
      <w:pPr>
        <w:spacing w:after="0" w:line="240" w:lineRule="auto"/>
        <w:rPr>
          <w:rFonts w:ascii="Times New Roman" w:eastAsia="Calibri" w:hAnsi="Times New Roman" w:cs="Times New Roman"/>
          <w:color w:val="0070C0"/>
          <w:sz w:val="24"/>
          <w:szCs w:val="24"/>
        </w:rPr>
      </w:pPr>
    </w:p>
    <w:p w14:paraId="39692640" w14:textId="77777777" w:rsidR="00C361F9" w:rsidRPr="00C75A50" w:rsidRDefault="00C361F9" w:rsidP="00C361F9">
      <w:pPr>
        <w:spacing w:after="0" w:line="240" w:lineRule="auto"/>
        <w:jc w:val="both"/>
        <w:rPr>
          <w:rFonts w:ascii="Times New Roman" w:eastAsia="Calibri" w:hAnsi="Times New Roman" w:cs="Times New Roman"/>
        </w:rPr>
      </w:pPr>
      <w:bookmarkStart w:id="15" w:name="_Hlk19776332"/>
      <w:r w:rsidRPr="00C75A50">
        <w:rPr>
          <w:rFonts w:ascii="Times New Roman" w:eastAsia="Calibri" w:hAnsi="Times New Roman" w:cs="Times New Roman"/>
        </w:rPr>
        <w:t>**atbilstoši valsts budžeta mērķdotācijas piešķirtajam finansējumam iestādes vadītāja un viņa vietnieku darba samaksai</w:t>
      </w:r>
    </w:p>
    <w:bookmarkEnd w:id="15"/>
    <w:p w14:paraId="53060192" w14:textId="7D71322C" w:rsidR="00A33CE1" w:rsidRDefault="00C75A50" w:rsidP="00A33CE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sidR="00A33CE1">
        <w:rPr>
          <w:rFonts w:ascii="Times New Roman" w:eastAsia="Calibri" w:hAnsi="Times New Roman" w:cs="Times New Roman"/>
          <w:i/>
          <w:sz w:val="24"/>
          <w:szCs w:val="24"/>
        </w:rPr>
        <w:t xml:space="preserve"> un </w:t>
      </w:r>
      <w:r w:rsidR="00A33CE1" w:rsidRPr="00C361F9">
        <w:rPr>
          <w:rFonts w:ascii="Times New Roman" w:eastAsia="Calibri" w:hAnsi="Times New Roman" w:cs="Times New Roman"/>
          <w:i/>
          <w:sz w:val="24"/>
          <w:szCs w:val="24"/>
        </w:rPr>
        <w:t xml:space="preserve">Limbažu novada domes </w:t>
      </w:r>
      <w:r w:rsidR="00A33CE1">
        <w:rPr>
          <w:rFonts w:ascii="Times New Roman" w:eastAsia="Calibri" w:hAnsi="Times New Roman" w:cs="Times New Roman"/>
          <w:i/>
          <w:sz w:val="24"/>
          <w:szCs w:val="24"/>
        </w:rPr>
        <w:t>27</w:t>
      </w:r>
      <w:r w:rsidR="00A33CE1" w:rsidRPr="00C361F9">
        <w:rPr>
          <w:rFonts w:ascii="Times New Roman" w:eastAsia="Calibri" w:hAnsi="Times New Roman" w:cs="Times New Roman"/>
          <w:i/>
          <w:sz w:val="24"/>
          <w:szCs w:val="24"/>
        </w:rPr>
        <w:t>.0</w:t>
      </w:r>
      <w:r w:rsidR="00A33CE1">
        <w:rPr>
          <w:rFonts w:ascii="Times New Roman" w:eastAsia="Calibri" w:hAnsi="Times New Roman" w:cs="Times New Roman"/>
          <w:i/>
          <w:sz w:val="24"/>
          <w:szCs w:val="24"/>
        </w:rPr>
        <w:t>8</w:t>
      </w:r>
      <w:r w:rsidR="00A33CE1" w:rsidRPr="00C361F9">
        <w:rPr>
          <w:rFonts w:ascii="Times New Roman" w:eastAsia="Calibri" w:hAnsi="Times New Roman" w:cs="Times New Roman"/>
          <w:i/>
          <w:sz w:val="24"/>
          <w:szCs w:val="24"/>
        </w:rPr>
        <w:t>.20</w:t>
      </w:r>
      <w:r w:rsidR="00A33CE1">
        <w:rPr>
          <w:rFonts w:ascii="Times New Roman" w:eastAsia="Calibri" w:hAnsi="Times New Roman" w:cs="Times New Roman"/>
          <w:i/>
          <w:sz w:val="24"/>
          <w:szCs w:val="24"/>
        </w:rPr>
        <w:t>20</w:t>
      </w:r>
      <w:r w:rsidR="00A33CE1" w:rsidRPr="00C361F9">
        <w:rPr>
          <w:rFonts w:ascii="Times New Roman" w:eastAsia="Calibri" w:hAnsi="Times New Roman" w:cs="Times New Roman"/>
          <w:i/>
          <w:sz w:val="24"/>
          <w:szCs w:val="24"/>
        </w:rPr>
        <w:t>. sēdes lēmumu (protokols Nr.</w:t>
      </w:r>
      <w:r w:rsidR="00A33CE1">
        <w:rPr>
          <w:rFonts w:ascii="Times New Roman" w:eastAsia="Calibri" w:hAnsi="Times New Roman" w:cs="Times New Roman"/>
          <w:i/>
          <w:sz w:val="24"/>
          <w:szCs w:val="24"/>
        </w:rPr>
        <w:t>19, 36</w:t>
      </w:r>
      <w:r w:rsidR="00A33CE1" w:rsidRPr="00C361F9">
        <w:rPr>
          <w:rFonts w:ascii="Times New Roman" w:eastAsia="Calibri" w:hAnsi="Times New Roman" w:cs="Times New Roman"/>
          <w:i/>
          <w:sz w:val="24"/>
          <w:szCs w:val="24"/>
        </w:rPr>
        <w:t>.§)</w:t>
      </w:r>
      <w:r w:rsidR="00A33CE1">
        <w:rPr>
          <w:rFonts w:ascii="Times New Roman" w:eastAsia="Calibri" w:hAnsi="Times New Roman" w:cs="Times New Roman"/>
          <w:i/>
          <w:sz w:val="24"/>
          <w:szCs w:val="24"/>
        </w:rPr>
        <w:t>)</w:t>
      </w:r>
    </w:p>
    <w:p w14:paraId="55E7C389" w14:textId="77777777" w:rsidR="00C361F9" w:rsidRPr="00C361F9" w:rsidRDefault="00C361F9" w:rsidP="00C361F9">
      <w:pPr>
        <w:spacing w:after="0" w:line="240" w:lineRule="auto"/>
        <w:rPr>
          <w:rFonts w:ascii="Times New Roman" w:eastAsia="Calibri" w:hAnsi="Times New Roman" w:cs="Times New Roman"/>
          <w:sz w:val="24"/>
          <w:szCs w:val="24"/>
        </w:rPr>
      </w:pPr>
    </w:p>
    <w:p w14:paraId="37453BFB" w14:textId="77777777" w:rsidR="00C361F9" w:rsidRPr="00C361F9" w:rsidRDefault="00C361F9" w:rsidP="00C361F9">
      <w:pPr>
        <w:numPr>
          <w:ilvl w:val="1"/>
          <w:numId w:val="7"/>
        </w:numPr>
        <w:spacing w:after="160" w:line="256"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Interešu izglītības un profesionālās ievirzes izglītības iestāžu (mūzikas un mākslas skolas, sporta skolas) vadītāju, viņu vietnieku un atbalsta personāla amata vienību skaitu nosaka saskaņā ar šo noteikumu 6. tabulu.</w:t>
      </w:r>
    </w:p>
    <w:p w14:paraId="761AE485" w14:textId="77777777" w:rsidR="00C361F9" w:rsidRPr="00C361F9" w:rsidRDefault="00C361F9" w:rsidP="00C361F9">
      <w:pPr>
        <w:numPr>
          <w:ilvl w:val="0"/>
          <w:numId w:val="5"/>
        </w:numPr>
        <w:spacing w:after="160" w:line="256" w:lineRule="auto"/>
        <w:contextualSpacing/>
        <w:jc w:val="right"/>
        <w:rPr>
          <w:rFonts w:ascii="Times New Roman" w:eastAsia="Calibri" w:hAnsi="Times New Roman" w:cs="Times New Roman"/>
          <w:sz w:val="24"/>
          <w:szCs w:val="24"/>
        </w:rPr>
      </w:pPr>
      <w:r w:rsidRPr="00C361F9">
        <w:rPr>
          <w:rFonts w:ascii="Times New Roman" w:eastAsia="Calibri" w:hAnsi="Times New Roman" w:cs="Times New Roman"/>
          <w:sz w:val="24"/>
          <w:szCs w:val="24"/>
        </w:rPr>
        <w:t>tabula</w:t>
      </w:r>
    </w:p>
    <w:p w14:paraId="00BDC871" w14:textId="77777777" w:rsidR="00C361F9" w:rsidRPr="00C361F9" w:rsidRDefault="00C361F9" w:rsidP="00C361F9">
      <w:pPr>
        <w:spacing w:after="0" w:line="240" w:lineRule="auto"/>
        <w:jc w:val="center"/>
        <w:rPr>
          <w:rFonts w:ascii="Times New Roman" w:eastAsia="Calibri" w:hAnsi="Times New Roman" w:cs="Times New Roman"/>
          <w:b/>
          <w:sz w:val="24"/>
          <w:szCs w:val="24"/>
        </w:rPr>
      </w:pPr>
    </w:p>
    <w:p w14:paraId="0BBF4FED" w14:textId="77777777" w:rsidR="00C361F9" w:rsidRPr="00C361F9" w:rsidRDefault="00C361F9" w:rsidP="00C361F9">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 xml:space="preserve">Interešu izglītības un profesionālās ievirzes izglītības iestāžu vadītāju, </w:t>
      </w:r>
    </w:p>
    <w:p w14:paraId="4569E568" w14:textId="77777777" w:rsidR="00C361F9" w:rsidRPr="00C361F9" w:rsidRDefault="00C361F9" w:rsidP="00C361F9">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viņu vietnieku un atbalsta personāla amata vienību skaits</w:t>
      </w:r>
    </w:p>
    <w:p w14:paraId="0A928F81" w14:textId="77777777" w:rsidR="00C361F9" w:rsidRPr="00C361F9" w:rsidRDefault="00C361F9" w:rsidP="00C361F9">
      <w:pPr>
        <w:spacing w:after="0" w:line="240" w:lineRule="auto"/>
        <w:rPr>
          <w:rFonts w:ascii="Times New Roman" w:eastAsia="Calibri" w:hAnsi="Times New Roman" w:cs="Times New Roman"/>
          <w:b/>
          <w:sz w:val="24"/>
          <w:szCs w:val="24"/>
        </w:rPr>
      </w:pP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17"/>
        <w:gridCol w:w="1042"/>
        <w:gridCol w:w="518"/>
        <w:gridCol w:w="1559"/>
      </w:tblGrid>
      <w:tr w:rsidR="00C361F9" w:rsidRPr="00C361F9" w14:paraId="75193551" w14:textId="77777777" w:rsidTr="00C361F9">
        <w:trPr>
          <w:jc w:val="right"/>
        </w:trPr>
        <w:tc>
          <w:tcPr>
            <w:tcW w:w="5240" w:type="dxa"/>
            <w:vMerge w:val="restart"/>
            <w:vAlign w:val="center"/>
          </w:tcPr>
          <w:p w14:paraId="3397F306"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Amata vienības nosaukums</w:t>
            </w:r>
          </w:p>
        </w:tc>
        <w:tc>
          <w:tcPr>
            <w:tcW w:w="4536" w:type="dxa"/>
            <w:gridSpan w:val="4"/>
            <w:vAlign w:val="center"/>
          </w:tcPr>
          <w:p w14:paraId="6752F8A1"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Izglītojamo skaits</w:t>
            </w:r>
          </w:p>
        </w:tc>
      </w:tr>
      <w:tr w:rsidR="00C361F9" w:rsidRPr="00C361F9" w14:paraId="0DF7FA49" w14:textId="77777777" w:rsidTr="00C361F9">
        <w:trPr>
          <w:jc w:val="right"/>
        </w:trPr>
        <w:tc>
          <w:tcPr>
            <w:tcW w:w="5240" w:type="dxa"/>
            <w:vMerge/>
            <w:vAlign w:val="center"/>
          </w:tcPr>
          <w:p w14:paraId="631F55CA" w14:textId="77777777" w:rsidR="00C361F9" w:rsidRPr="00C361F9" w:rsidRDefault="00C361F9" w:rsidP="00C361F9">
            <w:pPr>
              <w:spacing w:after="0" w:line="240" w:lineRule="auto"/>
              <w:jc w:val="center"/>
              <w:rPr>
                <w:rFonts w:ascii="Times New Roman" w:eastAsia="Calibri" w:hAnsi="Times New Roman" w:cs="Times New Roman"/>
                <w:sz w:val="24"/>
                <w:szCs w:val="24"/>
              </w:rPr>
            </w:pPr>
          </w:p>
        </w:tc>
        <w:tc>
          <w:tcPr>
            <w:tcW w:w="1417" w:type="dxa"/>
            <w:vAlign w:val="center"/>
          </w:tcPr>
          <w:p w14:paraId="442B1FD7"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Līdz 100</w:t>
            </w:r>
          </w:p>
        </w:tc>
        <w:tc>
          <w:tcPr>
            <w:tcW w:w="1560" w:type="dxa"/>
            <w:gridSpan w:val="2"/>
            <w:vAlign w:val="center"/>
          </w:tcPr>
          <w:p w14:paraId="457165CE"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101 - 250</w:t>
            </w:r>
          </w:p>
        </w:tc>
        <w:tc>
          <w:tcPr>
            <w:tcW w:w="1559" w:type="dxa"/>
            <w:vAlign w:val="center"/>
          </w:tcPr>
          <w:p w14:paraId="2A5B5C7D"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251 - 400</w:t>
            </w:r>
          </w:p>
        </w:tc>
      </w:tr>
      <w:tr w:rsidR="00C361F9" w:rsidRPr="00C361F9" w14:paraId="05A5504C" w14:textId="77777777" w:rsidTr="00C361F9">
        <w:trPr>
          <w:jc w:val="right"/>
        </w:trPr>
        <w:tc>
          <w:tcPr>
            <w:tcW w:w="9776" w:type="dxa"/>
            <w:gridSpan w:val="5"/>
            <w:vAlign w:val="center"/>
          </w:tcPr>
          <w:p w14:paraId="7D4971F2" w14:textId="77777777" w:rsidR="00C361F9" w:rsidRPr="00C361F9" w:rsidRDefault="00C361F9" w:rsidP="00C361F9">
            <w:pPr>
              <w:spacing w:after="0" w:line="240" w:lineRule="auto"/>
              <w:rPr>
                <w:rFonts w:ascii="Times New Roman" w:eastAsia="Calibri" w:hAnsi="Times New Roman" w:cs="Times New Roman"/>
                <w:b/>
                <w:sz w:val="24"/>
                <w:szCs w:val="24"/>
                <w:vertAlign w:val="superscript"/>
              </w:rPr>
            </w:pPr>
            <w:r w:rsidRPr="00C361F9">
              <w:rPr>
                <w:rFonts w:ascii="Times New Roman" w:eastAsia="Calibri" w:hAnsi="Times New Roman" w:cs="Times New Roman"/>
                <w:b/>
                <w:sz w:val="24"/>
                <w:szCs w:val="24"/>
              </w:rPr>
              <w:t>Limbažu Bērnu un jauniešu centrs</w:t>
            </w:r>
            <w:r w:rsidRPr="00C361F9">
              <w:rPr>
                <w:rFonts w:ascii="Times New Roman" w:eastAsia="Calibri" w:hAnsi="Times New Roman" w:cs="Times New Roman"/>
                <w:b/>
                <w:sz w:val="24"/>
                <w:szCs w:val="24"/>
                <w:vertAlign w:val="superscript"/>
              </w:rPr>
              <w:t>**</w:t>
            </w:r>
          </w:p>
        </w:tc>
      </w:tr>
      <w:tr w:rsidR="00C361F9" w:rsidRPr="00C361F9" w14:paraId="22F935CF" w14:textId="77777777" w:rsidTr="00C361F9">
        <w:trPr>
          <w:trHeight w:val="300"/>
          <w:jc w:val="right"/>
        </w:trPr>
        <w:tc>
          <w:tcPr>
            <w:tcW w:w="5240" w:type="dxa"/>
            <w:vAlign w:val="center"/>
          </w:tcPr>
          <w:p w14:paraId="32061EFE" w14:textId="77777777" w:rsidR="00C361F9" w:rsidRPr="00C361F9" w:rsidRDefault="00C361F9" w:rsidP="00C361F9">
            <w:pPr>
              <w:spacing w:after="0" w:line="240" w:lineRule="auto"/>
              <w:rPr>
                <w:rFonts w:ascii="Times New Roman" w:eastAsia="Calibri" w:hAnsi="Times New Roman" w:cs="Times New Roman"/>
                <w:b/>
                <w:sz w:val="24"/>
                <w:szCs w:val="24"/>
              </w:rPr>
            </w:pPr>
            <w:r w:rsidRPr="00C361F9">
              <w:rPr>
                <w:rFonts w:ascii="Times New Roman" w:eastAsia="Calibri" w:hAnsi="Times New Roman" w:cs="Times New Roman"/>
                <w:sz w:val="24"/>
                <w:szCs w:val="24"/>
              </w:rPr>
              <w:t>Izglītības iestādes vadītājs</w:t>
            </w:r>
          </w:p>
        </w:tc>
        <w:tc>
          <w:tcPr>
            <w:tcW w:w="1417" w:type="dxa"/>
            <w:vAlign w:val="center"/>
          </w:tcPr>
          <w:p w14:paraId="2FDFD6A2"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1560" w:type="dxa"/>
            <w:gridSpan w:val="2"/>
            <w:vAlign w:val="center"/>
          </w:tcPr>
          <w:p w14:paraId="3939CEF5"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1559" w:type="dxa"/>
            <w:vAlign w:val="center"/>
          </w:tcPr>
          <w:p w14:paraId="79C55921"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r>
      <w:tr w:rsidR="00C361F9" w:rsidRPr="00C361F9" w14:paraId="0CAFEE51" w14:textId="77777777" w:rsidTr="00C361F9">
        <w:trPr>
          <w:trHeight w:val="300"/>
          <w:jc w:val="right"/>
        </w:trPr>
        <w:tc>
          <w:tcPr>
            <w:tcW w:w="5240" w:type="dxa"/>
            <w:vAlign w:val="center"/>
          </w:tcPr>
          <w:p w14:paraId="4D92128D" w14:textId="77777777" w:rsidR="00C361F9" w:rsidRPr="00C361F9" w:rsidRDefault="00C361F9" w:rsidP="00C361F9">
            <w:pPr>
              <w:spacing w:after="0" w:line="240" w:lineRule="auto"/>
              <w:rPr>
                <w:rFonts w:ascii="Times New Roman" w:eastAsia="Calibri" w:hAnsi="Times New Roman" w:cs="Times New Roman"/>
                <w:b/>
                <w:sz w:val="24"/>
                <w:szCs w:val="24"/>
              </w:rPr>
            </w:pPr>
            <w:bookmarkStart w:id="16" w:name="_Hlk19776434"/>
            <w:r w:rsidRPr="00C361F9">
              <w:rPr>
                <w:rFonts w:ascii="Times New Roman" w:eastAsia="Calibri" w:hAnsi="Times New Roman" w:cs="Times New Roman"/>
                <w:sz w:val="24"/>
                <w:szCs w:val="24"/>
              </w:rPr>
              <w:t>Izglītības iestādes vadītāja vietnieks izglītības jomā</w:t>
            </w:r>
            <w:bookmarkEnd w:id="16"/>
          </w:p>
        </w:tc>
        <w:tc>
          <w:tcPr>
            <w:tcW w:w="1417" w:type="dxa"/>
            <w:vAlign w:val="center"/>
          </w:tcPr>
          <w:p w14:paraId="77DE8895" w14:textId="77777777" w:rsidR="00C361F9" w:rsidRPr="00C361F9" w:rsidRDefault="00C361F9" w:rsidP="00C361F9">
            <w:pPr>
              <w:spacing w:after="0" w:line="240" w:lineRule="auto"/>
              <w:jc w:val="center"/>
              <w:rPr>
                <w:rFonts w:ascii="Times New Roman" w:eastAsia="Calibri" w:hAnsi="Times New Roman" w:cs="Times New Roman"/>
                <w:strike/>
                <w:sz w:val="24"/>
                <w:szCs w:val="24"/>
              </w:rPr>
            </w:pPr>
          </w:p>
        </w:tc>
        <w:tc>
          <w:tcPr>
            <w:tcW w:w="1560" w:type="dxa"/>
            <w:gridSpan w:val="2"/>
            <w:vAlign w:val="center"/>
          </w:tcPr>
          <w:p w14:paraId="2F2AA268" w14:textId="77777777" w:rsidR="00C361F9" w:rsidRPr="00C75A50" w:rsidRDefault="00C361F9" w:rsidP="00C361F9">
            <w:pPr>
              <w:spacing w:after="0" w:line="240" w:lineRule="auto"/>
              <w:jc w:val="center"/>
              <w:rPr>
                <w:rFonts w:ascii="Times New Roman" w:eastAsia="Calibri" w:hAnsi="Times New Roman" w:cs="Times New Roman"/>
                <w:sz w:val="24"/>
                <w:szCs w:val="24"/>
              </w:rPr>
            </w:pPr>
            <w:r w:rsidRPr="00C75A50">
              <w:rPr>
                <w:rFonts w:ascii="Times New Roman" w:eastAsia="Calibri" w:hAnsi="Times New Roman" w:cs="Times New Roman"/>
                <w:sz w:val="24"/>
                <w:szCs w:val="24"/>
              </w:rPr>
              <w:t>0,25</w:t>
            </w:r>
          </w:p>
        </w:tc>
        <w:tc>
          <w:tcPr>
            <w:tcW w:w="1559" w:type="dxa"/>
            <w:vAlign w:val="center"/>
          </w:tcPr>
          <w:p w14:paraId="11A54760" w14:textId="77777777" w:rsidR="00C361F9" w:rsidRPr="00C75A50" w:rsidRDefault="00C361F9" w:rsidP="00C361F9">
            <w:pPr>
              <w:spacing w:after="0" w:line="240" w:lineRule="auto"/>
              <w:jc w:val="center"/>
              <w:rPr>
                <w:rFonts w:ascii="Times New Roman" w:eastAsia="Calibri" w:hAnsi="Times New Roman" w:cs="Times New Roman"/>
                <w:sz w:val="24"/>
                <w:szCs w:val="24"/>
              </w:rPr>
            </w:pPr>
            <w:r w:rsidRPr="00C75A50">
              <w:rPr>
                <w:rFonts w:ascii="Times New Roman" w:eastAsia="Calibri" w:hAnsi="Times New Roman" w:cs="Times New Roman"/>
                <w:sz w:val="24"/>
                <w:szCs w:val="24"/>
              </w:rPr>
              <w:t>0,5</w:t>
            </w:r>
          </w:p>
        </w:tc>
      </w:tr>
      <w:tr w:rsidR="00C361F9" w:rsidRPr="00C361F9" w14:paraId="2D6B2570" w14:textId="77777777" w:rsidTr="00C361F9">
        <w:trPr>
          <w:trHeight w:val="300"/>
          <w:jc w:val="right"/>
        </w:trPr>
        <w:tc>
          <w:tcPr>
            <w:tcW w:w="5240" w:type="dxa"/>
            <w:vAlign w:val="center"/>
          </w:tcPr>
          <w:p w14:paraId="545654FE" w14:textId="77777777" w:rsidR="00C361F9" w:rsidRP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Interešu izglītības metodiķis</w:t>
            </w:r>
          </w:p>
        </w:tc>
        <w:tc>
          <w:tcPr>
            <w:tcW w:w="4536" w:type="dxa"/>
            <w:gridSpan w:val="4"/>
            <w:vAlign w:val="center"/>
          </w:tcPr>
          <w:p w14:paraId="0F077DA0" w14:textId="77777777" w:rsidR="00C361F9" w:rsidRPr="00C361F9" w:rsidRDefault="00C361F9" w:rsidP="00C361F9">
            <w:pPr>
              <w:spacing w:after="0" w:line="240" w:lineRule="auto"/>
              <w:ind w:left="-108" w:right="-86"/>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1 likme uz 1000 izglītojamajiem saskaņā ar spēkā esošajiem normatīvajiem dokumentiem</w:t>
            </w:r>
          </w:p>
        </w:tc>
      </w:tr>
      <w:tr w:rsidR="00C361F9" w:rsidRPr="00C361F9" w14:paraId="37F4E424" w14:textId="77777777" w:rsidTr="00C361F9">
        <w:trPr>
          <w:jc w:val="right"/>
        </w:trPr>
        <w:tc>
          <w:tcPr>
            <w:tcW w:w="9776" w:type="dxa"/>
            <w:gridSpan w:val="5"/>
            <w:vAlign w:val="center"/>
          </w:tcPr>
          <w:p w14:paraId="02880A04" w14:textId="77777777" w:rsidR="00C361F9" w:rsidRPr="00C361F9" w:rsidRDefault="00C361F9" w:rsidP="00C361F9">
            <w:pPr>
              <w:spacing w:after="0" w:line="240" w:lineRule="auto"/>
              <w:rPr>
                <w:rFonts w:ascii="Times New Roman" w:eastAsia="Calibri" w:hAnsi="Times New Roman" w:cs="Times New Roman"/>
                <w:b/>
                <w:strike/>
                <w:sz w:val="24"/>
                <w:szCs w:val="24"/>
              </w:rPr>
            </w:pPr>
            <w:r w:rsidRPr="00C361F9">
              <w:rPr>
                <w:rFonts w:ascii="Times New Roman" w:eastAsia="Calibri" w:hAnsi="Times New Roman" w:cs="Times New Roman"/>
                <w:b/>
                <w:sz w:val="24"/>
                <w:szCs w:val="24"/>
              </w:rPr>
              <w:t xml:space="preserve">Limbažu un Salacgrīvas novadu sporta skola </w:t>
            </w:r>
          </w:p>
        </w:tc>
      </w:tr>
      <w:tr w:rsidR="00C361F9" w:rsidRPr="00C361F9" w14:paraId="0424F861" w14:textId="77777777" w:rsidTr="00C361F9">
        <w:trPr>
          <w:jc w:val="right"/>
        </w:trPr>
        <w:tc>
          <w:tcPr>
            <w:tcW w:w="5240" w:type="dxa"/>
            <w:vAlign w:val="center"/>
          </w:tcPr>
          <w:p w14:paraId="48E104C2" w14:textId="77777777" w:rsidR="00C361F9" w:rsidRPr="00C361F9" w:rsidRDefault="00C361F9" w:rsidP="00C361F9">
            <w:pPr>
              <w:spacing w:after="0" w:line="240" w:lineRule="auto"/>
              <w:rPr>
                <w:rFonts w:ascii="Times New Roman" w:eastAsia="Calibri" w:hAnsi="Times New Roman" w:cs="Times New Roman"/>
                <w:sz w:val="24"/>
                <w:szCs w:val="24"/>
              </w:rPr>
            </w:pPr>
          </w:p>
        </w:tc>
        <w:tc>
          <w:tcPr>
            <w:tcW w:w="2459" w:type="dxa"/>
            <w:gridSpan w:val="2"/>
            <w:vAlign w:val="center"/>
          </w:tcPr>
          <w:p w14:paraId="7B80627C"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Līdz 500</w:t>
            </w:r>
          </w:p>
        </w:tc>
        <w:tc>
          <w:tcPr>
            <w:tcW w:w="2077" w:type="dxa"/>
            <w:gridSpan w:val="2"/>
            <w:vAlign w:val="center"/>
          </w:tcPr>
          <w:p w14:paraId="074F315A"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No 501</w:t>
            </w:r>
          </w:p>
        </w:tc>
      </w:tr>
      <w:tr w:rsidR="00C361F9" w:rsidRPr="00C361F9" w14:paraId="17ADDC02" w14:textId="77777777" w:rsidTr="00C361F9">
        <w:trPr>
          <w:jc w:val="right"/>
        </w:trPr>
        <w:tc>
          <w:tcPr>
            <w:tcW w:w="5240" w:type="dxa"/>
            <w:vAlign w:val="center"/>
          </w:tcPr>
          <w:p w14:paraId="19595AF0" w14:textId="77777777" w:rsidR="00C361F9" w:rsidRPr="00C361F9" w:rsidRDefault="00C361F9" w:rsidP="00C361F9">
            <w:pPr>
              <w:spacing w:after="0" w:line="240" w:lineRule="auto"/>
              <w:rPr>
                <w:rFonts w:ascii="Times New Roman" w:eastAsia="Calibri" w:hAnsi="Times New Roman" w:cs="Times New Roman"/>
                <w:strike/>
                <w:sz w:val="24"/>
                <w:szCs w:val="24"/>
              </w:rPr>
            </w:pPr>
            <w:r w:rsidRPr="00C361F9">
              <w:rPr>
                <w:rFonts w:ascii="Times New Roman" w:eastAsia="Calibri" w:hAnsi="Times New Roman" w:cs="Times New Roman"/>
                <w:sz w:val="24"/>
                <w:szCs w:val="24"/>
              </w:rPr>
              <w:t>Izglītības iestādes vadītājs</w:t>
            </w:r>
          </w:p>
        </w:tc>
        <w:tc>
          <w:tcPr>
            <w:tcW w:w="2459" w:type="dxa"/>
            <w:gridSpan w:val="2"/>
            <w:vAlign w:val="center"/>
          </w:tcPr>
          <w:p w14:paraId="1402576C"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2077" w:type="dxa"/>
            <w:gridSpan w:val="2"/>
            <w:vAlign w:val="center"/>
          </w:tcPr>
          <w:p w14:paraId="38E0807C"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r>
      <w:tr w:rsidR="00C361F9" w:rsidRPr="00C361F9" w14:paraId="7FFDAA08" w14:textId="77777777" w:rsidTr="00C361F9">
        <w:trPr>
          <w:jc w:val="right"/>
        </w:trPr>
        <w:tc>
          <w:tcPr>
            <w:tcW w:w="5240" w:type="dxa"/>
            <w:vAlign w:val="center"/>
          </w:tcPr>
          <w:p w14:paraId="03DDECBB" w14:textId="77777777" w:rsidR="00C361F9" w:rsidRP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Izglītības iestādes vadītāja vietnieks </w:t>
            </w:r>
          </w:p>
        </w:tc>
        <w:tc>
          <w:tcPr>
            <w:tcW w:w="2459" w:type="dxa"/>
            <w:gridSpan w:val="2"/>
            <w:vAlign w:val="center"/>
          </w:tcPr>
          <w:p w14:paraId="73CF77A8"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2077" w:type="dxa"/>
            <w:gridSpan w:val="2"/>
            <w:vAlign w:val="center"/>
          </w:tcPr>
          <w:p w14:paraId="792E4AEF"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1,5</w:t>
            </w:r>
          </w:p>
        </w:tc>
      </w:tr>
      <w:tr w:rsidR="00C361F9" w:rsidRPr="00C361F9" w14:paraId="14090E3B" w14:textId="77777777" w:rsidTr="00C361F9">
        <w:trPr>
          <w:jc w:val="right"/>
        </w:trPr>
        <w:tc>
          <w:tcPr>
            <w:tcW w:w="5240" w:type="dxa"/>
            <w:vAlign w:val="center"/>
          </w:tcPr>
          <w:p w14:paraId="4170F4CF" w14:textId="77777777" w:rsidR="00C361F9" w:rsidRP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sporta metodiķis</w:t>
            </w:r>
          </w:p>
        </w:tc>
        <w:tc>
          <w:tcPr>
            <w:tcW w:w="2459" w:type="dxa"/>
            <w:gridSpan w:val="2"/>
            <w:vAlign w:val="center"/>
          </w:tcPr>
          <w:p w14:paraId="256C8570"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0,5</w:t>
            </w:r>
          </w:p>
        </w:tc>
        <w:tc>
          <w:tcPr>
            <w:tcW w:w="2077" w:type="dxa"/>
            <w:gridSpan w:val="2"/>
            <w:vAlign w:val="center"/>
          </w:tcPr>
          <w:p w14:paraId="4F47E42A"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0,5</w:t>
            </w:r>
          </w:p>
        </w:tc>
      </w:tr>
      <w:tr w:rsidR="00C361F9" w:rsidRPr="00C361F9" w14:paraId="6CADF92A" w14:textId="77777777" w:rsidTr="00C361F9">
        <w:trPr>
          <w:jc w:val="right"/>
        </w:trPr>
        <w:tc>
          <w:tcPr>
            <w:tcW w:w="5240" w:type="dxa"/>
            <w:vAlign w:val="center"/>
          </w:tcPr>
          <w:p w14:paraId="3A73A149" w14:textId="77777777" w:rsidR="00C361F9" w:rsidRP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Sporta organizators</w:t>
            </w:r>
          </w:p>
        </w:tc>
        <w:tc>
          <w:tcPr>
            <w:tcW w:w="2459" w:type="dxa"/>
            <w:gridSpan w:val="2"/>
            <w:vAlign w:val="center"/>
          </w:tcPr>
          <w:p w14:paraId="00FF3BAD"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0,5</w:t>
            </w:r>
          </w:p>
        </w:tc>
        <w:tc>
          <w:tcPr>
            <w:tcW w:w="2077" w:type="dxa"/>
            <w:gridSpan w:val="2"/>
            <w:vAlign w:val="center"/>
          </w:tcPr>
          <w:p w14:paraId="5AA0FA44"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r>
      <w:tr w:rsidR="00C361F9" w:rsidRPr="00C361F9" w14:paraId="57A82388" w14:textId="77777777" w:rsidTr="00C361F9">
        <w:trPr>
          <w:jc w:val="right"/>
        </w:trPr>
        <w:tc>
          <w:tcPr>
            <w:tcW w:w="9776" w:type="dxa"/>
            <w:gridSpan w:val="5"/>
            <w:vAlign w:val="center"/>
          </w:tcPr>
          <w:p w14:paraId="693CAC3A" w14:textId="77777777" w:rsidR="00C361F9" w:rsidRPr="00C361F9" w:rsidRDefault="00C361F9" w:rsidP="00C361F9">
            <w:pPr>
              <w:spacing w:after="0" w:line="240" w:lineRule="auto"/>
              <w:rPr>
                <w:rFonts w:ascii="Times New Roman" w:eastAsia="Calibri" w:hAnsi="Times New Roman" w:cs="Times New Roman"/>
                <w:b/>
                <w:sz w:val="24"/>
                <w:szCs w:val="24"/>
              </w:rPr>
            </w:pPr>
            <w:r w:rsidRPr="00C361F9">
              <w:rPr>
                <w:rFonts w:ascii="Times New Roman" w:eastAsia="Calibri" w:hAnsi="Times New Roman" w:cs="Times New Roman"/>
                <w:b/>
                <w:sz w:val="24"/>
                <w:szCs w:val="24"/>
              </w:rPr>
              <w:t>Limbažu Mūzikas un mākslas skola</w:t>
            </w:r>
          </w:p>
        </w:tc>
      </w:tr>
      <w:tr w:rsidR="00C361F9" w:rsidRPr="00C361F9" w14:paraId="4CF90CB7" w14:textId="77777777" w:rsidTr="00C361F9">
        <w:trPr>
          <w:jc w:val="right"/>
        </w:trPr>
        <w:tc>
          <w:tcPr>
            <w:tcW w:w="5240" w:type="dxa"/>
            <w:vAlign w:val="center"/>
          </w:tcPr>
          <w:p w14:paraId="6867F8E9" w14:textId="77777777" w:rsidR="00C361F9" w:rsidRPr="00C361F9" w:rsidRDefault="00C361F9" w:rsidP="00C361F9">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w:t>
            </w:r>
          </w:p>
        </w:tc>
        <w:tc>
          <w:tcPr>
            <w:tcW w:w="1417" w:type="dxa"/>
            <w:vAlign w:val="center"/>
          </w:tcPr>
          <w:p w14:paraId="77C5010C"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1560" w:type="dxa"/>
            <w:gridSpan w:val="2"/>
            <w:vAlign w:val="center"/>
          </w:tcPr>
          <w:p w14:paraId="5BC6139B"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1559" w:type="dxa"/>
            <w:vAlign w:val="center"/>
          </w:tcPr>
          <w:p w14:paraId="58EB1107"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r>
      <w:tr w:rsidR="00C361F9" w:rsidRPr="00C361F9" w14:paraId="6D3D9C0E" w14:textId="77777777" w:rsidTr="00C361F9">
        <w:trPr>
          <w:jc w:val="right"/>
        </w:trPr>
        <w:tc>
          <w:tcPr>
            <w:tcW w:w="5240" w:type="dxa"/>
            <w:vAlign w:val="center"/>
          </w:tcPr>
          <w:p w14:paraId="096993C9" w14:textId="77777777" w:rsidR="00C361F9" w:rsidRPr="00C361F9" w:rsidRDefault="00C361F9" w:rsidP="00C361F9">
            <w:pPr>
              <w:spacing w:after="0" w:line="240" w:lineRule="auto"/>
              <w:ind w:left="-108"/>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Izglītības iestādes vadītāja vietnieks izglītības jomā</w:t>
            </w:r>
          </w:p>
        </w:tc>
        <w:tc>
          <w:tcPr>
            <w:tcW w:w="1417" w:type="dxa"/>
            <w:vAlign w:val="center"/>
          </w:tcPr>
          <w:p w14:paraId="32574E8D"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0,5</w:t>
            </w:r>
          </w:p>
        </w:tc>
        <w:tc>
          <w:tcPr>
            <w:tcW w:w="1560" w:type="dxa"/>
            <w:gridSpan w:val="2"/>
            <w:vAlign w:val="center"/>
          </w:tcPr>
          <w:p w14:paraId="5A6D4A77"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1559" w:type="dxa"/>
            <w:vAlign w:val="center"/>
          </w:tcPr>
          <w:p w14:paraId="2DCEAFDE" w14:textId="77777777" w:rsidR="00C361F9" w:rsidRPr="00C361F9" w:rsidRDefault="00C361F9" w:rsidP="00C361F9">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1,5</w:t>
            </w:r>
          </w:p>
        </w:tc>
      </w:tr>
      <w:tr w:rsidR="00C361F9" w:rsidRPr="00C361F9" w14:paraId="39CEBC60" w14:textId="77777777" w:rsidTr="00C361F9">
        <w:trPr>
          <w:jc w:val="right"/>
        </w:trPr>
        <w:tc>
          <w:tcPr>
            <w:tcW w:w="5240" w:type="dxa"/>
            <w:vAlign w:val="center"/>
          </w:tcPr>
          <w:p w14:paraId="6F98BF11" w14:textId="77777777" w:rsidR="00C361F9" w:rsidRPr="00C361F9" w:rsidRDefault="00C361F9" w:rsidP="00C361F9">
            <w:pPr>
              <w:spacing w:after="0" w:line="240" w:lineRule="auto"/>
              <w:rPr>
                <w:rFonts w:ascii="Times New Roman" w:eastAsia="Calibri" w:hAnsi="Times New Roman" w:cs="Times New Roman"/>
                <w:sz w:val="24"/>
                <w:szCs w:val="24"/>
              </w:rPr>
            </w:pPr>
          </w:p>
        </w:tc>
        <w:tc>
          <w:tcPr>
            <w:tcW w:w="1417" w:type="dxa"/>
            <w:vAlign w:val="center"/>
          </w:tcPr>
          <w:p w14:paraId="51E6E44A" w14:textId="77777777" w:rsidR="00C361F9" w:rsidRPr="00C361F9" w:rsidRDefault="00C361F9" w:rsidP="00C361F9">
            <w:pPr>
              <w:spacing w:after="0" w:line="240" w:lineRule="auto"/>
              <w:jc w:val="center"/>
              <w:rPr>
                <w:rFonts w:ascii="Times New Roman" w:eastAsia="Calibri" w:hAnsi="Times New Roman" w:cs="Times New Roman"/>
                <w:strike/>
                <w:sz w:val="24"/>
                <w:szCs w:val="24"/>
              </w:rPr>
            </w:pPr>
          </w:p>
        </w:tc>
        <w:tc>
          <w:tcPr>
            <w:tcW w:w="1560" w:type="dxa"/>
            <w:gridSpan w:val="2"/>
            <w:vAlign w:val="center"/>
          </w:tcPr>
          <w:p w14:paraId="21D0C121" w14:textId="77777777" w:rsidR="00C361F9" w:rsidRPr="00C361F9" w:rsidRDefault="00C361F9" w:rsidP="00C361F9">
            <w:pPr>
              <w:spacing w:after="0" w:line="240" w:lineRule="auto"/>
              <w:jc w:val="center"/>
              <w:rPr>
                <w:rFonts w:ascii="Times New Roman" w:eastAsia="Calibri" w:hAnsi="Times New Roman" w:cs="Times New Roman"/>
                <w:sz w:val="24"/>
                <w:szCs w:val="24"/>
              </w:rPr>
            </w:pPr>
          </w:p>
        </w:tc>
        <w:tc>
          <w:tcPr>
            <w:tcW w:w="1559" w:type="dxa"/>
            <w:vAlign w:val="center"/>
          </w:tcPr>
          <w:p w14:paraId="608DC516" w14:textId="77777777" w:rsidR="00C361F9" w:rsidRPr="00C361F9" w:rsidRDefault="00C361F9" w:rsidP="00C361F9">
            <w:pPr>
              <w:spacing w:after="0" w:line="240" w:lineRule="auto"/>
              <w:jc w:val="center"/>
              <w:rPr>
                <w:rFonts w:ascii="Times New Roman" w:eastAsia="Calibri" w:hAnsi="Times New Roman" w:cs="Times New Roman"/>
                <w:sz w:val="24"/>
                <w:szCs w:val="24"/>
              </w:rPr>
            </w:pPr>
          </w:p>
        </w:tc>
      </w:tr>
    </w:tbl>
    <w:p w14:paraId="4B1D917B" w14:textId="77777777" w:rsidR="00C361F9" w:rsidRPr="00C361F9" w:rsidRDefault="00C361F9" w:rsidP="00C361F9">
      <w:pPr>
        <w:spacing w:after="0" w:line="240" w:lineRule="auto"/>
        <w:jc w:val="both"/>
        <w:rPr>
          <w:rFonts w:ascii="Times New Roman" w:eastAsia="Calibri" w:hAnsi="Times New Roman" w:cs="Times New Roman"/>
          <w:i/>
        </w:rPr>
      </w:pPr>
      <w:r w:rsidRPr="00C361F9">
        <w:rPr>
          <w:rFonts w:ascii="Times New Roman" w:eastAsia="Calibri" w:hAnsi="Times New Roman" w:cs="Times New Roman"/>
          <w:i/>
        </w:rPr>
        <w:t>** Izglītojamo skaitam tiek piemērots koeficients 0,5</w:t>
      </w:r>
    </w:p>
    <w:p w14:paraId="4862F705" w14:textId="77777777" w:rsidR="00C75A50" w:rsidRPr="00C75A50" w:rsidRDefault="00C75A50" w:rsidP="00C75A50">
      <w:pPr>
        <w:spacing w:after="0" w:line="240" w:lineRule="auto"/>
        <w:rPr>
          <w:rFonts w:ascii="Times New Roman" w:eastAsia="Calibri" w:hAnsi="Times New Roman" w:cs="Times New Roman"/>
          <w:i/>
          <w:sz w:val="24"/>
          <w:szCs w:val="24"/>
        </w:rPr>
      </w:pPr>
      <w:r w:rsidRPr="00C75A50">
        <w:rPr>
          <w:rFonts w:ascii="Times New Roman" w:eastAsia="Calibri" w:hAnsi="Times New Roman" w:cs="Times New Roman"/>
          <w:i/>
          <w:sz w:val="24"/>
          <w:szCs w:val="24"/>
        </w:rPr>
        <w:t>(grozījumi izdarīti ar Limbažu novada domes 26.09.2019. sēdes lēmumu (protokols Nr.21, 12.§))</w:t>
      </w:r>
    </w:p>
    <w:p w14:paraId="17AB64C5" w14:textId="77777777" w:rsidR="00C361F9" w:rsidRPr="00C361F9" w:rsidRDefault="00C361F9" w:rsidP="00C361F9">
      <w:pPr>
        <w:spacing w:after="0" w:line="240" w:lineRule="auto"/>
        <w:rPr>
          <w:rFonts w:ascii="Times New Roman" w:eastAsia="Calibri" w:hAnsi="Times New Roman" w:cs="Times New Roman"/>
          <w:color w:val="FF0000"/>
          <w:sz w:val="24"/>
          <w:szCs w:val="24"/>
        </w:rPr>
      </w:pPr>
    </w:p>
    <w:p w14:paraId="254586E6" w14:textId="77777777" w:rsidR="00C361F9" w:rsidRPr="00C361F9" w:rsidRDefault="00C361F9" w:rsidP="00C361F9">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lastRenderedPageBreak/>
        <w:t>Izglītības iestāžu vadītāji nevar pārsniegt šajos Noteikumos noteikto amatu vienību skaitu, izņemot gadījumus, ja valsts mērķdotācijas finansējums ir pietiekams, tad iesniedzot argumentētu pamatojumu Izpilddirektoram, amatu vienību skaitu attiecīgajā mācību gadā varētu palielināt.</w:t>
      </w:r>
    </w:p>
    <w:p w14:paraId="7754FB45" w14:textId="77777777" w:rsidR="00C361F9" w:rsidRPr="00C361F9" w:rsidRDefault="00C361F9" w:rsidP="00C361F9">
      <w:pPr>
        <w:spacing w:after="0" w:line="240" w:lineRule="auto"/>
        <w:ind w:left="792"/>
        <w:contextualSpacing/>
        <w:rPr>
          <w:rFonts w:ascii="Times New Roman" w:eastAsia="Calibri" w:hAnsi="Times New Roman" w:cs="Times New Roman"/>
          <w:sz w:val="24"/>
          <w:szCs w:val="24"/>
        </w:rPr>
      </w:pPr>
    </w:p>
    <w:p w14:paraId="12387E7B" w14:textId="77777777" w:rsidR="00C361F9" w:rsidRPr="00C361F9" w:rsidRDefault="00C361F9" w:rsidP="00C361F9">
      <w:pPr>
        <w:numPr>
          <w:ilvl w:val="0"/>
          <w:numId w:val="12"/>
        </w:numPr>
        <w:spacing w:after="160" w:line="256" w:lineRule="auto"/>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Izglītības iestāžu tarifikācijas kārtība</w:t>
      </w:r>
    </w:p>
    <w:p w14:paraId="1C58E444" w14:textId="77777777" w:rsidR="00C361F9" w:rsidRPr="00C361F9" w:rsidRDefault="00C361F9" w:rsidP="00C361F9">
      <w:pPr>
        <w:spacing w:after="0" w:line="240" w:lineRule="auto"/>
        <w:ind w:left="360"/>
        <w:contextualSpacing/>
        <w:jc w:val="both"/>
        <w:rPr>
          <w:rFonts w:ascii="Times New Roman" w:eastAsia="Calibri" w:hAnsi="Times New Roman" w:cs="Times New Roman"/>
          <w:b/>
          <w:sz w:val="24"/>
          <w:szCs w:val="24"/>
        </w:rPr>
      </w:pPr>
    </w:p>
    <w:p w14:paraId="1939C54B" w14:textId="77777777" w:rsidR="00C361F9" w:rsidRPr="00C361F9" w:rsidRDefault="00C361F9" w:rsidP="00C361F9">
      <w:pPr>
        <w:numPr>
          <w:ilvl w:val="1"/>
          <w:numId w:val="12"/>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un kultūras nodaļa nosaka izglītības iestāžu tarifikāciju iesniegšanas laiku, saskaņošanas kārtību un nepieciešamos dokumentus.</w:t>
      </w:r>
    </w:p>
    <w:p w14:paraId="585297C0" w14:textId="77777777" w:rsidR="00C361F9" w:rsidRPr="00C361F9" w:rsidRDefault="00C361F9" w:rsidP="00C361F9">
      <w:pPr>
        <w:numPr>
          <w:ilvl w:val="1"/>
          <w:numId w:val="12"/>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iestāžu pedagogu tarifikācijas pirms saskaņošanas elektroniski tiek iesūtītas vecākajai ekonomistei un Izglītības un kultūras nodaļas vadītājai pārbaudei.</w:t>
      </w:r>
    </w:p>
    <w:p w14:paraId="739481DB" w14:textId="77777777" w:rsidR="00C361F9" w:rsidRPr="00C361F9" w:rsidRDefault="00C361F9" w:rsidP="00C361F9">
      <w:pPr>
        <w:numPr>
          <w:ilvl w:val="1"/>
          <w:numId w:val="12"/>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 Izglītības un kultūras nodaļā iesniedz:</w:t>
      </w:r>
    </w:p>
    <w:p w14:paraId="234697FC"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apstiprinātu izglītības iestādes pedagogu tarifikāciju valsts un Pašvaldības finansējumam (atsevišķi), kā arī interešu izglītības tarifikāciju;</w:t>
      </w:r>
    </w:p>
    <w:p w14:paraId="664167E6"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apstiprinātu pedagogu amatu vienību sarakstu;</w:t>
      </w:r>
    </w:p>
    <w:p w14:paraId="763BDC16"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apstiprinātu izglītības iestādes stundu plānu mācību gadam;</w:t>
      </w:r>
    </w:p>
    <w:p w14:paraId="717729A8"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rīkojumu par ilgstoši slimojošo skolēnu mājas apmācību;</w:t>
      </w:r>
    </w:p>
    <w:p w14:paraId="03860101"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rīkojumu par pedagogu algas likmēm, ja tās, saskaņā ar šo noteikumu 3.9. punktu tiek noteiktas augstākas, nekā zemākā algas likme;</w:t>
      </w:r>
    </w:p>
    <w:p w14:paraId="46E1374A" w14:textId="77777777" w:rsidR="00C361F9" w:rsidRPr="00C361F9" w:rsidRDefault="00C361F9" w:rsidP="00C361F9">
      <w:pPr>
        <w:numPr>
          <w:ilvl w:val="2"/>
          <w:numId w:val="12"/>
        </w:numPr>
        <w:spacing w:after="0" w:line="240" w:lineRule="auto"/>
        <w:ind w:left="1276" w:hanging="709"/>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rīkojumu par piemaksām par papildus pedagoģisko darbu.</w:t>
      </w:r>
    </w:p>
    <w:p w14:paraId="4912E700" w14:textId="77777777" w:rsidR="00C361F9" w:rsidRPr="00C361F9" w:rsidRDefault="00C361F9" w:rsidP="00C361F9">
      <w:pPr>
        <w:numPr>
          <w:ilvl w:val="1"/>
          <w:numId w:val="12"/>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pedagogu tarifikācijas saskaņo Izglītības un kultūras nodaļas vadītājs, Limbažu un Salacgrīvas novadu sporta skolai - Uzraudzības padomes priekšsēdētājs.</w:t>
      </w:r>
    </w:p>
    <w:p w14:paraId="7534D206" w14:textId="77777777" w:rsidR="00C361F9" w:rsidRPr="00C361F9" w:rsidRDefault="00C361F9" w:rsidP="00C361F9">
      <w:pPr>
        <w:numPr>
          <w:ilvl w:val="1"/>
          <w:numId w:val="12"/>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tarifikācija tiek izdrukāta no Valsts izglītības informācijas sistēmas datu bāzes uz atsevišķas veidlapas. To saskaņo Izglītības un kultūras nodaļas vadītājs, apstiprina Limbažu novada pašvaldības izpilddirektors, Limbažu un Salacgrīvas novadu sporta skolai - Uzraudzības padomes priekšsēdētājs.</w:t>
      </w:r>
    </w:p>
    <w:p w14:paraId="066A2705" w14:textId="77777777" w:rsidR="00C361F9" w:rsidRPr="00C361F9" w:rsidRDefault="00C361F9" w:rsidP="00C361F9">
      <w:pPr>
        <w:spacing w:after="0" w:line="240" w:lineRule="auto"/>
        <w:ind w:left="567"/>
        <w:contextualSpacing/>
        <w:jc w:val="both"/>
        <w:rPr>
          <w:rFonts w:ascii="Times New Roman" w:eastAsia="Calibri" w:hAnsi="Times New Roman" w:cs="Times New Roman"/>
          <w:sz w:val="24"/>
          <w:szCs w:val="24"/>
        </w:rPr>
      </w:pPr>
    </w:p>
    <w:p w14:paraId="3167A197" w14:textId="77777777" w:rsidR="00C361F9" w:rsidRPr="00C361F9" w:rsidRDefault="00C361F9" w:rsidP="00C361F9">
      <w:pPr>
        <w:numPr>
          <w:ilvl w:val="0"/>
          <w:numId w:val="12"/>
        </w:numPr>
        <w:spacing w:after="160" w:line="256"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Noslēguma jautājumi</w:t>
      </w:r>
    </w:p>
    <w:p w14:paraId="6FAEEF3A" w14:textId="77777777" w:rsidR="00C361F9" w:rsidRPr="00C361F9" w:rsidRDefault="00C361F9" w:rsidP="00C361F9">
      <w:pPr>
        <w:spacing w:after="0" w:line="240" w:lineRule="auto"/>
        <w:ind w:left="360"/>
        <w:contextualSpacing/>
        <w:rPr>
          <w:rFonts w:ascii="Times New Roman" w:eastAsia="Calibri" w:hAnsi="Times New Roman" w:cs="Times New Roman"/>
          <w:sz w:val="24"/>
          <w:szCs w:val="24"/>
        </w:rPr>
      </w:pPr>
    </w:p>
    <w:p w14:paraId="251C67F4" w14:textId="77777777" w:rsidR="00C361F9" w:rsidRPr="00C361F9" w:rsidRDefault="00C361F9" w:rsidP="00C361F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Noteikumi stājas spēkā pēc to apstiprināšanas Limbažu novada domes sēdē.</w:t>
      </w:r>
    </w:p>
    <w:p w14:paraId="4DCCB410" w14:textId="29D84A4F" w:rsidR="00C361F9" w:rsidRPr="006322D1" w:rsidRDefault="00C361F9" w:rsidP="00C361F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Noteikumi tiek piemēroti ar </w:t>
      </w:r>
      <w:r w:rsidRPr="006322D1">
        <w:rPr>
          <w:rFonts w:ascii="Times New Roman" w:eastAsia="Calibri" w:hAnsi="Times New Roman" w:cs="Times New Roman"/>
          <w:sz w:val="24"/>
          <w:szCs w:val="24"/>
        </w:rPr>
        <w:t>20</w:t>
      </w:r>
      <w:r w:rsidR="00357FDE" w:rsidRPr="006322D1">
        <w:rPr>
          <w:rFonts w:ascii="Times New Roman" w:eastAsia="Calibri" w:hAnsi="Times New Roman" w:cs="Times New Roman"/>
          <w:sz w:val="24"/>
          <w:szCs w:val="24"/>
        </w:rPr>
        <w:t>20</w:t>
      </w:r>
      <w:r w:rsidRPr="006322D1">
        <w:rPr>
          <w:rFonts w:ascii="Times New Roman" w:eastAsia="Calibri" w:hAnsi="Times New Roman" w:cs="Times New Roman"/>
          <w:sz w:val="24"/>
          <w:szCs w:val="24"/>
        </w:rPr>
        <w:t>. gada 1. septembri.</w:t>
      </w:r>
    </w:p>
    <w:p w14:paraId="2D7CF7CA" w14:textId="50D3987B" w:rsidR="00A33CE1" w:rsidRDefault="00C75A50" w:rsidP="00A33CE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C361F9">
        <w:rPr>
          <w:rFonts w:ascii="Times New Roman" w:eastAsia="Calibri" w:hAnsi="Times New Roman" w:cs="Times New Roman"/>
          <w:i/>
          <w:sz w:val="24"/>
          <w:szCs w:val="24"/>
        </w:rPr>
        <w:t>grozījumi izdarīti ar Limbažu novada domes 26.09.2019. sēdes lēmumu (protokols Nr.21, 12.§)</w:t>
      </w:r>
      <w:r w:rsidR="00A33CE1">
        <w:rPr>
          <w:rFonts w:ascii="Times New Roman" w:eastAsia="Calibri" w:hAnsi="Times New Roman" w:cs="Times New Roman"/>
          <w:i/>
          <w:sz w:val="24"/>
          <w:szCs w:val="24"/>
        </w:rPr>
        <w:t xml:space="preserve"> un</w:t>
      </w:r>
      <w:r w:rsidR="00A33CE1" w:rsidRPr="00A33CE1">
        <w:rPr>
          <w:rFonts w:ascii="Times New Roman" w:eastAsia="Calibri" w:hAnsi="Times New Roman" w:cs="Times New Roman"/>
          <w:i/>
          <w:sz w:val="24"/>
          <w:szCs w:val="24"/>
        </w:rPr>
        <w:t xml:space="preserve"> </w:t>
      </w:r>
      <w:r w:rsidR="00A33CE1" w:rsidRPr="00C361F9">
        <w:rPr>
          <w:rFonts w:ascii="Times New Roman" w:eastAsia="Calibri" w:hAnsi="Times New Roman" w:cs="Times New Roman"/>
          <w:i/>
          <w:sz w:val="24"/>
          <w:szCs w:val="24"/>
        </w:rPr>
        <w:t xml:space="preserve">Limbažu novada domes </w:t>
      </w:r>
      <w:r w:rsidR="00A33CE1">
        <w:rPr>
          <w:rFonts w:ascii="Times New Roman" w:eastAsia="Calibri" w:hAnsi="Times New Roman" w:cs="Times New Roman"/>
          <w:i/>
          <w:sz w:val="24"/>
          <w:szCs w:val="24"/>
        </w:rPr>
        <w:t>27</w:t>
      </w:r>
      <w:r w:rsidR="00A33CE1" w:rsidRPr="00C361F9">
        <w:rPr>
          <w:rFonts w:ascii="Times New Roman" w:eastAsia="Calibri" w:hAnsi="Times New Roman" w:cs="Times New Roman"/>
          <w:i/>
          <w:sz w:val="24"/>
          <w:szCs w:val="24"/>
        </w:rPr>
        <w:t>.0</w:t>
      </w:r>
      <w:r w:rsidR="00A33CE1">
        <w:rPr>
          <w:rFonts w:ascii="Times New Roman" w:eastAsia="Calibri" w:hAnsi="Times New Roman" w:cs="Times New Roman"/>
          <w:i/>
          <w:sz w:val="24"/>
          <w:szCs w:val="24"/>
        </w:rPr>
        <w:t>8</w:t>
      </w:r>
      <w:r w:rsidR="00A33CE1" w:rsidRPr="00C361F9">
        <w:rPr>
          <w:rFonts w:ascii="Times New Roman" w:eastAsia="Calibri" w:hAnsi="Times New Roman" w:cs="Times New Roman"/>
          <w:i/>
          <w:sz w:val="24"/>
          <w:szCs w:val="24"/>
        </w:rPr>
        <w:t>.20</w:t>
      </w:r>
      <w:r w:rsidR="00A33CE1">
        <w:rPr>
          <w:rFonts w:ascii="Times New Roman" w:eastAsia="Calibri" w:hAnsi="Times New Roman" w:cs="Times New Roman"/>
          <w:i/>
          <w:sz w:val="24"/>
          <w:szCs w:val="24"/>
        </w:rPr>
        <w:t>20</w:t>
      </w:r>
      <w:r w:rsidR="00A33CE1" w:rsidRPr="00C361F9">
        <w:rPr>
          <w:rFonts w:ascii="Times New Roman" w:eastAsia="Calibri" w:hAnsi="Times New Roman" w:cs="Times New Roman"/>
          <w:i/>
          <w:sz w:val="24"/>
          <w:szCs w:val="24"/>
        </w:rPr>
        <w:t>. sēd</w:t>
      </w:r>
      <w:bookmarkStart w:id="17" w:name="_GoBack"/>
      <w:bookmarkEnd w:id="17"/>
      <w:r w:rsidR="00A33CE1" w:rsidRPr="00C361F9">
        <w:rPr>
          <w:rFonts w:ascii="Times New Roman" w:eastAsia="Calibri" w:hAnsi="Times New Roman" w:cs="Times New Roman"/>
          <w:i/>
          <w:sz w:val="24"/>
          <w:szCs w:val="24"/>
        </w:rPr>
        <w:t>es lēmumu (protokols Nr.</w:t>
      </w:r>
      <w:r w:rsidR="00A33CE1">
        <w:rPr>
          <w:rFonts w:ascii="Times New Roman" w:eastAsia="Calibri" w:hAnsi="Times New Roman" w:cs="Times New Roman"/>
          <w:i/>
          <w:sz w:val="24"/>
          <w:szCs w:val="24"/>
        </w:rPr>
        <w:t>19, 36</w:t>
      </w:r>
      <w:r w:rsidR="00A33CE1" w:rsidRPr="00C361F9">
        <w:rPr>
          <w:rFonts w:ascii="Times New Roman" w:eastAsia="Calibri" w:hAnsi="Times New Roman" w:cs="Times New Roman"/>
          <w:i/>
          <w:sz w:val="24"/>
          <w:szCs w:val="24"/>
        </w:rPr>
        <w:t>.§)</w:t>
      </w:r>
      <w:r w:rsidR="00A33CE1">
        <w:rPr>
          <w:rFonts w:ascii="Times New Roman" w:eastAsia="Calibri" w:hAnsi="Times New Roman" w:cs="Times New Roman"/>
          <w:i/>
          <w:sz w:val="24"/>
          <w:szCs w:val="24"/>
        </w:rPr>
        <w:t>)</w:t>
      </w:r>
    </w:p>
    <w:p w14:paraId="345C7E37" w14:textId="77777777" w:rsidR="00C75A50" w:rsidRPr="00C75A50" w:rsidRDefault="00C75A50" w:rsidP="00C75A50">
      <w:pPr>
        <w:pStyle w:val="Sarakstarindkopa"/>
        <w:numPr>
          <w:ilvl w:val="1"/>
          <w:numId w:val="11"/>
        </w:numPr>
        <w:ind w:left="567" w:hanging="567"/>
        <w:rPr>
          <w:i/>
          <w:szCs w:val="24"/>
        </w:rPr>
      </w:pPr>
      <w:r w:rsidRPr="00C75A50">
        <w:rPr>
          <w:i/>
          <w:szCs w:val="24"/>
        </w:rPr>
        <w:t>(</w:t>
      </w:r>
      <w:r>
        <w:rPr>
          <w:i/>
          <w:szCs w:val="24"/>
        </w:rPr>
        <w:t>svītrots</w:t>
      </w:r>
      <w:r w:rsidRPr="00C75A50">
        <w:rPr>
          <w:i/>
          <w:szCs w:val="24"/>
        </w:rPr>
        <w:t xml:space="preserve"> ar Limbažu novada domes 26.09.2019. sēdes lēmumu (protokols Nr.21, 12.§))</w:t>
      </w:r>
    </w:p>
    <w:p w14:paraId="5B62C491" w14:textId="77777777" w:rsidR="00C361F9" w:rsidRPr="001A42C4" w:rsidRDefault="00C361F9" w:rsidP="00C361F9">
      <w:pPr>
        <w:tabs>
          <w:tab w:val="left" w:pos="8364"/>
        </w:tabs>
        <w:spacing w:after="0" w:line="240" w:lineRule="auto"/>
        <w:rPr>
          <w:rFonts w:ascii="Times New Roman" w:eastAsia="Times New Roman" w:hAnsi="Times New Roman" w:cs="Times New Roman"/>
          <w:bCs/>
          <w:sz w:val="24"/>
          <w:szCs w:val="24"/>
        </w:rPr>
      </w:pPr>
    </w:p>
    <w:p w14:paraId="771BDE8A" w14:textId="77777777" w:rsidR="00C361F9" w:rsidRPr="001A42C4" w:rsidRDefault="00C361F9" w:rsidP="00C361F9">
      <w:pPr>
        <w:tabs>
          <w:tab w:val="left" w:pos="8364"/>
        </w:tabs>
        <w:spacing w:after="0" w:line="240" w:lineRule="auto"/>
        <w:rPr>
          <w:rFonts w:ascii="Times New Roman" w:eastAsia="Times New Roman" w:hAnsi="Times New Roman" w:cs="Times New Roman"/>
          <w:bCs/>
          <w:sz w:val="24"/>
          <w:szCs w:val="24"/>
        </w:rPr>
      </w:pPr>
    </w:p>
    <w:p w14:paraId="03355B9B" w14:textId="77777777" w:rsidR="00C361F9" w:rsidRPr="00C361F9" w:rsidRDefault="00C361F9" w:rsidP="00C361F9">
      <w:pPr>
        <w:tabs>
          <w:tab w:val="left" w:pos="8364"/>
        </w:tabs>
        <w:spacing w:after="0" w:line="240" w:lineRule="auto"/>
        <w:rPr>
          <w:rFonts w:ascii="Times New Roman" w:eastAsia="Times New Roman" w:hAnsi="Times New Roman" w:cs="Times New Roman"/>
          <w:bCs/>
          <w:sz w:val="24"/>
          <w:szCs w:val="24"/>
        </w:rPr>
      </w:pPr>
      <w:r w:rsidRPr="00C361F9">
        <w:rPr>
          <w:rFonts w:ascii="Times New Roman" w:eastAsia="Times New Roman" w:hAnsi="Times New Roman" w:cs="Times New Roman"/>
          <w:bCs/>
          <w:sz w:val="24"/>
          <w:szCs w:val="24"/>
        </w:rPr>
        <w:t xml:space="preserve">Limbažu novada pašvaldības </w:t>
      </w:r>
    </w:p>
    <w:p w14:paraId="626B38A6" w14:textId="4BC34A59" w:rsidR="001A42C4" w:rsidRPr="001A42C4" w:rsidRDefault="001A42C4" w:rsidP="001A42C4">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Domes priekšsēdētājs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/paraksts/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C361F9" w:rsidRPr="00C361F9">
        <w:rPr>
          <w:rFonts w:ascii="Times New Roman" w:eastAsia="Times New Roman" w:hAnsi="Times New Roman" w:cs="Times New Roman"/>
          <w:bCs/>
          <w:sz w:val="24"/>
          <w:szCs w:val="24"/>
        </w:rPr>
        <w:tab/>
      </w:r>
      <w:proofErr w:type="spellStart"/>
      <w:r w:rsidR="00C361F9" w:rsidRPr="00C361F9">
        <w:rPr>
          <w:rFonts w:ascii="Times New Roman" w:eastAsia="Times New Roman" w:hAnsi="Times New Roman" w:cs="Times New Roman"/>
          <w:bCs/>
          <w:sz w:val="24"/>
          <w:szCs w:val="24"/>
        </w:rPr>
        <w:t>D.Zemmers</w:t>
      </w:r>
      <w:proofErr w:type="spellEnd"/>
    </w:p>
    <w:p w14:paraId="788C70E4" w14:textId="46692BD8" w:rsidR="001A42C4" w:rsidRDefault="001A42C4" w:rsidP="001A42C4">
      <w:pPr>
        <w:rPr>
          <w:rFonts w:ascii="Times New Roman" w:hAnsi="Times New Roman" w:cs="Times New Roman"/>
          <w:sz w:val="24"/>
          <w:szCs w:val="24"/>
        </w:rPr>
      </w:pPr>
    </w:p>
    <w:p w14:paraId="4BC3DAC1" w14:textId="33ABFD6C" w:rsidR="00CB4480" w:rsidRPr="001A42C4" w:rsidRDefault="001A42C4" w:rsidP="001A42C4">
      <w:pPr>
        <w:tabs>
          <w:tab w:val="left" w:pos="2325"/>
        </w:tabs>
        <w:rPr>
          <w:rFonts w:ascii="Times New Roman" w:hAnsi="Times New Roman" w:cs="Times New Roman"/>
          <w:sz w:val="24"/>
          <w:szCs w:val="24"/>
        </w:rPr>
      </w:pPr>
      <w:r>
        <w:rPr>
          <w:rFonts w:ascii="Times New Roman" w:hAnsi="Times New Roman" w:cs="Times New Roman"/>
          <w:sz w:val="24"/>
          <w:szCs w:val="24"/>
        </w:rPr>
        <w:tab/>
      </w:r>
    </w:p>
    <w:sectPr w:rsidR="00CB4480" w:rsidRPr="001A42C4" w:rsidSect="003D2FD8">
      <w:headerReference w:type="default" r:id="rId7"/>
      <w:headerReference w:type="first" r:id="rId8"/>
      <w:pgSz w:w="11906" w:h="16838" w:code="9"/>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90B8C" w14:textId="77777777" w:rsidR="005F34D0" w:rsidRDefault="005F34D0">
      <w:pPr>
        <w:spacing w:after="0" w:line="240" w:lineRule="auto"/>
      </w:pPr>
      <w:r>
        <w:separator/>
      </w:r>
    </w:p>
  </w:endnote>
  <w:endnote w:type="continuationSeparator" w:id="0">
    <w:p w14:paraId="1533D164" w14:textId="77777777" w:rsidR="005F34D0" w:rsidRDefault="005F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B3864" w14:textId="77777777" w:rsidR="005F34D0" w:rsidRDefault="005F34D0">
      <w:pPr>
        <w:spacing w:after="0" w:line="240" w:lineRule="auto"/>
      </w:pPr>
      <w:r>
        <w:separator/>
      </w:r>
    </w:p>
  </w:footnote>
  <w:footnote w:type="continuationSeparator" w:id="0">
    <w:p w14:paraId="57C8C590" w14:textId="77777777" w:rsidR="005F34D0" w:rsidRDefault="005F3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58679"/>
      <w:docPartObj>
        <w:docPartGallery w:val="Page Numbers (Top of Page)"/>
        <w:docPartUnique/>
      </w:docPartObj>
    </w:sdtPr>
    <w:sdtEndPr>
      <w:rPr>
        <w:rFonts w:ascii="Times New Roman" w:hAnsi="Times New Roman" w:cs="Times New Roman"/>
        <w:sz w:val="24"/>
        <w:szCs w:val="24"/>
      </w:rPr>
    </w:sdtEndPr>
    <w:sdtContent>
      <w:p w14:paraId="6903C812" w14:textId="37EC5F19" w:rsidR="00BB3E5A" w:rsidRPr="004C4511" w:rsidRDefault="00BB3E5A">
        <w:pPr>
          <w:pStyle w:val="Galvene"/>
          <w:jc w:val="center"/>
          <w:rPr>
            <w:rFonts w:ascii="Times New Roman" w:hAnsi="Times New Roman" w:cs="Times New Roman"/>
            <w:sz w:val="24"/>
            <w:szCs w:val="24"/>
          </w:rPr>
        </w:pPr>
        <w:r w:rsidRPr="004C4511">
          <w:rPr>
            <w:rFonts w:ascii="Times New Roman" w:hAnsi="Times New Roman" w:cs="Times New Roman"/>
            <w:sz w:val="24"/>
            <w:szCs w:val="24"/>
          </w:rPr>
          <w:fldChar w:fldCharType="begin"/>
        </w:r>
        <w:r w:rsidRPr="004C4511">
          <w:rPr>
            <w:rFonts w:ascii="Times New Roman" w:hAnsi="Times New Roman" w:cs="Times New Roman"/>
            <w:sz w:val="24"/>
            <w:szCs w:val="24"/>
          </w:rPr>
          <w:instrText>PAGE   \* MERGEFORMAT</w:instrText>
        </w:r>
        <w:r w:rsidRPr="004C4511">
          <w:rPr>
            <w:rFonts w:ascii="Times New Roman" w:hAnsi="Times New Roman" w:cs="Times New Roman"/>
            <w:sz w:val="24"/>
            <w:szCs w:val="24"/>
          </w:rPr>
          <w:fldChar w:fldCharType="separate"/>
        </w:r>
        <w:r w:rsidR="003D2FD8">
          <w:rPr>
            <w:rFonts w:ascii="Times New Roman" w:hAnsi="Times New Roman" w:cs="Times New Roman"/>
            <w:noProof/>
            <w:sz w:val="24"/>
            <w:szCs w:val="24"/>
          </w:rPr>
          <w:t>10</w:t>
        </w:r>
        <w:r w:rsidRPr="004C4511">
          <w:rPr>
            <w:rFonts w:ascii="Times New Roman" w:hAnsi="Times New Roman" w:cs="Times New Roman"/>
            <w:sz w:val="24"/>
            <w:szCs w:val="24"/>
          </w:rPr>
          <w:fldChar w:fldCharType="end"/>
        </w:r>
      </w:p>
    </w:sdtContent>
  </w:sdt>
  <w:p w14:paraId="72207FA7" w14:textId="52964F1E" w:rsidR="00BB3E5A" w:rsidRPr="007B1F06" w:rsidRDefault="00BB3E5A" w:rsidP="00FB4A60">
    <w:pPr>
      <w:pStyle w:val="Galvene"/>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F972D" w14:textId="59A298A9" w:rsidR="00BB3E5A" w:rsidRDefault="00BB3E5A" w:rsidP="001A42C4">
    <w:pPr>
      <w:pStyle w:val="Galvene"/>
    </w:pPr>
    <w:r w:rsidRPr="001A42C4">
      <w:rPr>
        <w:rFonts w:ascii="Times New Roman" w:eastAsia="Times New Roman" w:hAnsi="Times New Roman" w:cs="Times New Roman"/>
        <w:b/>
        <w:noProof/>
        <w:sz w:val="4"/>
        <w:szCs w:val="4"/>
        <w:lang w:eastAsia="lv-LV"/>
      </w:rPr>
      <w:drawing>
        <wp:anchor distT="0" distB="0" distL="114300" distR="114300" simplePos="0" relativeHeight="251659264" behindDoc="1" locked="0" layoutInCell="1" allowOverlap="0" wp14:anchorId="4DC78467" wp14:editId="3C850E8C">
          <wp:simplePos x="0" y="0"/>
          <wp:positionH relativeFrom="page">
            <wp:align>left</wp:align>
          </wp:positionH>
          <wp:positionV relativeFrom="paragraph">
            <wp:posOffset>-448310</wp:posOffset>
          </wp:positionV>
          <wp:extent cx="7543800" cy="2324100"/>
          <wp:effectExtent l="0" t="0" r="0" b="0"/>
          <wp:wrapTight wrapText="bothSides">
            <wp:wrapPolygon edited="0">
              <wp:start x="0" y="0"/>
              <wp:lineTo x="0" y="21423"/>
              <wp:lineTo x="21545" y="21423"/>
              <wp:lineTo x="21545"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B68"/>
    <w:multiLevelType w:val="hybridMultilevel"/>
    <w:tmpl w:val="177C334A"/>
    <w:lvl w:ilvl="0" w:tplc="2B723A04">
      <w:start w:val="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3D38B3"/>
    <w:multiLevelType w:val="hybridMultilevel"/>
    <w:tmpl w:val="B7D045A2"/>
    <w:lvl w:ilvl="0" w:tplc="F214A956">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2" w15:restartNumberingAfterBreak="0">
    <w:nsid w:val="157D2423"/>
    <w:multiLevelType w:val="multilevel"/>
    <w:tmpl w:val="00226024"/>
    <w:lvl w:ilvl="0">
      <w:start w:val="1"/>
      <w:numFmt w:val="decimal"/>
      <w:lvlText w:val="%1."/>
      <w:lvlJc w:val="left"/>
      <w:pPr>
        <w:ind w:left="720" w:hanging="360"/>
      </w:pPr>
      <w:rPr>
        <w:rFonts w:hint="default"/>
      </w:rPr>
    </w:lvl>
    <w:lvl w:ilvl="1">
      <w:start w:val="15"/>
      <w:numFmt w:val="decimal"/>
      <w:isLgl/>
      <w:lvlText w:val="%1.%2."/>
      <w:lvlJc w:val="left"/>
      <w:pPr>
        <w:ind w:left="976" w:hanging="48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752" w:hanging="1440"/>
      </w:pPr>
      <w:rPr>
        <w:rFonts w:hint="default"/>
      </w:rPr>
    </w:lvl>
    <w:lvl w:ilvl="8">
      <w:start w:val="1"/>
      <w:numFmt w:val="decimal"/>
      <w:isLgl/>
      <w:lvlText w:val="%1.%2.%3.%4.%5.%6.%7.%8.%9."/>
      <w:lvlJc w:val="left"/>
      <w:pPr>
        <w:ind w:left="3248" w:hanging="1800"/>
      </w:pPr>
      <w:rPr>
        <w:rFonts w:hint="default"/>
      </w:rPr>
    </w:lvl>
  </w:abstractNum>
  <w:abstractNum w:abstractNumId="3" w15:restartNumberingAfterBreak="0">
    <w:nsid w:val="21C37944"/>
    <w:multiLevelType w:val="multilevel"/>
    <w:tmpl w:val="AAB8DB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345C06"/>
    <w:multiLevelType w:val="multilevel"/>
    <w:tmpl w:val="2B00F0F4"/>
    <w:lvl w:ilvl="0">
      <w:start w:val="2"/>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266C2638"/>
    <w:multiLevelType w:val="multilevel"/>
    <w:tmpl w:val="D4DED686"/>
    <w:lvl w:ilvl="0">
      <w:start w:val="1"/>
      <w:numFmt w:val="decimal"/>
      <w:lvlText w:val="%1."/>
      <w:lvlJc w:val="left"/>
      <w:pPr>
        <w:ind w:left="360" w:hanging="360"/>
      </w:pPr>
    </w:lvl>
    <w:lvl w:ilvl="1">
      <w:start w:val="1"/>
      <w:numFmt w:val="decimal"/>
      <w:lvlText w:val="%1.%2."/>
      <w:lvlJc w:val="left"/>
      <w:pPr>
        <w:ind w:left="999"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B4ECE"/>
    <w:multiLevelType w:val="multilevel"/>
    <w:tmpl w:val="19867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83EBF"/>
    <w:multiLevelType w:val="hybridMultilevel"/>
    <w:tmpl w:val="527E1B1A"/>
    <w:lvl w:ilvl="0" w:tplc="C72C9658">
      <w:start w:val="1"/>
      <w:numFmt w:val="decimal"/>
      <w:lvlText w:val="%1)"/>
      <w:lvlJc w:val="left"/>
      <w:pPr>
        <w:ind w:left="822" w:hanging="39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2814ACD"/>
    <w:multiLevelType w:val="multilevel"/>
    <w:tmpl w:val="B1020728"/>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58507A"/>
    <w:multiLevelType w:val="hybridMultilevel"/>
    <w:tmpl w:val="2932E3E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54D36BA0"/>
    <w:multiLevelType w:val="multilevel"/>
    <w:tmpl w:val="AAC86CC0"/>
    <w:lvl w:ilvl="0">
      <w:start w:val="1"/>
      <w:numFmt w:val="decimal"/>
      <w:lvlText w:val="%1."/>
      <w:lvlJc w:val="left"/>
      <w:pPr>
        <w:ind w:left="432" w:hanging="432"/>
      </w:pPr>
      <w:rPr>
        <w:b w:val="0"/>
      </w:r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D694F41"/>
    <w:multiLevelType w:val="hybridMultilevel"/>
    <w:tmpl w:val="5EECE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1965F8"/>
    <w:multiLevelType w:val="multilevel"/>
    <w:tmpl w:val="52E45E56"/>
    <w:lvl w:ilvl="0">
      <w:start w:val="3"/>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6B0D2E06"/>
    <w:multiLevelType w:val="hybridMultilevel"/>
    <w:tmpl w:val="8CA624E8"/>
    <w:lvl w:ilvl="0" w:tplc="93C0CB18">
      <w:start w:val="2"/>
      <w:numFmt w:val="decimal"/>
      <w:lvlText w:val="%1."/>
      <w:lvlJc w:val="left"/>
      <w:pPr>
        <w:ind w:left="163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C12820"/>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75521E32"/>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10"/>
  </w:num>
  <w:num w:numId="2">
    <w:abstractNumId w:val="7"/>
  </w:num>
  <w:num w:numId="3">
    <w:abstractNumId w:val="5"/>
  </w:num>
  <w:num w:numId="4">
    <w:abstractNumId w:val="14"/>
  </w:num>
  <w:num w:numId="5">
    <w:abstractNumId w:val="12"/>
  </w:num>
  <w:num w:numId="6">
    <w:abstractNumId w:val="0"/>
  </w:num>
  <w:num w:numId="7">
    <w:abstractNumId w:val="2"/>
  </w:num>
  <w:num w:numId="8">
    <w:abstractNumId w:val="9"/>
  </w:num>
  <w:num w:numId="9">
    <w:abstractNumId w:val="8"/>
  </w:num>
  <w:num w:numId="10">
    <w:abstractNumId w:val="4"/>
  </w:num>
  <w:num w:numId="11">
    <w:abstractNumId w:val="3"/>
  </w:num>
  <w:num w:numId="12">
    <w:abstractNumId w:val="6"/>
  </w:num>
  <w:num w:numId="13">
    <w:abstractNumId w:val="1"/>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0"/>
    <w:rsid w:val="00023B60"/>
    <w:rsid w:val="00030D0B"/>
    <w:rsid w:val="000613ED"/>
    <w:rsid w:val="000653FC"/>
    <w:rsid w:val="000A6E71"/>
    <w:rsid w:val="00133432"/>
    <w:rsid w:val="00144940"/>
    <w:rsid w:val="001A42C4"/>
    <w:rsid w:val="001E6E8C"/>
    <w:rsid w:val="00272EE7"/>
    <w:rsid w:val="00324C87"/>
    <w:rsid w:val="00357FDE"/>
    <w:rsid w:val="003935CE"/>
    <w:rsid w:val="003B0E89"/>
    <w:rsid w:val="003C0751"/>
    <w:rsid w:val="003D2FD8"/>
    <w:rsid w:val="004031A5"/>
    <w:rsid w:val="00446D2F"/>
    <w:rsid w:val="00477C32"/>
    <w:rsid w:val="00493FFD"/>
    <w:rsid w:val="004947D4"/>
    <w:rsid w:val="004B51A9"/>
    <w:rsid w:val="004C2A0C"/>
    <w:rsid w:val="004C3532"/>
    <w:rsid w:val="004C4511"/>
    <w:rsid w:val="004D1DAF"/>
    <w:rsid w:val="004F08F3"/>
    <w:rsid w:val="00537693"/>
    <w:rsid w:val="005479C9"/>
    <w:rsid w:val="00566BC1"/>
    <w:rsid w:val="00586260"/>
    <w:rsid w:val="005A46F6"/>
    <w:rsid w:val="005F34D0"/>
    <w:rsid w:val="005F3CC2"/>
    <w:rsid w:val="006322D1"/>
    <w:rsid w:val="006709EC"/>
    <w:rsid w:val="00686175"/>
    <w:rsid w:val="006A7559"/>
    <w:rsid w:val="006C4B1A"/>
    <w:rsid w:val="006E5352"/>
    <w:rsid w:val="0070603C"/>
    <w:rsid w:val="00725F4E"/>
    <w:rsid w:val="007618FA"/>
    <w:rsid w:val="00797BD6"/>
    <w:rsid w:val="007B7EBA"/>
    <w:rsid w:val="007E6808"/>
    <w:rsid w:val="008A122A"/>
    <w:rsid w:val="008A4F95"/>
    <w:rsid w:val="008C3EBC"/>
    <w:rsid w:val="008D1D05"/>
    <w:rsid w:val="00913B6A"/>
    <w:rsid w:val="009918F6"/>
    <w:rsid w:val="00995300"/>
    <w:rsid w:val="009A661D"/>
    <w:rsid w:val="009C06B9"/>
    <w:rsid w:val="00A03CA8"/>
    <w:rsid w:val="00A15096"/>
    <w:rsid w:val="00A258D0"/>
    <w:rsid w:val="00A33CE1"/>
    <w:rsid w:val="00A672C7"/>
    <w:rsid w:val="00A844D0"/>
    <w:rsid w:val="00AA7FA4"/>
    <w:rsid w:val="00AD2491"/>
    <w:rsid w:val="00AE11FD"/>
    <w:rsid w:val="00B267D3"/>
    <w:rsid w:val="00BB3E5A"/>
    <w:rsid w:val="00BC2FA4"/>
    <w:rsid w:val="00C00063"/>
    <w:rsid w:val="00C361F9"/>
    <w:rsid w:val="00C4558A"/>
    <w:rsid w:val="00C458B7"/>
    <w:rsid w:val="00C47BE9"/>
    <w:rsid w:val="00C60CA0"/>
    <w:rsid w:val="00C75A50"/>
    <w:rsid w:val="00CA6EEE"/>
    <w:rsid w:val="00CB4480"/>
    <w:rsid w:val="00CE20D5"/>
    <w:rsid w:val="00D40616"/>
    <w:rsid w:val="00D81100"/>
    <w:rsid w:val="00E16B47"/>
    <w:rsid w:val="00E43C70"/>
    <w:rsid w:val="00E44C70"/>
    <w:rsid w:val="00E83100"/>
    <w:rsid w:val="00F10566"/>
    <w:rsid w:val="00F33552"/>
    <w:rsid w:val="00F3400A"/>
    <w:rsid w:val="00F556C1"/>
    <w:rsid w:val="00F85925"/>
    <w:rsid w:val="00FB4A60"/>
    <w:rsid w:val="00FE1C70"/>
    <w:rsid w:val="00FE2E6E"/>
    <w:rsid w:val="00FF6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5676"/>
  <w15:docId w15:val="{6FAA27BF-D604-4C8A-87A9-26D97F9C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A7FA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7559"/>
    <w:pPr>
      <w:spacing w:after="0" w:line="240" w:lineRule="auto"/>
      <w:ind w:left="720"/>
      <w:contextualSpacing/>
      <w:jc w:val="both"/>
    </w:pPr>
    <w:rPr>
      <w:rFonts w:ascii="Times New Roman" w:eastAsia="Calibri" w:hAnsi="Times New Roman" w:cs="Times New Roman"/>
      <w:sz w:val="24"/>
    </w:rPr>
  </w:style>
  <w:style w:type="table" w:customStyle="1" w:styleId="Reatabula13">
    <w:name w:val="Režģa tabula13"/>
    <w:basedOn w:val="Parastatabula"/>
    <w:next w:val="Reatabula"/>
    <w:uiPriority w:val="39"/>
    <w:rsid w:val="00CA6EEE"/>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A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E6E8C"/>
    <w:rPr>
      <w:color w:val="0000FF" w:themeColor="hyperlink"/>
      <w:u w:val="single"/>
    </w:rPr>
  </w:style>
  <w:style w:type="character" w:customStyle="1" w:styleId="Neatrisintapieminana1">
    <w:name w:val="Neatrisināta pieminēšana1"/>
    <w:basedOn w:val="Noklusjumarindkopasfonts"/>
    <w:uiPriority w:val="99"/>
    <w:semiHidden/>
    <w:unhideWhenUsed/>
    <w:rsid w:val="001E6E8C"/>
    <w:rPr>
      <w:color w:val="605E5C"/>
      <w:shd w:val="clear" w:color="auto" w:fill="E1DFDD"/>
    </w:rPr>
  </w:style>
  <w:style w:type="paragraph" w:styleId="Galvene">
    <w:name w:val="header"/>
    <w:basedOn w:val="Parasts"/>
    <w:link w:val="GalveneRakstz"/>
    <w:uiPriority w:val="99"/>
    <w:unhideWhenUsed/>
    <w:rsid w:val="00A150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5096"/>
  </w:style>
  <w:style w:type="paragraph" w:styleId="Balonteksts">
    <w:name w:val="Balloon Text"/>
    <w:basedOn w:val="Parasts"/>
    <w:link w:val="BalontekstsRakstz"/>
    <w:uiPriority w:val="99"/>
    <w:semiHidden/>
    <w:unhideWhenUsed/>
    <w:rsid w:val="00FB4A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4A60"/>
    <w:rPr>
      <w:rFonts w:ascii="Segoe UI" w:hAnsi="Segoe UI" w:cs="Segoe UI"/>
      <w:sz w:val="18"/>
      <w:szCs w:val="18"/>
    </w:rPr>
  </w:style>
  <w:style w:type="table" w:customStyle="1" w:styleId="Reatabula136">
    <w:name w:val="Režģa tabula136"/>
    <w:basedOn w:val="Parastatabula"/>
    <w:next w:val="Reatabula"/>
    <w:uiPriority w:val="39"/>
    <w:rsid w:val="00030D0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1">
    <w:name w:val="Režģa tabula1361"/>
    <w:basedOn w:val="Parastatabula"/>
    <w:next w:val="Reatabula"/>
    <w:uiPriority w:val="39"/>
    <w:rsid w:val="00C361F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8A4F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17287</Words>
  <Characters>9855</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Tauriņa</cp:lastModifiedBy>
  <cp:revision>10</cp:revision>
  <cp:lastPrinted>2020-08-31T08:38:00Z</cp:lastPrinted>
  <dcterms:created xsi:type="dcterms:W3CDTF">2020-08-24T08:57:00Z</dcterms:created>
  <dcterms:modified xsi:type="dcterms:W3CDTF">2020-08-31T08:39:00Z</dcterms:modified>
</cp:coreProperties>
</file>