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B4" w:rsidRPr="004607B4" w:rsidRDefault="00C271FE" w:rsidP="00892A83">
      <w:pPr>
        <w:jc w:val="center"/>
        <w:rPr>
          <w:lang w:eastAsia="en-US"/>
        </w:rPr>
      </w:pPr>
      <w:bookmarkStart w:id="0" w:name="_GoBack"/>
      <w:bookmarkEnd w:id="0"/>
      <w:r>
        <w:rPr>
          <w:b/>
          <w:bCs/>
          <w:kern w:val="36"/>
          <w:lang w:eastAsia="en-US"/>
        </w:rPr>
        <w:t xml:space="preserve">IEKŠĒJIE </w:t>
      </w:r>
      <w:r w:rsidRPr="004607B4">
        <w:rPr>
          <w:b/>
          <w:bCs/>
          <w:kern w:val="36"/>
          <w:lang w:eastAsia="en-US"/>
        </w:rPr>
        <w:t>NOTEIKUMI</w:t>
      </w:r>
    </w:p>
    <w:p w:rsidR="00892A83" w:rsidRPr="004607B4" w:rsidRDefault="00892A83" w:rsidP="00892A83">
      <w:pPr>
        <w:jc w:val="center"/>
        <w:rPr>
          <w:lang w:eastAsia="en-US"/>
        </w:rPr>
      </w:pPr>
      <w:r w:rsidRPr="004607B4">
        <w:rPr>
          <w:lang w:eastAsia="en-US"/>
        </w:rPr>
        <w:t>Limbažos</w:t>
      </w:r>
    </w:p>
    <w:p w:rsidR="00892A83" w:rsidRPr="00C271FE" w:rsidRDefault="00892A83" w:rsidP="00892A83">
      <w:pPr>
        <w:tabs>
          <w:tab w:val="left" w:pos="7230"/>
        </w:tabs>
        <w:rPr>
          <w:lang w:eastAsia="en-US"/>
        </w:rPr>
      </w:pPr>
      <w:r w:rsidRPr="004607B4">
        <w:rPr>
          <w:lang w:eastAsia="en-US"/>
        </w:rPr>
        <w:t xml:space="preserve">2019.gada </w:t>
      </w:r>
      <w:r w:rsidR="001B6E4F">
        <w:rPr>
          <w:lang w:eastAsia="en-US"/>
        </w:rPr>
        <w:t>26</w:t>
      </w:r>
      <w:r w:rsidR="00694B04">
        <w:rPr>
          <w:lang w:eastAsia="en-US"/>
        </w:rPr>
        <w:t>.</w:t>
      </w:r>
      <w:r w:rsidR="00C271FE">
        <w:rPr>
          <w:lang w:eastAsia="en-US"/>
        </w:rPr>
        <w:t>septembrī</w:t>
      </w:r>
      <w:r w:rsidRPr="004607B4">
        <w:rPr>
          <w:lang w:eastAsia="en-US"/>
        </w:rPr>
        <w:tab/>
      </w:r>
      <w:r w:rsidR="00F61BD9">
        <w:rPr>
          <w:lang w:eastAsia="en-US"/>
        </w:rPr>
        <w:tab/>
      </w:r>
      <w:r w:rsidR="00F61BD9">
        <w:rPr>
          <w:lang w:eastAsia="en-US"/>
        </w:rPr>
        <w:tab/>
      </w:r>
      <w:r w:rsidR="001B6E4F">
        <w:rPr>
          <w:lang w:eastAsia="en-US"/>
        </w:rPr>
        <w:t xml:space="preserve">         </w:t>
      </w:r>
      <w:r w:rsidRPr="00C271FE">
        <w:rPr>
          <w:bCs/>
          <w:kern w:val="36"/>
          <w:lang w:eastAsia="en-US"/>
        </w:rPr>
        <w:t>Nr.</w:t>
      </w:r>
      <w:r w:rsidR="001B6E4F">
        <w:rPr>
          <w:bCs/>
          <w:kern w:val="36"/>
          <w:lang w:eastAsia="en-US"/>
        </w:rPr>
        <w:t>4</w:t>
      </w:r>
    </w:p>
    <w:p w:rsidR="00C271FE" w:rsidRDefault="00C271FE" w:rsidP="00892A83">
      <w:pPr>
        <w:jc w:val="right"/>
        <w:rPr>
          <w:b/>
          <w:lang w:eastAsia="en-US"/>
        </w:rPr>
      </w:pPr>
    </w:p>
    <w:p w:rsidR="00C271FE" w:rsidRPr="00C271FE" w:rsidRDefault="00C271FE" w:rsidP="00892A83">
      <w:pPr>
        <w:jc w:val="right"/>
        <w:rPr>
          <w:b/>
          <w:lang w:eastAsia="en-US"/>
        </w:rPr>
      </w:pPr>
      <w:r w:rsidRPr="00C271FE">
        <w:rPr>
          <w:b/>
          <w:lang w:eastAsia="en-US"/>
        </w:rPr>
        <w:t>APSTIPRINĀTI</w:t>
      </w:r>
    </w:p>
    <w:p w:rsidR="00892A83" w:rsidRPr="004607B4" w:rsidRDefault="00892A83" w:rsidP="00892A83">
      <w:pPr>
        <w:jc w:val="right"/>
        <w:rPr>
          <w:lang w:eastAsia="en-US"/>
        </w:rPr>
      </w:pPr>
      <w:r w:rsidRPr="004607B4">
        <w:rPr>
          <w:lang w:eastAsia="en-US"/>
        </w:rPr>
        <w:t xml:space="preserve"> ar Limbažu novada domes </w:t>
      </w:r>
    </w:p>
    <w:p w:rsidR="00C271FE" w:rsidRDefault="001B6E4F" w:rsidP="00C271FE">
      <w:pPr>
        <w:jc w:val="right"/>
        <w:rPr>
          <w:lang w:eastAsia="en-US"/>
        </w:rPr>
      </w:pPr>
      <w:r>
        <w:rPr>
          <w:lang w:eastAsia="en-US"/>
        </w:rPr>
        <w:t>26</w:t>
      </w:r>
      <w:r w:rsidR="00C271FE">
        <w:rPr>
          <w:lang w:eastAsia="en-US"/>
        </w:rPr>
        <w:t>.</w:t>
      </w:r>
      <w:r>
        <w:rPr>
          <w:lang w:eastAsia="en-US"/>
        </w:rPr>
        <w:t>09</w:t>
      </w:r>
      <w:r w:rsidR="00C271FE">
        <w:rPr>
          <w:lang w:eastAsia="en-US"/>
        </w:rPr>
        <w:t>.2019.</w:t>
      </w:r>
      <w:r w:rsidR="00892A83" w:rsidRPr="004607B4">
        <w:rPr>
          <w:lang w:eastAsia="en-US"/>
        </w:rPr>
        <w:t xml:space="preserve"> sēdes</w:t>
      </w:r>
      <w:r w:rsidR="00C271FE">
        <w:rPr>
          <w:lang w:eastAsia="en-US"/>
        </w:rPr>
        <w:t xml:space="preserve"> </w:t>
      </w:r>
      <w:r w:rsidR="00892A83" w:rsidRPr="004607B4">
        <w:rPr>
          <w:lang w:eastAsia="en-US"/>
        </w:rPr>
        <w:t>lēmumu</w:t>
      </w:r>
    </w:p>
    <w:p w:rsidR="00892A83" w:rsidRPr="004607B4" w:rsidRDefault="00892A83" w:rsidP="00C271FE">
      <w:pPr>
        <w:jc w:val="right"/>
        <w:rPr>
          <w:bCs/>
          <w:lang w:eastAsia="en-US"/>
        </w:rPr>
      </w:pPr>
      <w:r w:rsidRPr="004607B4">
        <w:rPr>
          <w:lang w:eastAsia="en-US"/>
        </w:rPr>
        <w:t xml:space="preserve"> (protokols Nr.</w:t>
      </w:r>
      <w:r w:rsidR="001B6E4F">
        <w:rPr>
          <w:lang w:eastAsia="en-US"/>
        </w:rPr>
        <w:t>21</w:t>
      </w:r>
      <w:r w:rsidRPr="004607B4">
        <w:rPr>
          <w:lang w:eastAsia="en-US"/>
        </w:rPr>
        <w:t xml:space="preserve">, </w:t>
      </w:r>
      <w:r w:rsidR="001B6E4F">
        <w:rPr>
          <w:lang w:eastAsia="en-US"/>
        </w:rPr>
        <w:t>40</w:t>
      </w:r>
      <w:r w:rsidRPr="004607B4">
        <w:rPr>
          <w:lang w:eastAsia="en-US"/>
        </w:rPr>
        <w:t>.§)</w:t>
      </w:r>
    </w:p>
    <w:p w:rsidR="008D7446" w:rsidRDefault="008D7446" w:rsidP="008D7446">
      <w:pPr>
        <w:ind w:left="6946"/>
        <w:jc w:val="right"/>
        <w:rPr>
          <w:i/>
          <w:iCs/>
          <w:caps/>
        </w:rPr>
      </w:pPr>
    </w:p>
    <w:p w:rsidR="008D7446" w:rsidRPr="008D7446" w:rsidRDefault="008D7446" w:rsidP="008D7446">
      <w:pPr>
        <w:ind w:left="6946"/>
        <w:jc w:val="right"/>
      </w:pPr>
      <w:r w:rsidRPr="008D7446">
        <w:rPr>
          <w:i/>
          <w:iCs/>
          <w:caps/>
        </w:rPr>
        <w:t xml:space="preserve">Grozījumi </w:t>
      </w:r>
      <w:r w:rsidRPr="008D7446">
        <w:rPr>
          <w:i/>
          <w:iCs/>
        </w:rPr>
        <w:t xml:space="preserve">izdarīti ar </w:t>
      </w:r>
    </w:p>
    <w:p w:rsidR="00892A83" w:rsidRPr="004607B4" w:rsidRDefault="008D7446" w:rsidP="008D7446">
      <w:pPr>
        <w:jc w:val="right"/>
        <w:rPr>
          <w:rFonts w:eastAsia="Calibri"/>
          <w:i/>
          <w:highlight w:val="green"/>
          <w:lang w:eastAsia="en-US"/>
        </w:rPr>
      </w:pPr>
      <w:r w:rsidRPr="008D7446">
        <w:rPr>
          <w:i/>
          <w:iCs/>
        </w:rPr>
        <w:t xml:space="preserve">Limbažu novada domes </w:t>
      </w:r>
      <w:r w:rsidR="004F1140">
        <w:rPr>
          <w:i/>
          <w:iCs/>
        </w:rPr>
        <w:t>28</w:t>
      </w:r>
      <w:r w:rsidRPr="008D7446">
        <w:rPr>
          <w:i/>
          <w:iCs/>
        </w:rPr>
        <w:t>.</w:t>
      </w:r>
      <w:r w:rsidR="004F1140">
        <w:rPr>
          <w:i/>
          <w:iCs/>
        </w:rPr>
        <w:t>11</w:t>
      </w:r>
      <w:r w:rsidRPr="008D7446">
        <w:rPr>
          <w:i/>
          <w:iCs/>
        </w:rPr>
        <w:t>.201</w:t>
      </w:r>
      <w:r w:rsidR="004F1140">
        <w:rPr>
          <w:i/>
          <w:iCs/>
        </w:rPr>
        <w:t>9</w:t>
      </w:r>
      <w:r w:rsidRPr="008D7446">
        <w:rPr>
          <w:i/>
          <w:iCs/>
        </w:rPr>
        <w:t xml:space="preserve">. </w:t>
      </w:r>
      <w:r w:rsidR="004F1140">
        <w:rPr>
          <w:i/>
          <w:iCs/>
        </w:rPr>
        <w:t xml:space="preserve">sēdes </w:t>
      </w:r>
      <w:r w:rsidRPr="008D7446">
        <w:rPr>
          <w:i/>
          <w:iCs/>
        </w:rPr>
        <w:t>lēmumu (protokols Nr.2</w:t>
      </w:r>
      <w:r w:rsidR="004F1140">
        <w:rPr>
          <w:i/>
          <w:iCs/>
        </w:rPr>
        <w:t>7</w:t>
      </w:r>
      <w:r w:rsidRPr="008D7446">
        <w:rPr>
          <w:i/>
          <w:iCs/>
        </w:rPr>
        <w:t xml:space="preserve">, </w:t>
      </w:r>
      <w:r w:rsidR="004F1140">
        <w:rPr>
          <w:i/>
          <w:iCs/>
        </w:rPr>
        <w:t>34</w:t>
      </w:r>
      <w:r w:rsidRPr="008D7446">
        <w:rPr>
          <w:i/>
          <w:iCs/>
        </w:rPr>
        <w:t>.§)</w:t>
      </w:r>
    </w:p>
    <w:p w:rsidR="008D7446" w:rsidRDefault="008D7446" w:rsidP="001B6E4F">
      <w:pPr>
        <w:jc w:val="center"/>
        <w:rPr>
          <w:b/>
          <w:sz w:val="28"/>
          <w:szCs w:val="28"/>
        </w:rPr>
      </w:pPr>
    </w:p>
    <w:p w:rsidR="00892A83" w:rsidRPr="00C271FE" w:rsidRDefault="00892A83" w:rsidP="001B6E4F">
      <w:pPr>
        <w:jc w:val="center"/>
        <w:rPr>
          <w:b/>
          <w:sz w:val="28"/>
          <w:szCs w:val="28"/>
        </w:rPr>
      </w:pPr>
      <w:r w:rsidRPr="00C271FE">
        <w:rPr>
          <w:b/>
          <w:sz w:val="28"/>
          <w:szCs w:val="28"/>
        </w:rPr>
        <w:t xml:space="preserve">Reprezentācijas un pasākumu izdevumu </w:t>
      </w:r>
    </w:p>
    <w:p w:rsidR="00892A83" w:rsidRPr="00C271FE" w:rsidRDefault="00892A83" w:rsidP="001B6E4F">
      <w:pPr>
        <w:jc w:val="center"/>
        <w:rPr>
          <w:rFonts w:eastAsia="Calibri"/>
          <w:sz w:val="28"/>
          <w:szCs w:val="28"/>
          <w:lang w:eastAsia="en-US"/>
        </w:rPr>
      </w:pPr>
      <w:r w:rsidRPr="00C271FE">
        <w:rPr>
          <w:b/>
          <w:sz w:val="28"/>
          <w:szCs w:val="28"/>
        </w:rPr>
        <w:t>uzskaites un norakstīšanas kārtība</w:t>
      </w:r>
    </w:p>
    <w:p w:rsidR="00892A83" w:rsidRPr="004607B4" w:rsidRDefault="00892A83" w:rsidP="00892A83">
      <w:pPr>
        <w:ind w:left="5040"/>
        <w:jc w:val="both"/>
        <w:rPr>
          <w:sz w:val="20"/>
          <w:szCs w:val="20"/>
        </w:rPr>
      </w:pPr>
    </w:p>
    <w:p w:rsidR="00C271FE" w:rsidRDefault="00892A83" w:rsidP="001B6E4F">
      <w:pPr>
        <w:jc w:val="right"/>
        <w:rPr>
          <w:i/>
          <w:sz w:val="22"/>
          <w:szCs w:val="22"/>
        </w:rPr>
      </w:pPr>
      <w:r w:rsidRPr="00C271FE">
        <w:rPr>
          <w:i/>
          <w:sz w:val="22"/>
          <w:szCs w:val="22"/>
        </w:rPr>
        <w:t>Izdoti saskaņā ar</w:t>
      </w:r>
    </w:p>
    <w:p w:rsidR="001B6E4F" w:rsidRDefault="00892A83" w:rsidP="001B6E4F">
      <w:pPr>
        <w:jc w:val="right"/>
        <w:rPr>
          <w:i/>
          <w:sz w:val="22"/>
          <w:szCs w:val="22"/>
        </w:rPr>
      </w:pPr>
      <w:r w:rsidRPr="00C271FE">
        <w:rPr>
          <w:i/>
          <w:sz w:val="22"/>
          <w:szCs w:val="22"/>
        </w:rPr>
        <w:t xml:space="preserve"> likuma “Par pašvaldībām” 41.panta pirmās daļas 2.punktu, </w:t>
      </w:r>
    </w:p>
    <w:p w:rsidR="001B6E4F" w:rsidRDefault="00892A83" w:rsidP="001B6E4F">
      <w:pPr>
        <w:jc w:val="right"/>
        <w:rPr>
          <w:i/>
          <w:sz w:val="22"/>
          <w:szCs w:val="22"/>
        </w:rPr>
      </w:pPr>
      <w:r w:rsidRPr="00C271FE">
        <w:rPr>
          <w:i/>
          <w:sz w:val="22"/>
          <w:szCs w:val="22"/>
        </w:rPr>
        <w:t xml:space="preserve">likumu „Par grāmatvedību”, </w:t>
      </w:r>
      <w:r w:rsidR="00C271FE">
        <w:rPr>
          <w:i/>
          <w:sz w:val="22"/>
          <w:szCs w:val="22"/>
        </w:rPr>
        <w:t>L</w:t>
      </w:r>
      <w:r w:rsidRPr="00C271FE">
        <w:rPr>
          <w:i/>
          <w:sz w:val="22"/>
          <w:szCs w:val="22"/>
        </w:rPr>
        <w:t xml:space="preserve">ikumu </w:t>
      </w:r>
      <w:r w:rsidR="00C271FE">
        <w:rPr>
          <w:i/>
          <w:sz w:val="22"/>
          <w:szCs w:val="22"/>
        </w:rPr>
        <w:t>p</w:t>
      </w:r>
      <w:r w:rsidRPr="00C271FE">
        <w:rPr>
          <w:i/>
          <w:sz w:val="22"/>
          <w:szCs w:val="22"/>
        </w:rPr>
        <w:t xml:space="preserve">ar budžetu un finanšu vadību, </w:t>
      </w:r>
    </w:p>
    <w:p w:rsidR="001B6E4F" w:rsidRDefault="00892A83" w:rsidP="001B6E4F">
      <w:pPr>
        <w:jc w:val="right"/>
        <w:rPr>
          <w:i/>
          <w:sz w:val="22"/>
          <w:szCs w:val="22"/>
        </w:rPr>
      </w:pPr>
      <w:r w:rsidRPr="00C271FE">
        <w:rPr>
          <w:i/>
          <w:sz w:val="22"/>
          <w:szCs w:val="22"/>
        </w:rPr>
        <w:t>Publiskas personas finanšu līdzekļu un mantas izšķērdēšanas</w:t>
      </w:r>
    </w:p>
    <w:p w:rsidR="001B6E4F" w:rsidRDefault="00892A83" w:rsidP="001B6E4F">
      <w:pPr>
        <w:jc w:val="right"/>
        <w:rPr>
          <w:i/>
          <w:sz w:val="22"/>
          <w:szCs w:val="22"/>
        </w:rPr>
      </w:pPr>
      <w:r w:rsidRPr="00C271FE">
        <w:rPr>
          <w:i/>
          <w:sz w:val="22"/>
          <w:szCs w:val="22"/>
        </w:rPr>
        <w:t xml:space="preserve"> novēršanas likumu, </w:t>
      </w:r>
    </w:p>
    <w:p w:rsidR="001B6E4F" w:rsidRDefault="003C28C7" w:rsidP="001B6E4F">
      <w:pPr>
        <w:jc w:val="right"/>
        <w:rPr>
          <w:i/>
          <w:sz w:val="22"/>
          <w:szCs w:val="22"/>
        </w:rPr>
      </w:pPr>
      <w:r w:rsidRPr="00C271FE">
        <w:rPr>
          <w:i/>
          <w:sz w:val="22"/>
          <w:szCs w:val="22"/>
        </w:rPr>
        <w:t xml:space="preserve">Ministru kabineta 2003.gada 21.oktobra noteikumiem </w:t>
      </w:r>
      <w:r w:rsidR="00892A83" w:rsidRPr="00C271FE">
        <w:rPr>
          <w:i/>
          <w:sz w:val="22"/>
          <w:szCs w:val="22"/>
        </w:rPr>
        <w:t>Nr.</w:t>
      </w:r>
      <w:r w:rsidR="00892A83" w:rsidRPr="00C271FE">
        <w:rPr>
          <w:bCs/>
          <w:i/>
          <w:sz w:val="22"/>
          <w:szCs w:val="22"/>
        </w:rPr>
        <w:t>585</w:t>
      </w:r>
      <w:r w:rsidR="00892A83" w:rsidRPr="00C271FE">
        <w:rPr>
          <w:i/>
          <w:sz w:val="22"/>
          <w:szCs w:val="22"/>
        </w:rPr>
        <w:t xml:space="preserve"> </w:t>
      </w:r>
    </w:p>
    <w:p w:rsidR="00892A83" w:rsidRPr="00C271FE" w:rsidRDefault="00892A83" w:rsidP="001B6E4F">
      <w:pPr>
        <w:jc w:val="right"/>
        <w:rPr>
          <w:sz w:val="22"/>
          <w:szCs w:val="22"/>
        </w:rPr>
      </w:pPr>
      <w:r w:rsidRPr="00C271FE">
        <w:rPr>
          <w:i/>
          <w:sz w:val="22"/>
          <w:szCs w:val="22"/>
        </w:rPr>
        <w:t>„</w:t>
      </w:r>
      <w:r w:rsidRPr="00C271FE">
        <w:rPr>
          <w:bCs/>
          <w:i/>
          <w:sz w:val="22"/>
          <w:szCs w:val="22"/>
        </w:rPr>
        <w:t xml:space="preserve">Noteikumi par grāmatvedības kārtošanu un organizāciju” </w:t>
      </w:r>
    </w:p>
    <w:p w:rsidR="00892A83" w:rsidRPr="004607B4" w:rsidRDefault="00892A83" w:rsidP="00892A83">
      <w:pPr>
        <w:ind w:firstLine="720"/>
        <w:jc w:val="both"/>
        <w:rPr>
          <w:rFonts w:eastAsia="Calibri"/>
          <w:lang w:eastAsia="en-US"/>
        </w:rPr>
      </w:pPr>
    </w:p>
    <w:p w:rsidR="00892A83" w:rsidRPr="00E77A5B" w:rsidRDefault="00892A83" w:rsidP="00E77A5B">
      <w:pPr>
        <w:pStyle w:val="Sarakstarindkopa"/>
        <w:numPr>
          <w:ilvl w:val="0"/>
          <w:numId w:val="4"/>
        </w:numPr>
        <w:ind w:left="567" w:hanging="567"/>
        <w:jc w:val="both"/>
        <w:rPr>
          <w:rFonts w:eastAsia="Calibri"/>
          <w:strike/>
          <w:lang w:eastAsia="en-US"/>
        </w:rPr>
      </w:pPr>
      <w:r w:rsidRPr="00E77A5B">
        <w:rPr>
          <w:rFonts w:eastAsia="Calibri"/>
          <w:lang w:eastAsia="en-US"/>
        </w:rPr>
        <w:t>Reprezentācijas un pasākumu izdevumu uzskaites un norakstīšanas kārtība (turpmāk – noteikumi) nosaka kārtību, kādā Limbažu novada pašvaldība</w:t>
      </w:r>
      <w:r w:rsidR="004607B4" w:rsidRPr="00E77A5B">
        <w:rPr>
          <w:rFonts w:eastAsia="Calibri"/>
          <w:lang w:eastAsia="en-US"/>
        </w:rPr>
        <w:t xml:space="preserve">s </w:t>
      </w:r>
      <w:r w:rsidR="003C28C7" w:rsidRPr="00E77A5B">
        <w:rPr>
          <w:rFonts w:eastAsia="Calibri"/>
          <w:lang w:eastAsia="en-US"/>
        </w:rPr>
        <w:t xml:space="preserve">institūcijas - </w:t>
      </w:r>
      <w:r w:rsidR="004607B4" w:rsidRPr="00E77A5B">
        <w:rPr>
          <w:rFonts w:eastAsia="Calibri"/>
          <w:lang w:eastAsia="en-US"/>
        </w:rPr>
        <w:t>administrācija</w:t>
      </w:r>
      <w:r w:rsidRPr="00E77A5B">
        <w:rPr>
          <w:rFonts w:eastAsia="Calibri"/>
          <w:lang w:eastAsia="en-US"/>
        </w:rPr>
        <w:t xml:space="preserve"> un tās </w:t>
      </w:r>
      <w:r w:rsidR="003C28C7" w:rsidRPr="00E77A5B">
        <w:rPr>
          <w:rFonts w:eastAsia="Calibri"/>
          <w:lang w:eastAsia="en-US"/>
        </w:rPr>
        <w:t xml:space="preserve">padotībā </w:t>
      </w:r>
      <w:r w:rsidRPr="00E77A5B">
        <w:rPr>
          <w:rFonts w:eastAsia="Calibri"/>
          <w:lang w:eastAsia="en-US"/>
        </w:rPr>
        <w:t xml:space="preserve">esošās iestādes, </w:t>
      </w:r>
      <w:r w:rsidR="003C28C7" w:rsidRPr="00E77A5B">
        <w:rPr>
          <w:rFonts w:eastAsia="Calibri"/>
          <w:lang w:eastAsia="en-US"/>
        </w:rPr>
        <w:t xml:space="preserve">struktūrvienības, </w:t>
      </w:r>
      <w:r w:rsidRPr="00E77A5B">
        <w:rPr>
          <w:rFonts w:eastAsia="Calibri"/>
          <w:lang w:eastAsia="en-US"/>
        </w:rPr>
        <w:t xml:space="preserve">aģentūras, </w:t>
      </w:r>
      <w:r w:rsidR="003C28C7" w:rsidRPr="00E77A5B">
        <w:rPr>
          <w:rFonts w:eastAsia="Calibri"/>
          <w:lang w:eastAsia="en-US"/>
        </w:rPr>
        <w:t xml:space="preserve">pagastu pārvaldes, </w:t>
      </w:r>
      <w:r w:rsidRPr="00E77A5B">
        <w:rPr>
          <w:rFonts w:eastAsia="Calibri"/>
          <w:lang w:eastAsia="en-US"/>
        </w:rPr>
        <w:t>(turpmāk – iestādes), veic reprezentācijas un pasākumu izdevumu norakstīšanu, plāno līdzekļus pasākumiem un sagatavo pasākumu izdevumu pārskatu.</w:t>
      </w:r>
    </w:p>
    <w:p w:rsidR="00892A83" w:rsidRPr="004607B4" w:rsidRDefault="00892A83" w:rsidP="00E77A5B">
      <w:pPr>
        <w:ind w:left="567" w:hanging="567"/>
        <w:jc w:val="both"/>
        <w:rPr>
          <w:rFonts w:eastAsia="Calibri"/>
          <w:lang w:eastAsia="en-US"/>
        </w:rPr>
      </w:pPr>
    </w:p>
    <w:p w:rsidR="00892A83" w:rsidRPr="00E77A5B" w:rsidRDefault="00892A83" w:rsidP="00E77A5B">
      <w:pPr>
        <w:pStyle w:val="Sarakstarindkopa"/>
        <w:numPr>
          <w:ilvl w:val="0"/>
          <w:numId w:val="4"/>
        </w:numPr>
        <w:ind w:left="567" w:hanging="567"/>
        <w:jc w:val="both"/>
        <w:rPr>
          <w:rFonts w:eastAsia="Calibri"/>
          <w:lang w:eastAsia="en-US"/>
        </w:rPr>
      </w:pPr>
      <w:r w:rsidRPr="00E77A5B">
        <w:rPr>
          <w:rFonts w:eastAsia="Calibri"/>
          <w:lang w:eastAsia="en-US"/>
        </w:rPr>
        <w:t>Noteikumu mērķis ir sekmēt lietderīgu pašvaldības budžeta līdzekļu izlietojumu, kā arī nodrošināt normatīvajiem aktiem atbilstīgu reprezentācijas un pasākumu izdevumu izlietojumu.</w:t>
      </w:r>
    </w:p>
    <w:p w:rsidR="00892A83" w:rsidRPr="004607B4" w:rsidRDefault="00892A83" w:rsidP="00E77A5B">
      <w:pPr>
        <w:tabs>
          <w:tab w:val="num" w:pos="440"/>
        </w:tabs>
        <w:ind w:left="567" w:hanging="567"/>
        <w:jc w:val="both"/>
        <w:rPr>
          <w:rFonts w:eastAsia="Calibri"/>
          <w:lang w:eastAsia="en-US"/>
        </w:rPr>
      </w:pPr>
    </w:p>
    <w:p w:rsidR="00892A83" w:rsidRPr="00E77A5B" w:rsidRDefault="00892A83" w:rsidP="00E77A5B">
      <w:pPr>
        <w:pStyle w:val="Sarakstarindkopa"/>
        <w:numPr>
          <w:ilvl w:val="0"/>
          <w:numId w:val="4"/>
        </w:numPr>
        <w:ind w:left="567" w:hanging="567"/>
        <w:jc w:val="both"/>
        <w:rPr>
          <w:rFonts w:eastAsia="Calibri"/>
          <w:lang w:eastAsia="en-US"/>
        </w:rPr>
      </w:pPr>
      <w:r w:rsidRPr="00E77A5B">
        <w:rPr>
          <w:rFonts w:eastAsia="Calibri"/>
          <w:lang w:eastAsia="en-US"/>
        </w:rPr>
        <w:t xml:space="preserve">Gadījumā, ja stājas spēkā grozījumi normatīvajos aktos, kas nosaka atšķirīgu kārtību, kā šajos noteikumos, piemērojamas ir jaunākās un augstāk stāvošās normatīvo aktu normas. </w:t>
      </w:r>
    </w:p>
    <w:p w:rsidR="00892A83" w:rsidRPr="004607B4" w:rsidRDefault="00892A83" w:rsidP="00E77A5B">
      <w:pPr>
        <w:tabs>
          <w:tab w:val="left" w:pos="1100"/>
        </w:tabs>
        <w:ind w:left="567" w:hanging="567"/>
        <w:jc w:val="both"/>
        <w:rPr>
          <w:rFonts w:eastAsia="Calibri"/>
          <w:lang w:eastAsia="en-US"/>
        </w:rPr>
      </w:pPr>
    </w:p>
    <w:p w:rsidR="00892A83" w:rsidRPr="00E77A5B" w:rsidRDefault="00892A83" w:rsidP="00E77A5B">
      <w:pPr>
        <w:pStyle w:val="Sarakstarindkopa"/>
        <w:numPr>
          <w:ilvl w:val="0"/>
          <w:numId w:val="4"/>
        </w:numPr>
        <w:ind w:left="567" w:hanging="567"/>
        <w:jc w:val="both"/>
        <w:rPr>
          <w:bCs/>
          <w:u w:val="single"/>
        </w:rPr>
      </w:pPr>
      <w:r w:rsidRPr="00E77A5B">
        <w:rPr>
          <w:rFonts w:eastAsia="Calibri"/>
          <w:lang w:eastAsia="en-US"/>
        </w:rPr>
        <w:t xml:space="preserve">Šo noteikumu izpratnē </w:t>
      </w:r>
      <w:r w:rsidRPr="00E77A5B">
        <w:rPr>
          <w:rFonts w:eastAsia="Calibri"/>
          <w:u w:val="single"/>
          <w:lang w:eastAsia="en-US"/>
        </w:rPr>
        <w:t>re</w:t>
      </w:r>
      <w:r w:rsidRPr="00E77A5B">
        <w:rPr>
          <w:bCs/>
          <w:u w:val="single"/>
        </w:rPr>
        <w:t>prezentācijas izdevumi ir:</w:t>
      </w:r>
    </w:p>
    <w:p w:rsidR="00892A83" w:rsidRPr="00E77A5B" w:rsidRDefault="00892A83" w:rsidP="00E77A5B">
      <w:pPr>
        <w:pStyle w:val="Sarakstarindkopa"/>
        <w:numPr>
          <w:ilvl w:val="1"/>
          <w:numId w:val="6"/>
        </w:numPr>
        <w:ind w:left="1134" w:hanging="567"/>
        <w:jc w:val="both"/>
        <w:rPr>
          <w:rFonts w:eastAsia="Calibri"/>
          <w:lang w:eastAsia="en-US"/>
        </w:rPr>
      </w:pPr>
      <w:r w:rsidRPr="00E77A5B">
        <w:rPr>
          <w:rFonts w:eastAsia="Calibri"/>
          <w:lang w:eastAsia="en-US"/>
        </w:rPr>
        <w:t>iestādes izdevumi reprezentējošu priekšmetu izgatavošanai un iegādei. Uz šiem izdevumiem var tikt attiecinātas izdevumu summas dažādu priekšmetu (pildspalvas, kalendāri, T-krekli, krūzes, u.c. suvenīri), kas satur</w:t>
      </w:r>
      <w:r w:rsidR="00B41E80" w:rsidRPr="00E77A5B">
        <w:rPr>
          <w:rFonts w:eastAsia="Calibri"/>
          <w:lang w:eastAsia="en-US"/>
        </w:rPr>
        <w:t xml:space="preserve"> Limbažu</w:t>
      </w:r>
      <w:r w:rsidRPr="00E77A5B">
        <w:rPr>
          <w:rFonts w:eastAsia="Calibri"/>
          <w:lang w:eastAsia="en-US"/>
        </w:rPr>
        <w:t xml:space="preserve"> novada pašvaldības vai iestādes ģerboni, logo vai citu attiecināmu informāciju, iegādei, kā arī dažādu apbalvojumu vai pateicības dāvanu izgatavošana un pasniegšana</w:t>
      </w:r>
      <w:r w:rsidR="004607B4" w:rsidRPr="00E77A5B">
        <w:rPr>
          <w:rFonts w:eastAsia="Calibri"/>
          <w:lang w:eastAsia="en-US"/>
        </w:rPr>
        <w:t xml:space="preserve"> (t.sk. vīns, balz</w:t>
      </w:r>
      <w:r w:rsidR="00C83D7D" w:rsidRPr="00E77A5B">
        <w:rPr>
          <w:rFonts w:eastAsia="Calibri"/>
          <w:lang w:eastAsia="en-US"/>
        </w:rPr>
        <w:t>a</w:t>
      </w:r>
      <w:r w:rsidR="004607B4" w:rsidRPr="00E77A5B">
        <w:rPr>
          <w:rFonts w:eastAsia="Calibri"/>
          <w:lang w:eastAsia="en-US"/>
        </w:rPr>
        <w:t>ms)</w:t>
      </w:r>
      <w:r w:rsidR="00D37281" w:rsidRPr="00E77A5B">
        <w:rPr>
          <w:rFonts w:eastAsia="Calibri"/>
          <w:lang w:eastAsia="en-US"/>
        </w:rPr>
        <w:t xml:space="preserve"> dāvanu iesaiņojumā</w:t>
      </w:r>
      <w:r w:rsidR="00B41E80" w:rsidRPr="00E77A5B">
        <w:rPr>
          <w:rFonts w:eastAsia="Calibri"/>
          <w:lang w:eastAsia="en-US"/>
        </w:rPr>
        <w:t>,</w:t>
      </w:r>
      <w:r w:rsidR="00D37281" w:rsidRPr="00E77A5B">
        <w:rPr>
          <w:rFonts w:eastAsia="Calibri"/>
          <w:lang w:eastAsia="en-US"/>
        </w:rPr>
        <w:t xml:space="preserve"> kas tiek pasniegti kā suvenīri sadarbības partneriem</w:t>
      </w:r>
      <w:r w:rsidR="00B41E80" w:rsidRPr="00E77A5B">
        <w:rPr>
          <w:rFonts w:eastAsia="Calibri"/>
          <w:lang w:eastAsia="en-US"/>
        </w:rPr>
        <w:t>;</w:t>
      </w:r>
    </w:p>
    <w:p w:rsidR="00892A83" w:rsidRPr="004607B4" w:rsidRDefault="00892A83" w:rsidP="00E77A5B">
      <w:pPr>
        <w:pStyle w:val="Sarakstarindkopa"/>
        <w:numPr>
          <w:ilvl w:val="1"/>
          <w:numId w:val="6"/>
        </w:numPr>
        <w:ind w:left="1134" w:hanging="567"/>
        <w:jc w:val="both"/>
        <w:rPr>
          <w:lang w:eastAsia="en-US"/>
        </w:rPr>
      </w:pPr>
      <w:r w:rsidRPr="004607B4">
        <w:rPr>
          <w:lang w:eastAsia="en-US"/>
        </w:rPr>
        <w:lastRenderedPageBreak/>
        <w:t>iestāžu izdevumi lietišķās etiķetes ievērošanai un tie ietver izdevumus konferenču, lietišķu tikšanos, semināru</w:t>
      </w:r>
      <w:r w:rsidR="00B41E80" w:rsidRPr="004607B4">
        <w:rPr>
          <w:lang w:eastAsia="en-US"/>
        </w:rPr>
        <w:t xml:space="preserve"> ar citu institūciju piedalīšanos</w:t>
      </w:r>
      <w:r w:rsidRPr="004607B4">
        <w:rPr>
          <w:lang w:eastAsia="en-US"/>
        </w:rPr>
        <w:t xml:space="preserve">, konkursu, institūciju jubileju u.c. pasākumu organizēšanai un izdevumi ar to saistīto maltīšu, kafijas paužu rīkošanai, atspirdzinošu dzērienu un uzkodu iegādei, telpu nomai, vieglo alkoholisko dzērienu iegādei </w:t>
      </w:r>
      <w:r w:rsidR="00B41E80" w:rsidRPr="004607B4">
        <w:rPr>
          <w:lang w:eastAsia="en-US"/>
        </w:rPr>
        <w:t>iestādes vadības</w:t>
      </w:r>
      <w:r w:rsidRPr="004607B4">
        <w:rPr>
          <w:lang w:eastAsia="en-US"/>
        </w:rPr>
        <w:t xml:space="preserve"> rīkotajās pieņemšanās, </w:t>
      </w:r>
      <w:r w:rsidR="005F7ED8" w:rsidRPr="004607B4">
        <w:rPr>
          <w:lang w:eastAsia="en-US"/>
        </w:rPr>
        <w:t xml:space="preserve">kas paredzēti iestādes </w:t>
      </w:r>
      <w:r w:rsidRPr="004607B4">
        <w:rPr>
          <w:lang w:eastAsia="en-US"/>
        </w:rPr>
        <w:t>viesiem, s</w:t>
      </w:r>
      <w:r w:rsidR="00B41E80" w:rsidRPr="004607B4">
        <w:rPr>
          <w:lang w:eastAsia="en-US"/>
        </w:rPr>
        <w:t>adarbības partneriem, klientiem;</w:t>
      </w:r>
    </w:p>
    <w:p w:rsidR="00892A83" w:rsidRPr="004607B4" w:rsidRDefault="00892A83" w:rsidP="00E77A5B">
      <w:pPr>
        <w:pStyle w:val="Sarakstarindkopa"/>
        <w:numPr>
          <w:ilvl w:val="1"/>
          <w:numId w:val="6"/>
        </w:numPr>
        <w:ind w:left="1134" w:hanging="567"/>
        <w:jc w:val="both"/>
        <w:rPr>
          <w:lang w:eastAsia="en-US"/>
        </w:rPr>
      </w:pPr>
      <w:r w:rsidRPr="004607B4">
        <w:rPr>
          <w:lang w:eastAsia="en-US"/>
        </w:rPr>
        <w:t xml:space="preserve">iestāžu izdevumi delegāciju un atsevišķu personu uzņemšanai un amatpersonu vizītēm, ieskaitot arī visus uzņemšanas, izmitināšanas, viesnīcu pakalpojumu un telpu nomu, transporta pakalpojumu izdevumus, ja viesi tiek uzaicināti par </w:t>
      </w:r>
      <w:r w:rsidR="00B41E80" w:rsidRPr="004607B4">
        <w:rPr>
          <w:lang w:eastAsia="en-US"/>
        </w:rPr>
        <w:t>iestādes līdzekļiem;</w:t>
      </w:r>
    </w:p>
    <w:p w:rsidR="00892A83" w:rsidRPr="00E77A5B" w:rsidRDefault="00892A83" w:rsidP="00E77A5B">
      <w:pPr>
        <w:pStyle w:val="Sarakstarindkopa"/>
        <w:numPr>
          <w:ilvl w:val="1"/>
          <w:numId w:val="6"/>
        </w:numPr>
        <w:ind w:left="1134" w:hanging="567"/>
        <w:jc w:val="both"/>
        <w:rPr>
          <w:rFonts w:eastAsia="Calibri"/>
          <w:lang w:eastAsia="en-US"/>
        </w:rPr>
      </w:pPr>
      <w:r w:rsidRPr="00E77A5B">
        <w:rPr>
          <w:rFonts w:eastAsia="Calibri"/>
          <w:lang w:eastAsia="en-US"/>
        </w:rPr>
        <w:t xml:space="preserve">grāmatu un citu iespieddarbu, ziedu, telpu un galda noformēšanas priekšmetu iegāde, telpu un apskaņošanas iekārtu noma pasākumiem, mākslinieciskie priekšnesumi pasākumos; </w:t>
      </w:r>
    </w:p>
    <w:p w:rsidR="00892A83" w:rsidRPr="00E77A5B" w:rsidRDefault="00892A83" w:rsidP="00E77A5B">
      <w:pPr>
        <w:pStyle w:val="Sarakstarindkopa"/>
        <w:numPr>
          <w:ilvl w:val="1"/>
          <w:numId w:val="6"/>
        </w:numPr>
        <w:ind w:left="1134" w:hanging="567"/>
        <w:jc w:val="both"/>
        <w:rPr>
          <w:rFonts w:eastAsia="Calibri"/>
          <w:lang w:eastAsia="en-US"/>
        </w:rPr>
      </w:pPr>
      <w:r w:rsidRPr="00E77A5B">
        <w:rPr>
          <w:rFonts w:eastAsia="Calibri"/>
          <w:lang w:eastAsia="en-US"/>
        </w:rPr>
        <w:t>iestāžu izdevumi, kuru rezultātā tiešu labumu gūst darbinieks</w:t>
      </w:r>
      <w:r w:rsidR="00B53C1D" w:rsidRPr="00E77A5B">
        <w:rPr>
          <w:rFonts w:eastAsia="Calibri"/>
          <w:lang w:eastAsia="en-US"/>
        </w:rPr>
        <w:t>,</w:t>
      </w:r>
      <w:r w:rsidRPr="00E77A5B">
        <w:rPr>
          <w:rFonts w:eastAsia="Calibri"/>
          <w:lang w:eastAsia="en-US"/>
        </w:rPr>
        <w:t xml:space="preserve"> gadījumos, kad darbinieks nepārstāv iestādi, bet darbojas ārpus tiešo darba pienākumu veikšanas (piem., darbojas amatierkolektīvā un piedalās Dziesmu un deju svētkos kā dalībnieks, darbojas biedrībā kā dalībnieks u.c.).</w:t>
      </w:r>
    </w:p>
    <w:p w:rsidR="00892A83" w:rsidRPr="004607B4" w:rsidRDefault="00892A83" w:rsidP="00892A83">
      <w:pPr>
        <w:ind w:left="-426"/>
        <w:jc w:val="both"/>
        <w:rPr>
          <w:rFonts w:eastAsia="Calibri"/>
          <w:lang w:eastAsia="en-US"/>
        </w:rPr>
      </w:pPr>
    </w:p>
    <w:p w:rsidR="00892A83" w:rsidRPr="00E77A5B" w:rsidRDefault="00892A83" w:rsidP="00E77A5B">
      <w:pPr>
        <w:pStyle w:val="Sarakstarindkopa"/>
        <w:numPr>
          <w:ilvl w:val="0"/>
          <w:numId w:val="4"/>
        </w:numPr>
        <w:ind w:left="567" w:hanging="567"/>
        <w:jc w:val="both"/>
        <w:rPr>
          <w:rFonts w:eastAsia="Calibri"/>
          <w:lang w:eastAsia="en-US"/>
        </w:rPr>
      </w:pPr>
      <w:r w:rsidRPr="00E77A5B">
        <w:rPr>
          <w:rFonts w:eastAsia="Calibri"/>
          <w:lang w:eastAsia="en-US"/>
        </w:rPr>
        <w:t xml:space="preserve">Par reprezentācijas izdevumiem </w:t>
      </w:r>
      <w:r w:rsidRPr="00E77A5B">
        <w:rPr>
          <w:rFonts w:eastAsia="Calibri"/>
          <w:u w:val="single"/>
          <w:lang w:eastAsia="en-US"/>
        </w:rPr>
        <w:t>nav uzskatāmi</w:t>
      </w:r>
      <w:r w:rsidRPr="00E77A5B">
        <w:rPr>
          <w:rFonts w:eastAsia="Calibri"/>
          <w:lang w:eastAsia="en-US"/>
        </w:rPr>
        <w:t xml:space="preserve">: </w:t>
      </w:r>
    </w:p>
    <w:p w:rsidR="00C82575" w:rsidRPr="00E77A5B" w:rsidRDefault="00892A83" w:rsidP="00E77A5B">
      <w:pPr>
        <w:pStyle w:val="Sarakstarindkopa"/>
        <w:numPr>
          <w:ilvl w:val="1"/>
          <w:numId w:val="7"/>
        </w:numPr>
        <w:ind w:left="1134" w:hanging="567"/>
        <w:jc w:val="both"/>
        <w:rPr>
          <w:rFonts w:eastAsia="Calibri"/>
          <w:lang w:eastAsia="en-US"/>
        </w:rPr>
      </w:pPr>
      <w:r w:rsidRPr="00E77A5B">
        <w:rPr>
          <w:rFonts w:eastAsia="Calibri"/>
          <w:lang w:eastAsia="en-US"/>
        </w:rPr>
        <w:t>iestādes izdevumi savas apkārtējās teritorijas apkopšanai</w:t>
      </w:r>
      <w:r w:rsidR="00C82575" w:rsidRPr="00E77A5B">
        <w:rPr>
          <w:rFonts w:eastAsia="Calibri"/>
          <w:lang w:eastAsia="en-US"/>
        </w:rPr>
        <w:t>;</w:t>
      </w:r>
    </w:p>
    <w:p w:rsidR="00892A83" w:rsidRPr="00E77A5B" w:rsidRDefault="00892A83" w:rsidP="00E77A5B">
      <w:pPr>
        <w:pStyle w:val="Sarakstarindkopa"/>
        <w:numPr>
          <w:ilvl w:val="1"/>
          <w:numId w:val="7"/>
        </w:numPr>
        <w:ind w:left="1134" w:hanging="567"/>
        <w:jc w:val="both"/>
        <w:rPr>
          <w:rFonts w:eastAsia="Calibri"/>
          <w:lang w:eastAsia="en-US"/>
        </w:rPr>
      </w:pPr>
      <w:r w:rsidRPr="00E77A5B">
        <w:rPr>
          <w:rFonts w:eastAsia="Calibri"/>
          <w:lang w:eastAsia="en-US"/>
        </w:rPr>
        <w:t>iestāžu darbinieku ar darba pienākumu veikšanu saistītie izdevumi (</w:t>
      </w:r>
      <w:r w:rsidR="00C75B3B" w:rsidRPr="00E77A5B">
        <w:rPr>
          <w:rFonts w:eastAsia="Calibri"/>
          <w:lang w:eastAsia="en-US"/>
        </w:rPr>
        <w:t xml:space="preserve">iestādes iekšējās </w:t>
      </w:r>
      <w:r w:rsidRPr="00E77A5B">
        <w:rPr>
          <w:rFonts w:eastAsia="Calibri"/>
          <w:lang w:eastAsia="en-US"/>
        </w:rPr>
        <w:t>sanāksmes, semināri</w:t>
      </w:r>
      <w:r w:rsidR="00B53C1D" w:rsidRPr="00E77A5B">
        <w:rPr>
          <w:rFonts w:eastAsia="Calibri"/>
          <w:lang w:eastAsia="en-US"/>
        </w:rPr>
        <w:t>,</w:t>
      </w:r>
      <w:r w:rsidRPr="00E77A5B">
        <w:rPr>
          <w:rFonts w:eastAsia="Calibri"/>
          <w:lang w:eastAsia="en-US"/>
        </w:rPr>
        <w:t xml:space="preserve"> </w:t>
      </w:r>
      <w:r w:rsidR="00E03D0B" w:rsidRPr="00E77A5B">
        <w:rPr>
          <w:rFonts w:eastAsia="Calibri"/>
          <w:lang w:eastAsia="en-US"/>
        </w:rPr>
        <w:t>skat.</w:t>
      </w:r>
      <w:r w:rsidR="00C75B3B" w:rsidRPr="00E77A5B">
        <w:rPr>
          <w:rFonts w:eastAsia="Calibri"/>
          <w:lang w:eastAsia="en-US"/>
        </w:rPr>
        <w:t xml:space="preserve"> 4.2.</w:t>
      </w:r>
      <w:r w:rsidR="00E03D0B" w:rsidRPr="00E77A5B">
        <w:rPr>
          <w:rFonts w:eastAsia="Calibri"/>
          <w:lang w:eastAsia="en-US"/>
        </w:rPr>
        <w:t xml:space="preserve"> punktu</w:t>
      </w:r>
      <w:r w:rsidR="004607B4" w:rsidRPr="00E77A5B">
        <w:rPr>
          <w:rFonts w:eastAsia="Calibri"/>
          <w:lang w:eastAsia="en-US"/>
        </w:rPr>
        <w:t>,</w:t>
      </w:r>
      <w:r w:rsidR="00E03D0B" w:rsidRPr="00E77A5B">
        <w:rPr>
          <w:rFonts w:eastAsia="Calibri"/>
          <w:lang w:eastAsia="en-US"/>
        </w:rPr>
        <w:t xml:space="preserve"> </w:t>
      </w:r>
      <w:r w:rsidRPr="00E77A5B">
        <w:rPr>
          <w:rFonts w:eastAsia="Calibri"/>
          <w:lang w:eastAsia="en-US"/>
        </w:rPr>
        <w:t>u.c.)</w:t>
      </w:r>
      <w:r w:rsidR="00C82575" w:rsidRPr="00E77A5B">
        <w:rPr>
          <w:rFonts w:eastAsia="Calibri"/>
          <w:lang w:eastAsia="en-US"/>
        </w:rPr>
        <w:t>,</w:t>
      </w:r>
      <w:r w:rsidRPr="00E77A5B">
        <w:rPr>
          <w:rFonts w:eastAsia="Calibri"/>
          <w:lang w:eastAsia="en-US"/>
        </w:rPr>
        <w:t xml:space="preserve"> </w:t>
      </w:r>
      <w:r w:rsidR="00C82575" w:rsidRPr="00E77A5B">
        <w:rPr>
          <w:rFonts w:eastAsia="Calibri"/>
          <w:lang w:eastAsia="en-US"/>
        </w:rPr>
        <w:t xml:space="preserve">kuru rezultātā tiešu labumu gūst darbinieki. </w:t>
      </w:r>
      <w:r w:rsidRPr="00E77A5B">
        <w:rPr>
          <w:rFonts w:eastAsia="Calibri"/>
          <w:lang w:eastAsia="en-US"/>
        </w:rPr>
        <w:t>Šādi izdevumi ir uzskatāmi par saistītiem ar budžeta iestāžu saimniecisko darbību;</w:t>
      </w:r>
    </w:p>
    <w:p w:rsidR="00892A83" w:rsidRPr="00E77A5B" w:rsidRDefault="00892A83" w:rsidP="00E77A5B">
      <w:pPr>
        <w:pStyle w:val="Sarakstarindkopa"/>
        <w:numPr>
          <w:ilvl w:val="1"/>
          <w:numId w:val="7"/>
        </w:numPr>
        <w:ind w:left="1134" w:hanging="567"/>
        <w:jc w:val="both"/>
        <w:rPr>
          <w:rFonts w:eastAsia="Calibri"/>
          <w:lang w:eastAsia="en-US"/>
        </w:rPr>
      </w:pPr>
      <w:r w:rsidRPr="00E77A5B">
        <w:rPr>
          <w:rFonts w:eastAsia="Calibri"/>
          <w:lang w:eastAsia="en-US"/>
        </w:rPr>
        <w:t>dzeramā ūdens</w:t>
      </w:r>
      <w:r w:rsidR="00C82575" w:rsidRPr="00E77A5B">
        <w:rPr>
          <w:rFonts w:eastAsia="Calibri"/>
          <w:lang w:eastAsia="en-US"/>
        </w:rPr>
        <w:t xml:space="preserve">, tējas, kafijas un līdzīgu produktu </w:t>
      </w:r>
      <w:r w:rsidRPr="00E77A5B">
        <w:rPr>
          <w:rFonts w:eastAsia="Calibri"/>
          <w:lang w:eastAsia="en-US"/>
        </w:rPr>
        <w:t>iegāde</w:t>
      </w:r>
      <w:r w:rsidR="00C82575" w:rsidRPr="00E77A5B">
        <w:rPr>
          <w:rFonts w:eastAsia="Calibri"/>
          <w:lang w:eastAsia="en-US"/>
        </w:rPr>
        <w:t>, kas</w:t>
      </w:r>
      <w:r w:rsidRPr="00E77A5B">
        <w:rPr>
          <w:rFonts w:eastAsia="Calibri"/>
          <w:lang w:eastAsia="en-US"/>
        </w:rPr>
        <w:t xml:space="preserve"> klasificējama kā saimnieciskie izdevumi. </w:t>
      </w:r>
    </w:p>
    <w:p w:rsidR="00892A83" w:rsidRPr="004607B4" w:rsidRDefault="00892A83" w:rsidP="00892A83">
      <w:pPr>
        <w:ind w:firstLine="720"/>
        <w:jc w:val="both"/>
        <w:rPr>
          <w:rFonts w:eastAsia="Calibri"/>
          <w:lang w:eastAsia="en-US"/>
        </w:rPr>
      </w:pPr>
    </w:p>
    <w:p w:rsidR="00892A83" w:rsidRPr="00E77A5B" w:rsidRDefault="00892A83" w:rsidP="00E77A5B">
      <w:pPr>
        <w:pStyle w:val="Sarakstarindkopa"/>
        <w:numPr>
          <w:ilvl w:val="0"/>
          <w:numId w:val="4"/>
        </w:numPr>
        <w:ind w:left="567" w:hanging="567"/>
        <w:jc w:val="both"/>
        <w:rPr>
          <w:bCs/>
        </w:rPr>
      </w:pPr>
      <w:r w:rsidRPr="00E77A5B">
        <w:rPr>
          <w:rFonts w:eastAsia="Calibri"/>
          <w:lang w:eastAsia="en-US"/>
        </w:rPr>
        <w:t xml:space="preserve">Šo noteikumu izpratnē </w:t>
      </w:r>
      <w:r w:rsidRPr="001B6E4F">
        <w:rPr>
          <w:rFonts w:eastAsia="Calibri"/>
          <w:u w:val="single"/>
          <w:lang w:eastAsia="en-US"/>
        </w:rPr>
        <w:t>pasākumu izdevumi</w:t>
      </w:r>
      <w:r w:rsidRPr="001B6E4F">
        <w:rPr>
          <w:bCs/>
          <w:u w:val="single"/>
        </w:rPr>
        <w:t xml:space="preserve"> ir</w:t>
      </w:r>
      <w:r w:rsidRPr="00E77A5B">
        <w:rPr>
          <w:bCs/>
        </w:rPr>
        <w:t>:</w:t>
      </w:r>
    </w:p>
    <w:p w:rsidR="00892A83" w:rsidRPr="00E77A5B" w:rsidRDefault="00892A83" w:rsidP="00E77A5B">
      <w:pPr>
        <w:pStyle w:val="Sarakstarindkopa"/>
        <w:numPr>
          <w:ilvl w:val="1"/>
          <w:numId w:val="8"/>
        </w:numPr>
        <w:ind w:left="1134" w:hanging="567"/>
        <w:jc w:val="both"/>
        <w:rPr>
          <w:bCs/>
        </w:rPr>
      </w:pPr>
      <w:r w:rsidRPr="00E77A5B">
        <w:rPr>
          <w:rFonts w:eastAsia="Calibri"/>
          <w:lang w:eastAsia="en-US"/>
        </w:rPr>
        <w:t xml:space="preserve">iestādes izdevumi to prestiža veidošanai un uzturēšanai sabiedrībā pieņemto standartu līmenī. Tie ietver izdevumus publisku konferenču, valsts svētku, iestādes jubileju u.c. </w:t>
      </w:r>
      <w:r w:rsidR="00C82575" w:rsidRPr="00E77A5B">
        <w:rPr>
          <w:rFonts w:eastAsia="Calibri"/>
          <w:lang w:eastAsia="en-US"/>
        </w:rPr>
        <w:t xml:space="preserve">nozīmīgu </w:t>
      </w:r>
      <w:r w:rsidRPr="00E77A5B">
        <w:rPr>
          <w:rFonts w:eastAsia="Calibri"/>
          <w:lang w:eastAsia="en-US"/>
        </w:rPr>
        <w:t>pasākumu rīkošanai;</w:t>
      </w:r>
    </w:p>
    <w:p w:rsidR="00892A83" w:rsidRPr="00E77A5B" w:rsidRDefault="00892A83" w:rsidP="00E77A5B">
      <w:pPr>
        <w:pStyle w:val="Sarakstarindkopa"/>
        <w:numPr>
          <w:ilvl w:val="1"/>
          <w:numId w:val="8"/>
        </w:numPr>
        <w:ind w:left="1134" w:hanging="567"/>
        <w:jc w:val="both"/>
        <w:rPr>
          <w:bCs/>
        </w:rPr>
      </w:pPr>
      <w:r w:rsidRPr="00E77A5B">
        <w:rPr>
          <w:rFonts w:eastAsia="Calibri"/>
          <w:lang w:eastAsia="en-US"/>
        </w:rPr>
        <w:t xml:space="preserve">iestādes </w:t>
      </w:r>
      <w:r w:rsidRPr="004607B4">
        <w:t>izdevumi sabiedrībai pieejamu kultūras, sporta vai atpūtas pasākumu rīkošanā;</w:t>
      </w:r>
    </w:p>
    <w:p w:rsidR="00892A83" w:rsidRPr="00E77A5B" w:rsidRDefault="00892A83" w:rsidP="00E77A5B">
      <w:pPr>
        <w:pStyle w:val="Sarakstarindkopa"/>
        <w:numPr>
          <w:ilvl w:val="1"/>
          <w:numId w:val="8"/>
        </w:numPr>
        <w:ind w:left="1134" w:hanging="567"/>
        <w:jc w:val="both"/>
        <w:rPr>
          <w:bCs/>
        </w:rPr>
      </w:pPr>
      <w:r w:rsidRPr="00E77A5B">
        <w:rPr>
          <w:bCs/>
        </w:rPr>
        <w:t xml:space="preserve">izdevumi </w:t>
      </w:r>
      <w:r w:rsidRPr="004607B4">
        <w:t>novada pārstāvniecības un dalības nodrošināšanai valstiski nozīmīgos kultūras vai sporta notikumos (Dziesmu un deju svētku pasākumi, Latvijas Olimpiāde u.</w:t>
      </w:r>
      <w:r w:rsidR="00597E8B">
        <w:t>t.l</w:t>
      </w:r>
      <w:r w:rsidRPr="004607B4">
        <w:t xml:space="preserve">.). </w:t>
      </w:r>
    </w:p>
    <w:p w:rsidR="00892A83" w:rsidRPr="004607B4" w:rsidRDefault="00892A83" w:rsidP="00892A83">
      <w:pPr>
        <w:ind w:firstLine="720"/>
        <w:jc w:val="both"/>
        <w:rPr>
          <w:rFonts w:eastAsia="Calibri"/>
          <w:lang w:eastAsia="en-US"/>
        </w:rPr>
      </w:pPr>
    </w:p>
    <w:p w:rsidR="002421E6" w:rsidRPr="00E77A5B" w:rsidRDefault="00892A83" w:rsidP="00E77A5B">
      <w:pPr>
        <w:pStyle w:val="Sarakstarindkopa"/>
        <w:numPr>
          <w:ilvl w:val="0"/>
          <w:numId w:val="4"/>
        </w:numPr>
        <w:ind w:left="567" w:hanging="567"/>
        <w:jc w:val="both"/>
        <w:rPr>
          <w:rFonts w:eastAsia="Calibri"/>
          <w:lang w:eastAsia="en-US"/>
        </w:rPr>
      </w:pPr>
      <w:r w:rsidRPr="00E77A5B">
        <w:rPr>
          <w:rFonts w:eastAsia="Calibri"/>
          <w:lang w:eastAsia="en-US"/>
        </w:rPr>
        <w:t>Lai uzskaitītu un norakstītu pasākuma izdevumus</w:t>
      </w:r>
      <w:r w:rsidR="00597E8B" w:rsidRPr="00E77A5B">
        <w:rPr>
          <w:rFonts w:eastAsia="Calibri"/>
          <w:lang w:eastAsia="en-US"/>
        </w:rPr>
        <w:t>, jāievēro</w:t>
      </w:r>
      <w:r w:rsidRPr="00E77A5B">
        <w:rPr>
          <w:rFonts w:eastAsia="Calibri"/>
          <w:lang w:eastAsia="en-US"/>
        </w:rPr>
        <w:t xml:space="preserve">: </w:t>
      </w:r>
    </w:p>
    <w:p w:rsidR="00892A83" w:rsidRPr="00E77A5B" w:rsidRDefault="00892A83" w:rsidP="00E77A5B">
      <w:pPr>
        <w:pStyle w:val="Sarakstarindkopa"/>
        <w:numPr>
          <w:ilvl w:val="1"/>
          <w:numId w:val="9"/>
        </w:numPr>
        <w:ind w:left="1134" w:hanging="567"/>
        <w:jc w:val="both"/>
        <w:rPr>
          <w:rFonts w:eastAsia="Calibri"/>
          <w:lang w:eastAsia="en-US"/>
        </w:rPr>
      </w:pPr>
      <w:r w:rsidRPr="00E77A5B">
        <w:rPr>
          <w:rFonts w:eastAsia="Calibri"/>
          <w:lang w:eastAsia="en-US"/>
        </w:rPr>
        <w:t>tiem jābūt iekļautiem un apstiprinātiem attiecīgā budžeta gada iestādes izdevumos;</w:t>
      </w:r>
    </w:p>
    <w:p w:rsidR="00912AFF" w:rsidRDefault="008D7446" w:rsidP="00E77A5B">
      <w:pPr>
        <w:pStyle w:val="Sarakstarindkopa"/>
        <w:numPr>
          <w:ilvl w:val="1"/>
          <w:numId w:val="9"/>
        </w:numPr>
        <w:ind w:left="1134" w:hanging="567"/>
        <w:jc w:val="both"/>
        <w:rPr>
          <w:rFonts w:eastAsia="Calibri"/>
          <w:lang w:eastAsia="en-US"/>
        </w:rPr>
      </w:pPr>
      <w:r w:rsidRPr="00F57CF5">
        <w:rPr>
          <w:rFonts w:eastAsia="Calibri"/>
          <w:lang w:eastAsia="en-US"/>
        </w:rPr>
        <w:t>katram atsevišķam pasākumam vai pasākumu grupai, iestādes vadītājs plāno un sagatavo pasākuma izdevumu tāmi, kurā iekļauj visus ar pasākuma realizāciju saistītos izdevumus (1. pielikums), kuru saskaņo Finanšu nodaļas vadītājs un apstiprina izpilddirektors (administrācijai un Limbažu pilsētas iestādēm) vai pārvaldes vadītājs (pagasta pārvaldes teritorijā esošajām iestādēm);</w:t>
      </w:r>
    </w:p>
    <w:p w:rsidR="008D7446" w:rsidRPr="007C5771" w:rsidRDefault="008D7446" w:rsidP="008D7446">
      <w:pPr>
        <w:tabs>
          <w:tab w:val="left" w:pos="1134"/>
        </w:tabs>
        <w:jc w:val="both"/>
      </w:pPr>
      <w:r w:rsidRPr="008213C1">
        <w:rPr>
          <w:i/>
        </w:rPr>
        <w:t>(grozījumi izdarīti ar</w:t>
      </w:r>
      <w:r>
        <w:t xml:space="preserve"> </w:t>
      </w:r>
      <w:r>
        <w:rPr>
          <w:i/>
          <w:iCs/>
        </w:rPr>
        <w:t>Limbažu novada domes 28.11.2019. sēdes lēmumu (protokols Nr.27, 3</w:t>
      </w:r>
      <w:r w:rsidR="00694B04">
        <w:rPr>
          <w:i/>
          <w:iCs/>
        </w:rPr>
        <w:t>4</w:t>
      </w:r>
      <w:r w:rsidRPr="00D61B35">
        <w:rPr>
          <w:i/>
          <w:iCs/>
        </w:rPr>
        <w:t>.§)</w:t>
      </w:r>
      <w:r>
        <w:rPr>
          <w:i/>
          <w:iCs/>
        </w:rPr>
        <w:t>)</w:t>
      </w:r>
    </w:p>
    <w:p w:rsidR="002421E6" w:rsidRPr="00E77A5B" w:rsidRDefault="00300AEF" w:rsidP="00E77A5B">
      <w:pPr>
        <w:pStyle w:val="Sarakstarindkopa"/>
        <w:numPr>
          <w:ilvl w:val="1"/>
          <w:numId w:val="9"/>
        </w:numPr>
        <w:ind w:left="1134" w:hanging="567"/>
        <w:jc w:val="both"/>
        <w:rPr>
          <w:rFonts w:eastAsia="Calibri"/>
          <w:lang w:eastAsia="en-US"/>
        </w:rPr>
      </w:pPr>
      <w:r w:rsidRPr="00E77A5B">
        <w:rPr>
          <w:rFonts w:eastAsia="Calibri"/>
          <w:lang w:eastAsia="en-US"/>
        </w:rPr>
        <w:t xml:space="preserve">precizēta tāme jāiesniedz, ja pasākuma paredzamie izdevumi </w:t>
      </w:r>
      <w:r w:rsidR="00D37281" w:rsidRPr="00E77A5B">
        <w:rPr>
          <w:rFonts w:eastAsia="Calibri"/>
          <w:lang w:eastAsia="en-US"/>
        </w:rPr>
        <w:t xml:space="preserve">tāmes pozīcijās </w:t>
      </w:r>
      <w:r w:rsidRPr="00E77A5B">
        <w:rPr>
          <w:rFonts w:eastAsia="Calibri"/>
          <w:lang w:eastAsia="en-US"/>
        </w:rPr>
        <w:t>neatbilst sākotnēji plānotajiem un nepieciešamie grozījumi pārsniedz 5 % no tāmes kopsummas</w:t>
      </w:r>
      <w:r w:rsidR="00B53C1D" w:rsidRPr="00E77A5B">
        <w:rPr>
          <w:rFonts w:eastAsia="Calibri"/>
          <w:lang w:eastAsia="en-US"/>
        </w:rPr>
        <w:t>;</w:t>
      </w:r>
      <w:r w:rsidRPr="00E77A5B">
        <w:rPr>
          <w:rFonts w:eastAsia="Calibri"/>
          <w:lang w:eastAsia="en-US"/>
        </w:rPr>
        <w:t xml:space="preserve"> </w:t>
      </w:r>
    </w:p>
    <w:p w:rsidR="00300AEF" w:rsidRPr="00E77A5B" w:rsidRDefault="00300AEF" w:rsidP="00E77A5B">
      <w:pPr>
        <w:pStyle w:val="Sarakstarindkopa"/>
        <w:numPr>
          <w:ilvl w:val="1"/>
          <w:numId w:val="9"/>
        </w:numPr>
        <w:ind w:left="1134" w:hanging="567"/>
        <w:jc w:val="both"/>
        <w:rPr>
          <w:rFonts w:eastAsia="Calibri"/>
          <w:lang w:eastAsia="en-US"/>
        </w:rPr>
      </w:pPr>
      <w:r w:rsidRPr="00E77A5B">
        <w:rPr>
          <w:rFonts w:eastAsia="Calibri"/>
          <w:lang w:eastAsia="en-US"/>
        </w:rPr>
        <w:t xml:space="preserve">precizēta tāme jāiesniedz jebkurā gadījumā, ja pasākuma paredzamie izdevumi pārsniedz </w:t>
      </w:r>
      <w:r w:rsidR="007C5576" w:rsidRPr="00E77A5B">
        <w:rPr>
          <w:rFonts w:eastAsia="Calibri"/>
          <w:lang w:eastAsia="en-US"/>
        </w:rPr>
        <w:t>sākotnēji plānotās tāmes summu</w:t>
      </w:r>
      <w:r w:rsidR="00912AFF" w:rsidRPr="00E77A5B">
        <w:rPr>
          <w:rFonts w:eastAsia="Calibri"/>
          <w:lang w:eastAsia="en-US"/>
        </w:rPr>
        <w:t>;</w:t>
      </w:r>
    </w:p>
    <w:p w:rsidR="00892A83" w:rsidRPr="00E77A5B" w:rsidRDefault="00892A83" w:rsidP="00E77A5B">
      <w:pPr>
        <w:pStyle w:val="Sarakstarindkopa"/>
        <w:numPr>
          <w:ilvl w:val="1"/>
          <w:numId w:val="9"/>
        </w:numPr>
        <w:ind w:left="1134" w:hanging="567"/>
        <w:jc w:val="both"/>
        <w:rPr>
          <w:rFonts w:eastAsia="Calibri"/>
          <w:strike/>
          <w:lang w:eastAsia="en-US"/>
        </w:rPr>
      </w:pPr>
      <w:r w:rsidRPr="00E77A5B">
        <w:rPr>
          <w:rFonts w:eastAsia="Calibri"/>
          <w:lang w:eastAsia="en-US"/>
        </w:rPr>
        <w:t xml:space="preserve">pasākumu izdevumi tiek norakstīti atbilstoši Limbažu novada pašvaldībā apstiprinātajā grāmatvedības politikā </w:t>
      </w:r>
      <w:r w:rsidR="00912AFF" w:rsidRPr="00E77A5B">
        <w:rPr>
          <w:rFonts w:eastAsia="Calibri"/>
          <w:lang w:eastAsia="en-US"/>
        </w:rPr>
        <w:t>norādītajām</w:t>
      </w:r>
      <w:r w:rsidRPr="00E77A5B">
        <w:rPr>
          <w:rFonts w:eastAsia="Calibri"/>
          <w:lang w:eastAsia="en-US"/>
        </w:rPr>
        <w:t xml:space="preserve"> veidlapām (akts par krājumu norakstīšanu, akts par pakalpojuma saņemšanu u.c.), kurām ir pievienoti grāmatvedības attaisnojuma dokumenti (preču pavadzīme, rēķins, čeks</w:t>
      </w:r>
      <w:r w:rsidRPr="004607B4">
        <w:rPr>
          <w:lang w:eastAsia="en-US"/>
        </w:rPr>
        <w:t>, ēdināšanas izdevumi</w:t>
      </w:r>
      <w:r w:rsidR="00B53C1D">
        <w:rPr>
          <w:lang w:eastAsia="en-US"/>
        </w:rPr>
        <w:t xml:space="preserve"> </w:t>
      </w:r>
      <w:r w:rsidRPr="004607B4">
        <w:rPr>
          <w:lang w:eastAsia="en-US"/>
        </w:rPr>
        <w:t>-</w:t>
      </w:r>
      <w:r w:rsidR="00B53C1D">
        <w:rPr>
          <w:lang w:eastAsia="en-US"/>
        </w:rPr>
        <w:t xml:space="preserve"> </w:t>
      </w:r>
      <w:r w:rsidRPr="004607B4">
        <w:rPr>
          <w:lang w:eastAsia="en-US"/>
        </w:rPr>
        <w:t>ēdienkarte, dalībnieku</w:t>
      </w:r>
      <w:r w:rsidR="008E47D8" w:rsidRPr="004607B4">
        <w:rPr>
          <w:lang w:eastAsia="en-US"/>
        </w:rPr>
        <w:t xml:space="preserve"> </w:t>
      </w:r>
      <w:r w:rsidRPr="004607B4">
        <w:rPr>
          <w:lang w:eastAsia="en-US"/>
        </w:rPr>
        <w:t>saraksts</w:t>
      </w:r>
      <w:r w:rsidR="002421E6" w:rsidRPr="004607B4">
        <w:rPr>
          <w:lang w:eastAsia="en-US"/>
        </w:rPr>
        <w:t xml:space="preserve"> vai norādīts dalībnieku skaits</w:t>
      </w:r>
      <w:r w:rsidRPr="00E77A5B">
        <w:rPr>
          <w:rFonts w:eastAsia="Calibri"/>
          <w:lang w:eastAsia="en-US"/>
        </w:rPr>
        <w:t>)</w:t>
      </w:r>
      <w:r w:rsidR="00597E8B" w:rsidRPr="00E77A5B">
        <w:rPr>
          <w:rFonts w:eastAsia="Calibri"/>
          <w:lang w:eastAsia="en-US"/>
        </w:rPr>
        <w:t>.</w:t>
      </w:r>
      <w:r w:rsidRPr="00E77A5B">
        <w:rPr>
          <w:rFonts w:eastAsia="Calibri"/>
          <w:lang w:eastAsia="en-US"/>
        </w:rPr>
        <w:t xml:space="preserve"> </w:t>
      </w:r>
      <w:r w:rsidR="00597E8B" w:rsidRPr="00E77A5B">
        <w:rPr>
          <w:rFonts w:eastAsia="Calibri"/>
          <w:lang w:eastAsia="en-US"/>
        </w:rPr>
        <w:t>D</w:t>
      </w:r>
      <w:r w:rsidR="002421E6" w:rsidRPr="00E77A5B">
        <w:rPr>
          <w:rFonts w:eastAsia="Calibri"/>
          <w:lang w:eastAsia="en-US"/>
        </w:rPr>
        <w:t xml:space="preserve">okumentu </w:t>
      </w:r>
      <w:r w:rsidR="00912AFF" w:rsidRPr="00E77A5B">
        <w:rPr>
          <w:rFonts w:eastAsia="Calibri"/>
          <w:lang w:eastAsia="en-US"/>
        </w:rPr>
        <w:t>sagatavošanu un iesniegšanu nodrošina</w:t>
      </w:r>
      <w:r w:rsidR="002421E6" w:rsidRPr="00E77A5B">
        <w:rPr>
          <w:rFonts w:eastAsia="Calibri"/>
          <w:lang w:eastAsia="en-US"/>
        </w:rPr>
        <w:t xml:space="preserve"> par</w:t>
      </w:r>
      <w:r w:rsidRPr="00E77A5B">
        <w:rPr>
          <w:rFonts w:eastAsia="Calibri"/>
          <w:lang w:eastAsia="en-US"/>
        </w:rPr>
        <w:t xml:space="preserve"> pasākum</w:t>
      </w:r>
      <w:r w:rsidR="002421E6" w:rsidRPr="00E77A5B">
        <w:rPr>
          <w:rFonts w:eastAsia="Calibri"/>
          <w:lang w:eastAsia="en-US"/>
        </w:rPr>
        <w:t>u</w:t>
      </w:r>
      <w:r w:rsidRPr="00E77A5B">
        <w:rPr>
          <w:rFonts w:eastAsia="Calibri"/>
          <w:lang w:eastAsia="en-US"/>
        </w:rPr>
        <w:t xml:space="preserve"> atbildīgā persona</w:t>
      </w:r>
      <w:r w:rsidR="00597E8B" w:rsidRPr="00E77A5B">
        <w:rPr>
          <w:rFonts w:eastAsia="Calibri"/>
          <w:lang w:eastAsia="en-US"/>
        </w:rPr>
        <w:t>;</w:t>
      </w:r>
      <w:r w:rsidR="003720F0" w:rsidRPr="00E77A5B">
        <w:rPr>
          <w:rFonts w:eastAsia="Calibri"/>
          <w:strike/>
          <w:lang w:eastAsia="en-US"/>
        </w:rPr>
        <w:t xml:space="preserve"> </w:t>
      </w:r>
    </w:p>
    <w:p w:rsidR="003720F0" w:rsidRPr="00E77A5B" w:rsidRDefault="00CF5776" w:rsidP="00E77A5B">
      <w:pPr>
        <w:pStyle w:val="Sarakstarindkopa"/>
        <w:numPr>
          <w:ilvl w:val="1"/>
          <w:numId w:val="9"/>
        </w:numPr>
        <w:ind w:left="1134" w:hanging="567"/>
        <w:jc w:val="both"/>
        <w:rPr>
          <w:rFonts w:eastAsia="Calibri"/>
          <w:lang w:eastAsia="en-US"/>
        </w:rPr>
      </w:pPr>
      <w:r w:rsidRPr="00E77A5B">
        <w:rPr>
          <w:rFonts w:eastAsia="Calibri"/>
          <w:lang w:eastAsia="en-US"/>
        </w:rPr>
        <w:lastRenderedPageBreak/>
        <w:t>j</w:t>
      </w:r>
      <w:r w:rsidR="003720F0" w:rsidRPr="00E77A5B">
        <w:rPr>
          <w:rFonts w:eastAsia="Calibri"/>
          <w:lang w:eastAsia="en-US"/>
        </w:rPr>
        <w:t>a par pasākuma rīkoš</w:t>
      </w:r>
      <w:r w:rsidR="00C75B3B" w:rsidRPr="00E77A5B">
        <w:rPr>
          <w:rFonts w:eastAsia="Calibri"/>
          <w:lang w:eastAsia="en-US"/>
        </w:rPr>
        <w:t>anu atbildīgā persona iesniedz F</w:t>
      </w:r>
      <w:r w:rsidR="003720F0" w:rsidRPr="00E77A5B">
        <w:rPr>
          <w:rFonts w:eastAsia="Calibri"/>
          <w:lang w:eastAsia="en-US"/>
        </w:rPr>
        <w:t xml:space="preserve">inanšu nodaļā apmaksai </w:t>
      </w:r>
      <w:r w:rsidR="003720F0" w:rsidRPr="00E77A5B">
        <w:rPr>
          <w:rFonts w:eastAsia="Calibri"/>
          <w:u w:val="single"/>
          <w:lang w:eastAsia="en-US"/>
        </w:rPr>
        <w:t>vienlaikus</w:t>
      </w:r>
      <w:r w:rsidR="003720F0" w:rsidRPr="00E77A5B">
        <w:rPr>
          <w:rFonts w:eastAsia="Calibri"/>
          <w:lang w:eastAsia="en-US"/>
        </w:rPr>
        <w:t xml:space="preserve"> visus rēķinus – pavadzīmes, kas attiecas uz konkrēto pasākumu un atbilst iepriekš apstiprinātajai tāmei, tad </w:t>
      </w:r>
      <w:r w:rsidR="008E47D8" w:rsidRPr="00E77A5B">
        <w:rPr>
          <w:rFonts w:eastAsia="Calibri"/>
          <w:lang w:eastAsia="en-US"/>
        </w:rPr>
        <w:t>var sagatavot tikai</w:t>
      </w:r>
      <w:r w:rsidR="003720F0" w:rsidRPr="00E77A5B">
        <w:rPr>
          <w:rFonts w:eastAsia="Calibri"/>
          <w:lang w:eastAsia="en-US"/>
        </w:rPr>
        <w:t xml:space="preserve"> aktu – pārskatu</w:t>
      </w:r>
      <w:r w:rsidR="007C5576" w:rsidRPr="00E77A5B">
        <w:rPr>
          <w:rFonts w:eastAsia="Calibri"/>
          <w:lang w:eastAsia="en-US"/>
        </w:rPr>
        <w:t xml:space="preserve"> (</w:t>
      </w:r>
      <w:r w:rsidR="002421E6" w:rsidRPr="00E77A5B">
        <w:rPr>
          <w:rFonts w:eastAsia="Calibri"/>
          <w:lang w:eastAsia="en-US"/>
        </w:rPr>
        <w:t>2. p</w:t>
      </w:r>
      <w:r w:rsidR="007C5576" w:rsidRPr="00E77A5B">
        <w:rPr>
          <w:rFonts w:eastAsia="Calibri"/>
          <w:lang w:eastAsia="en-US"/>
        </w:rPr>
        <w:t>ielikums)</w:t>
      </w:r>
      <w:r w:rsidR="003720F0" w:rsidRPr="00E77A5B">
        <w:rPr>
          <w:rFonts w:eastAsia="Calibri"/>
          <w:lang w:eastAsia="en-US"/>
        </w:rPr>
        <w:t xml:space="preserve"> par pasākuma izdevumu norakstīšanu</w:t>
      </w:r>
      <w:r w:rsidR="007C5576" w:rsidRPr="00E77A5B">
        <w:rPr>
          <w:rFonts w:eastAsia="Calibri"/>
          <w:lang w:eastAsia="en-US"/>
        </w:rPr>
        <w:t xml:space="preserve">, </w:t>
      </w:r>
      <w:r w:rsidR="008E47D8" w:rsidRPr="00E77A5B">
        <w:rPr>
          <w:rFonts w:eastAsia="Calibri"/>
          <w:lang w:eastAsia="en-US"/>
        </w:rPr>
        <w:t>norādot vairāk informācijas par pasākuma mērķiem un norisi;</w:t>
      </w:r>
    </w:p>
    <w:p w:rsidR="003720F0" w:rsidRPr="00E77A5B" w:rsidRDefault="00CF5776" w:rsidP="00E77A5B">
      <w:pPr>
        <w:pStyle w:val="Sarakstarindkopa"/>
        <w:numPr>
          <w:ilvl w:val="1"/>
          <w:numId w:val="9"/>
        </w:numPr>
        <w:ind w:left="1134" w:hanging="567"/>
        <w:jc w:val="both"/>
        <w:rPr>
          <w:rFonts w:eastAsia="Calibri"/>
          <w:lang w:eastAsia="en-US"/>
        </w:rPr>
      </w:pPr>
      <w:r w:rsidRPr="00E77A5B">
        <w:rPr>
          <w:rFonts w:eastAsia="Calibri"/>
          <w:lang w:eastAsia="en-US"/>
        </w:rPr>
        <w:t>j</w:t>
      </w:r>
      <w:r w:rsidR="003720F0" w:rsidRPr="00E77A5B">
        <w:rPr>
          <w:rFonts w:eastAsia="Calibri"/>
          <w:lang w:eastAsia="en-US"/>
        </w:rPr>
        <w:t>a izdevumiem (rēķiniem), kas saistīti ar pasākuma nodrošināšanu</w:t>
      </w:r>
      <w:r w:rsidR="00E77A5B" w:rsidRPr="00E77A5B">
        <w:rPr>
          <w:rFonts w:eastAsia="Calibri"/>
          <w:lang w:eastAsia="en-US"/>
        </w:rPr>
        <w:t>,</w:t>
      </w:r>
      <w:r w:rsidR="003720F0" w:rsidRPr="00E77A5B">
        <w:rPr>
          <w:rFonts w:eastAsia="Calibri"/>
          <w:lang w:eastAsia="en-US"/>
        </w:rPr>
        <w:t xml:space="preserve"> ir </w:t>
      </w:r>
      <w:r w:rsidR="0018326B" w:rsidRPr="00E77A5B">
        <w:rPr>
          <w:rFonts w:eastAsia="Calibri"/>
          <w:lang w:eastAsia="en-US"/>
        </w:rPr>
        <w:t xml:space="preserve">dažādi apmaksas termiņi, tad pie katra rēķina/pavadzīmes ir jāpievieno akts par izdevumu norakstīšanu, bet pasākuma noslēgumā jāsagatavo un jāiesniedz </w:t>
      </w:r>
      <w:r w:rsidR="00E77A5B" w:rsidRPr="00E77A5B">
        <w:rPr>
          <w:rFonts w:eastAsia="Calibri"/>
          <w:lang w:eastAsia="en-US"/>
        </w:rPr>
        <w:t>F</w:t>
      </w:r>
      <w:r w:rsidR="0018326B" w:rsidRPr="00E77A5B">
        <w:rPr>
          <w:rFonts w:eastAsia="Calibri"/>
          <w:lang w:eastAsia="en-US"/>
        </w:rPr>
        <w:t xml:space="preserve">inanšu nodaļā </w:t>
      </w:r>
      <w:r w:rsidR="007C5576" w:rsidRPr="00E77A5B">
        <w:rPr>
          <w:rFonts w:eastAsia="Calibri"/>
          <w:lang w:eastAsia="en-US"/>
        </w:rPr>
        <w:t>akts – p</w:t>
      </w:r>
      <w:r w:rsidR="0018326B" w:rsidRPr="00E77A5B">
        <w:rPr>
          <w:rFonts w:eastAsia="Calibri"/>
          <w:lang w:eastAsia="en-US"/>
        </w:rPr>
        <w:t>ārskats</w:t>
      </w:r>
      <w:r w:rsidR="007C5576" w:rsidRPr="00E77A5B">
        <w:rPr>
          <w:rFonts w:eastAsia="Calibri"/>
          <w:lang w:eastAsia="en-US"/>
        </w:rPr>
        <w:t xml:space="preserve"> (</w:t>
      </w:r>
      <w:r w:rsidR="002421E6" w:rsidRPr="00E77A5B">
        <w:rPr>
          <w:rFonts w:eastAsia="Calibri"/>
          <w:lang w:eastAsia="en-US"/>
        </w:rPr>
        <w:t>2. pielikums</w:t>
      </w:r>
      <w:r w:rsidR="007C5576" w:rsidRPr="00E77A5B">
        <w:rPr>
          <w:rFonts w:eastAsia="Calibri"/>
          <w:lang w:eastAsia="en-US"/>
        </w:rPr>
        <w:t>)</w:t>
      </w:r>
      <w:r w:rsidR="0018326B" w:rsidRPr="00E77A5B">
        <w:rPr>
          <w:rFonts w:eastAsia="Calibri"/>
          <w:lang w:eastAsia="en-US"/>
        </w:rPr>
        <w:t xml:space="preserve">, kurā apkopoti visi pasākuma izdevumi, kā arī </w:t>
      </w:r>
      <w:r w:rsidR="008E47D8" w:rsidRPr="00E77A5B">
        <w:rPr>
          <w:rFonts w:eastAsia="Calibri"/>
          <w:lang w:eastAsia="en-US"/>
        </w:rPr>
        <w:t>jāsniedz skaidrojoša informācija par pasākuma mērķiem un norisi;</w:t>
      </w:r>
    </w:p>
    <w:p w:rsidR="00892A83" w:rsidRPr="00E77A5B" w:rsidRDefault="00892A83" w:rsidP="00E77A5B">
      <w:pPr>
        <w:pStyle w:val="Sarakstarindkopa"/>
        <w:numPr>
          <w:ilvl w:val="1"/>
          <w:numId w:val="9"/>
        </w:numPr>
        <w:ind w:left="1134" w:hanging="567"/>
        <w:jc w:val="both"/>
        <w:rPr>
          <w:rFonts w:eastAsia="Calibri"/>
          <w:lang w:eastAsia="en-US"/>
        </w:rPr>
      </w:pPr>
      <w:r w:rsidRPr="00E77A5B">
        <w:rPr>
          <w:rFonts w:eastAsia="Calibri"/>
          <w:lang w:eastAsia="en-US"/>
        </w:rPr>
        <w:t>sagatavo</w:t>
      </w:r>
      <w:r w:rsidR="00CF5776" w:rsidRPr="00E77A5B">
        <w:rPr>
          <w:rFonts w:eastAsia="Calibri"/>
          <w:lang w:eastAsia="en-US"/>
        </w:rPr>
        <w:t>to</w:t>
      </w:r>
      <w:r w:rsidR="008E47D8" w:rsidRPr="00E77A5B">
        <w:rPr>
          <w:rFonts w:eastAsia="Calibri"/>
          <w:lang w:eastAsia="en-US"/>
        </w:rPr>
        <w:t xml:space="preserve"> un iestādes vadītāja apstiprināto</w:t>
      </w:r>
      <w:r w:rsidRPr="00E77A5B">
        <w:rPr>
          <w:rFonts w:eastAsia="Calibri"/>
          <w:lang w:eastAsia="en-US"/>
        </w:rPr>
        <w:t xml:space="preserve"> pasākuma izdevumu</w:t>
      </w:r>
      <w:r w:rsidR="008E47D8" w:rsidRPr="00E77A5B">
        <w:rPr>
          <w:rFonts w:eastAsia="Calibri"/>
          <w:lang w:eastAsia="en-US"/>
        </w:rPr>
        <w:t xml:space="preserve"> aktu –</w:t>
      </w:r>
      <w:r w:rsidRPr="00E77A5B">
        <w:rPr>
          <w:rFonts w:eastAsia="Calibri"/>
          <w:lang w:eastAsia="en-US"/>
        </w:rPr>
        <w:t xml:space="preserve"> pārskatu</w:t>
      </w:r>
      <w:r w:rsidR="00912AFF" w:rsidRPr="00E77A5B">
        <w:rPr>
          <w:rFonts w:eastAsia="Calibri"/>
          <w:lang w:eastAsia="en-US"/>
        </w:rPr>
        <w:t xml:space="preserve">, ja tas sagatavots </w:t>
      </w:r>
      <w:r w:rsidR="00C75B3B" w:rsidRPr="00E77A5B">
        <w:rPr>
          <w:rFonts w:eastAsia="Calibri"/>
          <w:lang w:eastAsia="en-US"/>
        </w:rPr>
        <w:t>7</w:t>
      </w:r>
      <w:r w:rsidR="00D37281" w:rsidRPr="00E77A5B">
        <w:rPr>
          <w:rFonts w:eastAsia="Calibri"/>
          <w:lang w:eastAsia="en-US"/>
        </w:rPr>
        <w:t xml:space="preserve">.6. un </w:t>
      </w:r>
      <w:r w:rsidR="00C75B3B" w:rsidRPr="00E77A5B">
        <w:rPr>
          <w:rFonts w:eastAsia="Calibri"/>
          <w:lang w:eastAsia="en-US"/>
        </w:rPr>
        <w:t>7</w:t>
      </w:r>
      <w:r w:rsidR="00912AFF" w:rsidRPr="00E77A5B">
        <w:rPr>
          <w:rFonts w:eastAsia="Calibri"/>
          <w:lang w:eastAsia="en-US"/>
        </w:rPr>
        <w:t>.7. punkt</w:t>
      </w:r>
      <w:r w:rsidR="00D37281" w:rsidRPr="00E77A5B">
        <w:rPr>
          <w:rFonts w:eastAsia="Calibri"/>
          <w:lang w:eastAsia="en-US"/>
        </w:rPr>
        <w:t>os</w:t>
      </w:r>
      <w:r w:rsidR="00912AFF" w:rsidRPr="00E77A5B">
        <w:rPr>
          <w:rFonts w:eastAsia="Calibri"/>
          <w:lang w:eastAsia="en-US"/>
        </w:rPr>
        <w:t xml:space="preserve"> norādītajā kārtībā,</w:t>
      </w:r>
      <w:r w:rsidR="008E47D8" w:rsidRPr="00E77A5B">
        <w:rPr>
          <w:rFonts w:eastAsia="Calibri"/>
          <w:lang w:eastAsia="en-US"/>
        </w:rPr>
        <w:t xml:space="preserve"> atbildīgā persona </w:t>
      </w:r>
      <w:r w:rsidRPr="00E77A5B">
        <w:rPr>
          <w:rFonts w:eastAsia="Calibri"/>
          <w:lang w:eastAsia="en-US"/>
        </w:rPr>
        <w:t xml:space="preserve">iesniedz grāmatvedībā </w:t>
      </w:r>
      <w:r w:rsidR="008E47D8" w:rsidRPr="00E77A5B">
        <w:rPr>
          <w:rFonts w:eastAsia="Calibri"/>
          <w:lang w:eastAsia="en-US"/>
        </w:rPr>
        <w:t xml:space="preserve">2 nedēļu </w:t>
      </w:r>
      <w:r w:rsidRPr="00E77A5B">
        <w:rPr>
          <w:rFonts w:eastAsia="Calibri"/>
          <w:lang w:eastAsia="en-US"/>
        </w:rPr>
        <w:t xml:space="preserve"> laikā pēc pasākuma beigām</w:t>
      </w:r>
      <w:r w:rsidR="00912AFF" w:rsidRPr="00E77A5B">
        <w:rPr>
          <w:rFonts w:eastAsia="Calibri"/>
          <w:lang w:eastAsia="en-US"/>
        </w:rPr>
        <w:t>;</w:t>
      </w:r>
    </w:p>
    <w:p w:rsidR="007C5576" w:rsidRPr="00E77A5B" w:rsidRDefault="007C5576" w:rsidP="00E77A5B">
      <w:pPr>
        <w:pStyle w:val="Sarakstarindkopa"/>
        <w:numPr>
          <w:ilvl w:val="1"/>
          <w:numId w:val="9"/>
        </w:numPr>
        <w:ind w:left="1134" w:hanging="567"/>
        <w:jc w:val="both"/>
        <w:rPr>
          <w:szCs w:val="22"/>
          <w:lang w:eastAsia="en-US"/>
        </w:rPr>
      </w:pPr>
      <w:r w:rsidRPr="00E77A5B">
        <w:rPr>
          <w:szCs w:val="22"/>
          <w:lang w:eastAsia="en-US"/>
        </w:rPr>
        <w:t>ja plānā paredzēto pasākumu aizvieto ar citu pasākumu,</w:t>
      </w:r>
      <w:r w:rsidRPr="004607B4">
        <w:rPr>
          <w:lang w:eastAsia="en-US"/>
        </w:rPr>
        <w:t xml:space="preserve"> tad pasākuma izdevumu uzskaitei </w:t>
      </w:r>
      <w:r w:rsidR="00C75B3B" w:rsidRPr="00E77A5B">
        <w:rPr>
          <w:szCs w:val="22"/>
          <w:lang w:eastAsia="en-US"/>
        </w:rPr>
        <w:t>un norakstīšanai piemēro 7</w:t>
      </w:r>
      <w:r w:rsidRPr="00E77A5B">
        <w:rPr>
          <w:szCs w:val="22"/>
          <w:lang w:eastAsia="en-US"/>
        </w:rPr>
        <w:t>. punktā noteikto kārtību;</w:t>
      </w:r>
    </w:p>
    <w:p w:rsidR="007C5576" w:rsidRPr="004607B4" w:rsidRDefault="007C5576" w:rsidP="00E77A5B">
      <w:pPr>
        <w:pStyle w:val="Sarakstarindkopa"/>
        <w:numPr>
          <w:ilvl w:val="1"/>
          <w:numId w:val="9"/>
        </w:numPr>
        <w:ind w:left="1134" w:hanging="567"/>
        <w:jc w:val="both"/>
        <w:rPr>
          <w:lang w:eastAsia="en-US"/>
        </w:rPr>
      </w:pPr>
      <w:r w:rsidRPr="004607B4">
        <w:rPr>
          <w:lang w:eastAsia="en-US"/>
        </w:rPr>
        <w:t>ja pasākums nav paredzēts</w:t>
      </w:r>
      <w:r w:rsidR="00C75B3B" w:rsidRPr="004607B4">
        <w:rPr>
          <w:lang w:eastAsia="en-US"/>
        </w:rPr>
        <w:t xml:space="preserve"> gada pasākumu plānā, i</w:t>
      </w:r>
      <w:r w:rsidRPr="004607B4">
        <w:rPr>
          <w:lang w:eastAsia="en-US"/>
        </w:rPr>
        <w:t>estādes vadītājs</w:t>
      </w:r>
      <w:r w:rsidR="00D0290F" w:rsidRPr="004607B4">
        <w:rPr>
          <w:lang w:eastAsia="en-US"/>
        </w:rPr>
        <w:t xml:space="preserve"> apstiprinātā budžeta ietvaros</w:t>
      </w:r>
      <w:r w:rsidRPr="004607B4">
        <w:rPr>
          <w:lang w:eastAsia="en-US"/>
        </w:rPr>
        <w:t xml:space="preserve"> sagatavo</w:t>
      </w:r>
      <w:r w:rsidR="00F35516" w:rsidRPr="004607B4">
        <w:rPr>
          <w:lang w:eastAsia="en-US"/>
        </w:rPr>
        <w:t xml:space="preserve"> pasākuma izdevumu tāmi</w:t>
      </w:r>
      <w:r w:rsidR="00C75B3B" w:rsidRPr="004607B4">
        <w:rPr>
          <w:lang w:eastAsia="en-US"/>
        </w:rPr>
        <w:t xml:space="preserve"> un iesniedz F</w:t>
      </w:r>
      <w:r w:rsidR="00F35516" w:rsidRPr="004607B4">
        <w:rPr>
          <w:lang w:eastAsia="en-US"/>
        </w:rPr>
        <w:t xml:space="preserve">inanšu nodaļā 10 (desmit) dienas pirms pasākuma rēķinu apmaksas, </w:t>
      </w:r>
      <w:r w:rsidR="00D37281" w:rsidRPr="004607B4">
        <w:rPr>
          <w:lang w:eastAsia="en-US"/>
        </w:rPr>
        <w:t>ar norādi</w:t>
      </w:r>
      <w:r w:rsidR="00F35516" w:rsidRPr="004607B4">
        <w:rPr>
          <w:lang w:eastAsia="en-US"/>
        </w:rPr>
        <w:t xml:space="preserve">, ka pasākums pārskata gada budžetā </w:t>
      </w:r>
      <w:r w:rsidR="00295728" w:rsidRPr="004607B4">
        <w:rPr>
          <w:lang w:eastAsia="en-US"/>
        </w:rPr>
        <w:t>netika</w:t>
      </w:r>
      <w:r w:rsidR="00F35516" w:rsidRPr="004607B4">
        <w:rPr>
          <w:lang w:eastAsia="en-US"/>
        </w:rPr>
        <w:t xml:space="preserve"> plānots, kā arī to, ka pasākuma norisi</w:t>
      </w:r>
      <w:r w:rsidR="003A2228">
        <w:rPr>
          <w:lang w:eastAsia="en-US"/>
        </w:rPr>
        <w:t xml:space="preserve"> </w:t>
      </w:r>
      <w:r w:rsidR="003A2228" w:rsidRPr="00E77A5B">
        <w:rPr>
          <w:rFonts w:eastAsia="Calibri"/>
          <w:lang w:eastAsia="en-US"/>
        </w:rPr>
        <w:t>saskaņojis izpilddirektors (administrācijai un Limbažu pilsētas iestādēm) vai pārvaldes vadītājs (pagasta pārvaldes teritorijā esošajām iestādēm).</w:t>
      </w:r>
    </w:p>
    <w:p w:rsidR="00892A83" w:rsidRPr="004607B4" w:rsidRDefault="00892A83" w:rsidP="00892A83">
      <w:pPr>
        <w:ind w:firstLine="720"/>
        <w:jc w:val="both"/>
        <w:rPr>
          <w:rFonts w:eastAsia="Calibri"/>
          <w:lang w:eastAsia="en-US"/>
        </w:rPr>
      </w:pPr>
    </w:p>
    <w:p w:rsidR="00892A83" w:rsidRPr="00E77A5B" w:rsidRDefault="00892A83" w:rsidP="00E77A5B">
      <w:pPr>
        <w:pStyle w:val="Sarakstarindkopa"/>
        <w:numPr>
          <w:ilvl w:val="0"/>
          <w:numId w:val="4"/>
        </w:numPr>
        <w:ind w:left="567" w:hanging="567"/>
        <w:jc w:val="both"/>
        <w:rPr>
          <w:rFonts w:eastAsia="Calibri"/>
          <w:i/>
          <w:u w:val="single"/>
          <w:lang w:eastAsia="en-US"/>
        </w:rPr>
      </w:pPr>
      <w:r w:rsidRPr="00E77A5B">
        <w:rPr>
          <w:rFonts w:eastAsia="Calibri"/>
          <w:lang w:eastAsia="en-US"/>
        </w:rPr>
        <w:t>Pasākuma plānotā izdevumu tāme un pasākuma izdevumu pārskats glabāja</w:t>
      </w:r>
      <w:r w:rsidR="003A2228" w:rsidRPr="00E77A5B">
        <w:rPr>
          <w:rFonts w:eastAsia="Calibri"/>
          <w:lang w:eastAsia="en-US"/>
        </w:rPr>
        <w:t>s 5 (piecus) gadus, saskaņā ar Limbažu novada pašvaldības lietu nomenklatūru.</w:t>
      </w:r>
    </w:p>
    <w:p w:rsidR="00892A83" w:rsidRPr="001B6E4F" w:rsidRDefault="00892A83" w:rsidP="00CC07BF">
      <w:pPr>
        <w:pStyle w:val="Sarakstarindkopa"/>
        <w:numPr>
          <w:ilvl w:val="0"/>
          <w:numId w:val="4"/>
        </w:numPr>
        <w:ind w:left="567" w:hanging="567"/>
        <w:jc w:val="both"/>
        <w:rPr>
          <w:rFonts w:eastAsia="Calibri"/>
          <w:lang w:eastAsia="en-US"/>
        </w:rPr>
      </w:pPr>
      <w:r w:rsidRPr="00E77A5B">
        <w:rPr>
          <w:rFonts w:eastAsia="Calibri"/>
          <w:lang w:eastAsia="en-US"/>
        </w:rPr>
        <w:t xml:space="preserve">Noteikumi stājas spēkā </w:t>
      </w:r>
      <w:r w:rsidR="00890E6A" w:rsidRPr="001B6E4F">
        <w:rPr>
          <w:rFonts w:eastAsia="Calibri"/>
          <w:lang w:eastAsia="en-US"/>
        </w:rPr>
        <w:t>pēc apstiprināšanas domes sēdē.</w:t>
      </w:r>
    </w:p>
    <w:p w:rsidR="00CC07BF" w:rsidRPr="001B6E4F" w:rsidRDefault="00CC07BF" w:rsidP="00CC07BF">
      <w:pPr>
        <w:pStyle w:val="Sarakstarindkopa"/>
        <w:numPr>
          <w:ilvl w:val="0"/>
          <w:numId w:val="4"/>
        </w:numPr>
        <w:ind w:left="567" w:hanging="567"/>
        <w:jc w:val="both"/>
        <w:rPr>
          <w:rFonts w:eastAsia="Calibri"/>
          <w:lang w:eastAsia="en-US"/>
        </w:rPr>
      </w:pPr>
      <w:r w:rsidRPr="001B6E4F">
        <w:rPr>
          <w:rFonts w:eastAsia="Calibri"/>
          <w:lang w:eastAsia="en-US"/>
        </w:rPr>
        <w:t>Ar šo noteikumu spēkā stāšanās brīdi spēku zaudē Limbažu novada pašvaldības “Noteikumi par reprezentācijas izdevumu uzskaites un norakstīšanas kārtību” (apstiprināti ar Limbažu novada domes 30.04.2015. lēmumu (protokols Nr.9, 52.§).</w:t>
      </w:r>
    </w:p>
    <w:p w:rsidR="00892A83" w:rsidRPr="004607B4" w:rsidRDefault="00892A83" w:rsidP="00892A83">
      <w:pPr>
        <w:rPr>
          <w:rFonts w:eastAsia="Calibri"/>
          <w:lang w:eastAsia="en-US"/>
        </w:rPr>
      </w:pPr>
    </w:p>
    <w:p w:rsidR="005F7ED8" w:rsidRPr="004607B4" w:rsidRDefault="005F7ED8" w:rsidP="00892A83">
      <w:pPr>
        <w:ind w:right="-2"/>
        <w:jc w:val="both"/>
        <w:rPr>
          <w:rFonts w:eastAsia="Calibri"/>
        </w:rPr>
      </w:pPr>
    </w:p>
    <w:p w:rsidR="005F7ED8" w:rsidRPr="004607B4" w:rsidRDefault="00C271FE" w:rsidP="00892A83">
      <w:pPr>
        <w:ind w:right="-2"/>
        <w:jc w:val="both"/>
        <w:rPr>
          <w:rFonts w:eastAsia="Calibri"/>
        </w:rPr>
      </w:pPr>
      <w:r>
        <w:rPr>
          <w:rFonts w:eastAsia="Calibri"/>
        </w:rPr>
        <w:t xml:space="preserve">Limbažu novada pašvaldības </w:t>
      </w:r>
    </w:p>
    <w:p w:rsidR="00892A83" w:rsidRPr="004607B4" w:rsidRDefault="00892A83" w:rsidP="00892A83">
      <w:pPr>
        <w:ind w:right="-2"/>
        <w:jc w:val="both"/>
        <w:rPr>
          <w:rFonts w:eastAsia="Calibri"/>
        </w:rPr>
      </w:pPr>
      <w:r w:rsidRPr="004607B4">
        <w:rPr>
          <w:rFonts w:eastAsia="Calibri"/>
        </w:rPr>
        <w:t xml:space="preserve">Domes priekšsēdētājs </w:t>
      </w:r>
      <w:r w:rsidRPr="004607B4">
        <w:rPr>
          <w:rFonts w:eastAsia="Calibri"/>
        </w:rPr>
        <w:tab/>
      </w:r>
      <w:r w:rsidRPr="004607B4">
        <w:rPr>
          <w:rFonts w:eastAsia="Calibri"/>
        </w:rPr>
        <w:tab/>
      </w:r>
      <w:r w:rsidR="00942BB2">
        <w:rPr>
          <w:rFonts w:eastAsia="Calibri"/>
        </w:rPr>
        <w:tab/>
      </w:r>
      <w:r w:rsidRPr="004607B4">
        <w:rPr>
          <w:rFonts w:eastAsia="Calibri"/>
        </w:rPr>
        <w:tab/>
      </w:r>
      <w:r w:rsidR="00942BB2">
        <w:rPr>
          <w:rFonts w:eastAsia="Calibri"/>
        </w:rPr>
        <w:t>/paraksts/</w:t>
      </w:r>
      <w:r w:rsidRPr="004607B4">
        <w:rPr>
          <w:rFonts w:eastAsia="Calibri"/>
        </w:rPr>
        <w:tab/>
      </w:r>
      <w:r w:rsidRPr="004607B4">
        <w:rPr>
          <w:rFonts w:eastAsia="Calibri"/>
        </w:rPr>
        <w:tab/>
      </w:r>
      <w:r w:rsidRPr="004607B4">
        <w:rPr>
          <w:rFonts w:eastAsia="Calibri"/>
        </w:rPr>
        <w:tab/>
      </w:r>
      <w:r w:rsidRPr="004607B4">
        <w:rPr>
          <w:rFonts w:eastAsia="Calibri"/>
        </w:rPr>
        <w:tab/>
        <w:t>D.Zemmers</w:t>
      </w:r>
    </w:p>
    <w:p w:rsidR="00892A83" w:rsidRPr="004607B4" w:rsidRDefault="00892A83" w:rsidP="00892A83">
      <w:pPr>
        <w:ind w:left="5760" w:firstLine="720"/>
        <w:jc w:val="right"/>
        <w:rPr>
          <w:lang w:eastAsia="en-US"/>
        </w:rPr>
      </w:pPr>
    </w:p>
    <w:p w:rsidR="00892A83" w:rsidRPr="004607B4" w:rsidRDefault="00892A83" w:rsidP="00892A83">
      <w:pPr>
        <w:ind w:left="5760" w:firstLine="720"/>
        <w:jc w:val="right"/>
        <w:rPr>
          <w:lang w:eastAsia="en-US"/>
        </w:rPr>
        <w:sectPr w:rsidR="00892A83" w:rsidRPr="004607B4" w:rsidSect="00343E8A">
          <w:headerReference w:type="default" r:id="rId8"/>
          <w:headerReference w:type="first" r:id="rId9"/>
          <w:pgSz w:w="11906" w:h="16838"/>
          <w:pgMar w:top="1134" w:right="567" w:bottom="1134" w:left="1701" w:header="709" w:footer="680" w:gutter="0"/>
          <w:cols w:space="708"/>
          <w:titlePg/>
          <w:docGrid w:linePitch="360"/>
        </w:sectPr>
      </w:pPr>
    </w:p>
    <w:p w:rsidR="00C71032" w:rsidRPr="00C71032" w:rsidRDefault="00C71032" w:rsidP="00C71032">
      <w:pPr>
        <w:ind w:left="5670"/>
        <w:rPr>
          <w:b/>
          <w:lang w:eastAsia="en-US"/>
        </w:rPr>
      </w:pPr>
      <w:r w:rsidRPr="00C71032">
        <w:rPr>
          <w:b/>
          <w:lang w:eastAsia="en-US"/>
        </w:rPr>
        <w:lastRenderedPageBreak/>
        <w:t xml:space="preserve">1.PIELIKUMS </w:t>
      </w:r>
    </w:p>
    <w:p w:rsidR="00C71032" w:rsidRPr="00C71032" w:rsidRDefault="00C71032" w:rsidP="00C71032">
      <w:pPr>
        <w:ind w:left="5670"/>
        <w:rPr>
          <w:bCs/>
          <w:lang w:eastAsia="en-US"/>
        </w:rPr>
      </w:pPr>
      <w:r>
        <w:rPr>
          <w:bCs/>
          <w:lang w:eastAsia="en-US"/>
        </w:rPr>
        <w:t>26</w:t>
      </w:r>
      <w:r w:rsidRPr="00C71032">
        <w:rPr>
          <w:bCs/>
          <w:lang w:eastAsia="en-US"/>
        </w:rPr>
        <w:t>.</w:t>
      </w:r>
      <w:r>
        <w:rPr>
          <w:bCs/>
          <w:lang w:eastAsia="en-US"/>
        </w:rPr>
        <w:t>09</w:t>
      </w:r>
      <w:r w:rsidRPr="00C71032">
        <w:rPr>
          <w:bCs/>
          <w:lang w:eastAsia="en-US"/>
        </w:rPr>
        <w:t>.201</w:t>
      </w:r>
      <w:r>
        <w:rPr>
          <w:bCs/>
          <w:lang w:eastAsia="en-US"/>
        </w:rPr>
        <w:t>9</w:t>
      </w:r>
      <w:r w:rsidRPr="00C71032">
        <w:rPr>
          <w:bCs/>
          <w:lang w:eastAsia="en-US"/>
        </w:rPr>
        <w:t>. Limbažu novada pašvaldības noteikumiem „</w:t>
      </w:r>
      <w:r>
        <w:rPr>
          <w:bCs/>
          <w:lang w:eastAsia="en-US"/>
        </w:rPr>
        <w:t>R</w:t>
      </w:r>
      <w:r w:rsidRPr="00C71032">
        <w:rPr>
          <w:bCs/>
          <w:lang w:eastAsia="en-US"/>
        </w:rPr>
        <w:t xml:space="preserve">eprezentācijas </w:t>
      </w:r>
      <w:r>
        <w:rPr>
          <w:bCs/>
          <w:lang w:eastAsia="en-US"/>
        </w:rPr>
        <w:t xml:space="preserve">un pasākumu </w:t>
      </w:r>
      <w:r w:rsidRPr="00C71032">
        <w:rPr>
          <w:bCs/>
          <w:lang w:eastAsia="en-US"/>
        </w:rPr>
        <w:t xml:space="preserve">izdevumu </w:t>
      </w:r>
    </w:p>
    <w:p w:rsidR="00C71032" w:rsidRPr="00C71032" w:rsidRDefault="00C71032" w:rsidP="00C71032">
      <w:pPr>
        <w:ind w:left="5670" w:right="-58"/>
        <w:rPr>
          <w:bCs/>
          <w:lang w:eastAsia="en-US"/>
        </w:rPr>
      </w:pPr>
      <w:r w:rsidRPr="00C71032">
        <w:rPr>
          <w:bCs/>
          <w:lang w:eastAsia="en-US"/>
        </w:rPr>
        <w:t>uzskaites un norakstīšanas kārtīb</w:t>
      </w:r>
      <w:r>
        <w:rPr>
          <w:bCs/>
          <w:lang w:eastAsia="en-US"/>
        </w:rPr>
        <w:t>a</w:t>
      </w:r>
      <w:r w:rsidRPr="00C71032">
        <w:rPr>
          <w:bCs/>
          <w:lang w:eastAsia="en-US"/>
        </w:rPr>
        <w:t>”</w:t>
      </w:r>
    </w:p>
    <w:p w:rsidR="00892A83" w:rsidRPr="004607B4" w:rsidRDefault="00892A83" w:rsidP="00C271FE">
      <w:pPr>
        <w:jc w:val="right"/>
        <w:rPr>
          <w:b/>
          <w:lang w:eastAsia="en-US"/>
        </w:rPr>
      </w:pPr>
    </w:p>
    <w:p w:rsidR="00892A83" w:rsidRPr="004607B4" w:rsidRDefault="00892A83" w:rsidP="00892A83">
      <w:pPr>
        <w:jc w:val="right"/>
        <w:rPr>
          <w:lang w:eastAsia="en-US"/>
        </w:rPr>
      </w:pPr>
      <w:r w:rsidRPr="004607B4">
        <w:rPr>
          <w:lang w:eastAsia="en-US"/>
        </w:rPr>
        <w:t>“</w:t>
      </w:r>
      <w:r w:rsidRPr="004607B4">
        <w:rPr>
          <w:u w:val="single"/>
          <w:lang w:eastAsia="en-US"/>
        </w:rPr>
        <w:t>Iestādes nosaukums</w:t>
      </w:r>
      <w:r w:rsidRPr="004607B4">
        <w:rPr>
          <w:lang w:eastAsia="en-US"/>
        </w:rPr>
        <w:t>”</w:t>
      </w:r>
    </w:p>
    <w:p w:rsidR="00892A83" w:rsidRPr="004607B4" w:rsidRDefault="00892A83" w:rsidP="00892A83">
      <w:pPr>
        <w:jc w:val="right"/>
        <w:rPr>
          <w:lang w:eastAsia="en-US"/>
        </w:rPr>
      </w:pPr>
    </w:p>
    <w:p w:rsidR="00892A83" w:rsidRPr="004607B4" w:rsidRDefault="00892A83" w:rsidP="00892A83">
      <w:pPr>
        <w:jc w:val="right"/>
        <w:rPr>
          <w:lang w:eastAsia="en-US"/>
        </w:rPr>
      </w:pPr>
      <w:r w:rsidRPr="004607B4">
        <w:rPr>
          <w:lang w:eastAsia="en-US"/>
        </w:rPr>
        <w:t>Apstiprinu</w:t>
      </w:r>
    </w:p>
    <w:p w:rsidR="00892A83" w:rsidRPr="004607B4" w:rsidRDefault="00892A83" w:rsidP="00892A83">
      <w:pPr>
        <w:jc w:val="right"/>
        <w:rPr>
          <w:lang w:eastAsia="en-US"/>
        </w:rPr>
      </w:pPr>
      <w:r w:rsidRPr="004607B4">
        <w:rPr>
          <w:lang w:eastAsia="en-US"/>
        </w:rPr>
        <w:t>…………………………..</w:t>
      </w:r>
    </w:p>
    <w:p w:rsidR="00892A83" w:rsidRPr="004607B4" w:rsidRDefault="00892A83" w:rsidP="00892A83">
      <w:pPr>
        <w:jc w:val="right"/>
        <w:rPr>
          <w:lang w:eastAsia="en-US"/>
        </w:rPr>
      </w:pPr>
      <w:r w:rsidRPr="004607B4">
        <w:rPr>
          <w:lang w:eastAsia="en-US"/>
        </w:rPr>
        <w:t>Amats</w:t>
      </w:r>
    </w:p>
    <w:p w:rsidR="00892A83" w:rsidRPr="004607B4" w:rsidRDefault="00892A83" w:rsidP="00892A83">
      <w:pPr>
        <w:jc w:val="right"/>
        <w:rPr>
          <w:lang w:eastAsia="en-US"/>
        </w:rPr>
      </w:pPr>
      <w:r w:rsidRPr="004607B4">
        <w:rPr>
          <w:lang w:eastAsia="en-US"/>
        </w:rPr>
        <w:t>……………………………………..</w:t>
      </w:r>
    </w:p>
    <w:p w:rsidR="00892A83" w:rsidRPr="004607B4" w:rsidRDefault="00892A83" w:rsidP="00892A83">
      <w:pPr>
        <w:jc w:val="right"/>
        <w:rPr>
          <w:lang w:eastAsia="en-US"/>
        </w:rPr>
      </w:pPr>
      <w:r w:rsidRPr="004607B4">
        <w:rPr>
          <w:lang w:eastAsia="en-US"/>
        </w:rPr>
        <w:t xml:space="preserve">vārds, </w:t>
      </w:r>
      <w:r w:rsidR="00B4465B" w:rsidRPr="004607B4">
        <w:rPr>
          <w:lang w:eastAsia="en-US"/>
        </w:rPr>
        <w:t>uzvārds</w:t>
      </w:r>
      <w:r w:rsidRPr="004607B4">
        <w:rPr>
          <w:lang w:eastAsia="en-US"/>
        </w:rPr>
        <w:t>, datums</w:t>
      </w:r>
    </w:p>
    <w:p w:rsidR="00892A83" w:rsidRPr="004607B4" w:rsidRDefault="00892A83" w:rsidP="00892A83">
      <w:pPr>
        <w:jc w:val="center"/>
        <w:rPr>
          <w:b/>
          <w:lang w:eastAsia="en-US"/>
        </w:rPr>
      </w:pPr>
      <w:r w:rsidRPr="004607B4">
        <w:rPr>
          <w:b/>
          <w:lang w:eastAsia="en-US"/>
        </w:rPr>
        <w:t xml:space="preserve">Pasākuma plānotā izdevumu tāme </w:t>
      </w:r>
    </w:p>
    <w:p w:rsidR="00892A83" w:rsidRPr="004607B4" w:rsidRDefault="00892A83" w:rsidP="00892A83">
      <w:pPr>
        <w:rPr>
          <w:lang w:eastAsia="en-US"/>
        </w:rPr>
      </w:pPr>
    </w:p>
    <w:p w:rsidR="00892A83" w:rsidRPr="004607B4" w:rsidRDefault="00892A83" w:rsidP="00892A83">
      <w:pPr>
        <w:rPr>
          <w:lang w:eastAsia="en-US"/>
        </w:rPr>
      </w:pPr>
      <w:r w:rsidRPr="004607B4">
        <w:rPr>
          <w:lang w:eastAsia="en-US"/>
        </w:rPr>
        <w:t xml:space="preserve">20.... .gada .... . ........................ </w:t>
      </w:r>
    </w:p>
    <w:p w:rsidR="00892A83" w:rsidRPr="004607B4" w:rsidRDefault="00892A83" w:rsidP="00892A83">
      <w:pPr>
        <w:rPr>
          <w:lang w:eastAsia="en-US"/>
        </w:rPr>
      </w:pPr>
    </w:p>
    <w:p w:rsidR="00892A83" w:rsidRPr="004607B4" w:rsidRDefault="00892A83" w:rsidP="00892A83">
      <w:pPr>
        <w:jc w:val="both"/>
        <w:rPr>
          <w:lang w:eastAsia="en-US"/>
        </w:rPr>
      </w:pPr>
      <w:r w:rsidRPr="004607B4">
        <w:rPr>
          <w:lang w:eastAsia="en-US"/>
        </w:rPr>
        <w:t>....................................................................................................................................................</w:t>
      </w:r>
    </w:p>
    <w:p w:rsidR="00892A83" w:rsidRPr="004607B4" w:rsidRDefault="00892A83" w:rsidP="00892A83">
      <w:pPr>
        <w:jc w:val="both"/>
        <w:rPr>
          <w:lang w:eastAsia="en-US"/>
        </w:rPr>
      </w:pPr>
      <w:r w:rsidRPr="004607B4">
        <w:rPr>
          <w:lang w:eastAsia="en-US"/>
        </w:rPr>
        <w:tab/>
      </w:r>
      <w:r w:rsidRPr="004607B4">
        <w:rPr>
          <w:lang w:eastAsia="en-US"/>
        </w:rPr>
        <w:tab/>
      </w:r>
      <w:r w:rsidRPr="004607B4">
        <w:rPr>
          <w:lang w:eastAsia="en-US"/>
        </w:rPr>
        <w:tab/>
      </w:r>
      <w:r w:rsidRPr="004607B4">
        <w:rPr>
          <w:lang w:eastAsia="en-US"/>
        </w:rPr>
        <w:tab/>
        <w:t xml:space="preserve">     (pasākuma nosaukums, plānotais dalībnieku skaits)</w:t>
      </w:r>
    </w:p>
    <w:p w:rsidR="00892A83" w:rsidRPr="004607B4" w:rsidRDefault="00892A83" w:rsidP="00892A83">
      <w:pPr>
        <w:jc w:val="both"/>
        <w:rPr>
          <w:lang w:eastAsia="en-US"/>
        </w:rPr>
      </w:pPr>
    </w:p>
    <w:p w:rsidR="00892A83" w:rsidRPr="004607B4" w:rsidRDefault="00892A83" w:rsidP="00892A83">
      <w:pPr>
        <w:jc w:val="both"/>
        <w:rPr>
          <w:lang w:eastAsia="en-US"/>
        </w:rPr>
      </w:pPr>
      <w:r w:rsidRPr="004607B4">
        <w:rPr>
          <w:lang w:eastAsia="en-US"/>
        </w:rPr>
        <w:t>.....................................................................................................................................................</w:t>
      </w:r>
    </w:p>
    <w:p w:rsidR="00892A83" w:rsidRPr="004607B4" w:rsidRDefault="00892A83" w:rsidP="00892A83">
      <w:pPr>
        <w:rPr>
          <w:lang w:eastAsia="en-US"/>
        </w:rPr>
      </w:pPr>
      <w:r w:rsidRPr="004607B4">
        <w:rPr>
          <w:lang w:eastAsia="en-US"/>
        </w:rPr>
        <w:t xml:space="preserve">                                                               (pasākuma rīkošanas datums)</w:t>
      </w:r>
    </w:p>
    <w:p w:rsidR="00892A83" w:rsidRPr="004607B4" w:rsidRDefault="00892A83" w:rsidP="00892A83">
      <w:pPr>
        <w:jc w:val="both"/>
        <w:rPr>
          <w:lang w:eastAsia="en-US"/>
        </w:rPr>
      </w:pPr>
    </w:p>
    <w:p w:rsidR="00892A83" w:rsidRPr="004607B4" w:rsidRDefault="00892A83" w:rsidP="00892A83">
      <w:pPr>
        <w:jc w:val="both"/>
        <w:rPr>
          <w:lang w:eastAsia="en-US"/>
        </w:rPr>
      </w:pPr>
      <w:r w:rsidRPr="004607B4">
        <w:rPr>
          <w:lang w:eastAsia="en-US"/>
        </w:rPr>
        <w:t>.....................................................................................................................................................</w:t>
      </w:r>
    </w:p>
    <w:p w:rsidR="00892A83" w:rsidRPr="004607B4" w:rsidRDefault="00892A83" w:rsidP="00892A83">
      <w:pPr>
        <w:jc w:val="both"/>
        <w:rPr>
          <w:lang w:eastAsia="en-US"/>
        </w:rPr>
      </w:pPr>
      <w:r w:rsidRPr="004607B4">
        <w:rPr>
          <w:lang w:eastAsia="en-US"/>
        </w:rPr>
        <w:t>Pasākuma programma vai scenārijs (</w:t>
      </w:r>
      <w:r w:rsidRPr="004607B4">
        <w:rPr>
          <w:i/>
          <w:lang w:eastAsia="en-US"/>
        </w:rPr>
        <w:t>var pievienot pielikumā</w:t>
      </w:r>
      <w:r w:rsidRPr="004607B4">
        <w:rPr>
          <w:lang w:eastAsia="en-US"/>
        </w:rPr>
        <w:t>):</w:t>
      </w:r>
    </w:p>
    <w:p w:rsidR="00892A83" w:rsidRPr="004607B4" w:rsidRDefault="00892A83" w:rsidP="00892A83">
      <w:pPr>
        <w:jc w:val="both"/>
        <w:rPr>
          <w:lang w:eastAsia="en-US"/>
        </w:rPr>
      </w:pPr>
    </w:p>
    <w:p w:rsidR="00892A83" w:rsidRPr="004607B4" w:rsidRDefault="00892A83" w:rsidP="00892A83">
      <w:pPr>
        <w:numPr>
          <w:ilvl w:val="0"/>
          <w:numId w:val="1"/>
        </w:numPr>
        <w:spacing w:after="200" w:line="276" w:lineRule="auto"/>
        <w:contextualSpacing/>
        <w:jc w:val="both"/>
        <w:rPr>
          <w:lang w:eastAsia="en-US"/>
        </w:rPr>
      </w:pPr>
      <w:r w:rsidRPr="004607B4">
        <w:rPr>
          <w:lang w:eastAsia="en-US"/>
        </w:rPr>
        <w:t>.........................................................................................................................................</w:t>
      </w:r>
    </w:p>
    <w:p w:rsidR="00892A83" w:rsidRPr="004607B4" w:rsidRDefault="00892A83" w:rsidP="00892A83">
      <w:pPr>
        <w:ind w:left="720"/>
        <w:contextualSpacing/>
        <w:jc w:val="both"/>
        <w:rPr>
          <w:lang w:eastAsia="en-US"/>
        </w:rPr>
      </w:pPr>
    </w:p>
    <w:p w:rsidR="00892A83" w:rsidRPr="004607B4" w:rsidRDefault="00892A83" w:rsidP="00892A83">
      <w:pPr>
        <w:numPr>
          <w:ilvl w:val="0"/>
          <w:numId w:val="1"/>
        </w:numPr>
        <w:spacing w:after="200" w:line="276" w:lineRule="auto"/>
        <w:contextualSpacing/>
        <w:jc w:val="both"/>
        <w:rPr>
          <w:lang w:eastAsia="en-US"/>
        </w:rPr>
      </w:pPr>
      <w:r w:rsidRPr="004607B4">
        <w:rPr>
          <w:lang w:eastAsia="en-US"/>
        </w:rPr>
        <w:t>.........................................................................................................................................</w:t>
      </w:r>
    </w:p>
    <w:p w:rsidR="00892A83" w:rsidRPr="004607B4" w:rsidRDefault="00892A83" w:rsidP="00892A83">
      <w:pPr>
        <w:jc w:val="both"/>
        <w:rPr>
          <w:lang w:eastAsia="en-US"/>
        </w:rPr>
      </w:pPr>
      <w:r w:rsidRPr="004607B4">
        <w:rPr>
          <w:lang w:eastAsia="en-US"/>
        </w:rPr>
        <w:t>Pasākuma organizēšanai plānots iegādāties:</w:t>
      </w:r>
    </w:p>
    <w:p w:rsidR="00892A83" w:rsidRPr="004607B4" w:rsidRDefault="00892A83" w:rsidP="00892A83">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492"/>
        <w:gridCol w:w="1588"/>
        <w:gridCol w:w="1134"/>
      </w:tblGrid>
      <w:tr w:rsidR="004607B4" w:rsidRPr="004607B4" w:rsidTr="00200DC7">
        <w:tc>
          <w:tcPr>
            <w:tcW w:w="562" w:type="dxa"/>
          </w:tcPr>
          <w:p w:rsidR="00892A83" w:rsidRPr="004607B4" w:rsidRDefault="00200DC7" w:rsidP="006C1538">
            <w:pPr>
              <w:jc w:val="center"/>
              <w:rPr>
                <w:lang w:eastAsia="en-US"/>
              </w:rPr>
            </w:pPr>
            <w:r>
              <w:rPr>
                <w:lang w:eastAsia="en-US"/>
              </w:rPr>
              <w:t>Nr.p.k</w:t>
            </w:r>
          </w:p>
        </w:tc>
        <w:tc>
          <w:tcPr>
            <w:tcW w:w="6492" w:type="dxa"/>
            <w:shd w:val="clear" w:color="auto" w:fill="auto"/>
          </w:tcPr>
          <w:p w:rsidR="00892A83" w:rsidRPr="004607B4" w:rsidRDefault="00892A83" w:rsidP="006C1538">
            <w:pPr>
              <w:jc w:val="center"/>
              <w:rPr>
                <w:lang w:eastAsia="en-US"/>
              </w:rPr>
            </w:pPr>
            <w:r w:rsidRPr="004607B4">
              <w:rPr>
                <w:lang w:eastAsia="en-US"/>
              </w:rPr>
              <w:t>Preces vai pakalpojuma nosaukums</w:t>
            </w:r>
          </w:p>
        </w:tc>
        <w:tc>
          <w:tcPr>
            <w:tcW w:w="1588" w:type="dxa"/>
            <w:shd w:val="clear" w:color="auto" w:fill="auto"/>
          </w:tcPr>
          <w:p w:rsidR="00892A83" w:rsidRPr="004607B4" w:rsidRDefault="00892A83" w:rsidP="00200DC7">
            <w:pPr>
              <w:jc w:val="center"/>
              <w:rPr>
                <w:lang w:eastAsia="en-US"/>
              </w:rPr>
            </w:pPr>
            <w:r w:rsidRPr="004607B4">
              <w:rPr>
                <w:lang w:eastAsia="en-US"/>
              </w:rPr>
              <w:t>Daudzums (svara, tilpuma mērvienības</w:t>
            </w:r>
            <w:r w:rsidR="00200DC7">
              <w:rPr>
                <w:lang w:eastAsia="en-US"/>
              </w:rPr>
              <w:t>,</w:t>
            </w:r>
            <w:r w:rsidRPr="004607B4">
              <w:rPr>
                <w:lang w:eastAsia="en-US"/>
              </w:rPr>
              <w:t xml:space="preserve"> gab.)</w:t>
            </w:r>
          </w:p>
        </w:tc>
        <w:tc>
          <w:tcPr>
            <w:tcW w:w="1134" w:type="dxa"/>
          </w:tcPr>
          <w:p w:rsidR="00892A83" w:rsidRPr="004607B4" w:rsidRDefault="00892A83" w:rsidP="006C1538">
            <w:pPr>
              <w:jc w:val="center"/>
              <w:rPr>
                <w:lang w:eastAsia="en-US"/>
              </w:rPr>
            </w:pPr>
            <w:r w:rsidRPr="004607B4">
              <w:rPr>
                <w:lang w:eastAsia="en-US"/>
              </w:rPr>
              <w:t>Plānotās izmaksas EUR</w:t>
            </w:r>
          </w:p>
        </w:tc>
      </w:tr>
      <w:tr w:rsidR="004607B4" w:rsidRPr="004607B4" w:rsidTr="00200DC7">
        <w:tc>
          <w:tcPr>
            <w:tcW w:w="562" w:type="dxa"/>
          </w:tcPr>
          <w:p w:rsidR="00892A83" w:rsidRPr="004607B4" w:rsidRDefault="00892A83" w:rsidP="006C1538">
            <w:pPr>
              <w:rPr>
                <w:lang w:eastAsia="en-US"/>
              </w:rPr>
            </w:pPr>
          </w:p>
        </w:tc>
        <w:tc>
          <w:tcPr>
            <w:tcW w:w="6492" w:type="dxa"/>
            <w:shd w:val="clear" w:color="auto" w:fill="auto"/>
          </w:tcPr>
          <w:p w:rsidR="00892A83" w:rsidRPr="004607B4" w:rsidRDefault="00892A83" w:rsidP="006C1538">
            <w:pPr>
              <w:rPr>
                <w:lang w:eastAsia="en-US"/>
              </w:rPr>
            </w:pPr>
          </w:p>
        </w:tc>
        <w:tc>
          <w:tcPr>
            <w:tcW w:w="1588" w:type="dxa"/>
            <w:shd w:val="clear" w:color="auto" w:fill="auto"/>
          </w:tcPr>
          <w:p w:rsidR="00892A83" w:rsidRPr="004607B4" w:rsidRDefault="00892A83" w:rsidP="006C1538">
            <w:pPr>
              <w:rPr>
                <w:lang w:eastAsia="en-US"/>
              </w:rPr>
            </w:pPr>
          </w:p>
        </w:tc>
        <w:tc>
          <w:tcPr>
            <w:tcW w:w="1134" w:type="dxa"/>
          </w:tcPr>
          <w:p w:rsidR="00892A83" w:rsidRPr="004607B4" w:rsidRDefault="00892A83" w:rsidP="006C1538">
            <w:pPr>
              <w:rPr>
                <w:lang w:eastAsia="en-US"/>
              </w:rPr>
            </w:pPr>
          </w:p>
        </w:tc>
      </w:tr>
      <w:tr w:rsidR="004607B4" w:rsidRPr="004607B4" w:rsidTr="00200DC7">
        <w:tc>
          <w:tcPr>
            <w:tcW w:w="562" w:type="dxa"/>
          </w:tcPr>
          <w:p w:rsidR="00892A83" w:rsidRPr="004607B4" w:rsidRDefault="00892A83" w:rsidP="006C1538">
            <w:pPr>
              <w:rPr>
                <w:lang w:eastAsia="en-US"/>
              </w:rPr>
            </w:pPr>
          </w:p>
        </w:tc>
        <w:tc>
          <w:tcPr>
            <w:tcW w:w="6492" w:type="dxa"/>
            <w:shd w:val="clear" w:color="auto" w:fill="auto"/>
          </w:tcPr>
          <w:p w:rsidR="00892A83" w:rsidRPr="004607B4" w:rsidRDefault="00892A83" w:rsidP="006C1538">
            <w:pPr>
              <w:rPr>
                <w:lang w:eastAsia="en-US"/>
              </w:rPr>
            </w:pPr>
          </w:p>
        </w:tc>
        <w:tc>
          <w:tcPr>
            <w:tcW w:w="1588" w:type="dxa"/>
            <w:shd w:val="clear" w:color="auto" w:fill="auto"/>
          </w:tcPr>
          <w:p w:rsidR="00892A83" w:rsidRPr="004607B4" w:rsidRDefault="00892A83" w:rsidP="006C1538">
            <w:pPr>
              <w:rPr>
                <w:lang w:eastAsia="en-US"/>
              </w:rPr>
            </w:pPr>
          </w:p>
        </w:tc>
        <w:tc>
          <w:tcPr>
            <w:tcW w:w="1134" w:type="dxa"/>
          </w:tcPr>
          <w:p w:rsidR="00892A83" w:rsidRPr="004607B4" w:rsidRDefault="00892A83" w:rsidP="006C1538">
            <w:pPr>
              <w:rPr>
                <w:lang w:eastAsia="en-US"/>
              </w:rPr>
            </w:pPr>
          </w:p>
        </w:tc>
      </w:tr>
      <w:tr w:rsidR="004607B4" w:rsidRPr="004607B4" w:rsidTr="00200DC7">
        <w:tc>
          <w:tcPr>
            <w:tcW w:w="562" w:type="dxa"/>
          </w:tcPr>
          <w:p w:rsidR="00892A83" w:rsidRPr="004607B4" w:rsidRDefault="00892A83" w:rsidP="006C1538">
            <w:pPr>
              <w:rPr>
                <w:lang w:eastAsia="en-US"/>
              </w:rPr>
            </w:pPr>
          </w:p>
        </w:tc>
        <w:tc>
          <w:tcPr>
            <w:tcW w:w="6492" w:type="dxa"/>
            <w:shd w:val="clear" w:color="auto" w:fill="auto"/>
          </w:tcPr>
          <w:p w:rsidR="00892A83" w:rsidRPr="004607B4" w:rsidRDefault="00892A83" w:rsidP="006C1538">
            <w:pPr>
              <w:rPr>
                <w:lang w:eastAsia="en-US"/>
              </w:rPr>
            </w:pPr>
          </w:p>
        </w:tc>
        <w:tc>
          <w:tcPr>
            <w:tcW w:w="1588" w:type="dxa"/>
            <w:shd w:val="clear" w:color="auto" w:fill="auto"/>
          </w:tcPr>
          <w:p w:rsidR="00892A83" w:rsidRPr="004607B4" w:rsidRDefault="00892A83" w:rsidP="006C1538">
            <w:pPr>
              <w:rPr>
                <w:lang w:eastAsia="en-US"/>
              </w:rPr>
            </w:pPr>
          </w:p>
        </w:tc>
        <w:tc>
          <w:tcPr>
            <w:tcW w:w="1134" w:type="dxa"/>
          </w:tcPr>
          <w:p w:rsidR="00892A83" w:rsidRPr="004607B4" w:rsidRDefault="00892A83" w:rsidP="006C1538">
            <w:pPr>
              <w:rPr>
                <w:lang w:eastAsia="en-US"/>
              </w:rPr>
            </w:pPr>
          </w:p>
        </w:tc>
      </w:tr>
      <w:tr w:rsidR="004607B4" w:rsidRPr="004607B4" w:rsidTr="00200DC7">
        <w:tc>
          <w:tcPr>
            <w:tcW w:w="562" w:type="dxa"/>
          </w:tcPr>
          <w:p w:rsidR="00892A83" w:rsidRPr="004607B4" w:rsidRDefault="00892A83" w:rsidP="006C1538">
            <w:pPr>
              <w:rPr>
                <w:lang w:eastAsia="en-US"/>
              </w:rPr>
            </w:pPr>
          </w:p>
        </w:tc>
        <w:tc>
          <w:tcPr>
            <w:tcW w:w="6492" w:type="dxa"/>
            <w:shd w:val="clear" w:color="auto" w:fill="auto"/>
          </w:tcPr>
          <w:p w:rsidR="00892A83" w:rsidRPr="004607B4" w:rsidRDefault="00892A83" w:rsidP="006C1538">
            <w:pPr>
              <w:rPr>
                <w:lang w:eastAsia="en-US"/>
              </w:rPr>
            </w:pPr>
          </w:p>
        </w:tc>
        <w:tc>
          <w:tcPr>
            <w:tcW w:w="1588" w:type="dxa"/>
            <w:shd w:val="clear" w:color="auto" w:fill="auto"/>
          </w:tcPr>
          <w:p w:rsidR="00892A83" w:rsidRPr="004607B4" w:rsidRDefault="00892A83" w:rsidP="006C1538">
            <w:pPr>
              <w:rPr>
                <w:lang w:eastAsia="en-US"/>
              </w:rPr>
            </w:pPr>
          </w:p>
        </w:tc>
        <w:tc>
          <w:tcPr>
            <w:tcW w:w="1134" w:type="dxa"/>
          </w:tcPr>
          <w:p w:rsidR="00892A83" w:rsidRPr="004607B4" w:rsidRDefault="00892A83" w:rsidP="006C1538">
            <w:pPr>
              <w:rPr>
                <w:lang w:eastAsia="en-US"/>
              </w:rPr>
            </w:pPr>
          </w:p>
        </w:tc>
      </w:tr>
      <w:tr w:rsidR="004607B4" w:rsidRPr="004607B4" w:rsidTr="00200DC7">
        <w:tc>
          <w:tcPr>
            <w:tcW w:w="562" w:type="dxa"/>
            <w:tcBorders>
              <w:bottom w:val="single" w:sz="4" w:space="0" w:color="auto"/>
            </w:tcBorders>
          </w:tcPr>
          <w:p w:rsidR="00892A83" w:rsidRPr="004607B4" w:rsidRDefault="00892A83" w:rsidP="006C1538">
            <w:pPr>
              <w:rPr>
                <w:lang w:eastAsia="en-US"/>
              </w:rPr>
            </w:pPr>
          </w:p>
        </w:tc>
        <w:tc>
          <w:tcPr>
            <w:tcW w:w="6492" w:type="dxa"/>
            <w:tcBorders>
              <w:bottom w:val="single" w:sz="4" w:space="0" w:color="auto"/>
            </w:tcBorders>
            <w:shd w:val="clear" w:color="auto" w:fill="auto"/>
          </w:tcPr>
          <w:p w:rsidR="00892A83" w:rsidRPr="004607B4" w:rsidRDefault="00892A83" w:rsidP="006C1538">
            <w:pPr>
              <w:rPr>
                <w:lang w:eastAsia="en-US"/>
              </w:rPr>
            </w:pPr>
          </w:p>
        </w:tc>
        <w:tc>
          <w:tcPr>
            <w:tcW w:w="1588" w:type="dxa"/>
            <w:tcBorders>
              <w:bottom w:val="single" w:sz="4" w:space="0" w:color="auto"/>
            </w:tcBorders>
            <w:shd w:val="clear" w:color="auto" w:fill="auto"/>
          </w:tcPr>
          <w:p w:rsidR="00892A83" w:rsidRPr="004607B4" w:rsidRDefault="00892A83" w:rsidP="006C1538">
            <w:pPr>
              <w:rPr>
                <w:lang w:eastAsia="en-US"/>
              </w:rPr>
            </w:pPr>
          </w:p>
        </w:tc>
        <w:tc>
          <w:tcPr>
            <w:tcW w:w="1134" w:type="dxa"/>
          </w:tcPr>
          <w:p w:rsidR="00892A83" w:rsidRPr="004607B4" w:rsidRDefault="00892A83" w:rsidP="006C1538">
            <w:pPr>
              <w:rPr>
                <w:lang w:eastAsia="en-US"/>
              </w:rPr>
            </w:pPr>
          </w:p>
        </w:tc>
      </w:tr>
      <w:tr w:rsidR="004607B4" w:rsidRPr="004607B4" w:rsidTr="00200DC7">
        <w:tc>
          <w:tcPr>
            <w:tcW w:w="562" w:type="dxa"/>
            <w:tcBorders>
              <w:bottom w:val="single" w:sz="4" w:space="0" w:color="auto"/>
            </w:tcBorders>
          </w:tcPr>
          <w:p w:rsidR="00892A83" w:rsidRPr="004607B4" w:rsidRDefault="00892A83" w:rsidP="006C1538">
            <w:pPr>
              <w:rPr>
                <w:lang w:eastAsia="en-US"/>
              </w:rPr>
            </w:pPr>
          </w:p>
        </w:tc>
        <w:tc>
          <w:tcPr>
            <w:tcW w:w="6492" w:type="dxa"/>
            <w:tcBorders>
              <w:bottom w:val="single" w:sz="4" w:space="0" w:color="auto"/>
            </w:tcBorders>
            <w:shd w:val="clear" w:color="auto" w:fill="auto"/>
          </w:tcPr>
          <w:p w:rsidR="00892A83" w:rsidRPr="004607B4" w:rsidRDefault="00892A83" w:rsidP="006C1538">
            <w:pPr>
              <w:rPr>
                <w:lang w:eastAsia="en-US"/>
              </w:rPr>
            </w:pPr>
          </w:p>
        </w:tc>
        <w:tc>
          <w:tcPr>
            <w:tcW w:w="1588" w:type="dxa"/>
            <w:tcBorders>
              <w:bottom w:val="single" w:sz="4" w:space="0" w:color="auto"/>
            </w:tcBorders>
            <w:shd w:val="clear" w:color="auto" w:fill="auto"/>
          </w:tcPr>
          <w:p w:rsidR="00892A83" w:rsidRPr="004607B4" w:rsidRDefault="00892A83" w:rsidP="006C1538">
            <w:pPr>
              <w:rPr>
                <w:lang w:eastAsia="en-US"/>
              </w:rPr>
            </w:pPr>
          </w:p>
        </w:tc>
        <w:tc>
          <w:tcPr>
            <w:tcW w:w="1134" w:type="dxa"/>
            <w:tcBorders>
              <w:bottom w:val="single" w:sz="4" w:space="0" w:color="auto"/>
            </w:tcBorders>
          </w:tcPr>
          <w:p w:rsidR="00892A83" w:rsidRPr="004607B4" w:rsidRDefault="00892A83" w:rsidP="006C1538">
            <w:pPr>
              <w:rPr>
                <w:lang w:eastAsia="en-US"/>
              </w:rPr>
            </w:pPr>
          </w:p>
        </w:tc>
      </w:tr>
      <w:tr w:rsidR="00892A83" w:rsidRPr="004607B4" w:rsidTr="00200DC7">
        <w:tc>
          <w:tcPr>
            <w:tcW w:w="562" w:type="dxa"/>
            <w:tcBorders>
              <w:top w:val="single" w:sz="4" w:space="0" w:color="auto"/>
              <w:left w:val="nil"/>
              <w:bottom w:val="nil"/>
              <w:right w:val="nil"/>
            </w:tcBorders>
          </w:tcPr>
          <w:p w:rsidR="00892A83" w:rsidRPr="004607B4" w:rsidRDefault="00892A83" w:rsidP="006C1538">
            <w:pPr>
              <w:rPr>
                <w:lang w:eastAsia="en-US"/>
              </w:rPr>
            </w:pPr>
          </w:p>
        </w:tc>
        <w:tc>
          <w:tcPr>
            <w:tcW w:w="6492" w:type="dxa"/>
            <w:tcBorders>
              <w:top w:val="single" w:sz="4" w:space="0" w:color="auto"/>
              <w:left w:val="nil"/>
              <w:bottom w:val="nil"/>
              <w:right w:val="nil"/>
            </w:tcBorders>
            <w:shd w:val="clear" w:color="auto" w:fill="auto"/>
          </w:tcPr>
          <w:p w:rsidR="00892A83" w:rsidRPr="004607B4" w:rsidRDefault="00892A83" w:rsidP="006C1538">
            <w:pPr>
              <w:rPr>
                <w:strike/>
                <w:lang w:eastAsia="en-US"/>
              </w:rPr>
            </w:pPr>
          </w:p>
        </w:tc>
        <w:tc>
          <w:tcPr>
            <w:tcW w:w="1588" w:type="dxa"/>
            <w:tcBorders>
              <w:top w:val="single" w:sz="4" w:space="0" w:color="auto"/>
              <w:left w:val="nil"/>
              <w:bottom w:val="nil"/>
              <w:right w:val="single" w:sz="4" w:space="0" w:color="auto"/>
            </w:tcBorders>
            <w:shd w:val="clear" w:color="auto" w:fill="auto"/>
          </w:tcPr>
          <w:p w:rsidR="00892A83" w:rsidRPr="004607B4" w:rsidRDefault="00892A83" w:rsidP="006C1538">
            <w:pPr>
              <w:jc w:val="right"/>
              <w:rPr>
                <w:b/>
                <w:lang w:eastAsia="en-US"/>
              </w:rPr>
            </w:pPr>
            <w:r w:rsidRPr="004607B4">
              <w:rPr>
                <w:b/>
                <w:lang w:eastAsia="en-US"/>
              </w:rPr>
              <w:t>Kopā</w:t>
            </w:r>
          </w:p>
        </w:tc>
        <w:tc>
          <w:tcPr>
            <w:tcW w:w="1134" w:type="dxa"/>
            <w:tcBorders>
              <w:left w:val="single" w:sz="4" w:space="0" w:color="auto"/>
            </w:tcBorders>
          </w:tcPr>
          <w:p w:rsidR="00892A83" w:rsidRPr="004607B4" w:rsidRDefault="00892A83" w:rsidP="006C1538">
            <w:pPr>
              <w:rPr>
                <w:lang w:eastAsia="en-US"/>
              </w:rPr>
            </w:pPr>
          </w:p>
        </w:tc>
      </w:tr>
    </w:tbl>
    <w:p w:rsidR="00892A83" w:rsidRPr="004607B4" w:rsidRDefault="00892A83" w:rsidP="00892A83">
      <w:pPr>
        <w:rPr>
          <w:lang w:eastAsia="en-US"/>
        </w:rPr>
      </w:pPr>
      <w:r w:rsidRPr="004607B4">
        <w:rPr>
          <w:lang w:eastAsia="en-US"/>
        </w:rPr>
        <w:t>Tāmi sagatavoja</w:t>
      </w:r>
    </w:p>
    <w:p w:rsidR="00892A83" w:rsidRPr="004607B4" w:rsidRDefault="00892A83" w:rsidP="00892A83">
      <w:pPr>
        <w:rPr>
          <w:lang w:eastAsia="en-US"/>
        </w:rPr>
      </w:pPr>
      <w:r w:rsidRPr="004607B4">
        <w:rPr>
          <w:lang w:eastAsia="en-US"/>
        </w:rPr>
        <w:t>...............................................</w:t>
      </w:r>
      <w:r w:rsidRPr="004607B4">
        <w:rPr>
          <w:lang w:eastAsia="en-US"/>
        </w:rPr>
        <w:tab/>
        <w:t xml:space="preserve">  .................................   ............................................   …………</w:t>
      </w:r>
    </w:p>
    <w:p w:rsidR="00892A83" w:rsidRPr="004607B4" w:rsidRDefault="00892A83" w:rsidP="00892A83">
      <w:pPr>
        <w:rPr>
          <w:lang w:eastAsia="en-US"/>
        </w:rPr>
      </w:pPr>
      <w:r w:rsidRPr="004607B4">
        <w:rPr>
          <w:lang w:eastAsia="en-US"/>
        </w:rPr>
        <w:tab/>
        <w:t>(amats)</w:t>
      </w:r>
      <w:r w:rsidRPr="004607B4">
        <w:rPr>
          <w:lang w:eastAsia="en-US"/>
        </w:rPr>
        <w:tab/>
        <w:t xml:space="preserve">                                         (paraksts)</w:t>
      </w:r>
      <w:r w:rsidRPr="004607B4">
        <w:rPr>
          <w:lang w:eastAsia="en-US"/>
        </w:rPr>
        <w:tab/>
      </w:r>
      <w:r w:rsidRPr="004607B4">
        <w:rPr>
          <w:lang w:eastAsia="en-US"/>
        </w:rPr>
        <w:tab/>
      </w:r>
      <w:r w:rsidR="0098202D">
        <w:rPr>
          <w:lang w:eastAsia="en-US"/>
        </w:rPr>
        <w:t>(v</w:t>
      </w:r>
      <w:r w:rsidRPr="004607B4">
        <w:rPr>
          <w:lang w:eastAsia="en-US"/>
        </w:rPr>
        <w:t>ārds, uzvārds)</w:t>
      </w:r>
      <w:r w:rsidRPr="004607B4">
        <w:rPr>
          <w:lang w:eastAsia="en-US"/>
        </w:rPr>
        <w:tab/>
        <w:t xml:space="preserve">  (datums)</w:t>
      </w:r>
    </w:p>
    <w:p w:rsidR="00892A83" w:rsidRPr="004607B4" w:rsidRDefault="00892A83" w:rsidP="00892A83">
      <w:pPr>
        <w:rPr>
          <w:lang w:eastAsia="en-US"/>
        </w:rPr>
      </w:pPr>
    </w:p>
    <w:p w:rsidR="00892A83" w:rsidRPr="004607B4" w:rsidRDefault="00892A83" w:rsidP="00892A83">
      <w:pPr>
        <w:rPr>
          <w:lang w:eastAsia="en-US"/>
        </w:rPr>
      </w:pPr>
      <w:r w:rsidRPr="004607B4">
        <w:rPr>
          <w:lang w:eastAsia="en-US"/>
        </w:rPr>
        <w:t>SASKAŅOTS:</w:t>
      </w:r>
    </w:p>
    <w:p w:rsidR="00892A83" w:rsidRPr="004607B4" w:rsidRDefault="00892A83" w:rsidP="00892A83">
      <w:pPr>
        <w:rPr>
          <w:lang w:eastAsia="en-US"/>
        </w:rPr>
      </w:pPr>
      <w:r w:rsidRPr="004607B4">
        <w:rPr>
          <w:lang w:eastAsia="en-US"/>
        </w:rPr>
        <w:t>____________________      _______________    ___________</w:t>
      </w:r>
    </w:p>
    <w:p w:rsidR="00892A83" w:rsidRPr="004607B4" w:rsidRDefault="00892A83" w:rsidP="00892A83">
      <w:pPr>
        <w:rPr>
          <w:lang w:eastAsia="en-US"/>
        </w:rPr>
      </w:pPr>
      <w:r w:rsidRPr="004607B4">
        <w:rPr>
          <w:lang w:eastAsia="en-US"/>
        </w:rPr>
        <w:t>(amats)</w:t>
      </w:r>
      <w:r w:rsidRPr="004607B4">
        <w:rPr>
          <w:lang w:eastAsia="en-US"/>
        </w:rPr>
        <w:tab/>
      </w:r>
      <w:r w:rsidRPr="004607B4">
        <w:rPr>
          <w:lang w:eastAsia="en-US"/>
        </w:rPr>
        <w:tab/>
      </w:r>
      <w:r w:rsidRPr="004607B4">
        <w:rPr>
          <w:lang w:eastAsia="en-US"/>
        </w:rPr>
        <w:tab/>
        <w:t xml:space="preserve">    </w:t>
      </w:r>
      <w:r w:rsidR="00031503">
        <w:rPr>
          <w:lang w:eastAsia="en-US"/>
        </w:rPr>
        <w:t xml:space="preserve">      </w:t>
      </w:r>
      <w:r w:rsidRPr="004607B4">
        <w:rPr>
          <w:lang w:eastAsia="en-US"/>
        </w:rPr>
        <w:t xml:space="preserve">(vārds, uzvārds) </w:t>
      </w:r>
      <w:r w:rsidRPr="004607B4">
        <w:rPr>
          <w:lang w:eastAsia="en-US"/>
        </w:rPr>
        <w:tab/>
        <w:t>(datums)</w:t>
      </w:r>
    </w:p>
    <w:p w:rsidR="00892A83" w:rsidRPr="004607B4" w:rsidRDefault="00892A83" w:rsidP="00892A83">
      <w:pPr>
        <w:spacing w:after="200" w:line="276" w:lineRule="auto"/>
        <w:jc w:val="right"/>
        <w:rPr>
          <w:lang w:eastAsia="en-US"/>
        </w:rPr>
        <w:sectPr w:rsidR="00892A83" w:rsidRPr="004607B4" w:rsidSect="004607B4">
          <w:headerReference w:type="default" r:id="rId10"/>
          <w:footerReference w:type="default" r:id="rId11"/>
          <w:pgSz w:w="11906" w:h="16838" w:code="9"/>
          <w:pgMar w:top="1134" w:right="566" w:bottom="1134" w:left="1701" w:header="709" w:footer="709" w:gutter="0"/>
          <w:pgNumType w:start="1"/>
          <w:cols w:space="720"/>
        </w:sectPr>
      </w:pPr>
    </w:p>
    <w:p w:rsidR="00C71032" w:rsidRPr="00C71032" w:rsidRDefault="00C71032" w:rsidP="00C71032">
      <w:pPr>
        <w:ind w:left="5670"/>
        <w:rPr>
          <w:b/>
          <w:lang w:eastAsia="en-US"/>
        </w:rPr>
      </w:pPr>
      <w:r>
        <w:rPr>
          <w:b/>
          <w:lang w:eastAsia="en-US"/>
        </w:rPr>
        <w:lastRenderedPageBreak/>
        <w:t>2</w:t>
      </w:r>
      <w:r w:rsidRPr="00C71032">
        <w:rPr>
          <w:b/>
          <w:lang w:eastAsia="en-US"/>
        </w:rPr>
        <w:t xml:space="preserve">.PIELIKUMS </w:t>
      </w:r>
    </w:p>
    <w:p w:rsidR="00C71032" w:rsidRPr="00C71032" w:rsidRDefault="00C71032" w:rsidP="00C71032">
      <w:pPr>
        <w:ind w:left="5670"/>
        <w:rPr>
          <w:bCs/>
          <w:lang w:eastAsia="en-US"/>
        </w:rPr>
      </w:pPr>
      <w:r>
        <w:rPr>
          <w:bCs/>
          <w:lang w:eastAsia="en-US"/>
        </w:rPr>
        <w:t>26</w:t>
      </w:r>
      <w:r w:rsidRPr="00C71032">
        <w:rPr>
          <w:bCs/>
          <w:lang w:eastAsia="en-US"/>
        </w:rPr>
        <w:t>.</w:t>
      </w:r>
      <w:r>
        <w:rPr>
          <w:bCs/>
          <w:lang w:eastAsia="en-US"/>
        </w:rPr>
        <w:t>09</w:t>
      </w:r>
      <w:r w:rsidRPr="00C71032">
        <w:rPr>
          <w:bCs/>
          <w:lang w:eastAsia="en-US"/>
        </w:rPr>
        <w:t>.201</w:t>
      </w:r>
      <w:r>
        <w:rPr>
          <w:bCs/>
          <w:lang w:eastAsia="en-US"/>
        </w:rPr>
        <w:t>9</w:t>
      </w:r>
      <w:r w:rsidRPr="00C71032">
        <w:rPr>
          <w:bCs/>
          <w:lang w:eastAsia="en-US"/>
        </w:rPr>
        <w:t>. Limbažu novada pašvaldības noteikumiem „</w:t>
      </w:r>
      <w:r>
        <w:rPr>
          <w:bCs/>
          <w:lang w:eastAsia="en-US"/>
        </w:rPr>
        <w:t>R</w:t>
      </w:r>
      <w:r w:rsidRPr="00C71032">
        <w:rPr>
          <w:bCs/>
          <w:lang w:eastAsia="en-US"/>
        </w:rPr>
        <w:t xml:space="preserve">eprezentācijas </w:t>
      </w:r>
      <w:r>
        <w:rPr>
          <w:bCs/>
          <w:lang w:eastAsia="en-US"/>
        </w:rPr>
        <w:t xml:space="preserve">un pasākumu </w:t>
      </w:r>
      <w:r w:rsidRPr="00C71032">
        <w:rPr>
          <w:bCs/>
          <w:lang w:eastAsia="en-US"/>
        </w:rPr>
        <w:t xml:space="preserve">izdevumu </w:t>
      </w:r>
    </w:p>
    <w:p w:rsidR="00C71032" w:rsidRPr="00C71032" w:rsidRDefault="00C71032" w:rsidP="00C71032">
      <w:pPr>
        <w:ind w:left="5670" w:right="-58"/>
        <w:rPr>
          <w:bCs/>
          <w:lang w:eastAsia="en-US"/>
        </w:rPr>
      </w:pPr>
      <w:r w:rsidRPr="00C71032">
        <w:rPr>
          <w:bCs/>
          <w:lang w:eastAsia="en-US"/>
        </w:rPr>
        <w:t>uzskaites un norakstīšanas kārtīb</w:t>
      </w:r>
      <w:r>
        <w:rPr>
          <w:bCs/>
          <w:lang w:eastAsia="en-US"/>
        </w:rPr>
        <w:t>a</w:t>
      </w:r>
      <w:r w:rsidRPr="00C71032">
        <w:rPr>
          <w:bCs/>
          <w:lang w:eastAsia="en-US"/>
        </w:rPr>
        <w:t>”</w:t>
      </w:r>
    </w:p>
    <w:p w:rsidR="00892A83" w:rsidRPr="004607B4" w:rsidRDefault="00892A83" w:rsidP="00892A83">
      <w:pPr>
        <w:jc w:val="right"/>
        <w:rPr>
          <w:b/>
          <w:lang w:eastAsia="en-US"/>
        </w:rPr>
      </w:pPr>
    </w:p>
    <w:p w:rsidR="00892A83" w:rsidRPr="004607B4" w:rsidRDefault="00892A83" w:rsidP="00892A83">
      <w:pPr>
        <w:jc w:val="right"/>
        <w:rPr>
          <w:lang w:eastAsia="en-US"/>
        </w:rPr>
      </w:pPr>
      <w:r w:rsidRPr="004607B4">
        <w:rPr>
          <w:lang w:eastAsia="en-US"/>
        </w:rPr>
        <w:t>“Iestādes nosaukums”</w:t>
      </w:r>
    </w:p>
    <w:p w:rsidR="00892A83" w:rsidRPr="004607B4" w:rsidRDefault="00892A83" w:rsidP="00892A83">
      <w:pPr>
        <w:jc w:val="right"/>
        <w:rPr>
          <w:lang w:eastAsia="en-US"/>
        </w:rPr>
      </w:pPr>
    </w:p>
    <w:p w:rsidR="00892A83" w:rsidRPr="004607B4" w:rsidRDefault="00892A83" w:rsidP="00892A83">
      <w:pPr>
        <w:jc w:val="right"/>
        <w:rPr>
          <w:lang w:eastAsia="en-US"/>
        </w:rPr>
      </w:pPr>
      <w:r w:rsidRPr="004607B4">
        <w:rPr>
          <w:lang w:eastAsia="en-US"/>
        </w:rPr>
        <w:t>Apstiprinu</w:t>
      </w:r>
    </w:p>
    <w:p w:rsidR="00892A83" w:rsidRPr="004607B4" w:rsidRDefault="00892A83" w:rsidP="00892A83">
      <w:pPr>
        <w:jc w:val="right"/>
        <w:rPr>
          <w:lang w:eastAsia="en-US"/>
        </w:rPr>
      </w:pPr>
    </w:p>
    <w:p w:rsidR="00892A83" w:rsidRPr="004607B4" w:rsidRDefault="00892A83" w:rsidP="00892A83">
      <w:pPr>
        <w:jc w:val="right"/>
        <w:rPr>
          <w:lang w:eastAsia="en-US"/>
        </w:rPr>
      </w:pPr>
      <w:r w:rsidRPr="004607B4">
        <w:rPr>
          <w:lang w:eastAsia="en-US"/>
        </w:rPr>
        <w:t>…………………………..</w:t>
      </w:r>
    </w:p>
    <w:p w:rsidR="00892A83" w:rsidRPr="004607B4" w:rsidRDefault="00892A83" w:rsidP="00892A83">
      <w:pPr>
        <w:jc w:val="right"/>
        <w:rPr>
          <w:lang w:eastAsia="en-US"/>
        </w:rPr>
      </w:pPr>
      <w:r w:rsidRPr="004607B4">
        <w:rPr>
          <w:lang w:eastAsia="en-US"/>
        </w:rPr>
        <w:t>Amats</w:t>
      </w:r>
    </w:p>
    <w:p w:rsidR="00892A83" w:rsidRPr="004607B4" w:rsidRDefault="00892A83" w:rsidP="00892A83">
      <w:pPr>
        <w:jc w:val="right"/>
        <w:rPr>
          <w:lang w:eastAsia="en-US"/>
        </w:rPr>
      </w:pPr>
      <w:r w:rsidRPr="004607B4">
        <w:rPr>
          <w:lang w:eastAsia="en-US"/>
        </w:rPr>
        <w:t>……………………………………</w:t>
      </w:r>
    </w:p>
    <w:p w:rsidR="00892A83" w:rsidRPr="004607B4" w:rsidRDefault="00892A83" w:rsidP="00892A83">
      <w:pPr>
        <w:jc w:val="right"/>
        <w:rPr>
          <w:lang w:eastAsia="en-US"/>
        </w:rPr>
      </w:pPr>
      <w:r w:rsidRPr="004607B4">
        <w:rPr>
          <w:lang w:eastAsia="en-US"/>
        </w:rPr>
        <w:t>vārds, uzvārds, datums</w:t>
      </w:r>
    </w:p>
    <w:p w:rsidR="00892A83" w:rsidRPr="004607B4" w:rsidRDefault="00892A83" w:rsidP="00892A83">
      <w:pPr>
        <w:jc w:val="center"/>
        <w:rPr>
          <w:b/>
          <w:lang w:eastAsia="en-US"/>
        </w:rPr>
      </w:pPr>
      <w:r w:rsidRPr="004607B4">
        <w:rPr>
          <w:b/>
          <w:lang w:eastAsia="en-US"/>
        </w:rPr>
        <w:t>Pasākuma izdevumu</w:t>
      </w:r>
      <w:r w:rsidR="002421E6" w:rsidRPr="004607B4">
        <w:rPr>
          <w:b/>
          <w:lang w:eastAsia="en-US"/>
        </w:rPr>
        <w:t xml:space="preserve"> akts -</w:t>
      </w:r>
      <w:r w:rsidRPr="004607B4">
        <w:rPr>
          <w:b/>
          <w:lang w:eastAsia="en-US"/>
        </w:rPr>
        <w:t xml:space="preserve"> pārskats </w:t>
      </w:r>
    </w:p>
    <w:p w:rsidR="00892A83" w:rsidRPr="004607B4" w:rsidRDefault="00892A83" w:rsidP="00892A83">
      <w:pPr>
        <w:jc w:val="center"/>
        <w:rPr>
          <w:b/>
          <w:lang w:eastAsia="en-US"/>
        </w:rPr>
      </w:pPr>
    </w:p>
    <w:p w:rsidR="00892A83" w:rsidRPr="004607B4" w:rsidRDefault="00892A83" w:rsidP="00892A83">
      <w:pPr>
        <w:jc w:val="center"/>
        <w:rPr>
          <w:lang w:eastAsia="en-US"/>
        </w:rPr>
      </w:pPr>
      <w:r w:rsidRPr="004607B4">
        <w:rPr>
          <w:lang w:eastAsia="en-US"/>
        </w:rPr>
        <w:t xml:space="preserve"> 20.... .gada ..... . ................................</w:t>
      </w:r>
    </w:p>
    <w:p w:rsidR="00892A83" w:rsidRPr="004607B4" w:rsidRDefault="00892A83" w:rsidP="00892A83">
      <w:pPr>
        <w:jc w:val="both"/>
        <w:rPr>
          <w:lang w:eastAsia="en-US"/>
        </w:rPr>
      </w:pPr>
      <w:r w:rsidRPr="004607B4">
        <w:rPr>
          <w:lang w:eastAsia="en-US"/>
        </w:rPr>
        <w:t>Pasākuma nosaukums:</w:t>
      </w:r>
    </w:p>
    <w:p w:rsidR="00892A83" w:rsidRPr="004607B4" w:rsidRDefault="00892A83" w:rsidP="00892A83">
      <w:pPr>
        <w:jc w:val="both"/>
        <w:rPr>
          <w:lang w:eastAsia="en-US"/>
        </w:rPr>
      </w:pPr>
      <w:r w:rsidRPr="004607B4">
        <w:rPr>
          <w:lang w:eastAsia="en-US"/>
        </w:rPr>
        <w:t>......................................................................................................................................................</w:t>
      </w:r>
    </w:p>
    <w:p w:rsidR="00892A83" w:rsidRPr="004607B4" w:rsidRDefault="00892A83" w:rsidP="00892A83">
      <w:pPr>
        <w:jc w:val="both"/>
        <w:rPr>
          <w:lang w:eastAsia="en-US"/>
        </w:rPr>
      </w:pPr>
    </w:p>
    <w:p w:rsidR="00892A83" w:rsidRPr="004607B4" w:rsidRDefault="00892A83" w:rsidP="00892A83">
      <w:pPr>
        <w:jc w:val="both"/>
        <w:rPr>
          <w:lang w:eastAsia="en-US"/>
        </w:rPr>
      </w:pPr>
      <w:r w:rsidRPr="004607B4">
        <w:rPr>
          <w:lang w:eastAsia="en-US"/>
        </w:rPr>
        <w:t>Pasākuma rīkošanas datums:</w:t>
      </w:r>
      <w:r w:rsidRPr="004607B4">
        <w:rPr>
          <w:lang w:eastAsia="en-US"/>
        </w:rPr>
        <w:tab/>
        <w:t xml:space="preserve"> 20... .gada ....... . .......................................</w:t>
      </w:r>
    </w:p>
    <w:p w:rsidR="00892A83" w:rsidRPr="004607B4" w:rsidRDefault="00892A83" w:rsidP="00892A83">
      <w:pPr>
        <w:jc w:val="both"/>
        <w:rPr>
          <w:lang w:eastAsia="en-US"/>
        </w:rPr>
      </w:pPr>
    </w:p>
    <w:p w:rsidR="00892A83" w:rsidRPr="004607B4" w:rsidRDefault="00892A83" w:rsidP="00892A83">
      <w:pPr>
        <w:jc w:val="both"/>
        <w:rPr>
          <w:lang w:eastAsia="en-US"/>
        </w:rPr>
      </w:pPr>
      <w:r w:rsidRPr="004607B4">
        <w:rPr>
          <w:lang w:eastAsia="en-US"/>
        </w:rPr>
        <w:t>Pasākuma rīkošanas vieta:</w:t>
      </w:r>
      <w:r w:rsidRPr="004607B4">
        <w:rPr>
          <w:lang w:eastAsia="en-US"/>
        </w:rPr>
        <w:tab/>
      </w:r>
    </w:p>
    <w:p w:rsidR="00892A83" w:rsidRPr="004607B4" w:rsidRDefault="00892A83" w:rsidP="00892A83">
      <w:pPr>
        <w:jc w:val="both"/>
        <w:rPr>
          <w:lang w:eastAsia="en-US"/>
        </w:rPr>
      </w:pPr>
      <w:r w:rsidRPr="004607B4">
        <w:rPr>
          <w:lang w:eastAsia="en-US"/>
        </w:rPr>
        <w:t>.....................................................................................................................................................</w:t>
      </w:r>
    </w:p>
    <w:p w:rsidR="00892A83" w:rsidRPr="004607B4" w:rsidRDefault="00892A83" w:rsidP="00892A83">
      <w:pPr>
        <w:jc w:val="both"/>
        <w:rPr>
          <w:lang w:eastAsia="en-US"/>
        </w:rPr>
      </w:pPr>
    </w:p>
    <w:p w:rsidR="00892A83" w:rsidRPr="004607B4" w:rsidRDefault="00892A83" w:rsidP="00892A83">
      <w:pPr>
        <w:jc w:val="both"/>
        <w:rPr>
          <w:lang w:eastAsia="en-US"/>
        </w:rPr>
      </w:pPr>
      <w:r w:rsidRPr="004607B4">
        <w:rPr>
          <w:lang w:eastAsia="en-US"/>
        </w:rPr>
        <w:t>Pasākuma rīkošanas mērķis:</w:t>
      </w:r>
    </w:p>
    <w:p w:rsidR="00892A83" w:rsidRPr="004607B4" w:rsidRDefault="00892A83" w:rsidP="00892A83">
      <w:pPr>
        <w:jc w:val="both"/>
        <w:rPr>
          <w:lang w:eastAsia="en-US"/>
        </w:rPr>
      </w:pPr>
      <w:r w:rsidRPr="004607B4">
        <w:rPr>
          <w:lang w:eastAsia="en-US"/>
        </w:rPr>
        <w:t>.....................................................................................................................................................</w:t>
      </w:r>
    </w:p>
    <w:p w:rsidR="00892A83" w:rsidRPr="004607B4" w:rsidRDefault="00892A83" w:rsidP="00892A83">
      <w:pPr>
        <w:jc w:val="both"/>
        <w:rPr>
          <w:lang w:eastAsia="en-US"/>
        </w:rPr>
      </w:pPr>
    </w:p>
    <w:p w:rsidR="00892A83" w:rsidRPr="004607B4" w:rsidRDefault="00892A83" w:rsidP="00892A83">
      <w:pPr>
        <w:jc w:val="both"/>
        <w:rPr>
          <w:lang w:eastAsia="en-US"/>
        </w:rPr>
      </w:pPr>
      <w:r w:rsidRPr="004607B4">
        <w:rPr>
          <w:lang w:eastAsia="en-US"/>
        </w:rPr>
        <w:t xml:space="preserve">Dalībnieku skaits: </w:t>
      </w:r>
    </w:p>
    <w:p w:rsidR="00892A83" w:rsidRPr="004607B4" w:rsidRDefault="00892A83" w:rsidP="00892A83">
      <w:pPr>
        <w:jc w:val="both"/>
        <w:rPr>
          <w:lang w:eastAsia="en-US"/>
        </w:rPr>
      </w:pPr>
      <w:r w:rsidRPr="004607B4">
        <w:rPr>
          <w:lang w:eastAsia="en-US"/>
        </w:rPr>
        <w:t>.....................................................................................................................................................</w:t>
      </w:r>
    </w:p>
    <w:p w:rsidR="00892A83" w:rsidRPr="004607B4" w:rsidRDefault="00892A83" w:rsidP="00892A83">
      <w:pPr>
        <w:jc w:val="both"/>
        <w:rPr>
          <w:lang w:eastAsia="en-US"/>
        </w:rPr>
      </w:pPr>
      <w:r w:rsidRPr="004607B4">
        <w:rPr>
          <w:lang w:eastAsia="en-US"/>
        </w:rPr>
        <w:t>Pasākuma organizēšanai veiktie darījumi: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265"/>
        <w:gridCol w:w="1701"/>
        <w:gridCol w:w="1953"/>
        <w:gridCol w:w="1559"/>
        <w:gridCol w:w="1472"/>
      </w:tblGrid>
      <w:tr w:rsidR="004607B4" w:rsidRPr="004607B4" w:rsidTr="006C1538">
        <w:trPr>
          <w:trHeight w:val="1051"/>
          <w:jc w:val="center"/>
        </w:trPr>
        <w:tc>
          <w:tcPr>
            <w:tcW w:w="704" w:type="dxa"/>
            <w:tcBorders>
              <w:bottom w:val="nil"/>
            </w:tcBorders>
          </w:tcPr>
          <w:p w:rsidR="00031503" w:rsidRDefault="00892A83" w:rsidP="006C1538">
            <w:pPr>
              <w:spacing w:line="240" w:lineRule="atLeast"/>
              <w:jc w:val="center"/>
              <w:rPr>
                <w:lang w:eastAsia="en-US"/>
              </w:rPr>
            </w:pPr>
            <w:r w:rsidRPr="004607B4">
              <w:rPr>
                <w:lang w:eastAsia="en-US"/>
              </w:rPr>
              <w:t>Nr.</w:t>
            </w:r>
          </w:p>
          <w:p w:rsidR="00892A83" w:rsidRPr="004607B4" w:rsidRDefault="00892A83" w:rsidP="006C1538">
            <w:pPr>
              <w:spacing w:line="240" w:lineRule="atLeast"/>
              <w:jc w:val="center"/>
              <w:rPr>
                <w:lang w:eastAsia="en-US"/>
              </w:rPr>
            </w:pPr>
            <w:r w:rsidRPr="004607B4">
              <w:rPr>
                <w:lang w:eastAsia="en-US"/>
              </w:rPr>
              <w:t>p.k.</w:t>
            </w:r>
          </w:p>
        </w:tc>
        <w:tc>
          <w:tcPr>
            <w:tcW w:w="2250" w:type="dxa"/>
            <w:gridSpan w:val="2"/>
            <w:tcBorders>
              <w:bottom w:val="nil"/>
            </w:tcBorders>
            <w:shd w:val="clear" w:color="auto" w:fill="auto"/>
          </w:tcPr>
          <w:p w:rsidR="00892A83" w:rsidRPr="004607B4" w:rsidRDefault="00892A83" w:rsidP="006C1538">
            <w:pPr>
              <w:spacing w:line="240" w:lineRule="atLeast"/>
              <w:jc w:val="center"/>
              <w:rPr>
                <w:lang w:eastAsia="en-US"/>
              </w:rPr>
            </w:pPr>
            <w:r w:rsidRPr="004607B4">
              <w:rPr>
                <w:lang w:eastAsia="en-US"/>
              </w:rPr>
              <w:t>Rēķina, preču pavadzīmes, līguma Nr. un datums</w:t>
            </w:r>
          </w:p>
        </w:tc>
        <w:tc>
          <w:tcPr>
            <w:tcW w:w="1701" w:type="dxa"/>
          </w:tcPr>
          <w:p w:rsidR="00892A83" w:rsidRPr="004607B4" w:rsidRDefault="00892A83" w:rsidP="006C1538">
            <w:pPr>
              <w:spacing w:line="240" w:lineRule="atLeast"/>
              <w:jc w:val="center"/>
              <w:rPr>
                <w:lang w:eastAsia="en-US"/>
              </w:rPr>
            </w:pPr>
            <w:r w:rsidRPr="004607B4">
              <w:rPr>
                <w:lang w:eastAsia="en-US"/>
              </w:rPr>
              <w:t>Preces vai pakalpojuma sniedzējs</w:t>
            </w:r>
          </w:p>
          <w:p w:rsidR="00892A83" w:rsidRPr="004607B4" w:rsidRDefault="00892A83" w:rsidP="006C1538">
            <w:pPr>
              <w:spacing w:line="240" w:lineRule="atLeast"/>
              <w:jc w:val="center"/>
              <w:rPr>
                <w:lang w:eastAsia="en-US"/>
              </w:rPr>
            </w:pPr>
          </w:p>
        </w:tc>
        <w:tc>
          <w:tcPr>
            <w:tcW w:w="1953" w:type="dxa"/>
          </w:tcPr>
          <w:p w:rsidR="00892A83" w:rsidRPr="004607B4" w:rsidRDefault="00892A83" w:rsidP="006C1538">
            <w:pPr>
              <w:spacing w:line="240" w:lineRule="atLeast"/>
              <w:jc w:val="center"/>
              <w:rPr>
                <w:lang w:eastAsia="en-US"/>
              </w:rPr>
            </w:pPr>
            <w:r w:rsidRPr="004607B4">
              <w:rPr>
                <w:lang w:eastAsia="en-US"/>
              </w:rPr>
              <w:t>Iegādātā prece vai pakalpojums</w:t>
            </w:r>
          </w:p>
        </w:tc>
        <w:tc>
          <w:tcPr>
            <w:tcW w:w="1559" w:type="dxa"/>
          </w:tcPr>
          <w:p w:rsidR="00892A83" w:rsidRPr="004607B4" w:rsidRDefault="00892A83" w:rsidP="006C1538">
            <w:pPr>
              <w:jc w:val="center"/>
              <w:rPr>
                <w:lang w:eastAsia="en-US"/>
              </w:rPr>
            </w:pPr>
            <w:r w:rsidRPr="004607B4">
              <w:rPr>
                <w:lang w:eastAsia="en-US"/>
              </w:rPr>
              <w:t>Daudzums (svara, tilpuma mērvienības, gab.)</w:t>
            </w:r>
          </w:p>
        </w:tc>
        <w:tc>
          <w:tcPr>
            <w:tcW w:w="1472" w:type="dxa"/>
            <w:shd w:val="clear" w:color="auto" w:fill="auto"/>
          </w:tcPr>
          <w:p w:rsidR="00892A83" w:rsidRPr="004607B4" w:rsidRDefault="00892A83" w:rsidP="006C1538">
            <w:pPr>
              <w:spacing w:line="240" w:lineRule="atLeast"/>
              <w:jc w:val="center"/>
              <w:rPr>
                <w:lang w:eastAsia="en-US"/>
              </w:rPr>
            </w:pPr>
            <w:r w:rsidRPr="004607B4">
              <w:rPr>
                <w:lang w:eastAsia="en-US"/>
              </w:rPr>
              <w:t>Izdevumu summa</w:t>
            </w:r>
          </w:p>
          <w:p w:rsidR="00892A83" w:rsidRPr="004607B4" w:rsidRDefault="00892A83" w:rsidP="006C1538">
            <w:pPr>
              <w:spacing w:line="240" w:lineRule="atLeast"/>
              <w:jc w:val="center"/>
              <w:rPr>
                <w:lang w:eastAsia="en-US"/>
              </w:rPr>
            </w:pPr>
            <w:r w:rsidRPr="004607B4">
              <w:rPr>
                <w:lang w:eastAsia="en-US"/>
              </w:rPr>
              <w:t>EUR</w:t>
            </w:r>
          </w:p>
          <w:p w:rsidR="00892A83" w:rsidRPr="004607B4" w:rsidRDefault="00892A83" w:rsidP="006C1538">
            <w:pPr>
              <w:spacing w:line="240" w:lineRule="atLeast"/>
              <w:jc w:val="center"/>
              <w:rPr>
                <w:lang w:eastAsia="en-US"/>
              </w:rPr>
            </w:pPr>
          </w:p>
        </w:tc>
      </w:tr>
      <w:tr w:rsidR="004607B4" w:rsidRPr="004607B4" w:rsidTr="006C1538">
        <w:trPr>
          <w:jc w:val="center"/>
        </w:trPr>
        <w:tc>
          <w:tcPr>
            <w:tcW w:w="704" w:type="dxa"/>
            <w:tcBorders>
              <w:right w:val="nil"/>
            </w:tcBorders>
          </w:tcPr>
          <w:p w:rsidR="00892A83" w:rsidRPr="004607B4" w:rsidRDefault="00892A83" w:rsidP="006C1538">
            <w:pPr>
              <w:spacing w:line="240" w:lineRule="atLeast"/>
              <w:rPr>
                <w:lang w:eastAsia="en-US"/>
              </w:rPr>
            </w:pPr>
          </w:p>
        </w:tc>
        <w:tc>
          <w:tcPr>
            <w:tcW w:w="1985" w:type="dxa"/>
            <w:tcBorders>
              <w:right w:val="nil"/>
            </w:tcBorders>
            <w:shd w:val="clear" w:color="auto" w:fill="auto"/>
          </w:tcPr>
          <w:p w:rsidR="00892A83" w:rsidRPr="004607B4" w:rsidRDefault="00892A83" w:rsidP="006C1538">
            <w:pPr>
              <w:spacing w:line="240" w:lineRule="atLeast"/>
              <w:rPr>
                <w:lang w:eastAsia="en-US"/>
              </w:rPr>
            </w:pPr>
          </w:p>
        </w:tc>
        <w:tc>
          <w:tcPr>
            <w:tcW w:w="265" w:type="dxa"/>
            <w:tcBorders>
              <w:left w:val="nil"/>
            </w:tcBorders>
            <w:shd w:val="clear" w:color="auto" w:fill="auto"/>
          </w:tcPr>
          <w:p w:rsidR="00892A83" w:rsidRPr="004607B4" w:rsidRDefault="00892A83" w:rsidP="006C1538">
            <w:pPr>
              <w:spacing w:line="240" w:lineRule="atLeast"/>
              <w:rPr>
                <w:lang w:eastAsia="en-US"/>
              </w:rPr>
            </w:pPr>
          </w:p>
        </w:tc>
        <w:tc>
          <w:tcPr>
            <w:tcW w:w="1701" w:type="dxa"/>
          </w:tcPr>
          <w:p w:rsidR="00892A83" w:rsidRPr="004607B4" w:rsidRDefault="00892A83" w:rsidP="006C1538">
            <w:pPr>
              <w:spacing w:line="240" w:lineRule="atLeast"/>
              <w:rPr>
                <w:lang w:eastAsia="en-US"/>
              </w:rPr>
            </w:pPr>
          </w:p>
        </w:tc>
        <w:tc>
          <w:tcPr>
            <w:tcW w:w="1953" w:type="dxa"/>
          </w:tcPr>
          <w:p w:rsidR="00892A83" w:rsidRPr="004607B4" w:rsidRDefault="00892A83" w:rsidP="006C1538">
            <w:pPr>
              <w:spacing w:line="240" w:lineRule="atLeast"/>
              <w:rPr>
                <w:lang w:eastAsia="en-US"/>
              </w:rPr>
            </w:pPr>
          </w:p>
        </w:tc>
        <w:tc>
          <w:tcPr>
            <w:tcW w:w="1559" w:type="dxa"/>
          </w:tcPr>
          <w:p w:rsidR="00892A83" w:rsidRPr="004607B4" w:rsidRDefault="00892A83" w:rsidP="006C1538">
            <w:pPr>
              <w:spacing w:line="240" w:lineRule="atLeast"/>
              <w:rPr>
                <w:lang w:eastAsia="en-US"/>
              </w:rPr>
            </w:pPr>
          </w:p>
        </w:tc>
        <w:tc>
          <w:tcPr>
            <w:tcW w:w="1472" w:type="dxa"/>
            <w:shd w:val="clear" w:color="auto" w:fill="auto"/>
          </w:tcPr>
          <w:p w:rsidR="00892A83" w:rsidRPr="004607B4" w:rsidRDefault="00892A83" w:rsidP="006C1538">
            <w:pPr>
              <w:spacing w:line="240" w:lineRule="atLeast"/>
              <w:rPr>
                <w:lang w:eastAsia="en-US"/>
              </w:rPr>
            </w:pPr>
          </w:p>
        </w:tc>
      </w:tr>
      <w:tr w:rsidR="004607B4" w:rsidRPr="004607B4" w:rsidTr="006C1538">
        <w:trPr>
          <w:jc w:val="center"/>
        </w:trPr>
        <w:tc>
          <w:tcPr>
            <w:tcW w:w="704" w:type="dxa"/>
            <w:tcBorders>
              <w:right w:val="nil"/>
            </w:tcBorders>
          </w:tcPr>
          <w:p w:rsidR="00892A83" w:rsidRPr="004607B4" w:rsidRDefault="00892A83" w:rsidP="006C1538">
            <w:pPr>
              <w:spacing w:line="240" w:lineRule="atLeast"/>
              <w:rPr>
                <w:lang w:eastAsia="en-US"/>
              </w:rPr>
            </w:pPr>
          </w:p>
        </w:tc>
        <w:tc>
          <w:tcPr>
            <w:tcW w:w="1985" w:type="dxa"/>
            <w:tcBorders>
              <w:right w:val="nil"/>
            </w:tcBorders>
            <w:shd w:val="clear" w:color="auto" w:fill="auto"/>
          </w:tcPr>
          <w:p w:rsidR="00892A83" w:rsidRPr="004607B4" w:rsidRDefault="00892A83" w:rsidP="006C1538">
            <w:pPr>
              <w:spacing w:line="240" w:lineRule="atLeast"/>
              <w:rPr>
                <w:lang w:eastAsia="en-US"/>
              </w:rPr>
            </w:pPr>
          </w:p>
        </w:tc>
        <w:tc>
          <w:tcPr>
            <w:tcW w:w="265" w:type="dxa"/>
            <w:tcBorders>
              <w:left w:val="nil"/>
            </w:tcBorders>
            <w:shd w:val="clear" w:color="auto" w:fill="auto"/>
          </w:tcPr>
          <w:p w:rsidR="00892A83" w:rsidRPr="004607B4" w:rsidRDefault="00892A83" w:rsidP="006C1538">
            <w:pPr>
              <w:spacing w:line="240" w:lineRule="atLeast"/>
              <w:rPr>
                <w:lang w:eastAsia="en-US"/>
              </w:rPr>
            </w:pPr>
          </w:p>
        </w:tc>
        <w:tc>
          <w:tcPr>
            <w:tcW w:w="1701" w:type="dxa"/>
          </w:tcPr>
          <w:p w:rsidR="00892A83" w:rsidRPr="004607B4" w:rsidRDefault="00892A83" w:rsidP="006C1538">
            <w:pPr>
              <w:spacing w:line="240" w:lineRule="atLeast"/>
              <w:rPr>
                <w:lang w:eastAsia="en-US"/>
              </w:rPr>
            </w:pPr>
          </w:p>
        </w:tc>
        <w:tc>
          <w:tcPr>
            <w:tcW w:w="1953" w:type="dxa"/>
          </w:tcPr>
          <w:p w:rsidR="00892A83" w:rsidRPr="004607B4" w:rsidRDefault="00892A83" w:rsidP="006C1538">
            <w:pPr>
              <w:spacing w:line="240" w:lineRule="atLeast"/>
              <w:rPr>
                <w:lang w:eastAsia="en-US"/>
              </w:rPr>
            </w:pPr>
          </w:p>
        </w:tc>
        <w:tc>
          <w:tcPr>
            <w:tcW w:w="1559" w:type="dxa"/>
          </w:tcPr>
          <w:p w:rsidR="00892A83" w:rsidRPr="004607B4" w:rsidRDefault="00892A83" w:rsidP="006C1538">
            <w:pPr>
              <w:spacing w:line="240" w:lineRule="atLeast"/>
              <w:rPr>
                <w:lang w:eastAsia="en-US"/>
              </w:rPr>
            </w:pPr>
          </w:p>
        </w:tc>
        <w:tc>
          <w:tcPr>
            <w:tcW w:w="1472" w:type="dxa"/>
            <w:shd w:val="clear" w:color="auto" w:fill="auto"/>
          </w:tcPr>
          <w:p w:rsidR="00892A83" w:rsidRPr="004607B4" w:rsidRDefault="00892A83" w:rsidP="006C1538">
            <w:pPr>
              <w:spacing w:line="240" w:lineRule="atLeast"/>
              <w:rPr>
                <w:lang w:eastAsia="en-US"/>
              </w:rPr>
            </w:pPr>
          </w:p>
        </w:tc>
      </w:tr>
      <w:tr w:rsidR="004607B4" w:rsidRPr="004607B4" w:rsidTr="006C1538">
        <w:trPr>
          <w:jc w:val="center"/>
        </w:trPr>
        <w:tc>
          <w:tcPr>
            <w:tcW w:w="704" w:type="dxa"/>
            <w:tcBorders>
              <w:right w:val="nil"/>
            </w:tcBorders>
          </w:tcPr>
          <w:p w:rsidR="00892A83" w:rsidRPr="004607B4" w:rsidRDefault="00892A83" w:rsidP="006C1538">
            <w:pPr>
              <w:spacing w:line="240" w:lineRule="atLeast"/>
              <w:rPr>
                <w:lang w:eastAsia="en-US"/>
              </w:rPr>
            </w:pPr>
          </w:p>
        </w:tc>
        <w:tc>
          <w:tcPr>
            <w:tcW w:w="1985" w:type="dxa"/>
            <w:tcBorders>
              <w:right w:val="nil"/>
            </w:tcBorders>
            <w:shd w:val="clear" w:color="auto" w:fill="auto"/>
          </w:tcPr>
          <w:p w:rsidR="00892A83" w:rsidRPr="004607B4" w:rsidRDefault="00892A83" w:rsidP="006C1538">
            <w:pPr>
              <w:spacing w:line="240" w:lineRule="atLeast"/>
              <w:rPr>
                <w:lang w:eastAsia="en-US"/>
              </w:rPr>
            </w:pPr>
          </w:p>
        </w:tc>
        <w:tc>
          <w:tcPr>
            <w:tcW w:w="265" w:type="dxa"/>
            <w:tcBorders>
              <w:left w:val="nil"/>
            </w:tcBorders>
            <w:shd w:val="clear" w:color="auto" w:fill="auto"/>
          </w:tcPr>
          <w:p w:rsidR="00892A83" w:rsidRPr="004607B4" w:rsidRDefault="00892A83" w:rsidP="006C1538">
            <w:pPr>
              <w:spacing w:line="240" w:lineRule="atLeast"/>
              <w:rPr>
                <w:lang w:eastAsia="en-US"/>
              </w:rPr>
            </w:pPr>
          </w:p>
        </w:tc>
        <w:tc>
          <w:tcPr>
            <w:tcW w:w="1701" w:type="dxa"/>
          </w:tcPr>
          <w:p w:rsidR="00892A83" w:rsidRPr="004607B4" w:rsidRDefault="00892A83" w:rsidP="006C1538">
            <w:pPr>
              <w:spacing w:line="240" w:lineRule="atLeast"/>
              <w:rPr>
                <w:lang w:eastAsia="en-US"/>
              </w:rPr>
            </w:pPr>
          </w:p>
        </w:tc>
        <w:tc>
          <w:tcPr>
            <w:tcW w:w="1953" w:type="dxa"/>
          </w:tcPr>
          <w:p w:rsidR="00892A83" w:rsidRPr="004607B4" w:rsidRDefault="00892A83" w:rsidP="006C1538">
            <w:pPr>
              <w:spacing w:line="240" w:lineRule="atLeast"/>
              <w:rPr>
                <w:lang w:eastAsia="en-US"/>
              </w:rPr>
            </w:pPr>
          </w:p>
        </w:tc>
        <w:tc>
          <w:tcPr>
            <w:tcW w:w="1559" w:type="dxa"/>
          </w:tcPr>
          <w:p w:rsidR="00892A83" w:rsidRPr="004607B4" w:rsidRDefault="00892A83" w:rsidP="006C1538">
            <w:pPr>
              <w:spacing w:line="240" w:lineRule="atLeast"/>
              <w:rPr>
                <w:lang w:eastAsia="en-US"/>
              </w:rPr>
            </w:pPr>
          </w:p>
        </w:tc>
        <w:tc>
          <w:tcPr>
            <w:tcW w:w="1472" w:type="dxa"/>
            <w:shd w:val="clear" w:color="auto" w:fill="auto"/>
          </w:tcPr>
          <w:p w:rsidR="00892A83" w:rsidRPr="004607B4" w:rsidRDefault="00892A83" w:rsidP="006C1538">
            <w:pPr>
              <w:spacing w:line="240" w:lineRule="atLeast"/>
              <w:rPr>
                <w:lang w:eastAsia="en-US"/>
              </w:rPr>
            </w:pPr>
          </w:p>
        </w:tc>
      </w:tr>
      <w:tr w:rsidR="004607B4" w:rsidRPr="004607B4" w:rsidTr="006C1538">
        <w:trPr>
          <w:jc w:val="center"/>
        </w:trPr>
        <w:tc>
          <w:tcPr>
            <w:tcW w:w="704" w:type="dxa"/>
            <w:tcBorders>
              <w:bottom w:val="single" w:sz="4" w:space="0" w:color="auto"/>
              <w:right w:val="nil"/>
            </w:tcBorders>
          </w:tcPr>
          <w:p w:rsidR="00892A83" w:rsidRPr="004607B4" w:rsidRDefault="00892A83" w:rsidP="006C1538">
            <w:pPr>
              <w:spacing w:line="240" w:lineRule="atLeast"/>
              <w:rPr>
                <w:lang w:eastAsia="en-US"/>
              </w:rPr>
            </w:pPr>
          </w:p>
        </w:tc>
        <w:tc>
          <w:tcPr>
            <w:tcW w:w="1985" w:type="dxa"/>
            <w:tcBorders>
              <w:bottom w:val="single" w:sz="4" w:space="0" w:color="auto"/>
              <w:right w:val="nil"/>
            </w:tcBorders>
            <w:shd w:val="clear" w:color="auto" w:fill="auto"/>
          </w:tcPr>
          <w:p w:rsidR="00892A83" w:rsidRPr="004607B4" w:rsidRDefault="00892A83" w:rsidP="006C1538">
            <w:pPr>
              <w:spacing w:line="240" w:lineRule="atLeast"/>
              <w:rPr>
                <w:lang w:eastAsia="en-US"/>
              </w:rPr>
            </w:pPr>
          </w:p>
        </w:tc>
        <w:tc>
          <w:tcPr>
            <w:tcW w:w="265" w:type="dxa"/>
            <w:tcBorders>
              <w:left w:val="nil"/>
              <w:bottom w:val="single" w:sz="4" w:space="0" w:color="auto"/>
            </w:tcBorders>
            <w:shd w:val="clear" w:color="auto" w:fill="auto"/>
          </w:tcPr>
          <w:p w:rsidR="00892A83" w:rsidRPr="004607B4" w:rsidRDefault="00892A83" w:rsidP="006C1538">
            <w:pPr>
              <w:spacing w:line="240" w:lineRule="atLeast"/>
              <w:rPr>
                <w:lang w:eastAsia="en-US"/>
              </w:rPr>
            </w:pPr>
          </w:p>
        </w:tc>
        <w:tc>
          <w:tcPr>
            <w:tcW w:w="1701" w:type="dxa"/>
            <w:tcBorders>
              <w:bottom w:val="single" w:sz="4" w:space="0" w:color="auto"/>
            </w:tcBorders>
          </w:tcPr>
          <w:p w:rsidR="00892A83" w:rsidRPr="004607B4" w:rsidRDefault="00892A83" w:rsidP="006C1538">
            <w:pPr>
              <w:spacing w:line="240" w:lineRule="atLeast"/>
              <w:rPr>
                <w:lang w:eastAsia="en-US"/>
              </w:rPr>
            </w:pPr>
          </w:p>
        </w:tc>
        <w:tc>
          <w:tcPr>
            <w:tcW w:w="1953" w:type="dxa"/>
            <w:tcBorders>
              <w:bottom w:val="single" w:sz="4" w:space="0" w:color="auto"/>
            </w:tcBorders>
          </w:tcPr>
          <w:p w:rsidR="00892A83" w:rsidRPr="004607B4" w:rsidRDefault="00892A83" w:rsidP="006C1538">
            <w:pPr>
              <w:spacing w:line="240" w:lineRule="atLeast"/>
              <w:rPr>
                <w:lang w:eastAsia="en-US"/>
              </w:rPr>
            </w:pPr>
          </w:p>
        </w:tc>
        <w:tc>
          <w:tcPr>
            <w:tcW w:w="1559" w:type="dxa"/>
            <w:tcBorders>
              <w:bottom w:val="single" w:sz="4" w:space="0" w:color="auto"/>
            </w:tcBorders>
          </w:tcPr>
          <w:p w:rsidR="00892A83" w:rsidRPr="004607B4" w:rsidRDefault="00892A83" w:rsidP="006C1538">
            <w:pPr>
              <w:spacing w:line="240" w:lineRule="atLeast"/>
              <w:rPr>
                <w:lang w:eastAsia="en-US"/>
              </w:rPr>
            </w:pPr>
          </w:p>
        </w:tc>
        <w:tc>
          <w:tcPr>
            <w:tcW w:w="1472" w:type="dxa"/>
            <w:shd w:val="clear" w:color="auto" w:fill="auto"/>
          </w:tcPr>
          <w:p w:rsidR="00892A83" w:rsidRPr="004607B4" w:rsidRDefault="00892A83" w:rsidP="006C1538">
            <w:pPr>
              <w:spacing w:line="240" w:lineRule="atLeast"/>
              <w:rPr>
                <w:lang w:eastAsia="en-US"/>
              </w:rPr>
            </w:pPr>
          </w:p>
        </w:tc>
      </w:tr>
      <w:tr w:rsidR="004607B4" w:rsidRPr="004607B4" w:rsidTr="006C1538">
        <w:trPr>
          <w:jc w:val="center"/>
        </w:trPr>
        <w:tc>
          <w:tcPr>
            <w:tcW w:w="704" w:type="dxa"/>
            <w:tcBorders>
              <w:bottom w:val="single" w:sz="4" w:space="0" w:color="auto"/>
              <w:right w:val="nil"/>
            </w:tcBorders>
          </w:tcPr>
          <w:p w:rsidR="00892A83" w:rsidRPr="004607B4" w:rsidRDefault="00892A83" w:rsidP="006C1538">
            <w:pPr>
              <w:spacing w:line="240" w:lineRule="atLeast"/>
              <w:rPr>
                <w:lang w:eastAsia="en-US"/>
              </w:rPr>
            </w:pPr>
          </w:p>
        </w:tc>
        <w:tc>
          <w:tcPr>
            <w:tcW w:w="1985" w:type="dxa"/>
            <w:tcBorders>
              <w:bottom w:val="single" w:sz="4" w:space="0" w:color="auto"/>
              <w:right w:val="nil"/>
            </w:tcBorders>
            <w:shd w:val="clear" w:color="auto" w:fill="auto"/>
          </w:tcPr>
          <w:p w:rsidR="00892A83" w:rsidRPr="004607B4" w:rsidRDefault="00892A83" w:rsidP="006C1538">
            <w:pPr>
              <w:spacing w:line="240" w:lineRule="atLeast"/>
              <w:rPr>
                <w:strike/>
                <w:lang w:eastAsia="en-US"/>
              </w:rPr>
            </w:pPr>
          </w:p>
        </w:tc>
        <w:tc>
          <w:tcPr>
            <w:tcW w:w="265" w:type="dxa"/>
            <w:tcBorders>
              <w:left w:val="nil"/>
              <w:bottom w:val="single" w:sz="4" w:space="0" w:color="auto"/>
            </w:tcBorders>
            <w:shd w:val="clear" w:color="auto" w:fill="auto"/>
          </w:tcPr>
          <w:p w:rsidR="00892A83" w:rsidRPr="004607B4" w:rsidRDefault="00892A83" w:rsidP="006C1538">
            <w:pPr>
              <w:spacing w:line="240" w:lineRule="atLeast"/>
              <w:rPr>
                <w:lang w:eastAsia="en-US"/>
              </w:rPr>
            </w:pPr>
          </w:p>
        </w:tc>
        <w:tc>
          <w:tcPr>
            <w:tcW w:w="1701" w:type="dxa"/>
            <w:tcBorders>
              <w:bottom w:val="single" w:sz="4" w:space="0" w:color="auto"/>
            </w:tcBorders>
          </w:tcPr>
          <w:p w:rsidR="00892A83" w:rsidRPr="004607B4" w:rsidRDefault="00892A83" w:rsidP="006C1538">
            <w:pPr>
              <w:spacing w:line="240" w:lineRule="atLeast"/>
              <w:jc w:val="right"/>
              <w:rPr>
                <w:lang w:eastAsia="en-US"/>
              </w:rPr>
            </w:pPr>
          </w:p>
        </w:tc>
        <w:tc>
          <w:tcPr>
            <w:tcW w:w="1953" w:type="dxa"/>
            <w:tcBorders>
              <w:bottom w:val="single" w:sz="4" w:space="0" w:color="auto"/>
            </w:tcBorders>
          </w:tcPr>
          <w:p w:rsidR="00892A83" w:rsidRPr="004607B4" w:rsidRDefault="00892A83" w:rsidP="006C1538">
            <w:pPr>
              <w:spacing w:line="240" w:lineRule="atLeast"/>
              <w:jc w:val="right"/>
              <w:rPr>
                <w:lang w:eastAsia="en-US"/>
              </w:rPr>
            </w:pPr>
          </w:p>
        </w:tc>
        <w:tc>
          <w:tcPr>
            <w:tcW w:w="1559" w:type="dxa"/>
            <w:tcBorders>
              <w:bottom w:val="single" w:sz="4" w:space="0" w:color="auto"/>
            </w:tcBorders>
          </w:tcPr>
          <w:p w:rsidR="00892A83" w:rsidRPr="004607B4" w:rsidRDefault="00892A83" w:rsidP="006C1538">
            <w:pPr>
              <w:spacing w:line="240" w:lineRule="atLeast"/>
              <w:rPr>
                <w:lang w:eastAsia="en-US"/>
              </w:rPr>
            </w:pPr>
          </w:p>
        </w:tc>
        <w:tc>
          <w:tcPr>
            <w:tcW w:w="1472" w:type="dxa"/>
            <w:tcBorders>
              <w:bottom w:val="single" w:sz="4" w:space="0" w:color="auto"/>
            </w:tcBorders>
            <w:shd w:val="clear" w:color="auto" w:fill="auto"/>
          </w:tcPr>
          <w:p w:rsidR="00892A83" w:rsidRPr="004607B4" w:rsidRDefault="00892A83" w:rsidP="006C1538">
            <w:pPr>
              <w:spacing w:line="240" w:lineRule="atLeast"/>
              <w:rPr>
                <w:lang w:eastAsia="en-US"/>
              </w:rPr>
            </w:pPr>
          </w:p>
        </w:tc>
      </w:tr>
      <w:tr w:rsidR="00892A83" w:rsidRPr="004607B4" w:rsidTr="006C1538">
        <w:trPr>
          <w:jc w:val="center"/>
        </w:trPr>
        <w:tc>
          <w:tcPr>
            <w:tcW w:w="704" w:type="dxa"/>
            <w:tcBorders>
              <w:top w:val="single" w:sz="4" w:space="0" w:color="auto"/>
              <w:left w:val="nil"/>
              <w:bottom w:val="nil"/>
              <w:right w:val="nil"/>
            </w:tcBorders>
          </w:tcPr>
          <w:p w:rsidR="00892A83" w:rsidRPr="004607B4" w:rsidRDefault="00892A83" w:rsidP="006C1538">
            <w:pPr>
              <w:spacing w:line="240" w:lineRule="atLeast"/>
              <w:rPr>
                <w:lang w:eastAsia="en-US"/>
              </w:rPr>
            </w:pPr>
          </w:p>
        </w:tc>
        <w:tc>
          <w:tcPr>
            <w:tcW w:w="1985" w:type="dxa"/>
            <w:tcBorders>
              <w:top w:val="single" w:sz="4" w:space="0" w:color="auto"/>
              <w:left w:val="nil"/>
              <w:bottom w:val="nil"/>
              <w:right w:val="nil"/>
            </w:tcBorders>
            <w:shd w:val="clear" w:color="auto" w:fill="auto"/>
          </w:tcPr>
          <w:p w:rsidR="00892A83" w:rsidRPr="004607B4" w:rsidRDefault="00892A83" w:rsidP="006C1538">
            <w:pPr>
              <w:spacing w:line="240" w:lineRule="atLeast"/>
              <w:rPr>
                <w:strike/>
                <w:lang w:eastAsia="en-US"/>
              </w:rPr>
            </w:pPr>
          </w:p>
        </w:tc>
        <w:tc>
          <w:tcPr>
            <w:tcW w:w="265" w:type="dxa"/>
            <w:tcBorders>
              <w:top w:val="single" w:sz="4" w:space="0" w:color="auto"/>
              <w:left w:val="nil"/>
              <w:bottom w:val="nil"/>
              <w:right w:val="nil"/>
            </w:tcBorders>
            <w:shd w:val="clear" w:color="auto" w:fill="auto"/>
          </w:tcPr>
          <w:p w:rsidR="00892A83" w:rsidRPr="004607B4" w:rsidRDefault="00892A83" w:rsidP="006C1538">
            <w:pPr>
              <w:spacing w:line="240" w:lineRule="atLeast"/>
              <w:rPr>
                <w:lang w:eastAsia="en-US"/>
              </w:rPr>
            </w:pPr>
          </w:p>
        </w:tc>
        <w:tc>
          <w:tcPr>
            <w:tcW w:w="1701" w:type="dxa"/>
            <w:tcBorders>
              <w:top w:val="single" w:sz="4" w:space="0" w:color="auto"/>
              <w:left w:val="nil"/>
              <w:bottom w:val="nil"/>
              <w:right w:val="nil"/>
            </w:tcBorders>
          </w:tcPr>
          <w:p w:rsidR="00892A83" w:rsidRPr="004607B4" w:rsidRDefault="00892A83" w:rsidP="006C1538">
            <w:pPr>
              <w:spacing w:line="240" w:lineRule="atLeast"/>
              <w:jc w:val="right"/>
              <w:rPr>
                <w:lang w:eastAsia="en-US"/>
              </w:rPr>
            </w:pPr>
          </w:p>
        </w:tc>
        <w:tc>
          <w:tcPr>
            <w:tcW w:w="1953" w:type="dxa"/>
            <w:tcBorders>
              <w:top w:val="single" w:sz="4" w:space="0" w:color="auto"/>
              <w:left w:val="nil"/>
              <w:bottom w:val="nil"/>
              <w:right w:val="nil"/>
            </w:tcBorders>
          </w:tcPr>
          <w:p w:rsidR="00892A83" w:rsidRPr="004607B4" w:rsidRDefault="00892A83" w:rsidP="006C1538">
            <w:pPr>
              <w:spacing w:line="240" w:lineRule="atLeast"/>
              <w:jc w:val="right"/>
              <w:rPr>
                <w:lang w:eastAsia="en-US"/>
              </w:rPr>
            </w:pPr>
          </w:p>
        </w:tc>
        <w:tc>
          <w:tcPr>
            <w:tcW w:w="1559" w:type="dxa"/>
            <w:tcBorders>
              <w:top w:val="single" w:sz="4" w:space="0" w:color="auto"/>
              <w:left w:val="nil"/>
              <w:bottom w:val="nil"/>
              <w:right w:val="single" w:sz="4" w:space="0" w:color="auto"/>
            </w:tcBorders>
          </w:tcPr>
          <w:p w:rsidR="00892A83" w:rsidRPr="004607B4" w:rsidRDefault="00892A83" w:rsidP="006C1538">
            <w:pPr>
              <w:spacing w:line="240" w:lineRule="atLeast"/>
              <w:rPr>
                <w:lang w:eastAsia="en-US"/>
              </w:rPr>
            </w:pPr>
            <w:r w:rsidRPr="004607B4">
              <w:rPr>
                <w:lang w:eastAsia="en-US"/>
              </w:rPr>
              <w:t>Kopā</w:t>
            </w:r>
          </w:p>
        </w:tc>
        <w:tc>
          <w:tcPr>
            <w:tcW w:w="1472" w:type="dxa"/>
            <w:tcBorders>
              <w:left w:val="single" w:sz="4" w:space="0" w:color="auto"/>
            </w:tcBorders>
            <w:shd w:val="clear" w:color="auto" w:fill="auto"/>
          </w:tcPr>
          <w:p w:rsidR="00892A83" w:rsidRPr="004607B4" w:rsidRDefault="00892A83" w:rsidP="006C1538">
            <w:pPr>
              <w:spacing w:line="240" w:lineRule="atLeast"/>
              <w:rPr>
                <w:lang w:eastAsia="en-US"/>
              </w:rPr>
            </w:pPr>
          </w:p>
        </w:tc>
      </w:tr>
    </w:tbl>
    <w:p w:rsidR="00892A83" w:rsidRPr="004607B4" w:rsidRDefault="00892A83" w:rsidP="00892A83">
      <w:pPr>
        <w:rPr>
          <w:lang w:eastAsia="en-US"/>
        </w:rPr>
      </w:pPr>
      <w:r w:rsidRPr="004607B4">
        <w:rPr>
          <w:lang w:eastAsia="en-US"/>
        </w:rPr>
        <w:t>Pārskatu sagatavoja</w:t>
      </w:r>
    </w:p>
    <w:p w:rsidR="00892A83" w:rsidRPr="004607B4" w:rsidRDefault="00892A83" w:rsidP="00892A83">
      <w:pPr>
        <w:rPr>
          <w:lang w:eastAsia="en-US"/>
        </w:rPr>
      </w:pPr>
    </w:p>
    <w:p w:rsidR="00892A83" w:rsidRPr="004607B4" w:rsidRDefault="00892A83" w:rsidP="00892A83">
      <w:pPr>
        <w:rPr>
          <w:lang w:eastAsia="en-US"/>
        </w:rPr>
      </w:pPr>
      <w:r w:rsidRPr="004607B4">
        <w:rPr>
          <w:lang w:eastAsia="en-US"/>
        </w:rPr>
        <w:t>...............................................</w:t>
      </w:r>
      <w:r w:rsidRPr="004607B4">
        <w:rPr>
          <w:lang w:eastAsia="en-US"/>
        </w:rPr>
        <w:tab/>
        <w:t xml:space="preserve">  .................................  .....................................    ……………</w:t>
      </w:r>
    </w:p>
    <w:p w:rsidR="00892A83" w:rsidRPr="004607B4" w:rsidRDefault="00892A83" w:rsidP="00892A83">
      <w:pPr>
        <w:rPr>
          <w:lang w:eastAsia="en-US"/>
        </w:rPr>
      </w:pPr>
      <w:r w:rsidRPr="004607B4">
        <w:rPr>
          <w:lang w:eastAsia="en-US"/>
        </w:rPr>
        <w:tab/>
        <w:t>(amats)</w:t>
      </w:r>
      <w:r w:rsidRPr="004607B4">
        <w:rPr>
          <w:lang w:eastAsia="en-US"/>
        </w:rPr>
        <w:tab/>
      </w:r>
      <w:r w:rsidRPr="004607B4">
        <w:rPr>
          <w:lang w:eastAsia="en-US"/>
        </w:rPr>
        <w:tab/>
      </w:r>
      <w:r w:rsidRPr="004607B4">
        <w:rPr>
          <w:lang w:eastAsia="en-US"/>
        </w:rPr>
        <w:tab/>
        <w:t xml:space="preserve">         (paraksts)</w:t>
      </w:r>
      <w:r w:rsidRPr="004607B4">
        <w:rPr>
          <w:lang w:eastAsia="en-US"/>
        </w:rPr>
        <w:tab/>
        <w:t xml:space="preserve">    (vārds, uzvārds)</w:t>
      </w:r>
      <w:r w:rsidRPr="004607B4">
        <w:rPr>
          <w:lang w:eastAsia="en-US"/>
        </w:rPr>
        <w:tab/>
      </w:r>
      <w:r w:rsidRPr="004607B4">
        <w:rPr>
          <w:lang w:eastAsia="en-US"/>
        </w:rPr>
        <w:tab/>
        <w:t>(datums)</w:t>
      </w:r>
    </w:p>
    <w:p w:rsidR="00892A83" w:rsidRPr="004607B4" w:rsidRDefault="00892A83" w:rsidP="00892A83">
      <w:pPr>
        <w:rPr>
          <w:lang w:eastAsia="en-US"/>
        </w:rPr>
      </w:pPr>
      <w:r w:rsidRPr="004607B4">
        <w:rPr>
          <w:lang w:eastAsia="en-US"/>
        </w:rPr>
        <w:t>SASKAŅOTS</w:t>
      </w:r>
    </w:p>
    <w:p w:rsidR="00892A83" w:rsidRPr="004607B4" w:rsidRDefault="00892A83" w:rsidP="00892A83">
      <w:pPr>
        <w:rPr>
          <w:lang w:eastAsia="en-US"/>
        </w:rPr>
      </w:pPr>
    </w:p>
    <w:p w:rsidR="00892A83" w:rsidRPr="004607B4" w:rsidRDefault="00892A83" w:rsidP="00892A83">
      <w:pPr>
        <w:rPr>
          <w:lang w:eastAsia="en-US"/>
        </w:rPr>
      </w:pPr>
      <w:r w:rsidRPr="004607B4">
        <w:rPr>
          <w:lang w:eastAsia="en-US"/>
        </w:rPr>
        <w:t>____________________    _______________    ___________</w:t>
      </w:r>
    </w:p>
    <w:p w:rsidR="00892A83" w:rsidRPr="004607B4" w:rsidRDefault="00892A83" w:rsidP="00892A83">
      <w:r w:rsidRPr="004607B4">
        <w:rPr>
          <w:lang w:eastAsia="en-US"/>
        </w:rPr>
        <w:t xml:space="preserve">              (amats)</w:t>
      </w:r>
      <w:r w:rsidRPr="004607B4">
        <w:rPr>
          <w:lang w:eastAsia="en-US"/>
        </w:rPr>
        <w:tab/>
      </w:r>
      <w:r w:rsidRPr="004607B4">
        <w:rPr>
          <w:lang w:eastAsia="en-US"/>
        </w:rPr>
        <w:tab/>
        <w:t>(vārds, uzvārds)         (datums)</w:t>
      </w:r>
    </w:p>
    <w:sectPr w:rsidR="00892A83" w:rsidRPr="004607B4" w:rsidSect="000019AF">
      <w:pgSz w:w="11906" w:h="16838" w:code="9"/>
      <w:pgMar w:top="1134" w:right="567" w:bottom="85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CDF" w:rsidRDefault="00524CDF">
      <w:r>
        <w:separator/>
      </w:r>
    </w:p>
  </w:endnote>
  <w:endnote w:type="continuationSeparator" w:id="0">
    <w:p w:rsidR="00524CDF" w:rsidRDefault="0052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A1E" w:rsidRDefault="00524CDF">
    <w:pPr>
      <w:pStyle w:val="Kjene"/>
      <w:jc w:val="center"/>
    </w:pPr>
  </w:p>
  <w:p w:rsidR="00824A1E" w:rsidRDefault="00524CD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CDF" w:rsidRDefault="00524CDF">
      <w:r>
        <w:separator/>
      </w:r>
    </w:p>
  </w:footnote>
  <w:footnote w:type="continuationSeparator" w:id="0">
    <w:p w:rsidR="00524CDF" w:rsidRDefault="00524C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541725"/>
      <w:docPartObj>
        <w:docPartGallery w:val="Page Numbers (Top of Page)"/>
        <w:docPartUnique/>
      </w:docPartObj>
    </w:sdtPr>
    <w:sdtEndPr/>
    <w:sdtContent>
      <w:p w:rsidR="00F61BD9" w:rsidRDefault="00F61BD9">
        <w:pPr>
          <w:pStyle w:val="Galvene"/>
          <w:jc w:val="center"/>
        </w:pPr>
        <w:r>
          <w:fldChar w:fldCharType="begin"/>
        </w:r>
        <w:r>
          <w:instrText>PAGE   \* MERGEFORMAT</w:instrText>
        </w:r>
        <w:r>
          <w:fldChar w:fldCharType="separate"/>
        </w:r>
        <w:r w:rsidR="00F9199A">
          <w:rPr>
            <w:noProof/>
          </w:rPr>
          <w:t>2</w:t>
        </w:r>
        <w:r>
          <w:fldChar w:fldCharType="end"/>
        </w:r>
      </w:p>
    </w:sdtContent>
  </w:sdt>
  <w:p w:rsidR="004607B4" w:rsidRDefault="004607B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D9" w:rsidRDefault="00F61BD9">
    <w:pPr>
      <w:pStyle w:val="Galvene"/>
    </w:pPr>
    <w:r>
      <w:rPr>
        <w:noProof/>
      </w:rPr>
      <w:drawing>
        <wp:anchor distT="0" distB="0" distL="114300" distR="114300" simplePos="0" relativeHeight="251658240" behindDoc="1" locked="0" layoutInCell="1" allowOverlap="1">
          <wp:simplePos x="0" y="0"/>
          <wp:positionH relativeFrom="column">
            <wp:posOffset>-1053465</wp:posOffset>
          </wp:positionH>
          <wp:positionV relativeFrom="paragraph">
            <wp:posOffset>-447675</wp:posOffset>
          </wp:positionV>
          <wp:extent cx="7552690" cy="2327910"/>
          <wp:effectExtent l="0" t="0" r="0" b="0"/>
          <wp:wrapTight wrapText="bothSides">
            <wp:wrapPolygon edited="0">
              <wp:start x="0" y="0"/>
              <wp:lineTo x="0" y="21388"/>
              <wp:lineTo x="21520" y="21388"/>
              <wp:lineTo x="21520" y="0"/>
              <wp:lineTo x="0" y="0"/>
            </wp:wrapPolygon>
          </wp:wrapTight>
          <wp:docPr id="1" name="Attēls 1"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BD9" w:rsidRDefault="00F61BD9">
    <w:pPr>
      <w:pStyle w:val="Galvene"/>
      <w:jc w:val="center"/>
    </w:pPr>
  </w:p>
  <w:p w:rsidR="00F61BD9" w:rsidRDefault="00F61BD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2E3"/>
    <w:multiLevelType w:val="multilevel"/>
    <w:tmpl w:val="1AB27B2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6D1A87"/>
    <w:multiLevelType w:val="hybridMultilevel"/>
    <w:tmpl w:val="A79A35BA"/>
    <w:lvl w:ilvl="0" w:tplc="8E46B0D8">
      <w:start w:val="1"/>
      <w:numFmt w:val="bullet"/>
      <w:lvlText w:val=""/>
      <w:lvlJc w:val="left"/>
      <w:pPr>
        <w:tabs>
          <w:tab w:val="num" w:pos="720"/>
        </w:tabs>
        <w:ind w:left="720" w:hanging="360"/>
      </w:pPr>
      <w:rPr>
        <w:rFonts w:ascii="Wingdings 2" w:hAnsi="Wingdings 2" w:hint="default"/>
      </w:rPr>
    </w:lvl>
    <w:lvl w:ilvl="1" w:tplc="F806B6F8" w:tentative="1">
      <w:start w:val="1"/>
      <w:numFmt w:val="bullet"/>
      <w:lvlText w:val=""/>
      <w:lvlJc w:val="left"/>
      <w:pPr>
        <w:tabs>
          <w:tab w:val="num" w:pos="1440"/>
        </w:tabs>
        <w:ind w:left="1440" w:hanging="360"/>
      </w:pPr>
      <w:rPr>
        <w:rFonts w:ascii="Wingdings 2" w:hAnsi="Wingdings 2" w:hint="default"/>
      </w:rPr>
    </w:lvl>
    <w:lvl w:ilvl="2" w:tplc="BABC31E4" w:tentative="1">
      <w:start w:val="1"/>
      <w:numFmt w:val="bullet"/>
      <w:lvlText w:val=""/>
      <w:lvlJc w:val="left"/>
      <w:pPr>
        <w:tabs>
          <w:tab w:val="num" w:pos="2160"/>
        </w:tabs>
        <w:ind w:left="2160" w:hanging="360"/>
      </w:pPr>
      <w:rPr>
        <w:rFonts w:ascii="Wingdings 2" w:hAnsi="Wingdings 2" w:hint="default"/>
      </w:rPr>
    </w:lvl>
    <w:lvl w:ilvl="3" w:tplc="7A045890" w:tentative="1">
      <w:start w:val="1"/>
      <w:numFmt w:val="bullet"/>
      <w:lvlText w:val=""/>
      <w:lvlJc w:val="left"/>
      <w:pPr>
        <w:tabs>
          <w:tab w:val="num" w:pos="2880"/>
        </w:tabs>
        <w:ind w:left="2880" w:hanging="360"/>
      </w:pPr>
      <w:rPr>
        <w:rFonts w:ascii="Wingdings 2" w:hAnsi="Wingdings 2" w:hint="default"/>
      </w:rPr>
    </w:lvl>
    <w:lvl w:ilvl="4" w:tplc="1B2CD73E" w:tentative="1">
      <w:start w:val="1"/>
      <w:numFmt w:val="bullet"/>
      <w:lvlText w:val=""/>
      <w:lvlJc w:val="left"/>
      <w:pPr>
        <w:tabs>
          <w:tab w:val="num" w:pos="3600"/>
        </w:tabs>
        <w:ind w:left="3600" w:hanging="360"/>
      </w:pPr>
      <w:rPr>
        <w:rFonts w:ascii="Wingdings 2" w:hAnsi="Wingdings 2" w:hint="default"/>
      </w:rPr>
    </w:lvl>
    <w:lvl w:ilvl="5" w:tplc="FD2E88D8" w:tentative="1">
      <w:start w:val="1"/>
      <w:numFmt w:val="bullet"/>
      <w:lvlText w:val=""/>
      <w:lvlJc w:val="left"/>
      <w:pPr>
        <w:tabs>
          <w:tab w:val="num" w:pos="4320"/>
        </w:tabs>
        <w:ind w:left="4320" w:hanging="360"/>
      </w:pPr>
      <w:rPr>
        <w:rFonts w:ascii="Wingdings 2" w:hAnsi="Wingdings 2" w:hint="default"/>
      </w:rPr>
    </w:lvl>
    <w:lvl w:ilvl="6" w:tplc="3F146E30" w:tentative="1">
      <w:start w:val="1"/>
      <w:numFmt w:val="bullet"/>
      <w:lvlText w:val=""/>
      <w:lvlJc w:val="left"/>
      <w:pPr>
        <w:tabs>
          <w:tab w:val="num" w:pos="5040"/>
        </w:tabs>
        <w:ind w:left="5040" w:hanging="360"/>
      </w:pPr>
      <w:rPr>
        <w:rFonts w:ascii="Wingdings 2" w:hAnsi="Wingdings 2" w:hint="default"/>
      </w:rPr>
    </w:lvl>
    <w:lvl w:ilvl="7" w:tplc="ACDE4E92" w:tentative="1">
      <w:start w:val="1"/>
      <w:numFmt w:val="bullet"/>
      <w:lvlText w:val=""/>
      <w:lvlJc w:val="left"/>
      <w:pPr>
        <w:tabs>
          <w:tab w:val="num" w:pos="5760"/>
        </w:tabs>
        <w:ind w:left="5760" w:hanging="360"/>
      </w:pPr>
      <w:rPr>
        <w:rFonts w:ascii="Wingdings 2" w:hAnsi="Wingdings 2" w:hint="default"/>
      </w:rPr>
    </w:lvl>
    <w:lvl w:ilvl="8" w:tplc="8A5A2E5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DB17E95"/>
    <w:multiLevelType w:val="hybridMultilevel"/>
    <w:tmpl w:val="DA323C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DB679E"/>
    <w:multiLevelType w:val="multilevel"/>
    <w:tmpl w:val="B10ED14A"/>
    <w:lvl w:ilvl="0">
      <w:start w:val="1"/>
      <w:numFmt w:val="decimal"/>
      <w:lvlText w:val="%1."/>
      <w:lvlJc w:val="left"/>
      <w:pPr>
        <w:ind w:left="720" w:hanging="360"/>
      </w:pPr>
      <w:rPr>
        <w:rFonts w:hint="default"/>
        <w:i w:val="0"/>
        <w:strike w:val="0"/>
        <w:color w:val="auto"/>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3466727C"/>
    <w:multiLevelType w:val="multilevel"/>
    <w:tmpl w:val="6256F13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70B6E86"/>
    <w:multiLevelType w:val="multilevel"/>
    <w:tmpl w:val="C7A208D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514D41"/>
    <w:multiLevelType w:val="hybridMultilevel"/>
    <w:tmpl w:val="025834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CF47F5"/>
    <w:multiLevelType w:val="multilevel"/>
    <w:tmpl w:val="DC30A32A"/>
    <w:lvl w:ilvl="0">
      <w:start w:val="1"/>
      <w:numFmt w:val="decimal"/>
      <w:lvlText w:val="%1."/>
      <w:lvlJc w:val="left"/>
      <w:pPr>
        <w:ind w:left="360" w:hanging="360"/>
      </w:pPr>
      <w:rPr>
        <w:rFonts w:hint="default"/>
      </w:rPr>
    </w:lvl>
    <w:lvl w:ilvl="1">
      <w:start w:val="1"/>
      <w:numFmt w:val="decimal"/>
      <w:lvlText w:val="4.%2."/>
      <w:lvlJc w:val="left"/>
      <w:pPr>
        <w:ind w:left="851"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4EB5DF4"/>
    <w:multiLevelType w:val="hybridMultilevel"/>
    <w:tmpl w:val="2E76B2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
  </w:num>
  <w:num w:numId="2">
    <w:abstractNumId w:val="1"/>
  </w:num>
  <w:num w:numId="3">
    <w:abstractNumId w:val="6"/>
  </w:num>
  <w:num w:numId="4">
    <w:abstractNumId w:val="3"/>
  </w:num>
  <w:num w:numId="5">
    <w:abstractNumId w:val="8"/>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83"/>
    <w:rsid w:val="000019AF"/>
    <w:rsid w:val="00031503"/>
    <w:rsid w:val="000853B8"/>
    <w:rsid w:val="000B2270"/>
    <w:rsid w:val="000C33EE"/>
    <w:rsid w:val="001640E9"/>
    <w:rsid w:val="0018326B"/>
    <w:rsid w:val="001B6E4F"/>
    <w:rsid w:val="001C4457"/>
    <w:rsid w:val="00200DC7"/>
    <w:rsid w:val="002421E6"/>
    <w:rsid w:val="00266FCE"/>
    <w:rsid w:val="00295728"/>
    <w:rsid w:val="00300AEF"/>
    <w:rsid w:val="00343E8A"/>
    <w:rsid w:val="003720F0"/>
    <w:rsid w:val="003A2228"/>
    <w:rsid w:val="003C28C7"/>
    <w:rsid w:val="0041259A"/>
    <w:rsid w:val="004541FD"/>
    <w:rsid w:val="004607B4"/>
    <w:rsid w:val="004A5486"/>
    <w:rsid w:val="004B0109"/>
    <w:rsid w:val="004B78DD"/>
    <w:rsid w:val="004C5E65"/>
    <w:rsid w:val="004F1140"/>
    <w:rsid w:val="00524CDF"/>
    <w:rsid w:val="00536C11"/>
    <w:rsid w:val="00544B86"/>
    <w:rsid w:val="00597E8B"/>
    <w:rsid w:val="005F7ED8"/>
    <w:rsid w:val="00612DA4"/>
    <w:rsid w:val="00694B04"/>
    <w:rsid w:val="006979EF"/>
    <w:rsid w:val="0072326E"/>
    <w:rsid w:val="0075115B"/>
    <w:rsid w:val="00767E18"/>
    <w:rsid w:val="007C5576"/>
    <w:rsid w:val="007C6A6A"/>
    <w:rsid w:val="00810EE8"/>
    <w:rsid w:val="00890E6A"/>
    <w:rsid w:val="00892A83"/>
    <w:rsid w:val="008D7446"/>
    <w:rsid w:val="008E47D8"/>
    <w:rsid w:val="008F24AB"/>
    <w:rsid w:val="00912AFF"/>
    <w:rsid w:val="009165DB"/>
    <w:rsid w:val="00942BB2"/>
    <w:rsid w:val="0098202D"/>
    <w:rsid w:val="009E5462"/>
    <w:rsid w:val="00B41E80"/>
    <w:rsid w:val="00B4465B"/>
    <w:rsid w:val="00B53C1D"/>
    <w:rsid w:val="00C254FF"/>
    <w:rsid w:val="00C271FE"/>
    <w:rsid w:val="00C71032"/>
    <w:rsid w:val="00C75B3B"/>
    <w:rsid w:val="00C82575"/>
    <w:rsid w:val="00C83D7D"/>
    <w:rsid w:val="00C91CF5"/>
    <w:rsid w:val="00CC07BF"/>
    <w:rsid w:val="00CF5776"/>
    <w:rsid w:val="00D0290F"/>
    <w:rsid w:val="00D17059"/>
    <w:rsid w:val="00D37281"/>
    <w:rsid w:val="00E03D0B"/>
    <w:rsid w:val="00E14901"/>
    <w:rsid w:val="00E77A5B"/>
    <w:rsid w:val="00F35516"/>
    <w:rsid w:val="00F61BD9"/>
    <w:rsid w:val="00F9199A"/>
    <w:rsid w:val="00FD3E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E5769E-9F55-489C-9EDF-E267FE59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92A8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892A83"/>
    <w:pPr>
      <w:tabs>
        <w:tab w:val="center" w:pos="4153"/>
        <w:tab w:val="right" w:pos="8306"/>
      </w:tabs>
    </w:pPr>
  </w:style>
  <w:style w:type="character" w:customStyle="1" w:styleId="KjeneRakstz">
    <w:name w:val="Kājene Rakstz."/>
    <w:basedOn w:val="Noklusjumarindkopasfonts"/>
    <w:link w:val="Kjene"/>
    <w:uiPriority w:val="99"/>
    <w:rsid w:val="00892A8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5115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5115B"/>
    <w:rPr>
      <w:rFonts w:ascii="Segoe UI" w:eastAsia="Times New Roman" w:hAnsi="Segoe UI" w:cs="Segoe UI"/>
      <w:sz w:val="18"/>
      <w:szCs w:val="18"/>
      <w:lang w:eastAsia="lv-LV"/>
    </w:rPr>
  </w:style>
  <w:style w:type="paragraph" w:styleId="Sarakstarindkopa">
    <w:name w:val="List Paragraph"/>
    <w:basedOn w:val="Parasts"/>
    <w:uiPriority w:val="34"/>
    <w:qFormat/>
    <w:rsid w:val="004607B4"/>
    <w:pPr>
      <w:ind w:left="720"/>
      <w:contextualSpacing/>
    </w:pPr>
  </w:style>
  <w:style w:type="paragraph" w:styleId="Galvene">
    <w:name w:val="header"/>
    <w:basedOn w:val="Parasts"/>
    <w:link w:val="GalveneRakstz"/>
    <w:uiPriority w:val="99"/>
    <w:unhideWhenUsed/>
    <w:rsid w:val="004607B4"/>
    <w:pPr>
      <w:tabs>
        <w:tab w:val="center" w:pos="4153"/>
        <w:tab w:val="right" w:pos="8306"/>
      </w:tabs>
    </w:pPr>
  </w:style>
  <w:style w:type="character" w:customStyle="1" w:styleId="GalveneRakstz">
    <w:name w:val="Galvene Rakstz."/>
    <w:basedOn w:val="Noklusjumarindkopasfonts"/>
    <w:link w:val="Galvene"/>
    <w:uiPriority w:val="99"/>
    <w:rsid w:val="004607B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558241">
      <w:bodyDiv w:val="1"/>
      <w:marLeft w:val="0"/>
      <w:marRight w:val="0"/>
      <w:marTop w:val="0"/>
      <w:marBottom w:val="0"/>
      <w:divBdr>
        <w:top w:val="none" w:sz="0" w:space="0" w:color="auto"/>
        <w:left w:val="none" w:sz="0" w:space="0" w:color="auto"/>
        <w:bottom w:val="none" w:sz="0" w:space="0" w:color="auto"/>
        <w:right w:val="none" w:sz="0" w:space="0" w:color="auto"/>
      </w:divBdr>
      <w:divsChild>
        <w:div w:id="2127965488">
          <w:marLeft w:val="432"/>
          <w:marRight w:val="0"/>
          <w:marTop w:val="116"/>
          <w:marBottom w:val="0"/>
          <w:divBdr>
            <w:top w:val="none" w:sz="0" w:space="0" w:color="auto"/>
            <w:left w:val="none" w:sz="0" w:space="0" w:color="auto"/>
            <w:bottom w:val="none" w:sz="0" w:space="0" w:color="auto"/>
            <w:right w:val="none" w:sz="0" w:space="0" w:color="auto"/>
          </w:divBdr>
        </w:div>
        <w:div w:id="242840408">
          <w:marLeft w:val="432"/>
          <w:marRight w:val="0"/>
          <w:marTop w:val="116"/>
          <w:marBottom w:val="0"/>
          <w:divBdr>
            <w:top w:val="none" w:sz="0" w:space="0" w:color="auto"/>
            <w:left w:val="none" w:sz="0" w:space="0" w:color="auto"/>
            <w:bottom w:val="none" w:sz="0" w:space="0" w:color="auto"/>
            <w:right w:val="none" w:sz="0" w:space="0" w:color="auto"/>
          </w:divBdr>
        </w:div>
        <w:div w:id="1321543225">
          <w:marLeft w:val="432"/>
          <w:marRight w:val="0"/>
          <w:marTop w:val="116"/>
          <w:marBottom w:val="0"/>
          <w:divBdr>
            <w:top w:val="none" w:sz="0" w:space="0" w:color="auto"/>
            <w:left w:val="none" w:sz="0" w:space="0" w:color="auto"/>
            <w:bottom w:val="none" w:sz="0" w:space="0" w:color="auto"/>
            <w:right w:val="none" w:sz="0" w:space="0" w:color="auto"/>
          </w:divBdr>
        </w:div>
        <w:div w:id="584146065">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35D4-34F3-4286-9E94-E0B467A3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7024</Words>
  <Characters>4004</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Limbažu novads</cp:lastModifiedBy>
  <cp:revision>2</cp:revision>
  <cp:lastPrinted>2019-12-02T12:31:00Z</cp:lastPrinted>
  <dcterms:created xsi:type="dcterms:W3CDTF">2019-12-09T09:22:00Z</dcterms:created>
  <dcterms:modified xsi:type="dcterms:W3CDTF">2019-12-09T09:22:00Z</dcterms:modified>
</cp:coreProperties>
</file>