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4BC" w:rsidRPr="00E904BC" w:rsidRDefault="00E904BC" w:rsidP="00E904BC">
      <w:pPr>
        <w:spacing w:after="0" w:line="240" w:lineRule="auto"/>
        <w:jc w:val="center"/>
        <w:rPr>
          <w:rFonts w:ascii="Times New Roman" w:eastAsia="Times New Roman" w:hAnsi="Times New Roman" w:cs="Times New Roman"/>
          <w:b/>
          <w:sz w:val="24"/>
          <w:szCs w:val="24"/>
          <w:lang w:eastAsia="lv-LV"/>
        </w:rPr>
      </w:pPr>
      <w:r w:rsidRPr="00E904BC">
        <w:rPr>
          <w:rFonts w:ascii="Times New Roman" w:eastAsia="Times New Roman" w:hAnsi="Times New Roman" w:cs="Times New Roman"/>
          <w:b/>
          <w:sz w:val="24"/>
          <w:szCs w:val="24"/>
          <w:lang w:eastAsia="lv-LV"/>
        </w:rPr>
        <w:t>SAISTOŠIE NOTEIKUMI</w:t>
      </w:r>
    </w:p>
    <w:p w:rsidR="00E904BC" w:rsidRPr="00E904BC" w:rsidRDefault="00E904BC" w:rsidP="00E904BC">
      <w:pPr>
        <w:spacing w:after="0" w:line="240" w:lineRule="auto"/>
        <w:jc w:val="center"/>
        <w:rPr>
          <w:rFonts w:ascii="Times New Roman" w:eastAsia="Times New Roman" w:hAnsi="Times New Roman" w:cs="Times New Roman"/>
          <w:sz w:val="24"/>
          <w:szCs w:val="24"/>
          <w:lang w:eastAsia="lv-LV"/>
        </w:rPr>
      </w:pPr>
      <w:r w:rsidRPr="00E904BC">
        <w:rPr>
          <w:rFonts w:ascii="Times New Roman" w:eastAsia="Times New Roman" w:hAnsi="Times New Roman" w:cs="Times New Roman"/>
          <w:sz w:val="24"/>
          <w:szCs w:val="24"/>
          <w:lang w:eastAsia="lv-LV"/>
        </w:rPr>
        <w:t>Limbažos</w:t>
      </w:r>
    </w:p>
    <w:p w:rsidR="00E904BC" w:rsidRPr="00E904BC" w:rsidRDefault="00E904BC" w:rsidP="00E904BC">
      <w:pPr>
        <w:spacing w:after="0" w:line="240" w:lineRule="auto"/>
        <w:rPr>
          <w:rFonts w:ascii="Times New Roman" w:eastAsia="Times New Roman" w:hAnsi="Times New Roman" w:cs="Times New Roman"/>
          <w:sz w:val="24"/>
          <w:szCs w:val="24"/>
          <w:lang w:eastAsia="lv-LV"/>
        </w:rPr>
      </w:pPr>
    </w:p>
    <w:p w:rsidR="00E904BC" w:rsidRPr="00E904BC" w:rsidRDefault="00E904BC" w:rsidP="00E904BC">
      <w:pPr>
        <w:spacing w:after="0" w:line="240" w:lineRule="auto"/>
        <w:rPr>
          <w:rFonts w:ascii="Times New Roman" w:eastAsia="Times New Roman" w:hAnsi="Times New Roman" w:cs="Times New Roman"/>
          <w:sz w:val="24"/>
          <w:szCs w:val="24"/>
          <w:lang w:eastAsia="lv-LV"/>
        </w:rPr>
      </w:pPr>
      <w:r w:rsidRPr="00E904BC">
        <w:rPr>
          <w:rFonts w:ascii="Times New Roman" w:eastAsia="Times New Roman" w:hAnsi="Times New Roman" w:cs="Times New Roman"/>
          <w:sz w:val="24"/>
          <w:szCs w:val="24"/>
          <w:lang w:eastAsia="lv-LV"/>
        </w:rPr>
        <w:t xml:space="preserve">2020.gada </w:t>
      </w:r>
      <w:r w:rsidR="00D34BBE">
        <w:rPr>
          <w:rFonts w:ascii="Times New Roman" w:eastAsia="Times New Roman" w:hAnsi="Times New Roman" w:cs="Times New Roman"/>
          <w:sz w:val="24"/>
          <w:szCs w:val="24"/>
          <w:lang w:eastAsia="lv-LV"/>
        </w:rPr>
        <w:t>24</w:t>
      </w:r>
      <w:r w:rsidRPr="00E904BC">
        <w:rPr>
          <w:rFonts w:ascii="Times New Roman" w:eastAsia="Times New Roman" w:hAnsi="Times New Roman" w:cs="Times New Roman"/>
          <w:sz w:val="24"/>
          <w:szCs w:val="24"/>
          <w:lang w:eastAsia="lv-LV"/>
        </w:rPr>
        <w:t>.septembrī</w:t>
      </w:r>
      <w:r w:rsidRPr="00E904BC">
        <w:rPr>
          <w:rFonts w:ascii="Times New Roman" w:eastAsia="Times New Roman" w:hAnsi="Times New Roman" w:cs="Times New Roman"/>
          <w:sz w:val="24"/>
          <w:szCs w:val="24"/>
          <w:lang w:eastAsia="lv-LV"/>
        </w:rPr>
        <w:tab/>
      </w:r>
      <w:r w:rsidRPr="00E904BC">
        <w:rPr>
          <w:rFonts w:ascii="Times New Roman" w:eastAsia="Times New Roman" w:hAnsi="Times New Roman" w:cs="Times New Roman"/>
          <w:sz w:val="24"/>
          <w:szCs w:val="24"/>
          <w:lang w:eastAsia="lv-LV"/>
        </w:rPr>
        <w:tab/>
      </w:r>
      <w:r w:rsidRPr="00E904BC">
        <w:rPr>
          <w:rFonts w:ascii="Times New Roman" w:eastAsia="Times New Roman" w:hAnsi="Times New Roman" w:cs="Times New Roman"/>
          <w:sz w:val="24"/>
          <w:szCs w:val="24"/>
          <w:lang w:eastAsia="lv-LV"/>
        </w:rPr>
        <w:tab/>
      </w:r>
      <w:r w:rsidRPr="00E904BC">
        <w:rPr>
          <w:rFonts w:ascii="Times New Roman" w:eastAsia="Times New Roman" w:hAnsi="Times New Roman" w:cs="Times New Roman"/>
          <w:sz w:val="24"/>
          <w:szCs w:val="24"/>
          <w:lang w:eastAsia="lv-LV"/>
        </w:rPr>
        <w:tab/>
      </w:r>
      <w:r w:rsidRPr="00E904BC">
        <w:rPr>
          <w:rFonts w:ascii="Times New Roman" w:eastAsia="Times New Roman" w:hAnsi="Times New Roman" w:cs="Times New Roman"/>
          <w:sz w:val="24"/>
          <w:szCs w:val="24"/>
          <w:lang w:eastAsia="lv-LV"/>
        </w:rPr>
        <w:tab/>
      </w:r>
      <w:r w:rsidRPr="00E904BC">
        <w:rPr>
          <w:rFonts w:ascii="Times New Roman" w:eastAsia="Times New Roman" w:hAnsi="Times New Roman" w:cs="Times New Roman"/>
          <w:sz w:val="24"/>
          <w:szCs w:val="24"/>
          <w:lang w:eastAsia="lv-LV"/>
        </w:rPr>
        <w:tab/>
      </w:r>
      <w:r w:rsidRPr="00E904BC">
        <w:rPr>
          <w:rFonts w:ascii="Times New Roman" w:eastAsia="Times New Roman" w:hAnsi="Times New Roman" w:cs="Times New Roman"/>
          <w:sz w:val="24"/>
          <w:szCs w:val="24"/>
          <w:lang w:eastAsia="lv-LV"/>
        </w:rPr>
        <w:tab/>
      </w:r>
      <w:r w:rsidRPr="00E904BC">
        <w:rPr>
          <w:rFonts w:ascii="Times New Roman" w:eastAsia="Times New Roman" w:hAnsi="Times New Roman" w:cs="Times New Roman"/>
          <w:sz w:val="24"/>
          <w:szCs w:val="24"/>
          <w:lang w:eastAsia="lv-LV"/>
        </w:rPr>
        <w:tab/>
      </w:r>
      <w:r w:rsidRPr="00E904BC">
        <w:rPr>
          <w:rFonts w:ascii="Times New Roman" w:eastAsia="Times New Roman" w:hAnsi="Times New Roman" w:cs="Times New Roman"/>
          <w:sz w:val="24"/>
          <w:szCs w:val="24"/>
          <w:lang w:eastAsia="lv-LV"/>
        </w:rPr>
        <w:tab/>
      </w:r>
      <w:r w:rsidR="00D34BBE">
        <w:rPr>
          <w:rFonts w:ascii="Times New Roman" w:eastAsia="Times New Roman" w:hAnsi="Times New Roman" w:cs="Times New Roman"/>
          <w:sz w:val="24"/>
          <w:szCs w:val="24"/>
          <w:lang w:eastAsia="lv-LV"/>
        </w:rPr>
        <w:t xml:space="preserve">      </w:t>
      </w:r>
      <w:r w:rsidRPr="00E904BC">
        <w:rPr>
          <w:rFonts w:ascii="Times New Roman" w:eastAsia="Times New Roman" w:hAnsi="Times New Roman" w:cs="Times New Roman"/>
          <w:sz w:val="24"/>
          <w:szCs w:val="24"/>
          <w:lang w:eastAsia="lv-LV"/>
        </w:rPr>
        <w:t>Nr.</w:t>
      </w:r>
      <w:r w:rsidR="00D34BBE">
        <w:rPr>
          <w:rFonts w:ascii="Times New Roman" w:eastAsia="Times New Roman" w:hAnsi="Times New Roman" w:cs="Times New Roman"/>
          <w:sz w:val="24"/>
          <w:szCs w:val="24"/>
          <w:lang w:eastAsia="lv-LV"/>
        </w:rPr>
        <w:t>29</w:t>
      </w:r>
    </w:p>
    <w:p w:rsidR="00E904BC" w:rsidRPr="00E904BC" w:rsidRDefault="00E904BC" w:rsidP="00E904BC">
      <w:pPr>
        <w:spacing w:after="0" w:line="240" w:lineRule="auto"/>
        <w:jc w:val="right"/>
        <w:rPr>
          <w:rFonts w:ascii="Times New Roman" w:eastAsia="Times New Roman" w:hAnsi="Times New Roman" w:cs="Times New Roman"/>
          <w:b/>
          <w:sz w:val="24"/>
          <w:szCs w:val="24"/>
          <w:lang w:eastAsia="lv-LV"/>
        </w:rPr>
      </w:pPr>
    </w:p>
    <w:p w:rsidR="00E904BC" w:rsidRPr="00E904BC" w:rsidRDefault="00E904BC" w:rsidP="00E904BC">
      <w:pPr>
        <w:spacing w:after="0" w:line="240" w:lineRule="auto"/>
        <w:jc w:val="right"/>
        <w:rPr>
          <w:rFonts w:ascii="Times New Roman" w:eastAsia="Times New Roman" w:hAnsi="Times New Roman" w:cs="Times New Roman"/>
          <w:b/>
          <w:sz w:val="24"/>
          <w:szCs w:val="24"/>
          <w:lang w:eastAsia="lv-LV"/>
        </w:rPr>
      </w:pPr>
      <w:r w:rsidRPr="00E904BC">
        <w:rPr>
          <w:rFonts w:ascii="Times New Roman" w:eastAsia="Times New Roman" w:hAnsi="Times New Roman" w:cs="Times New Roman"/>
          <w:b/>
          <w:sz w:val="24"/>
          <w:szCs w:val="24"/>
          <w:lang w:eastAsia="lv-LV"/>
        </w:rPr>
        <w:t>APSTIPRINĀTI</w:t>
      </w:r>
    </w:p>
    <w:p w:rsidR="00E904BC" w:rsidRPr="00E904BC" w:rsidRDefault="00E904BC" w:rsidP="00E904BC">
      <w:pPr>
        <w:spacing w:after="0" w:line="240" w:lineRule="auto"/>
        <w:jc w:val="right"/>
        <w:rPr>
          <w:rFonts w:ascii="Times New Roman" w:eastAsia="Times New Roman" w:hAnsi="Times New Roman" w:cs="Times New Roman"/>
          <w:sz w:val="24"/>
          <w:szCs w:val="24"/>
          <w:lang w:eastAsia="lv-LV"/>
        </w:rPr>
      </w:pPr>
      <w:r w:rsidRPr="00E904BC">
        <w:rPr>
          <w:rFonts w:ascii="Times New Roman" w:eastAsia="Times New Roman" w:hAnsi="Times New Roman" w:cs="Times New Roman"/>
          <w:sz w:val="24"/>
          <w:szCs w:val="24"/>
          <w:lang w:eastAsia="lv-LV"/>
        </w:rPr>
        <w:t>ar Limbažu novada domes</w:t>
      </w:r>
    </w:p>
    <w:p w:rsidR="00E904BC" w:rsidRPr="00E904BC" w:rsidRDefault="00D34BBE" w:rsidP="00E904BC">
      <w:pPr>
        <w:spacing w:after="0" w:line="240" w:lineRule="auto"/>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24</w:t>
      </w:r>
      <w:r w:rsidR="00E904BC" w:rsidRPr="00E904BC">
        <w:rPr>
          <w:rFonts w:ascii="Times New Roman" w:eastAsia="Times New Roman" w:hAnsi="Times New Roman" w:cs="Times New Roman"/>
          <w:sz w:val="24"/>
          <w:szCs w:val="24"/>
          <w:lang w:eastAsia="lv-LV"/>
        </w:rPr>
        <w:t>.09.2020. sēdes lēmumu</w:t>
      </w:r>
    </w:p>
    <w:p w:rsidR="00E904BC" w:rsidRPr="00E904BC" w:rsidRDefault="00E904BC" w:rsidP="00E904BC">
      <w:pPr>
        <w:spacing w:after="0" w:line="240" w:lineRule="auto"/>
        <w:jc w:val="right"/>
        <w:rPr>
          <w:rFonts w:ascii="Times New Roman" w:eastAsia="Times New Roman" w:hAnsi="Times New Roman" w:cs="Times New Roman"/>
          <w:sz w:val="24"/>
          <w:szCs w:val="24"/>
          <w:lang w:eastAsia="lv-LV"/>
        </w:rPr>
      </w:pPr>
      <w:r w:rsidRPr="00E904BC">
        <w:rPr>
          <w:rFonts w:ascii="Times New Roman" w:eastAsia="Times New Roman" w:hAnsi="Times New Roman" w:cs="Times New Roman"/>
          <w:sz w:val="24"/>
          <w:szCs w:val="24"/>
          <w:lang w:eastAsia="lv-LV"/>
        </w:rPr>
        <w:t>(protokols Nr.</w:t>
      </w:r>
      <w:r w:rsidR="00D34BBE">
        <w:rPr>
          <w:rFonts w:ascii="Times New Roman" w:eastAsia="Times New Roman" w:hAnsi="Times New Roman" w:cs="Times New Roman"/>
          <w:sz w:val="24"/>
          <w:szCs w:val="24"/>
          <w:lang w:eastAsia="lv-LV"/>
        </w:rPr>
        <w:t>22</w:t>
      </w:r>
      <w:r w:rsidRPr="00E904BC">
        <w:rPr>
          <w:rFonts w:ascii="Times New Roman" w:eastAsia="Times New Roman" w:hAnsi="Times New Roman" w:cs="Times New Roman"/>
          <w:sz w:val="24"/>
          <w:szCs w:val="24"/>
          <w:lang w:eastAsia="lv-LV"/>
        </w:rPr>
        <w:t xml:space="preserve">, </w:t>
      </w:r>
      <w:r w:rsidR="00D34BBE">
        <w:rPr>
          <w:rFonts w:ascii="Times New Roman" w:eastAsia="Times New Roman" w:hAnsi="Times New Roman" w:cs="Times New Roman"/>
          <w:sz w:val="24"/>
          <w:szCs w:val="24"/>
          <w:lang w:eastAsia="lv-LV"/>
        </w:rPr>
        <w:t>36</w:t>
      </w:r>
      <w:r w:rsidRPr="00E904BC">
        <w:rPr>
          <w:rFonts w:ascii="Times New Roman" w:eastAsia="Times New Roman" w:hAnsi="Times New Roman" w:cs="Times New Roman"/>
          <w:sz w:val="24"/>
          <w:szCs w:val="24"/>
          <w:lang w:eastAsia="lv-LV"/>
        </w:rPr>
        <w:t>.§)</w:t>
      </w:r>
    </w:p>
    <w:p w:rsidR="00E904BC" w:rsidRPr="00E904BC" w:rsidRDefault="00E904BC" w:rsidP="00E904BC">
      <w:pPr>
        <w:spacing w:after="0" w:line="240" w:lineRule="auto"/>
        <w:rPr>
          <w:rFonts w:ascii="Times New Roman" w:eastAsia="Times New Roman" w:hAnsi="Times New Roman" w:cs="Times New Roman"/>
          <w:sz w:val="24"/>
          <w:szCs w:val="24"/>
          <w:lang w:eastAsia="lv-LV"/>
        </w:rPr>
      </w:pPr>
    </w:p>
    <w:p w:rsidR="00E904BC" w:rsidRPr="00E904BC" w:rsidRDefault="00E904BC" w:rsidP="00E904BC">
      <w:pPr>
        <w:spacing w:after="0" w:line="240" w:lineRule="auto"/>
        <w:jc w:val="center"/>
        <w:rPr>
          <w:rFonts w:ascii="Times New Roman" w:eastAsia="Times New Roman" w:hAnsi="Times New Roman" w:cs="Times New Roman"/>
          <w:sz w:val="28"/>
          <w:szCs w:val="28"/>
          <w:lang w:eastAsia="lv-LV"/>
        </w:rPr>
      </w:pPr>
      <w:r w:rsidRPr="00E904BC">
        <w:rPr>
          <w:rFonts w:ascii="Times New Roman" w:eastAsia="Times New Roman" w:hAnsi="Times New Roman" w:cs="Times New Roman"/>
          <w:b/>
          <w:sz w:val="28"/>
          <w:szCs w:val="28"/>
          <w:lang w:eastAsia="lv-LV"/>
        </w:rPr>
        <w:t>Nekustamo īpašumu un īpašumam piegulošo teritoriju uzturēšanas un kopšanas noteikumi</w:t>
      </w:r>
    </w:p>
    <w:p w:rsidR="00E904BC" w:rsidRPr="00E904BC" w:rsidRDefault="00E904BC" w:rsidP="00E904BC">
      <w:pPr>
        <w:spacing w:after="0" w:line="240" w:lineRule="auto"/>
        <w:jc w:val="right"/>
        <w:rPr>
          <w:rFonts w:ascii="Times New Roman" w:eastAsia="Times New Roman" w:hAnsi="Times New Roman" w:cs="Times New Roman"/>
          <w:sz w:val="24"/>
          <w:szCs w:val="24"/>
          <w:lang w:eastAsia="lv-LV"/>
        </w:rPr>
      </w:pPr>
    </w:p>
    <w:p w:rsidR="00E904BC" w:rsidRPr="00E904BC" w:rsidRDefault="00E904BC" w:rsidP="00E904BC">
      <w:pPr>
        <w:spacing w:after="0" w:line="240" w:lineRule="auto"/>
        <w:jc w:val="right"/>
        <w:rPr>
          <w:rFonts w:ascii="Times New Roman" w:eastAsia="Times New Roman" w:hAnsi="Times New Roman" w:cs="Times New Roman"/>
          <w:i/>
          <w:lang w:eastAsia="lv-LV"/>
        </w:rPr>
      </w:pPr>
      <w:r w:rsidRPr="00E904BC">
        <w:rPr>
          <w:rFonts w:ascii="Times New Roman" w:eastAsia="Times New Roman" w:hAnsi="Times New Roman" w:cs="Times New Roman"/>
          <w:i/>
          <w:lang w:eastAsia="lv-LV"/>
        </w:rPr>
        <w:t>Izdoti saskaņā ar</w:t>
      </w:r>
    </w:p>
    <w:p w:rsidR="00E904BC" w:rsidRPr="00E904BC" w:rsidRDefault="00E904BC" w:rsidP="00E904BC">
      <w:pPr>
        <w:spacing w:after="0" w:line="240" w:lineRule="auto"/>
        <w:jc w:val="right"/>
        <w:rPr>
          <w:rFonts w:ascii="Times New Roman" w:eastAsia="Times New Roman" w:hAnsi="Times New Roman" w:cs="Times New Roman"/>
          <w:i/>
          <w:lang w:eastAsia="lv-LV"/>
        </w:rPr>
      </w:pPr>
      <w:r w:rsidRPr="00E904BC">
        <w:rPr>
          <w:rFonts w:ascii="Times New Roman" w:eastAsia="Times New Roman" w:hAnsi="Times New Roman" w:cs="Times New Roman"/>
          <w:i/>
          <w:lang w:eastAsia="lv-LV"/>
        </w:rPr>
        <w:t xml:space="preserve"> likuma "</w:t>
      </w:r>
      <w:hyperlink r:id="rId7" w:tgtFrame="_blank" w:history="1">
        <w:r w:rsidRPr="00E904BC">
          <w:rPr>
            <w:rFonts w:ascii="Times New Roman" w:eastAsia="Times New Roman" w:hAnsi="Times New Roman" w:cs="Times New Roman"/>
            <w:i/>
            <w:lang w:eastAsia="lv-LV"/>
          </w:rPr>
          <w:t>Par pašvaldībām</w:t>
        </w:r>
      </w:hyperlink>
      <w:r w:rsidRPr="00E904BC">
        <w:rPr>
          <w:rFonts w:ascii="Times New Roman" w:eastAsia="Times New Roman" w:hAnsi="Times New Roman" w:cs="Times New Roman"/>
          <w:i/>
          <w:lang w:eastAsia="lv-LV"/>
        </w:rPr>
        <w:t>"</w:t>
      </w:r>
      <w:r w:rsidRPr="00E904BC">
        <w:rPr>
          <w:rFonts w:ascii="Times New Roman" w:eastAsia="Times New Roman" w:hAnsi="Times New Roman" w:cs="Times New Roman"/>
          <w:i/>
          <w:lang w:eastAsia="lv-LV"/>
        </w:rPr>
        <w:br/>
      </w:r>
      <w:hyperlink r:id="rId8" w:anchor="p43" w:tgtFrame="_blank" w:history="1">
        <w:r w:rsidRPr="00E904BC">
          <w:rPr>
            <w:rFonts w:ascii="Times New Roman" w:eastAsia="Times New Roman" w:hAnsi="Times New Roman" w:cs="Times New Roman"/>
            <w:i/>
            <w:lang w:eastAsia="lv-LV"/>
          </w:rPr>
          <w:t>43. panta</w:t>
        </w:r>
      </w:hyperlink>
      <w:r w:rsidRPr="00E904BC">
        <w:rPr>
          <w:rFonts w:ascii="Times New Roman" w:eastAsia="Times New Roman" w:hAnsi="Times New Roman" w:cs="Times New Roman"/>
          <w:i/>
          <w:lang w:eastAsia="lv-LV"/>
        </w:rPr>
        <w:t xml:space="preserve"> pirmās daļas 6. punktu</w:t>
      </w:r>
    </w:p>
    <w:p w:rsidR="00E904BC" w:rsidRPr="00E904BC" w:rsidRDefault="00E904BC" w:rsidP="00E904BC">
      <w:pPr>
        <w:spacing w:after="0" w:line="240" w:lineRule="auto"/>
        <w:jc w:val="right"/>
        <w:rPr>
          <w:rFonts w:ascii="Times New Roman" w:eastAsia="Times New Roman" w:hAnsi="Times New Roman" w:cs="Times New Roman"/>
          <w:i/>
          <w:lang w:eastAsia="lv-LV"/>
        </w:rPr>
      </w:pPr>
    </w:p>
    <w:p w:rsidR="00E904BC" w:rsidRPr="00E904BC" w:rsidRDefault="00E904BC" w:rsidP="00E904BC">
      <w:pPr>
        <w:numPr>
          <w:ilvl w:val="0"/>
          <w:numId w:val="3"/>
        </w:numPr>
        <w:spacing w:after="0" w:line="240" w:lineRule="auto"/>
        <w:contextualSpacing/>
        <w:jc w:val="center"/>
        <w:rPr>
          <w:rFonts w:ascii="Times New Roman" w:eastAsia="Times New Roman" w:hAnsi="Times New Roman" w:cs="Times New Roman"/>
          <w:b/>
          <w:sz w:val="24"/>
          <w:szCs w:val="24"/>
          <w:lang w:eastAsia="lv-LV"/>
        </w:rPr>
      </w:pPr>
      <w:bookmarkStart w:id="0" w:name="n1"/>
      <w:bookmarkStart w:id="1" w:name="n-712017"/>
      <w:bookmarkEnd w:id="0"/>
      <w:bookmarkEnd w:id="1"/>
      <w:r w:rsidRPr="00E904BC">
        <w:rPr>
          <w:rFonts w:ascii="Times New Roman" w:eastAsia="Times New Roman" w:hAnsi="Times New Roman" w:cs="Times New Roman"/>
          <w:b/>
          <w:sz w:val="24"/>
          <w:szCs w:val="24"/>
          <w:lang w:eastAsia="lv-LV"/>
        </w:rPr>
        <w:t>Vispārīgie jautājumi</w:t>
      </w:r>
    </w:p>
    <w:p w:rsidR="00E904BC" w:rsidRPr="00E904BC" w:rsidRDefault="00E904BC" w:rsidP="00E904BC">
      <w:pPr>
        <w:spacing w:after="0" w:line="240" w:lineRule="auto"/>
        <w:ind w:left="1080"/>
        <w:contextualSpacing/>
        <w:rPr>
          <w:rFonts w:ascii="Times New Roman" w:eastAsia="Times New Roman" w:hAnsi="Times New Roman" w:cs="Times New Roman"/>
          <w:b/>
          <w:sz w:val="24"/>
          <w:szCs w:val="24"/>
          <w:lang w:eastAsia="lv-LV"/>
        </w:rPr>
      </w:pPr>
    </w:p>
    <w:p w:rsidR="00E904BC" w:rsidRPr="00D34BBE" w:rsidRDefault="00E904BC" w:rsidP="00D34BBE">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bookmarkStart w:id="2" w:name="p1"/>
      <w:bookmarkStart w:id="3" w:name="p-712018"/>
      <w:bookmarkEnd w:id="2"/>
      <w:bookmarkEnd w:id="3"/>
      <w:r w:rsidRPr="00D34BBE">
        <w:rPr>
          <w:rFonts w:ascii="Times New Roman" w:eastAsia="Times New Roman" w:hAnsi="Times New Roman" w:cs="Times New Roman"/>
          <w:sz w:val="24"/>
          <w:szCs w:val="24"/>
          <w:lang w:eastAsia="lv-LV"/>
        </w:rPr>
        <w:t xml:space="preserve">Saistošie noteikumi (turpmāk - Noteikumi) nosaka kārtību, kāda jāievēro Limbažu novada administratīvajā teritorijā un administratīvo atbildību par šo Noteikumu neievērošanu. </w:t>
      </w:r>
    </w:p>
    <w:p w:rsidR="00E904BC" w:rsidRPr="00D34BBE" w:rsidRDefault="00E904BC" w:rsidP="00D34BBE">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bookmarkStart w:id="4" w:name="p2"/>
      <w:bookmarkStart w:id="5" w:name="p-712019"/>
      <w:bookmarkEnd w:id="4"/>
      <w:bookmarkEnd w:id="5"/>
      <w:r w:rsidRPr="00D34BBE">
        <w:rPr>
          <w:rFonts w:ascii="Times New Roman" w:eastAsia="Times New Roman" w:hAnsi="Times New Roman" w:cs="Times New Roman"/>
          <w:sz w:val="24"/>
          <w:szCs w:val="24"/>
          <w:lang w:eastAsia="lv-LV"/>
        </w:rPr>
        <w:t>Noteikumos lietoto terminu skaidrojums:</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i/>
          <w:sz w:val="24"/>
          <w:szCs w:val="24"/>
          <w:lang w:eastAsia="lv-LV"/>
        </w:rPr>
        <w:t xml:space="preserve">apstādījumi </w:t>
      </w:r>
      <w:r w:rsidRPr="00D34BBE">
        <w:rPr>
          <w:rFonts w:ascii="Times New Roman" w:eastAsia="Times New Roman" w:hAnsi="Times New Roman" w:cs="Times New Roman"/>
          <w:sz w:val="24"/>
          <w:szCs w:val="24"/>
          <w:lang w:eastAsia="lv-LV"/>
        </w:rPr>
        <w:t xml:space="preserve">– ar augiem dabīgā vai mākslīgā ceļā apaugušas vai apaudzētas koptas platības, kurās neiegūst augu produkciju pārtikai, koksni, grieztus ziedus un citu produkciju, tajā skaitā, parki, dārzi, skvēri, bulvāri, alejas, kāpu nostiprinājumi, ielu apstādījumi (saliņas un īpaši iekārtotas joslas gar ielām), ūdensteces vai ūdenskrātuves krastu vai nogāžu nostiprinājumi, rūpniecisko teritoriju apstādījumi un citas platības, kuru sastāvā var būt laukumi, dažādi labiekārtojuma elementi, arhitektūras mazās formas, koki, krūmi, vīteņaugi, puķu stādījumi, zālieni, ūdenstilpnes ar krastiem, celiņi, takas, dārzu un parku mēbeles, iekārtas un ierīces, būves apstādījumu apkopei un citi elementi. </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i/>
          <w:iCs/>
          <w:sz w:val="24"/>
          <w:szCs w:val="24"/>
          <w:lang w:eastAsia="lv-LV"/>
        </w:rPr>
        <w:t>īpašumam pieguloša teritorija</w:t>
      </w:r>
      <w:r w:rsidRPr="00D34BBE">
        <w:rPr>
          <w:rFonts w:ascii="Times New Roman" w:eastAsia="Times New Roman" w:hAnsi="Times New Roman" w:cs="Times New Roman"/>
          <w:sz w:val="24"/>
          <w:szCs w:val="24"/>
          <w:lang w:eastAsia="lv-LV"/>
        </w:rPr>
        <w:t xml:space="preserve"> – publiskā lietošanā esošas ietves (izņemot sabiedriskā transporta pieturvietas), grāvji, caurtekas, zālieni u.c. apstādījumi līdz brauktuves malai, kas robežojas ar nekustamo īpašumu.</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i/>
          <w:iCs/>
          <w:sz w:val="24"/>
          <w:szCs w:val="24"/>
          <w:lang w:eastAsia="lv-LV"/>
        </w:rPr>
        <w:t>nekustamais īpašums</w:t>
      </w:r>
      <w:r w:rsidRPr="00D34BBE">
        <w:rPr>
          <w:rFonts w:ascii="Times New Roman" w:eastAsia="Times New Roman" w:hAnsi="Times New Roman" w:cs="Times New Roman"/>
          <w:sz w:val="24"/>
          <w:szCs w:val="24"/>
          <w:lang w:eastAsia="lv-LV"/>
        </w:rPr>
        <w:t xml:space="preserve"> – neapbūvēts zemesgabals vai apbūvēts zemesgabals, kas sastāv no zemesgabala un būves;</w:t>
      </w:r>
    </w:p>
    <w:p w:rsidR="00E904BC" w:rsidRPr="00D34BBE" w:rsidRDefault="00E904BC" w:rsidP="00D34BBE">
      <w:pPr>
        <w:pStyle w:val="Sarakstarindkopa"/>
        <w:numPr>
          <w:ilvl w:val="1"/>
          <w:numId w:val="5"/>
        </w:numPr>
        <w:spacing w:after="0" w:line="240" w:lineRule="auto"/>
        <w:ind w:left="834" w:hanging="437"/>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i/>
          <w:sz w:val="24"/>
          <w:szCs w:val="24"/>
          <w:lang w:eastAsia="lv-LV"/>
        </w:rPr>
        <w:t>publiska vieta</w:t>
      </w:r>
      <w:r w:rsidRPr="00D34BBE">
        <w:rPr>
          <w:rFonts w:ascii="Times New Roman" w:eastAsia="Times New Roman" w:hAnsi="Times New Roman" w:cs="Times New Roman"/>
          <w:sz w:val="24"/>
          <w:szCs w:val="24"/>
          <w:lang w:eastAsia="lv-LV"/>
        </w:rPr>
        <w:t xml:space="preserve"> – ikviena sabiedrības vajadzībām iekārtota publiski pieejama teritorija, tajā skaitā, ceļi, tilti, satiksmes pārvadi, tuneļi, pasažieru sabiedrisko transportlīdzekļu pieturvietas un paviljoni, transportlīdzekļu stāvvietas, atpūtas laukumi, veloceliņi, ietves, laukumi, bērnu rotaļlaukumi, sabiedriskais transports, estrādes, tribīnes, stadioni un citas publiski pieejamas sporta būves, apstādījumi, parki, skvēri, dzīvojamo ēku koplietošanas telpas, daudzdzīvokļu namu pagalmi, valsts un pašvaldību iestāžu teritorijas, publiskas ēkas, </w:t>
      </w:r>
      <w:r w:rsidRPr="00D34BBE">
        <w:rPr>
          <w:rFonts w:ascii="Times New Roman" w:eastAsia="Times New Roman" w:hAnsi="Times New Roman" w:cs="Times New Roman"/>
          <w:sz w:val="24"/>
          <w:szCs w:val="24"/>
          <w:lang w:eastAsia="lv-LV"/>
        </w:rPr>
        <w:lastRenderedPageBreak/>
        <w:t>peldvietas, kapsētas, citas sabiedrības vajadzībām iekārtotas un publiski pieejamas atpūtas vietas brīvā dabā (pilsdrupas u.tml.).</w:t>
      </w:r>
    </w:p>
    <w:p w:rsidR="00E904BC" w:rsidRPr="00D34BBE" w:rsidRDefault="00D34BBE" w:rsidP="00D34BBE">
      <w:pPr>
        <w:spacing w:after="0" w:line="240" w:lineRule="auto"/>
        <w:ind w:left="834" w:hanging="437"/>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2.5.</w:t>
      </w:r>
      <w:r>
        <w:rPr>
          <w:rFonts w:ascii="Times New Roman" w:eastAsia="Times New Roman" w:hAnsi="Times New Roman" w:cs="Times New Roman"/>
          <w:i/>
          <w:sz w:val="24"/>
          <w:szCs w:val="24"/>
          <w:lang w:eastAsia="lv-LV"/>
        </w:rPr>
        <w:t xml:space="preserve"> </w:t>
      </w:r>
      <w:r w:rsidR="00E904BC" w:rsidRPr="00D34BBE">
        <w:rPr>
          <w:rFonts w:ascii="Times New Roman" w:eastAsia="Times New Roman" w:hAnsi="Times New Roman" w:cs="Times New Roman"/>
          <w:i/>
          <w:sz w:val="24"/>
          <w:szCs w:val="24"/>
          <w:lang w:eastAsia="lv-LV"/>
        </w:rPr>
        <w:t>Zaļā zona</w:t>
      </w:r>
      <w:r w:rsidR="00E904BC" w:rsidRPr="00D34BBE">
        <w:rPr>
          <w:rFonts w:ascii="Times New Roman" w:eastAsia="Times New Roman" w:hAnsi="Times New Roman" w:cs="Times New Roman"/>
          <w:sz w:val="24"/>
          <w:szCs w:val="24"/>
          <w:lang w:eastAsia="lv-LV"/>
        </w:rPr>
        <w:t xml:space="preserve"> – Limbažu novada administratīvajā teritorijā esošie apstādījumi un zāliens (ar zāli apsēta un kopta platība).</w:t>
      </w:r>
    </w:p>
    <w:p w:rsidR="00E904BC" w:rsidRPr="00E904BC" w:rsidRDefault="00E904BC" w:rsidP="00E904BC">
      <w:pPr>
        <w:spacing w:after="0" w:line="240" w:lineRule="auto"/>
        <w:jc w:val="both"/>
        <w:rPr>
          <w:rFonts w:ascii="Times New Roman" w:eastAsia="Times New Roman" w:hAnsi="Times New Roman" w:cs="Times New Roman"/>
          <w:sz w:val="24"/>
          <w:szCs w:val="24"/>
          <w:lang w:eastAsia="lv-LV"/>
        </w:rPr>
      </w:pPr>
    </w:p>
    <w:p w:rsidR="00E904BC" w:rsidRPr="00E904BC" w:rsidRDefault="00E904BC" w:rsidP="00D34BBE">
      <w:pPr>
        <w:numPr>
          <w:ilvl w:val="0"/>
          <w:numId w:val="3"/>
        </w:numPr>
        <w:spacing w:after="0" w:line="240" w:lineRule="auto"/>
        <w:contextualSpacing/>
        <w:jc w:val="center"/>
        <w:rPr>
          <w:rFonts w:ascii="Times New Roman" w:eastAsia="Times New Roman" w:hAnsi="Times New Roman" w:cs="Times New Roman"/>
          <w:b/>
          <w:sz w:val="24"/>
          <w:szCs w:val="24"/>
        </w:rPr>
      </w:pPr>
      <w:bookmarkStart w:id="6" w:name="p3"/>
      <w:bookmarkStart w:id="7" w:name="p-712020"/>
      <w:bookmarkStart w:id="8" w:name="n3"/>
      <w:bookmarkStart w:id="9" w:name="n-712025"/>
      <w:bookmarkStart w:id="10" w:name="n4"/>
      <w:bookmarkStart w:id="11" w:name="n-712033"/>
      <w:bookmarkEnd w:id="6"/>
      <w:bookmarkEnd w:id="7"/>
      <w:bookmarkEnd w:id="8"/>
      <w:bookmarkEnd w:id="9"/>
      <w:bookmarkEnd w:id="10"/>
      <w:bookmarkEnd w:id="11"/>
      <w:r w:rsidRPr="00E904BC">
        <w:rPr>
          <w:rFonts w:ascii="Times New Roman" w:eastAsia="Times New Roman" w:hAnsi="Times New Roman" w:cs="Times New Roman"/>
          <w:b/>
          <w:sz w:val="24"/>
          <w:szCs w:val="24"/>
        </w:rPr>
        <w:t>Aizliegumi un ierobežojumi pašvaldības administratīvajā teritorijā</w:t>
      </w:r>
    </w:p>
    <w:p w:rsidR="00E904BC" w:rsidRPr="00E904BC" w:rsidRDefault="00E904BC" w:rsidP="00E904BC">
      <w:pPr>
        <w:spacing w:after="0" w:line="240" w:lineRule="auto"/>
        <w:jc w:val="center"/>
        <w:rPr>
          <w:rFonts w:ascii="Times New Roman" w:eastAsia="Times New Roman" w:hAnsi="Times New Roman" w:cs="Times New Roman"/>
          <w:b/>
          <w:sz w:val="24"/>
          <w:szCs w:val="24"/>
          <w:lang w:eastAsia="lv-LV"/>
        </w:rPr>
      </w:pPr>
    </w:p>
    <w:p w:rsidR="00E904BC" w:rsidRPr="00D34BBE" w:rsidRDefault="00E904BC" w:rsidP="00D34BBE">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Par nekustamo īpašumu un īpašumam piegulošo teritoriju uzturēšanu un kopšanu atbild:</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nekustamā īpašuma īpašnieks vai tiesiskais valdītājs;</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būves īpašnieks, ja nekustamais īpašums sastāv no zemesgabala un būves, kas pieder dažādām personām, bet ja būves īpašnieks nav noskaidrojams, tad nekustamo īpašumu kopj zemes īpašnieks.</w:t>
      </w:r>
    </w:p>
    <w:p w:rsidR="00E904BC" w:rsidRPr="00D34BBE" w:rsidRDefault="00E904BC" w:rsidP="00D34BBE">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bookmarkStart w:id="12" w:name="p4"/>
      <w:bookmarkStart w:id="13" w:name="p-712021"/>
      <w:bookmarkEnd w:id="12"/>
      <w:bookmarkEnd w:id="13"/>
      <w:r w:rsidRPr="00D34BBE">
        <w:rPr>
          <w:rFonts w:ascii="Times New Roman" w:eastAsia="Times New Roman" w:hAnsi="Times New Roman" w:cs="Times New Roman"/>
          <w:sz w:val="24"/>
          <w:szCs w:val="24"/>
          <w:lang w:eastAsia="lv-LV"/>
        </w:rPr>
        <w:t>Dalīta īpašuma gadījumā, ja savstarpēji noslēgtā līgumā nav noteikta cita kārtība, būves īpašniekam un daudzdzīvokļu dzīvojamās mājas pārvaldniekam ir pienākums kopt tikai ēkai piesaistīto (funkcionāli nepieciešamo) zemesgabalu, kā arī attiecīgajam zemesgabalam piegulošo teritoriju. Kopt būvēm nepiesaistīto zemesgabala daļu un attiecīgajam zemesgabalam piegulošo teritoriju ir zemes īpašnieka pienākums.</w:t>
      </w:r>
    </w:p>
    <w:p w:rsidR="00E904BC" w:rsidRPr="00D34BBE" w:rsidRDefault="00E904BC" w:rsidP="00D34BBE">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bookmarkStart w:id="14" w:name="p5"/>
      <w:bookmarkStart w:id="15" w:name="p-712023"/>
      <w:bookmarkEnd w:id="14"/>
      <w:bookmarkEnd w:id="15"/>
      <w:r w:rsidRPr="00D34BBE">
        <w:rPr>
          <w:rFonts w:ascii="Times New Roman" w:eastAsia="Times New Roman" w:hAnsi="Times New Roman" w:cs="Times New Roman"/>
          <w:sz w:val="24"/>
          <w:szCs w:val="24"/>
          <w:lang w:eastAsia="lv-LV"/>
        </w:rPr>
        <w:t>Nekustamo īpašumu īpašniekiem vai tiesiskajam valdītājiem nekustamā īpašuma un īpašumam piegulošajā teritorijā Limbažu pilsētā un ciemu teritorijās ir pienākums:</w:t>
      </w:r>
    </w:p>
    <w:p w:rsidR="00E904BC" w:rsidRPr="00D34BBE" w:rsidRDefault="00E904BC" w:rsidP="00D34BBE">
      <w:pPr>
        <w:pStyle w:val="Sarakstarindkopa"/>
        <w:numPr>
          <w:ilvl w:val="1"/>
          <w:numId w:val="5"/>
        </w:numPr>
        <w:spacing w:after="0" w:line="240" w:lineRule="auto"/>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pļaut zālienu, nepieļaujot, ka zāliena augstums pārsniedz 20 centimetrus, kopt apstādījumus, nepieļaut atkritumu, tajā skaitā dārzu un parku atkritumu, uzkrāšanos;</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hAnsi="Times New Roman" w:cs="Times New Roman"/>
          <w:sz w:val="24"/>
          <w:szCs w:val="24"/>
        </w:rPr>
        <w:t xml:space="preserve">veikt zemes apsaimniekošanas pasākumus un zāles pļaušanu, lai novērstu kūlas veidošanos </w:t>
      </w:r>
      <w:r w:rsidRPr="00D34BBE">
        <w:rPr>
          <w:rFonts w:ascii="Times New Roman" w:eastAsia="Times New Roman" w:hAnsi="Times New Roman" w:cs="Times New Roman"/>
          <w:sz w:val="24"/>
          <w:szCs w:val="24"/>
          <w:lang w:eastAsia="lv-LV"/>
        </w:rPr>
        <w:t>lauksaimniecības izmantojamā teritorijā;</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piegulošajā teritorijā apzāģēt krūmus un to zarus gar ietvēm un brauktuvēm, ja tie traucē pārvietoties gājējiem un transportlīdzekļiem;</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neveidot sniega vaļņus krustojumos, piebrauktuvēs, piebraucamajos ceļos un uz gājēju pārejām un gājēju ietvēm tā, ka tas traucē gājēju vai transporta kustībai;</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regulāri notīrīt sniegu, ledu, dārzu un parku atkritumus no būvju jumtiem un balkoniem, nepieļaujot lāsteku veidošanos, sniega, ledus un bioloģisko atkritumu krišanu no jumtiem, dzegām, ūdens notekcaurulēm un balkoniem, bet to radītā gājēju un transportlīdzekļu drošības apdraudējuma gadījumā, norobežot bīstamās vietas un nekavējoties veikt nepieciešamos pasākumus, lai notīrītu sniegu, ledu un bioloģiskos atkritumus no vietām, kur tie uzkrājušies;</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attīrīt lietus ūdens uztvērēju restes un vākus no bioloģiskajiem atkritumiem un citiem priekšmetiem ne retāk kā reizi sešos mēnešos;</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neuzglabāt taru, malku, būvmateriālus, metāllūžņus, transportlīdzekļu vrakus un tamlīdzīgus priekšmetus, ja šie priekšmeti bojā pilsētvides un ciemu ainavu vai traucē blakus es</w:t>
      </w:r>
      <w:r w:rsidR="00BF4879">
        <w:rPr>
          <w:rFonts w:ascii="Times New Roman" w:eastAsia="Times New Roman" w:hAnsi="Times New Roman" w:cs="Times New Roman"/>
          <w:sz w:val="24"/>
          <w:szCs w:val="24"/>
          <w:lang w:eastAsia="lv-LV"/>
        </w:rPr>
        <w:t>ošo nekustamo īpašumu lietošanu.</w:t>
      </w:r>
    </w:p>
    <w:p w:rsidR="00E904BC" w:rsidRPr="00D34BBE" w:rsidRDefault="00E904BC" w:rsidP="00D34BBE">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Limbažu novada administratīvajā teritorijā aizliegts:</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kaisīt ietves ar netīrām smiltīm, izdedžiem un citiem smilšu aizstājējiem;</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 xml:space="preserve">patvarīgi aizņemt ielu, zaļo zonu ar sastatnēm, nožogojumu, būvmateriāliem, būvgružiem un </w:t>
      </w:r>
      <w:proofErr w:type="spellStart"/>
      <w:r w:rsidRPr="00D34BBE">
        <w:rPr>
          <w:rFonts w:ascii="Times New Roman" w:eastAsia="Times New Roman" w:hAnsi="Times New Roman" w:cs="Times New Roman"/>
          <w:sz w:val="24"/>
          <w:szCs w:val="24"/>
          <w:lang w:eastAsia="lv-LV"/>
        </w:rPr>
        <w:t>būvierīcēm</w:t>
      </w:r>
      <w:proofErr w:type="spellEnd"/>
      <w:r w:rsidRPr="00D34BBE">
        <w:rPr>
          <w:rFonts w:ascii="Times New Roman" w:eastAsia="Times New Roman" w:hAnsi="Times New Roman" w:cs="Times New Roman"/>
          <w:sz w:val="24"/>
          <w:szCs w:val="24"/>
          <w:lang w:eastAsia="lv-LV"/>
        </w:rPr>
        <w:t>;</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bojāt apstādījumus vai zālienu publiskās vietās, tajā skaitā ganīt mājlopus, izbradāt, piestiprināt kokiem uzrakstus, vadus, dzīt kokos naglas, tecināt koku sulas, plūkt ziedus, staigāt pa jaunu koku, krūmu vai puķu stādījumiem, gulēt tajos, izbraukāt ar velosipēdiem, skrituļdēļiem u.tml.</w:t>
      </w:r>
      <w:r w:rsidR="00BF4879">
        <w:rPr>
          <w:rFonts w:ascii="Times New Roman" w:eastAsia="Times New Roman" w:hAnsi="Times New Roman" w:cs="Times New Roman"/>
          <w:sz w:val="24"/>
          <w:szCs w:val="24"/>
          <w:lang w:eastAsia="lv-LV"/>
        </w:rPr>
        <w:t>;</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 xml:space="preserve">uzstādīt </w:t>
      </w:r>
      <w:proofErr w:type="spellStart"/>
      <w:r w:rsidRPr="00D34BBE">
        <w:rPr>
          <w:rFonts w:ascii="Times New Roman" w:eastAsia="Times New Roman" w:hAnsi="Times New Roman" w:cs="Times New Roman"/>
          <w:sz w:val="24"/>
          <w:szCs w:val="24"/>
          <w:lang w:eastAsia="lv-LV"/>
        </w:rPr>
        <w:t>reklāmnesēju</w:t>
      </w:r>
      <w:proofErr w:type="spellEnd"/>
      <w:r w:rsidRPr="00D34BBE">
        <w:rPr>
          <w:rFonts w:ascii="Times New Roman" w:eastAsia="Times New Roman" w:hAnsi="Times New Roman" w:cs="Times New Roman"/>
          <w:sz w:val="24"/>
          <w:szCs w:val="24"/>
          <w:lang w:eastAsia="lv-LV"/>
        </w:rPr>
        <w:t xml:space="preserve"> vai </w:t>
      </w:r>
      <w:proofErr w:type="spellStart"/>
      <w:r w:rsidRPr="00D34BBE">
        <w:rPr>
          <w:rFonts w:ascii="Times New Roman" w:eastAsia="Times New Roman" w:hAnsi="Times New Roman" w:cs="Times New Roman"/>
          <w:sz w:val="24"/>
          <w:szCs w:val="24"/>
          <w:lang w:eastAsia="lv-LV"/>
        </w:rPr>
        <w:t>izkārtni</w:t>
      </w:r>
      <w:proofErr w:type="spellEnd"/>
      <w:r w:rsidRPr="00D34BBE">
        <w:rPr>
          <w:rFonts w:ascii="Times New Roman" w:eastAsia="Times New Roman" w:hAnsi="Times New Roman" w:cs="Times New Roman"/>
          <w:sz w:val="24"/>
          <w:szCs w:val="24"/>
          <w:lang w:eastAsia="lv-LV"/>
        </w:rPr>
        <w:t xml:space="preserve"> neatbilstoši Limbažu novada pašvaldības Būvvaldē saskaņotam uzstādīšanas projektam vai uzturēt </w:t>
      </w:r>
      <w:proofErr w:type="spellStart"/>
      <w:r w:rsidRPr="00D34BBE">
        <w:rPr>
          <w:rFonts w:ascii="Times New Roman" w:eastAsia="Times New Roman" w:hAnsi="Times New Roman" w:cs="Times New Roman"/>
          <w:sz w:val="24"/>
          <w:szCs w:val="24"/>
          <w:lang w:eastAsia="lv-LV"/>
        </w:rPr>
        <w:t>reklāmnesēju</w:t>
      </w:r>
      <w:proofErr w:type="spellEnd"/>
      <w:r w:rsidRPr="00D34BBE">
        <w:rPr>
          <w:rFonts w:ascii="Times New Roman" w:eastAsia="Times New Roman" w:hAnsi="Times New Roman" w:cs="Times New Roman"/>
          <w:sz w:val="24"/>
          <w:szCs w:val="24"/>
          <w:lang w:eastAsia="lv-LV"/>
        </w:rPr>
        <w:t xml:space="preserve"> vai </w:t>
      </w:r>
      <w:proofErr w:type="spellStart"/>
      <w:r w:rsidRPr="00D34BBE">
        <w:rPr>
          <w:rFonts w:ascii="Times New Roman" w:eastAsia="Times New Roman" w:hAnsi="Times New Roman" w:cs="Times New Roman"/>
          <w:sz w:val="24"/>
          <w:szCs w:val="24"/>
          <w:lang w:eastAsia="lv-LV"/>
        </w:rPr>
        <w:t>izkārtni</w:t>
      </w:r>
      <w:proofErr w:type="spellEnd"/>
      <w:r w:rsidRPr="00D34BBE">
        <w:rPr>
          <w:rFonts w:ascii="Times New Roman" w:eastAsia="Times New Roman" w:hAnsi="Times New Roman" w:cs="Times New Roman"/>
          <w:sz w:val="24"/>
          <w:szCs w:val="24"/>
          <w:lang w:eastAsia="lv-LV"/>
        </w:rPr>
        <w:t xml:space="preserve"> nepienācīgā vizuālā un sliktā tehniskā kārtībā, vai izvietot </w:t>
      </w:r>
      <w:proofErr w:type="spellStart"/>
      <w:r w:rsidRPr="00D34BBE">
        <w:rPr>
          <w:rFonts w:ascii="Times New Roman" w:eastAsia="Times New Roman" w:hAnsi="Times New Roman" w:cs="Times New Roman"/>
          <w:sz w:val="24"/>
          <w:szCs w:val="24"/>
          <w:lang w:eastAsia="lv-LV"/>
        </w:rPr>
        <w:t>reklāmnesēju</w:t>
      </w:r>
      <w:proofErr w:type="spellEnd"/>
      <w:r w:rsidRPr="00D34BBE">
        <w:rPr>
          <w:rFonts w:ascii="Times New Roman" w:eastAsia="Times New Roman" w:hAnsi="Times New Roman" w:cs="Times New Roman"/>
          <w:sz w:val="24"/>
          <w:szCs w:val="24"/>
          <w:lang w:eastAsia="lv-LV"/>
        </w:rPr>
        <w:t xml:space="preserve"> vai </w:t>
      </w:r>
      <w:proofErr w:type="spellStart"/>
      <w:r w:rsidRPr="00D34BBE">
        <w:rPr>
          <w:rFonts w:ascii="Times New Roman" w:eastAsia="Times New Roman" w:hAnsi="Times New Roman" w:cs="Times New Roman"/>
          <w:sz w:val="24"/>
          <w:szCs w:val="24"/>
          <w:lang w:eastAsia="lv-LV"/>
        </w:rPr>
        <w:t>izkārtni</w:t>
      </w:r>
      <w:proofErr w:type="spellEnd"/>
      <w:r w:rsidRPr="00D34BBE">
        <w:rPr>
          <w:rFonts w:ascii="Times New Roman" w:eastAsia="Times New Roman" w:hAnsi="Times New Roman" w:cs="Times New Roman"/>
          <w:sz w:val="24"/>
          <w:szCs w:val="24"/>
          <w:lang w:eastAsia="lv-LV"/>
        </w:rPr>
        <w:t xml:space="preserve"> tādā veidā, kas apdraud cilvēku dzīvību un veselību, vai nenovākt </w:t>
      </w:r>
      <w:proofErr w:type="spellStart"/>
      <w:r w:rsidRPr="00D34BBE">
        <w:rPr>
          <w:rFonts w:ascii="Times New Roman" w:eastAsia="Times New Roman" w:hAnsi="Times New Roman" w:cs="Times New Roman"/>
          <w:sz w:val="24"/>
          <w:szCs w:val="24"/>
          <w:lang w:eastAsia="lv-LV"/>
        </w:rPr>
        <w:t>reklāmnesēju</w:t>
      </w:r>
      <w:proofErr w:type="spellEnd"/>
      <w:r w:rsidRPr="00D34BBE">
        <w:rPr>
          <w:rFonts w:ascii="Times New Roman" w:eastAsia="Times New Roman" w:hAnsi="Times New Roman" w:cs="Times New Roman"/>
          <w:sz w:val="24"/>
          <w:szCs w:val="24"/>
          <w:lang w:eastAsia="lv-LV"/>
        </w:rPr>
        <w:t xml:space="preserve"> vai </w:t>
      </w:r>
      <w:proofErr w:type="spellStart"/>
      <w:r w:rsidRPr="00D34BBE">
        <w:rPr>
          <w:rFonts w:ascii="Times New Roman" w:eastAsia="Times New Roman" w:hAnsi="Times New Roman" w:cs="Times New Roman"/>
          <w:sz w:val="24"/>
          <w:szCs w:val="24"/>
          <w:lang w:eastAsia="lv-LV"/>
        </w:rPr>
        <w:t>izkārtni</w:t>
      </w:r>
      <w:proofErr w:type="spellEnd"/>
      <w:r w:rsidRPr="00D34BBE">
        <w:rPr>
          <w:rFonts w:ascii="Times New Roman" w:eastAsia="Times New Roman" w:hAnsi="Times New Roman" w:cs="Times New Roman"/>
          <w:sz w:val="24"/>
          <w:szCs w:val="24"/>
          <w:lang w:eastAsia="lv-LV"/>
        </w:rPr>
        <w:t xml:space="preserve"> trīs dienu laikā </w:t>
      </w:r>
      <w:r w:rsidR="00BF4879">
        <w:rPr>
          <w:rFonts w:ascii="Times New Roman" w:eastAsia="Times New Roman" w:hAnsi="Times New Roman" w:cs="Times New Roman"/>
          <w:sz w:val="24"/>
          <w:szCs w:val="24"/>
          <w:lang w:eastAsia="lv-LV"/>
        </w:rPr>
        <w:t>pēc reklamējamā pasākuma beigām;</w:t>
      </w:r>
    </w:p>
    <w:p w:rsidR="00E904BC" w:rsidRPr="00D34BBE" w:rsidRDefault="00E904BC" w:rsidP="00D34BBE">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lastRenderedPageBreak/>
        <w:t xml:space="preserve">paturēt </w:t>
      </w:r>
      <w:proofErr w:type="spellStart"/>
      <w:r w:rsidRPr="00D34BBE">
        <w:rPr>
          <w:rFonts w:ascii="Times New Roman" w:eastAsia="Times New Roman" w:hAnsi="Times New Roman" w:cs="Times New Roman"/>
          <w:sz w:val="24"/>
          <w:szCs w:val="24"/>
          <w:lang w:eastAsia="lv-LV"/>
        </w:rPr>
        <w:t>reklāmnesēju</w:t>
      </w:r>
      <w:proofErr w:type="spellEnd"/>
      <w:r w:rsidRPr="00D34BBE">
        <w:rPr>
          <w:rFonts w:ascii="Times New Roman" w:eastAsia="Times New Roman" w:hAnsi="Times New Roman" w:cs="Times New Roman"/>
          <w:sz w:val="24"/>
          <w:szCs w:val="24"/>
          <w:lang w:eastAsia="lv-LV"/>
        </w:rPr>
        <w:t xml:space="preserve"> vai </w:t>
      </w:r>
      <w:proofErr w:type="spellStart"/>
      <w:r w:rsidRPr="00D34BBE">
        <w:rPr>
          <w:rFonts w:ascii="Times New Roman" w:eastAsia="Times New Roman" w:hAnsi="Times New Roman" w:cs="Times New Roman"/>
          <w:sz w:val="24"/>
          <w:szCs w:val="24"/>
          <w:lang w:eastAsia="lv-LV"/>
        </w:rPr>
        <w:t>izkārtni</w:t>
      </w:r>
      <w:proofErr w:type="spellEnd"/>
      <w:r w:rsidRPr="00D34BBE">
        <w:rPr>
          <w:rFonts w:ascii="Times New Roman" w:eastAsia="Times New Roman" w:hAnsi="Times New Roman" w:cs="Times New Roman"/>
          <w:sz w:val="24"/>
          <w:szCs w:val="24"/>
          <w:lang w:eastAsia="lv-LV"/>
        </w:rPr>
        <w:t xml:space="preserve"> ilgāk par trīsdesmit dienām pēc reklamējamā uzņēmuma reorganizācijas, likvidācijas, nosaukuma maiņas u.tml.</w:t>
      </w:r>
    </w:p>
    <w:p w:rsidR="00E904BC" w:rsidRPr="00E904BC" w:rsidRDefault="00E904BC" w:rsidP="00E904BC">
      <w:pPr>
        <w:spacing w:after="0" w:line="240" w:lineRule="auto"/>
        <w:jc w:val="center"/>
        <w:rPr>
          <w:rFonts w:ascii="Times New Roman" w:eastAsia="Times New Roman" w:hAnsi="Times New Roman" w:cs="Times New Roman"/>
          <w:b/>
          <w:sz w:val="24"/>
          <w:szCs w:val="24"/>
          <w:lang w:eastAsia="lv-LV"/>
        </w:rPr>
      </w:pPr>
    </w:p>
    <w:p w:rsidR="00E904BC" w:rsidRPr="00E904BC" w:rsidRDefault="00E904BC" w:rsidP="00E904BC">
      <w:pPr>
        <w:numPr>
          <w:ilvl w:val="0"/>
          <w:numId w:val="3"/>
        </w:numPr>
        <w:spacing w:after="0" w:line="240" w:lineRule="auto"/>
        <w:contextualSpacing/>
        <w:jc w:val="center"/>
        <w:rPr>
          <w:rFonts w:ascii="Times New Roman" w:eastAsia="Times New Roman" w:hAnsi="Times New Roman" w:cs="Times New Roman"/>
          <w:b/>
          <w:sz w:val="24"/>
          <w:szCs w:val="24"/>
        </w:rPr>
      </w:pPr>
      <w:bookmarkStart w:id="16" w:name="p11"/>
      <w:bookmarkStart w:id="17" w:name="p-712034"/>
      <w:bookmarkStart w:id="18" w:name="n5"/>
      <w:bookmarkStart w:id="19" w:name="n-712037"/>
      <w:bookmarkStart w:id="20" w:name="aa"/>
      <w:bookmarkEnd w:id="16"/>
      <w:bookmarkEnd w:id="17"/>
      <w:bookmarkEnd w:id="18"/>
      <w:bookmarkEnd w:id="19"/>
      <w:bookmarkEnd w:id="20"/>
      <w:r w:rsidRPr="00E904BC">
        <w:rPr>
          <w:rFonts w:ascii="Times New Roman" w:eastAsia="Times New Roman" w:hAnsi="Times New Roman" w:cs="Times New Roman"/>
          <w:b/>
          <w:sz w:val="24"/>
          <w:szCs w:val="24"/>
        </w:rPr>
        <w:t>Saistošo noteikumu izpildes kontrole un administratīvā atbildība par saistošo noteikumu pārkāpumu</w:t>
      </w:r>
    </w:p>
    <w:p w:rsidR="00E904BC" w:rsidRPr="00E904BC" w:rsidRDefault="00E904BC" w:rsidP="00E904BC">
      <w:pPr>
        <w:spacing w:after="0" w:line="240" w:lineRule="auto"/>
        <w:jc w:val="center"/>
        <w:rPr>
          <w:rFonts w:ascii="Times New Roman" w:eastAsia="Times New Roman" w:hAnsi="Times New Roman" w:cs="Times New Roman"/>
          <w:b/>
          <w:sz w:val="24"/>
          <w:szCs w:val="24"/>
          <w:lang w:eastAsia="lv-LV"/>
        </w:rPr>
      </w:pPr>
    </w:p>
    <w:p w:rsidR="00E904BC" w:rsidRPr="00D34BBE" w:rsidRDefault="00E904BC" w:rsidP="00BF4879">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bookmarkStart w:id="21" w:name="p13"/>
      <w:bookmarkStart w:id="22" w:name="p-712039"/>
      <w:bookmarkEnd w:id="21"/>
      <w:bookmarkEnd w:id="22"/>
      <w:r w:rsidRPr="00D34BBE">
        <w:rPr>
          <w:rFonts w:ascii="Times New Roman" w:eastAsia="Times New Roman" w:hAnsi="Times New Roman" w:cs="Times New Roman"/>
          <w:sz w:val="24"/>
          <w:szCs w:val="24"/>
          <w:lang w:eastAsia="lv-LV"/>
        </w:rPr>
        <w:t>Kontrolēt saistošo noteikumu izpildi un veikt administratīvā pārkāpuma procesu atbilstoši normatīvajos aktos noteiktajai kompetencei var Limbažu novada pašvaldības policijas amatpersonas.</w:t>
      </w:r>
      <w:bookmarkStart w:id="23" w:name="p14"/>
      <w:bookmarkStart w:id="24" w:name="p-712040"/>
      <w:bookmarkStart w:id="25" w:name="p15"/>
      <w:bookmarkStart w:id="26" w:name="p-712041"/>
      <w:bookmarkEnd w:id="23"/>
      <w:bookmarkEnd w:id="24"/>
      <w:bookmarkEnd w:id="25"/>
      <w:bookmarkEnd w:id="26"/>
      <w:r w:rsidRPr="00D34BBE">
        <w:rPr>
          <w:rFonts w:ascii="Times New Roman" w:eastAsia="Times New Roman" w:hAnsi="Times New Roman" w:cs="Times New Roman"/>
          <w:sz w:val="24"/>
          <w:szCs w:val="24"/>
          <w:lang w:eastAsia="lv-LV"/>
        </w:rPr>
        <w:t xml:space="preserve"> </w:t>
      </w:r>
      <w:r w:rsidRPr="00D34BBE">
        <w:rPr>
          <w:rFonts w:ascii="Times New Roman" w:hAnsi="Times New Roman" w:cs="Times New Roman"/>
          <w:sz w:val="24"/>
          <w:szCs w:val="24"/>
          <w:lang w:eastAsia="lv-LV"/>
        </w:rPr>
        <w:t>Administratīvo pārkāpuma procesa lietu izskatīšanu veic Limbažu novada pašvaldības Administratīvā komisija normatīvajos aktos noteiktajā kārtībā.</w:t>
      </w:r>
    </w:p>
    <w:p w:rsidR="00E904BC" w:rsidRPr="00D34BBE" w:rsidRDefault="00E904BC" w:rsidP="00BF4879">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 xml:space="preserve">Par </w:t>
      </w:r>
      <w:hyperlink r:id="rId9" w:anchor="p11.1" w:history="1">
        <w:r w:rsidRPr="00D34BBE">
          <w:rPr>
            <w:rFonts w:ascii="Times New Roman" w:eastAsia="Times New Roman" w:hAnsi="Times New Roman" w:cs="Times New Roman"/>
            <w:sz w:val="24"/>
            <w:szCs w:val="24"/>
            <w:lang w:eastAsia="lv-LV"/>
          </w:rPr>
          <w:t>5.1</w:t>
        </w:r>
      </w:hyperlink>
      <w:r w:rsidRPr="00D34BBE">
        <w:rPr>
          <w:rFonts w:ascii="Times New Roman" w:eastAsia="Times New Roman" w:hAnsi="Times New Roman" w:cs="Times New Roman"/>
          <w:sz w:val="24"/>
          <w:szCs w:val="24"/>
          <w:lang w:eastAsia="lv-LV"/>
        </w:rPr>
        <w:t>. un 5.2. apakšpunktos noteikto prasību neievērošanu piemēro naudas sodu zemes gabala īpašniekam (fiziskajām un juridiskajām personām):</w:t>
      </w:r>
    </w:p>
    <w:p w:rsidR="00E904BC" w:rsidRPr="00D34BBE" w:rsidRDefault="00E904BC" w:rsidP="00BF4879">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līdz 2000 m</w:t>
      </w:r>
      <w:r w:rsidRPr="00D34BBE">
        <w:rPr>
          <w:rFonts w:ascii="Times New Roman" w:eastAsia="Times New Roman" w:hAnsi="Times New Roman" w:cs="Times New Roman"/>
          <w:sz w:val="24"/>
          <w:szCs w:val="24"/>
          <w:vertAlign w:val="superscript"/>
          <w:lang w:eastAsia="lv-LV"/>
        </w:rPr>
        <w:t>2</w:t>
      </w:r>
      <w:r w:rsidRPr="00D34BBE">
        <w:rPr>
          <w:rFonts w:ascii="Times New Roman" w:eastAsia="Times New Roman" w:hAnsi="Times New Roman" w:cs="Times New Roman"/>
          <w:sz w:val="24"/>
          <w:szCs w:val="24"/>
          <w:lang w:eastAsia="lv-LV"/>
        </w:rPr>
        <w:t> lielām platībām – 14 naudas soda vienības;</w:t>
      </w:r>
    </w:p>
    <w:p w:rsidR="00E904BC" w:rsidRPr="00D34BBE" w:rsidRDefault="00E904BC" w:rsidP="00BF4879">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no 2000 m</w:t>
      </w:r>
      <w:r w:rsidRPr="00D34BBE">
        <w:rPr>
          <w:rFonts w:ascii="Times New Roman" w:eastAsia="Times New Roman" w:hAnsi="Times New Roman" w:cs="Times New Roman"/>
          <w:sz w:val="24"/>
          <w:szCs w:val="24"/>
          <w:vertAlign w:val="superscript"/>
          <w:lang w:eastAsia="lv-LV"/>
        </w:rPr>
        <w:t>2</w:t>
      </w:r>
      <w:r w:rsidRPr="00D34BBE">
        <w:rPr>
          <w:rFonts w:ascii="Times New Roman" w:eastAsia="Times New Roman" w:hAnsi="Times New Roman" w:cs="Times New Roman"/>
          <w:sz w:val="24"/>
          <w:szCs w:val="24"/>
          <w:lang w:eastAsia="lv-LV"/>
        </w:rPr>
        <w:t> līdz 1 ha lielām platībām – 22 naudas soda vienības;</w:t>
      </w:r>
    </w:p>
    <w:p w:rsidR="00E904BC" w:rsidRPr="00D34BBE" w:rsidRDefault="00E904BC" w:rsidP="00BF4879">
      <w:pPr>
        <w:pStyle w:val="Sarakstarindkopa"/>
        <w:numPr>
          <w:ilvl w:val="1"/>
          <w:numId w:val="5"/>
        </w:numPr>
        <w:spacing w:after="0" w:line="240" w:lineRule="auto"/>
        <w:jc w:val="both"/>
        <w:rPr>
          <w:rFonts w:ascii="Times New Roman" w:eastAsia="Times New Roman" w:hAnsi="Times New Roman" w:cs="Times New Roman"/>
          <w:sz w:val="24"/>
          <w:szCs w:val="24"/>
          <w:lang w:eastAsia="lv-LV"/>
        </w:rPr>
      </w:pPr>
      <w:r w:rsidRPr="00D34BBE">
        <w:rPr>
          <w:rFonts w:ascii="Times New Roman" w:eastAsia="Times New Roman" w:hAnsi="Times New Roman" w:cs="Times New Roman"/>
          <w:sz w:val="24"/>
          <w:szCs w:val="24"/>
          <w:lang w:eastAsia="lv-LV"/>
        </w:rPr>
        <w:t>sākot no 1 ha lielām platībām – 28 naudas soda vienības par katru pilnu ha, bet ne lielāku par 70 naudas soda vienībām.</w:t>
      </w:r>
    </w:p>
    <w:p w:rsidR="00E904BC" w:rsidRPr="00D34BBE" w:rsidRDefault="00E904BC" w:rsidP="00BF4879">
      <w:pPr>
        <w:pStyle w:val="Sarakstarindkopa"/>
        <w:numPr>
          <w:ilvl w:val="0"/>
          <w:numId w:val="5"/>
        </w:numPr>
        <w:spacing w:after="0" w:line="240" w:lineRule="auto"/>
        <w:ind w:left="397" w:hanging="397"/>
        <w:jc w:val="both"/>
        <w:rPr>
          <w:rFonts w:ascii="Times New Roman" w:eastAsia="Times New Roman" w:hAnsi="Times New Roman" w:cs="Times New Roman"/>
          <w:sz w:val="24"/>
          <w:szCs w:val="24"/>
          <w:lang w:eastAsia="lv-LV"/>
        </w:rPr>
      </w:pPr>
      <w:bookmarkStart w:id="27" w:name="p16"/>
      <w:bookmarkStart w:id="28" w:name="p-712042"/>
      <w:bookmarkEnd w:id="27"/>
      <w:bookmarkEnd w:id="28"/>
      <w:r w:rsidRPr="00D34BBE">
        <w:rPr>
          <w:rFonts w:ascii="Times New Roman" w:eastAsia="Times New Roman" w:hAnsi="Times New Roman" w:cs="Times New Roman"/>
          <w:sz w:val="24"/>
          <w:szCs w:val="24"/>
          <w:lang w:eastAsia="lv-LV"/>
        </w:rPr>
        <w:t>Par 5.3.-5.7. un 6.1.-6.5. apakšpunktos noteikto prasību neievērošanu fiziskajām un juridiskajām personām piemēro naudas sodu līdz 40 naudas soda vienībām.</w:t>
      </w:r>
    </w:p>
    <w:p w:rsidR="00E904BC" w:rsidRPr="00E904BC" w:rsidRDefault="00E904BC" w:rsidP="00E904BC">
      <w:pPr>
        <w:widowControl w:val="0"/>
        <w:autoSpaceDE w:val="0"/>
        <w:autoSpaceDN w:val="0"/>
        <w:adjustRightInd w:val="0"/>
        <w:spacing w:after="0" w:line="240" w:lineRule="auto"/>
        <w:ind w:left="426"/>
        <w:jc w:val="center"/>
        <w:rPr>
          <w:rFonts w:ascii="Times New Roman" w:hAnsi="Times New Roman" w:cs="Times New Roman"/>
          <w:b/>
          <w:bCs/>
          <w:iCs/>
          <w:sz w:val="24"/>
          <w:szCs w:val="24"/>
        </w:rPr>
      </w:pPr>
    </w:p>
    <w:p w:rsidR="00E904BC" w:rsidRPr="00E904BC" w:rsidRDefault="00E904BC" w:rsidP="00E904BC">
      <w:pPr>
        <w:spacing w:after="0" w:line="240" w:lineRule="auto"/>
        <w:jc w:val="both"/>
        <w:rPr>
          <w:rFonts w:ascii="Times New Roman" w:eastAsia="Times New Roman" w:hAnsi="Times New Roman" w:cs="Times New Roman"/>
          <w:sz w:val="24"/>
          <w:szCs w:val="24"/>
          <w:lang w:eastAsia="lv-LV"/>
        </w:rPr>
      </w:pPr>
    </w:p>
    <w:p w:rsidR="00E904BC" w:rsidRPr="00E904BC" w:rsidRDefault="00E904BC" w:rsidP="00E904BC">
      <w:pPr>
        <w:tabs>
          <w:tab w:val="left" w:pos="1725"/>
        </w:tabs>
        <w:spacing w:after="0" w:line="240" w:lineRule="auto"/>
        <w:rPr>
          <w:rFonts w:ascii="Times New Roman" w:eastAsia="Times New Roman" w:hAnsi="Times New Roman" w:cs="Times New Roman"/>
          <w:sz w:val="24"/>
          <w:szCs w:val="24"/>
          <w:lang w:eastAsia="lv-LV"/>
        </w:rPr>
      </w:pPr>
      <w:r w:rsidRPr="00E904BC">
        <w:rPr>
          <w:rFonts w:ascii="Times New Roman" w:eastAsia="Times New Roman" w:hAnsi="Times New Roman" w:cs="Times New Roman"/>
          <w:sz w:val="24"/>
          <w:szCs w:val="24"/>
          <w:lang w:eastAsia="lv-LV"/>
        </w:rPr>
        <w:t>Limbažu novada pašvaldības</w:t>
      </w:r>
    </w:p>
    <w:p w:rsidR="00E904BC" w:rsidRPr="00E904BC" w:rsidRDefault="00BF4879" w:rsidP="00E904BC">
      <w:pPr>
        <w:tabs>
          <w:tab w:val="left" w:pos="172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Domes priekšsēdētāja 1.vietniece</w:t>
      </w:r>
      <w:r w:rsidR="00E904BC" w:rsidRPr="00E904BC">
        <w:rPr>
          <w:rFonts w:ascii="Times New Roman" w:eastAsia="Times New Roman" w:hAnsi="Times New Roman" w:cs="Times New Roman"/>
          <w:sz w:val="24"/>
          <w:szCs w:val="24"/>
          <w:lang w:eastAsia="lv-LV"/>
        </w:rPr>
        <w:tab/>
      </w:r>
      <w:r w:rsidR="00E904BC" w:rsidRPr="00E904BC">
        <w:rPr>
          <w:rFonts w:ascii="Times New Roman" w:eastAsia="Times New Roman" w:hAnsi="Times New Roman" w:cs="Times New Roman"/>
          <w:sz w:val="24"/>
          <w:szCs w:val="24"/>
          <w:lang w:eastAsia="lv-LV"/>
        </w:rPr>
        <w:tab/>
      </w:r>
      <w:r w:rsidR="00E904BC" w:rsidRPr="00E904BC">
        <w:rPr>
          <w:rFonts w:ascii="Times New Roman" w:eastAsia="Times New Roman" w:hAnsi="Times New Roman" w:cs="Times New Roman"/>
          <w:sz w:val="24"/>
          <w:szCs w:val="24"/>
          <w:lang w:eastAsia="lv-LV"/>
        </w:rPr>
        <w:tab/>
      </w:r>
      <w:r w:rsidR="00E904BC" w:rsidRPr="00E904BC">
        <w:rPr>
          <w:rFonts w:ascii="Times New Roman" w:eastAsia="Times New Roman" w:hAnsi="Times New Roman" w:cs="Times New Roman"/>
          <w:sz w:val="24"/>
          <w:szCs w:val="24"/>
          <w:lang w:eastAsia="lv-LV"/>
        </w:rPr>
        <w:tab/>
      </w:r>
      <w:r w:rsidR="00E904BC" w:rsidRPr="00E904BC">
        <w:rPr>
          <w:rFonts w:ascii="Times New Roman" w:eastAsia="Times New Roman" w:hAnsi="Times New Roman" w:cs="Times New Roman"/>
          <w:sz w:val="24"/>
          <w:szCs w:val="24"/>
          <w:lang w:eastAsia="lv-LV"/>
        </w:rPr>
        <w:tab/>
      </w:r>
      <w:r w:rsidR="00E904BC" w:rsidRPr="00E904BC">
        <w:rPr>
          <w:rFonts w:ascii="Times New Roman" w:eastAsia="Times New Roman" w:hAnsi="Times New Roman" w:cs="Times New Roman"/>
          <w:sz w:val="24"/>
          <w:szCs w:val="24"/>
          <w:lang w:eastAsia="lv-LV"/>
        </w:rPr>
        <w:tab/>
      </w:r>
      <w:r w:rsidR="00E904BC" w:rsidRPr="00E904BC">
        <w:rPr>
          <w:rFonts w:ascii="Times New Roman" w:eastAsia="Times New Roman" w:hAnsi="Times New Roman" w:cs="Times New Roman"/>
          <w:sz w:val="24"/>
          <w:szCs w:val="24"/>
          <w:lang w:eastAsia="lv-LV"/>
        </w:rPr>
        <w:tab/>
      </w:r>
      <w:r>
        <w:rPr>
          <w:rFonts w:ascii="Times New Roman" w:eastAsia="Times New Roman" w:hAnsi="Times New Roman" w:cs="Times New Roman"/>
          <w:sz w:val="24"/>
          <w:szCs w:val="24"/>
          <w:lang w:eastAsia="lv-LV"/>
        </w:rPr>
        <w:t xml:space="preserve">I. </w:t>
      </w:r>
      <w:bookmarkStart w:id="29" w:name="_GoBack"/>
      <w:bookmarkEnd w:id="29"/>
      <w:r>
        <w:rPr>
          <w:rFonts w:ascii="Times New Roman" w:eastAsia="Times New Roman" w:hAnsi="Times New Roman" w:cs="Times New Roman"/>
          <w:sz w:val="24"/>
          <w:szCs w:val="24"/>
          <w:lang w:eastAsia="lv-LV"/>
        </w:rPr>
        <w:t>Zariņa</w:t>
      </w:r>
    </w:p>
    <w:sectPr w:rsidR="00E904BC" w:rsidRPr="00E904BC" w:rsidSect="00BF4879">
      <w:head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FCF" w:rsidRDefault="00CB6FCF" w:rsidP="0059471C">
      <w:pPr>
        <w:spacing w:after="0" w:line="240" w:lineRule="auto"/>
      </w:pPr>
      <w:r>
        <w:separator/>
      </w:r>
    </w:p>
  </w:endnote>
  <w:endnote w:type="continuationSeparator" w:id="0">
    <w:p w:rsidR="00CB6FCF" w:rsidRDefault="00CB6FCF" w:rsidP="005947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FCF" w:rsidRDefault="00CB6FCF" w:rsidP="0059471C">
      <w:pPr>
        <w:spacing w:after="0" w:line="240" w:lineRule="auto"/>
      </w:pPr>
      <w:r>
        <w:separator/>
      </w:r>
    </w:p>
  </w:footnote>
  <w:footnote w:type="continuationSeparator" w:id="0">
    <w:p w:rsidR="00CB6FCF" w:rsidRDefault="00CB6FCF" w:rsidP="005947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5470491"/>
      <w:docPartObj>
        <w:docPartGallery w:val="Page Numbers (Top of Page)"/>
        <w:docPartUnique/>
      </w:docPartObj>
    </w:sdtPr>
    <w:sdtEndPr>
      <w:rPr>
        <w:rFonts w:ascii="Times New Roman" w:hAnsi="Times New Roman" w:cs="Times New Roman"/>
        <w:sz w:val="24"/>
        <w:szCs w:val="24"/>
      </w:rPr>
    </w:sdtEndPr>
    <w:sdtContent>
      <w:p w:rsidR="00E904BC" w:rsidRPr="00E904BC" w:rsidRDefault="00E904BC">
        <w:pPr>
          <w:pStyle w:val="Galvene"/>
          <w:jc w:val="center"/>
          <w:rPr>
            <w:rFonts w:ascii="Times New Roman" w:hAnsi="Times New Roman" w:cs="Times New Roman"/>
            <w:sz w:val="24"/>
            <w:szCs w:val="24"/>
          </w:rPr>
        </w:pPr>
        <w:r w:rsidRPr="00E904BC">
          <w:rPr>
            <w:rFonts w:ascii="Times New Roman" w:hAnsi="Times New Roman" w:cs="Times New Roman"/>
            <w:sz w:val="24"/>
            <w:szCs w:val="24"/>
          </w:rPr>
          <w:fldChar w:fldCharType="begin"/>
        </w:r>
        <w:r w:rsidRPr="00E904BC">
          <w:rPr>
            <w:rFonts w:ascii="Times New Roman" w:hAnsi="Times New Roman" w:cs="Times New Roman"/>
            <w:sz w:val="24"/>
            <w:szCs w:val="24"/>
          </w:rPr>
          <w:instrText>PAGE   \* MERGEFORMAT</w:instrText>
        </w:r>
        <w:r w:rsidRPr="00E904BC">
          <w:rPr>
            <w:rFonts w:ascii="Times New Roman" w:hAnsi="Times New Roman" w:cs="Times New Roman"/>
            <w:sz w:val="24"/>
            <w:szCs w:val="24"/>
          </w:rPr>
          <w:fldChar w:fldCharType="separate"/>
        </w:r>
        <w:r w:rsidR="00BF4879">
          <w:rPr>
            <w:rFonts w:ascii="Times New Roman" w:hAnsi="Times New Roman" w:cs="Times New Roman"/>
            <w:noProof/>
            <w:sz w:val="24"/>
            <w:szCs w:val="24"/>
          </w:rPr>
          <w:t>3</w:t>
        </w:r>
        <w:r w:rsidRPr="00E904BC">
          <w:rPr>
            <w:rFonts w:ascii="Times New Roman" w:hAnsi="Times New Roman" w:cs="Times New Roman"/>
            <w:sz w:val="24"/>
            <w:szCs w:val="24"/>
          </w:rPr>
          <w:fldChar w:fldCharType="end"/>
        </w:r>
      </w:p>
    </w:sdtContent>
  </w:sdt>
  <w:p w:rsidR="0059471C" w:rsidRDefault="0059471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04BC" w:rsidRDefault="00E904BC">
    <w:pPr>
      <w:pStyle w:val="Galvene"/>
    </w:pPr>
    <w:r>
      <w:rPr>
        <w:noProof/>
        <w:lang w:eastAsia="lv-LV"/>
      </w:rPr>
      <w:drawing>
        <wp:anchor distT="0" distB="0" distL="114300" distR="114300" simplePos="0" relativeHeight="251659264" behindDoc="1" locked="0" layoutInCell="1" allowOverlap="1" wp14:anchorId="7CC00D57" wp14:editId="6ECCBFCF">
          <wp:simplePos x="0" y="0"/>
          <wp:positionH relativeFrom="page">
            <wp:align>right</wp:align>
          </wp:positionH>
          <wp:positionV relativeFrom="paragraph">
            <wp:posOffset>-448310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D6A88"/>
    <w:multiLevelType w:val="hybridMultilevel"/>
    <w:tmpl w:val="71F4F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7C55E03"/>
    <w:multiLevelType w:val="multilevel"/>
    <w:tmpl w:val="377E253A"/>
    <w:lvl w:ilvl="0">
      <w:start w:val="1"/>
      <w:numFmt w:val="decimal"/>
      <w:lvlText w:val="%1."/>
      <w:lvlJc w:val="left"/>
      <w:pPr>
        <w:ind w:left="720" w:hanging="360"/>
      </w:pPr>
      <w:rPr>
        <w:rFonts w:hint="default"/>
      </w:rPr>
    </w:lvl>
    <w:lvl w:ilvl="1">
      <w:start w:val="1"/>
      <w:numFmt w:val="decimal"/>
      <w:isLgl/>
      <w:lvlText w:val="%1.%2."/>
      <w:lvlJc w:val="left"/>
      <w:pPr>
        <w:ind w:left="832" w:hanging="435"/>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2"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9C35D50"/>
    <w:multiLevelType w:val="multilevel"/>
    <w:tmpl w:val="530433BE"/>
    <w:lvl w:ilvl="0">
      <w:start w:val="1"/>
      <w:numFmt w:val="upperRoman"/>
      <w:lvlText w:val="%1."/>
      <w:lvlJc w:val="left"/>
      <w:pPr>
        <w:ind w:left="1080" w:hanging="720"/>
      </w:pPr>
      <w:rPr>
        <w:rFonts w:hint="default"/>
      </w:rPr>
    </w:lvl>
    <w:lvl w:ilvl="1">
      <w:start w:val="5"/>
      <w:numFmt w:val="decimal"/>
      <w:isLgl/>
      <w:lvlText w:val="%1.%2."/>
      <w:lvlJc w:val="left"/>
      <w:pPr>
        <w:ind w:left="862" w:hanging="465"/>
      </w:pPr>
      <w:rPr>
        <w:rFonts w:hint="default"/>
      </w:rPr>
    </w:lvl>
    <w:lvl w:ilvl="2">
      <w:start w:val="1"/>
      <w:numFmt w:val="decimal"/>
      <w:isLgl/>
      <w:lvlText w:val="%1.%2.%3."/>
      <w:lvlJc w:val="left"/>
      <w:pPr>
        <w:ind w:left="1154" w:hanging="720"/>
      </w:pPr>
      <w:rPr>
        <w:rFonts w:hint="default"/>
      </w:rPr>
    </w:lvl>
    <w:lvl w:ilvl="3">
      <w:start w:val="1"/>
      <w:numFmt w:val="decimal"/>
      <w:isLgl/>
      <w:lvlText w:val="%1.%2.%3.%4."/>
      <w:lvlJc w:val="left"/>
      <w:pPr>
        <w:ind w:left="1191" w:hanging="720"/>
      </w:pPr>
      <w:rPr>
        <w:rFonts w:hint="default"/>
      </w:rPr>
    </w:lvl>
    <w:lvl w:ilvl="4">
      <w:start w:val="1"/>
      <w:numFmt w:val="decimal"/>
      <w:isLgl/>
      <w:lvlText w:val="%1.%2.%3.%4.%5."/>
      <w:lvlJc w:val="left"/>
      <w:pPr>
        <w:ind w:left="1588" w:hanging="1080"/>
      </w:pPr>
      <w:rPr>
        <w:rFonts w:hint="default"/>
      </w:rPr>
    </w:lvl>
    <w:lvl w:ilvl="5">
      <w:start w:val="1"/>
      <w:numFmt w:val="decimal"/>
      <w:isLgl/>
      <w:lvlText w:val="%1.%2.%3.%4.%5.%6."/>
      <w:lvlJc w:val="left"/>
      <w:pPr>
        <w:ind w:left="1625" w:hanging="1080"/>
      </w:pPr>
      <w:rPr>
        <w:rFonts w:hint="default"/>
      </w:rPr>
    </w:lvl>
    <w:lvl w:ilvl="6">
      <w:start w:val="1"/>
      <w:numFmt w:val="decimal"/>
      <w:isLgl/>
      <w:lvlText w:val="%1.%2.%3.%4.%5.%6.%7."/>
      <w:lvlJc w:val="left"/>
      <w:pPr>
        <w:ind w:left="2022" w:hanging="1440"/>
      </w:pPr>
      <w:rPr>
        <w:rFonts w:hint="default"/>
      </w:rPr>
    </w:lvl>
    <w:lvl w:ilvl="7">
      <w:start w:val="1"/>
      <w:numFmt w:val="decimal"/>
      <w:isLgl/>
      <w:lvlText w:val="%1.%2.%3.%4.%5.%6.%7.%8."/>
      <w:lvlJc w:val="left"/>
      <w:pPr>
        <w:ind w:left="2059" w:hanging="1440"/>
      </w:pPr>
      <w:rPr>
        <w:rFonts w:hint="default"/>
      </w:rPr>
    </w:lvl>
    <w:lvl w:ilvl="8">
      <w:start w:val="1"/>
      <w:numFmt w:val="decimal"/>
      <w:isLgl/>
      <w:lvlText w:val="%1.%2.%3.%4.%5.%6.%7.%8.%9."/>
      <w:lvlJc w:val="left"/>
      <w:pPr>
        <w:ind w:left="2456" w:hanging="1800"/>
      </w:pPr>
      <w:rPr>
        <w:rFonts w:hint="default"/>
      </w:rPr>
    </w:lvl>
  </w:abstractNum>
  <w:abstractNum w:abstractNumId="4"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6D5A738F"/>
    <w:multiLevelType w:val="hybridMultilevel"/>
    <w:tmpl w:val="312A820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0886E32"/>
    <w:multiLevelType w:val="hybridMultilevel"/>
    <w:tmpl w:val="9EAE1E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7C9A78D2"/>
    <w:multiLevelType w:val="hybridMultilevel"/>
    <w:tmpl w:val="A5508E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7"/>
  </w:num>
  <w:num w:numId="5">
    <w:abstractNumId w:val="1"/>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FBA"/>
    <w:rsid w:val="00004ADE"/>
    <w:rsid w:val="00016177"/>
    <w:rsid w:val="00017719"/>
    <w:rsid w:val="00023B7A"/>
    <w:rsid w:val="000251BF"/>
    <w:rsid w:val="00025721"/>
    <w:rsid w:val="000307E6"/>
    <w:rsid w:val="0004090A"/>
    <w:rsid w:val="000446DD"/>
    <w:rsid w:val="00062FDF"/>
    <w:rsid w:val="00064555"/>
    <w:rsid w:val="00064C9A"/>
    <w:rsid w:val="00066271"/>
    <w:rsid w:val="00071B58"/>
    <w:rsid w:val="00091E75"/>
    <w:rsid w:val="000D59DA"/>
    <w:rsid w:val="000E5E14"/>
    <w:rsid w:val="00120BA8"/>
    <w:rsid w:val="0012276A"/>
    <w:rsid w:val="001372A6"/>
    <w:rsid w:val="001455B9"/>
    <w:rsid w:val="00147ABE"/>
    <w:rsid w:val="00152997"/>
    <w:rsid w:val="00154524"/>
    <w:rsid w:val="00160B94"/>
    <w:rsid w:val="00165212"/>
    <w:rsid w:val="0017610A"/>
    <w:rsid w:val="001766E2"/>
    <w:rsid w:val="00196608"/>
    <w:rsid w:val="001C7B35"/>
    <w:rsid w:val="001D1F3A"/>
    <w:rsid w:val="002260DE"/>
    <w:rsid w:val="00227AD0"/>
    <w:rsid w:val="002344E8"/>
    <w:rsid w:val="0023630E"/>
    <w:rsid w:val="00247077"/>
    <w:rsid w:val="002473AB"/>
    <w:rsid w:val="0029693F"/>
    <w:rsid w:val="002A1D1F"/>
    <w:rsid w:val="002A2F67"/>
    <w:rsid w:val="002C2AAE"/>
    <w:rsid w:val="002C6C24"/>
    <w:rsid w:val="002E062A"/>
    <w:rsid w:val="002E5EFD"/>
    <w:rsid w:val="002F2D0C"/>
    <w:rsid w:val="003159A6"/>
    <w:rsid w:val="003251F8"/>
    <w:rsid w:val="00327558"/>
    <w:rsid w:val="0034564D"/>
    <w:rsid w:val="00345C36"/>
    <w:rsid w:val="00353B7C"/>
    <w:rsid w:val="00355BA4"/>
    <w:rsid w:val="003565BF"/>
    <w:rsid w:val="00365E1A"/>
    <w:rsid w:val="003876B1"/>
    <w:rsid w:val="003B20F6"/>
    <w:rsid w:val="003C17A2"/>
    <w:rsid w:val="003E2818"/>
    <w:rsid w:val="003E6455"/>
    <w:rsid w:val="00405240"/>
    <w:rsid w:val="00413BB9"/>
    <w:rsid w:val="00423127"/>
    <w:rsid w:val="00427B75"/>
    <w:rsid w:val="0043016B"/>
    <w:rsid w:val="00434D40"/>
    <w:rsid w:val="00440DBF"/>
    <w:rsid w:val="00442D17"/>
    <w:rsid w:val="00460792"/>
    <w:rsid w:val="00482917"/>
    <w:rsid w:val="00485032"/>
    <w:rsid w:val="004862AF"/>
    <w:rsid w:val="0049005C"/>
    <w:rsid w:val="004A1262"/>
    <w:rsid w:val="004B7C4B"/>
    <w:rsid w:val="004D3A50"/>
    <w:rsid w:val="004E6DE0"/>
    <w:rsid w:val="0050186F"/>
    <w:rsid w:val="00511927"/>
    <w:rsid w:val="0054147D"/>
    <w:rsid w:val="00557B1B"/>
    <w:rsid w:val="00580563"/>
    <w:rsid w:val="0059471C"/>
    <w:rsid w:val="005B2FBF"/>
    <w:rsid w:val="005C1BD9"/>
    <w:rsid w:val="00600EF7"/>
    <w:rsid w:val="006123C7"/>
    <w:rsid w:val="00613109"/>
    <w:rsid w:val="0061323C"/>
    <w:rsid w:val="00623C14"/>
    <w:rsid w:val="00630D73"/>
    <w:rsid w:val="00645C0F"/>
    <w:rsid w:val="006576F5"/>
    <w:rsid w:val="00663C1E"/>
    <w:rsid w:val="00666B0C"/>
    <w:rsid w:val="00673E90"/>
    <w:rsid w:val="0069010F"/>
    <w:rsid w:val="0069073B"/>
    <w:rsid w:val="00693C74"/>
    <w:rsid w:val="006959B9"/>
    <w:rsid w:val="006A0276"/>
    <w:rsid w:val="006A175F"/>
    <w:rsid w:val="006A3C52"/>
    <w:rsid w:val="006A723A"/>
    <w:rsid w:val="006B31A3"/>
    <w:rsid w:val="006C0109"/>
    <w:rsid w:val="006C6B67"/>
    <w:rsid w:val="006D5382"/>
    <w:rsid w:val="006D69E2"/>
    <w:rsid w:val="006E66D3"/>
    <w:rsid w:val="006F1B62"/>
    <w:rsid w:val="006F2DD1"/>
    <w:rsid w:val="006F6D12"/>
    <w:rsid w:val="00701747"/>
    <w:rsid w:val="00713492"/>
    <w:rsid w:val="00731033"/>
    <w:rsid w:val="00731BCA"/>
    <w:rsid w:val="007361BE"/>
    <w:rsid w:val="00740254"/>
    <w:rsid w:val="007415CE"/>
    <w:rsid w:val="007802F4"/>
    <w:rsid w:val="007A30E7"/>
    <w:rsid w:val="007B20F0"/>
    <w:rsid w:val="007B7BCB"/>
    <w:rsid w:val="007D4714"/>
    <w:rsid w:val="007E04A0"/>
    <w:rsid w:val="007F5029"/>
    <w:rsid w:val="00812DF6"/>
    <w:rsid w:val="008178BC"/>
    <w:rsid w:val="0082054D"/>
    <w:rsid w:val="0082734E"/>
    <w:rsid w:val="0084527C"/>
    <w:rsid w:val="00857A21"/>
    <w:rsid w:val="008650D4"/>
    <w:rsid w:val="008663B0"/>
    <w:rsid w:val="00870B6B"/>
    <w:rsid w:val="00882CD4"/>
    <w:rsid w:val="008A3E21"/>
    <w:rsid w:val="008B3CE2"/>
    <w:rsid w:val="008C1852"/>
    <w:rsid w:val="008C253F"/>
    <w:rsid w:val="008E1CFC"/>
    <w:rsid w:val="008E1FBA"/>
    <w:rsid w:val="008F1C0D"/>
    <w:rsid w:val="008F40B8"/>
    <w:rsid w:val="009003CE"/>
    <w:rsid w:val="00911875"/>
    <w:rsid w:val="0093611A"/>
    <w:rsid w:val="009377D2"/>
    <w:rsid w:val="009443AB"/>
    <w:rsid w:val="00953CCE"/>
    <w:rsid w:val="00954D00"/>
    <w:rsid w:val="009624AA"/>
    <w:rsid w:val="0096461E"/>
    <w:rsid w:val="00982CDF"/>
    <w:rsid w:val="009A5AE1"/>
    <w:rsid w:val="009B5AD6"/>
    <w:rsid w:val="009F681F"/>
    <w:rsid w:val="00A13BB0"/>
    <w:rsid w:val="00A23555"/>
    <w:rsid w:val="00A24F01"/>
    <w:rsid w:val="00A3690D"/>
    <w:rsid w:val="00A425CA"/>
    <w:rsid w:val="00A549CA"/>
    <w:rsid w:val="00A67863"/>
    <w:rsid w:val="00A839C7"/>
    <w:rsid w:val="00A8622A"/>
    <w:rsid w:val="00AA0EDD"/>
    <w:rsid w:val="00AC4694"/>
    <w:rsid w:val="00AC490A"/>
    <w:rsid w:val="00AD1F6D"/>
    <w:rsid w:val="00B01976"/>
    <w:rsid w:val="00B06334"/>
    <w:rsid w:val="00B13AF6"/>
    <w:rsid w:val="00B2152E"/>
    <w:rsid w:val="00B23BE8"/>
    <w:rsid w:val="00B34099"/>
    <w:rsid w:val="00B35D0D"/>
    <w:rsid w:val="00B37200"/>
    <w:rsid w:val="00B6343E"/>
    <w:rsid w:val="00B76DCD"/>
    <w:rsid w:val="00B87283"/>
    <w:rsid w:val="00B948CD"/>
    <w:rsid w:val="00BA3EB6"/>
    <w:rsid w:val="00BD05E4"/>
    <w:rsid w:val="00BD638B"/>
    <w:rsid w:val="00BE6AD8"/>
    <w:rsid w:val="00BF4879"/>
    <w:rsid w:val="00C044BE"/>
    <w:rsid w:val="00C07620"/>
    <w:rsid w:val="00C11478"/>
    <w:rsid w:val="00C30F0B"/>
    <w:rsid w:val="00C428ED"/>
    <w:rsid w:val="00C533C1"/>
    <w:rsid w:val="00C54CDD"/>
    <w:rsid w:val="00C72745"/>
    <w:rsid w:val="00C77972"/>
    <w:rsid w:val="00C84B28"/>
    <w:rsid w:val="00C9415A"/>
    <w:rsid w:val="00C97591"/>
    <w:rsid w:val="00C97A49"/>
    <w:rsid w:val="00CA16F6"/>
    <w:rsid w:val="00CB6FCF"/>
    <w:rsid w:val="00CC12B0"/>
    <w:rsid w:val="00CC2112"/>
    <w:rsid w:val="00CC272D"/>
    <w:rsid w:val="00CD1285"/>
    <w:rsid w:val="00CE0DF4"/>
    <w:rsid w:val="00CF0001"/>
    <w:rsid w:val="00CF60D7"/>
    <w:rsid w:val="00CF6AF3"/>
    <w:rsid w:val="00D13D8C"/>
    <w:rsid w:val="00D223DC"/>
    <w:rsid w:val="00D22B6E"/>
    <w:rsid w:val="00D273A2"/>
    <w:rsid w:val="00D34BBE"/>
    <w:rsid w:val="00D36767"/>
    <w:rsid w:val="00D4120B"/>
    <w:rsid w:val="00D41B0B"/>
    <w:rsid w:val="00D455A1"/>
    <w:rsid w:val="00D66BFA"/>
    <w:rsid w:val="00D96F82"/>
    <w:rsid w:val="00DB149C"/>
    <w:rsid w:val="00DB3496"/>
    <w:rsid w:val="00DB76A0"/>
    <w:rsid w:val="00DC4BEC"/>
    <w:rsid w:val="00DD4B76"/>
    <w:rsid w:val="00DE037F"/>
    <w:rsid w:val="00DE4D14"/>
    <w:rsid w:val="00DE5EF8"/>
    <w:rsid w:val="00DE6F46"/>
    <w:rsid w:val="00E218E0"/>
    <w:rsid w:val="00E2216C"/>
    <w:rsid w:val="00E31B4B"/>
    <w:rsid w:val="00E35D2C"/>
    <w:rsid w:val="00E45442"/>
    <w:rsid w:val="00E55DEF"/>
    <w:rsid w:val="00E864A2"/>
    <w:rsid w:val="00E904BC"/>
    <w:rsid w:val="00E90CBB"/>
    <w:rsid w:val="00E9164F"/>
    <w:rsid w:val="00EB05EC"/>
    <w:rsid w:val="00EB4A18"/>
    <w:rsid w:val="00EC1314"/>
    <w:rsid w:val="00EC701A"/>
    <w:rsid w:val="00ED56D6"/>
    <w:rsid w:val="00ED7F69"/>
    <w:rsid w:val="00F020C5"/>
    <w:rsid w:val="00F06F04"/>
    <w:rsid w:val="00F273F5"/>
    <w:rsid w:val="00F31E11"/>
    <w:rsid w:val="00F32183"/>
    <w:rsid w:val="00F44090"/>
    <w:rsid w:val="00F44630"/>
    <w:rsid w:val="00F604AC"/>
    <w:rsid w:val="00F82BB8"/>
    <w:rsid w:val="00F8411B"/>
    <w:rsid w:val="00F84798"/>
    <w:rsid w:val="00F97604"/>
    <w:rsid w:val="00FB3418"/>
    <w:rsid w:val="00FB7562"/>
    <w:rsid w:val="00FC5AD5"/>
    <w:rsid w:val="00FD0AEE"/>
    <w:rsid w:val="00FD2472"/>
    <w:rsid w:val="00FF0A5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0786FF-65AF-46D3-BE87-DDCA0E14B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223DC"/>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59471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9471C"/>
  </w:style>
  <w:style w:type="paragraph" w:styleId="Kjene">
    <w:name w:val="footer"/>
    <w:basedOn w:val="Parasts"/>
    <w:link w:val="KjeneRakstz"/>
    <w:uiPriority w:val="99"/>
    <w:unhideWhenUsed/>
    <w:rsid w:val="0059471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9471C"/>
  </w:style>
  <w:style w:type="paragraph" w:customStyle="1" w:styleId="tv213">
    <w:name w:val="tv213"/>
    <w:basedOn w:val="Parasts"/>
    <w:rsid w:val="006C0109"/>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C30F0B"/>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30F0B"/>
    <w:rPr>
      <w:rFonts w:ascii="Segoe UI" w:hAnsi="Segoe UI" w:cs="Segoe UI"/>
      <w:sz w:val="18"/>
      <w:szCs w:val="18"/>
    </w:rPr>
  </w:style>
  <w:style w:type="paragraph" w:styleId="Sarakstarindkopa">
    <w:name w:val="List Paragraph"/>
    <w:basedOn w:val="Parasts"/>
    <w:uiPriority w:val="34"/>
    <w:qFormat/>
    <w:rsid w:val="00C30F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19999">
      <w:bodyDiv w:val="1"/>
      <w:marLeft w:val="0"/>
      <w:marRight w:val="0"/>
      <w:marTop w:val="0"/>
      <w:marBottom w:val="0"/>
      <w:divBdr>
        <w:top w:val="none" w:sz="0" w:space="0" w:color="auto"/>
        <w:left w:val="none" w:sz="0" w:space="0" w:color="auto"/>
        <w:bottom w:val="none" w:sz="0" w:space="0" w:color="auto"/>
        <w:right w:val="none" w:sz="0" w:space="0" w:color="auto"/>
      </w:divBdr>
      <w:divsChild>
        <w:div w:id="340401938">
          <w:marLeft w:val="0"/>
          <w:marRight w:val="0"/>
          <w:marTop w:val="0"/>
          <w:marBottom w:val="0"/>
          <w:divBdr>
            <w:top w:val="none" w:sz="0" w:space="0" w:color="auto"/>
            <w:left w:val="none" w:sz="0" w:space="0" w:color="auto"/>
            <w:bottom w:val="none" w:sz="0" w:space="0" w:color="auto"/>
            <w:right w:val="none" w:sz="0" w:space="0" w:color="auto"/>
          </w:divBdr>
        </w:div>
        <w:div w:id="213008080">
          <w:marLeft w:val="0"/>
          <w:marRight w:val="0"/>
          <w:marTop w:val="0"/>
          <w:marBottom w:val="0"/>
          <w:divBdr>
            <w:top w:val="none" w:sz="0" w:space="0" w:color="auto"/>
            <w:left w:val="none" w:sz="0" w:space="0" w:color="auto"/>
            <w:bottom w:val="none" w:sz="0" w:space="0" w:color="auto"/>
            <w:right w:val="none" w:sz="0" w:space="0" w:color="auto"/>
          </w:divBdr>
        </w:div>
        <w:div w:id="1099372986">
          <w:marLeft w:val="0"/>
          <w:marRight w:val="0"/>
          <w:marTop w:val="0"/>
          <w:marBottom w:val="0"/>
          <w:divBdr>
            <w:top w:val="none" w:sz="0" w:space="0" w:color="auto"/>
            <w:left w:val="none" w:sz="0" w:space="0" w:color="auto"/>
            <w:bottom w:val="none" w:sz="0" w:space="0" w:color="auto"/>
            <w:right w:val="none" w:sz="0" w:space="0" w:color="auto"/>
          </w:divBdr>
        </w:div>
        <w:div w:id="2087411758">
          <w:marLeft w:val="0"/>
          <w:marRight w:val="0"/>
          <w:marTop w:val="0"/>
          <w:marBottom w:val="0"/>
          <w:divBdr>
            <w:top w:val="none" w:sz="0" w:space="0" w:color="auto"/>
            <w:left w:val="none" w:sz="0" w:space="0" w:color="auto"/>
            <w:bottom w:val="none" w:sz="0" w:space="0" w:color="auto"/>
            <w:right w:val="none" w:sz="0" w:space="0" w:color="auto"/>
          </w:divBdr>
        </w:div>
        <w:div w:id="1886257709">
          <w:marLeft w:val="0"/>
          <w:marRight w:val="0"/>
          <w:marTop w:val="0"/>
          <w:marBottom w:val="0"/>
          <w:divBdr>
            <w:top w:val="none" w:sz="0" w:space="0" w:color="auto"/>
            <w:left w:val="none" w:sz="0" w:space="0" w:color="auto"/>
            <w:bottom w:val="none" w:sz="0" w:space="0" w:color="auto"/>
            <w:right w:val="none" w:sz="0" w:space="0" w:color="auto"/>
          </w:divBdr>
        </w:div>
        <w:div w:id="86732562">
          <w:marLeft w:val="0"/>
          <w:marRight w:val="0"/>
          <w:marTop w:val="0"/>
          <w:marBottom w:val="0"/>
          <w:divBdr>
            <w:top w:val="none" w:sz="0" w:space="0" w:color="auto"/>
            <w:left w:val="none" w:sz="0" w:space="0" w:color="auto"/>
            <w:bottom w:val="none" w:sz="0" w:space="0" w:color="auto"/>
            <w:right w:val="none" w:sz="0" w:space="0" w:color="auto"/>
          </w:divBdr>
        </w:div>
        <w:div w:id="952858610">
          <w:marLeft w:val="0"/>
          <w:marRight w:val="0"/>
          <w:marTop w:val="0"/>
          <w:marBottom w:val="0"/>
          <w:divBdr>
            <w:top w:val="none" w:sz="0" w:space="0" w:color="auto"/>
            <w:left w:val="none" w:sz="0" w:space="0" w:color="auto"/>
            <w:bottom w:val="none" w:sz="0" w:space="0" w:color="auto"/>
            <w:right w:val="none" w:sz="0" w:space="0" w:color="auto"/>
          </w:divBdr>
        </w:div>
        <w:div w:id="583957126">
          <w:marLeft w:val="0"/>
          <w:marRight w:val="0"/>
          <w:marTop w:val="0"/>
          <w:marBottom w:val="0"/>
          <w:divBdr>
            <w:top w:val="none" w:sz="0" w:space="0" w:color="auto"/>
            <w:left w:val="none" w:sz="0" w:space="0" w:color="auto"/>
            <w:bottom w:val="none" w:sz="0" w:space="0" w:color="auto"/>
            <w:right w:val="none" w:sz="0" w:space="0" w:color="auto"/>
          </w:divBdr>
        </w:div>
        <w:div w:id="236329299">
          <w:marLeft w:val="0"/>
          <w:marRight w:val="0"/>
          <w:marTop w:val="0"/>
          <w:marBottom w:val="0"/>
          <w:divBdr>
            <w:top w:val="none" w:sz="0" w:space="0" w:color="auto"/>
            <w:left w:val="none" w:sz="0" w:space="0" w:color="auto"/>
            <w:bottom w:val="none" w:sz="0" w:space="0" w:color="auto"/>
            <w:right w:val="none" w:sz="0" w:space="0" w:color="auto"/>
          </w:divBdr>
        </w:div>
        <w:div w:id="632179653">
          <w:marLeft w:val="0"/>
          <w:marRight w:val="0"/>
          <w:marTop w:val="0"/>
          <w:marBottom w:val="0"/>
          <w:divBdr>
            <w:top w:val="none" w:sz="0" w:space="0" w:color="auto"/>
            <w:left w:val="none" w:sz="0" w:space="0" w:color="auto"/>
            <w:bottom w:val="none" w:sz="0" w:space="0" w:color="auto"/>
            <w:right w:val="none" w:sz="0" w:space="0" w:color="auto"/>
          </w:divBdr>
        </w:div>
        <w:div w:id="1855075143">
          <w:marLeft w:val="0"/>
          <w:marRight w:val="0"/>
          <w:marTop w:val="0"/>
          <w:marBottom w:val="0"/>
          <w:divBdr>
            <w:top w:val="none" w:sz="0" w:space="0" w:color="auto"/>
            <w:left w:val="none" w:sz="0" w:space="0" w:color="auto"/>
            <w:bottom w:val="none" w:sz="0" w:space="0" w:color="auto"/>
            <w:right w:val="none" w:sz="0" w:space="0" w:color="auto"/>
          </w:divBdr>
        </w:div>
        <w:div w:id="1136334492">
          <w:marLeft w:val="0"/>
          <w:marRight w:val="0"/>
          <w:marTop w:val="0"/>
          <w:marBottom w:val="0"/>
          <w:divBdr>
            <w:top w:val="none" w:sz="0" w:space="0" w:color="auto"/>
            <w:left w:val="none" w:sz="0" w:space="0" w:color="auto"/>
            <w:bottom w:val="none" w:sz="0" w:space="0" w:color="auto"/>
            <w:right w:val="none" w:sz="0" w:space="0" w:color="auto"/>
          </w:divBdr>
        </w:div>
        <w:div w:id="2041125525">
          <w:marLeft w:val="0"/>
          <w:marRight w:val="0"/>
          <w:marTop w:val="0"/>
          <w:marBottom w:val="0"/>
          <w:divBdr>
            <w:top w:val="none" w:sz="0" w:space="0" w:color="auto"/>
            <w:left w:val="none" w:sz="0" w:space="0" w:color="auto"/>
            <w:bottom w:val="none" w:sz="0" w:space="0" w:color="auto"/>
            <w:right w:val="none" w:sz="0" w:space="0" w:color="auto"/>
          </w:divBdr>
        </w:div>
        <w:div w:id="1307397890">
          <w:marLeft w:val="0"/>
          <w:marRight w:val="0"/>
          <w:marTop w:val="0"/>
          <w:marBottom w:val="0"/>
          <w:divBdr>
            <w:top w:val="none" w:sz="0" w:space="0" w:color="auto"/>
            <w:left w:val="none" w:sz="0" w:space="0" w:color="auto"/>
            <w:bottom w:val="none" w:sz="0" w:space="0" w:color="auto"/>
            <w:right w:val="none" w:sz="0" w:space="0" w:color="auto"/>
          </w:divBdr>
        </w:div>
        <w:div w:id="497888479">
          <w:marLeft w:val="0"/>
          <w:marRight w:val="0"/>
          <w:marTop w:val="0"/>
          <w:marBottom w:val="0"/>
          <w:divBdr>
            <w:top w:val="none" w:sz="0" w:space="0" w:color="auto"/>
            <w:left w:val="none" w:sz="0" w:space="0" w:color="auto"/>
            <w:bottom w:val="none" w:sz="0" w:space="0" w:color="auto"/>
            <w:right w:val="none" w:sz="0" w:space="0" w:color="auto"/>
          </w:divBdr>
        </w:div>
        <w:div w:id="2127850080">
          <w:marLeft w:val="0"/>
          <w:marRight w:val="0"/>
          <w:marTop w:val="0"/>
          <w:marBottom w:val="0"/>
          <w:divBdr>
            <w:top w:val="none" w:sz="0" w:space="0" w:color="auto"/>
            <w:left w:val="none" w:sz="0" w:space="0" w:color="auto"/>
            <w:bottom w:val="none" w:sz="0" w:space="0" w:color="auto"/>
            <w:right w:val="none" w:sz="0" w:space="0" w:color="auto"/>
          </w:divBdr>
        </w:div>
        <w:div w:id="425883434">
          <w:marLeft w:val="0"/>
          <w:marRight w:val="0"/>
          <w:marTop w:val="0"/>
          <w:marBottom w:val="0"/>
          <w:divBdr>
            <w:top w:val="none" w:sz="0" w:space="0" w:color="auto"/>
            <w:left w:val="none" w:sz="0" w:space="0" w:color="auto"/>
            <w:bottom w:val="none" w:sz="0" w:space="0" w:color="auto"/>
            <w:right w:val="none" w:sz="0" w:space="0" w:color="auto"/>
          </w:divBdr>
        </w:div>
        <w:div w:id="1037312894">
          <w:marLeft w:val="0"/>
          <w:marRight w:val="0"/>
          <w:marTop w:val="0"/>
          <w:marBottom w:val="0"/>
          <w:divBdr>
            <w:top w:val="none" w:sz="0" w:space="0" w:color="auto"/>
            <w:left w:val="none" w:sz="0" w:space="0" w:color="auto"/>
            <w:bottom w:val="none" w:sz="0" w:space="0" w:color="auto"/>
            <w:right w:val="none" w:sz="0" w:space="0" w:color="auto"/>
          </w:divBdr>
        </w:div>
        <w:div w:id="986857421">
          <w:marLeft w:val="0"/>
          <w:marRight w:val="0"/>
          <w:marTop w:val="0"/>
          <w:marBottom w:val="0"/>
          <w:divBdr>
            <w:top w:val="none" w:sz="0" w:space="0" w:color="auto"/>
            <w:left w:val="none" w:sz="0" w:space="0" w:color="auto"/>
            <w:bottom w:val="none" w:sz="0" w:space="0" w:color="auto"/>
            <w:right w:val="none" w:sz="0" w:space="0" w:color="auto"/>
          </w:divBdr>
        </w:div>
        <w:div w:id="618535586">
          <w:marLeft w:val="0"/>
          <w:marRight w:val="0"/>
          <w:marTop w:val="0"/>
          <w:marBottom w:val="0"/>
          <w:divBdr>
            <w:top w:val="none" w:sz="0" w:space="0" w:color="auto"/>
            <w:left w:val="none" w:sz="0" w:space="0" w:color="auto"/>
            <w:bottom w:val="none" w:sz="0" w:space="0" w:color="auto"/>
            <w:right w:val="none" w:sz="0" w:space="0" w:color="auto"/>
          </w:divBdr>
        </w:div>
        <w:div w:id="1076242910">
          <w:marLeft w:val="0"/>
          <w:marRight w:val="0"/>
          <w:marTop w:val="0"/>
          <w:marBottom w:val="0"/>
          <w:divBdr>
            <w:top w:val="none" w:sz="0" w:space="0" w:color="auto"/>
            <w:left w:val="none" w:sz="0" w:space="0" w:color="auto"/>
            <w:bottom w:val="none" w:sz="0" w:space="0" w:color="auto"/>
            <w:right w:val="none" w:sz="0" w:space="0" w:color="auto"/>
          </w:divBdr>
        </w:div>
        <w:div w:id="857154868">
          <w:marLeft w:val="0"/>
          <w:marRight w:val="0"/>
          <w:marTop w:val="0"/>
          <w:marBottom w:val="0"/>
          <w:divBdr>
            <w:top w:val="none" w:sz="0" w:space="0" w:color="auto"/>
            <w:left w:val="none" w:sz="0" w:space="0" w:color="auto"/>
            <w:bottom w:val="none" w:sz="0" w:space="0" w:color="auto"/>
            <w:right w:val="none" w:sz="0" w:space="0" w:color="auto"/>
          </w:divBdr>
        </w:div>
        <w:div w:id="1631741681">
          <w:marLeft w:val="0"/>
          <w:marRight w:val="0"/>
          <w:marTop w:val="0"/>
          <w:marBottom w:val="0"/>
          <w:divBdr>
            <w:top w:val="none" w:sz="0" w:space="0" w:color="auto"/>
            <w:left w:val="none" w:sz="0" w:space="0" w:color="auto"/>
            <w:bottom w:val="none" w:sz="0" w:space="0" w:color="auto"/>
            <w:right w:val="none" w:sz="0" w:space="0" w:color="auto"/>
          </w:divBdr>
        </w:div>
        <w:div w:id="1637177069">
          <w:marLeft w:val="0"/>
          <w:marRight w:val="0"/>
          <w:marTop w:val="0"/>
          <w:marBottom w:val="0"/>
          <w:divBdr>
            <w:top w:val="none" w:sz="0" w:space="0" w:color="auto"/>
            <w:left w:val="none" w:sz="0" w:space="0" w:color="auto"/>
            <w:bottom w:val="none" w:sz="0" w:space="0" w:color="auto"/>
            <w:right w:val="none" w:sz="0" w:space="0" w:color="auto"/>
          </w:divBdr>
        </w:div>
        <w:div w:id="1797604713">
          <w:marLeft w:val="0"/>
          <w:marRight w:val="0"/>
          <w:marTop w:val="0"/>
          <w:marBottom w:val="0"/>
          <w:divBdr>
            <w:top w:val="none" w:sz="0" w:space="0" w:color="auto"/>
            <w:left w:val="none" w:sz="0" w:space="0" w:color="auto"/>
            <w:bottom w:val="none" w:sz="0" w:space="0" w:color="auto"/>
            <w:right w:val="none" w:sz="0" w:space="0" w:color="auto"/>
          </w:divBdr>
        </w:div>
        <w:div w:id="1986739178">
          <w:marLeft w:val="0"/>
          <w:marRight w:val="0"/>
          <w:marTop w:val="0"/>
          <w:marBottom w:val="0"/>
          <w:divBdr>
            <w:top w:val="none" w:sz="0" w:space="0" w:color="auto"/>
            <w:left w:val="none" w:sz="0" w:space="0" w:color="auto"/>
            <w:bottom w:val="none" w:sz="0" w:space="0" w:color="auto"/>
            <w:right w:val="none" w:sz="0" w:space="0" w:color="auto"/>
          </w:divBdr>
        </w:div>
        <w:div w:id="553615082">
          <w:marLeft w:val="0"/>
          <w:marRight w:val="0"/>
          <w:marTop w:val="0"/>
          <w:marBottom w:val="0"/>
          <w:divBdr>
            <w:top w:val="none" w:sz="0" w:space="0" w:color="auto"/>
            <w:left w:val="none" w:sz="0" w:space="0" w:color="auto"/>
            <w:bottom w:val="none" w:sz="0" w:space="0" w:color="auto"/>
            <w:right w:val="none" w:sz="0" w:space="0" w:color="auto"/>
          </w:divBdr>
        </w:div>
        <w:div w:id="91047748">
          <w:marLeft w:val="0"/>
          <w:marRight w:val="0"/>
          <w:marTop w:val="0"/>
          <w:marBottom w:val="0"/>
          <w:divBdr>
            <w:top w:val="none" w:sz="0" w:space="0" w:color="auto"/>
            <w:left w:val="none" w:sz="0" w:space="0" w:color="auto"/>
            <w:bottom w:val="none" w:sz="0" w:space="0" w:color="auto"/>
            <w:right w:val="none" w:sz="0" w:space="0" w:color="auto"/>
          </w:divBdr>
        </w:div>
        <w:div w:id="140851707">
          <w:marLeft w:val="0"/>
          <w:marRight w:val="0"/>
          <w:marTop w:val="0"/>
          <w:marBottom w:val="0"/>
          <w:divBdr>
            <w:top w:val="none" w:sz="0" w:space="0" w:color="auto"/>
            <w:left w:val="none" w:sz="0" w:space="0" w:color="auto"/>
            <w:bottom w:val="none" w:sz="0" w:space="0" w:color="auto"/>
            <w:right w:val="none" w:sz="0" w:space="0" w:color="auto"/>
          </w:divBdr>
        </w:div>
        <w:div w:id="2048872871">
          <w:marLeft w:val="0"/>
          <w:marRight w:val="0"/>
          <w:marTop w:val="0"/>
          <w:marBottom w:val="0"/>
          <w:divBdr>
            <w:top w:val="none" w:sz="0" w:space="0" w:color="auto"/>
            <w:left w:val="none" w:sz="0" w:space="0" w:color="auto"/>
            <w:bottom w:val="none" w:sz="0" w:space="0" w:color="auto"/>
            <w:right w:val="none" w:sz="0" w:space="0" w:color="auto"/>
          </w:divBdr>
        </w:div>
        <w:div w:id="459034984">
          <w:marLeft w:val="0"/>
          <w:marRight w:val="0"/>
          <w:marTop w:val="0"/>
          <w:marBottom w:val="0"/>
          <w:divBdr>
            <w:top w:val="none" w:sz="0" w:space="0" w:color="auto"/>
            <w:left w:val="none" w:sz="0" w:space="0" w:color="auto"/>
            <w:bottom w:val="none" w:sz="0" w:space="0" w:color="auto"/>
            <w:right w:val="none" w:sz="0" w:space="0" w:color="auto"/>
          </w:divBdr>
        </w:div>
        <w:div w:id="1581714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255-par-pasvaldib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ikumi.lv/ta/id/57255-par-pasvaldib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kumi.lv/ta/id/31123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4491</Words>
  <Characters>2560</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Agnese Smalkā-France</dc:creator>
  <cp:lastModifiedBy>Dace Tauriņa</cp:lastModifiedBy>
  <cp:revision>103</cp:revision>
  <cp:lastPrinted>2020-09-28T07:50:00Z</cp:lastPrinted>
  <dcterms:created xsi:type="dcterms:W3CDTF">2020-06-15T05:43:00Z</dcterms:created>
  <dcterms:modified xsi:type="dcterms:W3CDTF">2020-09-28T07:51:00Z</dcterms:modified>
</cp:coreProperties>
</file>