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05E" w:rsidRPr="004E0A21" w:rsidRDefault="008E605E" w:rsidP="008E605E">
      <w:pPr>
        <w:jc w:val="right"/>
        <w:rPr>
          <w:b/>
        </w:rPr>
      </w:pPr>
      <w:r>
        <w:rPr>
          <w:b/>
        </w:rPr>
        <w:t>1</w:t>
      </w:r>
      <w:r w:rsidRPr="004E0A21">
        <w:rPr>
          <w:b/>
        </w:rPr>
        <w:t>.PIELIKUMS</w:t>
      </w:r>
    </w:p>
    <w:p w:rsidR="008E605E" w:rsidRPr="004E0A21" w:rsidRDefault="008E605E" w:rsidP="008E605E">
      <w:pPr>
        <w:jc w:val="right"/>
      </w:pPr>
      <w:r w:rsidRPr="004E0A21">
        <w:t xml:space="preserve">Limbažu novada </w:t>
      </w:r>
      <w:r w:rsidR="00E741B8">
        <w:t>domes</w:t>
      </w:r>
    </w:p>
    <w:p w:rsidR="008E605E" w:rsidRPr="004E0A21" w:rsidRDefault="001F581A" w:rsidP="008E605E">
      <w:pPr>
        <w:jc w:val="right"/>
      </w:pPr>
      <w:r>
        <w:t>30</w:t>
      </w:r>
      <w:r w:rsidR="008E605E" w:rsidRPr="004E0A21">
        <w:t>.</w:t>
      </w:r>
      <w:r w:rsidR="008E605E">
        <w:t>06</w:t>
      </w:r>
      <w:r w:rsidR="008E605E" w:rsidRPr="004E0A21">
        <w:t>.20</w:t>
      </w:r>
      <w:r w:rsidR="008E605E">
        <w:t>20</w:t>
      </w:r>
      <w:r w:rsidR="008E605E" w:rsidRPr="004E0A21">
        <w:t>. sēdes lēmumam</w:t>
      </w:r>
    </w:p>
    <w:p w:rsidR="005B548F" w:rsidRPr="00E741B8" w:rsidRDefault="008E605E" w:rsidP="005B548F">
      <w:pPr>
        <w:jc w:val="right"/>
      </w:pPr>
      <w:r w:rsidRPr="00E741B8">
        <w:t>(protokols Nr.</w:t>
      </w:r>
      <w:r w:rsidR="001F581A">
        <w:t>14</w:t>
      </w:r>
      <w:r w:rsidRPr="00E741B8">
        <w:t xml:space="preserve">, </w:t>
      </w:r>
      <w:r w:rsidR="001F581A">
        <w:t>31</w:t>
      </w:r>
      <w:r w:rsidRPr="00E741B8">
        <w:t>.§)</w:t>
      </w:r>
    </w:p>
    <w:tbl>
      <w:tblPr>
        <w:tblW w:w="14469" w:type="dxa"/>
        <w:jc w:val="center"/>
        <w:tblLook w:val="04A0" w:firstRow="1" w:lastRow="0" w:firstColumn="1" w:lastColumn="0" w:noHBand="0" w:noVBand="1"/>
      </w:tblPr>
      <w:tblGrid>
        <w:gridCol w:w="943"/>
        <w:gridCol w:w="1675"/>
        <w:gridCol w:w="953"/>
        <w:gridCol w:w="530"/>
        <w:gridCol w:w="1585"/>
        <w:gridCol w:w="1483"/>
        <w:gridCol w:w="483"/>
        <w:gridCol w:w="1097"/>
        <w:gridCol w:w="896"/>
        <w:gridCol w:w="1070"/>
        <w:gridCol w:w="691"/>
        <w:gridCol w:w="1302"/>
        <w:gridCol w:w="1761"/>
      </w:tblGrid>
      <w:tr w:rsidR="005B548F" w:rsidRPr="005B548F" w:rsidTr="00BA0671">
        <w:trPr>
          <w:trHeight w:val="1845"/>
          <w:jc w:val="center"/>
        </w:trPr>
        <w:tc>
          <w:tcPr>
            <w:tcW w:w="1446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A1A02" w:rsidRDefault="007A1A02" w:rsidP="007A1A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Ēdināšanas maksa, vecāku maksa ēdināšanai, Limbažu novada pašvaldības dotācija ēdināšanas pakalpojumiem un valsts budžeta mērķdotācija </w:t>
            </w:r>
            <w:r w:rsidR="00B83E0C">
              <w:rPr>
                <w:b/>
                <w:bCs/>
                <w:color w:val="000000"/>
                <w:sz w:val="28"/>
                <w:szCs w:val="28"/>
              </w:rPr>
              <w:t xml:space="preserve">ēdināšanai </w:t>
            </w:r>
            <w:r>
              <w:rPr>
                <w:b/>
                <w:bCs/>
                <w:color w:val="000000"/>
                <w:sz w:val="28"/>
                <w:szCs w:val="28"/>
              </w:rPr>
              <w:t>Limbažu novada pirmsskolas izglītības iestādēs, Limbažu novada pamatskolās, kas realizē pirmsskolas izglītības programmu, un Limbažu novada speciālās izglītības iestādē (pirmsskolas programma)</w:t>
            </w:r>
          </w:p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B548F" w:rsidRPr="005B548F" w:rsidTr="00B11FC6">
        <w:trPr>
          <w:trHeight w:val="1575"/>
          <w:jc w:val="center"/>
        </w:trPr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29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Izglītojamo vecuma grupa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Ēdienreizes izmaksas</w:t>
            </w:r>
            <w:r w:rsidR="00571CE9">
              <w:rPr>
                <w:b/>
                <w:bCs/>
                <w:color w:val="000000"/>
              </w:rPr>
              <w:t>,</w:t>
            </w:r>
            <w:r w:rsidRPr="005B548F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Pašvaldības dotācija ēdināšanai</w:t>
            </w:r>
            <w:r w:rsidR="00571CE9">
              <w:rPr>
                <w:b/>
                <w:bCs/>
                <w:color w:val="000000"/>
              </w:rPr>
              <w:t>,</w:t>
            </w:r>
            <w:r w:rsidRPr="005B548F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Valsts budžeta mērķdotācija ēdināšanai</w:t>
            </w:r>
            <w:r w:rsidR="00571CE9">
              <w:rPr>
                <w:b/>
                <w:bCs/>
                <w:color w:val="000000"/>
              </w:rPr>
              <w:t>,</w:t>
            </w:r>
            <w:r w:rsidRPr="005B548F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Vecāku maksa par ēdienreizi</w:t>
            </w:r>
            <w:r w:rsidR="00571CE9">
              <w:rPr>
                <w:b/>
                <w:bCs/>
                <w:color w:val="000000"/>
              </w:rPr>
              <w:t>,</w:t>
            </w:r>
            <w:r w:rsidRPr="005B548F">
              <w:rPr>
                <w:b/>
                <w:bCs/>
                <w:color w:val="000000"/>
              </w:rPr>
              <w:t xml:space="preserve"> EUR*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</w:t>
            </w:r>
          </w:p>
        </w:tc>
        <w:tc>
          <w:tcPr>
            <w:tcW w:w="2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Vidrižu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0,78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CE9" w:rsidRPr="005B548F" w:rsidRDefault="005B548F" w:rsidP="00571CE9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3,12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1,60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0,78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3,12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2,32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0,80</w:t>
            </w:r>
          </w:p>
        </w:tc>
      </w:tr>
      <w:tr w:rsidR="005B548F" w:rsidRPr="005B548F" w:rsidTr="00B11FC6">
        <w:trPr>
          <w:trHeight w:val="360"/>
          <w:jc w:val="center"/>
        </w:trPr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2</w:t>
            </w:r>
          </w:p>
        </w:tc>
        <w:tc>
          <w:tcPr>
            <w:tcW w:w="291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  <w:sz w:val="22"/>
                <w:szCs w:val="22"/>
              </w:rPr>
            </w:pPr>
            <w:r w:rsidRPr="005B548F">
              <w:rPr>
                <w:color w:val="000000"/>
                <w:sz w:val="22"/>
                <w:szCs w:val="22"/>
              </w:rPr>
              <w:t>Baumaņu Kārļa Viļķenes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1,33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2,66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1,76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1,33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5,32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3,62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1,70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1,33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2,66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2,66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1,33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6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5,32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4,52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0,80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lastRenderedPageBreak/>
              <w:t>3</w:t>
            </w:r>
          </w:p>
        </w:tc>
        <w:tc>
          <w:tcPr>
            <w:tcW w:w="291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  <w:sz w:val="22"/>
                <w:szCs w:val="22"/>
              </w:rPr>
            </w:pPr>
            <w:r w:rsidRPr="005B548F">
              <w:rPr>
                <w:color w:val="000000"/>
                <w:sz w:val="22"/>
                <w:szCs w:val="22"/>
              </w:rPr>
              <w:t>Umurgas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0,92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1,85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0,95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3,69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1,99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1,70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0,92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1,85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1,85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3,69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2,89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0,80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4</w:t>
            </w:r>
          </w:p>
        </w:tc>
        <w:tc>
          <w:tcPr>
            <w:tcW w:w="291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Lādezera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0,18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0,12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0,18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Vakariņas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2,90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0,50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2,40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0,18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0,18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Vakariņas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2,90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1,40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1,50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</w:pPr>
            <w:r w:rsidRPr="005B548F">
              <w:t>5</w:t>
            </w:r>
          </w:p>
        </w:tc>
        <w:tc>
          <w:tcPr>
            <w:tcW w:w="291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  <w:sz w:val="22"/>
                <w:szCs w:val="22"/>
              </w:rPr>
            </w:pPr>
            <w:r w:rsidRPr="005B548F">
              <w:rPr>
                <w:color w:val="000000"/>
                <w:sz w:val="22"/>
                <w:szCs w:val="22"/>
              </w:rPr>
              <w:t xml:space="preserve">Skultes pirmsskolas izglītības iestāde "Aģupīte" 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0,91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0,41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1,81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0,71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1,10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0,90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3,62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1,52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2,10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0,91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0,41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1,81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1,81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0,90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0,40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/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3,62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2,62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6</w:t>
            </w:r>
          </w:p>
        </w:tc>
        <w:tc>
          <w:tcPr>
            <w:tcW w:w="291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  <w:sz w:val="22"/>
                <w:szCs w:val="22"/>
              </w:rPr>
            </w:pPr>
            <w:r w:rsidRPr="005B548F">
              <w:rPr>
                <w:color w:val="000000"/>
                <w:sz w:val="22"/>
                <w:szCs w:val="22"/>
              </w:rPr>
              <w:t>Pāles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1,5 - 6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1,73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0,73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3,45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1,45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71CE9" w:rsidP="005B54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5B548F" w:rsidRPr="005B548F">
              <w:rPr>
                <w:b/>
                <w:bCs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2,00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5 - 6 gadi (obligāto apmācību nodarbību laikā)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1,73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1,73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0,36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0,50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3,45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2,45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</w:rPr>
            </w:pPr>
            <w:r w:rsidRPr="005B548F">
              <w:rPr>
                <w:b/>
                <w:bCs/>
              </w:rPr>
              <w:t> </w:t>
            </w:r>
            <w:r w:rsidR="00571CE9">
              <w:rPr>
                <w:b/>
                <w:bCs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1,00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7</w:t>
            </w:r>
          </w:p>
        </w:tc>
        <w:tc>
          <w:tcPr>
            <w:tcW w:w="291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Limbažu novada speciālā pamatskola (pirmsskola)</w:t>
            </w:r>
          </w:p>
        </w:tc>
        <w:tc>
          <w:tcPr>
            <w:tcW w:w="211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1,5-6 gadi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Brokastis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0,84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</w:pPr>
            <w:r>
              <w:t>-</w:t>
            </w:r>
          </w:p>
        </w:tc>
      </w:tr>
      <w:tr w:rsidR="005B548F" w:rsidRPr="005B548F" w:rsidTr="00B11FC6">
        <w:trPr>
          <w:trHeight w:val="37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Pusdienas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1,48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1,48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</w:pPr>
            <w:r>
              <w:t>-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Launags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0,84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0,84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</w:pPr>
            <w:r>
              <w:t>-</w:t>
            </w:r>
          </w:p>
        </w:tc>
      </w:tr>
      <w:tr w:rsidR="005B548F" w:rsidRPr="005B548F" w:rsidTr="00B11FC6">
        <w:trPr>
          <w:trHeight w:val="315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Vakariņas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1,06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color w:val="000000"/>
              </w:rPr>
            </w:pPr>
            <w:r w:rsidRPr="005B548F">
              <w:rPr>
                <w:color w:val="000000"/>
              </w:rPr>
              <w:t>1,06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</w:pPr>
            <w:r>
              <w:t>-</w:t>
            </w:r>
          </w:p>
        </w:tc>
      </w:tr>
      <w:tr w:rsidR="005B548F" w:rsidRPr="005B548F" w:rsidTr="00B11FC6">
        <w:trPr>
          <w:trHeight w:val="330"/>
          <w:jc w:val="center"/>
        </w:trPr>
        <w:tc>
          <w:tcPr>
            <w:tcW w:w="6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91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548F" w:rsidRPr="005B548F" w:rsidRDefault="005B548F" w:rsidP="005B548F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4,22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B548F" w:rsidRPr="005B548F" w:rsidRDefault="005B548F" w:rsidP="005B548F">
            <w:pPr>
              <w:jc w:val="center"/>
              <w:rPr>
                <w:b/>
                <w:bCs/>
                <w:color w:val="000000"/>
              </w:rPr>
            </w:pPr>
            <w:r w:rsidRPr="005B548F">
              <w:rPr>
                <w:b/>
                <w:bCs/>
                <w:color w:val="000000"/>
              </w:rPr>
              <w:t>4,22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B548F" w:rsidRPr="005B548F" w:rsidRDefault="00571CE9" w:rsidP="00571CE9">
            <w:pPr>
              <w:jc w:val="center"/>
            </w:pPr>
            <w:r>
              <w:t>-</w:t>
            </w:r>
          </w:p>
        </w:tc>
      </w:tr>
      <w:tr w:rsidR="00BA0671" w:rsidRPr="005B548F" w:rsidTr="00BA0671">
        <w:trPr>
          <w:gridAfter w:val="2"/>
          <w:wAfter w:w="3063" w:type="dxa"/>
          <w:trHeight w:val="315"/>
          <w:jc w:val="center"/>
        </w:trPr>
        <w:tc>
          <w:tcPr>
            <w:tcW w:w="2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671" w:rsidRPr="005B548F" w:rsidRDefault="00BA0671" w:rsidP="005B548F">
            <w:pPr>
              <w:rPr>
                <w:sz w:val="20"/>
                <w:szCs w:val="20"/>
              </w:rPr>
            </w:pPr>
          </w:p>
        </w:tc>
      </w:tr>
    </w:tbl>
    <w:p w:rsidR="008E605E" w:rsidRPr="00BA0671" w:rsidRDefault="00BA0671" w:rsidP="00BA0671">
      <w:pPr>
        <w:spacing w:after="160" w:line="259" w:lineRule="auto"/>
        <w:ind w:left="360"/>
        <w:rPr>
          <w:color w:val="FF0000"/>
        </w:rPr>
      </w:pPr>
      <w:r w:rsidRPr="00BA0671">
        <w:rPr>
          <w:color w:val="000000"/>
        </w:rPr>
        <w:t>*</w:t>
      </w:r>
      <w:r>
        <w:rPr>
          <w:color w:val="000000"/>
        </w:rPr>
        <w:t xml:space="preserve"> </w:t>
      </w:r>
      <w:r w:rsidRPr="00BA0671">
        <w:rPr>
          <w:color w:val="000000"/>
        </w:rPr>
        <w:t>attiecas arī uz pirmsskolas izglītības iestāžu darbiniekiem</w:t>
      </w:r>
    </w:p>
    <w:p w:rsidR="00894FF7" w:rsidRDefault="00894FF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741B8" w:rsidRPr="004E0A21" w:rsidRDefault="00E741B8" w:rsidP="00E741B8">
      <w:pPr>
        <w:jc w:val="right"/>
        <w:rPr>
          <w:b/>
        </w:rPr>
      </w:pPr>
      <w:r>
        <w:rPr>
          <w:b/>
        </w:rPr>
        <w:lastRenderedPageBreak/>
        <w:t>2</w:t>
      </w:r>
      <w:r w:rsidRPr="004E0A21">
        <w:rPr>
          <w:b/>
        </w:rPr>
        <w:t>.PIELIKUMS</w:t>
      </w:r>
    </w:p>
    <w:p w:rsidR="001F581A" w:rsidRPr="004E0A21" w:rsidRDefault="001F581A" w:rsidP="001F581A">
      <w:pPr>
        <w:jc w:val="right"/>
      </w:pPr>
      <w:r w:rsidRPr="004E0A21">
        <w:t xml:space="preserve">Limbažu novada </w:t>
      </w:r>
      <w:r>
        <w:t>domes</w:t>
      </w:r>
    </w:p>
    <w:p w:rsidR="001F581A" w:rsidRPr="004E0A21" w:rsidRDefault="001F581A" w:rsidP="001F581A">
      <w:pPr>
        <w:jc w:val="right"/>
      </w:pPr>
      <w:r>
        <w:t>30</w:t>
      </w:r>
      <w:r w:rsidRPr="004E0A21">
        <w:t>.</w:t>
      </w:r>
      <w:r>
        <w:t>06</w:t>
      </w:r>
      <w:r w:rsidRPr="004E0A21">
        <w:t>.20</w:t>
      </w:r>
      <w:r>
        <w:t>20</w:t>
      </w:r>
      <w:r w:rsidRPr="004E0A21">
        <w:t>. sēdes lēmumam</w:t>
      </w:r>
    </w:p>
    <w:p w:rsidR="001F581A" w:rsidRPr="00E741B8" w:rsidRDefault="001F581A" w:rsidP="001F581A">
      <w:pPr>
        <w:jc w:val="right"/>
      </w:pPr>
      <w:r w:rsidRPr="00E741B8">
        <w:t>(protokols Nr.</w:t>
      </w:r>
      <w:r>
        <w:t>14</w:t>
      </w:r>
      <w:r w:rsidRPr="00E741B8">
        <w:t xml:space="preserve">, </w:t>
      </w:r>
      <w:r>
        <w:t>31</w:t>
      </w:r>
      <w:r w:rsidRPr="00E741B8">
        <w:t>.§)</w:t>
      </w:r>
    </w:p>
    <w:p w:rsidR="008E605E" w:rsidRPr="006B193F" w:rsidRDefault="008E605E" w:rsidP="008E605E">
      <w:pPr>
        <w:jc w:val="right"/>
        <w:rPr>
          <w:color w:val="FF0000"/>
        </w:rPr>
      </w:pPr>
    </w:p>
    <w:tbl>
      <w:tblPr>
        <w:tblW w:w="13920" w:type="dxa"/>
        <w:jc w:val="center"/>
        <w:tblLook w:val="04A0" w:firstRow="1" w:lastRow="0" w:firstColumn="1" w:lastColumn="0" w:noHBand="0" w:noVBand="1"/>
      </w:tblPr>
      <w:tblGrid>
        <w:gridCol w:w="943"/>
        <w:gridCol w:w="1507"/>
        <w:gridCol w:w="1390"/>
        <w:gridCol w:w="1310"/>
        <w:gridCol w:w="1577"/>
        <w:gridCol w:w="1589"/>
        <w:gridCol w:w="1589"/>
        <w:gridCol w:w="2087"/>
        <w:gridCol w:w="1928"/>
      </w:tblGrid>
      <w:tr w:rsidR="00B11FC6" w:rsidRPr="00B11FC6" w:rsidTr="00B11FC6">
        <w:trPr>
          <w:trHeight w:val="1140"/>
          <w:jc w:val="center"/>
        </w:trPr>
        <w:tc>
          <w:tcPr>
            <w:tcW w:w="139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5FE1" w:rsidRDefault="00995FE1" w:rsidP="00995F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Ēdināšanas maksa, vecāku maksa ēdināšanai, Limbažu novada pašvaldības dotācija ēdināšanas pakalpojumiem un valsts budžeta mērķdotācija ēdināšanai Limbažu novada vispārējās un speciālās izglītības iestādēs</w:t>
            </w:r>
          </w:p>
          <w:p w:rsidR="00737304" w:rsidRDefault="00737304" w:rsidP="00B11F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37304" w:rsidRPr="00B11FC6" w:rsidRDefault="00737304" w:rsidP="00B11F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11FC6" w:rsidRPr="00B11FC6" w:rsidTr="00737304">
        <w:trPr>
          <w:trHeight w:val="1575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Izglītojamo klašu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Ēdienreizes izmaksas</w:t>
            </w:r>
            <w:r w:rsidR="00D66381">
              <w:rPr>
                <w:b/>
                <w:bCs/>
                <w:color w:val="000000"/>
              </w:rPr>
              <w:t>,</w:t>
            </w:r>
            <w:r w:rsidRPr="00B11FC6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Valsts budžeta mērķdotācija pusdienām, EUR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Valsts budžeta mērķdotācija ēdināšanai</w:t>
            </w:r>
            <w:r w:rsidR="00D66381">
              <w:rPr>
                <w:b/>
                <w:bCs/>
                <w:color w:val="000000"/>
              </w:rPr>
              <w:t>,</w:t>
            </w:r>
            <w:r w:rsidRPr="00B11FC6">
              <w:rPr>
                <w:b/>
                <w:bCs/>
                <w:color w:val="000000"/>
              </w:rPr>
              <w:t xml:space="preserve"> EUR**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Pašvaldības dotācija ēdināšanai</w:t>
            </w:r>
            <w:r w:rsidR="00D66381">
              <w:rPr>
                <w:b/>
                <w:bCs/>
                <w:color w:val="000000"/>
              </w:rPr>
              <w:t>,</w:t>
            </w:r>
            <w:r w:rsidRPr="00B11FC6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Vecāku maksa par ēdienreizi</w:t>
            </w:r>
            <w:r w:rsidR="00D66381">
              <w:rPr>
                <w:b/>
                <w:bCs/>
                <w:color w:val="000000"/>
              </w:rPr>
              <w:t>,</w:t>
            </w:r>
            <w:r w:rsidRPr="00B11FC6">
              <w:rPr>
                <w:b/>
                <w:bCs/>
                <w:color w:val="000000"/>
              </w:rPr>
              <w:t xml:space="preserve"> EUR*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 xml:space="preserve">Vidrižu pamatskola </w:t>
            </w: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571CE9" w:rsidP="00B11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B11FC6" w:rsidRPr="00B11FC6">
              <w:rPr>
                <w:color w:val="000000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1,56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1,51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571CE9" w:rsidP="00B11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B11FC6" w:rsidRPr="00B11FC6">
              <w:rPr>
                <w:color w:val="000000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1,56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1,56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2,22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8.-9.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1,56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0,22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1,32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1,80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  <w:sz w:val="22"/>
                <w:szCs w:val="22"/>
              </w:rPr>
            </w:pPr>
            <w:r w:rsidRPr="00B11FC6">
              <w:rPr>
                <w:color w:val="000000"/>
                <w:sz w:val="22"/>
                <w:szCs w:val="22"/>
              </w:rPr>
              <w:t>Baumaņu Kārļa Viļķenes pamatskola</w:t>
            </w:r>
          </w:p>
        </w:tc>
        <w:tc>
          <w:tcPr>
            <w:tcW w:w="139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1,60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2,66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1,95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5,32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3,71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1,60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2,66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2,66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5,32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4,42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8.-9.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1,60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2,66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1,76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5,32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3,52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1,80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3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  <w:sz w:val="22"/>
                <w:szCs w:val="22"/>
              </w:rPr>
            </w:pPr>
            <w:r w:rsidRPr="00B11FC6">
              <w:rPr>
                <w:color w:val="000000"/>
                <w:sz w:val="22"/>
                <w:szCs w:val="22"/>
              </w:rPr>
              <w:t>Umurgas pamatskola</w:t>
            </w:r>
          </w:p>
        </w:tc>
        <w:tc>
          <w:tcPr>
            <w:tcW w:w="139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</w:t>
            </w:r>
            <w:r w:rsidR="00A00BE6">
              <w:rPr>
                <w:color w:val="000000"/>
              </w:rPr>
              <w:t>31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</w:t>
            </w:r>
            <w:r w:rsidR="00A00BE6">
              <w:rPr>
                <w:color w:val="000000"/>
              </w:rPr>
              <w:t>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BE6" w:rsidRPr="00B11FC6" w:rsidRDefault="00B11FC6" w:rsidP="00A00BE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</w:t>
            </w:r>
            <w:r w:rsidR="00A00BE6">
              <w:rPr>
                <w:color w:val="000000"/>
              </w:rPr>
              <w:t>75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 xml:space="preserve"> 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</w:t>
            </w:r>
            <w:r w:rsidR="00A00BE6">
              <w:rPr>
                <w:color w:val="000000"/>
              </w:rPr>
              <w:t>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</w:t>
            </w:r>
            <w:r w:rsidR="00A00BE6">
              <w:rPr>
                <w:color w:val="000000"/>
              </w:rPr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</w:t>
            </w:r>
            <w:r w:rsidR="00A00BE6">
              <w:rPr>
                <w:b/>
                <w:bCs/>
                <w:color w:val="000000"/>
              </w:rPr>
              <w:t>74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0,6</w:t>
            </w:r>
            <w:r w:rsidR="00A00BE6">
              <w:rPr>
                <w:b/>
                <w:bCs/>
                <w:color w:val="000000"/>
              </w:rPr>
              <w:t>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</w:t>
            </w:r>
            <w:r w:rsidR="00A00BE6">
              <w:rPr>
                <w:b/>
                <w:bCs/>
              </w:rPr>
              <w:t>39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1,70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</w:t>
            </w:r>
            <w:r w:rsidR="00A00BE6">
              <w:rPr>
                <w:color w:val="000000"/>
              </w:rPr>
              <w:t>31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</w:t>
            </w:r>
            <w:r w:rsidR="00A00BE6">
              <w:rPr>
                <w:color w:val="000000"/>
              </w:rPr>
              <w:t>31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</w:t>
            </w:r>
            <w:r w:rsidR="00A00BE6">
              <w:rPr>
                <w:color w:val="000000"/>
              </w:rPr>
              <w:t>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</w:t>
            </w:r>
            <w:r w:rsidR="00A00BE6">
              <w:rPr>
                <w:color w:val="000000"/>
              </w:rPr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</w:t>
            </w:r>
            <w:r w:rsidR="00A00BE6">
              <w:rPr>
                <w:b/>
                <w:bCs/>
                <w:color w:val="000000"/>
              </w:rPr>
              <w:t>74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A00BE6" w:rsidP="00B11F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2,04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1,70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8.-9.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0,1</w:t>
            </w:r>
            <w:r w:rsidR="00A00BE6"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</w:t>
            </w:r>
            <w:r w:rsidR="00A00BE6">
              <w:rPr>
                <w:color w:val="000000"/>
              </w:rPr>
              <w:t>31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</w:t>
            </w:r>
            <w:r w:rsidR="00A00BE6">
              <w:t>31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</w:t>
            </w:r>
            <w:r w:rsidR="00A00BE6">
              <w:rPr>
                <w:color w:val="00000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0,2</w:t>
            </w:r>
            <w:r w:rsidR="00A00BE6"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0,9</w:t>
            </w:r>
            <w:r w:rsidR="00A00BE6">
              <w:rPr>
                <w:color w:val="000000"/>
              </w:rPr>
              <w:t>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0,3</w:t>
            </w:r>
            <w:r w:rsidR="00A00BE6"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</w:t>
            </w:r>
            <w:r w:rsidR="00A00BE6">
              <w:rPr>
                <w:b/>
                <w:bCs/>
                <w:color w:val="000000"/>
              </w:rPr>
              <w:t>74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A00BE6" w:rsidP="00B11F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2,70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4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Lādezera pamatskola</w:t>
            </w:r>
          </w:p>
        </w:tc>
        <w:tc>
          <w:tcPr>
            <w:tcW w:w="139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2,90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0,51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0,79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0,02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2,90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1,30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8.-9.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0,18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2,90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0,30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6</w:t>
            </w:r>
          </w:p>
        </w:tc>
        <w:tc>
          <w:tcPr>
            <w:tcW w:w="15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  <w:sz w:val="22"/>
                <w:szCs w:val="22"/>
              </w:rPr>
            </w:pPr>
            <w:r w:rsidRPr="00B11FC6">
              <w:rPr>
                <w:color w:val="000000"/>
                <w:sz w:val="22"/>
                <w:szCs w:val="22"/>
              </w:rPr>
              <w:t>Pāles pamatskola</w:t>
            </w: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1,73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1,02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0,19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3,45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1,64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1,10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1,73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1,73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3,45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2,35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1,10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8.-9.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1,73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0,73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 </w:t>
            </w:r>
            <w:r w:rsidR="00571CE9">
              <w:rPr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3,45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 </w:t>
            </w:r>
            <w:r w:rsidR="00571CE9">
              <w:rPr>
                <w:b/>
                <w:bCs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1,35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2,10</w:t>
            </w:r>
          </w:p>
        </w:tc>
      </w:tr>
      <w:tr w:rsidR="00B11FC6" w:rsidRPr="00B11FC6" w:rsidTr="00737304">
        <w:trPr>
          <w:trHeight w:val="345"/>
          <w:jc w:val="center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7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Limbažu novada speciālā pamatskola</w:t>
            </w: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1.-9.klase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1,48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B11FC6" w:rsidRPr="00B11FC6" w:rsidTr="00737304">
        <w:trPr>
          <w:trHeight w:val="315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Vakariņas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1,06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B11FC6" w:rsidRPr="00B11FC6" w:rsidTr="00737304">
        <w:trPr>
          <w:trHeight w:val="330"/>
          <w:jc w:val="center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4,22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4,22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1FC6" w:rsidRPr="00B11FC6" w:rsidRDefault="00571CE9" w:rsidP="00571C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</w:tbl>
    <w:p w:rsidR="00737304" w:rsidRDefault="0043004E" w:rsidP="0043004E">
      <w:pPr>
        <w:spacing w:after="160"/>
        <w:ind w:firstLine="720"/>
      </w:pPr>
      <w:r>
        <w:rPr>
          <w:bCs/>
        </w:rPr>
        <w:t xml:space="preserve">     </w:t>
      </w:r>
      <w:r w:rsidR="00737304" w:rsidRPr="00737304">
        <w:rPr>
          <w:bCs/>
        </w:rPr>
        <w:t>** attiecas arī uz speciālās izglītības iestā</w:t>
      </w:r>
      <w:r w:rsidR="00571CE9">
        <w:rPr>
          <w:bCs/>
        </w:rPr>
        <w:t>des</w:t>
      </w:r>
      <w:r w:rsidR="00737304" w:rsidRPr="00737304">
        <w:rPr>
          <w:bCs/>
        </w:rPr>
        <w:t xml:space="preserve"> darbiniekiem</w:t>
      </w:r>
      <w:r w:rsidR="00737304" w:rsidRPr="00737304">
        <w:t xml:space="preserve"> </w:t>
      </w:r>
    </w:p>
    <w:p w:rsidR="00737304" w:rsidRPr="00737304" w:rsidRDefault="0043004E" w:rsidP="0043004E">
      <w:pPr>
        <w:spacing w:after="160"/>
        <w:ind w:firstLine="720"/>
        <w:rPr>
          <w:bCs/>
        </w:rPr>
      </w:pPr>
      <w:r>
        <w:t xml:space="preserve">     </w:t>
      </w:r>
      <w:r w:rsidR="00737304" w:rsidRPr="00737304">
        <w:rPr>
          <w:bCs/>
        </w:rPr>
        <w:t>* attiecas arī uz vispārējās izglītības iestā</w:t>
      </w:r>
      <w:r w:rsidR="00571CE9">
        <w:rPr>
          <w:bCs/>
        </w:rPr>
        <w:t>žu</w:t>
      </w:r>
      <w:r w:rsidR="00737304" w:rsidRPr="00737304">
        <w:rPr>
          <w:bCs/>
        </w:rPr>
        <w:t xml:space="preserve"> darbiniekiem</w:t>
      </w:r>
    </w:p>
    <w:p w:rsidR="00737304" w:rsidRDefault="00737304" w:rsidP="0043004E">
      <w:pPr>
        <w:spacing w:after="160"/>
        <w:rPr>
          <w:b/>
        </w:rPr>
      </w:pPr>
      <w:r>
        <w:rPr>
          <w:b/>
        </w:rPr>
        <w:br w:type="page"/>
      </w:r>
    </w:p>
    <w:p w:rsidR="00E741B8" w:rsidRPr="004E0A21" w:rsidRDefault="00E741B8" w:rsidP="00E741B8">
      <w:pPr>
        <w:jc w:val="right"/>
        <w:rPr>
          <w:b/>
        </w:rPr>
      </w:pPr>
      <w:r>
        <w:rPr>
          <w:b/>
        </w:rPr>
        <w:lastRenderedPageBreak/>
        <w:t>3</w:t>
      </w:r>
      <w:r w:rsidRPr="004E0A21">
        <w:rPr>
          <w:b/>
        </w:rPr>
        <w:t>.PIELIKUMS</w:t>
      </w:r>
    </w:p>
    <w:p w:rsidR="001F581A" w:rsidRPr="004E0A21" w:rsidRDefault="001F581A" w:rsidP="001F581A">
      <w:pPr>
        <w:jc w:val="right"/>
      </w:pPr>
      <w:r w:rsidRPr="004E0A21">
        <w:t xml:space="preserve">Limbažu novada </w:t>
      </w:r>
      <w:r>
        <w:t>domes</w:t>
      </w:r>
    </w:p>
    <w:p w:rsidR="001F581A" w:rsidRPr="004E0A21" w:rsidRDefault="001F581A" w:rsidP="001F581A">
      <w:pPr>
        <w:jc w:val="right"/>
      </w:pPr>
      <w:r>
        <w:t>30</w:t>
      </w:r>
      <w:r w:rsidRPr="004E0A21">
        <w:t>.</w:t>
      </w:r>
      <w:r>
        <w:t>06</w:t>
      </w:r>
      <w:r w:rsidRPr="004E0A21">
        <w:t>.20</w:t>
      </w:r>
      <w:r>
        <w:t>20</w:t>
      </w:r>
      <w:r w:rsidRPr="004E0A21">
        <w:t>. sēdes lēmumam</w:t>
      </w:r>
    </w:p>
    <w:p w:rsidR="001F581A" w:rsidRPr="00E741B8" w:rsidRDefault="001F581A" w:rsidP="001F581A">
      <w:pPr>
        <w:jc w:val="right"/>
      </w:pPr>
      <w:r w:rsidRPr="00E741B8">
        <w:t>(protokols Nr.</w:t>
      </w:r>
      <w:r>
        <w:t>14</w:t>
      </w:r>
      <w:r w:rsidRPr="00E741B8">
        <w:t xml:space="preserve">, </w:t>
      </w:r>
      <w:r>
        <w:t>31</w:t>
      </w:r>
      <w:r w:rsidRPr="00E741B8">
        <w:t>.§)</w:t>
      </w:r>
    </w:p>
    <w:p w:rsidR="00B11FC6" w:rsidRPr="005201CB" w:rsidRDefault="00B11FC6" w:rsidP="00894FF7">
      <w:pPr>
        <w:jc w:val="right"/>
        <w:rPr>
          <w:color w:val="FF0000"/>
        </w:rPr>
      </w:pPr>
    </w:p>
    <w:tbl>
      <w:tblPr>
        <w:tblW w:w="11940" w:type="dxa"/>
        <w:jc w:val="center"/>
        <w:tblLook w:val="04A0" w:firstRow="1" w:lastRow="0" w:firstColumn="1" w:lastColumn="0" w:noHBand="0" w:noVBand="1"/>
      </w:tblPr>
      <w:tblGrid>
        <w:gridCol w:w="960"/>
        <w:gridCol w:w="2170"/>
        <w:gridCol w:w="2180"/>
        <w:gridCol w:w="1310"/>
        <w:gridCol w:w="1920"/>
        <w:gridCol w:w="1920"/>
        <w:gridCol w:w="1480"/>
      </w:tblGrid>
      <w:tr w:rsidR="00B11FC6" w:rsidRPr="00B11FC6" w:rsidTr="00B11FC6">
        <w:trPr>
          <w:trHeight w:val="1515"/>
          <w:jc w:val="center"/>
        </w:trPr>
        <w:tc>
          <w:tcPr>
            <w:tcW w:w="119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6C3D" w:rsidRDefault="00CF6C3D" w:rsidP="00CF6C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Ēdināšanas maksa, vecāku maksa ēdināšanai, Limbažu novada pašvaldības dotācija ēdināšanas pakalpojumiem Limbažu pilsētas pirmsskolas izglītības iestādēs un Ozolaines pirmsskolas izglītības iestādē</w:t>
            </w:r>
          </w:p>
          <w:p w:rsidR="0043004E" w:rsidRPr="00B11FC6" w:rsidRDefault="0043004E" w:rsidP="00B11F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11FC6" w:rsidRPr="00B11FC6" w:rsidTr="00B11FC6">
        <w:trPr>
          <w:trHeight w:val="12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Izglītojamo vecuma grupa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Pašvaldības dotācija ēdināšanai EUR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Vecāku maksa par ēdienreizi, EUR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Limbažu pilsētas 1. pirmsskolas izglītības iestāde "Buratīno"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1,5 - 3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2,18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4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2,54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5 - 6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2,54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5 - 6 gadi (obligāto apmācību nodarbību laikā)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1,46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2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 xml:space="preserve">Limbažu pilsētas 2. pirmsskolas </w:t>
            </w:r>
            <w:r w:rsidRPr="00B11FC6">
              <w:rPr>
                <w:color w:val="000000"/>
              </w:rPr>
              <w:lastRenderedPageBreak/>
              <w:t>izglītības iestāde "Kāpēcītis"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lastRenderedPageBreak/>
              <w:t>1,5 - 3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2,18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4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2,54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5 - 6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2,54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5 - 6 gadi (obligāto apmācību nodarbību laikā)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1,46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3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Limbažu pilsētas 3. pirmsskolas izglītības iestāde "Spārīte"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1,5 - 3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0,50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2,18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4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2,54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5 - 6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1,08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0,71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2,54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5 - 6 gadi (obligāto apmācību nodarbību laikā)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0,00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color w:val="000000"/>
              </w:rPr>
            </w:pPr>
            <w:r w:rsidRPr="00B11FC6">
              <w:rPr>
                <w:color w:val="000000"/>
              </w:rPr>
              <w:t>0,60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>
            <w:pPr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3,25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  <w:color w:val="000000"/>
              </w:rPr>
            </w:pPr>
            <w:r w:rsidRPr="00B11FC6">
              <w:rPr>
                <w:b/>
                <w:bCs/>
                <w:color w:val="000000"/>
              </w:rPr>
              <w:t>1,46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lastRenderedPageBreak/>
              <w:t>4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Ozolaines pirmsskolas izglītības iestāde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1,5 - 2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1,20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0,55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2,40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3 - 4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1,30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5 - 6 gadi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1,30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2,60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5 - 6 gadi (obligāto apmācību nodarbību laikā)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1,30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</w:pPr>
            <w:r w:rsidRPr="00B11FC6">
              <w:t>0,65</w:t>
            </w:r>
          </w:p>
        </w:tc>
      </w:tr>
      <w:tr w:rsidR="00B11FC6" w:rsidRPr="00B11FC6" w:rsidTr="00B11FC6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FC6" w:rsidRPr="00B11FC6" w:rsidRDefault="00B11FC6" w:rsidP="00B11FC6"/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2,60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1FC6" w:rsidRPr="00B11FC6" w:rsidRDefault="00B11FC6" w:rsidP="00B11FC6">
            <w:pPr>
              <w:jc w:val="center"/>
              <w:rPr>
                <w:b/>
                <w:bCs/>
              </w:rPr>
            </w:pPr>
            <w:r w:rsidRPr="00B11FC6">
              <w:rPr>
                <w:b/>
                <w:bCs/>
              </w:rPr>
              <w:t>1,30</w:t>
            </w:r>
          </w:p>
        </w:tc>
      </w:tr>
    </w:tbl>
    <w:p w:rsidR="00665A9F" w:rsidRPr="005201CB" w:rsidRDefault="00665A9F" w:rsidP="00665A9F">
      <w:pPr>
        <w:rPr>
          <w:color w:val="FF0000"/>
        </w:rPr>
      </w:pPr>
    </w:p>
    <w:p w:rsidR="006B193F" w:rsidRDefault="006B193F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741B8" w:rsidRPr="004E0A21" w:rsidRDefault="00E741B8" w:rsidP="00E741B8">
      <w:pPr>
        <w:jc w:val="right"/>
        <w:rPr>
          <w:b/>
        </w:rPr>
      </w:pPr>
      <w:r>
        <w:rPr>
          <w:b/>
        </w:rPr>
        <w:lastRenderedPageBreak/>
        <w:t>4</w:t>
      </w:r>
      <w:r w:rsidRPr="004E0A21">
        <w:rPr>
          <w:b/>
        </w:rPr>
        <w:t>.PIELIKUMS</w:t>
      </w:r>
    </w:p>
    <w:p w:rsidR="001F581A" w:rsidRPr="004E0A21" w:rsidRDefault="001F581A" w:rsidP="001F581A">
      <w:pPr>
        <w:jc w:val="right"/>
      </w:pPr>
      <w:r w:rsidRPr="004E0A21">
        <w:t xml:space="preserve">Limbažu novada </w:t>
      </w:r>
      <w:r>
        <w:t>domes</w:t>
      </w:r>
    </w:p>
    <w:p w:rsidR="001F581A" w:rsidRPr="004E0A21" w:rsidRDefault="001F581A" w:rsidP="001F581A">
      <w:pPr>
        <w:jc w:val="right"/>
      </w:pPr>
      <w:r>
        <w:t>30</w:t>
      </w:r>
      <w:r w:rsidRPr="004E0A21">
        <w:t>.</w:t>
      </w:r>
      <w:r>
        <w:t>06</w:t>
      </w:r>
      <w:r w:rsidRPr="004E0A21">
        <w:t>.20</w:t>
      </w:r>
      <w:r>
        <w:t>20</w:t>
      </w:r>
      <w:r w:rsidRPr="004E0A21">
        <w:t>. sēdes lēmumam</w:t>
      </w:r>
    </w:p>
    <w:p w:rsidR="001F581A" w:rsidRPr="00E741B8" w:rsidRDefault="001F581A" w:rsidP="001F581A">
      <w:pPr>
        <w:jc w:val="right"/>
      </w:pPr>
      <w:r w:rsidRPr="00E741B8">
        <w:t>(protokols Nr.</w:t>
      </w:r>
      <w:r>
        <w:t>14</w:t>
      </w:r>
      <w:r w:rsidRPr="00E741B8">
        <w:t xml:space="preserve">, </w:t>
      </w:r>
      <w:r>
        <w:t>31</w:t>
      </w:r>
      <w:r w:rsidRPr="00E741B8">
        <w:t>.§)</w:t>
      </w:r>
    </w:p>
    <w:p w:rsidR="00665A9F" w:rsidRPr="005201CB" w:rsidRDefault="00665A9F" w:rsidP="00665A9F">
      <w:pPr>
        <w:jc w:val="right"/>
        <w:rPr>
          <w:i/>
          <w:color w:val="FF0000"/>
          <w:sz w:val="20"/>
          <w:szCs w:val="20"/>
        </w:rPr>
      </w:pPr>
      <w:bookmarkStart w:id="0" w:name="_GoBack"/>
      <w:bookmarkEnd w:id="0"/>
    </w:p>
    <w:tbl>
      <w:tblPr>
        <w:tblW w:w="13894" w:type="dxa"/>
        <w:jc w:val="center"/>
        <w:tblLook w:val="04A0" w:firstRow="1" w:lastRow="0" w:firstColumn="1" w:lastColumn="0" w:noHBand="0" w:noVBand="1"/>
      </w:tblPr>
      <w:tblGrid>
        <w:gridCol w:w="960"/>
        <w:gridCol w:w="3024"/>
        <w:gridCol w:w="2380"/>
        <w:gridCol w:w="1310"/>
        <w:gridCol w:w="1920"/>
        <w:gridCol w:w="1660"/>
        <w:gridCol w:w="2640"/>
      </w:tblGrid>
      <w:tr w:rsidR="00665A9F" w:rsidTr="00894FF7">
        <w:trPr>
          <w:trHeight w:val="825"/>
          <w:jc w:val="center"/>
        </w:trPr>
        <w:tc>
          <w:tcPr>
            <w:tcW w:w="1389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A9F" w:rsidRDefault="00665A9F" w:rsidP="002122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Limbažu novada pašvaldības dotācija ēdināšanas pakalpojumiem </w:t>
            </w:r>
            <w:r w:rsidR="00571CE9">
              <w:rPr>
                <w:b/>
                <w:bCs/>
                <w:sz w:val="28"/>
                <w:szCs w:val="28"/>
              </w:rPr>
              <w:t xml:space="preserve">un valsts budžeta mērķdotācija ēdināšanai </w:t>
            </w:r>
            <w:r>
              <w:rPr>
                <w:b/>
                <w:bCs/>
                <w:sz w:val="28"/>
                <w:szCs w:val="28"/>
              </w:rPr>
              <w:t xml:space="preserve">Limbažu pilsētas pamata un vispārējās vidējās izglītības iestādēs </w:t>
            </w:r>
          </w:p>
          <w:p w:rsidR="00733236" w:rsidRDefault="00733236" w:rsidP="002122B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3004E" w:rsidRDefault="0043004E" w:rsidP="002122B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65A9F" w:rsidTr="00894FF7">
        <w:trPr>
          <w:trHeight w:val="12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9F" w:rsidRDefault="00665A9F" w:rsidP="00894FF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9F" w:rsidRDefault="00665A9F" w:rsidP="00894FF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9F" w:rsidRDefault="00665A9F" w:rsidP="00894FF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Izglītojamo klašu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9F" w:rsidRDefault="00665A9F" w:rsidP="00894FF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9F" w:rsidRDefault="00665A9F" w:rsidP="00894FF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9F" w:rsidRDefault="00665A9F" w:rsidP="00894FF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Valsts budžeta mērķdotācija pusdienām, EUR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9F" w:rsidRDefault="00665A9F" w:rsidP="00894FF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Pašvaldības dotācija ēdināšanai</w:t>
            </w:r>
            <w:r w:rsidR="00D016A9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>EUR</w:t>
            </w:r>
          </w:p>
        </w:tc>
      </w:tr>
      <w:tr w:rsidR="00665A9F" w:rsidTr="00894FF7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</w:t>
            </w:r>
          </w:p>
        </w:tc>
        <w:tc>
          <w:tcPr>
            <w:tcW w:w="30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Limbažu sākumskola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1. 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0,71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0,79</w:t>
            </w:r>
          </w:p>
        </w:tc>
      </w:tr>
      <w:tr w:rsidR="00665A9F" w:rsidTr="00894FF7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A9F" w:rsidRDefault="00665A9F" w:rsidP="00894FF7"/>
        </w:tc>
        <w:tc>
          <w:tcPr>
            <w:tcW w:w="3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A9F" w:rsidRDefault="00665A9F" w:rsidP="00894FF7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5. -6.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1,50</w:t>
            </w:r>
          </w:p>
        </w:tc>
      </w:tr>
      <w:tr w:rsidR="00665A9F" w:rsidTr="00894FF7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2</w:t>
            </w: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Limbažu novada ģimnāzija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0,00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1,50</w:t>
            </w:r>
          </w:p>
        </w:tc>
      </w:tr>
      <w:tr w:rsidR="00665A9F" w:rsidTr="00894FF7">
        <w:trPr>
          <w:trHeight w:val="315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3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Limbažu 3. vidusskola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1. 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0,71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0,94</w:t>
            </w:r>
          </w:p>
        </w:tc>
      </w:tr>
      <w:tr w:rsidR="00665A9F" w:rsidTr="00894FF7">
        <w:trPr>
          <w:trHeight w:val="31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A9F" w:rsidRDefault="00665A9F" w:rsidP="00894FF7"/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A9F" w:rsidRDefault="00665A9F" w:rsidP="00894FF7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5. 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9F" w:rsidRDefault="00665A9F" w:rsidP="00894FF7">
            <w:pPr>
              <w:jc w:val="center"/>
            </w:pPr>
            <w:r>
              <w:t>1,70</w:t>
            </w:r>
          </w:p>
        </w:tc>
      </w:tr>
    </w:tbl>
    <w:p w:rsidR="00665A9F" w:rsidRPr="005201CB" w:rsidRDefault="00665A9F" w:rsidP="00665A9F">
      <w:pPr>
        <w:jc w:val="both"/>
        <w:rPr>
          <w:b/>
          <w:color w:val="FF0000"/>
          <w:sz w:val="20"/>
          <w:szCs w:val="20"/>
        </w:rPr>
      </w:pPr>
    </w:p>
    <w:p w:rsidR="00665A9F" w:rsidRPr="00B4388F" w:rsidRDefault="00665A9F" w:rsidP="00665A9F">
      <w:pPr>
        <w:jc w:val="right"/>
      </w:pPr>
    </w:p>
    <w:p w:rsidR="00665A9F" w:rsidRDefault="00665A9F" w:rsidP="00665A9F"/>
    <w:sectPr w:rsidR="00665A9F" w:rsidSect="00737304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7B8" w:rsidRDefault="00F847B8" w:rsidP="00737304">
      <w:r>
        <w:separator/>
      </w:r>
    </w:p>
  </w:endnote>
  <w:endnote w:type="continuationSeparator" w:id="0">
    <w:p w:rsidR="00F847B8" w:rsidRDefault="00F847B8" w:rsidP="0073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7B8" w:rsidRDefault="00F847B8" w:rsidP="00737304">
      <w:r>
        <w:separator/>
      </w:r>
    </w:p>
  </w:footnote>
  <w:footnote w:type="continuationSeparator" w:id="0">
    <w:p w:rsidR="00F847B8" w:rsidRDefault="00F847B8" w:rsidP="00737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E4FB5"/>
    <w:multiLevelType w:val="hybridMultilevel"/>
    <w:tmpl w:val="18EA4054"/>
    <w:lvl w:ilvl="0" w:tplc="6BFAD32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735CF"/>
    <w:multiLevelType w:val="hybridMultilevel"/>
    <w:tmpl w:val="83FA885A"/>
    <w:lvl w:ilvl="0" w:tplc="DF3CAFD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3" w15:restartNumberingAfterBreak="0">
    <w:nsid w:val="32471C6B"/>
    <w:multiLevelType w:val="hybridMultilevel"/>
    <w:tmpl w:val="D6B8FF5A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3737D1F"/>
    <w:multiLevelType w:val="multilevel"/>
    <w:tmpl w:val="4C3E36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374756D9"/>
    <w:multiLevelType w:val="hybridMultilevel"/>
    <w:tmpl w:val="397A64E0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45135"/>
    <w:multiLevelType w:val="hybridMultilevel"/>
    <w:tmpl w:val="3DC63FC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644CA7"/>
    <w:multiLevelType w:val="hybridMultilevel"/>
    <w:tmpl w:val="053E5838"/>
    <w:lvl w:ilvl="0" w:tplc="0426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985"/>
    <w:rsid w:val="00000465"/>
    <w:rsid w:val="0005687D"/>
    <w:rsid w:val="000C5031"/>
    <w:rsid w:val="000C56A4"/>
    <w:rsid w:val="0010669F"/>
    <w:rsid w:val="001534EC"/>
    <w:rsid w:val="00163CD8"/>
    <w:rsid w:val="00190BA2"/>
    <w:rsid w:val="001C2EC8"/>
    <w:rsid w:val="001C7A6A"/>
    <w:rsid w:val="001D7A9B"/>
    <w:rsid w:val="001F141F"/>
    <w:rsid w:val="001F471D"/>
    <w:rsid w:val="001F581A"/>
    <w:rsid w:val="00200E0B"/>
    <w:rsid w:val="002122B2"/>
    <w:rsid w:val="00270953"/>
    <w:rsid w:val="002741CD"/>
    <w:rsid w:val="002A49CE"/>
    <w:rsid w:val="002D199E"/>
    <w:rsid w:val="002D77D4"/>
    <w:rsid w:val="002F4BE0"/>
    <w:rsid w:val="00320ED8"/>
    <w:rsid w:val="00340427"/>
    <w:rsid w:val="00343B53"/>
    <w:rsid w:val="00362957"/>
    <w:rsid w:val="003674E9"/>
    <w:rsid w:val="00386BBC"/>
    <w:rsid w:val="003C2F15"/>
    <w:rsid w:val="0043004E"/>
    <w:rsid w:val="004319A8"/>
    <w:rsid w:val="004645E6"/>
    <w:rsid w:val="004A5698"/>
    <w:rsid w:val="004A612F"/>
    <w:rsid w:val="004B3C71"/>
    <w:rsid w:val="004E52E1"/>
    <w:rsid w:val="00571CE9"/>
    <w:rsid w:val="00583DED"/>
    <w:rsid w:val="005B548F"/>
    <w:rsid w:val="0061034E"/>
    <w:rsid w:val="00611B9B"/>
    <w:rsid w:val="006450E1"/>
    <w:rsid w:val="00665A9F"/>
    <w:rsid w:val="006B193F"/>
    <w:rsid w:val="006C1524"/>
    <w:rsid w:val="00733236"/>
    <w:rsid w:val="00737304"/>
    <w:rsid w:val="007A1A02"/>
    <w:rsid w:val="007A5422"/>
    <w:rsid w:val="007C3CC2"/>
    <w:rsid w:val="00842041"/>
    <w:rsid w:val="00846EB9"/>
    <w:rsid w:val="00894FF7"/>
    <w:rsid w:val="008E605E"/>
    <w:rsid w:val="00923985"/>
    <w:rsid w:val="00953E13"/>
    <w:rsid w:val="00995FE1"/>
    <w:rsid w:val="00A00BE6"/>
    <w:rsid w:val="00A511C0"/>
    <w:rsid w:val="00AE2C7B"/>
    <w:rsid w:val="00B11FC6"/>
    <w:rsid w:val="00B129FF"/>
    <w:rsid w:val="00B83E0C"/>
    <w:rsid w:val="00BA0671"/>
    <w:rsid w:val="00BE7993"/>
    <w:rsid w:val="00C11E63"/>
    <w:rsid w:val="00CB7D79"/>
    <w:rsid w:val="00CE565D"/>
    <w:rsid w:val="00CF6C3D"/>
    <w:rsid w:val="00D016A9"/>
    <w:rsid w:val="00D13C2F"/>
    <w:rsid w:val="00D40C5F"/>
    <w:rsid w:val="00D60295"/>
    <w:rsid w:val="00D66381"/>
    <w:rsid w:val="00D95CD0"/>
    <w:rsid w:val="00DC2308"/>
    <w:rsid w:val="00DD39D1"/>
    <w:rsid w:val="00E55000"/>
    <w:rsid w:val="00E741B8"/>
    <w:rsid w:val="00E838CD"/>
    <w:rsid w:val="00ED1024"/>
    <w:rsid w:val="00F5746C"/>
    <w:rsid w:val="00F60FE1"/>
    <w:rsid w:val="00F847B8"/>
    <w:rsid w:val="00FC3C08"/>
    <w:rsid w:val="00FC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C4C2B-C173-484E-8DD1-AF68E93C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611B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923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923985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F4BE0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F4BE0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611B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FEA9A-4193-474D-A88D-E1FC74BDB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10</Pages>
  <Words>6248</Words>
  <Characters>3562</Characters>
  <Application>Microsoft Office Word</Application>
  <DocSecurity>0</DocSecurity>
  <Lines>29</Lines>
  <Paragraphs>19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Lāsma Liepiņa</dc:creator>
  <cp:keywords/>
  <dc:description/>
  <cp:lastModifiedBy>Dace Tauriņa</cp:lastModifiedBy>
  <cp:revision>54</cp:revision>
  <cp:lastPrinted>2020-07-02T13:23:00Z</cp:lastPrinted>
  <dcterms:created xsi:type="dcterms:W3CDTF">2020-06-11T14:29:00Z</dcterms:created>
  <dcterms:modified xsi:type="dcterms:W3CDTF">2020-07-02T13:23:00Z</dcterms:modified>
</cp:coreProperties>
</file>