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248" w:rsidRPr="00F40248" w:rsidRDefault="00F40248" w:rsidP="00F40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lv-LV"/>
        </w:rPr>
      </w:pPr>
      <w:r w:rsidRPr="00F40248">
        <w:rPr>
          <w:rFonts w:ascii="Times New Roman" w:eastAsia="Calibri" w:hAnsi="Times New Roman" w:cs="Times New Roman"/>
          <w:b/>
          <w:bCs/>
          <w:sz w:val="24"/>
          <w:szCs w:val="24"/>
          <w:lang w:eastAsia="lv-LV"/>
        </w:rPr>
        <w:t>SAISTOŠIE NOTEIKUMI</w:t>
      </w:r>
    </w:p>
    <w:p w:rsidR="00F40248" w:rsidRPr="00F40248" w:rsidRDefault="00F40248" w:rsidP="00F40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>Limbažos</w:t>
      </w:r>
    </w:p>
    <w:p w:rsidR="00F40248" w:rsidRPr="00F40248" w:rsidRDefault="00F40248" w:rsidP="00F40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lv-LV"/>
        </w:rPr>
      </w:pPr>
    </w:p>
    <w:p w:rsidR="00F40248" w:rsidRPr="00F40248" w:rsidRDefault="00F40248" w:rsidP="00F4024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2018.gada </w:t>
      </w:r>
      <w:r w:rsidR="00127900">
        <w:rPr>
          <w:rFonts w:ascii="Times New Roman" w:eastAsia="Calibri" w:hAnsi="Times New Roman" w:cs="Times New Roman"/>
          <w:sz w:val="24"/>
          <w:szCs w:val="24"/>
          <w:lang w:eastAsia="lv-LV"/>
        </w:rPr>
        <w:t>23.</w:t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>augustā</w:t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="00127900">
        <w:rPr>
          <w:rFonts w:ascii="Times New Roman" w:eastAsia="Calibri" w:hAnsi="Times New Roman" w:cs="Times New Roman"/>
          <w:sz w:val="24"/>
          <w:szCs w:val="24"/>
          <w:lang w:eastAsia="lv-LV"/>
        </w:rPr>
        <w:tab/>
        <w:t xml:space="preserve">       </w:t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>Nr.</w:t>
      </w:r>
      <w:r w:rsidR="00127900">
        <w:rPr>
          <w:rFonts w:ascii="Times New Roman" w:eastAsia="Calibri" w:hAnsi="Times New Roman" w:cs="Times New Roman"/>
          <w:sz w:val="24"/>
          <w:szCs w:val="24"/>
          <w:lang w:eastAsia="lv-LV"/>
        </w:rPr>
        <w:t>19</w:t>
      </w:r>
    </w:p>
    <w:p w:rsidR="00F40248" w:rsidRPr="00F40248" w:rsidRDefault="00F40248" w:rsidP="00F4024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/>
        </w:rPr>
      </w:pPr>
    </w:p>
    <w:p w:rsidR="00F40248" w:rsidRPr="00F40248" w:rsidRDefault="00F40248" w:rsidP="00895F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F40248">
        <w:rPr>
          <w:rFonts w:ascii="Times New Roman" w:eastAsia="Calibri" w:hAnsi="Times New Roman" w:cs="Times New Roman"/>
          <w:b/>
          <w:bCs/>
          <w:sz w:val="24"/>
          <w:szCs w:val="24"/>
          <w:lang w:eastAsia="lv-LV"/>
        </w:rPr>
        <w:t xml:space="preserve">APSTIPRINĀTI </w:t>
      </w:r>
    </w:p>
    <w:p w:rsidR="00F40248" w:rsidRPr="00F40248" w:rsidRDefault="00F40248" w:rsidP="00895F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>ar Limbažu novada domes</w:t>
      </w:r>
    </w:p>
    <w:p w:rsidR="00F40248" w:rsidRPr="00F40248" w:rsidRDefault="00127900" w:rsidP="00895F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sz w:val="24"/>
          <w:szCs w:val="24"/>
          <w:lang w:eastAsia="lv-LV"/>
        </w:rPr>
        <w:t>23</w:t>
      </w:r>
      <w:r w:rsidR="00F40248"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>.08.2018. sēdes lēmumu</w:t>
      </w:r>
    </w:p>
    <w:p w:rsidR="00F40248" w:rsidRDefault="00F40248" w:rsidP="00895FD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 (protokols Nr.</w:t>
      </w:r>
      <w:r w:rsidR="00127900">
        <w:rPr>
          <w:rFonts w:ascii="Times New Roman" w:eastAsia="Calibri" w:hAnsi="Times New Roman" w:cs="Times New Roman"/>
          <w:sz w:val="24"/>
          <w:szCs w:val="24"/>
          <w:lang w:eastAsia="lv-LV"/>
        </w:rPr>
        <w:t>16</w:t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, </w:t>
      </w:r>
      <w:r w:rsidR="00127900">
        <w:rPr>
          <w:rFonts w:ascii="Times New Roman" w:eastAsia="Calibri" w:hAnsi="Times New Roman" w:cs="Times New Roman"/>
          <w:sz w:val="24"/>
          <w:szCs w:val="24"/>
          <w:lang w:eastAsia="lv-LV"/>
        </w:rPr>
        <w:t>23</w:t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>.§)</w:t>
      </w:r>
    </w:p>
    <w:p w:rsidR="00895FDC" w:rsidRDefault="00895FDC" w:rsidP="00895FD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lv-LV"/>
        </w:rPr>
      </w:pPr>
    </w:p>
    <w:p w:rsidR="00895FDC" w:rsidRDefault="00895FDC" w:rsidP="00895FDC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lv-LV"/>
        </w:rPr>
        <w:t>PRECIZĒTI</w:t>
      </w:r>
    </w:p>
    <w:p w:rsidR="00895FDC" w:rsidRPr="00A20407" w:rsidRDefault="00895FDC" w:rsidP="00895F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lv-LV"/>
        </w:rPr>
        <w:t xml:space="preserve"> </w:t>
      </w:r>
      <w:r w:rsidRPr="00A20407">
        <w:rPr>
          <w:rFonts w:ascii="Times New Roman" w:eastAsia="Calibri" w:hAnsi="Times New Roman" w:cs="Times New Roman"/>
          <w:i/>
          <w:sz w:val="24"/>
          <w:szCs w:val="24"/>
          <w:lang w:eastAsia="lv-LV"/>
        </w:rPr>
        <w:t>ar Limbažu novada domes</w:t>
      </w:r>
    </w:p>
    <w:p w:rsidR="00895FDC" w:rsidRPr="00A20407" w:rsidRDefault="00895FDC" w:rsidP="00895F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lv-LV"/>
        </w:rPr>
      </w:pPr>
      <w:r w:rsidRPr="00A20407">
        <w:rPr>
          <w:rFonts w:ascii="Times New Roman" w:eastAsia="Calibri" w:hAnsi="Times New Roman" w:cs="Times New Roman"/>
          <w:i/>
          <w:sz w:val="24"/>
          <w:szCs w:val="24"/>
          <w:lang w:eastAsia="lv-LV"/>
        </w:rPr>
        <w:t>25.10.2018. sēdes lēmumu</w:t>
      </w:r>
    </w:p>
    <w:p w:rsidR="00895FDC" w:rsidRPr="00A20407" w:rsidRDefault="00895FDC" w:rsidP="00895FDC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lv-LV"/>
        </w:rPr>
      </w:pPr>
      <w:r w:rsidRPr="00A20407">
        <w:rPr>
          <w:rFonts w:ascii="Times New Roman" w:eastAsia="Calibri" w:hAnsi="Times New Roman" w:cs="Times New Roman"/>
          <w:i/>
          <w:sz w:val="24"/>
          <w:szCs w:val="24"/>
          <w:lang w:eastAsia="lv-LV"/>
        </w:rPr>
        <w:t xml:space="preserve"> (protokols Nr.20, 48.§)</w:t>
      </w:r>
    </w:p>
    <w:p w:rsidR="00F40248" w:rsidRPr="00F40248" w:rsidRDefault="00F40248" w:rsidP="003A2C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F40248" w:rsidRPr="00895FDC" w:rsidRDefault="00F40248" w:rsidP="00F402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FDC">
        <w:rPr>
          <w:rFonts w:ascii="Times New Roman" w:eastAsia="Calibri" w:hAnsi="Times New Roman" w:cs="Times New Roman"/>
          <w:b/>
          <w:sz w:val="28"/>
          <w:szCs w:val="28"/>
        </w:rPr>
        <w:t>Par audzēkņu vecāku līdzfinansējumu Limbažu Mūzikas un mākslas skolā</w:t>
      </w:r>
    </w:p>
    <w:p w:rsidR="00F40248" w:rsidRPr="003A2CD9" w:rsidRDefault="00F40248" w:rsidP="00F40248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F40248" w:rsidRPr="00F40248" w:rsidRDefault="00F40248" w:rsidP="00895FDC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F40248">
        <w:rPr>
          <w:rFonts w:ascii="Times New Roman" w:eastAsia="Calibri" w:hAnsi="Times New Roman" w:cs="Times New Roman"/>
          <w:i/>
        </w:rPr>
        <w:t xml:space="preserve">Izdoti saskaņā ar </w:t>
      </w:r>
    </w:p>
    <w:p w:rsidR="00F40248" w:rsidRPr="00F40248" w:rsidRDefault="00F40248" w:rsidP="00F40248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F40248">
        <w:rPr>
          <w:rFonts w:ascii="Times New Roman" w:eastAsia="Calibri" w:hAnsi="Times New Roman" w:cs="Times New Roman"/>
          <w:i/>
        </w:rPr>
        <w:t>Izglītības likuma 12.</w:t>
      </w:r>
      <w:r w:rsidR="00895FDC">
        <w:rPr>
          <w:rFonts w:ascii="Times New Roman" w:eastAsia="Calibri" w:hAnsi="Times New Roman" w:cs="Times New Roman"/>
          <w:i/>
        </w:rPr>
        <w:t xml:space="preserve"> </w:t>
      </w:r>
      <w:r w:rsidRPr="00F40248">
        <w:rPr>
          <w:rFonts w:ascii="Times New Roman" w:eastAsia="Calibri" w:hAnsi="Times New Roman" w:cs="Times New Roman"/>
          <w:i/>
        </w:rPr>
        <w:t>panta otro prim daļu</w:t>
      </w:r>
    </w:p>
    <w:p w:rsidR="00F40248" w:rsidRPr="003A2CD9" w:rsidRDefault="00F40248" w:rsidP="003A2C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40248">
        <w:rPr>
          <w:rFonts w:ascii="Times New Roman" w:eastAsia="Calibri" w:hAnsi="Times New Roman" w:cs="Times New Roman"/>
          <w:b/>
          <w:sz w:val="26"/>
          <w:szCs w:val="26"/>
        </w:rPr>
        <w:t>I. Vispārīgie jautājumi</w:t>
      </w:r>
    </w:p>
    <w:p w:rsidR="00F40248" w:rsidRPr="00F40248" w:rsidRDefault="00F40248" w:rsidP="003A2C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Saistošie noteikumi (turpmāk – noteikumi) par audzēkņu vecāku līdzfinansējumu Limbažu Mūzikas un mākslas skolā (turpmāk – Skola) nosaka: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audzēkņu vecāku/aizbildņu līdzfinansējuma (turpmāk – mācību maksa) apmēra noteikšanu, iekasēšanas un izlietojuma kārtību Limbažu novada domes (turpmāk – Dome) dibinātajā profesionālās ievirzes izglītības iestādē;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kārtību, kādā veidā audzēkņiem tiek piemēroti mācību maksas atvieglojumi.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Šo noteikumu izpratnē mācību maksa ir līdzfinansējums par profesionālās ievirzes mūzikas vai mākslas izglītības programmas apguvi.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Dome ar atsevišķu lēmumu var noteikt arī citus maksas pakalpojumus skolā.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 xml:space="preserve">Audzēkņu mācību maksa izglītības programmu apguvei veido daļu no pašvaldības piešķirtā budžeta skolas finansējumam. </w:t>
      </w:r>
    </w:p>
    <w:p w:rsidR="00F40248" w:rsidRPr="00F40248" w:rsidRDefault="00F40248" w:rsidP="001279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40248">
        <w:rPr>
          <w:rFonts w:ascii="Times New Roman" w:eastAsia="Calibri" w:hAnsi="Times New Roman" w:cs="Times New Roman"/>
          <w:b/>
          <w:sz w:val="26"/>
          <w:szCs w:val="26"/>
        </w:rPr>
        <w:t>II. Mācību maksas mērķis un apmērs</w:t>
      </w:r>
    </w:p>
    <w:p w:rsidR="00F40248" w:rsidRPr="00F40248" w:rsidRDefault="00F40248" w:rsidP="001279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Audzēkņu mācību maksa ir paredzēta, lai īstenotu Skolas uzdevumus un nodrošinātu: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Skolas attīstību;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mūzikas instrumentu, mācību līdzekļu, materiālu un aprīkojuma iegādi mācību procesa norisei;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lastRenderedPageBreak/>
        <w:t>audzēkņu un pedagogu dalību pasākumos (konkursos, koncertos, festivālos, semināros u.tml. pasākumos);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instrumentu remontu un inventāra atjaunošanu;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audzēkņu un pedagogu rezultatīvas darbības pamudinājumu;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pedagoģiskā personāla profesionālās darbības pilnveidi;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pedagogu darba samaksai.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Mācību maksu iekasē par laiku no 1.septembra līdz 31.maijam.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 xml:space="preserve">Mācību maksa ir jāsamaksā Limbažu novada pašvaldības kasē vai Skolas norādītajā </w:t>
      </w:r>
      <w:r w:rsidR="00895FDC">
        <w:rPr>
          <w:rFonts w:ascii="Times New Roman" w:eastAsia="Calibri" w:hAnsi="Times New Roman" w:cs="Times New Roman"/>
          <w:sz w:val="24"/>
          <w:szCs w:val="24"/>
        </w:rPr>
        <w:t>kredītiestādes</w:t>
      </w:r>
      <w:r w:rsidRPr="00F40248">
        <w:rPr>
          <w:rFonts w:ascii="Times New Roman" w:eastAsia="Calibri" w:hAnsi="Times New Roman" w:cs="Times New Roman"/>
          <w:sz w:val="24"/>
          <w:szCs w:val="24"/>
        </w:rPr>
        <w:t xml:space="preserve"> kontā līdz kārtējā mēneša 25.datumam.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 xml:space="preserve">Ikmēneša mācību maksa par vienas profesionālās ievirzes programmas apguvi vienam audzēknim tiek noteikta 10,00 </w:t>
      </w:r>
      <w:r w:rsidR="00C1015B" w:rsidRPr="00F40248">
        <w:rPr>
          <w:rFonts w:ascii="Times New Roman" w:eastAsia="Calibri" w:hAnsi="Times New Roman" w:cs="Times New Roman"/>
          <w:sz w:val="24"/>
          <w:szCs w:val="24"/>
        </w:rPr>
        <w:t xml:space="preserve">EUR </w:t>
      </w:r>
      <w:r w:rsidRPr="00F40248">
        <w:rPr>
          <w:rFonts w:ascii="Times New Roman" w:eastAsia="Calibri" w:hAnsi="Times New Roman" w:cs="Times New Roman"/>
          <w:sz w:val="24"/>
          <w:szCs w:val="24"/>
        </w:rPr>
        <w:t xml:space="preserve">(desmit eiro) apmērā. 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Mācību maksu var grozīt ar Domes lēmumu līdz katra mācību gada sākumam, pamatojoties uz Skolas direktora priekšlikumu.</w:t>
      </w:r>
    </w:p>
    <w:p w:rsidR="00F40248" w:rsidRPr="00F40248" w:rsidRDefault="00F40248" w:rsidP="003A2C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40248">
        <w:rPr>
          <w:rFonts w:ascii="Times New Roman" w:eastAsia="Calibri" w:hAnsi="Times New Roman" w:cs="Times New Roman"/>
          <w:b/>
          <w:sz w:val="26"/>
          <w:szCs w:val="26"/>
        </w:rPr>
        <w:t>III. Mācību maksas atvieglojuma apmērs un piešķiršanas kārtība</w:t>
      </w:r>
    </w:p>
    <w:p w:rsidR="00F40248" w:rsidRPr="00F40248" w:rsidRDefault="00F40248" w:rsidP="003A2C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Mācību maksas atvieglojumi tiek piešķirti audzēkņiem ar nosacījumu, ka audzēkņa sekmes nav zemākas par 5 ballēm.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Audzēkņa sekmes izvērtē divas reizes gadā – izskatot 1. semestra rezultātus un galīgos vai gada rezultātus 2. semestra noslēgumā.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Mācību maksas atvieglojumus piešķir uz vienu semestri vai uz īsāku periodu, kurā ir pamats saņemt atvieglojumus.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Lai saņemtu mācību maksas atvieglojumus, audzēkņa vecākiem/aizbildņiem jāiesniedz: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direktoram adresēts iesniegums (1. semestrī – līdz 20.septembrim, 2. semestrī – līdz 20.janvārim);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citi dokumenti, kas apliecina tiesības saņemt mācību maksas atvieglojumus.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Vecāku/aizbildņu pienākums ir savlaicīgi informēt Skolas administrāciju par statusa izmaiņām atvieglojumu saņemšanai un laikus iesniegt nepieciešamās izziņas.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Mācību maksas atvieglojumu 50% apmērā no 8.punktā norādītās summas piešķir šādos gadījumos: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par katru bērnu, ja skolā mācās 2 (divi) vai vairāki audzēkņi no vienas ģimenes;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audzēkņiem, kuru vecāki/aizbildņi normatīvajos aktos noteiktajā kārtībā ieguvuši trūcīgas vai maznodrošinātas personas/ģimenes statusu;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audzēkņiem ar I un II grupas invaliditāti;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audzēkņiem, kuri ir bāreņi;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audzēkņiem, kuri ir ieguvuši valsts vai starptautisko konkursu laureāta statusu iepriekšējā mācību gadā;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ja audzēknis slimības dēļ nav apmeklējis pusi no nodarbību skaita mēnesī, ko apliecina ārsta izziņa.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Mācību maksas atvieglojumu 100% apmērā no 8.punktā norādītās summas piešķir šādos gadījumos: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 xml:space="preserve"> audzēkņiem, kuri vairākkārt ieguvuši valsts vai starptautisko konkursu laureāta statusu iepriekšējā mācību gadā;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ja audzēknis slimības dēļ nav apmeklējis nodarbības visu mēnesi, ko apliecina ārsta izziņa.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Atbrīvojumi no līdzfinansējuma maksas stājas spēkā ar mēnesi, kurā vecāki Skolas administrācijai iesnieguši iesniegumu un apliecinošus dokumentus par attiecīgo faktu, uz kura pamata iespējams saņemt atvieglojumus.</w:t>
      </w:r>
    </w:p>
    <w:p w:rsidR="00F40248" w:rsidRPr="00F40248" w:rsidRDefault="00F40248" w:rsidP="00A43D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A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40248">
        <w:rPr>
          <w:rFonts w:ascii="Times New Roman" w:eastAsia="Calibri" w:hAnsi="Times New Roman" w:cs="Times New Roman"/>
          <w:b/>
          <w:sz w:val="26"/>
          <w:szCs w:val="26"/>
        </w:rPr>
        <w:t>IV. Citi jautājumi</w:t>
      </w:r>
    </w:p>
    <w:p w:rsidR="00F40248" w:rsidRPr="00F40248" w:rsidRDefault="00F40248" w:rsidP="00A43D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895FDC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Skola ar vecākiem/aizbildņiem par mācību maksu slēdz rakstveida vienošanos.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lastRenderedPageBreak/>
        <w:t>Visus jautājumus, kas saistīti ar mācību maksu, Skolas administrācija drīkst kārtot tikai ar audzēkņu vecākiem/aizbildņiem.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Saistošo noteikumu ievērošanu un līdzfinansējuma maksas izpildes kontroli organizē un nodrošina Skolas direktors. Par audzēkņu apmeklētību un uzskaiti atbild un direktoram informāciju sniedz Skolas pedagogi un direktora vietnieks izglītības jomā.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 xml:space="preserve">Pārtraucot mācības Skolā, mācību maksa netiek atmaksāta. </w:t>
      </w:r>
    </w:p>
    <w:p w:rsidR="00F40248" w:rsidRDefault="00F40248" w:rsidP="00895FDC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Grozījumus noteikumos var izstrādāt Skolas direktors, tos apstiprina Dome.</w:t>
      </w:r>
    </w:p>
    <w:p w:rsidR="00A43D45" w:rsidRDefault="00A43D45" w:rsidP="00A43D4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3D45" w:rsidRPr="00895FDC" w:rsidRDefault="00A43D45" w:rsidP="00A43D45">
      <w:pPr>
        <w:pStyle w:val="Sarakstarindkopa"/>
        <w:numPr>
          <w:ilvl w:val="0"/>
          <w:numId w:val="5"/>
        </w:num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Noslēguma jautājums</w:t>
      </w:r>
    </w:p>
    <w:p w:rsidR="00A43D45" w:rsidRDefault="00A43D45" w:rsidP="00A43D4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3D45" w:rsidRPr="00A43D45" w:rsidRDefault="00A43D45" w:rsidP="00A43D45">
      <w:pPr>
        <w:pStyle w:val="Sarakstarindkopa"/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D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šo saistošo noteikumu </w:t>
      </w:r>
      <w:r w:rsidRPr="00A43D45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spēkā stāšanos</w:t>
      </w:r>
      <w:r w:rsidRPr="00A43D45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 xml:space="preserve">, </w:t>
      </w:r>
      <w:r w:rsidRPr="00A43D45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spēku zaudē 2015.gada 27.augusta saistošie noteikumi Nr. 18, “Par </w:t>
      </w:r>
      <w:r w:rsidRPr="00A43D45">
        <w:rPr>
          <w:rFonts w:ascii="Times New Roman" w:eastAsia="Times New Roman" w:hAnsi="Times New Roman" w:cs="Times New Roman"/>
          <w:sz w:val="24"/>
          <w:szCs w:val="24"/>
          <w:lang w:eastAsia="lv-LV"/>
        </w:rPr>
        <w:t>audzēkņu vecāku līdzfinansējumu Limbažu Mūzikas skolā”</w:t>
      </w:r>
      <w:r w:rsidRPr="00A43D45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 (apstiprināti ar </w:t>
      </w:r>
      <w:r w:rsidRPr="00A43D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27.08.2015. sēdes lēmumu (protokols Nr.19, 8.§) un </w:t>
      </w:r>
      <w:r w:rsidRPr="00A43D45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2015.gada 29.oktobra saistošie noteikumi Nr. 27, “Par </w:t>
      </w:r>
      <w:r w:rsidRPr="00A43D45">
        <w:rPr>
          <w:rFonts w:ascii="Times New Roman" w:eastAsia="Times New Roman" w:hAnsi="Times New Roman" w:cs="Times New Roman"/>
          <w:sz w:val="24"/>
          <w:szCs w:val="24"/>
          <w:lang w:eastAsia="lv-LV"/>
        </w:rPr>
        <w:t>audzēkņu vecāku līdzfinansējumu Limbažu Mākslas skolā”</w:t>
      </w:r>
      <w:r w:rsidRPr="00A43D45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 (apstiprināti ar </w:t>
      </w:r>
      <w:r w:rsidRPr="00A43D45">
        <w:rPr>
          <w:rFonts w:ascii="Times New Roman" w:eastAsia="Times New Roman" w:hAnsi="Times New Roman" w:cs="Times New Roman"/>
          <w:sz w:val="24"/>
          <w:szCs w:val="24"/>
          <w:lang w:eastAsia="lv-LV"/>
        </w:rPr>
        <w:t>29.10.2015. sēdes lēmumu (protokols Nr.22, 18.§).</w:t>
      </w:r>
    </w:p>
    <w:p w:rsidR="00F40248" w:rsidRDefault="00F40248" w:rsidP="00A43D4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3A2C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:rsidR="00F40248" w:rsidRPr="00F40248" w:rsidRDefault="00F40248" w:rsidP="00F402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  <w:t>D. Zemmers</w:t>
      </w:r>
    </w:p>
    <w:sectPr w:rsidR="00F40248" w:rsidRPr="00F40248" w:rsidSect="00895FDC">
      <w:headerReference w:type="default" r:id="rId8"/>
      <w:headerReference w:type="first" r:id="rId9"/>
      <w:pgSz w:w="11906" w:h="16838"/>
      <w:pgMar w:top="1134" w:right="567" w:bottom="1134" w:left="1701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734" w:rsidRDefault="00AE3734" w:rsidP="00141F5E">
      <w:pPr>
        <w:spacing w:after="0" w:line="240" w:lineRule="auto"/>
      </w:pPr>
      <w:r>
        <w:separator/>
      </w:r>
    </w:p>
  </w:endnote>
  <w:endnote w:type="continuationSeparator" w:id="0">
    <w:p w:rsidR="00AE3734" w:rsidRDefault="00AE3734" w:rsidP="0014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734" w:rsidRDefault="00AE3734" w:rsidP="00141F5E">
      <w:pPr>
        <w:spacing w:after="0" w:line="240" w:lineRule="auto"/>
      </w:pPr>
      <w:r>
        <w:separator/>
      </w:r>
    </w:p>
  </w:footnote>
  <w:footnote w:type="continuationSeparator" w:id="0">
    <w:p w:rsidR="00AE3734" w:rsidRDefault="00AE3734" w:rsidP="00141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6812099"/>
      <w:docPartObj>
        <w:docPartGallery w:val="Page Numbers (Top of Page)"/>
        <w:docPartUnique/>
      </w:docPartObj>
    </w:sdtPr>
    <w:sdtEndPr/>
    <w:sdtContent>
      <w:p w:rsidR="00F40248" w:rsidRDefault="00F40248">
        <w:pPr>
          <w:pStyle w:val="Galvene"/>
          <w:jc w:val="center"/>
        </w:pPr>
        <w:r w:rsidRPr="00F402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02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02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040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02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41F5E" w:rsidRDefault="00141F5E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248" w:rsidRDefault="00F40248" w:rsidP="00F40248">
    <w:pPr>
      <w:pStyle w:val="Galvene"/>
      <w:tabs>
        <w:tab w:val="clear" w:pos="4153"/>
        <w:tab w:val="clear" w:pos="8306"/>
        <w:tab w:val="left" w:pos="2460"/>
      </w:tabs>
    </w:pPr>
    <w:r>
      <w:rPr>
        <w:noProof/>
        <w:lang w:eastAsia="lv-LV"/>
      </w:rPr>
      <w:drawing>
        <wp:anchor distT="0" distB="0" distL="114300" distR="114300" simplePos="0" relativeHeight="251659776" behindDoc="1" locked="0" layoutInCell="1" allowOverlap="1" wp14:anchorId="32E6AEAB" wp14:editId="56C7985B">
          <wp:simplePos x="0" y="0"/>
          <wp:positionH relativeFrom="column">
            <wp:posOffset>-1053465</wp:posOffset>
          </wp:positionH>
          <wp:positionV relativeFrom="paragraph">
            <wp:posOffset>-180340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3" name="Attēls 3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E3A4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D01DE3"/>
    <w:multiLevelType w:val="multilevel"/>
    <w:tmpl w:val="3B92B00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893061"/>
    <w:multiLevelType w:val="hybridMultilevel"/>
    <w:tmpl w:val="252A457C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17131"/>
    <w:multiLevelType w:val="hybridMultilevel"/>
    <w:tmpl w:val="62F2682A"/>
    <w:lvl w:ilvl="0" w:tplc="A3207366">
      <w:start w:val="2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31F38"/>
    <w:multiLevelType w:val="multilevel"/>
    <w:tmpl w:val="9F68E8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010437A"/>
    <w:multiLevelType w:val="hybridMultilevel"/>
    <w:tmpl w:val="E81870B2"/>
    <w:lvl w:ilvl="0" w:tplc="27241308">
      <w:start w:val="5"/>
      <w:numFmt w:val="upperRoman"/>
      <w:lvlText w:val="%1."/>
      <w:lvlJc w:val="right"/>
      <w:pPr>
        <w:ind w:left="31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15" w:hanging="360"/>
      </w:pPr>
    </w:lvl>
    <w:lvl w:ilvl="2" w:tplc="0426001B" w:tentative="1">
      <w:start w:val="1"/>
      <w:numFmt w:val="lowerRoman"/>
      <w:lvlText w:val="%3."/>
      <w:lvlJc w:val="right"/>
      <w:pPr>
        <w:ind w:left="4635" w:hanging="180"/>
      </w:pPr>
    </w:lvl>
    <w:lvl w:ilvl="3" w:tplc="0426000F" w:tentative="1">
      <w:start w:val="1"/>
      <w:numFmt w:val="decimal"/>
      <w:lvlText w:val="%4."/>
      <w:lvlJc w:val="left"/>
      <w:pPr>
        <w:ind w:left="5355" w:hanging="360"/>
      </w:pPr>
    </w:lvl>
    <w:lvl w:ilvl="4" w:tplc="04260019" w:tentative="1">
      <w:start w:val="1"/>
      <w:numFmt w:val="lowerLetter"/>
      <w:lvlText w:val="%5."/>
      <w:lvlJc w:val="left"/>
      <w:pPr>
        <w:ind w:left="6075" w:hanging="360"/>
      </w:pPr>
    </w:lvl>
    <w:lvl w:ilvl="5" w:tplc="0426001B" w:tentative="1">
      <w:start w:val="1"/>
      <w:numFmt w:val="lowerRoman"/>
      <w:lvlText w:val="%6."/>
      <w:lvlJc w:val="right"/>
      <w:pPr>
        <w:ind w:left="6795" w:hanging="180"/>
      </w:pPr>
    </w:lvl>
    <w:lvl w:ilvl="6" w:tplc="0426000F" w:tentative="1">
      <w:start w:val="1"/>
      <w:numFmt w:val="decimal"/>
      <w:lvlText w:val="%7."/>
      <w:lvlJc w:val="left"/>
      <w:pPr>
        <w:ind w:left="7515" w:hanging="360"/>
      </w:pPr>
    </w:lvl>
    <w:lvl w:ilvl="7" w:tplc="04260019" w:tentative="1">
      <w:start w:val="1"/>
      <w:numFmt w:val="lowerLetter"/>
      <w:lvlText w:val="%8."/>
      <w:lvlJc w:val="left"/>
      <w:pPr>
        <w:ind w:left="8235" w:hanging="360"/>
      </w:pPr>
    </w:lvl>
    <w:lvl w:ilvl="8" w:tplc="042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" w15:restartNumberingAfterBreak="0">
    <w:nsid w:val="55C411C2"/>
    <w:multiLevelType w:val="hybridMultilevel"/>
    <w:tmpl w:val="F09AD6EA"/>
    <w:lvl w:ilvl="0" w:tplc="13784D5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EDF"/>
    <w:rsid w:val="000046B9"/>
    <w:rsid w:val="000B3A60"/>
    <w:rsid w:val="000E20A4"/>
    <w:rsid w:val="00127900"/>
    <w:rsid w:val="00141F5E"/>
    <w:rsid w:val="001C3726"/>
    <w:rsid w:val="002D3C5E"/>
    <w:rsid w:val="003A2CD9"/>
    <w:rsid w:val="003E3C1D"/>
    <w:rsid w:val="004B3EDF"/>
    <w:rsid w:val="004D3899"/>
    <w:rsid w:val="00670D0E"/>
    <w:rsid w:val="007C290A"/>
    <w:rsid w:val="00802769"/>
    <w:rsid w:val="00895FDC"/>
    <w:rsid w:val="00A20407"/>
    <w:rsid w:val="00A349CF"/>
    <w:rsid w:val="00A43D45"/>
    <w:rsid w:val="00AE3734"/>
    <w:rsid w:val="00C1015B"/>
    <w:rsid w:val="00E3342D"/>
    <w:rsid w:val="00EE719E"/>
    <w:rsid w:val="00F4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A5EB38-11A9-498A-9024-07B551B4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95FDC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Internetasaite">
    <w:name w:val="Interneta saite"/>
    <w:basedOn w:val="Noklusjumarindkopasfonts"/>
    <w:uiPriority w:val="99"/>
    <w:unhideWhenUsed/>
    <w:rsid w:val="00776B91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ascii="Times New Roman" w:hAnsi="Times New Roman" w:cs="Times New Roman"/>
      <w:sz w:val="24"/>
      <w:szCs w:val="24"/>
    </w:rPr>
  </w:style>
  <w:style w:type="paragraph" w:customStyle="1" w:styleId="Virsraksts">
    <w:name w:val="Virsraksts"/>
    <w:basedOn w:val="Parasts"/>
    <w:next w:val="Pamattekst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matteksts">
    <w:name w:val="Body Text"/>
    <w:basedOn w:val="Parasts"/>
    <w:pPr>
      <w:spacing w:after="140"/>
    </w:pPr>
  </w:style>
  <w:style w:type="paragraph" w:styleId="Saraksts">
    <w:name w:val="List"/>
    <w:basedOn w:val="Pamatteksts"/>
    <w:rPr>
      <w:rFonts w:cs="Arial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dtjs">
    <w:name w:val="Rādītājs"/>
    <w:basedOn w:val="Parasts"/>
    <w:qFormat/>
    <w:pPr>
      <w:suppressLineNumbers/>
    </w:pPr>
    <w:rPr>
      <w:rFonts w:cs="Arial"/>
    </w:rPr>
  </w:style>
  <w:style w:type="paragraph" w:styleId="Sarakstarindkopa">
    <w:name w:val="List Paragraph"/>
    <w:basedOn w:val="Parasts"/>
    <w:uiPriority w:val="34"/>
    <w:qFormat/>
    <w:rsid w:val="00014F51"/>
    <w:pPr>
      <w:ind w:left="720"/>
      <w:contextualSpacing/>
    </w:pPr>
  </w:style>
  <w:style w:type="table" w:styleId="Reatabula">
    <w:name w:val="Table Grid"/>
    <w:basedOn w:val="Parastatabula"/>
    <w:uiPriority w:val="59"/>
    <w:rsid w:val="00D67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Noklusjumarindkopasfonts"/>
    <w:rsid w:val="004D3899"/>
  </w:style>
  <w:style w:type="character" w:styleId="Izclums">
    <w:name w:val="Emphasis"/>
    <w:basedOn w:val="Noklusjumarindkopasfonts"/>
    <w:uiPriority w:val="20"/>
    <w:qFormat/>
    <w:rsid w:val="004D3899"/>
    <w:rPr>
      <w:i/>
      <w:iCs/>
    </w:rPr>
  </w:style>
  <w:style w:type="paragraph" w:styleId="Galvene">
    <w:name w:val="header"/>
    <w:basedOn w:val="Parasts"/>
    <w:link w:val="GalveneRakstz"/>
    <w:uiPriority w:val="99"/>
    <w:unhideWhenUsed/>
    <w:rsid w:val="00141F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41F5E"/>
  </w:style>
  <w:style w:type="paragraph" w:styleId="Kjene">
    <w:name w:val="footer"/>
    <w:basedOn w:val="Parasts"/>
    <w:link w:val="KjeneRakstz"/>
    <w:uiPriority w:val="99"/>
    <w:unhideWhenUsed/>
    <w:rsid w:val="00141F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41F5E"/>
  </w:style>
  <w:style w:type="paragraph" w:styleId="Balonteksts">
    <w:name w:val="Balloon Text"/>
    <w:basedOn w:val="Parasts"/>
    <w:link w:val="BalontekstsRakstz"/>
    <w:uiPriority w:val="99"/>
    <w:semiHidden/>
    <w:unhideWhenUsed/>
    <w:rsid w:val="002D3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D3C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EB480-8483-4611-AA42-6BB33DED4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3</Pages>
  <Words>3282</Words>
  <Characters>1872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dc:description/>
  <cp:lastModifiedBy>Dace Tauriņa</cp:lastModifiedBy>
  <cp:revision>25</cp:revision>
  <cp:lastPrinted>2018-09-03T08:19:00Z</cp:lastPrinted>
  <dcterms:created xsi:type="dcterms:W3CDTF">2018-08-08T11:44:00Z</dcterms:created>
  <dcterms:modified xsi:type="dcterms:W3CDTF">2018-10-26T07:57:00Z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