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01" w:rsidRPr="00390D01" w:rsidRDefault="00390D01" w:rsidP="00390D01">
      <w:pPr>
        <w:ind w:right="-186"/>
        <w:jc w:val="center"/>
        <w:rPr>
          <w:b/>
        </w:rPr>
      </w:pPr>
      <w:r w:rsidRPr="00390D01">
        <w:rPr>
          <w:b/>
        </w:rPr>
        <w:t>SAISTOŠIE NOTEIKUMI</w:t>
      </w:r>
    </w:p>
    <w:p w:rsidR="00390D01" w:rsidRPr="00390D01" w:rsidRDefault="00390D01" w:rsidP="00390D01">
      <w:pPr>
        <w:ind w:right="-186"/>
        <w:jc w:val="center"/>
        <w:rPr>
          <w:b/>
        </w:rPr>
      </w:pPr>
      <w:r w:rsidRPr="00390D01">
        <w:t>Limbažos</w:t>
      </w:r>
    </w:p>
    <w:p w:rsidR="00390D01" w:rsidRPr="00390D01" w:rsidRDefault="00390D01" w:rsidP="00390D01">
      <w:pPr>
        <w:ind w:right="-186"/>
      </w:pPr>
    </w:p>
    <w:p w:rsidR="00390D01" w:rsidRPr="00390D01" w:rsidRDefault="00390D01" w:rsidP="00390D01">
      <w:pPr>
        <w:tabs>
          <w:tab w:val="left" w:pos="8931"/>
        </w:tabs>
        <w:ind w:right="43"/>
      </w:pPr>
      <w:r w:rsidRPr="00390D01">
        <w:t xml:space="preserve">2020. gada </w:t>
      </w:r>
      <w:r w:rsidR="00F647B9">
        <w:t>30</w:t>
      </w:r>
      <w:r w:rsidRPr="00390D01">
        <w:t>. jūnijā</w:t>
      </w:r>
      <w:r w:rsidRPr="00390D01">
        <w:tab/>
        <w:t xml:space="preserve">Nr. </w:t>
      </w:r>
      <w:r w:rsidR="00F647B9">
        <w:t>19</w:t>
      </w:r>
    </w:p>
    <w:p w:rsidR="00390D01" w:rsidRPr="00390D01" w:rsidRDefault="00390D01" w:rsidP="00390D01">
      <w:pPr>
        <w:jc w:val="right"/>
        <w:rPr>
          <w:b/>
        </w:rPr>
      </w:pPr>
    </w:p>
    <w:p w:rsidR="00390D01" w:rsidRPr="00390D01" w:rsidRDefault="00390D01" w:rsidP="00390D01">
      <w:pPr>
        <w:jc w:val="right"/>
      </w:pPr>
      <w:r w:rsidRPr="00390D01">
        <w:rPr>
          <w:b/>
        </w:rPr>
        <w:t>APSTIPRINĀTI</w:t>
      </w:r>
    </w:p>
    <w:p w:rsidR="00390D01" w:rsidRPr="00390D01" w:rsidRDefault="00390D01" w:rsidP="00390D01">
      <w:pPr>
        <w:jc w:val="right"/>
      </w:pPr>
      <w:r w:rsidRPr="00390D01">
        <w:t>ar Limbažu novada domes</w:t>
      </w:r>
    </w:p>
    <w:p w:rsidR="00390D01" w:rsidRPr="00390D01" w:rsidRDefault="00F647B9" w:rsidP="00390D01">
      <w:pPr>
        <w:autoSpaceDE w:val="0"/>
        <w:autoSpaceDN w:val="0"/>
        <w:adjustRightInd w:val="0"/>
        <w:jc w:val="right"/>
      </w:pPr>
      <w:r>
        <w:t>30</w:t>
      </w:r>
      <w:r w:rsidR="00390D01" w:rsidRPr="00390D01">
        <w:t>.06.2020. sēdes lēmumu</w:t>
      </w:r>
    </w:p>
    <w:p w:rsidR="00390D01" w:rsidRPr="00390D01" w:rsidRDefault="00F647B9" w:rsidP="00390D01">
      <w:pPr>
        <w:autoSpaceDE w:val="0"/>
        <w:autoSpaceDN w:val="0"/>
        <w:adjustRightInd w:val="0"/>
        <w:jc w:val="right"/>
      </w:pPr>
      <w:r>
        <w:t>(protokols Nr.14</w:t>
      </w:r>
      <w:r w:rsidR="00390D01" w:rsidRPr="00390D01">
        <w:t xml:space="preserve">, </w:t>
      </w:r>
      <w:r>
        <w:t>27</w:t>
      </w:r>
      <w:r w:rsidR="00390D01" w:rsidRPr="00390D01">
        <w:t>.§)</w:t>
      </w:r>
    </w:p>
    <w:p w:rsidR="00390D01" w:rsidRPr="00390D01" w:rsidRDefault="00390D01" w:rsidP="00390D01">
      <w:pPr>
        <w:autoSpaceDE w:val="0"/>
        <w:autoSpaceDN w:val="0"/>
        <w:adjustRightInd w:val="0"/>
        <w:jc w:val="right"/>
      </w:pPr>
    </w:p>
    <w:p w:rsidR="00390D01" w:rsidRPr="00390D01" w:rsidRDefault="00390D01" w:rsidP="00390D01">
      <w:pPr>
        <w:autoSpaceDE w:val="0"/>
        <w:autoSpaceDN w:val="0"/>
        <w:adjustRightInd w:val="0"/>
        <w:jc w:val="right"/>
      </w:pPr>
    </w:p>
    <w:p w:rsidR="00390D01" w:rsidRPr="00390D01" w:rsidRDefault="00390D01" w:rsidP="00390D0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90D01">
        <w:rPr>
          <w:rFonts w:eastAsia="Calibri"/>
          <w:b/>
          <w:sz w:val="28"/>
          <w:szCs w:val="28"/>
          <w:lang w:eastAsia="en-US"/>
        </w:rPr>
        <w:t>Grozījumi</w:t>
      </w:r>
      <w:r w:rsidRPr="00390D01">
        <w:rPr>
          <w:rFonts w:eastAsia="Calibri"/>
          <w:b/>
          <w:bCs/>
          <w:sz w:val="28"/>
          <w:szCs w:val="28"/>
          <w:lang w:eastAsia="en-US"/>
        </w:rPr>
        <w:t xml:space="preserve"> Limbažu novada pašvaldības 2019. gada 25. aprīļa saistošajos noteikumos Nr. 20 „Decentralizēto kanalizācijas pakalpojumu sniegšanas un uzskaites kārtība Limbažu novadā”</w:t>
      </w:r>
    </w:p>
    <w:p w:rsidR="00390D01" w:rsidRPr="00390D01" w:rsidRDefault="00390D01" w:rsidP="00390D01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390D01" w:rsidRPr="00390D01" w:rsidRDefault="00390D01" w:rsidP="00390D01">
      <w:pPr>
        <w:ind w:left="10" w:right="71" w:hanging="10"/>
        <w:jc w:val="right"/>
        <w:rPr>
          <w:i/>
          <w:sz w:val="22"/>
        </w:rPr>
      </w:pPr>
      <w:r w:rsidRPr="00390D01">
        <w:rPr>
          <w:i/>
          <w:sz w:val="22"/>
        </w:rPr>
        <w:t xml:space="preserve">Izdoti </w:t>
      </w:r>
      <w:r w:rsidRPr="00390D01">
        <w:rPr>
          <w:i/>
          <w:sz w:val="22"/>
          <w:szCs w:val="22"/>
        </w:rPr>
        <w:t>saskaņā ar Ūdenssaimniecības pakalpojumu likuma</w:t>
      </w:r>
      <w:r w:rsidRPr="00390D01">
        <w:rPr>
          <w:i/>
          <w:sz w:val="22"/>
          <w:szCs w:val="22"/>
        </w:rPr>
        <w:br/>
      </w:r>
      <w:hyperlink r:id="rId7" w:anchor="p6" w:tgtFrame="_blank" w:history="1">
        <w:r w:rsidRPr="00390D01">
          <w:rPr>
            <w:i/>
            <w:sz w:val="22"/>
            <w:szCs w:val="22"/>
          </w:rPr>
          <w:t>6.panta</w:t>
        </w:r>
      </w:hyperlink>
      <w:r w:rsidRPr="00390D01">
        <w:rPr>
          <w:i/>
          <w:sz w:val="22"/>
          <w:szCs w:val="22"/>
        </w:rPr>
        <w:t xml:space="preserve"> ceturtās daļas 5.punktu un Ministru kabineta</w:t>
      </w:r>
      <w:r w:rsidRPr="00390D01">
        <w:rPr>
          <w:i/>
          <w:sz w:val="22"/>
          <w:szCs w:val="22"/>
        </w:rPr>
        <w:br/>
        <w:t>2017.gada 27.jūnija noteikumu Nr.384</w:t>
      </w:r>
      <w:r w:rsidRPr="00390D01">
        <w:rPr>
          <w:i/>
          <w:sz w:val="22"/>
          <w:szCs w:val="22"/>
        </w:rPr>
        <w:br/>
        <w:t>„</w:t>
      </w:r>
      <w:hyperlink r:id="rId8" w:tgtFrame="_blank" w:history="1">
        <w:r w:rsidRPr="00390D01">
          <w:rPr>
            <w:i/>
            <w:sz w:val="22"/>
            <w:szCs w:val="22"/>
          </w:rPr>
          <w:t>Noteikumi par decentralizēto kanalizācijas sistēmu</w:t>
        </w:r>
        <w:r w:rsidRPr="00390D01">
          <w:rPr>
            <w:i/>
            <w:sz w:val="22"/>
            <w:szCs w:val="22"/>
          </w:rPr>
          <w:br/>
          <w:t>apsaimniekošanu un reģistrēšanu</w:t>
        </w:r>
      </w:hyperlink>
      <w:r w:rsidRPr="00390D01">
        <w:rPr>
          <w:i/>
          <w:sz w:val="22"/>
          <w:szCs w:val="22"/>
        </w:rPr>
        <w:t xml:space="preserve">” </w:t>
      </w:r>
      <w:hyperlink r:id="rId9" w:anchor="p6" w:tgtFrame="_blank" w:history="1">
        <w:r w:rsidRPr="00390D01">
          <w:rPr>
            <w:i/>
            <w:sz w:val="22"/>
            <w:szCs w:val="22"/>
          </w:rPr>
          <w:t>6.</w:t>
        </w:r>
      </w:hyperlink>
      <w:r w:rsidRPr="00390D01">
        <w:rPr>
          <w:i/>
          <w:sz w:val="22"/>
          <w:szCs w:val="22"/>
        </w:rPr>
        <w:t>punktu</w:t>
      </w:r>
    </w:p>
    <w:p w:rsidR="00390D01" w:rsidRPr="00390D01" w:rsidRDefault="00390D01" w:rsidP="00390D01">
      <w:pPr>
        <w:jc w:val="right"/>
        <w:rPr>
          <w:bCs/>
          <w:i/>
          <w:iCs/>
          <w:sz w:val="22"/>
          <w:szCs w:val="22"/>
        </w:rPr>
      </w:pPr>
    </w:p>
    <w:p w:rsidR="00390D01" w:rsidRPr="00390D01" w:rsidRDefault="00390D01" w:rsidP="00390D01">
      <w:pPr>
        <w:tabs>
          <w:tab w:val="left" w:pos="5103"/>
          <w:tab w:val="left" w:pos="5387"/>
        </w:tabs>
        <w:ind w:firstLine="720"/>
        <w:jc w:val="both"/>
        <w:rPr>
          <w:rFonts w:eastAsia="Calibri"/>
        </w:rPr>
      </w:pPr>
      <w:r w:rsidRPr="00390D01">
        <w:t>Izdarīt Limbažu novada pašvaldības</w:t>
      </w:r>
      <w:r w:rsidRPr="00390D01">
        <w:rPr>
          <w:bCs/>
        </w:rPr>
        <w:t xml:space="preserve"> </w:t>
      </w:r>
      <w:r w:rsidRPr="00390D01">
        <w:t xml:space="preserve">2019. gada </w:t>
      </w:r>
      <w:r w:rsidRPr="00390D01">
        <w:rPr>
          <w:bCs/>
        </w:rPr>
        <w:t xml:space="preserve">25. aprīļa saistošajos noteikumos Nr. 20 „Decentralizēto kanalizācijas pakalpojumu sniegšanas un uzskaites kārtība Limbažu novadā” </w:t>
      </w:r>
      <w:r w:rsidRPr="00390D01">
        <w:t xml:space="preserve">grozījumus, </w:t>
      </w:r>
      <w:r w:rsidRPr="00390D01">
        <w:rPr>
          <w:rFonts w:eastAsia="Calibri"/>
        </w:rPr>
        <w:t xml:space="preserve">izsakot saistošo noteikumu IX. </w:t>
      </w:r>
      <w:r>
        <w:rPr>
          <w:rFonts w:eastAsia="Calibri"/>
        </w:rPr>
        <w:t>nodaļas 32., 33. un</w:t>
      </w:r>
      <w:r w:rsidRPr="00390D01">
        <w:rPr>
          <w:rFonts w:eastAsia="Calibri"/>
        </w:rPr>
        <w:t xml:space="preserve"> 34. punktus šādā redakcijā:</w:t>
      </w:r>
    </w:p>
    <w:p w:rsidR="00390D01" w:rsidRPr="00390D01" w:rsidRDefault="00390D01" w:rsidP="00390D01">
      <w:pPr>
        <w:contextualSpacing/>
        <w:jc w:val="both"/>
        <w:rPr>
          <w:rFonts w:eastAsia="Calibri"/>
          <w:szCs w:val="22"/>
          <w:lang w:eastAsia="en-US"/>
        </w:rPr>
      </w:pPr>
    </w:p>
    <w:p w:rsidR="00390D01" w:rsidRPr="00390D01" w:rsidRDefault="00390D01" w:rsidP="00390D01">
      <w:pPr>
        <w:contextualSpacing/>
        <w:jc w:val="both"/>
        <w:rPr>
          <w:rFonts w:eastAsia="Calibri"/>
          <w:szCs w:val="22"/>
          <w:lang w:eastAsia="en-US"/>
        </w:rPr>
      </w:pPr>
      <w:r w:rsidRPr="00390D01">
        <w:rPr>
          <w:rFonts w:eastAsia="Calibri"/>
          <w:szCs w:val="22"/>
          <w:lang w:eastAsia="en-US"/>
        </w:rPr>
        <w:t>“32.</w:t>
      </w:r>
      <w:r w:rsidRPr="00390D01">
        <w:rPr>
          <w:rFonts w:eastAsia="Calibri"/>
          <w:szCs w:val="22"/>
          <w:lang w:eastAsia="en-US"/>
        </w:rPr>
        <w:tab/>
        <w:t>Par saistošo noteikumu neievērošanu administratīvā pārkāpuma procesu veikt ir tiesīgas Limbažu novada pašvaldības policijas amatpersonas, savas kompetences robežās.</w:t>
      </w:r>
    </w:p>
    <w:p w:rsidR="00390D01" w:rsidRPr="00390D01" w:rsidRDefault="00390D01" w:rsidP="00390D01">
      <w:pPr>
        <w:contextualSpacing/>
        <w:jc w:val="both"/>
        <w:rPr>
          <w:rFonts w:eastAsia="Calibri"/>
          <w:szCs w:val="22"/>
          <w:lang w:eastAsia="en-US"/>
        </w:rPr>
      </w:pPr>
      <w:r w:rsidRPr="00390D01">
        <w:rPr>
          <w:rFonts w:eastAsia="Calibri"/>
          <w:szCs w:val="22"/>
          <w:lang w:eastAsia="en-US"/>
        </w:rPr>
        <w:t>33.</w:t>
      </w:r>
      <w:r w:rsidRPr="00390D01">
        <w:rPr>
          <w:rFonts w:eastAsia="Calibri"/>
          <w:szCs w:val="22"/>
          <w:lang w:eastAsia="en-US"/>
        </w:rPr>
        <w:tab/>
        <w:t>Par saistošo noteikumu neievērošanu piemēro brīdinājumu vai naudas sodu fiziskām personām līdz 70 naudas soda vienībām, bet juridiskām personām līdz 280 naudas soda vienībām.</w:t>
      </w:r>
    </w:p>
    <w:p w:rsidR="00390D01" w:rsidRPr="00390D01" w:rsidRDefault="00007E4D" w:rsidP="00390D01">
      <w:pPr>
        <w:contextualSpacing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34.</w:t>
      </w:r>
      <w:r>
        <w:rPr>
          <w:rFonts w:eastAsia="Calibri"/>
          <w:szCs w:val="22"/>
          <w:lang w:eastAsia="en-US"/>
        </w:rPr>
        <w:tab/>
      </w:r>
      <w:r w:rsidR="00390D01" w:rsidRPr="00390D01">
        <w:rPr>
          <w:rFonts w:eastAsia="Calibri"/>
          <w:szCs w:val="22"/>
          <w:lang w:eastAsia="en-US"/>
        </w:rPr>
        <w:t>Administratīvā pārkāpuma lietu vai materiālus par administratīvo pārkāpumu izskata Limbažu novada pašvaldības Administratīvā komisija.”</w:t>
      </w:r>
    </w:p>
    <w:p w:rsidR="00390D01" w:rsidRPr="00390D01" w:rsidRDefault="00390D01" w:rsidP="00390D01">
      <w:pPr>
        <w:jc w:val="both"/>
      </w:pPr>
    </w:p>
    <w:p w:rsidR="00390D01" w:rsidRPr="00390D01" w:rsidRDefault="00390D01" w:rsidP="00390D01">
      <w:pPr>
        <w:jc w:val="both"/>
      </w:pPr>
      <w:bookmarkStart w:id="0" w:name="_GoBack"/>
      <w:bookmarkEnd w:id="0"/>
    </w:p>
    <w:p w:rsidR="00390D01" w:rsidRPr="00390D01" w:rsidRDefault="00390D01" w:rsidP="00390D01">
      <w:pPr>
        <w:ind w:right="43"/>
        <w:contextualSpacing/>
        <w:rPr>
          <w:rFonts w:eastAsia="Calibri"/>
        </w:rPr>
      </w:pPr>
      <w:r w:rsidRPr="00390D01">
        <w:rPr>
          <w:rFonts w:eastAsia="Calibri"/>
        </w:rPr>
        <w:t>Limbažu novada pašvaldības</w:t>
      </w:r>
    </w:p>
    <w:p w:rsidR="00390D01" w:rsidRPr="00390D01" w:rsidRDefault="00390D01" w:rsidP="00390D01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390D01">
        <w:rPr>
          <w:rFonts w:eastAsia="Calibri"/>
        </w:rPr>
        <w:t>Domes priekšsēdētājs</w:t>
      </w:r>
      <w:r w:rsidRPr="00390D01">
        <w:rPr>
          <w:rFonts w:eastAsia="Calibri"/>
        </w:rPr>
        <w:tab/>
      </w:r>
      <w:r w:rsidRPr="00390D01">
        <w:rPr>
          <w:rFonts w:eastAsia="Calibri"/>
        </w:rPr>
        <w:tab/>
        <w:t>D. Zemmers</w:t>
      </w:r>
    </w:p>
    <w:p w:rsidR="00A073EF" w:rsidRPr="00390D01" w:rsidRDefault="00A073EF" w:rsidP="00390D01">
      <w:pPr>
        <w:rPr>
          <w:rFonts w:eastAsia="Calibri"/>
        </w:rPr>
      </w:pPr>
    </w:p>
    <w:sectPr w:rsidR="00A073EF" w:rsidRPr="00390D01" w:rsidSect="00390D01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49" w:rsidRDefault="00E16249" w:rsidP="00390D01">
      <w:r>
        <w:separator/>
      </w:r>
    </w:p>
  </w:endnote>
  <w:endnote w:type="continuationSeparator" w:id="0">
    <w:p w:rsidR="00E16249" w:rsidRDefault="00E16249" w:rsidP="0039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49" w:rsidRDefault="00E16249" w:rsidP="00390D01">
      <w:r>
        <w:separator/>
      </w:r>
    </w:p>
  </w:footnote>
  <w:footnote w:type="continuationSeparator" w:id="0">
    <w:p w:rsidR="00E16249" w:rsidRDefault="00E16249" w:rsidP="0039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01" w:rsidRDefault="00390D01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344B005A" wp14:editId="3C594454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CA29F1E"/>
    <w:lvl w:ilvl="0" w:tplc="F410A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07E4D"/>
    <w:rsid w:val="00037D7A"/>
    <w:rsid w:val="000452F0"/>
    <w:rsid w:val="0004552E"/>
    <w:rsid w:val="000930EC"/>
    <w:rsid w:val="00096A9B"/>
    <w:rsid w:val="000E6C2D"/>
    <w:rsid w:val="00104D71"/>
    <w:rsid w:val="00112144"/>
    <w:rsid w:val="001532D8"/>
    <w:rsid w:val="001A370A"/>
    <w:rsid w:val="001C3BCA"/>
    <w:rsid w:val="001C3FFB"/>
    <w:rsid w:val="001D6119"/>
    <w:rsid w:val="001E453B"/>
    <w:rsid w:val="00203ADC"/>
    <w:rsid w:val="00216BD8"/>
    <w:rsid w:val="00236B93"/>
    <w:rsid w:val="00242315"/>
    <w:rsid w:val="00244307"/>
    <w:rsid w:val="0025145D"/>
    <w:rsid w:val="00272F5A"/>
    <w:rsid w:val="00287062"/>
    <w:rsid w:val="002A7FF1"/>
    <w:rsid w:val="002B742E"/>
    <w:rsid w:val="002E1AEC"/>
    <w:rsid w:val="002F0A1B"/>
    <w:rsid w:val="0030286F"/>
    <w:rsid w:val="00335007"/>
    <w:rsid w:val="003409F1"/>
    <w:rsid w:val="003549B7"/>
    <w:rsid w:val="00360949"/>
    <w:rsid w:val="003765F6"/>
    <w:rsid w:val="00381B86"/>
    <w:rsid w:val="00390D01"/>
    <w:rsid w:val="003F355A"/>
    <w:rsid w:val="004010E1"/>
    <w:rsid w:val="004078C3"/>
    <w:rsid w:val="00407961"/>
    <w:rsid w:val="00412BDC"/>
    <w:rsid w:val="004410C8"/>
    <w:rsid w:val="00441955"/>
    <w:rsid w:val="00443423"/>
    <w:rsid w:val="004861CC"/>
    <w:rsid w:val="00486C72"/>
    <w:rsid w:val="004949C7"/>
    <w:rsid w:val="004C25C5"/>
    <w:rsid w:val="00534B92"/>
    <w:rsid w:val="00561428"/>
    <w:rsid w:val="005D2945"/>
    <w:rsid w:val="005F12A0"/>
    <w:rsid w:val="005F1E4A"/>
    <w:rsid w:val="00617B2B"/>
    <w:rsid w:val="00623DD3"/>
    <w:rsid w:val="00645AED"/>
    <w:rsid w:val="00661BCB"/>
    <w:rsid w:val="00667FE8"/>
    <w:rsid w:val="006A4A7A"/>
    <w:rsid w:val="006B02DC"/>
    <w:rsid w:val="006C3BC6"/>
    <w:rsid w:val="006E09C6"/>
    <w:rsid w:val="006E1F7C"/>
    <w:rsid w:val="00710C2B"/>
    <w:rsid w:val="00712C40"/>
    <w:rsid w:val="00723891"/>
    <w:rsid w:val="00736EFA"/>
    <w:rsid w:val="00760114"/>
    <w:rsid w:val="007617CF"/>
    <w:rsid w:val="00787638"/>
    <w:rsid w:val="00791FBD"/>
    <w:rsid w:val="0079233F"/>
    <w:rsid w:val="007D1142"/>
    <w:rsid w:val="00803EF5"/>
    <w:rsid w:val="00894AE5"/>
    <w:rsid w:val="008A6D86"/>
    <w:rsid w:val="008C397F"/>
    <w:rsid w:val="008C5E0F"/>
    <w:rsid w:val="008D48D5"/>
    <w:rsid w:val="008D574A"/>
    <w:rsid w:val="008E2F79"/>
    <w:rsid w:val="008F3CC8"/>
    <w:rsid w:val="0092362A"/>
    <w:rsid w:val="00923B77"/>
    <w:rsid w:val="00963518"/>
    <w:rsid w:val="009877EA"/>
    <w:rsid w:val="00997415"/>
    <w:rsid w:val="00997F05"/>
    <w:rsid w:val="009B16FA"/>
    <w:rsid w:val="009D7992"/>
    <w:rsid w:val="009E6819"/>
    <w:rsid w:val="009F4FCE"/>
    <w:rsid w:val="00A073EF"/>
    <w:rsid w:val="00A14894"/>
    <w:rsid w:val="00A513B2"/>
    <w:rsid w:val="00A6517C"/>
    <w:rsid w:val="00A97355"/>
    <w:rsid w:val="00AB177A"/>
    <w:rsid w:val="00AD2C12"/>
    <w:rsid w:val="00AE1256"/>
    <w:rsid w:val="00B55642"/>
    <w:rsid w:val="00B96935"/>
    <w:rsid w:val="00BA5EE6"/>
    <w:rsid w:val="00BA6B84"/>
    <w:rsid w:val="00BB41E4"/>
    <w:rsid w:val="00BC0579"/>
    <w:rsid w:val="00BD6DCC"/>
    <w:rsid w:val="00BE6FFA"/>
    <w:rsid w:val="00C40B3E"/>
    <w:rsid w:val="00C41940"/>
    <w:rsid w:val="00C52533"/>
    <w:rsid w:val="00C6367A"/>
    <w:rsid w:val="00C8395D"/>
    <w:rsid w:val="00CD010E"/>
    <w:rsid w:val="00CF6105"/>
    <w:rsid w:val="00CF6EAE"/>
    <w:rsid w:val="00D13155"/>
    <w:rsid w:val="00D64168"/>
    <w:rsid w:val="00D8192D"/>
    <w:rsid w:val="00D84FBA"/>
    <w:rsid w:val="00DA510A"/>
    <w:rsid w:val="00DC309C"/>
    <w:rsid w:val="00DE63AC"/>
    <w:rsid w:val="00DF3E83"/>
    <w:rsid w:val="00E022F1"/>
    <w:rsid w:val="00E1364D"/>
    <w:rsid w:val="00E15DDD"/>
    <w:rsid w:val="00E16249"/>
    <w:rsid w:val="00E47AF8"/>
    <w:rsid w:val="00E511BF"/>
    <w:rsid w:val="00EC103E"/>
    <w:rsid w:val="00EC49EF"/>
    <w:rsid w:val="00EF6A26"/>
    <w:rsid w:val="00F0031A"/>
    <w:rsid w:val="00F07061"/>
    <w:rsid w:val="00F23DD5"/>
    <w:rsid w:val="00F42329"/>
    <w:rsid w:val="00F52A94"/>
    <w:rsid w:val="00F647B9"/>
    <w:rsid w:val="00F8170A"/>
    <w:rsid w:val="00F9495D"/>
    <w:rsid w:val="00FA7B7F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90D0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0D0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90D0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0D0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91947-noteikumi-par-decentralizeto-kanalizacijas-sistemu-apsaimniekosanu-un-registresa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75062-udenssaimniecibas-pakalpojumu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91947-noteikumi-par-decentralizeto-kanalizacijas-sistemu-apsaimniekosanu-un-registresa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76</cp:revision>
  <cp:lastPrinted>2020-07-02T12:50:00Z</cp:lastPrinted>
  <dcterms:created xsi:type="dcterms:W3CDTF">2020-02-05T14:15:00Z</dcterms:created>
  <dcterms:modified xsi:type="dcterms:W3CDTF">2020-07-02T12:50:00Z</dcterms:modified>
</cp:coreProperties>
</file>