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1B0" w:rsidRDefault="009531B0" w:rsidP="009531B0">
      <w:pPr>
        <w:snapToGrid w:val="0"/>
        <w:jc w:val="center"/>
        <w:rPr>
          <w:b/>
        </w:rPr>
      </w:pPr>
      <w:r w:rsidRPr="00A449BD">
        <w:t>Limbažos</w:t>
      </w:r>
    </w:p>
    <w:p w:rsidR="009531B0" w:rsidRDefault="009531B0" w:rsidP="009531B0">
      <w:pPr>
        <w:snapToGrid w:val="0"/>
        <w:jc w:val="center"/>
        <w:rPr>
          <w:b/>
        </w:rPr>
      </w:pPr>
    </w:p>
    <w:p w:rsidR="009531B0" w:rsidRDefault="009531B0" w:rsidP="009531B0">
      <w:pPr>
        <w:snapToGrid w:val="0"/>
        <w:jc w:val="center"/>
        <w:rPr>
          <w:b/>
        </w:rPr>
      </w:pPr>
      <w:r w:rsidRPr="003A417D">
        <w:rPr>
          <w:b/>
        </w:rPr>
        <w:t>PASKAIDROJUMA RAKSTS</w:t>
      </w:r>
      <w:r w:rsidRPr="001E5E5A">
        <w:rPr>
          <w:b/>
        </w:rPr>
        <w:t xml:space="preserve"> </w:t>
      </w:r>
    </w:p>
    <w:p w:rsidR="009531B0" w:rsidRPr="00D46A8F" w:rsidRDefault="009531B0" w:rsidP="009531B0">
      <w:pPr>
        <w:jc w:val="center"/>
        <w:rPr>
          <w:b/>
        </w:rPr>
      </w:pPr>
      <w:r w:rsidRPr="009531B0">
        <w:rPr>
          <w:b/>
        </w:rPr>
        <w:t xml:space="preserve">Limbažu novada domes </w:t>
      </w:r>
      <w:r w:rsidRPr="003A417D">
        <w:rPr>
          <w:b/>
          <w:bCs/>
        </w:rPr>
        <w:t>201</w:t>
      </w:r>
      <w:r>
        <w:rPr>
          <w:b/>
          <w:bCs/>
        </w:rPr>
        <w:t>9</w:t>
      </w:r>
      <w:r w:rsidRPr="003A417D">
        <w:rPr>
          <w:b/>
          <w:bCs/>
        </w:rPr>
        <w:t xml:space="preserve">.gada </w:t>
      </w:r>
      <w:r>
        <w:rPr>
          <w:b/>
          <w:bCs/>
        </w:rPr>
        <w:t>25.aprīļa</w:t>
      </w:r>
      <w:r>
        <w:rPr>
          <w:b/>
        </w:rPr>
        <w:t xml:space="preserve"> </w:t>
      </w:r>
      <w:r>
        <w:rPr>
          <w:b/>
          <w:bCs/>
        </w:rPr>
        <w:t>saistošajiem noteikumiem Nr.16</w:t>
      </w:r>
    </w:p>
    <w:p w:rsidR="006829D9" w:rsidRDefault="00CF441E" w:rsidP="00CF441E">
      <w:pPr>
        <w:jc w:val="center"/>
        <w:rPr>
          <w:b/>
        </w:rPr>
      </w:pPr>
      <w:r w:rsidRPr="001E3D27">
        <w:rPr>
          <w:b/>
        </w:rPr>
        <w:t xml:space="preserve">,,Par Limbažu novada domes 2009.gada 30.jūlija saistošo noteikumu Nr.3 </w:t>
      </w:r>
    </w:p>
    <w:p w:rsidR="006829D9" w:rsidRDefault="00CF441E" w:rsidP="00CF441E">
      <w:pPr>
        <w:jc w:val="center"/>
        <w:rPr>
          <w:b/>
        </w:rPr>
      </w:pPr>
      <w:r w:rsidRPr="001E3D27">
        <w:rPr>
          <w:b/>
        </w:rPr>
        <w:t xml:space="preserve">„Pasažieru pārvadājumu ar vieglajiem taksometriem licencēšanas noteikumi” </w:t>
      </w:r>
    </w:p>
    <w:p w:rsidR="00CF441E" w:rsidRPr="001E3D27" w:rsidRDefault="00CF441E" w:rsidP="00CF441E">
      <w:pPr>
        <w:jc w:val="center"/>
        <w:rPr>
          <w:b/>
        </w:rPr>
      </w:pPr>
      <w:r w:rsidRPr="001E3D27">
        <w:rPr>
          <w:b/>
        </w:rPr>
        <w:t>atzīšanu par spēku zaudējušiem”</w:t>
      </w:r>
    </w:p>
    <w:p w:rsidR="00CF441E" w:rsidRDefault="00CF441E" w:rsidP="00CF441E">
      <w:pPr>
        <w:jc w:val="center"/>
      </w:pPr>
    </w:p>
    <w:tbl>
      <w:tblPr>
        <w:tblStyle w:val="Reatabula"/>
        <w:tblW w:w="9634" w:type="dxa"/>
        <w:tblLook w:val="04A0" w:firstRow="1" w:lastRow="0" w:firstColumn="1" w:lastColumn="0" w:noHBand="0" w:noVBand="1"/>
      </w:tblPr>
      <w:tblGrid>
        <w:gridCol w:w="2689"/>
        <w:gridCol w:w="6945"/>
      </w:tblGrid>
      <w:tr w:rsidR="006829D9" w:rsidTr="00A258C8">
        <w:tc>
          <w:tcPr>
            <w:tcW w:w="2689" w:type="dxa"/>
            <w:vAlign w:val="center"/>
          </w:tcPr>
          <w:p w:rsidR="006829D9" w:rsidRDefault="006829D9" w:rsidP="006829D9">
            <w:pPr>
              <w:jc w:val="center"/>
              <w:rPr>
                <w:b/>
              </w:rPr>
            </w:pPr>
            <w:r w:rsidRPr="006829D9">
              <w:rPr>
                <w:b/>
              </w:rPr>
              <w:t xml:space="preserve">Paskaidrojuma </w:t>
            </w:r>
          </w:p>
          <w:p w:rsidR="006829D9" w:rsidRPr="006829D9" w:rsidRDefault="006829D9" w:rsidP="006829D9">
            <w:pPr>
              <w:jc w:val="center"/>
              <w:rPr>
                <w:b/>
              </w:rPr>
            </w:pPr>
            <w:r w:rsidRPr="006829D9">
              <w:rPr>
                <w:b/>
              </w:rPr>
              <w:t>raksta sadaļas</w:t>
            </w:r>
          </w:p>
        </w:tc>
        <w:tc>
          <w:tcPr>
            <w:tcW w:w="6945" w:type="dxa"/>
            <w:vAlign w:val="center"/>
          </w:tcPr>
          <w:p w:rsidR="006829D9" w:rsidRPr="006829D9" w:rsidRDefault="006829D9" w:rsidP="006829D9">
            <w:pPr>
              <w:jc w:val="center"/>
              <w:rPr>
                <w:b/>
              </w:rPr>
            </w:pPr>
            <w:r w:rsidRPr="006829D9">
              <w:rPr>
                <w:b/>
              </w:rPr>
              <w:t>Norādāmā informācija</w:t>
            </w:r>
          </w:p>
        </w:tc>
      </w:tr>
      <w:tr w:rsidR="006829D9" w:rsidTr="00084C35">
        <w:tc>
          <w:tcPr>
            <w:tcW w:w="2689" w:type="dxa"/>
            <w:vAlign w:val="center"/>
          </w:tcPr>
          <w:p w:rsidR="006829D9" w:rsidRPr="001E3D27" w:rsidRDefault="006829D9" w:rsidP="006829D9">
            <w:r w:rsidRPr="001E3D27">
              <w:t>1. Projekta nepieciešamības pamatojums</w:t>
            </w:r>
          </w:p>
        </w:tc>
        <w:tc>
          <w:tcPr>
            <w:tcW w:w="6945" w:type="dxa"/>
            <w:vAlign w:val="center"/>
          </w:tcPr>
          <w:p w:rsidR="006829D9" w:rsidRPr="001E3D27" w:rsidRDefault="006829D9" w:rsidP="006829D9">
            <w:pPr>
              <w:jc w:val="both"/>
            </w:pPr>
            <w:r w:rsidRPr="001E3D27">
              <w:t xml:space="preserve">Tiesības pašvaldības domei izdot saistošos noteikumus noteiktas likuma „Par pašvaldībām” 41.panta pirmās daļas 1.punktā un 43.panta pirmās daļas 13.punktā. </w:t>
            </w:r>
          </w:p>
        </w:tc>
      </w:tr>
      <w:tr w:rsidR="006829D9" w:rsidTr="00D97FBC">
        <w:tc>
          <w:tcPr>
            <w:tcW w:w="2689" w:type="dxa"/>
            <w:vAlign w:val="center"/>
          </w:tcPr>
          <w:p w:rsidR="006829D9" w:rsidRPr="001E3D27" w:rsidRDefault="006829D9" w:rsidP="006829D9">
            <w:r w:rsidRPr="001E3D27">
              <w:t>2. Īss projekta satura izklāsts</w:t>
            </w:r>
          </w:p>
        </w:tc>
        <w:tc>
          <w:tcPr>
            <w:tcW w:w="6945" w:type="dxa"/>
            <w:vAlign w:val="center"/>
          </w:tcPr>
          <w:p w:rsidR="006829D9" w:rsidRPr="001E3D27" w:rsidRDefault="006829D9" w:rsidP="006829D9">
            <w:pPr>
              <w:jc w:val="both"/>
            </w:pPr>
            <w:r w:rsidRPr="001E3D27">
              <w:t>Paredzēts atzīt par spēku zaudējušiem Limbažu novada domes 2009.gada 30.jūlija saistošos noteikumus Nr.3 „Pasažieru pārvadājumu ar vieglajiem taksometriem licencēšanas noteikumi”, jo no 2018.gada 1.marta saskaņā ar Autopārvadājumu likuma 35.panta pirmo daļu novadu pašvaldībām nav dots pilnvarojums izsniegt speciālās atļaujas (licences) pasažieru komercpārvadājumiem ar taksometru, kā arī noteikt kontroli par pasažieru komercpārvadājumiem ar taksometru.</w:t>
            </w:r>
          </w:p>
        </w:tc>
      </w:tr>
      <w:tr w:rsidR="006829D9" w:rsidTr="00D26E82">
        <w:tc>
          <w:tcPr>
            <w:tcW w:w="2689" w:type="dxa"/>
            <w:vAlign w:val="center"/>
          </w:tcPr>
          <w:p w:rsidR="006829D9" w:rsidRPr="001E3D27" w:rsidRDefault="006829D9" w:rsidP="006829D9">
            <w:r w:rsidRPr="001E3D27">
              <w:t>3. Informācija par plānoto projekta ietekmi uz pašvaldības budžetu</w:t>
            </w:r>
          </w:p>
        </w:tc>
        <w:tc>
          <w:tcPr>
            <w:tcW w:w="6945" w:type="dxa"/>
            <w:vAlign w:val="center"/>
          </w:tcPr>
          <w:p w:rsidR="006829D9" w:rsidRPr="001E3D27" w:rsidRDefault="006829D9" w:rsidP="006829D9">
            <w:pPr>
              <w:jc w:val="both"/>
            </w:pPr>
            <w:r w:rsidRPr="001E3D27">
              <w:t>Nav ietekme.</w:t>
            </w:r>
          </w:p>
        </w:tc>
      </w:tr>
      <w:tr w:rsidR="006829D9" w:rsidTr="001835F8">
        <w:tc>
          <w:tcPr>
            <w:tcW w:w="2689" w:type="dxa"/>
            <w:vAlign w:val="center"/>
          </w:tcPr>
          <w:p w:rsidR="006829D9" w:rsidRPr="001E3D27" w:rsidRDefault="006829D9" w:rsidP="006829D9">
            <w:r w:rsidRPr="001E3D27">
              <w:t>4. Informācija par plānoto projekta ietekmi uz sabiedrību (</w:t>
            </w:r>
            <w:proofErr w:type="spellStart"/>
            <w:r w:rsidRPr="001E3D27">
              <w:t>mērķgrupām</w:t>
            </w:r>
            <w:proofErr w:type="spellEnd"/>
            <w:r w:rsidRPr="001E3D27">
              <w:t>) un uzņēmējdarbības vidi pašvaldības teritorijā</w:t>
            </w:r>
          </w:p>
        </w:tc>
        <w:tc>
          <w:tcPr>
            <w:tcW w:w="6945" w:type="dxa"/>
            <w:vAlign w:val="center"/>
          </w:tcPr>
          <w:p w:rsidR="006829D9" w:rsidRPr="001E3D27" w:rsidRDefault="006829D9" w:rsidP="006829D9">
            <w:pPr>
              <w:jc w:val="both"/>
            </w:pPr>
            <w:r w:rsidRPr="001E3D27">
              <w:t xml:space="preserve">Nav ietekme. </w:t>
            </w:r>
          </w:p>
        </w:tc>
      </w:tr>
      <w:tr w:rsidR="006829D9" w:rsidTr="007D592A">
        <w:tc>
          <w:tcPr>
            <w:tcW w:w="2689" w:type="dxa"/>
            <w:vAlign w:val="center"/>
          </w:tcPr>
          <w:p w:rsidR="006829D9" w:rsidRPr="001E3D27" w:rsidRDefault="006829D9" w:rsidP="006829D9">
            <w:r w:rsidRPr="001E3D27">
              <w:t>5. Informācija par administratīvajām procedūrām</w:t>
            </w:r>
          </w:p>
        </w:tc>
        <w:tc>
          <w:tcPr>
            <w:tcW w:w="6945" w:type="dxa"/>
            <w:vAlign w:val="center"/>
          </w:tcPr>
          <w:p w:rsidR="006829D9" w:rsidRPr="001E3D27" w:rsidRDefault="006829D9" w:rsidP="006829D9">
            <w:pPr>
              <w:jc w:val="both"/>
            </w:pPr>
            <w:r w:rsidRPr="001E3D27">
              <w:t xml:space="preserve">Nav attiecināms. </w:t>
            </w:r>
          </w:p>
        </w:tc>
      </w:tr>
      <w:tr w:rsidR="006829D9" w:rsidTr="005B7260">
        <w:tc>
          <w:tcPr>
            <w:tcW w:w="2689" w:type="dxa"/>
            <w:vAlign w:val="center"/>
          </w:tcPr>
          <w:p w:rsidR="006829D9" w:rsidRPr="001E3D27" w:rsidRDefault="006829D9" w:rsidP="006829D9">
            <w:r w:rsidRPr="001E3D27">
              <w:t>6. Informācija par konsultācijām ar privātpersonām</w:t>
            </w:r>
          </w:p>
        </w:tc>
        <w:tc>
          <w:tcPr>
            <w:tcW w:w="6945" w:type="dxa"/>
            <w:vAlign w:val="center"/>
          </w:tcPr>
          <w:p w:rsidR="006829D9" w:rsidRPr="001E3D27" w:rsidRDefault="006829D9" w:rsidP="006829D9">
            <w:pPr>
              <w:jc w:val="both"/>
            </w:pPr>
            <w:r w:rsidRPr="001E3D27">
              <w:t>Nav attiecināms.</w:t>
            </w:r>
          </w:p>
        </w:tc>
      </w:tr>
    </w:tbl>
    <w:p w:rsidR="00C66DEC" w:rsidRDefault="00C66DEC" w:rsidP="00CF441E">
      <w:pPr>
        <w:tabs>
          <w:tab w:val="left" w:pos="1725"/>
        </w:tabs>
      </w:pPr>
    </w:p>
    <w:p w:rsidR="006829D9" w:rsidRDefault="006829D9" w:rsidP="00CF441E">
      <w:pPr>
        <w:tabs>
          <w:tab w:val="left" w:pos="1725"/>
        </w:tabs>
      </w:pPr>
    </w:p>
    <w:p w:rsidR="006829D9" w:rsidRPr="001E3D27" w:rsidRDefault="006829D9" w:rsidP="00CF441E">
      <w:pPr>
        <w:tabs>
          <w:tab w:val="left" w:pos="1725"/>
        </w:tabs>
      </w:pPr>
    </w:p>
    <w:p w:rsidR="009531B0" w:rsidRPr="005B553A" w:rsidRDefault="009531B0" w:rsidP="009531B0">
      <w:pPr>
        <w:tabs>
          <w:tab w:val="left" w:pos="4678"/>
          <w:tab w:val="left" w:pos="8505"/>
        </w:tabs>
      </w:pPr>
      <w:r w:rsidRPr="005B553A">
        <w:t xml:space="preserve">Limbažu novada pašvaldības </w:t>
      </w:r>
    </w:p>
    <w:p w:rsidR="009531B0" w:rsidRPr="005B553A" w:rsidRDefault="009531B0" w:rsidP="009531B0">
      <w:pPr>
        <w:tabs>
          <w:tab w:val="left" w:pos="4678"/>
          <w:tab w:val="left" w:pos="8364"/>
        </w:tabs>
      </w:pPr>
      <w:r w:rsidRPr="005B553A">
        <w:t>Domes priekšsēdētājs</w:t>
      </w:r>
      <w:r w:rsidRPr="005B553A">
        <w:tab/>
      </w:r>
      <w:r w:rsidRPr="005B553A">
        <w:tab/>
      </w:r>
      <w:proofErr w:type="spellStart"/>
      <w:r w:rsidRPr="005B553A">
        <w:t>D.Zemmers</w:t>
      </w:r>
      <w:proofErr w:type="spellEnd"/>
    </w:p>
    <w:p w:rsidR="00CF441E" w:rsidRPr="001E3D27" w:rsidRDefault="00CF441E" w:rsidP="00CF441E">
      <w:pPr>
        <w:tabs>
          <w:tab w:val="left" w:pos="1725"/>
        </w:tabs>
      </w:pPr>
    </w:p>
    <w:p w:rsidR="009531B0" w:rsidRPr="001E3D27" w:rsidRDefault="009531B0" w:rsidP="009531B0">
      <w:pPr>
        <w:jc w:val="right"/>
      </w:pPr>
    </w:p>
    <w:p w:rsidR="00C66DEC" w:rsidRDefault="00C66DEC" w:rsidP="009531B0">
      <w:pPr>
        <w:jc w:val="center"/>
        <w:rPr>
          <w:b/>
        </w:rPr>
        <w:sectPr w:rsidR="00C66DEC" w:rsidSect="00C66DEC">
          <w:headerReference w:type="default" r:id="rId7"/>
          <w:headerReference w:type="first" r:id="rId8"/>
          <w:pgSz w:w="11906" w:h="16838" w:code="9"/>
          <w:pgMar w:top="1134" w:right="567" w:bottom="1134" w:left="1701" w:header="709" w:footer="709" w:gutter="0"/>
          <w:cols w:space="708"/>
          <w:titlePg/>
          <w:docGrid w:linePitch="360"/>
        </w:sectPr>
      </w:pPr>
    </w:p>
    <w:p w:rsidR="00C66DEC" w:rsidRDefault="00C66DEC" w:rsidP="009531B0">
      <w:pPr>
        <w:jc w:val="center"/>
        <w:rPr>
          <w:b/>
        </w:rPr>
      </w:pPr>
    </w:p>
    <w:p w:rsidR="009531B0" w:rsidRPr="00D46A8F" w:rsidRDefault="009531B0" w:rsidP="009531B0">
      <w:pPr>
        <w:jc w:val="center"/>
        <w:rPr>
          <w:b/>
        </w:rPr>
      </w:pPr>
      <w:r w:rsidRPr="00D46A8F">
        <w:rPr>
          <w:b/>
        </w:rPr>
        <w:t>SAISTOŠIE NOTEIKUMI</w:t>
      </w:r>
    </w:p>
    <w:p w:rsidR="009531B0" w:rsidRPr="00D46A8F" w:rsidRDefault="009531B0" w:rsidP="009531B0">
      <w:pPr>
        <w:jc w:val="center"/>
      </w:pPr>
      <w:r w:rsidRPr="00D46A8F">
        <w:t xml:space="preserve">Limbažos </w:t>
      </w:r>
    </w:p>
    <w:p w:rsidR="009531B0" w:rsidRPr="00D46A8F" w:rsidRDefault="009531B0" w:rsidP="009531B0">
      <w:pPr>
        <w:tabs>
          <w:tab w:val="left" w:pos="9072"/>
        </w:tabs>
      </w:pPr>
      <w:r w:rsidRPr="00D46A8F">
        <w:t>2019.gada 25.aprīlī</w:t>
      </w:r>
      <w:r w:rsidRPr="00D46A8F">
        <w:tab/>
      </w:r>
      <w:r>
        <w:t>Nr.16</w:t>
      </w:r>
    </w:p>
    <w:p w:rsidR="009531B0" w:rsidRPr="00D46A8F" w:rsidRDefault="009531B0" w:rsidP="009531B0">
      <w:pPr>
        <w:jc w:val="center"/>
      </w:pPr>
    </w:p>
    <w:p w:rsidR="009531B0" w:rsidRPr="00D46A8F" w:rsidRDefault="009531B0" w:rsidP="009531B0">
      <w:pPr>
        <w:jc w:val="right"/>
      </w:pPr>
      <w:r w:rsidRPr="00D46A8F">
        <w:rPr>
          <w:b/>
        </w:rPr>
        <w:t>APSTIPRINĀTI</w:t>
      </w:r>
    </w:p>
    <w:p w:rsidR="009531B0" w:rsidRPr="00D46A8F" w:rsidRDefault="009531B0" w:rsidP="009531B0">
      <w:pPr>
        <w:jc w:val="right"/>
      </w:pPr>
      <w:r w:rsidRPr="00D46A8F">
        <w:t>ar Limbažu novada domes</w:t>
      </w:r>
    </w:p>
    <w:p w:rsidR="009531B0" w:rsidRPr="00D46A8F" w:rsidRDefault="009531B0" w:rsidP="009531B0">
      <w:pPr>
        <w:jc w:val="right"/>
      </w:pPr>
      <w:r w:rsidRPr="00D46A8F">
        <w:t>25.04.2019. sēdes lēmumu</w:t>
      </w:r>
    </w:p>
    <w:p w:rsidR="009531B0" w:rsidRPr="00D46A8F" w:rsidRDefault="009531B0" w:rsidP="009531B0">
      <w:pPr>
        <w:jc w:val="right"/>
      </w:pPr>
      <w:r w:rsidRPr="00D46A8F">
        <w:t>(protokols Nr.7</w:t>
      </w:r>
      <w:r>
        <w:t>, 54</w:t>
      </w:r>
      <w:r w:rsidRPr="00D46A8F">
        <w:t>.§)</w:t>
      </w:r>
    </w:p>
    <w:p w:rsidR="00C66DEC" w:rsidRDefault="00C66DEC" w:rsidP="00CF441E">
      <w:pPr>
        <w:jc w:val="center"/>
        <w:rPr>
          <w:b/>
        </w:rPr>
      </w:pPr>
    </w:p>
    <w:p w:rsidR="00CF441E" w:rsidRPr="001E3D27" w:rsidRDefault="00CF441E" w:rsidP="00CF441E">
      <w:pPr>
        <w:jc w:val="center"/>
        <w:rPr>
          <w:sz w:val="28"/>
          <w:szCs w:val="28"/>
        </w:rPr>
      </w:pPr>
      <w:r w:rsidRPr="001E3D27">
        <w:rPr>
          <w:b/>
          <w:sz w:val="28"/>
          <w:szCs w:val="28"/>
        </w:rPr>
        <w:t>Par Limbažu novada domes 2009.gada 30.jūlija saistošo noteikumu Nr.3 „</w:t>
      </w:r>
      <w:bookmarkStart w:id="0" w:name="_GoBack"/>
      <w:r w:rsidRPr="001E3D27">
        <w:rPr>
          <w:b/>
          <w:sz w:val="28"/>
          <w:szCs w:val="28"/>
        </w:rPr>
        <w:t>Pasažieru pārvadājumu ar vieglajiem taksometriem licencēšanas noteikumi</w:t>
      </w:r>
      <w:bookmarkEnd w:id="0"/>
      <w:r w:rsidRPr="001E3D27">
        <w:rPr>
          <w:b/>
          <w:sz w:val="28"/>
          <w:szCs w:val="28"/>
        </w:rPr>
        <w:t>” atzīšanu par spēku zaudējušiem</w:t>
      </w:r>
    </w:p>
    <w:p w:rsidR="00CF441E" w:rsidRPr="001E3D27" w:rsidRDefault="00CF441E" w:rsidP="00CF441E"/>
    <w:p w:rsidR="00CF441E" w:rsidRPr="001E3D27" w:rsidRDefault="00CF441E" w:rsidP="00CF441E">
      <w:pPr>
        <w:jc w:val="right"/>
        <w:rPr>
          <w:i/>
          <w:sz w:val="22"/>
          <w:szCs w:val="22"/>
        </w:rPr>
      </w:pPr>
      <w:r w:rsidRPr="001E3D27">
        <w:rPr>
          <w:i/>
          <w:sz w:val="22"/>
          <w:szCs w:val="22"/>
        </w:rPr>
        <w:t>Izdoti saskaņā ar likuma „Par pašvaldībām”</w:t>
      </w:r>
      <w:r w:rsidRPr="001E3D27">
        <w:rPr>
          <w:i/>
          <w:sz w:val="22"/>
          <w:szCs w:val="22"/>
        </w:rPr>
        <w:br/>
      </w:r>
      <w:hyperlink r:id="rId9" w:anchor="p6" w:tgtFrame="_blank" w:history="1">
        <w:r w:rsidRPr="001E3D27">
          <w:rPr>
            <w:i/>
            <w:sz w:val="22"/>
            <w:szCs w:val="22"/>
          </w:rPr>
          <w:t>21.panta</w:t>
        </w:r>
      </w:hyperlink>
      <w:r w:rsidRPr="001E3D27">
        <w:rPr>
          <w:i/>
          <w:sz w:val="22"/>
          <w:szCs w:val="22"/>
        </w:rPr>
        <w:t xml:space="preserve"> pirmās daļas 16.punktu un </w:t>
      </w:r>
    </w:p>
    <w:p w:rsidR="00CF441E" w:rsidRPr="001E3D27" w:rsidRDefault="00CF441E" w:rsidP="00CF441E">
      <w:pPr>
        <w:jc w:val="right"/>
        <w:rPr>
          <w:i/>
          <w:sz w:val="22"/>
          <w:szCs w:val="22"/>
        </w:rPr>
      </w:pPr>
      <w:r w:rsidRPr="001E3D27">
        <w:rPr>
          <w:i/>
          <w:sz w:val="22"/>
          <w:szCs w:val="22"/>
        </w:rPr>
        <w:t>41.panta pirmās daļas 1.punktu</w:t>
      </w:r>
    </w:p>
    <w:p w:rsidR="00CF441E" w:rsidRPr="001E3D27" w:rsidRDefault="00CF441E" w:rsidP="00CF441E"/>
    <w:p w:rsidR="00CF441E" w:rsidRPr="006829D9" w:rsidRDefault="00CF441E" w:rsidP="00CF441E">
      <w:pPr>
        <w:ind w:firstLine="567"/>
        <w:contextualSpacing/>
        <w:jc w:val="both"/>
      </w:pPr>
      <w:r w:rsidRPr="001E3D27">
        <w:t>Ar šiem saistošajiem noteikumiem tiek atzīti par spēku zaudējušiem Limbažu novada domes 2009.gada 30.jūlija saistošie noteikumi Nr.3 „Pasažieru pārvadājumu ar vieglajiem taksometriem licencēšanas noteikumi”</w:t>
      </w:r>
      <w:r w:rsidRPr="001E3D27">
        <w:rPr>
          <w:i/>
          <w:iCs/>
        </w:rPr>
        <w:t>.</w:t>
      </w:r>
    </w:p>
    <w:p w:rsidR="00CF441E" w:rsidRPr="001E3D27" w:rsidRDefault="00CF441E" w:rsidP="00CF441E"/>
    <w:p w:rsidR="00CF441E" w:rsidRPr="001E3D27" w:rsidRDefault="00CF441E" w:rsidP="00CF441E"/>
    <w:p w:rsidR="00CF441E" w:rsidRPr="001E3D27" w:rsidRDefault="00CF441E" w:rsidP="00CF441E"/>
    <w:p w:rsidR="009531B0" w:rsidRPr="005B553A" w:rsidRDefault="009531B0" w:rsidP="009531B0">
      <w:pPr>
        <w:tabs>
          <w:tab w:val="left" w:pos="4678"/>
          <w:tab w:val="left" w:pos="8505"/>
        </w:tabs>
      </w:pPr>
      <w:r w:rsidRPr="005B553A">
        <w:t xml:space="preserve">Limbažu novada pašvaldības </w:t>
      </w:r>
    </w:p>
    <w:p w:rsidR="00640AA5" w:rsidRPr="00C66DEC" w:rsidRDefault="009531B0" w:rsidP="00C66DEC">
      <w:pPr>
        <w:tabs>
          <w:tab w:val="left" w:pos="4678"/>
          <w:tab w:val="left" w:pos="8364"/>
        </w:tabs>
      </w:pPr>
      <w:r w:rsidRPr="005B553A">
        <w:t>Domes priekšsēdētājs</w:t>
      </w:r>
      <w:r w:rsidRPr="005B553A">
        <w:tab/>
      </w:r>
      <w:r w:rsidRPr="005B553A">
        <w:tab/>
      </w:r>
      <w:proofErr w:type="spellStart"/>
      <w:r w:rsidRPr="005B553A">
        <w:t>D.Zemmers</w:t>
      </w:r>
      <w:proofErr w:type="spellEnd"/>
    </w:p>
    <w:sectPr w:rsidR="00640AA5" w:rsidRPr="00C66DEC" w:rsidSect="00C66DEC">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9F5" w:rsidRDefault="00D509F5" w:rsidP="00C66DEC">
      <w:r>
        <w:separator/>
      </w:r>
    </w:p>
  </w:endnote>
  <w:endnote w:type="continuationSeparator" w:id="0">
    <w:p w:rsidR="00D509F5" w:rsidRDefault="00D509F5" w:rsidP="00C6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9F5" w:rsidRDefault="00D509F5" w:rsidP="00C66DEC">
      <w:r>
        <w:separator/>
      </w:r>
    </w:p>
  </w:footnote>
  <w:footnote w:type="continuationSeparator" w:id="0">
    <w:p w:rsidR="00D509F5" w:rsidRDefault="00D509F5" w:rsidP="00C6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709147"/>
      <w:docPartObj>
        <w:docPartGallery w:val="Page Numbers (Top of Page)"/>
        <w:docPartUnique/>
      </w:docPartObj>
    </w:sdtPr>
    <w:sdtContent>
      <w:p w:rsidR="00C66DEC" w:rsidRDefault="00C66DEC" w:rsidP="00C66DEC">
        <w:pPr>
          <w:pStyle w:val="Galvene"/>
          <w:jc w:val="center"/>
        </w:pPr>
        <w:r>
          <w:fldChar w:fldCharType="begin"/>
        </w:r>
        <w:r>
          <w:instrText>PAGE   \* MERGEFORMAT</w:instrText>
        </w:r>
        <w:r>
          <w:fldChar w:fldCharType="separate"/>
        </w:r>
        <w:r w:rsidR="006829D9">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EC" w:rsidRPr="00C66DEC" w:rsidRDefault="00C66DEC">
    <w:pPr>
      <w:pStyle w:val="Galvene"/>
      <w:rPr>
        <w:sz w:val="2"/>
        <w:szCs w:val="2"/>
      </w:rPr>
    </w:pPr>
    <w:r w:rsidRPr="00C66DEC">
      <w:rPr>
        <w:noProof/>
        <w:sz w:val="2"/>
        <w:szCs w:val="2"/>
      </w:rPr>
      <w:drawing>
        <wp:anchor distT="0" distB="0" distL="114300" distR="114300" simplePos="0" relativeHeight="251659264" behindDoc="1" locked="0" layoutInCell="1" allowOverlap="0" wp14:anchorId="2341DAB4" wp14:editId="306FE22A">
          <wp:simplePos x="0" y="0"/>
          <wp:positionH relativeFrom="column">
            <wp:posOffset>-1076325</wp:posOffset>
          </wp:positionH>
          <wp:positionV relativeFrom="paragraph">
            <wp:posOffset>-476885</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DEC" w:rsidRPr="00C66DEC" w:rsidRDefault="00C66DEC">
    <w:pPr>
      <w:pStyle w:val="Galvene"/>
      <w:rPr>
        <w:sz w:val="2"/>
        <w:szCs w:val="2"/>
      </w:rPr>
    </w:pPr>
    <w:r w:rsidRPr="00C66DEC">
      <w:rPr>
        <w:noProof/>
        <w:sz w:val="2"/>
        <w:szCs w:val="2"/>
      </w:rPr>
      <w:drawing>
        <wp:anchor distT="0" distB="0" distL="114300" distR="114300" simplePos="0" relativeHeight="251661312" behindDoc="1" locked="0" layoutInCell="1" allowOverlap="0" wp14:anchorId="00EDD589" wp14:editId="3F25A2D7">
          <wp:simplePos x="0" y="0"/>
          <wp:positionH relativeFrom="column">
            <wp:posOffset>-1076325</wp:posOffset>
          </wp:positionH>
          <wp:positionV relativeFrom="paragraph">
            <wp:posOffset>-476885</wp:posOffset>
          </wp:positionV>
          <wp:extent cx="7545070" cy="2327275"/>
          <wp:effectExtent l="0" t="0" r="0" b="0"/>
          <wp:wrapTight wrapText="bothSides">
            <wp:wrapPolygon edited="0">
              <wp:start x="0" y="0"/>
              <wp:lineTo x="0" y="21394"/>
              <wp:lineTo x="21542" y="21394"/>
              <wp:lineTo x="21542" y="0"/>
              <wp:lineTo x="0" y="0"/>
            </wp:wrapPolygon>
          </wp:wrapTight>
          <wp:docPr id="2" name="Attēls 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4C0D"/>
    <w:multiLevelType w:val="hybridMultilevel"/>
    <w:tmpl w:val="8BA81C1A"/>
    <w:lvl w:ilvl="0" w:tplc="DA0E0E44">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1E"/>
    <w:rsid w:val="00115013"/>
    <w:rsid w:val="00640AA5"/>
    <w:rsid w:val="006829D9"/>
    <w:rsid w:val="009531B0"/>
    <w:rsid w:val="00C66DEC"/>
    <w:rsid w:val="00CF441E"/>
    <w:rsid w:val="00D509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4E48D7-DF1F-4B87-9D9D-426EB578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F441E"/>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66DEC"/>
    <w:pPr>
      <w:tabs>
        <w:tab w:val="center" w:pos="4153"/>
        <w:tab w:val="right" w:pos="8306"/>
      </w:tabs>
    </w:pPr>
  </w:style>
  <w:style w:type="character" w:customStyle="1" w:styleId="GalveneRakstz">
    <w:name w:val="Galvene Rakstz."/>
    <w:basedOn w:val="Noklusjumarindkopasfonts"/>
    <w:link w:val="Galvene"/>
    <w:uiPriority w:val="99"/>
    <w:rsid w:val="00C66DEC"/>
    <w:rPr>
      <w:rFonts w:eastAsia="Times New Roman"/>
      <w:lang w:eastAsia="lv-LV"/>
    </w:rPr>
  </w:style>
  <w:style w:type="paragraph" w:styleId="Kjene">
    <w:name w:val="footer"/>
    <w:basedOn w:val="Parasts"/>
    <w:link w:val="KjeneRakstz"/>
    <w:uiPriority w:val="99"/>
    <w:unhideWhenUsed/>
    <w:rsid w:val="00C66DEC"/>
    <w:pPr>
      <w:tabs>
        <w:tab w:val="center" w:pos="4153"/>
        <w:tab w:val="right" w:pos="8306"/>
      </w:tabs>
    </w:pPr>
  </w:style>
  <w:style w:type="character" w:customStyle="1" w:styleId="KjeneRakstz">
    <w:name w:val="Kājene Rakstz."/>
    <w:basedOn w:val="Noklusjumarindkopasfonts"/>
    <w:link w:val="Kjene"/>
    <w:uiPriority w:val="99"/>
    <w:rsid w:val="00C66DEC"/>
    <w:rPr>
      <w:rFonts w:eastAsia="Times New Roman"/>
      <w:lang w:eastAsia="lv-LV"/>
    </w:rPr>
  </w:style>
  <w:style w:type="table" w:styleId="Reatabula">
    <w:name w:val="Table Grid"/>
    <w:basedOn w:val="Parastatabula"/>
    <w:uiPriority w:val="39"/>
    <w:rsid w:val="0068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ikumi.lv/ta/id/275062-udenssaimniecibas-pakalpojumu-liku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1428</Words>
  <Characters>815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1</cp:revision>
  <dcterms:created xsi:type="dcterms:W3CDTF">2019-04-29T07:05:00Z</dcterms:created>
  <dcterms:modified xsi:type="dcterms:W3CDTF">2019-04-29T10:20:00Z</dcterms:modified>
</cp:coreProperties>
</file>