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0A2" w:rsidRPr="00654641" w:rsidRDefault="00CD56F4" w:rsidP="00654641">
      <w:pPr>
        <w:pStyle w:val="Nosaukums"/>
        <w:rPr>
          <w:b/>
          <w:sz w:val="24"/>
          <w:szCs w:val="24"/>
        </w:rPr>
      </w:pPr>
      <w:r>
        <w:rPr>
          <w:b/>
          <w:sz w:val="24"/>
          <w:szCs w:val="24"/>
        </w:rPr>
        <w:t>Papildu</w:t>
      </w:r>
      <w:r w:rsidR="003E72F8">
        <w:rPr>
          <w:b/>
          <w:sz w:val="24"/>
          <w:szCs w:val="24"/>
        </w:rPr>
        <w:t xml:space="preserve"> darba kārtības jautājum</w:t>
      </w:r>
      <w:r w:rsidR="00437AFE">
        <w:rPr>
          <w:b/>
          <w:sz w:val="24"/>
          <w:szCs w:val="24"/>
        </w:rPr>
        <w:t>s</w:t>
      </w:r>
    </w:p>
    <w:p w:rsidR="00C420A2" w:rsidRDefault="00654641" w:rsidP="00654641">
      <w:pPr>
        <w:pStyle w:val="Nosaukums"/>
        <w:rPr>
          <w:b/>
          <w:bCs/>
          <w:caps/>
          <w:sz w:val="24"/>
          <w:szCs w:val="24"/>
        </w:rPr>
      </w:pPr>
      <w:r>
        <w:rPr>
          <w:b/>
          <w:sz w:val="24"/>
          <w:szCs w:val="24"/>
        </w:rPr>
        <w:t xml:space="preserve">apvienotajai </w:t>
      </w:r>
      <w:r w:rsidR="0007123E">
        <w:rPr>
          <w:b/>
          <w:sz w:val="24"/>
          <w:szCs w:val="24"/>
        </w:rPr>
        <w:t>F</w:t>
      </w:r>
      <w:r>
        <w:rPr>
          <w:b/>
          <w:sz w:val="24"/>
          <w:szCs w:val="24"/>
        </w:rPr>
        <w:t xml:space="preserve">inanšu, </w:t>
      </w:r>
      <w:r w:rsidR="003E72F8">
        <w:rPr>
          <w:b/>
          <w:sz w:val="24"/>
          <w:szCs w:val="24"/>
        </w:rPr>
        <w:t xml:space="preserve">Izglītības, kultūras un sporta jautājumu, Sociālo un veselības jautājumu un </w:t>
      </w:r>
      <w:r w:rsidR="0007123E">
        <w:rPr>
          <w:b/>
          <w:sz w:val="24"/>
          <w:szCs w:val="24"/>
        </w:rPr>
        <w:t>T</w:t>
      </w:r>
      <w:r w:rsidR="00D37898">
        <w:rPr>
          <w:b/>
          <w:sz w:val="24"/>
          <w:szCs w:val="24"/>
        </w:rPr>
        <w:t>eritorijas attīstības</w:t>
      </w:r>
      <w:r>
        <w:rPr>
          <w:b/>
          <w:sz w:val="24"/>
          <w:szCs w:val="24"/>
        </w:rPr>
        <w:t xml:space="preserve"> komitejas</w:t>
      </w:r>
      <w:r w:rsidR="0007123E">
        <w:rPr>
          <w:b/>
          <w:sz w:val="24"/>
          <w:szCs w:val="24"/>
        </w:rPr>
        <w:t xml:space="preserve"> 20</w:t>
      </w:r>
      <w:r w:rsidR="00914BCA">
        <w:rPr>
          <w:b/>
          <w:sz w:val="24"/>
          <w:szCs w:val="24"/>
        </w:rPr>
        <w:t>20</w:t>
      </w:r>
      <w:r w:rsidR="00C420A2">
        <w:rPr>
          <w:b/>
          <w:sz w:val="24"/>
          <w:szCs w:val="24"/>
        </w:rPr>
        <w:t xml:space="preserve">.gada </w:t>
      </w:r>
      <w:r w:rsidR="00F5721A">
        <w:rPr>
          <w:b/>
          <w:sz w:val="24"/>
          <w:szCs w:val="24"/>
        </w:rPr>
        <w:t>10</w:t>
      </w:r>
      <w:r w:rsidR="00C420A2">
        <w:rPr>
          <w:b/>
          <w:sz w:val="24"/>
          <w:szCs w:val="24"/>
        </w:rPr>
        <w:t>.</w:t>
      </w:r>
      <w:r w:rsidR="00F5721A">
        <w:rPr>
          <w:b/>
          <w:sz w:val="24"/>
          <w:szCs w:val="24"/>
        </w:rPr>
        <w:t>decembra</w:t>
      </w:r>
      <w:r w:rsidR="00C8762A">
        <w:rPr>
          <w:b/>
          <w:sz w:val="24"/>
          <w:szCs w:val="24"/>
        </w:rPr>
        <w:t xml:space="preserve"> </w:t>
      </w:r>
      <w:r w:rsidR="00C420A2">
        <w:rPr>
          <w:b/>
          <w:sz w:val="24"/>
          <w:szCs w:val="24"/>
        </w:rPr>
        <w:t xml:space="preserve">sēdes </w:t>
      </w:r>
      <w:r w:rsidR="00C420A2">
        <w:rPr>
          <w:b/>
          <w:bCs/>
          <w:sz w:val="24"/>
          <w:szCs w:val="24"/>
        </w:rPr>
        <w:t>darba kārtībai</w:t>
      </w:r>
      <w:r w:rsidR="00C420A2">
        <w:rPr>
          <w:b/>
          <w:bCs/>
          <w:caps/>
          <w:sz w:val="24"/>
          <w:szCs w:val="24"/>
        </w:rPr>
        <w:t>:</w:t>
      </w:r>
    </w:p>
    <w:p w:rsidR="00C420A2" w:rsidRDefault="00C420A2" w:rsidP="00C420A2"/>
    <w:p w:rsidR="00F5721A" w:rsidRDefault="00F5721A" w:rsidP="00C420A2"/>
    <w:p w:rsidR="00F5721A" w:rsidRPr="00F5721A" w:rsidRDefault="00F5721A" w:rsidP="00F5721A">
      <w:pPr>
        <w:pStyle w:val="Sarakstarindkopa"/>
        <w:numPr>
          <w:ilvl w:val="0"/>
          <w:numId w:val="18"/>
        </w:numPr>
        <w:spacing w:after="0" w:line="240" w:lineRule="auto"/>
        <w:ind w:left="357" w:hanging="357"/>
        <w:rPr>
          <w:color w:val="000000"/>
        </w:rPr>
      </w:pPr>
      <w:r w:rsidRPr="00F5721A">
        <w:rPr>
          <w:color w:val="000000"/>
        </w:rPr>
        <w:t>Par Limbažu novada pašvaldības izglītības iestādes Pāles pamatskolas nolikuma grozījumiem</w:t>
      </w:r>
      <w:r>
        <w:rPr>
          <w:color w:val="000000"/>
        </w:rPr>
        <w:t>.</w:t>
      </w:r>
    </w:p>
    <w:p w:rsidR="00EA6BA3" w:rsidRDefault="00EA6BA3" w:rsidP="00EA6BA3">
      <w:pPr>
        <w:rPr>
          <w:b/>
        </w:rPr>
      </w:pPr>
    </w:p>
    <w:p w:rsidR="00C552C4" w:rsidRPr="00EA6BA3" w:rsidRDefault="00C552C4" w:rsidP="00EA6BA3">
      <w:pPr>
        <w:rPr>
          <w:b/>
        </w:rPr>
      </w:pPr>
    </w:p>
    <w:p w:rsidR="00016B09" w:rsidRPr="00016B09" w:rsidRDefault="00016B09" w:rsidP="00016B09">
      <w:pPr>
        <w:keepNext/>
        <w:jc w:val="center"/>
        <w:outlineLvl w:val="0"/>
        <w:rPr>
          <w:lang w:eastAsia="en-US"/>
        </w:rPr>
      </w:pPr>
      <w:r w:rsidRPr="00016B09">
        <w:rPr>
          <w:b/>
          <w:bCs/>
          <w:lang w:eastAsia="en-US"/>
        </w:rPr>
        <w:t>1.§</w:t>
      </w:r>
    </w:p>
    <w:p w:rsidR="00F5721A" w:rsidRPr="00F5721A" w:rsidRDefault="00F5721A" w:rsidP="00F5721A">
      <w:pPr>
        <w:pBdr>
          <w:bottom w:val="single" w:sz="4" w:space="1" w:color="auto"/>
        </w:pBdr>
        <w:jc w:val="both"/>
        <w:rPr>
          <w:rFonts w:eastAsiaTheme="minorHAnsi"/>
          <w:b/>
          <w:color w:val="000000"/>
          <w:lang w:eastAsia="en-US"/>
        </w:rPr>
      </w:pPr>
      <w:r w:rsidRPr="00F5721A">
        <w:rPr>
          <w:rFonts w:eastAsiaTheme="minorHAnsi"/>
          <w:b/>
          <w:color w:val="000000"/>
          <w:lang w:eastAsia="en-US"/>
        </w:rPr>
        <w:t xml:space="preserve">Par Limbažu novada pašvaldības izglītības iestādes Pāles pamatskolas nolikuma </w:t>
      </w:r>
      <w:r>
        <w:rPr>
          <w:rFonts w:eastAsiaTheme="minorHAnsi"/>
          <w:b/>
          <w:color w:val="000000"/>
          <w:lang w:eastAsia="en-US"/>
        </w:rPr>
        <w:t>grozījumiem</w:t>
      </w:r>
    </w:p>
    <w:p w:rsidR="00F5721A" w:rsidRPr="00F5721A" w:rsidRDefault="00F5721A" w:rsidP="00F5721A">
      <w:pPr>
        <w:jc w:val="center"/>
        <w:rPr>
          <w:rFonts w:eastAsiaTheme="minorHAnsi"/>
          <w:lang w:eastAsia="en-US"/>
        </w:rPr>
      </w:pPr>
      <w:r>
        <w:rPr>
          <w:rFonts w:eastAsiaTheme="minorHAnsi"/>
          <w:color w:val="000000"/>
          <w:lang w:eastAsia="en-US"/>
        </w:rPr>
        <w:t>Ziņo</w:t>
      </w:r>
      <w:r w:rsidRPr="00F5721A">
        <w:rPr>
          <w:rFonts w:eastAsiaTheme="minorHAnsi"/>
          <w:color w:val="000000"/>
          <w:lang w:eastAsia="en-US"/>
        </w:rPr>
        <w:t xml:space="preserve"> S.</w:t>
      </w:r>
      <w:r>
        <w:rPr>
          <w:rFonts w:eastAsiaTheme="minorHAnsi"/>
          <w:color w:val="000000"/>
          <w:lang w:eastAsia="en-US"/>
        </w:rPr>
        <w:t xml:space="preserve"> </w:t>
      </w:r>
      <w:r w:rsidRPr="00F5721A">
        <w:rPr>
          <w:rFonts w:eastAsiaTheme="minorHAnsi"/>
          <w:color w:val="000000"/>
          <w:lang w:eastAsia="en-US"/>
        </w:rPr>
        <w:t>Upmale</w:t>
      </w:r>
    </w:p>
    <w:p w:rsidR="00F5721A" w:rsidRDefault="00F5721A" w:rsidP="00F5721A">
      <w:pPr>
        <w:jc w:val="both"/>
        <w:rPr>
          <w:rFonts w:eastAsiaTheme="minorHAnsi"/>
          <w:lang w:eastAsia="en-US"/>
        </w:rPr>
      </w:pPr>
    </w:p>
    <w:p w:rsidR="00F5721A" w:rsidRPr="00C552C4" w:rsidRDefault="00F5721A" w:rsidP="00F5721A">
      <w:pPr>
        <w:ind w:firstLine="720"/>
        <w:jc w:val="both"/>
        <w:rPr>
          <w:rFonts w:eastAsiaTheme="minorHAnsi"/>
          <w:color w:val="FF0000"/>
          <w:lang w:eastAsia="en-US"/>
        </w:rPr>
      </w:pPr>
      <w:r w:rsidRPr="00C552C4">
        <w:rPr>
          <w:rFonts w:eastAsiaTheme="minorHAnsi"/>
          <w:lang w:eastAsia="en-US"/>
        </w:rPr>
        <w:t xml:space="preserve">Limbažu novada pašvaldībā 08.12.2020. saņemts Limbažu novada pašvaldības Pāles pamatskolas </w:t>
      </w:r>
      <w:r w:rsidR="00C552C4" w:rsidRPr="00C552C4">
        <w:rPr>
          <w:rFonts w:eastAsiaTheme="minorHAnsi"/>
          <w:lang w:eastAsia="en-US"/>
        </w:rPr>
        <w:t>direktores I.Šmates iesniegums</w:t>
      </w:r>
      <w:r w:rsidRPr="00C552C4">
        <w:rPr>
          <w:rFonts w:eastAsiaTheme="minorHAnsi"/>
          <w:lang w:eastAsia="en-US"/>
        </w:rPr>
        <w:t xml:space="preserve"> </w:t>
      </w:r>
      <w:r w:rsidR="00C552C4" w:rsidRPr="00C552C4">
        <w:rPr>
          <w:rFonts w:eastAsiaTheme="minorHAnsi"/>
          <w:lang w:eastAsia="en-US"/>
        </w:rPr>
        <w:t>(</w:t>
      </w:r>
      <w:r w:rsidRPr="00C552C4">
        <w:rPr>
          <w:rFonts w:eastAsiaTheme="minorHAnsi"/>
          <w:lang w:eastAsia="en-US"/>
        </w:rPr>
        <w:t>r</w:t>
      </w:r>
      <w:r w:rsidR="00C552C4" w:rsidRPr="00C552C4">
        <w:rPr>
          <w:rFonts w:eastAsiaTheme="minorHAnsi"/>
          <w:lang w:eastAsia="en-US"/>
        </w:rPr>
        <w:t>eģistrēts lietvedībā ar Nr.</w:t>
      </w:r>
      <w:r w:rsidRPr="00C552C4">
        <w:rPr>
          <w:rFonts w:eastAsiaTheme="minorHAnsi"/>
          <w:lang w:eastAsia="en-US"/>
        </w:rPr>
        <w:t>4.12.1/20/7297</w:t>
      </w:r>
      <w:r w:rsidR="00C552C4" w:rsidRPr="00C552C4">
        <w:rPr>
          <w:rFonts w:eastAsiaTheme="minorHAnsi"/>
          <w:lang w:eastAsia="en-US"/>
        </w:rPr>
        <w:t>).</w:t>
      </w:r>
      <w:r w:rsidRPr="00C552C4">
        <w:rPr>
          <w:rFonts w:eastAsiaTheme="minorHAnsi"/>
          <w:lang w:eastAsia="en-US"/>
        </w:rPr>
        <w:t xml:space="preserve"> Iesniegumā lūgts veikt grozījumus Pāles pamatskolas nolikumā, precizējot izglītības programmu īstenošanas vietu un nolikumā norādītā normatīvā akta nosaukumu.</w:t>
      </w:r>
    </w:p>
    <w:p w:rsidR="00F5721A" w:rsidRPr="00C552C4" w:rsidRDefault="00F5721A" w:rsidP="00F5721A">
      <w:pPr>
        <w:ind w:firstLine="720"/>
        <w:jc w:val="both"/>
        <w:rPr>
          <w:rFonts w:eastAsiaTheme="minorHAnsi"/>
          <w:sz w:val="22"/>
          <w:szCs w:val="22"/>
          <w:lang w:eastAsia="en-US"/>
        </w:rPr>
      </w:pPr>
      <w:r w:rsidRPr="00C552C4">
        <w:rPr>
          <w:rFonts w:eastAsiaTheme="minorHAnsi"/>
          <w:lang w:eastAsia="en-US"/>
        </w:rPr>
        <w:t>Likuma “Par pašvaldībām” 15.panta pirmās daļas 4.punkts nosaka, ka pašvaldībām ir šādas autonomās funkcijas: [..] gādāt par iedzīvotāju izglītību.</w:t>
      </w:r>
      <w:r w:rsidRPr="00C552C4">
        <w:rPr>
          <w:rFonts w:eastAsiaTheme="minorHAnsi"/>
          <w:sz w:val="22"/>
          <w:szCs w:val="22"/>
          <w:lang w:eastAsia="en-US"/>
        </w:rPr>
        <w:t xml:space="preserve"> </w:t>
      </w:r>
    </w:p>
    <w:p w:rsidR="00F5721A" w:rsidRPr="00C552C4" w:rsidRDefault="00F5721A" w:rsidP="00F5721A">
      <w:pPr>
        <w:ind w:firstLine="720"/>
        <w:jc w:val="both"/>
        <w:rPr>
          <w:rFonts w:eastAsiaTheme="minorHAnsi"/>
          <w:lang w:eastAsia="en-US"/>
        </w:rPr>
      </w:pPr>
      <w:r w:rsidRPr="00C552C4">
        <w:rPr>
          <w:rFonts w:eastAsiaTheme="minorHAnsi"/>
          <w:lang w:eastAsia="en-US"/>
        </w:rPr>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w:t>
      </w:r>
      <w:r w:rsidR="00C552C4">
        <w:rPr>
          <w:rFonts w:eastAsiaTheme="minorHAnsi"/>
          <w:lang w:eastAsia="en-US"/>
        </w:rPr>
        <w:t xml:space="preserve"> </w:t>
      </w:r>
      <w:r w:rsidRPr="00C552C4">
        <w:rPr>
          <w:rFonts w:eastAsiaTheme="minorHAnsi"/>
          <w:lang w:eastAsia="en-US"/>
        </w:rPr>
        <w:t>- nolikumus. Savukārt Valsts pārvaldes iekārtas likuma 73.panta pirmās daļas 1.punkts nosaka, ka publiskas personas orgāns un amatpersona savas kompetences ietvaros var izdot iekšējos normatīvos aktus par iestādes uzbūvi un darba organizāciju.</w:t>
      </w:r>
    </w:p>
    <w:p w:rsidR="00F5721A" w:rsidRPr="00C552C4" w:rsidRDefault="00F5721A" w:rsidP="00F5721A">
      <w:pPr>
        <w:ind w:firstLine="720"/>
        <w:jc w:val="both"/>
        <w:rPr>
          <w:rFonts w:eastAsiaTheme="minorHAnsi"/>
          <w:lang w:eastAsia="en-US"/>
        </w:rPr>
      </w:pPr>
      <w:r w:rsidRPr="00C552C4">
        <w:rPr>
          <w:rFonts w:eastAsiaTheme="minorHAnsi"/>
          <w:lang w:eastAsia="en-US"/>
        </w:rPr>
        <w:t>Vispārējās izglītības likuma 9.panta otrā daļa nosaka, ka vispārējās izglītības iestādes nolikumu apstiprina tās dibinātājs, tādejādi grozījumus nolikumā veic tāda paša pilnvarojuma ietvaros.</w:t>
      </w:r>
    </w:p>
    <w:p w:rsidR="00F5721A" w:rsidRPr="00C552C4" w:rsidRDefault="00F5721A" w:rsidP="00F5721A">
      <w:pPr>
        <w:ind w:firstLine="720"/>
        <w:jc w:val="both"/>
        <w:rPr>
          <w:rFonts w:eastAsiaTheme="minorHAnsi"/>
          <w:lang w:eastAsia="en-US"/>
        </w:rPr>
      </w:pPr>
      <w:r w:rsidRPr="00C552C4">
        <w:rPr>
          <w:rFonts w:eastAsiaTheme="minorHAnsi"/>
          <w:lang w:eastAsia="en-US"/>
        </w:rPr>
        <w:t>Izglītības likuma 24.panta trešajā daļā noteikts, ka izglītības iestādes reģistrāciju nodrošina iestādes dibinātājs. Iesniegumu par izglītības iestādes reģistrāciju iesniedz dibinātāja pilnvarota persona</w:t>
      </w:r>
    </w:p>
    <w:p w:rsidR="00C552C4" w:rsidRPr="00C552C4" w:rsidRDefault="00F5721A" w:rsidP="00C552C4">
      <w:pPr>
        <w:ind w:firstLine="720"/>
        <w:jc w:val="both"/>
        <w:rPr>
          <w:b/>
          <w:bCs/>
        </w:rPr>
      </w:pPr>
      <w:r w:rsidRPr="00C552C4">
        <w:rPr>
          <w:rFonts w:eastAsiaTheme="minorHAnsi"/>
          <w:lang w:eastAsia="en-US"/>
        </w:rPr>
        <w:t xml:space="preserve">Ņemot vērā minēto un pamatojoties uz likuma “Par pašvaldībām” 15.panta pirmās daļas 4.punktu, 21.panta pirmās daļas 8., 27.punktu, 41.panta pirmās daļas 2.punktu, Valsts pārvaldes iekārtas likuma 73.panta pirmās daļas 1.punktu, Izglītības likuma 24.panta trešo daļu, Vispārējās izglītības likuma 9.panta otro daļu, </w:t>
      </w:r>
      <w:r w:rsidR="00C552C4" w:rsidRPr="00C552C4">
        <w:rPr>
          <w:b/>
          <w:bCs/>
        </w:rPr>
        <w:t>atklāti balsojot elektroniski tiešsaistē: PAR</w:t>
      </w:r>
      <w:r w:rsidR="00C552C4" w:rsidRPr="00C552C4">
        <w:t xml:space="preserve"> –__________________, </w:t>
      </w:r>
      <w:r w:rsidR="00C552C4" w:rsidRPr="00C552C4">
        <w:rPr>
          <w:b/>
          <w:bCs/>
        </w:rPr>
        <w:t>PRET –</w:t>
      </w:r>
      <w:r w:rsidR="00C552C4" w:rsidRPr="00C552C4">
        <w:t xml:space="preserve"> _________________, </w:t>
      </w:r>
      <w:r w:rsidR="00C552C4" w:rsidRPr="00C552C4">
        <w:rPr>
          <w:b/>
          <w:bCs/>
        </w:rPr>
        <w:t>ATTURAS –</w:t>
      </w:r>
      <w:r w:rsidR="00C552C4" w:rsidRPr="00C552C4">
        <w:t xml:space="preserve"> ________________, komiteja </w:t>
      </w:r>
      <w:r w:rsidR="00C552C4" w:rsidRPr="00C552C4">
        <w:rPr>
          <w:b/>
          <w:bCs/>
        </w:rPr>
        <w:t>NOLEMJ:</w:t>
      </w:r>
    </w:p>
    <w:p w:rsidR="00F5721A" w:rsidRPr="00F5721A" w:rsidRDefault="00F5721A" w:rsidP="00C552C4">
      <w:pPr>
        <w:ind w:firstLine="720"/>
        <w:jc w:val="both"/>
        <w:rPr>
          <w:rFonts w:eastAsiaTheme="minorHAnsi"/>
          <w:lang w:eastAsia="en-US"/>
        </w:rPr>
      </w:pPr>
    </w:p>
    <w:p w:rsidR="00F5721A" w:rsidRPr="00F5721A" w:rsidRDefault="00F5721A" w:rsidP="00F5721A">
      <w:pPr>
        <w:numPr>
          <w:ilvl w:val="0"/>
          <w:numId w:val="22"/>
        </w:numPr>
        <w:ind w:left="357" w:hanging="357"/>
        <w:contextualSpacing/>
        <w:jc w:val="both"/>
        <w:rPr>
          <w:rFonts w:eastAsiaTheme="minorHAnsi"/>
          <w:lang w:eastAsia="en-US"/>
        </w:rPr>
      </w:pPr>
      <w:r w:rsidRPr="00F5721A">
        <w:rPr>
          <w:rFonts w:eastAsiaTheme="minorHAnsi"/>
          <w:lang w:eastAsia="en-US"/>
        </w:rPr>
        <w:t>Veikt grozījumus Limbažu novada pašvaldības izglītības iestādes Pāles pamatskolas nolikumā</w:t>
      </w:r>
      <w:r>
        <w:rPr>
          <w:rFonts w:eastAsiaTheme="minorHAnsi"/>
          <w:lang w:eastAsia="en-US"/>
        </w:rPr>
        <w:t xml:space="preserve"> (apstiprināts</w:t>
      </w:r>
      <w:r w:rsidRPr="00F5721A">
        <w:rPr>
          <w:rFonts w:eastAsiaTheme="minorHAnsi"/>
          <w:lang w:eastAsia="en-US"/>
        </w:rPr>
        <w:t xml:space="preserve"> ar Limbažu novada domes 26.04.2018. lēmumu </w:t>
      </w:r>
      <w:r>
        <w:rPr>
          <w:rFonts w:eastAsiaTheme="minorHAnsi"/>
          <w:lang w:eastAsia="en-US"/>
        </w:rPr>
        <w:t>(protokols Nr.</w:t>
      </w:r>
      <w:r w:rsidRPr="00F5721A">
        <w:rPr>
          <w:rFonts w:eastAsiaTheme="minorHAnsi"/>
          <w:lang w:eastAsia="en-US"/>
        </w:rPr>
        <w:t>8, 54.§):</w:t>
      </w:r>
    </w:p>
    <w:p w:rsidR="00F5721A" w:rsidRDefault="00F5721A" w:rsidP="00F5721A">
      <w:pPr>
        <w:numPr>
          <w:ilvl w:val="1"/>
          <w:numId w:val="22"/>
        </w:numPr>
        <w:ind w:left="680" w:hanging="340"/>
        <w:contextualSpacing/>
        <w:jc w:val="both"/>
        <w:rPr>
          <w:rFonts w:eastAsiaTheme="minorHAnsi"/>
          <w:lang w:eastAsia="en-US"/>
        </w:rPr>
      </w:pPr>
      <w:r>
        <w:rPr>
          <w:rFonts w:eastAsiaTheme="minorHAnsi"/>
          <w:lang w:eastAsia="en-US"/>
        </w:rPr>
        <w:t>p</w:t>
      </w:r>
      <w:r w:rsidRPr="00F5721A">
        <w:rPr>
          <w:rFonts w:eastAsiaTheme="minorHAnsi"/>
          <w:lang w:eastAsia="en-US"/>
        </w:rPr>
        <w:t>apildināt nolikumu ar 7</w:t>
      </w:r>
      <w:r>
        <w:rPr>
          <w:rFonts w:eastAsiaTheme="minorHAnsi"/>
          <w:lang w:eastAsia="en-US"/>
        </w:rPr>
        <w:t>.¹</w:t>
      </w:r>
      <w:r w:rsidRPr="00F5721A">
        <w:rPr>
          <w:rFonts w:eastAsiaTheme="minorHAnsi"/>
          <w:lang w:eastAsia="en-US"/>
        </w:rPr>
        <w:t xml:space="preserve"> punktu </w:t>
      </w:r>
    </w:p>
    <w:p w:rsidR="00F5721A" w:rsidRPr="00F5721A" w:rsidRDefault="00F5721A" w:rsidP="00F5721A">
      <w:pPr>
        <w:ind w:left="567"/>
        <w:contextualSpacing/>
        <w:jc w:val="both"/>
        <w:rPr>
          <w:rFonts w:eastAsiaTheme="minorHAnsi"/>
          <w:lang w:eastAsia="en-US"/>
        </w:rPr>
      </w:pPr>
      <w:r w:rsidRPr="00F5721A">
        <w:rPr>
          <w:rFonts w:eastAsiaTheme="minorHAnsi"/>
          <w:lang w:eastAsia="en-US"/>
        </w:rPr>
        <w:t>“</w:t>
      </w:r>
      <w:r>
        <w:rPr>
          <w:rFonts w:eastAsiaTheme="minorHAnsi"/>
          <w:lang w:eastAsia="en-US"/>
        </w:rPr>
        <w:t>7.</w:t>
      </w:r>
      <w:r w:rsidRPr="00F5721A">
        <w:rPr>
          <w:rFonts w:eastAsiaTheme="minorHAnsi"/>
          <w:vertAlign w:val="superscript"/>
          <w:lang w:eastAsia="en-US"/>
        </w:rPr>
        <w:t>1</w:t>
      </w:r>
      <w:r>
        <w:rPr>
          <w:rFonts w:eastAsiaTheme="minorHAnsi"/>
          <w:lang w:eastAsia="en-US"/>
        </w:rPr>
        <w:t xml:space="preserve"> </w:t>
      </w:r>
      <w:r w:rsidRPr="00F5721A">
        <w:rPr>
          <w:lang w:eastAsia="en-US"/>
        </w:rPr>
        <w:t xml:space="preserve">Iestādes izglītības programmu īstenošanas vieta: Skolotāju iela 4, Pāle, </w:t>
      </w:r>
      <w:r w:rsidRPr="00F5721A">
        <w:t>Pāles pagasts, Limbažu novads, LV-4052</w:t>
      </w:r>
      <w:r>
        <w:t>.</w:t>
      </w:r>
      <w:r w:rsidRPr="00F5721A">
        <w:t>”</w:t>
      </w:r>
      <w:r w:rsidRPr="00F5721A">
        <w:rPr>
          <w:rFonts w:eastAsiaTheme="minorHAnsi"/>
          <w:lang w:eastAsia="en-US"/>
        </w:rPr>
        <w:t>;</w:t>
      </w:r>
    </w:p>
    <w:p w:rsidR="00F5721A" w:rsidRDefault="00F5721A" w:rsidP="00F5721A">
      <w:pPr>
        <w:numPr>
          <w:ilvl w:val="1"/>
          <w:numId w:val="22"/>
        </w:numPr>
        <w:ind w:left="680" w:hanging="340"/>
        <w:contextualSpacing/>
        <w:jc w:val="both"/>
        <w:rPr>
          <w:rFonts w:eastAsiaTheme="minorHAnsi"/>
          <w:lang w:eastAsia="en-US"/>
        </w:rPr>
      </w:pPr>
      <w:r>
        <w:rPr>
          <w:rFonts w:eastAsiaTheme="minorHAnsi"/>
          <w:lang w:eastAsia="en-US"/>
        </w:rPr>
        <w:t>i</w:t>
      </w:r>
      <w:r w:rsidRPr="00F5721A">
        <w:rPr>
          <w:rFonts w:eastAsiaTheme="minorHAnsi"/>
          <w:lang w:eastAsia="en-US"/>
        </w:rPr>
        <w:t>zteikt nolikuma 16.punktu šādā redakcijā</w:t>
      </w:r>
      <w:r>
        <w:rPr>
          <w:rFonts w:eastAsiaTheme="minorHAnsi"/>
          <w:lang w:eastAsia="en-US"/>
        </w:rPr>
        <w:t>:</w:t>
      </w:r>
    </w:p>
    <w:p w:rsidR="00F5721A" w:rsidRPr="00F5721A" w:rsidRDefault="00F5721A" w:rsidP="00F5721A">
      <w:pPr>
        <w:ind w:left="567"/>
        <w:contextualSpacing/>
        <w:jc w:val="both"/>
        <w:rPr>
          <w:rFonts w:eastAsiaTheme="minorHAnsi"/>
          <w:lang w:eastAsia="en-US"/>
        </w:rPr>
      </w:pPr>
      <w:r w:rsidRPr="00F5721A">
        <w:rPr>
          <w:rFonts w:eastAsiaTheme="minorHAnsi"/>
          <w:lang w:eastAsia="en-US"/>
        </w:rPr>
        <w:t>“</w:t>
      </w:r>
      <w:r>
        <w:rPr>
          <w:rFonts w:eastAsiaTheme="minorHAnsi"/>
          <w:lang w:eastAsia="en-US"/>
        </w:rPr>
        <w:t xml:space="preserve">16. </w:t>
      </w:r>
      <w:r w:rsidRPr="00F5721A">
        <w:rPr>
          <w:lang w:eastAsia="en-US"/>
        </w:rPr>
        <w:t>Iestāde nosaka vienotu izglītojamo sasniegumu vērtēšanas kārtību, ievērojot valsts pamatizglītības standartā noteikto. Pārbaudījumu grafiks tiek saskaņots ar iestādes direktoru katrā semestra sākumā</w:t>
      </w:r>
      <w:r>
        <w:rPr>
          <w:lang w:eastAsia="en-US"/>
        </w:rPr>
        <w:t>.</w:t>
      </w:r>
      <w:r w:rsidRPr="00F5721A">
        <w:rPr>
          <w:lang w:eastAsia="en-US"/>
        </w:rPr>
        <w:t>”</w:t>
      </w:r>
      <w:r>
        <w:rPr>
          <w:lang w:eastAsia="en-US"/>
        </w:rPr>
        <w:t>;</w:t>
      </w:r>
    </w:p>
    <w:p w:rsidR="00F5721A" w:rsidRDefault="00F5721A" w:rsidP="00F5721A">
      <w:pPr>
        <w:numPr>
          <w:ilvl w:val="1"/>
          <w:numId w:val="22"/>
        </w:numPr>
        <w:ind w:left="680" w:hanging="340"/>
        <w:contextualSpacing/>
        <w:jc w:val="both"/>
        <w:rPr>
          <w:rFonts w:eastAsiaTheme="minorHAnsi"/>
          <w:lang w:eastAsia="en-US"/>
        </w:rPr>
      </w:pPr>
      <w:r>
        <w:rPr>
          <w:rFonts w:eastAsiaTheme="minorHAnsi"/>
          <w:lang w:eastAsia="en-US"/>
        </w:rPr>
        <w:t>i</w:t>
      </w:r>
      <w:r w:rsidRPr="00F5721A">
        <w:rPr>
          <w:rFonts w:eastAsiaTheme="minorHAnsi"/>
          <w:lang w:eastAsia="en-US"/>
        </w:rPr>
        <w:t>zteikt nolikuma 19.punktu šādā redakcijā</w:t>
      </w:r>
      <w:r>
        <w:rPr>
          <w:rFonts w:eastAsiaTheme="minorHAnsi"/>
          <w:lang w:eastAsia="en-US"/>
        </w:rPr>
        <w:t>:</w:t>
      </w:r>
    </w:p>
    <w:p w:rsidR="00F5721A" w:rsidRPr="00F5721A" w:rsidRDefault="00F5721A" w:rsidP="00F5721A">
      <w:pPr>
        <w:ind w:left="567"/>
        <w:contextualSpacing/>
        <w:jc w:val="both"/>
        <w:rPr>
          <w:rFonts w:eastAsiaTheme="minorHAnsi"/>
          <w:lang w:eastAsia="en-US"/>
        </w:rPr>
      </w:pPr>
      <w:r w:rsidRPr="00F5721A">
        <w:rPr>
          <w:rFonts w:eastAsiaTheme="minorHAnsi"/>
          <w:lang w:eastAsia="en-US"/>
        </w:rPr>
        <w:t>“</w:t>
      </w:r>
      <w:r>
        <w:rPr>
          <w:rFonts w:eastAsiaTheme="minorHAnsi"/>
          <w:lang w:eastAsia="en-US"/>
        </w:rPr>
        <w:t xml:space="preserve">19. </w:t>
      </w:r>
      <w:r w:rsidRPr="00F5721A">
        <w:rPr>
          <w:bCs/>
          <w:lang w:eastAsia="en-US"/>
        </w:rPr>
        <w:t>I</w:t>
      </w:r>
      <w:r w:rsidRPr="00F5721A">
        <w:rPr>
          <w:lang w:eastAsia="en-US"/>
        </w:rPr>
        <w:t>zglītojamā tiesība</w:t>
      </w:r>
      <w:r w:rsidRPr="00F5721A">
        <w:rPr>
          <w:bCs/>
          <w:lang w:eastAsia="en-US"/>
        </w:rPr>
        <w:t>s, pienākumi un atbildība noteikta Izglītības likumā, Bērnu tiesību aizsardzības likumā, citos ārējos normatīvajos aktos un iestādes iekšējos normatīvajos aktos.</w:t>
      </w:r>
      <w:r>
        <w:rPr>
          <w:bCs/>
          <w:lang w:eastAsia="en-US"/>
        </w:rPr>
        <w:t>”</w:t>
      </w:r>
    </w:p>
    <w:p w:rsidR="00F5721A" w:rsidRPr="00F5721A" w:rsidRDefault="00F5721A" w:rsidP="00F5721A">
      <w:pPr>
        <w:numPr>
          <w:ilvl w:val="1"/>
          <w:numId w:val="22"/>
        </w:numPr>
        <w:ind w:left="680" w:hanging="340"/>
        <w:contextualSpacing/>
        <w:jc w:val="both"/>
        <w:rPr>
          <w:rFonts w:eastAsiaTheme="minorHAnsi"/>
          <w:lang w:eastAsia="en-US"/>
        </w:rPr>
      </w:pPr>
      <w:r>
        <w:rPr>
          <w:rFonts w:eastAsiaTheme="minorHAnsi"/>
          <w:lang w:eastAsia="en-US"/>
        </w:rPr>
        <w:t>N</w:t>
      </w:r>
      <w:r w:rsidRPr="00F5721A">
        <w:rPr>
          <w:rFonts w:eastAsiaTheme="minorHAnsi"/>
          <w:lang w:eastAsia="en-US"/>
        </w:rPr>
        <w:t>olikuma 21. un 23. punktā vārdu “aizsardzības”</w:t>
      </w:r>
      <w:r w:rsidR="00C020CD">
        <w:rPr>
          <w:rFonts w:eastAsiaTheme="minorHAnsi"/>
          <w:lang w:eastAsia="en-US"/>
        </w:rPr>
        <w:t xml:space="preserve"> aizstāt ar vārdu “apstrādes”</w:t>
      </w:r>
      <w:r w:rsidRPr="00F5721A">
        <w:rPr>
          <w:bCs/>
          <w:lang w:eastAsia="en-US"/>
        </w:rPr>
        <w:t>;</w:t>
      </w:r>
    </w:p>
    <w:p w:rsidR="00F5721A" w:rsidRDefault="00F5721A" w:rsidP="00F5721A">
      <w:pPr>
        <w:numPr>
          <w:ilvl w:val="1"/>
          <w:numId w:val="22"/>
        </w:numPr>
        <w:ind w:left="680" w:hanging="340"/>
        <w:contextualSpacing/>
        <w:jc w:val="both"/>
        <w:rPr>
          <w:rFonts w:eastAsiaTheme="minorHAnsi"/>
          <w:lang w:eastAsia="en-US"/>
        </w:rPr>
      </w:pPr>
      <w:r>
        <w:rPr>
          <w:rFonts w:eastAsiaTheme="minorHAnsi"/>
          <w:lang w:eastAsia="en-US"/>
        </w:rPr>
        <w:t>i</w:t>
      </w:r>
      <w:r w:rsidRPr="00F5721A">
        <w:rPr>
          <w:rFonts w:eastAsiaTheme="minorHAnsi"/>
          <w:lang w:eastAsia="en-US"/>
        </w:rPr>
        <w:t>zteikt nolikuma 31.punktu šādā redakcijā</w:t>
      </w:r>
      <w:r>
        <w:rPr>
          <w:rFonts w:eastAsiaTheme="minorHAnsi"/>
          <w:lang w:eastAsia="en-US"/>
        </w:rPr>
        <w:t xml:space="preserve">: </w:t>
      </w:r>
    </w:p>
    <w:p w:rsidR="00F5721A" w:rsidRPr="00F5721A" w:rsidRDefault="00F5721A" w:rsidP="00F5721A">
      <w:pPr>
        <w:ind w:left="567"/>
        <w:contextualSpacing/>
        <w:jc w:val="both"/>
        <w:rPr>
          <w:rFonts w:eastAsiaTheme="minorHAnsi"/>
          <w:lang w:eastAsia="en-US"/>
        </w:rPr>
      </w:pPr>
      <w:r w:rsidRPr="00F5721A">
        <w:rPr>
          <w:rFonts w:eastAsiaTheme="minorHAnsi"/>
          <w:lang w:eastAsia="en-US"/>
        </w:rPr>
        <w:lastRenderedPageBreak/>
        <w:t>“</w:t>
      </w:r>
      <w:r>
        <w:rPr>
          <w:rFonts w:eastAsiaTheme="minorHAnsi"/>
          <w:lang w:eastAsia="en-US"/>
        </w:rPr>
        <w:t xml:space="preserve">31. </w:t>
      </w:r>
      <w:r w:rsidRPr="00F5721A">
        <w:rPr>
          <w:bCs/>
          <w:lang w:eastAsia="en-US"/>
        </w:rPr>
        <w:t>Iestāde saskaņā ar Izglītības likumā, Vispārējās izglītības likumā, iestādes nolikumā un citos normatīvajos aktos noteikto patstāvīgi izstrādā un izdod iestādes iekšējos normatīvos aktus.”</w:t>
      </w:r>
      <w:r>
        <w:rPr>
          <w:bCs/>
          <w:lang w:eastAsia="en-US"/>
        </w:rPr>
        <w:t>;</w:t>
      </w:r>
    </w:p>
    <w:p w:rsidR="00F5721A" w:rsidRPr="00F5721A" w:rsidRDefault="00F5721A" w:rsidP="00F5721A">
      <w:pPr>
        <w:numPr>
          <w:ilvl w:val="1"/>
          <w:numId w:val="22"/>
        </w:numPr>
        <w:ind w:left="680" w:hanging="340"/>
        <w:contextualSpacing/>
        <w:jc w:val="both"/>
        <w:rPr>
          <w:rFonts w:eastAsiaTheme="minorHAnsi"/>
          <w:lang w:eastAsia="en-US"/>
        </w:rPr>
      </w:pPr>
      <w:r w:rsidRPr="00F5721A">
        <w:rPr>
          <w:rFonts w:eastAsiaTheme="minorHAnsi"/>
          <w:lang w:eastAsia="en-US"/>
        </w:rPr>
        <w:t>Nolikuma 41.punktā saikli svītrot tekstā “vai”, to ievietot aiz vārdiem “iestādes padomes”.</w:t>
      </w:r>
    </w:p>
    <w:p w:rsidR="00F5721A" w:rsidRDefault="00F5721A" w:rsidP="00F5721A">
      <w:pPr>
        <w:numPr>
          <w:ilvl w:val="0"/>
          <w:numId w:val="22"/>
        </w:numPr>
        <w:ind w:left="357" w:hanging="357"/>
        <w:contextualSpacing/>
        <w:jc w:val="both"/>
        <w:rPr>
          <w:rFonts w:eastAsiaTheme="minorHAnsi"/>
          <w:lang w:eastAsia="en-US"/>
        </w:rPr>
      </w:pPr>
      <w:r w:rsidRPr="00F5721A">
        <w:rPr>
          <w:rFonts w:eastAsiaTheme="minorHAnsi"/>
          <w:lang w:eastAsia="en-US"/>
        </w:rPr>
        <w:t>Uzdot Pāles pamatskolas direktorei I. Šmatei iesniegt iesniegumu Izglītības kvalitātes valsts dienestā par veiktajām izmaiņām un nolikuma konsolidēto versiju ievietot Valsts izglītības informācijas sistēmā.</w:t>
      </w:r>
    </w:p>
    <w:p w:rsidR="00F5721A" w:rsidRPr="00F5721A" w:rsidRDefault="00F5721A" w:rsidP="00F5721A">
      <w:pPr>
        <w:numPr>
          <w:ilvl w:val="0"/>
          <w:numId w:val="22"/>
        </w:numPr>
        <w:ind w:left="357" w:hanging="357"/>
        <w:contextualSpacing/>
        <w:jc w:val="both"/>
        <w:rPr>
          <w:rFonts w:eastAsiaTheme="minorHAnsi"/>
          <w:lang w:eastAsia="en-US"/>
        </w:rPr>
      </w:pPr>
      <w:r>
        <w:rPr>
          <w:rFonts w:eastAsiaTheme="minorHAnsi"/>
          <w:lang w:eastAsia="en-US"/>
        </w:rPr>
        <w:t>Lēmuma projektu virzīt izskatīšanai Limbažu novada domes sēdē.</w:t>
      </w:r>
    </w:p>
    <w:p w:rsidR="00016B09" w:rsidRDefault="00016B09" w:rsidP="00016B09">
      <w:pPr>
        <w:rPr>
          <w:b/>
          <w:bCs/>
          <w:lang w:val="en-GB" w:eastAsia="en-US"/>
        </w:rPr>
      </w:pPr>
    </w:p>
    <w:p w:rsidR="00C020CD" w:rsidRPr="00C020CD" w:rsidRDefault="00C020CD" w:rsidP="00C020CD">
      <w:pPr>
        <w:tabs>
          <w:tab w:val="left" w:pos="8931"/>
        </w:tabs>
        <w:jc w:val="right"/>
        <w:rPr>
          <w:lang w:eastAsia="en-US"/>
        </w:rPr>
      </w:pPr>
      <w:r w:rsidRPr="00C020CD">
        <w:rPr>
          <w:b/>
          <w:caps/>
          <w:lang w:eastAsia="en-US"/>
        </w:rPr>
        <w:t>Apstiprināts</w:t>
      </w:r>
    </w:p>
    <w:p w:rsidR="00C020CD" w:rsidRPr="00C020CD" w:rsidRDefault="00C020CD" w:rsidP="00C020CD">
      <w:pPr>
        <w:tabs>
          <w:tab w:val="left" w:pos="8931"/>
        </w:tabs>
        <w:jc w:val="right"/>
        <w:rPr>
          <w:lang w:eastAsia="en-US"/>
        </w:rPr>
      </w:pPr>
      <w:r w:rsidRPr="00C020CD">
        <w:rPr>
          <w:lang w:eastAsia="en-US"/>
        </w:rPr>
        <w:t xml:space="preserve">ar Limbažu novada domes </w:t>
      </w:r>
    </w:p>
    <w:p w:rsidR="00C020CD" w:rsidRPr="00C020CD" w:rsidRDefault="00C020CD" w:rsidP="00C020CD">
      <w:pPr>
        <w:tabs>
          <w:tab w:val="left" w:pos="8931"/>
        </w:tabs>
        <w:jc w:val="right"/>
        <w:rPr>
          <w:lang w:eastAsia="en-US"/>
        </w:rPr>
      </w:pPr>
      <w:r>
        <w:rPr>
          <w:lang w:eastAsia="en-US"/>
        </w:rPr>
        <w:t>26</w:t>
      </w:r>
      <w:r w:rsidRPr="00C020CD">
        <w:rPr>
          <w:lang w:eastAsia="en-US"/>
        </w:rPr>
        <w:t>.</w:t>
      </w:r>
      <w:r>
        <w:rPr>
          <w:lang w:eastAsia="en-US"/>
        </w:rPr>
        <w:t>04</w:t>
      </w:r>
      <w:r w:rsidRPr="00C020CD">
        <w:rPr>
          <w:lang w:eastAsia="en-US"/>
        </w:rPr>
        <w:t>.202</w:t>
      </w:r>
      <w:r>
        <w:rPr>
          <w:lang w:eastAsia="en-US"/>
        </w:rPr>
        <w:t>18.</w:t>
      </w:r>
      <w:r w:rsidRPr="00C020CD">
        <w:rPr>
          <w:lang w:eastAsia="en-US"/>
        </w:rPr>
        <w:t xml:space="preserve"> sēdes lēmumu </w:t>
      </w:r>
    </w:p>
    <w:p w:rsidR="00C020CD" w:rsidRPr="00C020CD" w:rsidRDefault="00C020CD" w:rsidP="00C020CD">
      <w:pPr>
        <w:tabs>
          <w:tab w:val="left" w:pos="8931"/>
        </w:tabs>
        <w:jc w:val="right"/>
        <w:rPr>
          <w:lang w:eastAsia="en-US"/>
        </w:rPr>
      </w:pPr>
      <w:r w:rsidRPr="00C020CD">
        <w:rPr>
          <w:lang w:eastAsia="en-US"/>
        </w:rPr>
        <w:t>(protokols Nr.</w:t>
      </w:r>
      <w:r>
        <w:rPr>
          <w:lang w:eastAsia="en-US"/>
        </w:rPr>
        <w:t>8</w:t>
      </w:r>
      <w:r w:rsidRPr="00C020CD">
        <w:rPr>
          <w:lang w:eastAsia="en-US"/>
        </w:rPr>
        <w:t xml:space="preserve">, </w:t>
      </w:r>
      <w:r>
        <w:rPr>
          <w:lang w:eastAsia="en-US"/>
        </w:rPr>
        <w:t>54</w:t>
      </w:r>
      <w:r w:rsidRPr="00C020CD">
        <w:rPr>
          <w:lang w:eastAsia="en-US"/>
        </w:rPr>
        <w:t>.§)</w:t>
      </w:r>
    </w:p>
    <w:p w:rsidR="00C020CD" w:rsidRDefault="00C020CD" w:rsidP="00C020CD">
      <w:pPr>
        <w:contextualSpacing/>
        <w:jc w:val="right"/>
        <w:rPr>
          <w:lang w:eastAsia="en-US"/>
        </w:rPr>
      </w:pPr>
    </w:p>
    <w:p w:rsidR="00C020CD" w:rsidRDefault="00C020CD" w:rsidP="00C020CD">
      <w:pPr>
        <w:contextualSpacing/>
        <w:jc w:val="right"/>
        <w:rPr>
          <w:i/>
          <w:lang w:eastAsia="en-US"/>
        </w:rPr>
      </w:pPr>
      <w:r w:rsidRPr="00C020CD">
        <w:rPr>
          <w:i/>
          <w:lang w:eastAsia="en-US"/>
        </w:rPr>
        <w:t>GROZĪJUMI izdarīti ar</w:t>
      </w:r>
    </w:p>
    <w:p w:rsidR="00C020CD" w:rsidRPr="00C020CD" w:rsidRDefault="00C020CD" w:rsidP="00C020CD">
      <w:pPr>
        <w:contextualSpacing/>
        <w:jc w:val="right"/>
        <w:rPr>
          <w:i/>
          <w:lang w:eastAsia="en-US"/>
        </w:rPr>
      </w:pPr>
      <w:r w:rsidRPr="00C020CD">
        <w:rPr>
          <w:i/>
          <w:lang w:eastAsia="en-US"/>
        </w:rPr>
        <w:t xml:space="preserve"> Limbažu novada domes</w:t>
      </w:r>
      <w:r>
        <w:rPr>
          <w:i/>
          <w:lang w:eastAsia="en-US"/>
        </w:rPr>
        <w:t xml:space="preserve"> __.12.2020. sēdes lēmumu (protokols Nr.__, __)</w:t>
      </w:r>
    </w:p>
    <w:p w:rsidR="00C020CD" w:rsidRDefault="00C020CD" w:rsidP="00C020CD">
      <w:pPr>
        <w:contextualSpacing/>
        <w:jc w:val="center"/>
        <w:rPr>
          <w:b/>
          <w:lang w:eastAsia="en-US"/>
        </w:rPr>
      </w:pPr>
    </w:p>
    <w:p w:rsidR="00C020CD" w:rsidRPr="00C020CD" w:rsidRDefault="00C020CD" w:rsidP="00C020CD">
      <w:pPr>
        <w:contextualSpacing/>
        <w:jc w:val="center"/>
        <w:rPr>
          <w:b/>
          <w:lang w:eastAsia="en-US"/>
        </w:rPr>
      </w:pPr>
      <w:r w:rsidRPr="00C020CD">
        <w:rPr>
          <w:b/>
          <w:lang w:eastAsia="en-US"/>
        </w:rPr>
        <w:t>PĀLES PAMATSKOLAS</w:t>
      </w:r>
      <w:r w:rsidRPr="00C020CD">
        <w:rPr>
          <w:lang w:eastAsia="en-US"/>
        </w:rPr>
        <w:t xml:space="preserve"> </w:t>
      </w:r>
    </w:p>
    <w:p w:rsidR="00C020CD" w:rsidRPr="00C020CD" w:rsidRDefault="00C020CD" w:rsidP="00C020CD">
      <w:pPr>
        <w:contextualSpacing/>
        <w:jc w:val="center"/>
        <w:rPr>
          <w:b/>
          <w:lang w:eastAsia="en-US"/>
        </w:rPr>
      </w:pPr>
      <w:r w:rsidRPr="00C020CD">
        <w:rPr>
          <w:b/>
          <w:lang w:eastAsia="en-US"/>
        </w:rPr>
        <w:t>NOLIKUMS</w:t>
      </w:r>
    </w:p>
    <w:p w:rsidR="00C020CD" w:rsidRPr="00C020CD" w:rsidRDefault="00C020CD" w:rsidP="00C020CD">
      <w:pPr>
        <w:contextualSpacing/>
        <w:jc w:val="center"/>
        <w:rPr>
          <w:b/>
          <w:lang w:eastAsia="en-US"/>
        </w:rPr>
      </w:pPr>
    </w:p>
    <w:p w:rsidR="00C020CD" w:rsidRPr="00C020CD" w:rsidRDefault="00C020CD" w:rsidP="00C020CD">
      <w:pPr>
        <w:contextualSpacing/>
        <w:jc w:val="right"/>
        <w:rPr>
          <w:i/>
          <w:sz w:val="22"/>
          <w:szCs w:val="22"/>
          <w:lang w:eastAsia="en-US"/>
        </w:rPr>
      </w:pPr>
      <w:r w:rsidRPr="00C020CD">
        <w:rPr>
          <w:i/>
          <w:sz w:val="22"/>
          <w:szCs w:val="22"/>
          <w:lang w:eastAsia="en-US"/>
        </w:rPr>
        <w:t xml:space="preserve">Izdots saskaņā ar </w:t>
      </w:r>
    </w:p>
    <w:p w:rsidR="00C020CD" w:rsidRPr="00C020CD" w:rsidRDefault="00C020CD" w:rsidP="00C020CD">
      <w:pPr>
        <w:jc w:val="right"/>
        <w:rPr>
          <w:i/>
          <w:sz w:val="22"/>
          <w:szCs w:val="22"/>
          <w:lang w:eastAsia="en-US"/>
        </w:rPr>
      </w:pPr>
      <w:r w:rsidRPr="00C020CD">
        <w:rPr>
          <w:i/>
          <w:sz w:val="22"/>
          <w:szCs w:val="22"/>
          <w:lang w:eastAsia="en-US"/>
        </w:rPr>
        <w:t>Izglītības likuma 22.panta pirmo daļu,</w:t>
      </w:r>
    </w:p>
    <w:p w:rsidR="00C020CD" w:rsidRPr="00C020CD" w:rsidRDefault="00C020CD" w:rsidP="00C020CD">
      <w:pPr>
        <w:jc w:val="right"/>
        <w:rPr>
          <w:i/>
          <w:sz w:val="22"/>
          <w:szCs w:val="22"/>
          <w:lang w:eastAsia="en-US"/>
        </w:rPr>
      </w:pPr>
      <w:r w:rsidRPr="00C020CD">
        <w:rPr>
          <w:i/>
          <w:sz w:val="22"/>
          <w:szCs w:val="22"/>
          <w:lang w:eastAsia="en-US"/>
        </w:rPr>
        <w:t>Vispārējās izglītības likuma 8. un 9.pantu</w:t>
      </w:r>
    </w:p>
    <w:p w:rsidR="00C020CD" w:rsidRPr="00C020CD" w:rsidRDefault="00C020CD" w:rsidP="00C020CD">
      <w:pPr>
        <w:jc w:val="center"/>
        <w:rPr>
          <w:lang w:eastAsia="en-US"/>
        </w:rPr>
      </w:pPr>
    </w:p>
    <w:p w:rsidR="00C020CD" w:rsidRPr="00C020CD" w:rsidRDefault="00C020CD" w:rsidP="00C020CD">
      <w:pPr>
        <w:jc w:val="center"/>
        <w:rPr>
          <w:b/>
          <w:szCs w:val="20"/>
          <w:lang w:eastAsia="en-US"/>
        </w:rPr>
      </w:pPr>
      <w:r w:rsidRPr="00C020CD">
        <w:rPr>
          <w:b/>
          <w:szCs w:val="20"/>
          <w:lang w:eastAsia="en-US"/>
        </w:rPr>
        <w:t>I. Vispārīgie jautājumi</w:t>
      </w:r>
    </w:p>
    <w:p w:rsidR="00C020CD" w:rsidRPr="00C020CD" w:rsidRDefault="00C020CD" w:rsidP="00C020CD">
      <w:pPr>
        <w:numPr>
          <w:ilvl w:val="0"/>
          <w:numId w:val="23"/>
        </w:numPr>
        <w:ind w:left="425" w:hanging="425"/>
        <w:contextualSpacing/>
        <w:jc w:val="both"/>
        <w:rPr>
          <w:bCs/>
          <w:lang w:eastAsia="en-US"/>
        </w:rPr>
      </w:pPr>
      <w:r w:rsidRPr="00C020CD">
        <w:rPr>
          <w:bCs/>
          <w:lang w:eastAsia="en-US"/>
        </w:rPr>
        <w:t xml:space="preserve">Pāles pamatskola (turpmāk – iestāde) ir Limbažu novada domes (turpmāk – Dibinātājs) dibināta </w:t>
      </w:r>
      <w:r w:rsidRPr="00C020CD">
        <w:rPr>
          <w:szCs w:val="20"/>
          <w:lang w:eastAsia="en-US"/>
        </w:rPr>
        <w:t>izglītības iestāde, kura īsteno pirmsskolas, vispārējās pamatizglītības un interešu izglītības prog</w:t>
      </w:r>
      <w:bookmarkStart w:id="0" w:name="_GoBack"/>
      <w:bookmarkEnd w:id="0"/>
      <w:r w:rsidRPr="00C020CD">
        <w:rPr>
          <w:szCs w:val="20"/>
          <w:lang w:eastAsia="en-US"/>
        </w:rPr>
        <w:t>rammas.</w:t>
      </w:r>
    </w:p>
    <w:p w:rsidR="00C020CD" w:rsidRPr="00C020CD" w:rsidRDefault="00C020CD" w:rsidP="00C020CD">
      <w:pPr>
        <w:numPr>
          <w:ilvl w:val="0"/>
          <w:numId w:val="23"/>
        </w:numPr>
        <w:ind w:left="426" w:hanging="426"/>
        <w:contextualSpacing/>
        <w:jc w:val="both"/>
        <w:rPr>
          <w:bCs/>
          <w:lang w:eastAsia="en-US"/>
        </w:rPr>
      </w:pPr>
      <w:r w:rsidRPr="00C020CD">
        <w:rPr>
          <w:szCs w:val="20"/>
          <w:lang w:eastAsia="en-US"/>
        </w:rPr>
        <w:t>Iestādes darbības tiesiskais pamats ir Izglītības likums, Vispārējās izglītības likums, citi normatīvie akti, kā arī Dibinātāja izdotie tiesību akti un šis nolikums.</w:t>
      </w:r>
    </w:p>
    <w:p w:rsidR="00C020CD" w:rsidRPr="00C020CD" w:rsidRDefault="00C020CD" w:rsidP="00C020CD">
      <w:pPr>
        <w:numPr>
          <w:ilvl w:val="0"/>
          <w:numId w:val="23"/>
        </w:numPr>
        <w:ind w:left="426" w:hanging="426"/>
        <w:contextualSpacing/>
        <w:jc w:val="both"/>
        <w:rPr>
          <w:bCs/>
          <w:lang w:eastAsia="en-US"/>
        </w:rPr>
      </w:pPr>
      <w:r w:rsidRPr="00C020CD">
        <w:rPr>
          <w:szCs w:val="20"/>
          <w:lang w:eastAsia="en-US"/>
        </w:rPr>
        <w:t>Iestāde</w:t>
      </w:r>
      <w:r w:rsidRPr="00C020CD">
        <w:rPr>
          <w:lang w:eastAsia="en-US"/>
        </w:rPr>
        <w:t xml:space="preserve"> ir Limbažu novada pašvaldības (turpmāk – pašvaldība) padotībā un Pāles pagasta pārvaldes pārraudzībā. </w:t>
      </w:r>
    </w:p>
    <w:p w:rsidR="00C020CD" w:rsidRPr="00C020CD" w:rsidRDefault="00C020CD" w:rsidP="00C020CD">
      <w:pPr>
        <w:numPr>
          <w:ilvl w:val="0"/>
          <w:numId w:val="23"/>
        </w:numPr>
        <w:ind w:left="426" w:hanging="426"/>
        <w:contextualSpacing/>
        <w:jc w:val="both"/>
        <w:rPr>
          <w:bCs/>
          <w:lang w:eastAsia="en-US"/>
        </w:rPr>
      </w:pPr>
      <w:r w:rsidRPr="00C020CD">
        <w:rPr>
          <w:szCs w:val="20"/>
          <w:lang w:eastAsia="en-US"/>
        </w:rPr>
        <w:t>Iestāde saimniecisko jautājumu risināšanā sadarbojas ar Pāles pagasta pārvaldi, izglītības jautājumu risināšanā – ar pašvaldības Izglītības un kultūras nodaļu.</w:t>
      </w:r>
    </w:p>
    <w:p w:rsidR="00C020CD" w:rsidRPr="00C020CD" w:rsidRDefault="00C020CD" w:rsidP="00C020CD">
      <w:pPr>
        <w:numPr>
          <w:ilvl w:val="0"/>
          <w:numId w:val="23"/>
        </w:numPr>
        <w:ind w:left="426" w:hanging="426"/>
        <w:contextualSpacing/>
        <w:jc w:val="both"/>
        <w:rPr>
          <w:bCs/>
          <w:lang w:eastAsia="en-US"/>
        </w:rPr>
      </w:pPr>
      <w:r w:rsidRPr="00C020CD">
        <w:rPr>
          <w:szCs w:val="20"/>
          <w:lang w:eastAsia="en-US"/>
        </w:rPr>
        <w:t>Iestāde</w:t>
      </w:r>
      <w:r w:rsidRPr="00C020CD">
        <w:rPr>
          <w:lang w:eastAsia="en-US"/>
        </w:rPr>
        <w:t xml:space="preserve"> ir pastarpinātās pārvaldes iestāde,</w:t>
      </w:r>
      <w:r w:rsidRPr="00C020CD">
        <w:rPr>
          <w:i/>
          <w:lang w:eastAsia="en-US"/>
        </w:rPr>
        <w:t xml:space="preserve"> </w:t>
      </w:r>
      <w:r w:rsidRPr="00C020CD">
        <w:rPr>
          <w:lang w:eastAsia="en-US"/>
        </w:rPr>
        <w:t>tai ir savs zīmogs un simbolika.</w:t>
      </w:r>
    </w:p>
    <w:p w:rsidR="00C020CD" w:rsidRPr="00C020CD" w:rsidRDefault="00C020CD" w:rsidP="00C020CD">
      <w:pPr>
        <w:numPr>
          <w:ilvl w:val="0"/>
          <w:numId w:val="23"/>
        </w:numPr>
        <w:ind w:left="426" w:hanging="426"/>
        <w:contextualSpacing/>
        <w:jc w:val="both"/>
        <w:rPr>
          <w:bCs/>
          <w:lang w:eastAsia="en-US"/>
        </w:rPr>
      </w:pPr>
      <w:r w:rsidRPr="00C020CD">
        <w:rPr>
          <w:szCs w:val="20"/>
          <w:lang w:eastAsia="en-US"/>
        </w:rPr>
        <w:t xml:space="preserve">Iestādes juridiskā adrese: Skolotāju iela 4, Pāle, </w:t>
      </w:r>
      <w:r w:rsidRPr="00C020CD">
        <w:t>Pāles pagasts, Limbažu novads, LV-4052</w:t>
      </w:r>
      <w:r w:rsidRPr="00C020CD">
        <w:rPr>
          <w:szCs w:val="20"/>
          <w:lang w:eastAsia="en-US"/>
        </w:rPr>
        <w:t>.</w:t>
      </w:r>
    </w:p>
    <w:p w:rsidR="00C020CD" w:rsidRPr="00C020CD" w:rsidRDefault="00C020CD" w:rsidP="00C020CD">
      <w:pPr>
        <w:numPr>
          <w:ilvl w:val="0"/>
          <w:numId w:val="23"/>
        </w:numPr>
        <w:ind w:left="426" w:hanging="426"/>
        <w:contextualSpacing/>
        <w:jc w:val="both"/>
        <w:rPr>
          <w:bCs/>
          <w:lang w:eastAsia="en-US"/>
        </w:rPr>
      </w:pPr>
      <w:r w:rsidRPr="00C020CD">
        <w:rPr>
          <w:szCs w:val="20"/>
          <w:lang w:eastAsia="en-US"/>
        </w:rPr>
        <w:t>Dibinātāja juridiskā adrese: Rīgas iela 16, Limbaži, Limbažu novads, LV-4001.</w:t>
      </w:r>
    </w:p>
    <w:p w:rsidR="00C020CD" w:rsidRPr="00C020CD" w:rsidRDefault="00C020CD" w:rsidP="00C020CD">
      <w:pPr>
        <w:contextualSpacing/>
        <w:jc w:val="both"/>
        <w:rPr>
          <w:bCs/>
          <w:lang w:eastAsia="en-US"/>
        </w:rPr>
      </w:pPr>
      <w:r w:rsidRPr="00C020CD">
        <w:rPr>
          <w:szCs w:val="20"/>
          <w:lang w:eastAsia="en-US"/>
        </w:rPr>
        <w:t>7</w:t>
      </w:r>
      <w:r w:rsidRPr="00C020CD">
        <w:rPr>
          <w:rFonts w:eastAsia="Calibri"/>
          <w:lang w:eastAsia="en-US"/>
        </w:rPr>
        <w:t>.</w:t>
      </w:r>
      <w:r w:rsidRPr="00C020CD">
        <w:rPr>
          <w:rFonts w:eastAsia="Calibri"/>
          <w:vertAlign w:val="superscript"/>
          <w:lang w:eastAsia="en-US"/>
        </w:rPr>
        <w:t>1</w:t>
      </w:r>
      <w:r w:rsidRPr="00C020CD">
        <w:rPr>
          <w:rFonts w:eastAsia="Calibri"/>
          <w:lang w:eastAsia="en-US"/>
        </w:rPr>
        <w:t xml:space="preserve"> </w:t>
      </w:r>
      <w:r w:rsidRPr="00C020CD">
        <w:rPr>
          <w:szCs w:val="20"/>
          <w:lang w:eastAsia="en-US"/>
        </w:rPr>
        <w:t xml:space="preserve">Iestādes izglītības programmu īstenošanas vieta: Skolotāju iela 4, Pāle, </w:t>
      </w:r>
      <w:r w:rsidRPr="00C020CD">
        <w:t>Pāles pagasts, Limbažu novads, LV-4052</w:t>
      </w:r>
      <w:r w:rsidRPr="00C020CD">
        <w:rPr>
          <w:szCs w:val="20"/>
          <w:lang w:eastAsia="en-US"/>
        </w:rPr>
        <w:t>.</w:t>
      </w:r>
    </w:p>
    <w:p w:rsidR="00C020CD" w:rsidRPr="00C020CD" w:rsidRDefault="00C020CD" w:rsidP="00C020CD">
      <w:pPr>
        <w:contextualSpacing/>
        <w:jc w:val="both"/>
        <w:rPr>
          <w:szCs w:val="20"/>
          <w:lang w:eastAsia="en-US"/>
        </w:rPr>
      </w:pPr>
    </w:p>
    <w:p w:rsidR="00C020CD" w:rsidRPr="00C020CD" w:rsidRDefault="00C020CD" w:rsidP="00C020CD">
      <w:pPr>
        <w:jc w:val="center"/>
        <w:rPr>
          <w:b/>
          <w:szCs w:val="20"/>
          <w:lang w:eastAsia="en-US"/>
        </w:rPr>
      </w:pPr>
      <w:r w:rsidRPr="00C020CD">
        <w:rPr>
          <w:b/>
          <w:szCs w:val="20"/>
          <w:lang w:eastAsia="en-US"/>
        </w:rPr>
        <w:t>II. Iestādes darbības mērķis, pamatvirziens un uzdevumi</w:t>
      </w:r>
    </w:p>
    <w:p w:rsidR="00C020CD" w:rsidRPr="00C020CD" w:rsidRDefault="00C020CD" w:rsidP="00C020CD">
      <w:pPr>
        <w:numPr>
          <w:ilvl w:val="0"/>
          <w:numId w:val="23"/>
        </w:numPr>
        <w:contextualSpacing/>
        <w:jc w:val="both"/>
        <w:rPr>
          <w:bCs/>
          <w:lang w:eastAsia="en-US"/>
        </w:rPr>
      </w:pPr>
      <w:r w:rsidRPr="00C020CD">
        <w:rPr>
          <w:szCs w:val="20"/>
          <w:lang w:eastAsia="en-US"/>
        </w:rPr>
        <w:t>Iestādes mērķis ir veidot izglītības vidi, organizēt un īstenot mācību un audzināšanas procesu, lai nodrošinātu valsts pirmsskolas izglītības vadlīnijās, pamatizglītības valsts standartā noteikto izglītības mērķu sasniegšanu.</w:t>
      </w:r>
    </w:p>
    <w:p w:rsidR="00C020CD" w:rsidRPr="00C020CD" w:rsidRDefault="00C020CD" w:rsidP="00C020CD">
      <w:pPr>
        <w:numPr>
          <w:ilvl w:val="0"/>
          <w:numId w:val="23"/>
        </w:numPr>
        <w:ind w:left="426" w:hanging="426"/>
        <w:contextualSpacing/>
        <w:jc w:val="both"/>
        <w:rPr>
          <w:bCs/>
          <w:lang w:eastAsia="en-US"/>
        </w:rPr>
      </w:pPr>
      <w:r w:rsidRPr="00C020CD">
        <w:rPr>
          <w:szCs w:val="20"/>
          <w:lang w:eastAsia="en-US"/>
        </w:rPr>
        <w:t>Iestādes darbības pamatvirziens ir izglītojoša darbība.</w:t>
      </w:r>
    </w:p>
    <w:p w:rsidR="00C020CD" w:rsidRPr="00C020CD" w:rsidRDefault="00C020CD" w:rsidP="00C020CD">
      <w:pPr>
        <w:numPr>
          <w:ilvl w:val="0"/>
          <w:numId w:val="23"/>
        </w:numPr>
        <w:ind w:left="426" w:hanging="426"/>
        <w:contextualSpacing/>
        <w:jc w:val="both"/>
        <w:rPr>
          <w:bCs/>
          <w:lang w:eastAsia="en-US"/>
        </w:rPr>
      </w:pPr>
      <w:r w:rsidRPr="00C020CD">
        <w:rPr>
          <w:szCs w:val="20"/>
          <w:lang w:eastAsia="en-US"/>
        </w:rPr>
        <w:t>Iestādes uzdevumi ir:</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īstenot izglītības programmas, veikt mācību un audzināšanas darbu, izvēlēties izglītošanas darba metodes un formas;</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nodrošināt izglītojamo ar iespējām apgūt zināšanas un prasmes, kas ir nepieciešamas personiskai izaugsmei un attīstībai, pilsoniskai līdzdalībai, nodarbinātībai, sociālajai integrācijai un izglītības turpināšanai;</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 xml:space="preserve">izkopt izglītojamā prasmi patstāvīgi mācīties un pilnveidoties, nodrošinot izglītojamo karjeras vadības prasmju apguvi un attīstīšanu, kas ietver savu interešu, spēju un iespēju </w:t>
      </w:r>
      <w:r w:rsidRPr="00C020CD">
        <w:rPr>
          <w:szCs w:val="20"/>
          <w:lang w:eastAsia="en-US"/>
        </w:rPr>
        <w:lastRenderedPageBreak/>
        <w:t>apzināšanos tālākās izglītības un profesionālās karjeras virziena izvēlei, vienlaikus motivējot mūžizglītībai;</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veicināt izglītojamā pilnveidošanos par garīgi, emocionāli un fiziski attīstītu personību un izkopt veselīga dzīvesveida paradumus;</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sekmēt izglītojamā sociāli aktīvu un atbildīgu attieksmi pret sevi, ģimeni, sabiedrību, vidi un valsti. Vienlaicīgi pilnveidot izpratni par Latvijas Republikas Satversmē un citos tiesību aktos ietvertajiem cilvēktiesību pamatprincipiem un audzināt krietnus, godprātīgus, atbildīgus cilvēkus – Latvijas patriotus;</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sadarboties ar izglītojamo vecākiem vai personu, kas realizē aizgādību, lai nodrošinātu izglītības ieguvi;</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nodrošināt izglītības programmas īstenošanā un izglītības satura apguvē nepieciešamos mācību līdzekļus, tai skaitā elektroniskajā vidē;</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racionāli un efektīvi izmantot izglītībai atvēlētos finanšu resursus.</w:t>
      </w:r>
    </w:p>
    <w:p w:rsidR="00C020CD" w:rsidRPr="00C020CD" w:rsidRDefault="00C020CD" w:rsidP="00C020CD">
      <w:pPr>
        <w:jc w:val="both"/>
        <w:rPr>
          <w:b/>
          <w:szCs w:val="20"/>
          <w:lang w:eastAsia="en-US"/>
        </w:rPr>
      </w:pPr>
    </w:p>
    <w:p w:rsidR="00C020CD" w:rsidRPr="00C020CD" w:rsidRDefault="00C020CD" w:rsidP="00C020CD">
      <w:pPr>
        <w:jc w:val="center"/>
        <w:rPr>
          <w:b/>
          <w:szCs w:val="20"/>
          <w:lang w:eastAsia="en-US"/>
        </w:rPr>
      </w:pPr>
      <w:r w:rsidRPr="00C020CD">
        <w:rPr>
          <w:b/>
          <w:szCs w:val="20"/>
          <w:lang w:eastAsia="en-US"/>
        </w:rPr>
        <w:t>III. Iestādē īstenojamās izglītības programmas</w:t>
      </w:r>
    </w:p>
    <w:p w:rsidR="00C020CD" w:rsidRPr="00C020CD" w:rsidRDefault="00C020CD" w:rsidP="00C020CD">
      <w:pPr>
        <w:numPr>
          <w:ilvl w:val="0"/>
          <w:numId w:val="23"/>
        </w:numPr>
        <w:ind w:left="426" w:hanging="426"/>
        <w:jc w:val="both"/>
        <w:rPr>
          <w:szCs w:val="20"/>
          <w:lang w:eastAsia="en-US"/>
        </w:rPr>
      </w:pPr>
      <w:r w:rsidRPr="00C020CD">
        <w:rPr>
          <w:szCs w:val="20"/>
          <w:lang w:eastAsia="en-US"/>
        </w:rPr>
        <w:t xml:space="preserve">Iestāde īsteno šādas licencētas izglītības programmas: </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vispārējās pirmsskolas izglītības programma (programmas kods: 0101 1111);</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 xml:space="preserve">pamatizglītības programma (programmas kods: 2101 1111); </w:t>
      </w:r>
    </w:p>
    <w:p w:rsidR="00C020CD" w:rsidRPr="00C020CD" w:rsidRDefault="00C020CD" w:rsidP="00C020CD">
      <w:pPr>
        <w:numPr>
          <w:ilvl w:val="1"/>
          <w:numId w:val="23"/>
        </w:numPr>
        <w:ind w:left="851"/>
        <w:contextualSpacing/>
        <w:jc w:val="both"/>
        <w:rPr>
          <w:szCs w:val="20"/>
          <w:lang w:eastAsia="en-US"/>
        </w:rPr>
      </w:pPr>
      <w:r w:rsidRPr="00C020CD">
        <w:rPr>
          <w:szCs w:val="20"/>
          <w:lang w:eastAsia="en-US"/>
        </w:rPr>
        <w:t>speciālās pamatizglītības programma izglītojamiem ar mācīšanās traucējumiem (programmas kods: 2101 5611).</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Iestāde var pastāvīgi īstenot interešu izglītības, tālākizglītības un citas izglītības programmas, kuras finansē valsts vai pašvaldība, saskaņojot ar Dibinātāju.</w:t>
      </w:r>
    </w:p>
    <w:p w:rsidR="00C020CD" w:rsidRPr="00C020CD" w:rsidRDefault="00C020CD" w:rsidP="00C020CD">
      <w:pPr>
        <w:jc w:val="both"/>
        <w:rPr>
          <w:szCs w:val="20"/>
          <w:lang w:eastAsia="en-US"/>
        </w:rPr>
      </w:pPr>
    </w:p>
    <w:p w:rsidR="00C020CD" w:rsidRPr="00C020CD" w:rsidRDefault="00C020CD" w:rsidP="00C020CD">
      <w:pPr>
        <w:jc w:val="center"/>
        <w:rPr>
          <w:b/>
          <w:szCs w:val="20"/>
          <w:lang w:eastAsia="en-US"/>
        </w:rPr>
      </w:pPr>
      <w:r w:rsidRPr="00C020CD">
        <w:rPr>
          <w:b/>
          <w:szCs w:val="20"/>
          <w:lang w:eastAsia="en-US"/>
        </w:rPr>
        <w:t>IV. Izglītības procesa organizācija</w:t>
      </w:r>
    </w:p>
    <w:p w:rsidR="00C020CD" w:rsidRPr="00C020CD" w:rsidRDefault="00C020CD" w:rsidP="00C020CD">
      <w:pPr>
        <w:numPr>
          <w:ilvl w:val="0"/>
          <w:numId w:val="23"/>
        </w:numPr>
        <w:ind w:left="426" w:hanging="426"/>
        <w:jc w:val="both"/>
        <w:rPr>
          <w:szCs w:val="20"/>
          <w:lang w:eastAsia="en-US"/>
        </w:rPr>
      </w:pPr>
      <w:r w:rsidRPr="00C020CD">
        <w:rPr>
          <w:szCs w:val="20"/>
          <w:lang w:eastAsia="en-US"/>
        </w:rPr>
        <w:t>Izglītības procesa organizāciju iestādē nosaka Izglītības likums, Vispārējās izglītības likums, citi ārējie normatīvie akti, šis nolikums, Darba kārtības noteikumi, Iekšējās kārtības noteikumi un citi iestādes iekšējie normatīvie akti.</w:t>
      </w:r>
    </w:p>
    <w:p w:rsidR="00C020CD" w:rsidRPr="00C020CD" w:rsidRDefault="00C020CD" w:rsidP="00C020CD">
      <w:pPr>
        <w:numPr>
          <w:ilvl w:val="0"/>
          <w:numId w:val="23"/>
        </w:numPr>
        <w:ind w:left="426" w:hanging="426"/>
        <w:jc w:val="both"/>
        <w:rPr>
          <w:szCs w:val="20"/>
          <w:lang w:eastAsia="en-US"/>
        </w:rPr>
      </w:pPr>
      <w:r w:rsidRPr="00C020CD">
        <w:rPr>
          <w:szCs w:val="20"/>
          <w:lang w:eastAsia="en-US"/>
        </w:rPr>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 Pirmsskolas izglītības pakāpē mācību satura apguvei katru nedēļu plāno rotaļnodarbības ar integrētu mācību saturu bērna fiziskai, psihiskai, sociālai attīstībai.</w:t>
      </w:r>
    </w:p>
    <w:p w:rsidR="00C020CD" w:rsidRPr="00C020CD" w:rsidRDefault="00C020CD" w:rsidP="00C020CD">
      <w:pPr>
        <w:numPr>
          <w:ilvl w:val="0"/>
          <w:numId w:val="23"/>
        </w:numPr>
        <w:ind w:left="426" w:hanging="426"/>
        <w:jc w:val="both"/>
        <w:rPr>
          <w:szCs w:val="20"/>
          <w:lang w:eastAsia="en-US"/>
        </w:rPr>
      </w:pPr>
      <w:r w:rsidRPr="00C020CD">
        <w:rPr>
          <w:szCs w:val="20"/>
          <w:lang w:eastAsia="en-US"/>
        </w:rPr>
        <w:t>Izglītojamo uzņemšana un pārcelšana nākamajā klasē iestādē notiek Ministru kabineta noteiktajā kārtībā.</w:t>
      </w:r>
    </w:p>
    <w:p w:rsidR="00C020CD" w:rsidRPr="00C020CD" w:rsidRDefault="00C020CD" w:rsidP="00C020CD">
      <w:pPr>
        <w:numPr>
          <w:ilvl w:val="0"/>
          <w:numId w:val="23"/>
        </w:numPr>
        <w:ind w:left="426" w:hanging="426"/>
        <w:jc w:val="both"/>
        <w:rPr>
          <w:szCs w:val="20"/>
          <w:lang w:eastAsia="en-US"/>
        </w:rPr>
      </w:pPr>
      <w:r w:rsidRPr="00C020CD">
        <w:rPr>
          <w:szCs w:val="20"/>
          <w:lang w:eastAsia="en-US"/>
        </w:rPr>
        <w:t xml:space="preserve">Iestāde nosaka vienotu izglītojamo sasniegumu vērtēšanas kārtību, ievērojot valsts </w:t>
      </w:r>
      <w:r w:rsidRPr="00C020CD">
        <w:rPr>
          <w:color w:val="FF0000"/>
          <w:szCs w:val="20"/>
          <w:lang w:eastAsia="en-US"/>
        </w:rPr>
        <w:t>pamatizglītības</w:t>
      </w:r>
      <w:r w:rsidRPr="00C020CD">
        <w:rPr>
          <w:szCs w:val="20"/>
          <w:lang w:eastAsia="en-US"/>
        </w:rPr>
        <w:t xml:space="preserve"> standartā noteikto. Pārbaudījumu grafiks tiek saskaņots ar iestādes direktoru katrā semestra sākumā.</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Iestādē ir pagarinātās dienas grupa, kura darbojas pamatojoties uz vecāku iesniegumiem un saskaņā ar iestādes izstrādātajiem iekšējiem noteikumiem.</w:t>
      </w:r>
    </w:p>
    <w:p w:rsidR="00C020CD" w:rsidRPr="00C020CD" w:rsidRDefault="00C020CD" w:rsidP="00C020CD">
      <w:pPr>
        <w:numPr>
          <w:ilvl w:val="0"/>
          <w:numId w:val="23"/>
        </w:numPr>
        <w:ind w:left="426" w:hanging="426"/>
        <w:jc w:val="both"/>
        <w:rPr>
          <w:szCs w:val="20"/>
          <w:lang w:eastAsia="en-US"/>
        </w:rPr>
      </w:pPr>
      <w:r w:rsidRPr="00C020CD">
        <w:rPr>
          <w:szCs w:val="20"/>
          <w:lang w:eastAsia="en-US"/>
        </w:rPr>
        <w:t xml:space="preserve">Pamatizglītības programmas apguvi apliecina liecība, ko izglītojamajiem izsniedz divas reizes gadā – pirmā semestra beigās un mācību gada beigās. </w:t>
      </w:r>
    </w:p>
    <w:p w:rsidR="00C020CD" w:rsidRPr="00C020CD" w:rsidRDefault="00C020CD" w:rsidP="00C020CD">
      <w:pPr>
        <w:jc w:val="both"/>
        <w:rPr>
          <w:szCs w:val="20"/>
          <w:lang w:eastAsia="en-US"/>
        </w:rPr>
      </w:pPr>
    </w:p>
    <w:p w:rsidR="00C020CD" w:rsidRPr="00C020CD" w:rsidRDefault="00C020CD" w:rsidP="00C020CD">
      <w:pPr>
        <w:jc w:val="center"/>
        <w:rPr>
          <w:b/>
          <w:lang w:eastAsia="en-US"/>
        </w:rPr>
      </w:pPr>
      <w:r w:rsidRPr="00C020CD">
        <w:rPr>
          <w:b/>
          <w:lang w:eastAsia="en-US"/>
        </w:rPr>
        <w:t>V. Izglītojamo tiesības un pienākumi</w:t>
      </w:r>
    </w:p>
    <w:p w:rsidR="00C020CD" w:rsidRPr="00C020CD" w:rsidRDefault="00C020CD" w:rsidP="00C020CD">
      <w:pPr>
        <w:numPr>
          <w:ilvl w:val="0"/>
          <w:numId w:val="23"/>
        </w:numPr>
        <w:ind w:left="426" w:hanging="426"/>
        <w:jc w:val="both"/>
        <w:rPr>
          <w:szCs w:val="20"/>
          <w:lang w:eastAsia="en-US"/>
        </w:rPr>
      </w:pPr>
      <w:bookmarkStart w:id="1" w:name="_Hlk58395519"/>
      <w:r w:rsidRPr="00C020CD">
        <w:rPr>
          <w:bCs/>
          <w:lang w:eastAsia="en-US"/>
        </w:rPr>
        <w:t>I</w:t>
      </w:r>
      <w:r w:rsidRPr="00C020CD">
        <w:rPr>
          <w:lang w:eastAsia="en-US"/>
        </w:rPr>
        <w:t>zglītojamā tiesība</w:t>
      </w:r>
      <w:r w:rsidRPr="00C020CD">
        <w:rPr>
          <w:bCs/>
          <w:lang w:eastAsia="en-US"/>
        </w:rPr>
        <w:t xml:space="preserve">s, pienākumi un atbildība noteikta Izglītības likumā, Bērnu tiesību aizsardzības likumā, citos ārējos normatīvajos </w:t>
      </w:r>
      <w:r w:rsidRPr="00C020CD">
        <w:rPr>
          <w:bCs/>
          <w:strike/>
          <w:lang w:eastAsia="en-US"/>
        </w:rPr>
        <w:t>aktus</w:t>
      </w:r>
      <w:r w:rsidRPr="00C020CD">
        <w:rPr>
          <w:bCs/>
          <w:lang w:eastAsia="en-US"/>
        </w:rPr>
        <w:t xml:space="preserve"> </w:t>
      </w:r>
      <w:r w:rsidRPr="00C020CD">
        <w:rPr>
          <w:bCs/>
          <w:color w:val="FF0000"/>
          <w:lang w:eastAsia="en-US"/>
        </w:rPr>
        <w:t>aktos</w:t>
      </w:r>
      <w:r w:rsidRPr="00C020CD">
        <w:rPr>
          <w:bCs/>
          <w:lang w:eastAsia="en-US"/>
        </w:rPr>
        <w:t xml:space="preserve"> un iestādes iekšējos normatīvajos aktos.</w:t>
      </w:r>
    </w:p>
    <w:bookmarkEnd w:id="1"/>
    <w:p w:rsidR="00C020CD" w:rsidRPr="00C020CD" w:rsidRDefault="00C020CD" w:rsidP="00C020CD">
      <w:pPr>
        <w:jc w:val="both"/>
        <w:rPr>
          <w:bCs/>
          <w:lang w:eastAsia="en-US"/>
        </w:rPr>
      </w:pPr>
    </w:p>
    <w:p w:rsidR="00C020CD" w:rsidRPr="00C020CD" w:rsidRDefault="00C020CD" w:rsidP="00C020CD">
      <w:pPr>
        <w:jc w:val="center"/>
        <w:rPr>
          <w:b/>
          <w:szCs w:val="20"/>
          <w:lang w:eastAsia="en-US"/>
        </w:rPr>
      </w:pPr>
      <w:r w:rsidRPr="00C020CD">
        <w:rPr>
          <w:b/>
          <w:szCs w:val="20"/>
          <w:lang w:eastAsia="en-US"/>
        </w:rPr>
        <w:t>VI. Pedagogu un citu darbinieku tiesības un pienākumi</w:t>
      </w:r>
    </w:p>
    <w:p w:rsidR="00C020CD" w:rsidRPr="00C020CD" w:rsidRDefault="00C020CD" w:rsidP="00C020CD">
      <w:pPr>
        <w:numPr>
          <w:ilvl w:val="0"/>
          <w:numId w:val="23"/>
        </w:numPr>
        <w:ind w:left="426" w:hanging="426"/>
        <w:jc w:val="both"/>
        <w:rPr>
          <w:szCs w:val="20"/>
          <w:lang w:eastAsia="en-US"/>
        </w:rPr>
      </w:pPr>
      <w:r w:rsidRPr="00C020CD">
        <w:rPr>
          <w:bCs/>
          <w:lang w:eastAsia="en-US"/>
        </w:rPr>
        <w:t>Iestādi vada direktors, kuru pieņem darbā un atbrīvo no darba Dibinātājs normatīvajos aktos noteiktajā kārtībā.</w:t>
      </w:r>
    </w:p>
    <w:p w:rsidR="00C020CD" w:rsidRPr="00C020CD" w:rsidRDefault="00C020CD" w:rsidP="00C020CD">
      <w:pPr>
        <w:numPr>
          <w:ilvl w:val="0"/>
          <w:numId w:val="23"/>
        </w:numPr>
        <w:ind w:left="426" w:hanging="426"/>
        <w:jc w:val="both"/>
        <w:rPr>
          <w:szCs w:val="20"/>
          <w:lang w:eastAsia="en-US"/>
        </w:rPr>
      </w:pPr>
      <w:r w:rsidRPr="00C020CD">
        <w:rPr>
          <w:bCs/>
          <w:lang w:eastAsia="en-US"/>
        </w:rPr>
        <w:t xml:space="preserve">Iestādes direktora tiesības, pienākumi un atbildība noteikta Izglītības likumā, Vispārējās izglītības likumā, Bērnu tiesību aizsardzības likumā, Fizisko personu datu </w:t>
      </w:r>
      <w:r w:rsidRPr="00C020CD">
        <w:rPr>
          <w:bCs/>
          <w:strike/>
          <w:lang w:eastAsia="en-US"/>
        </w:rPr>
        <w:t>aizsardzības</w:t>
      </w:r>
      <w:r w:rsidRPr="00C020CD">
        <w:rPr>
          <w:bCs/>
          <w:lang w:eastAsia="en-US"/>
        </w:rPr>
        <w:t xml:space="preserve"> </w:t>
      </w:r>
      <w:r w:rsidRPr="00C020CD">
        <w:rPr>
          <w:bCs/>
          <w:color w:val="FF0000"/>
          <w:lang w:eastAsia="en-US"/>
        </w:rPr>
        <w:t>apstrādes</w:t>
      </w:r>
      <w:r w:rsidRPr="00C020CD">
        <w:rPr>
          <w:bCs/>
          <w:lang w:eastAsia="en-US"/>
        </w:rPr>
        <w:t xml:space="preserve"> </w:t>
      </w:r>
      <w:r w:rsidRPr="00C020CD">
        <w:rPr>
          <w:bCs/>
          <w:lang w:eastAsia="en-US"/>
        </w:rPr>
        <w:lastRenderedPageBreak/>
        <w:t>likumā un citos normatīvajos aktos. Direktora tiesības, pienākumus un atbildību precizē darba līgums un amata apraksts.</w:t>
      </w:r>
    </w:p>
    <w:p w:rsidR="00C020CD" w:rsidRPr="00C020CD" w:rsidRDefault="00C020CD" w:rsidP="00C020CD">
      <w:pPr>
        <w:numPr>
          <w:ilvl w:val="0"/>
          <w:numId w:val="23"/>
        </w:numPr>
        <w:ind w:left="426" w:hanging="426"/>
        <w:jc w:val="both"/>
        <w:rPr>
          <w:szCs w:val="20"/>
          <w:lang w:eastAsia="en-US"/>
        </w:rPr>
      </w:pPr>
      <w:r w:rsidRPr="00C020CD">
        <w:rPr>
          <w:bCs/>
          <w:lang w:eastAsia="en-US"/>
        </w:rPr>
        <w:t xml:space="preserve">Pedagogus un citus darbiniekus darbā pieņem un atbrīvo iestādes direktors normatīvajos aktos noteiktā kārtībā. Direktors ir tiesīgs deleģēt pedagogiem un citiem iestādes darbiniekiem konkrētu uzdevumu veikšanu. </w:t>
      </w:r>
    </w:p>
    <w:p w:rsidR="00C020CD" w:rsidRPr="00C020CD" w:rsidRDefault="00C020CD" w:rsidP="00C020CD">
      <w:pPr>
        <w:numPr>
          <w:ilvl w:val="0"/>
          <w:numId w:val="23"/>
        </w:numPr>
        <w:ind w:left="426" w:hanging="426"/>
        <w:jc w:val="both"/>
        <w:rPr>
          <w:szCs w:val="20"/>
          <w:lang w:eastAsia="en-US"/>
        </w:rPr>
      </w:pPr>
      <w:r w:rsidRPr="00C020CD">
        <w:rPr>
          <w:lang w:eastAsia="en-US"/>
        </w:rPr>
        <w:t xml:space="preserve">Iestādes pedagogu tiesības, pienākumi un atbildība noteikta Izglītības likumā, </w:t>
      </w:r>
      <w:r w:rsidRPr="00C020CD">
        <w:rPr>
          <w:bCs/>
          <w:lang w:eastAsia="en-US"/>
        </w:rPr>
        <w:t xml:space="preserve">Bērnu tiesību aizsardzības likumā, </w:t>
      </w:r>
      <w:bookmarkStart w:id="2" w:name="_Hlk58395640"/>
      <w:r w:rsidRPr="00C020CD">
        <w:rPr>
          <w:bCs/>
          <w:lang w:eastAsia="en-US"/>
        </w:rPr>
        <w:t xml:space="preserve">Fizisko personu datu </w:t>
      </w:r>
      <w:r w:rsidRPr="00C020CD">
        <w:rPr>
          <w:bCs/>
          <w:strike/>
          <w:lang w:eastAsia="en-US"/>
        </w:rPr>
        <w:t>aizsardzības</w:t>
      </w:r>
      <w:r w:rsidRPr="00C020CD">
        <w:rPr>
          <w:bCs/>
          <w:lang w:eastAsia="en-US"/>
        </w:rPr>
        <w:t xml:space="preserve"> </w:t>
      </w:r>
      <w:r w:rsidRPr="00C020CD">
        <w:rPr>
          <w:bCs/>
          <w:color w:val="FF0000"/>
          <w:lang w:eastAsia="en-US"/>
        </w:rPr>
        <w:t>apstrādes</w:t>
      </w:r>
      <w:r w:rsidRPr="00C020CD">
        <w:rPr>
          <w:bCs/>
          <w:lang w:eastAsia="en-US"/>
        </w:rPr>
        <w:t xml:space="preserve"> likumā</w:t>
      </w:r>
      <w:bookmarkEnd w:id="2"/>
      <w:r w:rsidRPr="00C020CD">
        <w:rPr>
          <w:bCs/>
          <w:lang w:eastAsia="en-US"/>
        </w:rPr>
        <w:t>, Darba likumā un citos normatīvajos aktos. Pedagoga tiesības, pienākumus un atbildību precizē darba līgums un amata apraksts.</w:t>
      </w:r>
    </w:p>
    <w:p w:rsidR="00C020CD" w:rsidRPr="00C020CD" w:rsidRDefault="00C020CD" w:rsidP="00C020CD">
      <w:pPr>
        <w:numPr>
          <w:ilvl w:val="0"/>
          <w:numId w:val="23"/>
        </w:numPr>
        <w:ind w:left="426" w:hanging="426"/>
        <w:jc w:val="both"/>
        <w:rPr>
          <w:szCs w:val="20"/>
          <w:lang w:eastAsia="en-US"/>
        </w:rPr>
      </w:pPr>
      <w:r w:rsidRPr="00C020CD">
        <w:rPr>
          <w:bCs/>
          <w:lang w:eastAsia="en-US"/>
        </w:rPr>
        <w:t xml:space="preserve">Iestādes citu darbinieku </w:t>
      </w:r>
      <w:r w:rsidRPr="00C020CD">
        <w:rPr>
          <w:lang w:eastAsia="en-US"/>
        </w:rPr>
        <w:t xml:space="preserve">tiesības, pienākumi un atbildība noteikta </w:t>
      </w:r>
      <w:r w:rsidRPr="00C020CD">
        <w:rPr>
          <w:bCs/>
          <w:lang w:eastAsia="en-US"/>
        </w:rPr>
        <w:t>Darba likumā, Bērnu tiesību aizsardzības likumā un citos normatīvajos aktos. Iestādes citu darbinieku tiesības, pienākumus un atbildību precizē darba līgums un amata apraksts.</w:t>
      </w:r>
    </w:p>
    <w:p w:rsidR="00C020CD" w:rsidRPr="00C020CD" w:rsidRDefault="00C020CD" w:rsidP="00C020CD">
      <w:pPr>
        <w:jc w:val="both"/>
        <w:rPr>
          <w:bCs/>
          <w:lang w:eastAsia="en-US"/>
        </w:rPr>
      </w:pPr>
    </w:p>
    <w:p w:rsidR="00C020CD" w:rsidRPr="00C020CD" w:rsidRDefault="00C020CD" w:rsidP="00C020CD">
      <w:pPr>
        <w:jc w:val="center"/>
        <w:rPr>
          <w:b/>
          <w:lang w:eastAsia="en-US"/>
        </w:rPr>
      </w:pPr>
      <w:r w:rsidRPr="00C020CD">
        <w:rPr>
          <w:b/>
          <w:lang w:eastAsia="en-US"/>
        </w:rPr>
        <w:t xml:space="preserve">VII. </w:t>
      </w:r>
      <w:r w:rsidRPr="00C020CD">
        <w:rPr>
          <w:b/>
          <w:bCs/>
          <w:lang w:eastAsia="en-US"/>
        </w:rPr>
        <w:t>Iestādes pašpārvaldes izveidošanas kārtība un kompetence</w:t>
      </w:r>
    </w:p>
    <w:p w:rsidR="00C020CD" w:rsidRPr="00C020CD" w:rsidRDefault="00C020CD" w:rsidP="00C020CD">
      <w:pPr>
        <w:numPr>
          <w:ilvl w:val="0"/>
          <w:numId w:val="23"/>
        </w:numPr>
        <w:ind w:left="426" w:hanging="426"/>
        <w:jc w:val="both"/>
        <w:rPr>
          <w:szCs w:val="20"/>
          <w:lang w:eastAsia="en-US"/>
        </w:rPr>
      </w:pPr>
      <w:r w:rsidRPr="00C020CD">
        <w:rPr>
          <w:lang w:eastAsia="en-US"/>
        </w:rPr>
        <w:t>Iestādes direktoram ir pienākums nodrošināt iestādes padomes izveidošanu un darbību.</w:t>
      </w:r>
    </w:p>
    <w:p w:rsidR="00C020CD" w:rsidRPr="00C020CD" w:rsidRDefault="00C020CD" w:rsidP="00C020CD">
      <w:pPr>
        <w:numPr>
          <w:ilvl w:val="0"/>
          <w:numId w:val="23"/>
        </w:numPr>
        <w:ind w:left="426" w:hanging="426"/>
        <w:jc w:val="both"/>
        <w:rPr>
          <w:szCs w:val="20"/>
          <w:lang w:eastAsia="en-US"/>
        </w:rPr>
      </w:pPr>
      <w:r w:rsidRPr="00C020CD">
        <w:rPr>
          <w:lang w:eastAsia="en-US"/>
        </w:rPr>
        <w:t>Iestādes padomes kompetenci nosaka Izglītības likums, un tā darbojas saskaņā ar iestādes padomes darbību reglamentējošu normatīvo aktu, ko, saskaņojot ar direktoru, izdod padome.</w:t>
      </w:r>
    </w:p>
    <w:p w:rsidR="00C020CD" w:rsidRPr="00C020CD" w:rsidRDefault="00C020CD" w:rsidP="00C020CD">
      <w:pPr>
        <w:jc w:val="both"/>
        <w:rPr>
          <w:lang w:eastAsia="en-US"/>
        </w:rPr>
      </w:pPr>
    </w:p>
    <w:p w:rsidR="00C020CD" w:rsidRPr="00C020CD" w:rsidRDefault="00C020CD" w:rsidP="00C020CD">
      <w:pPr>
        <w:jc w:val="center"/>
        <w:rPr>
          <w:b/>
          <w:lang w:eastAsia="en-US"/>
        </w:rPr>
      </w:pPr>
      <w:r w:rsidRPr="00C020CD">
        <w:rPr>
          <w:b/>
          <w:lang w:eastAsia="en-US"/>
        </w:rPr>
        <w:t xml:space="preserve">VIII. </w:t>
      </w:r>
      <w:r w:rsidRPr="00C020CD">
        <w:rPr>
          <w:b/>
          <w:bCs/>
          <w:lang w:eastAsia="en-US"/>
        </w:rPr>
        <w:t>Iestādes pedagoģiskās padomes izveidošanas kārtība un kompetence</w:t>
      </w:r>
    </w:p>
    <w:p w:rsidR="00C020CD" w:rsidRPr="00C020CD" w:rsidRDefault="00C020CD" w:rsidP="00C020CD">
      <w:pPr>
        <w:numPr>
          <w:ilvl w:val="0"/>
          <w:numId w:val="23"/>
        </w:numPr>
        <w:ind w:left="426" w:hanging="426"/>
        <w:jc w:val="both"/>
        <w:rPr>
          <w:szCs w:val="20"/>
          <w:lang w:eastAsia="en-US"/>
        </w:rPr>
      </w:pPr>
      <w:r w:rsidRPr="00C020CD">
        <w:rPr>
          <w:bCs/>
          <w:lang w:eastAsia="en-US"/>
        </w:rPr>
        <w:t>Iestādes pedagoģiskās padomes izveidošanas kārtību, darbību un kompetenci nosaka Vispārējās izglītības likums un citi normatīvie akti.</w:t>
      </w:r>
    </w:p>
    <w:p w:rsidR="00C020CD" w:rsidRPr="00C020CD" w:rsidRDefault="00C020CD" w:rsidP="00C020CD">
      <w:pPr>
        <w:numPr>
          <w:ilvl w:val="0"/>
          <w:numId w:val="23"/>
        </w:numPr>
        <w:ind w:left="426" w:hanging="426"/>
        <w:jc w:val="both"/>
        <w:rPr>
          <w:szCs w:val="20"/>
          <w:lang w:eastAsia="en-US"/>
        </w:rPr>
      </w:pPr>
      <w:r w:rsidRPr="00C020CD">
        <w:rPr>
          <w:lang w:eastAsia="en-US"/>
        </w:rPr>
        <w:t>Pedagoģisko padomi vada iestādes direktors.</w:t>
      </w:r>
    </w:p>
    <w:p w:rsidR="00C020CD" w:rsidRPr="00C020CD" w:rsidRDefault="00C020CD" w:rsidP="00C020CD">
      <w:pPr>
        <w:jc w:val="both"/>
        <w:rPr>
          <w:lang w:eastAsia="en-US"/>
        </w:rPr>
      </w:pPr>
    </w:p>
    <w:p w:rsidR="00C020CD" w:rsidRPr="00C020CD" w:rsidRDefault="00C020CD" w:rsidP="00C020CD">
      <w:pPr>
        <w:jc w:val="center"/>
        <w:rPr>
          <w:b/>
          <w:lang w:eastAsia="en-US"/>
        </w:rPr>
      </w:pPr>
      <w:r w:rsidRPr="00C020CD">
        <w:rPr>
          <w:b/>
          <w:lang w:eastAsia="en-US"/>
        </w:rPr>
        <w:t xml:space="preserve">IX. </w:t>
      </w:r>
      <w:r w:rsidRPr="00C020CD">
        <w:rPr>
          <w:b/>
          <w:bCs/>
          <w:lang w:eastAsia="en-US"/>
        </w:rPr>
        <w:t xml:space="preserve">Iestādes </w:t>
      </w:r>
      <w:r w:rsidRPr="00C020CD">
        <w:rPr>
          <w:b/>
          <w:lang w:eastAsia="en-US"/>
        </w:rPr>
        <w:t>izglītojamo pašpārvalde</w:t>
      </w:r>
    </w:p>
    <w:p w:rsidR="00C020CD" w:rsidRPr="00C020CD" w:rsidRDefault="00C020CD" w:rsidP="00C020CD">
      <w:pPr>
        <w:numPr>
          <w:ilvl w:val="0"/>
          <w:numId w:val="23"/>
        </w:numPr>
        <w:ind w:left="426" w:hanging="426"/>
        <w:jc w:val="both"/>
        <w:rPr>
          <w:szCs w:val="20"/>
          <w:lang w:eastAsia="en-US"/>
        </w:rPr>
      </w:pPr>
      <w:r w:rsidRPr="00C020CD">
        <w:rPr>
          <w:lang w:eastAsia="en-US"/>
        </w:rPr>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C020CD" w:rsidRPr="00C020CD" w:rsidRDefault="00C020CD" w:rsidP="00C020CD">
      <w:pPr>
        <w:numPr>
          <w:ilvl w:val="0"/>
          <w:numId w:val="23"/>
        </w:numPr>
        <w:ind w:left="426" w:hanging="426"/>
        <w:jc w:val="both"/>
        <w:rPr>
          <w:szCs w:val="20"/>
          <w:lang w:eastAsia="en-US"/>
        </w:rPr>
      </w:pPr>
      <w:r w:rsidRPr="00C020CD">
        <w:rPr>
          <w:lang w:eastAsia="en-US"/>
        </w:rPr>
        <w:t xml:space="preserve">Izglītojamo pašpārvalde ir koleģiāla izglītojamo institūcija. Tās darbību nosaka izglītojamo pašpārvaldes </w:t>
      </w:r>
      <w:r w:rsidRPr="00C020CD">
        <w:rPr>
          <w:bCs/>
          <w:lang w:eastAsia="en-US"/>
        </w:rPr>
        <w:t>reglament</w:t>
      </w:r>
      <w:r w:rsidRPr="00C020CD">
        <w:rPr>
          <w:lang w:eastAsia="en-US"/>
        </w:rPr>
        <w:t>ējošs normatīvais akts</w:t>
      </w:r>
      <w:r w:rsidRPr="00C020CD">
        <w:rPr>
          <w:szCs w:val="20"/>
          <w:lang w:eastAsia="en-US"/>
        </w:rPr>
        <w:t>, ko saskaņojot ar direktoru, izdod izglītojamo pašpārvalde.</w:t>
      </w:r>
    </w:p>
    <w:p w:rsidR="00C020CD" w:rsidRPr="00C020CD" w:rsidRDefault="00C020CD" w:rsidP="00C020CD">
      <w:pPr>
        <w:jc w:val="both"/>
        <w:rPr>
          <w:szCs w:val="20"/>
          <w:lang w:eastAsia="en-US"/>
        </w:rPr>
      </w:pPr>
    </w:p>
    <w:p w:rsidR="00C020CD" w:rsidRPr="00C020CD" w:rsidRDefault="00C020CD" w:rsidP="00C020CD">
      <w:pPr>
        <w:jc w:val="center"/>
        <w:rPr>
          <w:b/>
          <w:bCs/>
          <w:lang w:eastAsia="en-US"/>
        </w:rPr>
      </w:pPr>
      <w:r w:rsidRPr="00C020CD">
        <w:rPr>
          <w:b/>
          <w:bCs/>
          <w:lang w:eastAsia="en-US"/>
        </w:rPr>
        <w:t>X. Iestādes iekšējo normatīvo aktu pieņemšanas kārtība, un iestāde vai pārvaldes amatpersona, kurai</w:t>
      </w:r>
      <w:r w:rsidRPr="00C020CD">
        <w:rPr>
          <w:bCs/>
          <w:lang w:eastAsia="en-US"/>
        </w:rPr>
        <w:t xml:space="preserve"> </w:t>
      </w:r>
      <w:r w:rsidRPr="00C020CD">
        <w:rPr>
          <w:b/>
          <w:bCs/>
          <w:lang w:eastAsia="en-US"/>
        </w:rPr>
        <w:t>privātpersona, iesniedzot attiecīgu iesniegumu, var apstrīdēt iestādes izdotu administratīvo aktu vai faktisko rīcību</w:t>
      </w:r>
    </w:p>
    <w:p w:rsidR="00C020CD" w:rsidRPr="00C020CD" w:rsidRDefault="00C020CD" w:rsidP="00C020CD">
      <w:pPr>
        <w:numPr>
          <w:ilvl w:val="0"/>
          <w:numId w:val="23"/>
        </w:numPr>
        <w:ind w:left="426" w:hanging="426"/>
        <w:jc w:val="both"/>
        <w:rPr>
          <w:szCs w:val="20"/>
          <w:lang w:eastAsia="en-US"/>
        </w:rPr>
      </w:pPr>
      <w:r w:rsidRPr="00C020CD">
        <w:rPr>
          <w:bCs/>
          <w:strike/>
          <w:lang w:eastAsia="en-US"/>
        </w:rPr>
        <w:t>Iestāde saskaņā ar Izglītības likumā, Vispārējās izglītības likumā un citos normatīvajos aktos, kā arī iestādes nolikumā noteikto patstāvīgi izstrādā un izdod iestādes iekšējos normatīvos aktus</w:t>
      </w:r>
      <w:r w:rsidRPr="00C020CD">
        <w:rPr>
          <w:bCs/>
          <w:lang w:eastAsia="en-US"/>
        </w:rPr>
        <w:t xml:space="preserve">. </w:t>
      </w:r>
    </w:p>
    <w:p w:rsidR="00C020CD" w:rsidRPr="00C020CD" w:rsidRDefault="00C020CD" w:rsidP="00C020CD">
      <w:pPr>
        <w:ind w:left="426"/>
        <w:jc w:val="both"/>
        <w:rPr>
          <w:color w:val="FF0000"/>
          <w:szCs w:val="20"/>
          <w:lang w:eastAsia="en-US"/>
        </w:rPr>
      </w:pPr>
      <w:bookmarkStart w:id="3" w:name="_Hlk58395709"/>
      <w:r w:rsidRPr="00C020CD">
        <w:rPr>
          <w:bCs/>
          <w:color w:val="FF0000"/>
          <w:lang w:eastAsia="en-US"/>
        </w:rPr>
        <w:t>Iestāde saskaņā ar Izglītības likumā, Vispārējās izglītības likumā, iestādes nolikumā un citos normatīvajos aktos noteikto patstāvīgi izstrādā un izdod iestādes iekšējos normatīvos aktus.</w:t>
      </w:r>
    </w:p>
    <w:bookmarkEnd w:id="3"/>
    <w:p w:rsidR="00C020CD" w:rsidRPr="00C020CD" w:rsidRDefault="00C020CD" w:rsidP="00C020CD">
      <w:pPr>
        <w:numPr>
          <w:ilvl w:val="0"/>
          <w:numId w:val="23"/>
        </w:numPr>
        <w:ind w:left="426" w:hanging="426"/>
        <w:jc w:val="both"/>
        <w:rPr>
          <w:szCs w:val="20"/>
          <w:lang w:eastAsia="en-US"/>
        </w:rPr>
      </w:pPr>
      <w:r w:rsidRPr="00C020CD">
        <w:rPr>
          <w:bCs/>
          <w:lang w:eastAsia="en-US"/>
        </w:rPr>
        <w:t xml:space="preserve">Iestādes </w:t>
      </w:r>
      <w:r w:rsidRPr="00C020CD">
        <w:rPr>
          <w:lang w:eastAsia="en-US"/>
        </w:rPr>
        <w:t>izdotu administratīvo aktu vai faktisko rīcību privātpersona var apstrīdēt, iesniedzot attiecīgu iesniegumu</w:t>
      </w:r>
      <w:r w:rsidRPr="00C020CD">
        <w:rPr>
          <w:bCs/>
          <w:lang w:eastAsia="en-US"/>
        </w:rPr>
        <w:t xml:space="preserve"> </w:t>
      </w:r>
      <w:r w:rsidRPr="00C020CD">
        <w:rPr>
          <w:szCs w:val="20"/>
          <w:lang w:eastAsia="en-US"/>
        </w:rPr>
        <w:t>Dibinātājam, Rīgas ielā 16, Limbažos, LV-4001.</w:t>
      </w:r>
    </w:p>
    <w:p w:rsidR="00C020CD" w:rsidRPr="00C020CD" w:rsidRDefault="00C020CD" w:rsidP="00C020CD">
      <w:pPr>
        <w:jc w:val="both"/>
        <w:rPr>
          <w:szCs w:val="20"/>
          <w:lang w:eastAsia="en-US"/>
        </w:rPr>
      </w:pPr>
    </w:p>
    <w:p w:rsidR="00C020CD" w:rsidRPr="00C020CD" w:rsidRDefault="00C020CD" w:rsidP="00C020CD">
      <w:pPr>
        <w:jc w:val="center"/>
        <w:rPr>
          <w:b/>
          <w:szCs w:val="20"/>
          <w:lang w:eastAsia="en-US"/>
        </w:rPr>
      </w:pPr>
      <w:r w:rsidRPr="00C020CD">
        <w:rPr>
          <w:b/>
          <w:szCs w:val="20"/>
          <w:lang w:eastAsia="en-US"/>
        </w:rPr>
        <w:t>XI. Iestādes saimnieciskā darbība</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Iestāde ir patstāvīga finanšu, saimnieciskajā un citā darbībā saskaņā ar Izglītības likumā un citos normatīvajos aktos, kā arī iestādes nolikumā noteikto.</w:t>
      </w:r>
    </w:p>
    <w:p w:rsidR="00C020CD" w:rsidRPr="00C020CD" w:rsidRDefault="00C020CD" w:rsidP="00C020CD">
      <w:pPr>
        <w:numPr>
          <w:ilvl w:val="0"/>
          <w:numId w:val="23"/>
        </w:numPr>
        <w:ind w:left="426" w:hanging="426"/>
        <w:jc w:val="both"/>
        <w:rPr>
          <w:szCs w:val="20"/>
          <w:lang w:eastAsia="en-US"/>
        </w:rPr>
      </w:pPr>
      <w:r w:rsidRPr="00C020CD">
        <w:rPr>
          <w:szCs w:val="20"/>
          <w:lang w:eastAsia="en-US"/>
        </w:rPr>
        <w:t>Atbilstoši normatīvajos aktos noteiktajam, iestādes direktors, saskaņojot ar pašvaldību, ir tiesīgs slēgt ar juridiskām un fiziskām personām līgumus par dažādu iestādei nepieciešamo darbu veikšanu un citiem pakalpojumiem, ja tas netraucē izglītības programmu īstenošanai.</w:t>
      </w:r>
    </w:p>
    <w:p w:rsidR="00C020CD" w:rsidRPr="00C020CD" w:rsidRDefault="00C020CD" w:rsidP="00C020CD">
      <w:pPr>
        <w:jc w:val="both"/>
        <w:rPr>
          <w:szCs w:val="20"/>
          <w:lang w:eastAsia="en-US"/>
        </w:rPr>
      </w:pPr>
    </w:p>
    <w:p w:rsidR="00C020CD" w:rsidRPr="00C020CD" w:rsidRDefault="00C020CD" w:rsidP="00C020CD">
      <w:pPr>
        <w:jc w:val="center"/>
        <w:rPr>
          <w:b/>
          <w:lang w:eastAsia="en-US"/>
        </w:rPr>
      </w:pPr>
      <w:r w:rsidRPr="00C020CD">
        <w:rPr>
          <w:b/>
          <w:lang w:eastAsia="en-US"/>
        </w:rPr>
        <w:t>XII. Iestādes finansēšanas avoti un kārtība</w:t>
      </w:r>
    </w:p>
    <w:p w:rsidR="00C020CD" w:rsidRPr="00C020CD" w:rsidRDefault="00C020CD" w:rsidP="00C020CD">
      <w:pPr>
        <w:numPr>
          <w:ilvl w:val="0"/>
          <w:numId w:val="23"/>
        </w:numPr>
        <w:ind w:left="426" w:hanging="426"/>
        <w:jc w:val="both"/>
        <w:rPr>
          <w:szCs w:val="20"/>
          <w:lang w:eastAsia="en-US"/>
        </w:rPr>
      </w:pPr>
      <w:r w:rsidRPr="00C020CD">
        <w:rPr>
          <w:lang w:eastAsia="en-US"/>
        </w:rPr>
        <w:t xml:space="preserve">Iestādes finansēšanas avotus un kārtību nosaka </w:t>
      </w:r>
      <w:hyperlink r:id="rId7" w:tgtFrame="_blank" w:tooltip="Izglītības likums /Spēkā esošs/" w:history="1">
        <w:r w:rsidRPr="00C020CD">
          <w:rPr>
            <w:lang w:eastAsia="en-US"/>
          </w:rPr>
          <w:t>Izglītības likums</w:t>
        </w:r>
      </w:hyperlink>
      <w:r w:rsidRPr="00C020CD">
        <w:rPr>
          <w:lang w:eastAsia="en-US"/>
        </w:rPr>
        <w:t>, Vispārējās izglītības likums un citi normatīvie akti.</w:t>
      </w:r>
    </w:p>
    <w:p w:rsidR="00C020CD" w:rsidRPr="00C020CD" w:rsidRDefault="00C020CD" w:rsidP="00C020CD">
      <w:pPr>
        <w:numPr>
          <w:ilvl w:val="0"/>
          <w:numId w:val="23"/>
        </w:numPr>
        <w:ind w:left="426" w:hanging="426"/>
        <w:jc w:val="both"/>
        <w:rPr>
          <w:szCs w:val="20"/>
          <w:lang w:eastAsia="en-US"/>
        </w:rPr>
      </w:pPr>
      <w:r w:rsidRPr="00C020CD">
        <w:rPr>
          <w:lang w:eastAsia="en-US"/>
        </w:rPr>
        <w:lastRenderedPageBreak/>
        <w:t>Iestādi finansē pašvaldība. Valsts piedalās iestādes finansēšanā normatīvajos aktos noteiktā kārtībā.</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Iestāde var saņemt papildu finanšu līdzekļus:</w:t>
      </w:r>
    </w:p>
    <w:p w:rsidR="00C020CD" w:rsidRPr="00C020CD" w:rsidRDefault="00C020CD" w:rsidP="00C020CD">
      <w:pPr>
        <w:numPr>
          <w:ilvl w:val="1"/>
          <w:numId w:val="23"/>
        </w:numPr>
        <w:contextualSpacing/>
        <w:jc w:val="both"/>
        <w:rPr>
          <w:szCs w:val="20"/>
          <w:lang w:eastAsia="en-US"/>
        </w:rPr>
      </w:pPr>
      <w:r w:rsidRPr="00C020CD">
        <w:rPr>
          <w:szCs w:val="20"/>
          <w:lang w:eastAsia="en-US"/>
        </w:rPr>
        <w:t>ziedojumu un dāvinājumu veidā;</w:t>
      </w:r>
    </w:p>
    <w:p w:rsidR="00C020CD" w:rsidRPr="00C020CD" w:rsidRDefault="00C020CD" w:rsidP="00C020CD">
      <w:pPr>
        <w:numPr>
          <w:ilvl w:val="1"/>
          <w:numId w:val="23"/>
        </w:numPr>
        <w:contextualSpacing/>
        <w:jc w:val="both"/>
        <w:rPr>
          <w:szCs w:val="20"/>
          <w:lang w:eastAsia="en-US"/>
        </w:rPr>
      </w:pPr>
      <w:r w:rsidRPr="00C020CD">
        <w:rPr>
          <w:szCs w:val="20"/>
          <w:lang w:eastAsia="en-US"/>
        </w:rPr>
        <w:t>sniedzot maksas pakalpojumus atbilstoši Dibinātāja apstiprinātajiem Limbažu novada pašvaldības institūciju un iestāžu maksas pakalpojumu izcenojumiem;</w:t>
      </w:r>
    </w:p>
    <w:p w:rsidR="00C020CD" w:rsidRPr="00C020CD" w:rsidRDefault="00C020CD" w:rsidP="00C020CD">
      <w:pPr>
        <w:numPr>
          <w:ilvl w:val="1"/>
          <w:numId w:val="23"/>
        </w:numPr>
        <w:contextualSpacing/>
        <w:jc w:val="both"/>
        <w:rPr>
          <w:szCs w:val="20"/>
          <w:lang w:eastAsia="en-US"/>
        </w:rPr>
      </w:pPr>
      <w:r w:rsidRPr="00C020CD">
        <w:rPr>
          <w:szCs w:val="20"/>
          <w:lang w:eastAsia="en-US"/>
        </w:rPr>
        <w:t>no citiem ieņēmumiem.</w:t>
      </w:r>
    </w:p>
    <w:p w:rsidR="00C020CD" w:rsidRPr="00C020CD" w:rsidRDefault="00C020CD" w:rsidP="00C020CD">
      <w:pPr>
        <w:numPr>
          <w:ilvl w:val="0"/>
          <w:numId w:val="23"/>
        </w:numPr>
        <w:ind w:left="426" w:hanging="426"/>
        <w:jc w:val="both"/>
        <w:rPr>
          <w:szCs w:val="20"/>
          <w:lang w:eastAsia="en-US"/>
        </w:rPr>
      </w:pPr>
      <w:r w:rsidRPr="00C020CD">
        <w:rPr>
          <w:szCs w:val="20"/>
          <w:lang w:eastAsia="en-US"/>
        </w:rPr>
        <w:t>Papildu finanšu līdzekļi ieskaitāmi iestādes attiecīgajā budžeta kontā un izmantojami tikai:</w:t>
      </w:r>
    </w:p>
    <w:p w:rsidR="00C020CD" w:rsidRPr="00C020CD" w:rsidRDefault="00C020CD" w:rsidP="00C020CD">
      <w:pPr>
        <w:numPr>
          <w:ilvl w:val="1"/>
          <w:numId w:val="23"/>
        </w:numPr>
        <w:contextualSpacing/>
        <w:jc w:val="both"/>
        <w:rPr>
          <w:szCs w:val="20"/>
          <w:lang w:eastAsia="en-US"/>
        </w:rPr>
      </w:pPr>
      <w:r w:rsidRPr="00C020CD">
        <w:rPr>
          <w:szCs w:val="20"/>
          <w:lang w:eastAsia="en-US"/>
        </w:rPr>
        <w:t>iestādes attīstībai;</w:t>
      </w:r>
    </w:p>
    <w:p w:rsidR="00C020CD" w:rsidRPr="00C020CD" w:rsidRDefault="00C020CD" w:rsidP="00C020CD">
      <w:pPr>
        <w:numPr>
          <w:ilvl w:val="1"/>
          <w:numId w:val="23"/>
        </w:numPr>
        <w:contextualSpacing/>
        <w:jc w:val="both"/>
        <w:rPr>
          <w:szCs w:val="20"/>
          <w:lang w:eastAsia="en-US"/>
        </w:rPr>
      </w:pPr>
      <w:r w:rsidRPr="00C020CD">
        <w:rPr>
          <w:szCs w:val="20"/>
          <w:lang w:eastAsia="en-US"/>
        </w:rPr>
        <w:t>mācību līdzekļu iegādei;</w:t>
      </w:r>
    </w:p>
    <w:p w:rsidR="00C020CD" w:rsidRPr="00C020CD" w:rsidRDefault="00C020CD" w:rsidP="00C020CD">
      <w:pPr>
        <w:numPr>
          <w:ilvl w:val="1"/>
          <w:numId w:val="23"/>
        </w:numPr>
        <w:contextualSpacing/>
        <w:jc w:val="both"/>
        <w:rPr>
          <w:szCs w:val="20"/>
          <w:lang w:eastAsia="en-US"/>
        </w:rPr>
      </w:pPr>
      <w:r w:rsidRPr="00C020CD">
        <w:rPr>
          <w:szCs w:val="20"/>
          <w:lang w:eastAsia="en-US"/>
        </w:rPr>
        <w:t>iestādes aprīkojuma iegādei;</w:t>
      </w:r>
    </w:p>
    <w:p w:rsidR="00C020CD" w:rsidRPr="00C020CD" w:rsidRDefault="00C020CD" w:rsidP="00C020CD">
      <w:pPr>
        <w:numPr>
          <w:ilvl w:val="1"/>
          <w:numId w:val="23"/>
        </w:numPr>
        <w:contextualSpacing/>
        <w:jc w:val="both"/>
        <w:rPr>
          <w:szCs w:val="20"/>
          <w:lang w:eastAsia="en-US"/>
        </w:rPr>
      </w:pPr>
      <w:r w:rsidRPr="00C020CD">
        <w:rPr>
          <w:szCs w:val="20"/>
          <w:lang w:eastAsia="en-US"/>
        </w:rPr>
        <w:t>pedagogu un izglītojamo materiālai stimulēšanai.</w:t>
      </w:r>
    </w:p>
    <w:p w:rsidR="00C020CD" w:rsidRPr="00C020CD" w:rsidRDefault="00C020CD" w:rsidP="00C020CD">
      <w:pPr>
        <w:jc w:val="both"/>
        <w:rPr>
          <w:szCs w:val="20"/>
          <w:lang w:eastAsia="en-US"/>
        </w:rPr>
      </w:pPr>
    </w:p>
    <w:p w:rsidR="00C020CD" w:rsidRPr="00C020CD" w:rsidRDefault="00C020CD" w:rsidP="00C020CD">
      <w:pPr>
        <w:jc w:val="center"/>
        <w:rPr>
          <w:b/>
          <w:szCs w:val="20"/>
          <w:lang w:eastAsia="en-US"/>
        </w:rPr>
      </w:pPr>
      <w:r w:rsidRPr="00C020CD">
        <w:rPr>
          <w:b/>
          <w:szCs w:val="20"/>
          <w:lang w:eastAsia="en-US"/>
        </w:rPr>
        <w:t>XIII. Iestādes reorganizācijas un likvidācijas kārtība</w:t>
      </w:r>
    </w:p>
    <w:p w:rsidR="00C020CD" w:rsidRPr="00C020CD" w:rsidRDefault="00C020CD" w:rsidP="00C020CD">
      <w:pPr>
        <w:numPr>
          <w:ilvl w:val="0"/>
          <w:numId w:val="23"/>
        </w:numPr>
        <w:ind w:left="426" w:hanging="426"/>
        <w:jc w:val="both"/>
        <w:rPr>
          <w:szCs w:val="20"/>
          <w:lang w:eastAsia="en-US"/>
        </w:rPr>
      </w:pPr>
      <w:r w:rsidRPr="00C020CD">
        <w:rPr>
          <w:lang w:eastAsia="en-US"/>
        </w:rPr>
        <w:t>I</w:t>
      </w:r>
      <w:r w:rsidRPr="00C020CD">
        <w:rPr>
          <w:bCs/>
          <w:lang w:eastAsia="en-US"/>
        </w:rPr>
        <w:t>estādi</w:t>
      </w:r>
      <w:r w:rsidRPr="00C020CD">
        <w:rPr>
          <w:lang w:eastAsia="en-US"/>
        </w:rPr>
        <w:t xml:space="preserve"> reorganizē vai likvidē Dibinātājs normatīvajos aktos noteiktajā kārtībā, paziņojot par to Izglītības iestāžu reģistram.</w:t>
      </w:r>
    </w:p>
    <w:p w:rsidR="00C020CD" w:rsidRPr="00C020CD" w:rsidRDefault="00C020CD" w:rsidP="00C020CD">
      <w:pPr>
        <w:jc w:val="both"/>
        <w:rPr>
          <w:lang w:eastAsia="en-US"/>
        </w:rPr>
      </w:pPr>
    </w:p>
    <w:p w:rsidR="00C020CD" w:rsidRPr="00C020CD" w:rsidRDefault="00C020CD" w:rsidP="00C020CD">
      <w:pPr>
        <w:jc w:val="center"/>
        <w:rPr>
          <w:b/>
          <w:szCs w:val="20"/>
          <w:lang w:eastAsia="en-US"/>
        </w:rPr>
      </w:pPr>
      <w:r w:rsidRPr="00C020CD">
        <w:rPr>
          <w:b/>
          <w:szCs w:val="20"/>
          <w:lang w:eastAsia="en-US"/>
        </w:rPr>
        <w:t xml:space="preserve">XIV. </w:t>
      </w:r>
      <w:r w:rsidRPr="00C020CD">
        <w:rPr>
          <w:b/>
          <w:lang w:eastAsia="en-US"/>
        </w:rPr>
        <w:t>Iestādes nolikuma un tā grozījumu pieņemšanas kārtība</w:t>
      </w:r>
    </w:p>
    <w:p w:rsidR="00C020CD" w:rsidRPr="00C020CD" w:rsidRDefault="00C020CD" w:rsidP="00C020CD">
      <w:pPr>
        <w:numPr>
          <w:ilvl w:val="0"/>
          <w:numId w:val="23"/>
        </w:numPr>
        <w:ind w:left="426" w:hanging="426"/>
        <w:jc w:val="both"/>
        <w:rPr>
          <w:szCs w:val="20"/>
          <w:lang w:eastAsia="en-US"/>
        </w:rPr>
      </w:pPr>
      <w:r w:rsidRPr="00C020CD">
        <w:rPr>
          <w:lang w:eastAsia="en-US"/>
        </w:rPr>
        <w:t>Iestāde, pamatojoties uz Izglītības likumu, Vispārējās izglītības likumu, izstrādā iestādes nolikumu. Iestādes nolikumu apstiprina Dibinātājs.</w:t>
      </w:r>
    </w:p>
    <w:p w:rsidR="00C020CD" w:rsidRPr="00C020CD" w:rsidRDefault="00C020CD" w:rsidP="00C020CD">
      <w:pPr>
        <w:numPr>
          <w:ilvl w:val="0"/>
          <w:numId w:val="23"/>
        </w:numPr>
        <w:ind w:left="426" w:hanging="426"/>
        <w:jc w:val="both"/>
        <w:rPr>
          <w:szCs w:val="20"/>
          <w:lang w:eastAsia="en-US"/>
        </w:rPr>
      </w:pPr>
      <w:r w:rsidRPr="00C020CD">
        <w:rPr>
          <w:lang w:eastAsia="en-US"/>
        </w:rPr>
        <w:t xml:space="preserve">Grozījumus iestādes nolikumā var izdarīt pēc iestādes Dibinātāja, direktora, </w:t>
      </w:r>
      <w:r w:rsidRPr="00C020CD">
        <w:rPr>
          <w:strike/>
          <w:lang w:eastAsia="en-US"/>
        </w:rPr>
        <w:t xml:space="preserve"> vai</w:t>
      </w:r>
      <w:r w:rsidRPr="00C020CD">
        <w:rPr>
          <w:lang w:eastAsia="en-US"/>
        </w:rPr>
        <w:t xml:space="preserve"> iestādes padomes </w:t>
      </w:r>
      <w:r w:rsidRPr="00C020CD">
        <w:rPr>
          <w:color w:val="FF0000"/>
          <w:lang w:eastAsia="en-US"/>
        </w:rPr>
        <w:t xml:space="preserve">vai </w:t>
      </w:r>
      <w:r w:rsidRPr="00C020CD">
        <w:rPr>
          <w:lang w:eastAsia="en-US"/>
        </w:rPr>
        <w:t xml:space="preserve">pedagoģiskās padomes priekšlikuma. </w:t>
      </w:r>
    </w:p>
    <w:p w:rsidR="00C020CD" w:rsidRPr="00C020CD" w:rsidRDefault="00C020CD" w:rsidP="00C020CD">
      <w:pPr>
        <w:numPr>
          <w:ilvl w:val="0"/>
          <w:numId w:val="23"/>
        </w:numPr>
        <w:ind w:left="426" w:hanging="426"/>
        <w:jc w:val="both"/>
        <w:rPr>
          <w:szCs w:val="20"/>
          <w:lang w:eastAsia="en-US"/>
        </w:rPr>
      </w:pPr>
      <w:r w:rsidRPr="00C020CD">
        <w:rPr>
          <w:lang w:eastAsia="en-US"/>
        </w:rPr>
        <w:t>Grozījumus nolikumā izstrādā iestāde un apstiprina iestādes Dibinātājs.</w:t>
      </w:r>
    </w:p>
    <w:p w:rsidR="00C020CD" w:rsidRPr="00C020CD" w:rsidRDefault="00C020CD" w:rsidP="00C020CD">
      <w:pPr>
        <w:jc w:val="both"/>
        <w:rPr>
          <w:lang w:eastAsia="en-US"/>
        </w:rPr>
      </w:pPr>
    </w:p>
    <w:p w:rsidR="00C020CD" w:rsidRPr="00C020CD" w:rsidRDefault="00C020CD" w:rsidP="00C020CD">
      <w:pPr>
        <w:jc w:val="center"/>
        <w:rPr>
          <w:b/>
          <w:szCs w:val="20"/>
          <w:lang w:eastAsia="en-US"/>
        </w:rPr>
      </w:pPr>
      <w:r w:rsidRPr="00C020CD">
        <w:rPr>
          <w:b/>
          <w:szCs w:val="20"/>
          <w:lang w:eastAsia="en-US"/>
        </w:rPr>
        <w:t>XV. Citi būtiski noteikumi, kas nav pretrunā ar Vispārējās izglītības likumu, Izglītības likumu un citiem normatīvajiem aktiem</w:t>
      </w:r>
    </w:p>
    <w:p w:rsidR="00C020CD" w:rsidRPr="00C020CD" w:rsidRDefault="00C020CD" w:rsidP="00C020CD">
      <w:pPr>
        <w:numPr>
          <w:ilvl w:val="0"/>
          <w:numId w:val="23"/>
        </w:numPr>
        <w:ind w:left="426" w:hanging="426"/>
        <w:jc w:val="both"/>
        <w:rPr>
          <w:szCs w:val="20"/>
          <w:lang w:eastAsia="en-US"/>
        </w:rPr>
      </w:pPr>
      <w:r w:rsidRPr="00C020CD">
        <w:rPr>
          <w:szCs w:val="20"/>
          <w:lang w:eastAsia="en-US"/>
        </w:rPr>
        <w:t>Saskaņā ar normatīvajos aktos un pašvaldības noteikto kārtību iestāde veic dokumentu un arhīvu pārvaldību.</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Iestāde normatīvajos aktos noteiktā kārtībā sagatavo valsts statistikas pārskatu un pašnovērtējuma ziņojumu.</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Iestāde normatīvajos aktos noteiktā kārtībā informē kompetentu institūciju par akreditācijas ekspertu komisijas ziņojumos norādīto ieteikumu ieviešanu.</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Iestāde normatīvajos aktos noteiktā kārtībā nodrošina piekļuvi bibliotekārajiem, informācijas un karjeras attīstības atbalsta pakalpojumiem.</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Iestāde normatīvajos aktos noteiktā kārtībā nodrošina izglītojamo profilaktisko veselības aprūpi un pirmās palīdzības pieejamību iestādē.</w:t>
      </w:r>
    </w:p>
    <w:p w:rsidR="00C020CD" w:rsidRPr="00C020CD" w:rsidRDefault="00C020CD" w:rsidP="00C020CD">
      <w:pPr>
        <w:numPr>
          <w:ilvl w:val="0"/>
          <w:numId w:val="23"/>
        </w:numPr>
        <w:ind w:left="426" w:hanging="426"/>
        <w:jc w:val="both"/>
        <w:rPr>
          <w:szCs w:val="20"/>
          <w:lang w:eastAsia="en-US"/>
        </w:rPr>
      </w:pPr>
      <w:r w:rsidRPr="00C020CD">
        <w:rPr>
          <w:szCs w:val="20"/>
          <w:lang w:eastAsia="en-US"/>
        </w:rPr>
        <w:t>Iestāde sadarbībā ar pašvaldību nodrošina izglītojamo drošību iestādē un tās organizētajos pasākumos atbilstoši normatīvajos aktos noteiktajām prasībām, tostarp:</w:t>
      </w:r>
    </w:p>
    <w:p w:rsidR="00C020CD" w:rsidRPr="00C020CD" w:rsidRDefault="00C020CD" w:rsidP="00C020CD">
      <w:pPr>
        <w:numPr>
          <w:ilvl w:val="1"/>
          <w:numId w:val="23"/>
        </w:numPr>
        <w:contextualSpacing/>
        <w:jc w:val="both"/>
        <w:rPr>
          <w:szCs w:val="20"/>
          <w:lang w:eastAsia="en-US"/>
        </w:rPr>
      </w:pPr>
      <w:r w:rsidRPr="00C020CD">
        <w:rPr>
          <w:szCs w:val="20"/>
          <w:lang w:eastAsia="en-US"/>
        </w:rPr>
        <w:t>attiecībā uz higiēnas noteikumu ievērošanu;</w:t>
      </w:r>
    </w:p>
    <w:p w:rsidR="00C020CD" w:rsidRPr="00C020CD" w:rsidRDefault="00C020CD" w:rsidP="00C020CD">
      <w:pPr>
        <w:numPr>
          <w:ilvl w:val="1"/>
          <w:numId w:val="23"/>
        </w:numPr>
        <w:contextualSpacing/>
        <w:jc w:val="both"/>
        <w:rPr>
          <w:szCs w:val="20"/>
          <w:lang w:eastAsia="en-US"/>
        </w:rPr>
      </w:pPr>
      <w:r w:rsidRPr="00C020CD">
        <w:rPr>
          <w:szCs w:val="20"/>
          <w:lang w:eastAsia="en-US"/>
        </w:rPr>
        <w:t>ugunsdrošības, elektrodrošības un darba aizsardzības noteikumu ievērošanu.</w:t>
      </w:r>
    </w:p>
    <w:p w:rsidR="00C020CD" w:rsidRPr="00C020CD" w:rsidRDefault="00C020CD" w:rsidP="00C020CD">
      <w:pPr>
        <w:rPr>
          <w:lang w:eastAsia="en-US"/>
        </w:rPr>
      </w:pPr>
    </w:p>
    <w:p w:rsidR="00C020CD" w:rsidRPr="00C020CD" w:rsidRDefault="00C020CD" w:rsidP="00C020CD">
      <w:pPr>
        <w:jc w:val="center"/>
        <w:rPr>
          <w:b/>
          <w:lang w:eastAsia="en-US"/>
        </w:rPr>
      </w:pPr>
      <w:r w:rsidRPr="00C020CD">
        <w:rPr>
          <w:b/>
          <w:szCs w:val="28"/>
          <w:lang w:eastAsia="en-US"/>
        </w:rPr>
        <w:t>XVI. Noslēguma jautājumi</w:t>
      </w:r>
    </w:p>
    <w:p w:rsidR="00C020CD" w:rsidRPr="00C020CD" w:rsidRDefault="00C020CD" w:rsidP="00C020CD">
      <w:pPr>
        <w:numPr>
          <w:ilvl w:val="0"/>
          <w:numId w:val="23"/>
        </w:numPr>
        <w:tabs>
          <w:tab w:val="left" w:pos="426"/>
        </w:tabs>
        <w:ind w:left="426" w:hanging="426"/>
        <w:jc w:val="both"/>
        <w:rPr>
          <w:lang w:eastAsia="en-US"/>
        </w:rPr>
      </w:pPr>
      <w:r w:rsidRPr="00C020CD">
        <w:rPr>
          <w:lang w:eastAsia="en-US"/>
        </w:rPr>
        <w:t>Nolikums stājas spēkā nākamajā dienā pēc tā apstiprināšanas Limbažu novada domes sēdē.</w:t>
      </w:r>
    </w:p>
    <w:p w:rsidR="00C020CD" w:rsidRPr="00C020CD" w:rsidRDefault="00C020CD" w:rsidP="00C020CD">
      <w:pPr>
        <w:numPr>
          <w:ilvl w:val="0"/>
          <w:numId w:val="23"/>
        </w:numPr>
        <w:tabs>
          <w:tab w:val="left" w:pos="426"/>
        </w:tabs>
        <w:ind w:left="426" w:hanging="426"/>
        <w:jc w:val="both"/>
        <w:rPr>
          <w:lang w:eastAsia="en-US"/>
        </w:rPr>
      </w:pPr>
      <w:r w:rsidRPr="00C020CD">
        <w:rPr>
          <w:lang w:eastAsia="en-US"/>
        </w:rPr>
        <w:t xml:space="preserve">Ar šī nolikuma spēkā stāšanos atzīt par spēku zaudējušu </w:t>
      </w:r>
      <w:r w:rsidRPr="00C020CD">
        <w:rPr>
          <w:rFonts w:eastAsia="Calibri"/>
          <w:lang w:eastAsia="en-US"/>
        </w:rPr>
        <w:t>Pāles pamatskolas nolikumu</w:t>
      </w:r>
      <w:r w:rsidRPr="00C020CD">
        <w:rPr>
          <w:lang w:eastAsia="en-US"/>
        </w:rPr>
        <w:t>, kas apstiprināts ar Limbažu novada domes 2018.gada 24.aprīļa sēdes lēmumu (protokols Nr.8, 54.§).</w:t>
      </w:r>
    </w:p>
    <w:p w:rsidR="00C020CD" w:rsidRDefault="00C020CD" w:rsidP="00C020CD">
      <w:pPr>
        <w:rPr>
          <w:lang w:eastAsia="en-US"/>
        </w:rPr>
      </w:pPr>
    </w:p>
    <w:p w:rsidR="00C020CD" w:rsidRPr="00C020CD" w:rsidRDefault="00C020CD" w:rsidP="00C020CD">
      <w:pPr>
        <w:rPr>
          <w:lang w:eastAsia="en-US"/>
        </w:rPr>
      </w:pPr>
    </w:p>
    <w:p w:rsidR="00C020CD" w:rsidRPr="00C020CD" w:rsidRDefault="00C020CD" w:rsidP="00C020CD">
      <w:pPr>
        <w:tabs>
          <w:tab w:val="left" w:pos="7938"/>
        </w:tabs>
        <w:rPr>
          <w:rFonts w:eastAsia="Calibri"/>
          <w:szCs w:val="22"/>
          <w:lang w:eastAsia="en-US"/>
        </w:rPr>
      </w:pPr>
      <w:r w:rsidRPr="00C020CD">
        <w:rPr>
          <w:lang w:eastAsia="en-US"/>
        </w:rPr>
        <w:t>D</w:t>
      </w:r>
      <w:r>
        <w:rPr>
          <w:color w:val="000000"/>
          <w:lang w:eastAsia="en-US"/>
        </w:rPr>
        <w:t xml:space="preserve">irektore                                                      /paraksts/                                                         </w:t>
      </w:r>
      <w:r w:rsidRPr="00C020CD">
        <w:rPr>
          <w:lang w:eastAsia="en-US"/>
        </w:rPr>
        <w:t>I.Šmate</w:t>
      </w:r>
    </w:p>
    <w:p w:rsidR="00C020CD" w:rsidRDefault="00C020CD" w:rsidP="00016B09">
      <w:pPr>
        <w:rPr>
          <w:b/>
          <w:bCs/>
          <w:lang w:val="en-GB" w:eastAsia="en-US"/>
        </w:rPr>
      </w:pPr>
    </w:p>
    <w:p w:rsidR="00016B09" w:rsidRDefault="00016B09" w:rsidP="00914BCA">
      <w:pPr>
        <w:rPr>
          <w:b/>
        </w:rPr>
      </w:pPr>
    </w:p>
    <w:sectPr w:rsidR="00016B09" w:rsidSect="001C1DC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DC4" w:rsidRDefault="00212DC4">
      <w:r>
        <w:separator/>
      </w:r>
    </w:p>
  </w:endnote>
  <w:endnote w:type="continuationSeparator" w:id="0">
    <w:p w:rsidR="00212DC4" w:rsidRDefault="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DC4" w:rsidRDefault="00212DC4">
      <w:r>
        <w:separator/>
      </w:r>
    </w:p>
  </w:footnote>
  <w:footnote w:type="continuationSeparator" w:id="0">
    <w:p w:rsidR="00212DC4" w:rsidRDefault="00212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D0699C"/>
    <w:multiLevelType w:val="hybridMultilevel"/>
    <w:tmpl w:val="D41A6AA8"/>
    <w:lvl w:ilvl="0" w:tplc="3A204BE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B71525"/>
    <w:multiLevelType w:val="hybridMultilevel"/>
    <w:tmpl w:val="5706E5BC"/>
    <w:lvl w:ilvl="0" w:tplc="0AEEC80A">
      <w:start w:val="1"/>
      <w:numFmt w:val="decimal"/>
      <w:lvlText w:val="6.%1."/>
      <w:lvlJc w:val="left"/>
      <w:pPr>
        <w:ind w:left="1260" w:hanging="360"/>
      </w:pPr>
      <w:rPr>
        <w:rFonts w:hint="default"/>
        <w:color w:val="auto"/>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 w15:restartNumberingAfterBreak="0">
    <w:nsid w:val="073830B9"/>
    <w:multiLevelType w:val="hybridMultilevel"/>
    <w:tmpl w:val="C82E2C54"/>
    <w:lvl w:ilvl="0" w:tplc="E0A0D5A6">
      <w:start w:val="1"/>
      <w:numFmt w:val="decimal"/>
      <w:lvlText w:val="2.%1."/>
      <w:lvlJc w:val="left"/>
      <w:pPr>
        <w:ind w:left="1353" w:hanging="360"/>
      </w:pPr>
      <w:rPr>
        <w:rFonts w:hint="default"/>
        <w:sz w:val="24"/>
        <w:szCs w:val="24"/>
      </w:rPr>
    </w:lvl>
    <w:lvl w:ilvl="1" w:tplc="04260019">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4" w15:restartNumberingAfterBreak="0">
    <w:nsid w:val="0AFC1587"/>
    <w:multiLevelType w:val="hybridMultilevel"/>
    <w:tmpl w:val="048CE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7F62BC"/>
    <w:multiLevelType w:val="multilevel"/>
    <w:tmpl w:val="19B48186"/>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0441DD"/>
    <w:multiLevelType w:val="hybridMultilevel"/>
    <w:tmpl w:val="E514D536"/>
    <w:lvl w:ilvl="0" w:tplc="58285E4C">
      <w:start w:val="1"/>
      <w:numFmt w:val="decimal"/>
      <w:lvlText w:val="4.%1."/>
      <w:lvlJc w:val="left"/>
      <w:pPr>
        <w:ind w:left="1260" w:hanging="360"/>
      </w:pPr>
      <w:rPr>
        <w:rFonts w:ascii="Times New Roman" w:hAnsi="Times New Roman" w:cs="Times New Roman"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7" w15:restartNumberingAfterBreak="0">
    <w:nsid w:val="147A3A41"/>
    <w:multiLevelType w:val="hybridMultilevel"/>
    <w:tmpl w:val="BFC0AA3A"/>
    <w:lvl w:ilvl="0" w:tplc="1582A0CC">
      <w:start w:val="1"/>
      <w:numFmt w:val="decimal"/>
      <w:lvlText w:val="5.%1."/>
      <w:lvlJc w:val="left"/>
      <w:pPr>
        <w:ind w:left="1260" w:hanging="360"/>
      </w:pPr>
      <w:rPr>
        <w:rFonts w:hint="default"/>
        <w:color w:val="auto"/>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8" w15:restartNumberingAfterBreak="0">
    <w:nsid w:val="161258F2"/>
    <w:multiLevelType w:val="multilevel"/>
    <w:tmpl w:val="F7A629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C4F30"/>
    <w:multiLevelType w:val="multilevel"/>
    <w:tmpl w:val="292620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FC075B"/>
    <w:multiLevelType w:val="multilevel"/>
    <w:tmpl w:val="980EB8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477D27"/>
    <w:multiLevelType w:val="hybridMultilevel"/>
    <w:tmpl w:val="A3268DF6"/>
    <w:lvl w:ilvl="0" w:tplc="772EBDEC">
      <w:start w:val="1"/>
      <w:numFmt w:val="decimal"/>
      <w:lvlText w:val="8.2.%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2" w15:restartNumberingAfterBreak="0">
    <w:nsid w:val="25630709"/>
    <w:multiLevelType w:val="hybridMultilevel"/>
    <w:tmpl w:val="7FC06974"/>
    <w:lvl w:ilvl="0" w:tplc="C902EEB4">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602BB6"/>
    <w:multiLevelType w:val="hybridMultilevel"/>
    <w:tmpl w:val="A6626D28"/>
    <w:lvl w:ilvl="0" w:tplc="74EE31B0">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E9025C"/>
    <w:multiLevelType w:val="hybridMultilevel"/>
    <w:tmpl w:val="7C5A0B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956CD4"/>
    <w:multiLevelType w:val="multilevel"/>
    <w:tmpl w:val="9530E11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0C2229"/>
    <w:multiLevelType w:val="hybridMultilevel"/>
    <w:tmpl w:val="8A80F644"/>
    <w:lvl w:ilvl="0" w:tplc="8C287874">
      <w:start w:val="1"/>
      <w:numFmt w:val="decimal"/>
      <w:lvlText w:val="3.%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7" w15:restartNumberingAfterBreak="0">
    <w:nsid w:val="452F6A77"/>
    <w:multiLevelType w:val="multilevel"/>
    <w:tmpl w:val="BABE9DF4"/>
    <w:lvl w:ilvl="0">
      <w:start w:val="1"/>
      <w:numFmt w:val="decimal"/>
      <w:lvlText w:val="%1."/>
      <w:lvlJc w:val="left"/>
      <w:pPr>
        <w:tabs>
          <w:tab w:val="num" w:pos="360"/>
        </w:tabs>
        <w:ind w:left="360" w:hanging="360"/>
      </w:pPr>
      <w:rPr>
        <w:b/>
        <w:i/>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b w:val="0"/>
        <w:i w:val="0"/>
        <w:sz w:val="24"/>
      </w:rPr>
    </w:lvl>
    <w:lvl w:ilvl="3">
      <w:start w:val="1"/>
      <w:numFmt w:val="decimal"/>
      <w:lvlText w:val="%1.%2.%3.%4."/>
      <w:lvlJc w:val="left"/>
      <w:pPr>
        <w:tabs>
          <w:tab w:val="num" w:pos="1800"/>
        </w:tabs>
        <w:ind w:left="1728" w:hanging="648"/>
      </w:pPr>
      <w:rPr>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D7D018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E03B9D"/>
    <w:multiLevelType w:val="multilevel"/>
    <w:tmpl w:val="6C60F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0067B"/>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5DF07C08"/>
    <w:multiLevelType w:val="multilevel"/>
    <w:tmpl w:val="19644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94118A"/>
    <w:multiLevelType w:val="multilevel"/>
    <w:tmpl w:val="22045C1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36A30A3"/>
    <w:multiLevelType w:val="hybridMultilevel"/>
    <w:tmpl w:val="9126E1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9F64A3F"/>
    <w:multiLevelType w:val="hybridMultilevel"/>
    <w:tmpl w:val="67D83E3E"/>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5" w15:restartNumberingAfterBreak="0">
    <w:nsid w:val="70D31A1B"/>
    <w:multiLevelType w:val="hybridMultilevel"/>
    <w:tmpl w:val="15CC82B8"/>
    <w:lvl w:ilvl="0" w:tplc="BA689C94">
      <w:start w:val="1"/>
      <w:numFmt w:val="decimal"/>
      <w:lvlText w:val="8.1.%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7A7EA1"/>
    <w:multiLevelType w:val="multilevel"/>
    <w:tmpl w:val="4CF84C0E"/>
    <w:lvl w:ilvl="0">
      <w:start w:val="4"/>
      <w:numFmt w:val="decimal"/>
      <w:lvlText w:val="%1."/>
      <w:lvlJc w:val="left"/>
      <w:pPr>
        <w:ind w:left="360" w:hanging="360"/>
      </w:pPr>
      <w:rPr>
        <w:rFonts w:hint="default"/>
        <w:u w:val="single"/>
      </w:rPr>
    </w:lvl>
    <w:lvl w:ilvl="1">
      <w:start w:val="4"/>
      <w:numFmt w:val="decimal"/>
      <w:lvlText w:val="%1.%2."/>
      <w:lvlJc w:val="left"/>
      <w:pPr>
        <w:ind w:left="930" w:hanging="360"/>
      </w:pPr>
      <w:rPr>
        <w:rFonts w:hint="default"/>
        <w:u w:val="none"/>
      </w:rPr>
    </w:lvl>
    <w:lvl w:ilvl="2">
      <w:start w:val="1"/>
      <w:numFmt w:val="decimal"/>
      <w:lvlText w:val="%1.%2.%3."/>
      <w:lvlJc w:val="left"/>
      <w:pPr>
        <w:ind w:left="1860" w:hanging="720"/>
      </w:pPr>
      <w:rPr>
        <w:rFonts w:hint="default"/>
        <w:u w:val="none"/>
      </w:rPr>
    </w:lvl>
    <w:lvl w:ilvl="3">
      <w:start w:val="1"/>
      <w:numFmt w:val="decimal"/>
      <w:lvlText w:val="%1.%2.%3.%4."/>
      <w:lvlJc w:val="left"/>
      <w:pPr>
        <w:ind w:left="2430" w:hanging="720"/>
      </w:pPr>
      <w:rPr>
        <w:rFonts w:hint="default"/>
        <w:u w:val="single"/>
      </w:rPr>
    </w:lvl>
    <w:lvl w:ilvl="4">
      <w:start w:val="1"/>
      <w:numFmt w:val="decimal"/>
      <w:lvlText w:val="%1.%2.%3.%4.%5."/>
      <w:lvlJc w:val="left"/>
      <w:pPr>
        <w:ind w:left="3360" w:hanging="1080"/>
      </w:pPr>
      <w:rPr>
        <w:rFonts w:hint="default"/>
        <w:u w:val="single"/>
      </w:rPr>
    </w:lvl>
    <w:lvl w:ilvl="5">
      <w:start w:val="1"/>
      <w:numFmt w:val="decimal"/>
      <w:lvlText w:val="%1.%2.%3.%4.%5.%6."/>
      <w:lvlJc w:val="left"/>
      <w:pPr>
        <w:ind w:left="3930" w:hanging="1080"/>
      </w:pPr>
      <w:rPr>
        <w:rFonts w:hint="default"/>
        <w:u w:val="single"/>
      </w:rPr>
    </w:lvl>
    <w:lvl w:ilvl="6">
      <w:start w:val="1"/>
      <w:numFmt w:val="decimal"/>
      <w:lvlText w:val="%1.%2.%3.%4.%5.%6.%7."/>
      <w:lvlJc w:val="left"/>
      <w:pPr>
        <w:ind w:left="4860" w:hanging="1440"/>
      </w:pPr>
      <w:rPr>
        <w:rFonts w:hint="default"/>
        <w:u w:val="single"/>
      </w:rPr>
    </w:lvl>
    <w:lvl w:ilvl="7">
      <w:start w:val="1"/>
      <w:numFmt w:val="decimal"/>
      <w:lvlText w:val="%1.%2.%3.%4.%5.%6.%7.%8."/>
      <w:lvlJc w:val="left"/>
      <w:pPr>
        <w:ind w:left="5430" w:hanging="1440"/>
      </w:pPr>
      <w:rPr>
        <w:rFonts w:hint="default"/>
        <w:u w:val="single"/>
      </w:rPr>
    </w:lvl>
    <w:lvl w:ilvl="8">
      <w:start w:val="1"/>
      <w:numFmt w:val="decimal"/>
      <w:lvlText w:val="%1.%2.%3.%4.%5.%6.%7.%8.%9."/>
      <w:lvlJc w:val="left"/>
      <w:pPr>
        <w:ind w:left="6360" w:hanging="1800"/>
      </w:pPr>
      <w:rPr>
        <w:rFonts w:hint="default"/>
        <w:u w:val="single"/>
      </w:rPr>
    </w:lvl>
  </w:abstractNum>
  <w:num w:numId="1">
    <w:abstractNumId w:val="23"/>
  </w:num>
  <w:num w:numId="2">
    <w:abstractNumId w:val="14"/>
  </w:num>
  <w:num w:numId="3">
    <w:abstractNumId w:val="2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6"/>
  </w:num>
  <w:num w:numId="8">
    <w:abstractNumId w:val="6"/>
  </w:num>
  <w:num w:numId="9">
    <w:abstractNumId w:val="7"/>
  </w:num>
  <w:num w:numId="10">
    <w:abstractNumId w:val="2"/>
  </w:num>
  <w:num w:numId="11">
    <w:abstractNumId w:val="13"/>
  </w:num>
  <w:num w:numId="12">
    <w:abstractNumId w:val="12"/>
  </w:num>
  <w:num w:numId="13">
    <w:abstractNumId w:val="25"/>
  </w:num>
  <w:num w:numId="14">
    <w:abstractNumId w:val="11"/>
  </w:num>
  <w:num w:numId="15">
    <w:abstractNumId w:val="9"/>
  </w:num>
  <w:num w:numId="16">
    <w:abstractNumId w:val="10"/>
  </w:num>
  <w:num w:numId="17">
    <w:abstractNumId w:val="24"/>
  </w:num>
  <w:num w:numId="18">
    <w:abstractNumId w:val="1"/>
  </w:num>
  <w:num w:numId="19">
    <w:abstractNumId w:val="4"/>
  </w:num>
  <w:num w:numId="20">
    <w:abstractNumId w:val="20"/>
  </w:num>
  <w:num w:numId="21">
    <w:abstractNumId w:val="26"/>
  </w:num>
  <w:num w:numId="22">
    <w:abstractNumId w:val="5"/>
  </w:num>
  <w:num w:numId="23">
    <w:abstractNumId w:val="18"/>
  </w:num>
  <w:num w:numId="24">
    <w:abstractNumId w:val="19"/>
  </w:num>
  <w:num w:numId="25">
    <w:abstractNumId w:val="22"/>
  </w:num>
  <w:num w:numId="26">
    <w:abstractNumId w:val="21"/>
  </w:num>
  <w:num w:numId="2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2B"/>
    <w:rsid w:val="00016B09"/>
    <w:rsid w:val="00016BA4"/>
    <w:rsid w:val="000516F3"/>
    <w:rsid w:val="0007123E"/>
    <w:rsid w:val="00074AB0"/>
    <w:rsid w:val="0008398B"/>
    <w:rsid w:val="00087992"/>
    <w:rsid w:val="00090AE9"/>
    <w:rsid w:val="0014257B"/>
    <w:rsid w:val="0016612B"/>
    <w:rsid w:val="001921DD"/>
    <w:rsid w:val="00193779"/>
    <w:rsid w:val="001C043C"/>
    <w:rsid w:val="001C1DC0"/>
    <w:rsid w:val="001C71F1"/>
    <w:rsid w:val="00212DC4"/>
    <w:rsid w:val="00221318"/>
    <w:rsid w:val="002218B8"/>
    <w:rsid w:val="00237A4B"/>
    <w:rsid w:val="00251D98"/>
    <w:rsid w:val="002610F9"/>
    <w:rsid w:val="002B05E5"/>
    <w:rsid w:val="002B5662"/>
    <w:rsid w:val="002C79C5"/>
    <w:rsid w:val="002D5B3E"/>
    <w:rsid w:val="002E0770"/>
    <w:rsid w:val="003532C7"/>
    <w:rsid w:val="0035391E"/>
    <w:rsid w:val="00367D28"/>
    <w:rsid w:val="00367FB7"/>
    <w:rsid w:val="003738F3"/>
    <w:rsid w:val="003D176C"/>
    <w:rsid w:val="003E0A6F"/>
    <w:rsid w:val="003E72F8"/>
    <w:rsid w:val="0042469C"/>
    <w:rsid w:val="00437AFE"/>
    <w:rsid w:val="00444E98"/>
    <w:rsid w:val="004462EB"/>
    <w:rsid w:val="00470597"/>
    <w:rsid w:val="004861FC"/>
    <w:rsid w:val="004D01BC"/>
    <w:rsid w:val="004F1707"/>
    <w:rsid w:val="004F4464"/>
    <w:rsid w:val="00544B59"/>
    <w:rsid w:val="005461A1"/>
    <w:rsid w:val="0057232E"/>
    <w:rsid w:val="005750F1"/>
    <w:rsid w:val="005918EE"/>
    <w:rsid w:val="005A7140"/>
    <w:rsid w:val="005A7DDD"/>
    <w:rsid w:val="005C59BB"/>
    <w:rsid w:val="005E2679"/>
    <w:rsid w:val="005F3106"/>
    <w:rsid w:val="006318F1"/>
    <w:rsid w:val="00634A99"/>
    <w:rsid w:val="00654641"/>
    <w:rsid w:val="00662415"/>
    <w:rsid w:val="006974B9"/>
    <w:rsid w:val="006B2E33"/>
    <w:rsid w:val="006C4FBE"/>
    <w:rsid w:val="006C7952"/>
    <w:rsid w:val="006E19EF"/>
    <w:rsid w:val="006E5BD5"/>
    <w:rsid w:val="007911DA"/>
    <w:rsid w:val="00791611"/>
    <w:rsid w:val="007E4BD5"/>
    <w:rsid w:val="007F0302"/>
    <w:rsid w:val="00895A0C"/>
    <w:rsid w:val="008B5DB4"/>
    <w:rsid w:val="008E38EB"/>
    <w:rsid w:val="008E616E"/>
    <w:rsid w:val="008F56B2"/>
    <w:rsid w:val="00902795"/>
    <w:rsid w:val="00914BCA"/>
    <w:rsid w:val="0091587F"/>
    <w:rsid w:val="0092568E"/>
    <w:rsid w:val="00933457"/>
    <w:rsid w:val="00945337"/>
    <w:rsid w:val="00961F0D"/>
    <w:rsid w:val="009B56D3"/>
    <w:rsid w:val="009B67F6"/>
    <w:rsid w:val="009C4785"/>
    <w:rsid w:val="009F1AEE"/>
    <w:rsid w:val="00A40D2A"/>
    <w:rsid w:val="00AB6D65"/>
    <w:rsid w:val="00AD6FDA"/>
    <w:rsid w:val="00B06E05"/>
    <w:rsid w:val="00B14414"/>
    <w:rsid w:val="00B27A7B"/>
    <w:rsid w:val="00B65CA1"/>
    <w:rsid w:val="00B66068"/>
    <w:rsid w:val="00B93CAB"/>
    <w:rsid w:val="00BA614E"/>
    <w:rsid w:val="00BD0103"/>
    <w:rsid w:val="00C020CD"/>
    <w:rsid w:val="00C1188D"/>
    <w:rsid w:val="00C420A2"/>
    <w:rsid w:val="00C552C4"/>
    <w:rsid w:val="00C8762A"/>
    <w:rsid w:val="00CB57AA"/>
    <w:rsid w:val="00CD56F4"/>
    <w:rsid w:val="00D04B57"/>
    <w:rsid w:val="00D16157"/>
    <w:rsid w:val="00D17F1C"/>
    <w:rsid w:val="00D37898"/>
    <w:rsid w:val="00D67609"/>
    <w:rsid w:val="00D76D6F"/>
    <w:rsid w:val="00D97DB4"/>
    <w:rsid w:val="00DC1C02"/>
    <w:rsid w:val="00DE724E"/>
    <w:rsid w:val="00E77D1F"/>
    <w:rsid w:val="00EA000F"/>
    <w:rsid w:val="00EA6BA3"/>
    <w:rsid w:val="00EA7F1F"/>
    <w:rsid w:val="00EB4F69"/>
    <w:rsid w:val="00EC1942"/>
    <w:rsid w:val="00F04657"/>
    <w:rsid w:val="00F16BC5"/>
    <w:rsid w:val="00F5721A"/>
    <w:rsid w:val="00F66843"/>
    <w:rsid w:val="00F67BDB"/>
    <w:rsid w:val="00FD3B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8EA5F-36A1-43C7-9F5C-EA6844D5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420A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C420A2"/>
    <w:pPr>
      <w:jc w:val="center"/>
    </w:pPr>
    <w:rPr>
      <w:sz w:val="28"/>
      <w:szCs w:val="20"/>
      <w:lang w:eastAsia="en-US"/>
    </w:rPr>
  </w:style>
  <w:style w:type="character" w:customStyle="1" w:styleId="NosaukumsRakstz">
    <w:name w:val="Nosaukums Rakstz."/>
    <w:basedOn w:val="Noklusjumarindkopasfonts"/>
    <w:link w:val="Nosaukums"/>
    <w:rsid w:val="00C420A2"/>
    <w:rPr>
      <w:rFonts w:ascii="Times New Roman" w:eastAsia="Times New Roman" w:hAnsi="Times New Roman" w:cs="Times New Roman"/>
      <w:sz w:val="28"/>
      <w:szCs w:val="20"/>
    </w:rPr>
  </w:style>
  <w:style w:type="paragraph" w:styleId="Sarakstarindkopa">
    <w:name w:val="List Paragraph"/>
    <w:basedOn w:val="Parasts"/>
    <w:uiPriority w:val="34"/>
    <w:qFormat/>
    <w:rsid w:val="00C420A2"/>
    <w:pPr>
      <w:spacing w:after="200" w:line="276" w:lineRule="auto"/>
      <w:ind w:left="720"/>
      <w:contextualSpacing/>
      <w:jc w:val="both"/>
    </w:pPr>
    <w:rPr>
      <w:rFonts w:eastAsiaTheme="minorHAnsi" w:cstheme="minorBidi"/>
      <w:szCs w:val="22"/>
      <w:lang w:eastAsia="en-US"/>
    </w:rPr>
  </w:style>
  <w:style w:type="paragraph" w:styleId="Balonteksts">
    <w:name w:val="Balloon Text"/>
    <w:basedOn w:val="Parasts"/>
    <w:link w:val="BalontekstsRakstz"/>
    <w:uiPriority w:val="99"/>
    <w:semiHidden/>
    <w:unhideWhenUsed/>
    <w:rsid w:val="00C420A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20A2"/>
    <w:rPr>
      <w:rFonts w:ascii="Segoe UI" w:eastAsia="Times New Roman" w:hAnsi="Segoe UI" w:cs="Segoe UI"/>
      <w:sz w:val="18"/>
      <w:szCs w:val="18"/>
      <w:lang w:eastAsia="lv-LV"/>
    </w:rPr>
  </w:style>
  <w:style w:type="character" w:styleId="Izteiksmgs">
    <w:name w:val="Strong"/>
    <w:uiPriority w:val="22"/>
    <w:qFormat/>
    <w:rsid w:val="00AB6D65"/>
    <w:rPr>
      <w:b/>
      <w:bCs/>
    </w:rPr>
  </w:style>
  <w:style w:type="paragraph" w:customStyle="1" w:styleId="Default">
    <w:name w:val="Default"/>
    <w:rsid w:val="00AB6D65"/>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paragraph" w:styleId="Galvene">
    <w:name w:val="header"/>
    <w:basedOn w:val="Parasts"/>
    <w:link w:val="GalveneRakstz"/>
    <w:uiPriority w:val="99"/>
    <w:unhideWhenUsed/>
    <w:rsid w:val="006E5BD5"/>
    <w:pPr>
      <w:tabs>
        <w:tab w:val="center" w:pos="4153"/>
        <w:tab w:val="right" w:pos="8306"/>
      </w:tabs>
    </w:pPr>
  </w:style>
  <w:style w:type="character" w:customStyle="1" w:styleId="GalveneRakstz">
    <w:name w:val="Galvene Rakstz."/>
    <w:basedOn w:val="Noklusjumarindkopasfonts"/>
    <w:link w:val="Galvene"/>
    <w:uiPriority w:val="99"/>
    <w:rsid w:val="006E5BD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B27A7B"/>
    <w:pPr>
      <w:tabs>
        <w:tab w:val="center" w:pos="4153"/>
        <w:tab w:val="right" w:pos="8306"/>
      </w:tabs>
    </w:pPr>
  </w:style>
  <w:style w:type="character" w:customStyle="1" w:styleId="KjeneRakstz">
    <w:name w:val="Kājene Rakstz."/>
    <w:basedOn w:val="Noklusjumarindkopasfonts"/>
    <w:link w:val="Kjene"/>
    <w:uiPriority w:val="99"/>
    <w:rsid w:val="00B27A7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9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9868</Words>
  <Characters>5626</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Tauriņa</dc:creator>
  <cp:keywords/>
  <dc:description/>
  <cp:lastModifiedBy>Aija Kamala</cp:lastModifiedBy>
  <cp:revision>2</cp:revision>
  <cp:lastPrinted>2020-08-20T07:40:00Z</cp:lastPrinted>
  <dcterms:created xsi:type="dcterms:W3CDTF">2020-12-10T10:59:00Z</dcterms:created>
  <dcterms:modified xsi:type="dcterms:W3CDTF">2020-12-10T10:59:00Z</dcterms:modified>
</cp:coreProperties>
</file>