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4D" w:rsidRPr="0007254D" w:rsidRDefault="003E0A93" w:rsidP="0007254D">
      <w:pPr>
        <w:spacing w:after="0" w:line="240" w:lineRule="auto"/>
        <w:ind w:left="360"/>
        <w:jc w:val="right"/>
        <w:rPr>
          <w:rFonts w:ascii="Times New Roman" w:eastAsia="Times New Roman" w:hAnsi="Times New Roman" w:cs="Times New Roman"/>
          <w:sz w:val="24"/>
          <w:szCs w:val="24"/>
          <w:lang w:eastAsia="lv-LV"/>
        </w:rPr>
      </w:pPr>
      <w:r w:rsidRPr="00C23F20">
        <w:rPr>
          <w:noProof/>
          <w:lang w:eastAsia="lv-LV"/>
        </w:rPr>
        <w:drawing>
          <wp:anchor distT="0" distB="0" distL="114300" distR="114300" simplePos="0" relativeHeight="251659264" behindDoc="0" locked="0" layoutInCell="1" allowOverlap="1" wp14:anchorId="58F3113F" wp14:editId="7FE99671">
            <wp:simplePos x="0" y="0"/>
            <wp:positionH relativeFrom="page">
              <wp:align>right</wp:align>
            </wp:positionH>
            <wp:positionV relativeFrom="page">
              <wp:align>top</wp:align>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5"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07254D" w:rsidRPr="0007254D" w:rsidRDefault="003E0A93" w:rsidP="003E0A93">
      <w:pPr>
        <w:tabs>
          <w:tab w:val="left" w:pos="4830"/>
          <w:tab w:val="left" w:pos="9072"/>
        </w:tabs>
        <w:spacing w:after="0" w:line="240" w:lineRule="auto"/>
        <w:jc w:val="center"/>
        <w:rPr>
          <w:rFonts w:ascii="Times New Roman" w:eastAsia="Times New Roman" w:hAnsi="Times New Roman" w:cs="Times New Roman"/>
          <w:bCs/>
          <w:sz w:val="20"/>
          <w:szCs w:val="20"/>
          <w:lang w:eastAsia="lv-LV"/>
        </w:rPr>
      </w:pPr>
      <w:r w:rsidRPr="003E0A93">
        <w:rPr>
          <w:rFonts w:ascii="Times New Roman" w:eastAsia="Times New Roman" w:hAnsi="Times New Roman" w:cs="Times New Roman"/>
          <w:bCs/>
          <w:sz w:val="24"/>
          <w:szCs w:val="24"/>
          <w:lang w:eastAsia="lv-LV"/>
        </w:rPr>
        <w:t>Limbažos</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APSTIPRINĀTS</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ar Limbažu novada domes</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23.02.2017. sēdes lēmumu</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(protokols Nr.3, 28.§)</w:t>
      </w:r>
    </w:p>
    <w:p w:rsidR="0007254D" w:rsidRPr="0007254D" w:rsidRDefault="0007254D" w:rsidP="0007254D">
      <w:pPr>
        <w:spacing w:after="0" w:line="240" w:lineRule="auto"/>
        <w:rPr>
          <w:rFonts w:ascii="Times New Roman" w:eastAsia="Times New Roman" w:hAnsi="Times New Roman" w:cs="Times New Roman"/>
          <w:bCs/>
          <w:sz w:val="20"/>
          <w:szCs w:val="20"/>
          <w:lang w:eastAsia="lv-LV"/>
        </w:rPr>
      </w:pP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 xml:space="preserve">Projektu konkursa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 xml:space="preserve">„Limbažu vēsturiskā centra ēku fasāžu un jumtu renovācija 2017”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lv-LV"/>
        </w:rPr>
        <w:t xml:space="preserve">nolikums </w:t>
      </w:r>
    </w:p>
    <w:p w:rsidR="0007254D" w:rsidRPr="0007254D" w:rsidRDefault="0007254D" w:rsidP="0007254D">
      <w:pPr>
        <w:spacing w:after="0" w:line="240" w:lineRule="auto"/>
        <w:rPr>
          <w:rFonts w:ascii="Times New Roman" w:eastAsia="Times New Roman" w:hAnsi="Times New Roman" w:cs="Times New Roman"/>
          <w:b/>
          <w:bCs/>
          <w:sz w:val="20"/>
          <w:szCs w:val="20"/>
          <w:lang w:eastAsia="lv-LV"/>
        </w:rPr>
      </w:pPr>
    </w:p>
    <w:p w:rsidR="0007254D" w:rsidRPr="0007254D" w:rsidRDefault="0007254D" w:rsidP="0007254D">
      <w:pPr>
        <w:numPr>
          <w:ilvl w:val="0"/>
          <w:numId w:val="3"/>
        </w:numPr>
        <w:spacing w:after="0" w:line="240" w:lineRule="auto"/>
        <w:ind w:left="567" w:hanging="567"/>
        <w:jc w:val="both"/>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Vispārīgie noteikumi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Konkursu „Limbažu vēsturiskā centra ēku fasāžu un jumtu renovācija 2017” (turpmāk – konkurss) organizē Limbažu novada pašvaldība. Projekts tiek realizēts Limbažu pilsētā.</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mērķis ir veicināt Limbažu pilsētas vēsturiskā centra ēku īpašnieku, </w:t>
      </w:r>
      <w:proofErr w:type="spellStart"/>
      <w:r w:rsidRPr="0007254D">
        <w:rPr>
          <w:rFonts w:ascii="Times New Roman" w:eastAsia="Times New Roman" w:hAnsi="Times New Roman" w:cs="Times New Roman"/>
          <w:bCs/>
          <w:sz w:val="24"/>
          <w:szCs w:val="24"/>
          <w:lang w:eastAsia="lv-LV"/>
        </w:rPr>
        <w:t>apsaimniekotāju</w:t>
      </w:r>
      <w:proofErr w:type="spellEnd"/>
      <w:r w:rsidRPr="0007254D">
        <w:rPr>
          <w:rFonts w:ascii="Times New Roman" w:eastAsia="Times New Roman" w:hAnsi="Times New Roman" w:cs="Times New Roman"/>
          <w:bCs/>
          <w:sz w:val="24"/>
          <w:szCs w:val="24"/>
          <w:lang w:eastAsia="lv-LV"/>
        </w:rPr>
        <w:t xml:space="preserve"> un iedzīvotāju atbildību par sava nekustāmā īpašuma vizuālo un tehnisko stāvokli, atjaunot kultūrvēsturiskā mantojuma objektus, vides kvalitātes uzlabošana un arhitektonisko vērtību izcelšana.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Konkursā var piedalīties: 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kuru nekustamais īpašums atrodas Limbažu pilsētas vēsturiskā centrā, </w:t>
      </w:r>
      <w:proofErr w:type="spellStart"/>
      <w:r w:rsidRPr="0007254D">
        <w:rPr>
          <w:rFonts w:ascii="Times New Roman" w:eastAsia="Times New Roman" w:hAnsi="Times New Roman" w:cs="Times New Roman"/>
          <w:bCs/>
          <w:sz w:val="24"/>
          <w:szCs w:val="24"/>
          <w:lang w:eastAsia="lv-LV"/>
        </w:rPr>
        <w:t>Cēsu</w:t>
      </w:r>
      <w:proofErr w:type="spellEnd"/>
      <w:r w:rsidRPr="0007254D">
        <w:rPr>
          <w:rFonts w:ascii="Times New Roman" w:eastAsia="Times New Roman" w:hAnsi="Times New Roman" w:cs="Times New Roman"/>
          <w:bCs/>
          <w:sz w:val="24"/>
          <w:szCs w:val="24"/>
          <w:lang w:eastAsia="lv-LV"/>
        </w:rPr>
        <w:t xml:space="preserve"> ielā posmā no Baumaņu Kārļa laukuma līdz Rīgas ielai, Ģildes ielā, Burtnieku ielā posmā no Baumaņu Kārļa laukuma līdz Lībiešu ielai, Parka ielā no Baumaņu Kārļa laukuma līdz Mūru ielai, Dārza ielā posmā no Jūras ielas līdz Jaunai ielai, Mazā Parka ielā, Jūras ielā no Baumaņu Kārļa laukuma līdz Ievu ielai un Pļavu ielā.</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Viens pretendents par vienu nekustamo īpašumu var iesniegt vienu pieteikumu. Ja aktivitātes plānotas vairākos nekustamajos īpašumos, tad projekta pieteikuma veidlapā projekta budžetā katra īpašuma renovācijas izmaksas norāda atsevišķi.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Konkursā tiks atbalstīta ēkas fasādes un jumta renovācija. Pieteikumu var iesniegt arī tikai par ēkas fasādes renovāciju, ja nav nepieciešama jumta renovācija vai tikai par jumta renovāciju, ja fasāde ir labā tehniskā un vizuālā stāvoklī.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Calibri" w:hAnsi="Times New Roman" w:cs="Times New Roman"/>
          <w:bCs/>
          <w:sz w:val="24"/>
          <w:szCs w:val="24"/>
          <w:lang w:eastAsia="lv-LV" w:bidi="lo-LA"/>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 un citos masu informācijas līdzekļos. </w:t>
      </w:r>
    </w:p>
    <w:p w:rsidR="0007254D" w:rsidRPr="0007254D" w:rsidRDefault="0007254D" w:rsidP="0007254D">
      <w:pPr>
        <w:spacing w:after="0" w:line="240" w:lineRule="auto"/>
        <w:ind w:left="567"/>
        <w:rPr>
          <w:rFonts w:ascii="Times New Roman" w:eastAsia="Times New Roman" w:hAnsi="Times New Roman" w:cs="Times New Roman"/>
          <w:bCs/>
          <w:sz w:val="24"/>
          <w:szCs w:val="24"/>
          <w:lang w:eastAsia="lv-LV"/>
        </w:rPr>
      </w:pPr>
    </w:p>
    <w:p w:rsidR="0007254D" w:rsidRPr="0007254D" w:rsidRDefault="0007254D" w:rsidP="0007254D">
      <w:pPr>
        <w:numPr>
          <w:ilvl w:val="0"/>
          <w:numId w:val="3"/>
        </w:numPr>
        <w:spacing w:after="0" w:line="240" w:lineRule="auto"/>
        <w:ind w:left="567" w:hanging="567"/>
        <w:jc w:val="both"/>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Projekta finansēšanas nosacījumi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finansējumu nodrošina Limbažu novada pašvaldība.</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ietvaros kopējais pieejamais finansējums ir 20 000 EUR, tajā skaitā: ēku fasāžu renovācijai 15 000 EUR un jumtu renovācijai 5000 EUR. Konkursa vērtēšanas komisija ir tiesīga paredzēto finansējuma daļu fasāžu renovācijai palielināt un finansējuma daļu jumtu renovācijai samazināt un otrādi, tos pārdalot pēc nepieciešamības, izvērtējot iesniegto projektu nozīmīgumu.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lastRenderedPageBreak/>
        <w:t>Viena projekta īstenošanai vienam īpašumam piešķirtais pašvaldības finansējums var būt līdz 6500 EUR, tajā skaitā ēku fasāžu renovācijai – līdz 1500 EUR, un jumta renovācijai līdz 5000 EUR.</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konkursā var piedalīties atkārtoti vairākus gadus, lai renovētu viena un tā paša īpašuma fasādes, taču pašvaldības piešķirtais finansējums kopā pa gadiem nepārsniedz 4500 EUR.</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piesakoties uz pašvaldības līdzfinansējumu ēkas jumta renovācijai, var saņemt ne vairāk kā 5000 EUR vienam īpašumam vienu reizi un nevar pieteikties konkursam atkārtoti tā paša īpašuma jumta renovācijai.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attiecināmās izmaksas ir materiālu izmaksas (kokmateriāli, apdares materiāli, krāsas, otas, jumta seguma materiāli, u.c.). Konkursa prioritāte ir ēku fasāžu renovācija, logu un ārdurvju nomaiņa pieļaujama, ja pieprasītais līdzfinansējums ir pietiekošs kvalitatīvai fasādes renovācijai. Katra konkrētā projekta budžeta tāme tiks izvērtēta individuāli.</w:t>
      </w:r>
      <w:bookmarkStart w:id="0" w:name="_GoBack"/>
      <w:bookmarkEnd w:id="0"/>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budžetā ir jāparedz savs līdzfinansējums, kurš var ietvert gan materiālu izmaksas, tajā skaitā logu un ārdurvju (ja nepieciešams), gan veicamo darbu izmaksas. Ja darbus plānots veikt saviem spēkiem, tad projekta budžetā norāda pašu darba ieguldījumu aptuvenās tirgus cenās.</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projekta izvērtēšanas gaitā var piedāvāt samazināt projekta budžetu vai vienoties ar projekta iesniedzēju par izmaiņām projekta aktivitāšu </w:t>
      </w:r>
      <w:smartTag w:uri="schemas-tilde-lv/tildestengine" w:element="veidnes">
        <w:smartTagPr>
          <w:attr w:name="baseform" w:val="plān|s"/>
          <w:attr w:name="id" w:val="-1"/>
          <w:attr w:name="text" w:val="plānā"/>
        </w:smartTagPr>
        <w:r w:rsidRPr="0007254D">
          <w:rPr>
            <w:rFonts w:ascii="Times New Roman" w:eastAsia="Times New Roman" w:hAnsi="Times New Roman" w:cs="Times New Roman"/>
            <w:bCs/>
            <w:sz w:val="24"/>
            <w:szCs w:val="24"/>
            <w:lang w:eastAsia="lv-LV"/>
          </w:rPr>
          <w:t>plānā</w:t>
        </w:r>
      </w:smartTag>
      <w:r w:rsidRPr="0007254D">
        <w:rPr>
          <w:rFonts w:ascii="Times New Roman" w:eastAsia="Times New Roman" w:hAnsi="Times New Roman" w:cs="Times New Roman"/>
          <w:bCs/>
          <w:sz w:val="24"/>
          <w:szCs w:val="24"/>
          <w:lang w:eastAsia="lv-LV"/>
        </w:rPr>
        <w:t xml:space="preserve"> un budžetā, lai efektīvi izmantotu konkursā pieejamos līdzekļus. Ja netiek piešķirti visi konkursā pieejamie līdzekļi, konkursu iespējams izsludināt atkārtoti.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Piešķirtais finansējums nevar tikt izmantots kā līdzfinansējums citu projektu realizācijai.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Limbažu novada pašvaldība pēc </w:t>
      </w:r>
      <w:smartTag w:uri="schemas-tilde-lv/tildestengine" w:element="veidnes">
        <w:smartTagPr>
          <w:attr w:name="baseform" w:val="līgum|s"/>
          <w:attr w:name="id" w:val="-1"/>
          <w:attr w:name="text" w:val="līguma"/>
        </w:smartTagPr>
        <w:r w:rsidRPr="0007254D">
          <w:rPr>
            <w:rFonts w:ascii="Times New Roman" w:eastAsia="Times New Roman" w:hAnsi="Times New Roman" w:cs="Times New Roman"/>
            <w:bCs/>
            <w:sz w:val="24"/>
            <w:szCs w:val="24"/>
            <w:lang w:eastAsia="lv-LV"/>
          </w:rPr>
          <w:t>līguma</w:t>
        </w:r>
      </w:smartTag>
      <w:r w:rsidRPr="0007254D">
        <w:rPr>
          <w:rFonts w:ascii="Times New Roman" w:eastAsia="Times New Roman" w:hAnsi="Times New Roman" w:cs="Times New Roman"/>
          <w:bCs/>
          <w:sz w:val="24"/>
          <w:szCs w:val="24"/>
          <w:lang w:eastAsia="lv-LV"/>
        </w:rPr>
        <w:t xml:space="preserve"> parakstīšanas ar projekta realizētāju un krāsu pases izstrādāšanas un saskaņošanas Limbažu novada pašvaldības Būvniecības un arhitektūras nodaļā 10 (desmit) darba dienu laikā ieskaita projekta finansējumu 100 % apmērā projekta koordinatora norādītajā bankas kontā.</w:t>
      </w:r>
    </w:p>
    <w:p w:rsidR="0007254D" w:rsidRPr="0007254D" w:rsidRDefault="0007254D" w:rsidP="0007254D">
      <w:pPr>
        <w:tabs>
          <w:tab w:val="num" w:pos="1560"/>
        </w:tabs>
        <w:spacing w:after="0" w:line="240" w:lineRule="auto"/>
        <w:rPr>
          <w:rFonts w:ascii="Times New Roman" w:eastAsia="Times New Roman" w:hAnsi="Times New Roman" w:cs="Times New Roman"/>
          <w:b/>
          <w:sz w:val="24"/>
          <w:szCs w:val="24"/>
          <w:lang w:eastAsia="lv-LV"/>
        </w:rPr>
      </w:pPr>
    </w:p>
    <w:p w:rsidR="0007254D" w:rsidRPr="0007254D" w:rsidRDefault="0007254D" w:rsidP="0007254D">
      <w:pPr>
        <w:numPr>
          <w:ilvl w:val="0"/>
          <w:numId w:val="3"/>
        </w:numPr>
        <w:spacing w:after="0" w:line="240" w:lineRule="auto"/>
        <w:ind w:left="567" w:hanging="567"/>
        <w:jc w:val="both"/>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Projektu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
            <w:bCs/>
            <w:sz w:val="24"/>
            <w:szCs w:val="24"/>
            <w:lang w:eastAsia="lv-LV"/>
          </w:rPr>
          <w:t>pieteikumu</w:t>
        </w:r>
      </w:smartTag>
      <w:r w:rsidRPr="0007254D">
        <w:rPr>
          <w:rFonts w:ascii="Times New Roman" w:eastAsia="Times New Roman" w:hAnsi="Times New Roman" w:cs="Times New Roman"/>
          <w:b/>
          <w:bCs/>
          <w:sz w:val="24"/>
          <w:szCs w:val="24"/>
          <w:lang w:eastAsia="lv-LV"/>
        </w:rPr>
        <w:t xml:space="preserve"> sagatavošana un iesniegšana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baseform" w:val="pieteikum|s"/>
          <w:attr w:name="id" w:val="-1"/>
          <w:attr w:name="text" w:val="pieteikums"/>
        </w:smartTagPr>
        <w:r w:rsidRPr="0007254D">
          <w:rPr>
            <w:rFonts w:ascii="Times New Roman" w:eastAsia="Times New Roman" w:hAnsi="Times New Roman" w:cs="Times New Roman"/>
            <w:bCs/>
            <w:sz w:val="24"/>
            <w:szCs w:val="24"/>
            <w:lang w:eastAsia="lv-LV"/>
          </w:rPr>
          <w:t>pieteikums</w:t>
        </w:r>
      </w:smartTag>
      <w:r w:rsidRPr="0007254D">
        <w:rPr>
          <w:rFonts w:ascii="Times New Roman" w:eastAsia="Times New Roman" w:hAnsi="Times New Roman" w:cs="Times New Roman"/>
          <w:bCs/>
          <w:sz w:val="24"/>
          <w:szCs w:val="24"/>
          <w:lang w:eastAsia="lv-LV"/>
        </w:rPr>
        <w:t xml:space="preserve"> sastāv no šādām daļām: </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datorrakstā aizpildīta un parakstīta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(1.pielikumā); </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cita informācija, ko projekta iesniedzējs uzskata par svarīgu.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(tajā skaitā budžets) jāiesniedz papīra formātā vai ar e-parakstu apstiprinātu pieteikumu 3.4.punktā noteiktajā termiņā nosūtot uz e-pastu: </w:t>
      </w:r>
      <w:r w:rsidRPr="0007254D">
        <w:rPr>
          <w:rFonts w:ascii="Times New Roman" w:eastAsia="Calibri" w:hAnsi="Times New Roman" w:cs="Times New Roman"/>
          <w:bCs/>
          <w:sz w:val="24"/>
          <w:szCs w:val="24"/>
          <w:lang w:eastAsia="lv-LV"/>
        </w:rPr>
        <w:t>dome@limbazi.lv</w:t>
      </w:r>
      <w:r w:rsidRPr="0007254D">
        <w:rPr>
          <w:rFonts w:ascii="Times New Roman" w:eastAsia="Times New Roman" w:hAnsi="Times New Roman" w:cs="Times New Roman"/>
          <w:bCs/>
          <w:sz w:val="24"/>
          <w:szCs w:val="24"/>
          <w:lang w:eastAsia="lv-LV"/>
        </w:rPr>
        <w:t xml:space="preserve">. Ja projekta pieteikuma veidlapa tiek iesniegta papīra formātā, tad veidlapa kopā ar budžetu bez citiem pielikumiem iesniegšanas dienā </w:t>
      </w:r>
      <w:proofErr w:type="spellStart"/>
      <w:r w:rsidRPr="0007254D">
        <w:rPr>
          <w:rFonts w:ascii="Times New Roman" w:eastAsia="Times New Roman" w:hAnsi="Times New Roman" w:cs="Times New Roman"/>
          <w:bCs/>
          <w:sz w:val="24"/>
          <w:szCs w:val="24"/>
          <w:lang w:eastAsia="lv-LV"/>
        </w:rPr>
        <w:t>jānosūta</w:t>
      </w:r>
      <w:proofErr w:type="spellEnd"/>
      <w:r w:rsidRPr="0007254D">
        <w:rPr>
          <w:rFonts w:ascii="Times New Roman" w:eastAsia="Times New Roman" w:hAnsi="Times New Roman" w:cs="Times New Roman"/>
          <w:bCs/>
          <w:sz w:val="24"/>
          <w:szCs w:val="24"/>
          <w:lang w:eastAsia="lv-LV"/>
        </w:rPr>
        <w:t xml:space="preserve"> arī uz e-pastu: </w:t>
      </w:r>
      <w:hyperlink r:id="rId6" w:history="1">
        <w:r w:rsidRPr="0007254D">
          <w:rPr>
            <w:rFonts w:ascii="Times New Roman" w:eastAsia="Calibri" w:hAnsi="Times New Roman" w:cs="Times New Roman"/>
            <w:bCs/>
            <w:sz w:val="24"/>
            <w:szCs w:val="24"/>
            <w:lang w:eastAsia="lv-LV"/>
          </w:rPr>
          <w:t>dace.romberga@limbazi.lv</w:t>
        </w:r>
      </w:hyperlink>
      <w:r w:rsidRPr="0007254D">
        <w:rPr>
          <w:rFonts w:ascii="Times New Roman" w:eastAsia="Times New Roman" w:hAnsi="Times New Roman" w:cs="Times New Roman"/>
          <w:bCs/>
          <w:sz w:val="24"/>
          <w:szCs w:val="24"/>
          <w:lang w:eastAsia="lv-LV"/>
        </w:rPr>
        <w:t>.</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w:t>
      </w:r>
      <w:smartTag w:uri="schemas-tilde-lv/tildestengine" w:element="veidnes">
        <w:smartTagPr>
          <w:attr w:name="text" w:val="nolikums"/>
          <w:attr w:name="id" w:val="-1"/>
          <w:attr w:name="baseform" w:val="nolikum|s"/>
        </w:smartTagPr>
        <w:r w:rsidRPr="0007254D">
          <w:rPr>
            <w:rFonts w:ascii="Times New Roman" w:eastAsia="Times New Roman" w:hAnsi="Times New Roman" w:cs="Times New Roman"/>
            <w:bCs/>
            <w:sz w:val="24"/>
            <w:szCs w:val="24"/>
            <w:lang w:eastAsia="lv-LV"/>
          </w:rPr>
          <w:t>nolikums</w:t>
        </w:r>
      </w:smartTag>
      <w:r w:rsidRPr="0007254D">
        <w:rPr>
          <w:rFonts w:ascii="Times New Roman" w:eastAsia="Times New Roman" w:hAnsi="Times New Roman" w:cs="Times New Roman"/>
          <w:bCs/>
          <w:sz w:val="24"/>
          <w:szCs w:val="24"/>
          <w:lang w:eastAsia="lv-LV"/>
        </w:rPr>
        <w:t xml:space="preserve"> un 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pieejama Limbažu novada pašvaldības mājas lapā www.limbazi.lv, sadaļā „Projekti”.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konkurss tiek izsludināts 2017.gada 1.martā,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Cs/>
            <w:sz w:val="24"/>
            <w:szCs w:val="24"/>
            <w:lang w:eastAsia="lv-LV"/>
          </w:rPr>
          <w:t>pieteikumu</w:t>
        </w:r>
      </w:smartTag>
      <w:r w:rsidRPr="0007254D">
        <w:rPr>
          <w:rFonts w:ascii="Times New Roman" w:eastAsia="Times New Roman" w:hAnsi="Times New Roman" w:cs="Times New Roman"/>
          <w:bCs/>
          <w:sz w:val="24"/>
          <w:szCs w:val="24"/>
          <w:lang w:eastAsia="lv-LV"/>
        </w:rPr>
        <w:t xml:space="preserve"> iesniegšanas termiņš ir 2017.gada 31.marts līdz plkst.15:00. Projekti, kas saņemti pēc norādītā laika, netiks izskatīti.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Punktā 3.1. minētie dokumenti jāiesniedz 1 eksemplārā Limbažu novada pašvaldības administratīvās ēkas 1.stāvā Klientu apkalpošanas centrā, Rīgas ielā 16, Limbažos, vai arī nosūtot pa pastu: Limbažu novada pašvaldība, Rīgas iela 16, Limbaži, LV-4001. Uz aploksnes nepieciešams norādīt – „Limbažu vēsturiskā centra ēku fasāžu un jumtu renovācija 2017” Projektu konkursam, kā arī iesniedzēja nosaukumu un kontaktinformāciju.</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Kvalitatīvai projektu sagatavošanai pieejama šāda papildu informācija: konsultācijas un papildu informācija pa telefonu 28622379 (Gundars </w:t>
      </w:r>
      <w:proofErr w:type="spellStart"/>
      <w:r w:rsidRPr="0007254D">
        <w:rPr>
          <w:rFonts w:ascii="Times New Roman" w:eastAsia="Times New Roman" w:hAnsi="Times New Roman" w:cs="Times New Roman"/>
          <w:bCs/>
          <w:sz w:val="24"/>
          <w:szCs w:val="24"/>
          <w:lang w:eastAsia="lv-LV"/>
        </w:rPr>
        <w:t>Plešs</w:t>
      </w:r>
      <w:proofErr w:type="spellEnd"/>
      <w:r w:rsidRPr="0007254D">
        <w:rPr>
          <w:rFonts w:ascii="Times New Roman" w:eastAsia="Times New Roman" w:hAnsi="Times New Roman" w:cs="Times New Roman"/>
          <w:bCs/>
          <w:sz w:val="24"/>
          <w:szCs w:val="24"/>
          <w:lang w:eastAsia="lv-LV"/>
        </w:rPr>
        <w:t xml:space="preserve">, e-pasts: </w:t>
      </w:r>
      <w:hyperlink r:id="rId7" w:history="1">
        <w:r w:rsidRPr="0007254D">
          <w:rPr>
            <w:rFonts w:ascii="Times New Roman" w:eastAsia="Times New Roman" w:hAnsi="Times New Roman" w:cs="Times New Roman"/>
            <w:bCs/>
            <w:sz w:val="24"/>
            <w:szCs w:val="24"/>
            <w:lang w:eastAsia="lv-LV"/>
          </w:rPr>
          <w:t>gundars.p@inbox.lv</w:t>
        </w:r>
      </w:hyperlink>
      <w:r w:rsidRPr="0007254D">
        <w:rPr>
          <w:rFonts w:ascii="Times New Roman" w:eastAsia="Times New Roman" w:hAnsi="Times New Roman" w:cs="Times New Roman"/>
          <w:bCs/>
          <w:sz w:val="24"/>
          <w:szCs w:val="24"/>
          <w:lang w:eastAsia="lv-LV"/>
        </w:rPr>
        <w:t xml:space="preserve">) vai pa telefonu 64020405 (Dace </w:t>
      </w:r>
      <w:proofErr w:type="spellStart"/>
      <w:r w:rsidRPr="0007254D">
        <w:rPr>
          <w:rFonts w:ascii="Times New Roman" w:eastAsia="Times New Roman" w:hAnsi="Times New Roman" w:cs="Times New Roman"/>
          <w:bCs/>
          <w:sz w:val="24"/>
          <w:szCs w:val="24"/>
          <w:lang w:eastAsia="lv-LV"/>
        </w:rPr>
        <w:t>Romberga</w:t>
      </w:r>
      <w:proofErr w:type="spellEnd"/>
      <w:r w:rsidRPr="0007254D">
        <w:rPr>
          <w:rFonts w:ascii="Times New Roman" w:eastAsia="Times New Roman" w:hAnsi="Times New Roman" w:cs="Times New Roman"/>
          <w:bCs/>
          <w:sz w:val="24"/>
          <w:szCs w:val="24"/>
          <w:lang w:eastAsia="lv-LV"/>
        </w:rPr>
        <w:t xml:space="preserve">, e-pasts: </w:t>
      </w:r>
      <w:hyperlink r:id="rId8" w:history="1">
        <w:r w:rsidRPr="0007254D">
          <w:rPr>
            <w:rFonts w:ascii="Times New Roman" w:eastAsia="Times New Roman" w:hAnsi="Times New Roman" w:cs="Times New Roman"/>
            <w:bCs/>
            <w:sz w:val="24"/>
            <w:szCs w:val="24"/>
            <w:lang w:eastAsia="lv-LV"/>
          </w:rPr>
          <w:t>dace.romberga@limbazi.lv</w:t>
        </w:r>
      </w:hyperlink>
      <w:r w:rsidRPr="0007254D">
        <w:rPr>
          <w:rFonts w:ascii="Times New Roman" w:eastAsia="Times New Roman" w:hAnsi="Times New Roman" w:cs="Times New Roman"/>
          <w:bCs/>
          <w:sz w:val="24"/>
          <w:szCs w:val="24"/>
          <w:lang w:eastAsia="lv-LV"/>
        </w:rPr>
        <w:t>).</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Iesniegtos </w:t>
      </w:r>
      <w:smartTag w:uri="schemas-tilde-lv/tildestengine" w:element="veidnes">
        <w:smartTagPr>
          <w:attr w:name="text" w:val="pieteikumus"/>
          <w:attr w:name="id" w:val="-1"/>
          <w:attr w:name="baseform" w:val="pieteikum|s"/>
        </w:smartTagPr>
        <w:r w:rsidRPr="0007254D">
          <w:rPr>
            <w:rFonts w:ascii="Times New Roman" w:eastAsia="Times New Roman" w:hAnsi="Times New Roman" w:cs="Times New Roman"/>
            <w:bCs/>
            <w:sz w:val="24"/>
            <w:szCs w:val="24"/>
            <w:lang w:eastAsia="lv-LV"/>
          </w:rPr>
          <w:t>pieteikumus</w:t>
        </w:r>
      </w:smartTag>
      <w:r w:rsidRPr="0007254D">
        <w:rPr>
          <w:rFonts w:ascii="Times New Roman" w:eastAsia="Times New Roman" w:hAnsi="Times New Roman" w:cs="Times New Roman"/>
          <w:bCs/>
          <w:sz w:val="24"/>
          <w:szCs w:val="24"/>
          <w:lang w:eastAsia="lv-LV"/>
        </w:rPr>
        <w:t xml:space="preserve"> un dokumentus atpakaļ neizsniedz. </w:t>
      </w:r>
    </w:p>
    <w:p w:rsidR="0007254D" w:rsidRPr="0007254D" w:rsidRDefault="0007254D" w:rsidP="0007254D">
      <w:pPr>
        <w:tabs>
          <w:tab w:val="num" w:pos="1560"/>
        </w:tabs>
        <w:spacing w:after="0" w:line="240" w:lineRule="auto"/>
        <w:ind w:hanging="141"/>
        <w:rPr>
          <w:rFonts w:ascii="Times New Roman" w:eastAsia="Times New Roman" w:hAnsi="Times New Roman" w:cs="Times New Roman"/>
          <w:sz w:val="24"/>
          <w:szCs w:val="24"/>
          <w:lang w:eastAsia="lv-LV"/>
        </w:rPr>
      </w:pPr>
    </w:p>
    <w:p w:rsidR="0007254D" w:rsidRPr="0007254D" w:rsidRDefault="0007254D" w:rsidP="0007254D">
      <w:pPr>
        <w:numPr>
          <w:ilvl w:val="0"/>
          <w:numId w:val="3"/>
        </w:numPr>
        <w:spacing w:after="0" w:line="240" w:lineRule="auto"/>
        <w:ind w:left="567" w:hanging="567"/>
        <w:jc w:val="both"/>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Projektu izvērtēšana, līgumu slēgšana un īstenošana</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Iesniegtos projektus vērtē Limbažu novada domes apstiprināta vērtēšanas komisija (turpmāk – komisija).</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ir lemttiesīga, ja izvērtēšanas sanāksmē piedalās vismaz trīs komisijas locekļi.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Vērtējumu par iesniegtajiem projektu </w:t>
      </w:r>
      <w:smartTag w:uri="schemas-tilde-lv/tildestengine" w:element="veidnes">
        <w:smartTagPr>
          <w:attr w:name="text" w:val="pieteikumiem"/>
          <w:attr w:name="id" w:val="-1"/>
          <w:attr w:name="baseform" w:val="pieteikum|s"/>
        </w:smartTagPr>
        <w:r w:rsidRPr="0007254D">
          <w:rPr>
            <w:rFonts w:ascii="Times New Roman" w:eastAsia="Times New Roman" w:hAnsi="Times New Roman" w:cs="Times New Roman"/>
            <w:bCs/>
            <w:sz w:val="24"/>
            <w:szCs w:val="24"/>
            <w:lang w:eastAsia="lv-LV"/>
          </w:rPr>
          <w:t>pieteikumiem</w:t>
        </w:r>
      </w:smartTag>
      <w:r w:rsidRPr="0007254D">
        <w:rPr>
          <w:rFonts w:ascii="Times New Roman" w:eastAsia="Times New Roman" w:hAnsi="Times New Roman" w:cs="Times New Roman"/>
          <w:bCs/>
          <w:sz w:val="24"/>
          <w:szCs w:val="24"/>
          <w:lang w:eastAsia="lv-LV"/>
        </w:rPr>
        <w:t xml:space="preserve"> sniedz visi komisijas locekļi.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Komisijas locekļi izvērtē projektus, piešķirot punktus pēc šādiem kritērijiem: </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ēkas vēsturiskā nozīme; </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novietojums pilsētvidē, stūra apbūve, atrašanās tūrisma maršrutā;</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būvniecības periods no 18.gs. otrās puses līdz 19.gs. beigām;</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pašu ieguldījums;</w:t>
      </w:r>
    </w:p>
    <w:p w:rsidR="0007254D" w:rsidRPr="0007254D" w:rsidRDefault="0007254D" w:rsidP="0007254D">
      <w:pPr>
        <w:numPr>
          <w:ilvl w:val="2"/>
          <w:numId w:val="3"/>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veicamo darbu apjoms.</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Komisija priekšlikumus projektu atbalstam iesniedz apstiprināšanai Limbažu novada domē. Limbažu novada domes pieņemtais lēmums nav apstrīdams.</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rezultāti tiks paziņoti līdz 2017.gada 15.aprīlim projektu iesniedzējiem pa </w:t>
      </w:r>
      <w:smartTag w:uri="schemas-tilde-lv/tildestengine" w:element="veidnes">
        <w:smartTagPr>
          <w:attr w:name="text" w:val="pieteikumā"/>
          <w:attr w:name="id" w:val="-1"/>
          <w:attr w:name="baseform" w:val="pieteikum|s"/>
        </w:smartTagPr>
        <w:r w:rsidRPr="0007254D">
          <w:rPr>
            <w:rFonts w:ascii="Times New Roman" w:eastAsia="Times New Roman" w:hAnsi="Times New Roman" w:cs="Times New Roman"/>
            <w:bCs/>
            <w:sz w:val="24"/>
            <w:szCs w:val="24"/>
            <w:lang w:eastAsia="lv-LV"/>
          </w:rPr>
          <w:t>pieteikumā</w:t>
        </w:r>
      </w:smartTag>
      <w:r w:rsidRPr="0007254D">
        <w:rPr>
          <w:rFonts w:ascii="Times New Roman" w:eastAsia="Times New Roman" w:hAnsi="Times New Roman" w:cs="Times New Roman"/>
          <w:bCs/>
          <w:sz w:val="24"/>
          <w:szCs w:val="24"/>
          <w:lang w:eastAsia="lv-LV"/>
        </w:rPr>
        <w:t xml:space="preserve"> norādīto e-pastu vai tālruni. Pēc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parakstīšanas rezultāti būs pieejami interneta mājas lapā www.limbazi.lv sadaļā „Projekti”.</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Finansējuma piešķiršanas gadījumā, pirms darbu uzsākšanas jāveic ēkas novērtējums, nosakot tās būvniecības laiku, sākotnējo apšuvuma apdares toni, ēkas </w:t>
      </w:r>
      <w:proofErr w:type="spellStart"/>
      <w:r w:rsidRPr="0007254D">
        <w:rPr>
          <w:rFonts w:ascii="Times New Roman" w:eastAsia="Times New Roman" w:hAnsi="Times New Roman" w:cs="Times New Roman"/>
          <w:bCs/>
          <w:sz w:val="24"/>
          <w:szCs w:val="24"/>
          <w:lang w:eastAsia="lv-LV"/>
        </w:rPr>
        <w:t>orģināldetaļas</w:t>
      </w:r>
      <w:proofErr w:type="spellEnd"/>
      <w:r w:rsidRPr="0007254D">
        <w:rPr>
          <w:rFonts w:ascii="Times New Roman" w:eastAsia="Times New Roman" w:hAnsi="Times New Roman" w:cs="Times New Roman"/>
          <w:bCs/>
          <w:sz w:val="24"/>
          <w:szCs w:val="24"/>
          <w:lang w:eastAsia="lv-LV"/>
        </w:rPr>
        <w:t xml:space="preserve"> un atbilstību ielas kopējai krāsu paletei. Pirms krāsošanas darbiem jāveic krāsu pases izstrādāšana un saskaņošana Limbažu novada pašvaldības Būvniecības un arhitektūras nodaļā, Limbažu pilsētas vēsturiskā centra ēku fasāžu, jumtu un arhitektonisko detaļu saglabāšanas un atjaunošanas kārtība pievienota konkursa nolikuma 2.pielikumā.</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īstenošanas laiks ir no 2017.gada 2.maija līdz 30.septembrim.</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Ar apstiprināto projektu iesniedzējiem Limbažu novada pašvaldība slēgs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 projekta īstenošanu. </w:t>
      </w:r>
    </w:p>
    <w:p w:rsidR="0007254D" w:rsidRPr="0007254D" w:rsidRDefault="0007254D" w:rsidP="0007254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Pēc projekta īstenošanas 2 nedēļu laikā jāiesniedz saturiskā un finanšu atskaite, pievienojot grāmatvedības dokumentu oriģinālus, Limbažu novada pašvaldības administratīvās ēkas 1.stāvā Klientu apkalpošanas centrā, Rīgas ielā 16, Limbažos, vai arī nosūtot pa pastu: Limbažu novada pašvaldība, Rīgas iela 16, Limbaži, LV-4001. </w:t>
      </w:r>
    </w:p>
    <w:p w:rsidR="0007254D" w:rsidRPr="0007254D" w:rsidRDefault="0007254D" w:rsidP="0007254D">
      <w:pPr>
        <w:spacing w:after="0" w:line="240" w:lineRule="auto"/>
        <w:rPr>
          <w:rFonts w:ascii="Times New Roman" w:eastAsia="Times New Roman" w:hAnsi="Times New Roman" w:cs="Times New Roman"/>
          <w:sz w:val="24"/>
          <w:szCs w:val="24"/>
          <w:lang w:eastAsia="lv-LV"/>
        </w:rPr>
      </w:pPr>
    </w:p>
    <w:p w:rsidR="0007254D" w:rsidRPr="0007254D" w:rsidRDefault="0007254D" w:rsidP="0007254D">
      <w:pPr>
        <w:numPr>
          <w:ilvl w:val="0"/>
          <w:numId w:val="3"/>
        </w:numPr>
        <w:spacing w:after="0" w:line="240" w:lineRule="auto"/>
        <w:ind w:left="567" w:hanging="567"/>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Provizorisks darba </w:t>
      </w:r>
      <w:smartTag w:uri="schemas-tilde-lv/tildestengine" w:element="veidnes">
        <w:smartTagPr>
          <w:attr w:name="text" w:val="plāns"/>
          <w:attr w:name="id" w:val="-1"/>
          <w:attr w:name="baseform" w:val="plān|s"/>
        </w:smartTagPr>
        <w:r w:rsidRPr="0007254D">
          <w:rPr>
            <w:rFonts w:ascii="Times New Roman" w:eastAsia="Times New Roman" w:hAnsi="Times New Roman" w:cs="Times New Roman"/>
            <w:b/>
            <w:bCs/>
            <w:sz w:val="24"/>
            <w:szCs w:val="24"/>
            <w:lang w:eastAsia="lv-LV"/>
          </w:rPr>
          <w:t>plāns</w:t>
        </w:r>
      </w:smartTag>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6981"/>
      </w:tblGrid>
      <w:tr w:rsidR="0007254D" w:rsidRPr="0007254D" w:rsidTr="00B1731E">
        <w:trPr>
          <w:trHeight w:val="375"/>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Laiks</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Plānotā darbība</w:t>
            </w:r>
          </w:p>
        </w:tc>
      </w:tr>
      <w:tr w:rsidR="0007254D" w:rsidRPr="0007254D" w:rsidTr="00B1731E">
        <w:trPr>
          <w:trHeight w:val="375"/>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01.03.2017.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konkursa izsludināšana</w:t>
            </w:r>
          </w:p>
        </w:tc>
      </w:tr>
      <w:tr w:rsidR="0007254D" w:rsidRPr="0007254D" w:rsidTr="00B1731E">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31.03.2017.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konkursa pieteikumu pieņemšanas noslēgums, projektu apkopošana</w:t>
            </w:r>
          </w:p>
        </w:tc>
      </w:tr>
      <w:tr w:rsidR="0007254D" w:rsidRPr="0007254D" w:rsidTr="00B1731E">
        <w:trPr>
          <w:trHeight w:val="399"/>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01.04.-15.04.2017.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izvērtēšana</w:t>
            </w:r>
          </w:p>
        </w:tc>
      </w:tr>
      <w:tr w:rsidR="0007254D" w:rsidRPr="0007254D" w:rsidTr="00B1731E">
        <w:trPr>
          <w:trHeight w:val="399"/>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18.04.-29.04 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Apstiprināto projektu paziņošana, līgumu slēgšana, krāsu pases izstrādāšana un saskaņošana</w:t>
            </w:r>
          </w:p>
        </w:tc>
      </w:tr>
      <w:tr w:rsidR="0007254D" w:rsidRPr="0007254D" w:rsidTr="00B1731E">
        <w:trPr>
          <w:trHeight w:val="399"/>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01.05.-30.09.2017.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w:t>
            </w:r>
          </w:p>
        </w:tc>
      </w:tr>
      <w:tr w:rsidR="0007254D" w:rsidRPr="0007254D" w:rsidTr="00B1731E">
        <w:trPr>
          <w:trHeight w:val="399"/>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01.10.-31.10.2017.</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Realizēto projektu izvērtēšana</w:t>
            </w:r>
          </w:p>
        </w:tc>
      </w:tr>
    </w:tbl>
    <w:p w:rsidR="0007254D" w:rsidRPr="0007254D" w:rsidRDefault="0007254D" w:rsidP="0007254D">
      <w:pPr>
        <w:spacing w:after="0" w:line="240" w:lineRule="auto"/>
        <w:ind w:right="43"/>
        <w:contextualSpacing/>
        <w:rPr>
          <w:rFonts w:ascii="Times New Roman" w:eastAsia="Times New Roman" w:hAnsi="Times New Roman" w:cs="Times New Roman"/>
          <w:b/>
          <w:sz w:val="24"/>
          <w:szCs w:val="24"/>
          <w:lang w:eastAsia="lv-LV"/>
        </w:rPr>
      </w:pPr>
    </w:p>
    <w:p w:rsidR="0007254D" w:rsidRPr="0007254D" w:rsidRDefault="0007254D" w:rsidP="0007254D">
      <w:pPr>
        <w:spacing w:after="0" w:line="240" w:lineRule="auto"/>
        <w:ind w:right="43"/>
        <w:contextualSpacing/>
        <w:rPr>
          <w:rFonts w:ascii="Times New Roman" w:eastAsia="Times New Roman" w:hAnsi="Times New Roman" w:cs="Times New Roman"/>
          <w:b/>
          <w:sz w:val="24"/>
          <w:szCs w:val="24"/>
          <w:lang w:eastAsia="lv-LV"/>
        </w:rPr>
      </w:pPr>
    </w:p>
    <w:p w:rsidR="0007254D" w:rsidRPr="0007254D" w:rsidRDefault="0007254D" w:rsidP="0007254D">
      <w:pPr>
        <w:spacing w:after="0" w:line="240" w:lineRule="auto"/>
        <w:ind w:right="43"/>
        <w:contextualSpacing/>
        <w:rPr>
          <w:rFonts w:ascii="Times New Roman" w:eastAsia="Calibri" w:hAnsi="Times New Roman" w:cs="Times New Roman"/>
          <w:bCs/>
          <w:sz w:val="24"/>
          <w:szCs w:val="24"/>
          <w:lang w:eastAsia="lv-LV"/>
        </w:rPr>
      </w:pPr>
      <w:r w:rsidRPr="0007254D">
        <w:rPr>
          <w:rFonts w:ascii="Times New Roman" w:eastAsia="Calibri" w:hAnsi="Times New Roman" w:cs="Times New Roman"/>
          <w:bCs/>
          <w:sz w:val="24"/>
          <w:szCs w:val="24"/>
          <w:lang w:eastAsia="lv-LV"/>
        </w:rPr>
        <w:t>Limbažu novada pašvaldības</w:t>
      </w:r>
    </w:p>
    <w:p w:rsidR="0007254D" w:rsidRPr="0007254D" w:rsidRDefault="0007254D" w:rsidP="0007254D">
      <w:pPr>
        <w:tabs>
          <w:tab w:val="left" w:pos="4678"/>
          <w:tab w:val="left" w:pos="8364"/>
        </w:tabs>
        <w:spacing w:after="0" w:line="240" w:lineRule="auto"/>
        <w:ind w:right="43"/>
        <w:contextualSpacing/>
        <w:rPr>
          <w:rFonts w:ascii="Times New Roman" w:eastAsia="Calibri" w:hAnsi="Times New Roman" w:cs="Times New Roman"/>
          <w:bCs/>
          <w:sz w:val="24"/>
          <w:szCs w:val="24"/>
          <w:lang w:eastAsia="lv-LV"/>
        </w:rPr>
      </w:pPr>
      <w:r w:rsidRPr="0007254D">
        <w:rPr>
          <w:rFonts w:ascii="Times New Roman" w:eastAsia="Calibri" w:hAnsi="Times New Roman" w:cs="Times New Roman"/>
          <w:bCs/>
          <w:sz w:val="24"/>
          <w:szCs w:val="24"/>
          <w:lang w:eastAsia="lv-LV"/>
        </w:rPr>
        <w:t>Domes priekšsēdētājs</w:t>
      </w:r>
      <w:r w:rsidRPr="0007254D">
        <w:rPr>
          <w:rFonts w:ascii="Times New Roman" w:eastAsia="Calibri" w:hAnsi="Times New Roman" w:cs="Times New Roman"/>
          <w:bCs/>
          <w:sz w:val="24"/>
          <w:szCs w:val="24"/>
          <w:lang w:eastAsia="lv-LV"/>
        </w:rPr>
        <w:tab/>
      </w:r>
      <w:r w:rsidRPr="0007254D">
        <w:rPr>
          <w:rFonts w:ascii="Times New Roman" w:eastAsia="Calibri" w:hAnsi="Times New Roman" w:cs="Times New Roman"/>
          <w:bCs/>
          <w:sz w:val="24"/>
          <w:szCs w:val="24"/>
          <w:lang w:eastAsia="lv-LV"/>
        </w:rPr>
        <w:tab/>
      </w:r>
      <w:proofErr w:type="spellStart"/>
      <w:r w:rsidRPr="0007254D">
        <w:rPr>
          <w:rFonts w:ascii="Times New Roman" w:eastAsia="Calibri" w:hAnsi="Times New Roman" w:cs="Times New Roman"/>
          <w:bCs/>
          <w:sz w:val="24"/>
          <w:szCs w:val="24"/>
          <w:lang w:eastAsia="lv-LV"/>
        </w:rPr>
        <w:t>D.Zemmers</w:t>
      </w:r>
      <w:proofErr w:type="spellEnd"/>
    </w:p>
    <w:p w:rsidR="0007254D" w:rsidRPr="0007254D" w:rsidRDefault="0007254D" w:rsidP="003E0A93">
      <w:pPr>
        <w:spacing w:after="0" w:line="240" w:lineRule="auto"/>
        <w:jc w:val="both"/>
        <w:rPr>
          <w:rFonts w:ascii="Times New Roman" w:eastAsia="Times New Roman" w:hAnsi="Times New Roman" w:cs="Times New Roman"/>
          <w:bCs/>
          <w:sz w:val="24"/>
          <w:szCs w:val="24"/>
        </w:rPr>
        <w:sectPr w:rsidR="0007254D" w:rsidRPr="0007254D" w:rsidSect="009E4DBC">
          <w:headerReference w:type="first" r:id="rId9"/>
          <w:pgSz w:w="11906" w:h="16838"/>
          <w:pgMar w:top="977" w:right="566" w:bottom="1134" w:left="1701" w:header="709" w:footer="709" w:gutter="0"/>
          <w:cols w:space="708"/>
          <w:titlePg/>
          <w:docGrid w:linePitch="360"/>
        </w:sectPr>
      </w:pPr>
    </w:p>
    <w:p w:rsidR="00861774" w:rsidRDefault="003E0A93" w:rsidP="003E0A93">
      <w:pPr>
        <w:spacing w:after="0" w:line="240" w:lineRule="auto"/>
      </w:pPr>
    </w:p>
    <w:sectPr w:rsidR="00861774" w:rsidSect="003E0A93">
      <w:pgSz w:w="11906" w:h="16838"/>
      <w:pgMar w:top="977"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E0" w:rsidRPr="001E2FE0" w:rsidRDefault="003E0A93" w:rsidP="001E2FE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EAE"/>
    <w:multiLevelType w:val="multilevel"/>
    <w:tmpl w:val="12D007D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 w15:restartNumberingAfterBreak="0">
    <w:nsid w:val="34F37B5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754C2A"/>
    <w:multiLevelType w:val="multilevel"/>
    <w:tmpl w:val="596858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D"/>
    <w:rsid w:val="0007254D"/>
    <w:rsid w:val="003E0A93"/>
    <w:rsid w:val="006D59EF"/>
    <w:rsid w:val="00A92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A113E44-9CA6-413E-AC3C-83A1CA86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254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07254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romberga@limbazi.lv" TargetMode="External"/><Relationship Id="rId3" Type="http://schemas.openxmlformats.org/officeDocument/2006/relationships/settings" Target="settings.xml"/><Relationship Id="rId7" Type="http://schemas.openxmlformats.org/officeDocument/2006/relationships/hyperlink" Target="mailto:gundars.p@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romberga@limbazi.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5592</Words>
  <Characters>3189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1</cp:revision>
  <dcterms:created xsi:type="dcterms:W3CDTF">2017-03-02T06:28:00Z</dcterms:created>
  <dcterms:modified xsi:type="dcterms:W3CDTF">2017-03-02T06:45:00Z</dcterms:modified>
</cp:coreProperties>
</file>